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关于收到上交所交易监管提示函的相关通知</w:t>
      </w: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各分支机构：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我司收到上海证券交易所的《交易监管提示函》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根据要求，需向客户提示交易证券“*ST 泽达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（688555）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“*ST 紫晶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688086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”相关风险，督促客户理性投资，审慎交易。现对具体工作要求如下：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一、通过集中交易柜台系统查询分支机构近期（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日）交易以及持有证券“*ST 泽达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（688555）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“*ST 紫晶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688086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”的投资者，通过分支机构现场、发送短信、微信等方式</w:t>
      </w:r>
      <w:r>
        <w:rPr>
          <w:rFonts w:hint="eastAsia" w:ascii="仿宋" w:hAnsi="仿宋" w:eastAsia="仿宋"/>
          <w:bCs/>
          <w:sz w:val="32"/>
          <w:szCs w:val="32"/>
        </w:rPr>
        <w:t>及时</w:t>
      </w:r>
      <w:r>
        <w:rPr>
          <w:rFonts w:hint="eastAsia" w:ascii="仿宋" w:hAnsi="仿宋" w:eastAsia="仿宋"/>
          <w:sz w:val="32"/>
          <w:szCs w:val="32"/>
        </w:rPr>
        <w:t>做好客户交易风险提示工作（具体内容请见附件1）；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二、密切关注客户交易证券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*ST 泽达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（688555）”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“*ST 紫晶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688086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”情况，加强以上证券的交易监控，及时发现、制止可能存在的异常交易行为。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请分支机构务必做好客户解释和沟通工作，做好以上工作的相关留痕。</w:t>
      </w:r>
    </w:p>
    <w:p>
      <w:pPr>
        <w:ind w:firstLine="6080" w:firstLineChars="1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经纪业务部</w:t>
      </w:r>
    </w:p>
    <w:p>
      <w:pPr>
        <w:ind w:firstLine="5600" w:firstLineChars="17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日</w:t>
      </w:r>
    </w:p>
    <w:p/>
    <w:p/>
    <w:p/>
    <w:p/>
    <w:p/>
    <w:p/>
    <w:p>
      <w:pPr>
        <w:widowControl/>
        <w:spacing w:before="100" w:beforeAutospacing="1" w:after="100" w:afterAutospacing="1"/>
        <w:jc w:val="left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附件1：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关于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“</w:t>
      </w:r>
      <w:r>
        <w:rPr>
          <w:rFonts w:hint="eastAsia" w:ascii="仿宋" w:hAnsi="仿宋" w:eastAsia="仿宋"/>
          <w:b/>
          <w:bCs/>
          <w:sz w:val="32"/>
          <w:szCs w:val="32"/>
        </w:rPr>
        <w:t>*ST 泽达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（688555）”</w:t>
      </w:r>
      <w:r>
        <w:rPr>
          <w:rFonts w:hint="eastAsia" w:ascii="仿宋" w:hAnsi="仿宋" w:eastAsia="仿宋"/>
          <w:b/>
          <w:bCs/>
          <w:sz w:val="32"/>
          <w:szCs w:val="32"/>
        </w:rPr>
        <w:t>证券交易</w:t>
      </w:r>
      <w:r>
        <w:rPr>
          <w:rFonts w:hint="eastAsia" w:ascii="仿宋" w:hAnsi="仿宋" w:eastAsia="仿宋"/>
          <w:b/>
          <w:sz w:val="32"/>
          <w:szCs w:val="32"/>
        </w:rPr>
        <w:t>的风险提示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尊敬的投资者：</w:t>
      </w:r>
    </w:p>
    <w:p>
      <w:pPr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近期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“*ST 泽达”（688555）多次发布公司股票可能被实施重大违法强制退市的风险提示公告。12 月20 日，“*ST 泽达”发布《关于稳定股价措施的风险提示补充公告》，提示稳定股价的作用可能有限，并存在触及重大违法强制退市、财务类强制退市、交易类强制退市的可能性，以及委托理财投资、募集资金无法按期归还、实控人股份被冻结和业绩下滑等风险。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请投资者及时通过上海证券交易所网站等指定信息披露媒体，查阅上市公司发布的公告信息，持续关注以上证券二级市场交易风险，审慎做出投资决策，谨慎、合规参与交易。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如投资者因参与以上证券交易发生异常交易行为，上海证券交易所将视情况从重采取列为重点监控账户、暂停投资者账户交易、限制投资者账户交易、认定为不合格投资者等自律管理措施。</w:t>
      </w:r>
    </w:p>
    <w:p>
      <w:pPr>
        <w:ind w:firstLine="640" w:firstLineChars="200"/>
        <w:jc w:val="righ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川财证券有限责任公司</w:t>
      </w:r>
    </w:p>
    <w:p>
      <w:pPr>
        <w:ind w:firstLine="640" w:firstLineChars="200"/>
        <w:jc w:val="righ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日</w:t>
      </w:r>
    </w:p>
    <w:p>
      <w:pPr>
        <w:ind w:firstLine="640" w:firstLineChars="200"/>
        <w:jc w:val="righ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关于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“</w:t>
      </w:r>
      <w:r>
        <w:rPr>
          <w:rFonts w:hint="eastAsia" w:ascii="仿宋" w:hAnsi="仿宋" w:eastAsia="仿宋"/>
          <w:b/>
          <w:bCs/>
          <w:sz w:val="32"/>
          <w:szCs w:val="32"/>
        </w:rPr>
        <w:t>*ST 紫晶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</w:rPr>
        <w:t>688086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”</w:t>
      </w:r>
      <w:r>
        <w:rPr>
          <w:rFonts w:hint="eastAsia" w:ascii="仿宋" w:hAnsi="仿宋" w:eastAsia="仿宋"/>
          <w:b/>
          <w:bCs/>
          <w:sz w:val="32"/>
          <w:szCs w:val="32"/>
        </w:rPr>
        <w:t>证券交易</w:t>
      </w:r>
      <w:r>
        <w:rPr>
          <w:rFonts w:hint="eastAsia" w:ascii="仿宋" w:hAnsi="仿宋" w:eastAsia="仿宋"/>
          <w:b/>
          <w:sz w:val="32"/>
          <w:szCs w:val="32"/>
        </w:rPr>
        <w:t>的风险提示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尊敬的投资者：</w:t>
      </w:r>
    </w:p>
    <w:p>
      <w:pPr>
        <w:pStyle w:val="2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近期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“*ST 紫晶”（688086）多次发布公司股票可能被实施重大违法强制退市的风险提示公告。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  <w:t>“*ST 紫晶”发布《关于风险提示的公告》，提示公司因涉嫌信息披露违法违规，被中国证券监督管理委员会立案调查，可能存在重大违法强制退市风险。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请投资者及时通过上海证券交易所网站等指定信息披露媒体，查阅上市公司发布的公告信息，持续关注以上证券二级市场交易风险，审慎做出投资决策，谨慎、合规参与交易。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如投资者因参与以上证券交易发生异常交易行为，上海证券交易所将视情况从重采取列为重点监控账户、暂停投资者账户交易、限制投资者账户交易、认定为不合格投资者等自律管理措施。</w:t>
      </w:r>
    </w:p>
    <w:p>
      <w:pPr>
        <w:ind w:firstLine="640" w:firstLineChars="200"/>
        <w:jc w:val="righ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川财证券有限责任公司</w:t>
      </w:r>
    </w:p>
    <w:p>
      <w:pPr>
        <w:ind w:firstLine="5440" w:firstLineChars="1700"/>
        <w:jc w:val="both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日</w:t>
      </w:r>
    </w:p>
    <w:p>
      <w:pPr>
        <w:jc w:val="both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jc w:val="left"/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jc w:val="left"/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jc w:val="left"/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jc w:val="left"/>
        <w:rPr>
          <w:rFonts w:ascii="仿宋_GB2312" w:hAnsi="微软雅黑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  <w:t>短信：</w:t>
      </w:r>
    </w:p>
    <w:p>
      <w:pP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尊敬的投资者：</w:t>
      </w:r>
    </w:p>
    <w:p>
      <w:pPr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近期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“*ST 泽达”（688555）多次发布公司股票可能被实施重大违法强制退市的风险提示公告。12 月20 日，“*ST 泽达”发布《关于稳定股价措施的风险提示补充公告》，提示稳定股价的作用可能有限，并存在触及重大违法强制退市、财务类强制退市、交易类强制退市的可能性，以及委托理财投资、募集资金无法按期归还、实控人股份被冻结和业绩下滑等风险。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请投资者及时通过上海证券交易所网站等指定信息披露媒体，查阅上市公司发布的公告信息，持续关注以上证券二级市场交易风险，审慎做出投资决策，谨慎、合规参与交易。</w:t>
      </w:r>
    </w:p>
    <w:p/>
    <w:p/>
    <w:p/>
    <w:p/>
    <w:p>
      <w:pP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jc w:val="left"/>
        <w:rPr>
          <w:rFonts w:ascii="仿宋_GB2312" w:hAnsi="微软雅黑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  <w:t>短信：</w:t>
      </w:r>
    </w:p>
    <w:p>
      <w:pP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尊敬的投资者：</w:t>
      </w:r>
    </w:p>
    <w:p>
      <w:pPr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近期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“*ST 紫晶”（688086）多次发布公司股票可能被实施重大违法强制退市的风险提示公告。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  <w:t>“*ST 紫晶”发布《关于风险提示的公告》，提示公司因涉嫌信息披露违法违规，被中国证券监督管理委员会立案调查，可能存在重大违法强制退市风险。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请投资者及时通过上海证券交易所网站等指定信息披露媒体，查阅上市公司发布的公告信息，持续关注以上证券二级市场交易风险，审慎做出投资决策，谨慎、合规参与交易。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084624"/>
    <w:rsid w:val="5E141234"/>
    <w:rsid w:val="7345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2022-12-21T03:23:02Z</dcterms:created>
  <dc:creator>lenovo</dc:creator>
  <cp:lastModifiedBy>lenovo</cp:lastModifiedBy>
  <dcterms:modified xsi:type="dcterms:W3CDTF">2022-12-21T03:38:25Z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