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易方达中证海外中国互联网</w:t>
      </w:r>
      <w:r w:rsidRPr="00D749D4">
        <w:rPr>
          <w:b/>
          <w:sz w:val="44"/>
          <w:szCs w:val="44"/>
        </w:rPr>
        <w:t>50</w:t>
      </w:r>
      <w:r w:rsidRPr="00D749D4">
        <w:rPr>
          <w:b/>
          <w:sz w:val="44"/>
          <w:szCs w:val="44"/>
        </w:rPr>
        <w:t>交易型开放式指数证券投资基金</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招商银行股份有限公司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5333"/>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5334"/>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EE12B0" w:rsidRDefault="00B60654">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EE12B0" w:rsidRDefault="00B60654">
      <w:pPr>
        <w:spacing w:line="360" w:lineRule="auto"/>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EE12B0" w:rsidRDefault="00B60654">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EE12B0" w:rsidRDefault="00B60654">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EE12B0" w:rsidRDefault="00B60654">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5335"/>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Start w:id="22" w:name="_GoBack"/>
      <w:bookmarkEnd w:id="21"/>
      <w:bookmarkEnd w:id="22"/>
    </w:p>
    <w:p w:rsidR="00030ED6" w:rsidRPr="006101A9"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hyperlink w:anchor="_Toc48665333" w:history="1">
        <w:r w:rsidR="00030ED6" w:rsidRPr="006101A9">
          <w:rPr>
            <w:rStyle w:val="a9"/>
            <w:rFonts w:hAnsi="宋体" w:cs="Arial"/>
            <w:sz w:val="21"/>
            <w:szCs w:val="21"/>
          </w:rPr>
          <w:t>1</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重要提示及目录</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_Toc48665333 \h </w:instrText>
        </w:r>
        <w:r w:rsidR="00030ED6" w:rsidRPr="006101A9">
          <w:rPr>
            <w:webHidden/>
            <w:sz w:val="21"/>
            <w:szCs w:val="21"/>
          </w:rPr>
        </w:r>
        <w:r w:rsidR="00030ED6" w:rsidRPr="006101A9">
          <w:rPr>
            <w:webHidden/>
            <w:sz w:val="21"/>
            <w:szCs w:val="21"/>
          </w:rPr>
          <w:fldChar w:fldCharType="separate"/>
        </w:r>
        <w:r w:rsidR="006101A9">
          <w:rPr>
            <w:webHidden/>
            <w:sz w:val="21"/>
            <w:szCs w:val="21"/>
          </w:rPr>
          <w:t>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34" w:history="1">
        <w:r w:rsidR="00030ED6" w:rsidRPr="006101A9">
          <w:rPr>
            <w:rStyle w:val="a9"/>
            <w:rFonts w:hAnsi="宋体"/>
            <w:kern w:val="0"/>
            <w:sz w:val="21"/>
            <w:szCs w:val="21"/>
          </w:rPr>
          <w:t>1.1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重要提示</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_Toc48665334 \h </w:instrText>
        </w:r>
        <w:r w:rsidR="00030ED6" w:rsidRPr="006101A9">
          <w:rPr>
            <w:webHidden/>
            <w:sz w:val="21"/>
            <w:szCs w:val="21"/>
          </w:rPr>
        </w:r>
        <w:r w:rsidR="00030ED6" w:rsidRPr="006101A9">
          <w:rPr>
            <w:webHidden/>
            <w:sz w:val="21"/>
            <w:szCs w:val="21"/>
          </w:rPr>
          <w:fldChar w:fldCharType="separate"/>
        </w:r>
        <w:r>
          <w:rPr>
            <w:webHidden/>
            <w:sz w:val="21"/>
            <w:szCs w:val="21"/>
          </w:rPr>
          <w:t>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35" w:history="1">
        <w:r w:rsidR="00030ED6" w:rsidRPr="006101A9">
          <w:rPr>
            <w:rStyle w:val="a9"/>
            <w:rFonts w:hAnsi="宋体"/>
            <w:kern w:val="0"/>
            <w:sz w:val="21"/>
            <w:szCs w:val="21"/>
          </w:rPr>
          <w:t>1.2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目录</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_Toc48665335 \h </w:instrText>
        </w:r>
        <w:r w:rsidR="00030ED6" w:rsidRPr="006101A9">
          <w:rPr>
            <w:webHidden/>
            <w:sz w:val="21"/>
            <w:szCs w:val="21"/>
          </w:rPr>
        </w:r>
        <w:r w:rsidR="00030ED6" w:rsidRPr="006101A9">
          <w:rPr>
            <w:webHidden/>
            <w:sz w:val="21"/>
            <w:szCs w:val="21"/>
          </w:rPr>
          <w:fldChar w:fldCharType="separate"/>
        </w:r>
        <w:r>
          <w:rPr>
            <w:webHidden/>
            <w:sz w:val="21"/>
            <w:szCs w:val="21"/>
          </w:rPr>
          <w:t>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36" w:history="1">
        <w:r w:rsidR="00030ED6" w:rsidRPr="006101A9">
          <w:rPr>
            <w:rStyle w:val="a9"/>
            <w:rFonts w:hAnsi="宋体" w:cs="Arial"/>
            <w:sz w:val="21"/>
            <w:szCs w:val="21"/>
          </w:rPr>
          <w:t>2</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基金简介</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_Toc48665336 \h </w:instrText>
        </w:r>
        <w:r w:rsidR="00030ED6" w:rsidRPr="006101A9">
          <w:rPr>
            <w:webHidden/>
            <w:sz w:val="21"/>
            <w:szCs w:val="21"/>
          </w:rPr>
        </w:r>
        <w:r w:rsidR="00030ED6" w:rsidRPr="006101A9">
          <w:rPr>
            <w:webHidden/>
            <w:sz w:val="21"/>
            <w:szCs w:val="21"/>
          </w:rPr>
          <w:fldChar w:fldCharType="separate"/>
        </w:r>
        <w:r>
          <w:rPr>
            <w:webHidden/>
            <w:sz w:val="21"/>
            <w:szCs w:val="21"/>
          </w:rPr>
          <w:t>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37" w:history="1">
        <w:r w:rsidR="00030ED6" w:rsidRPr="006101A9">
          <w:rPr>
            <w:rStyle w:val="a9"/>
            <w:rFonts w:hAnsi="宋体"/>
            <w:kern w:val="0"/>
            <w:sz w:val="21"/>
            <w:szCs w:val="21"/>
          </w:rPr>
          <w:t>2.1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基金基本情况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_Toc48665337 \h </w:instrText>
        </w:r>
        <w:r w:rsidR="00030ED6" w:rsidRPr="006101A9">
          <w:rPr>
            <w:webHidden/>
            <w:sz w:val="21"/>
            <w:szCs w:val="21"/>
          </w:rPr>
        </w:r>
        <w:r w:rsidR="00030ED6" w:rsidRPr="006101A9">
          <w:rPr>
            <w:webHidden/>
            <w:sz w:val="21"/>
            <w:szCs w:val="21"/>
          </w:rPr>
          <w:fldChar w:fldCharType="separate"/>
        </w:r>
        <w:r>
          <w:rPr>
            <w:webHidden/>
            <w:sz w:val="21"/>
            <w:szCs w:val="21"/>
          </w:rPr>
          <w:t>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38" w:history="1">
        <w:r w:rsidR="00030ED6" w:rsidRPr="006101A9">
          <w:rPr>
            <w:rStyle w:val="a9"/>
            <w:rFonts w:hAnsi="宋体"/>
            <w:kern w:val="0"/>
            <w:sz w:val="21"/>
            <w:szCs w:val="21"/>
          </w:rPr>
          <w:t>2.2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基金产品说明</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_Toc48665338 \h </w:instrText>
        </w:r>
        <w:r w:rsidR="00030ED6" w:rsidRPr="006101A9">
          <w:rPr>
            <w:webHidden/>
            <w:sz w:val="21"/>
            <w:szCs w:val="21"/>
          </w:rPr>
        </w:r>
        <w:r w:rsidR="00030ED6" w:rsidRPr="006101A9">
          <w:rPr>
            <w:webHidden/>
            <w:sz w:val="21"/>
            <w:szCs w:val="21"/>
          </w:rPr>
          <w:fldChar w:fldCharType="separate"/>
        </w:r>
        <w:r>
          <w:rPr>
            <w:webHidden/>
            <w:sz w:val="21"/>
            <w:szCs w:val="21"/>
          </w:rPr>
          <w:t>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39" w:history="1">
        <w:r w:rsidR="00030ED6" w:rsidRPr="006101A9">
          <w:rPr>
            <w:rStyle w:val="a9"/>
            <w:rFonts w:hAnsi="宋体"/>
            <w:kern w:val="0"/>
            <w:sz w:val="21"/>
            <w:szCs w:val="21"/>
          </w:rPr>
          <w:t>2.3</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基金管理人和基金托管人</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_Toc48665339 \h </w:instrText>
        </w:r>
        <w:r w:rsidR="00030ED6" w:rsidRPr="006101A9">
          <w:rPr>
            <w:webHidden/>
            <w:sz w:val="21"/>
            <w:szCs w:val="21"/>
          </w:rPr>
        </w:r>
        <w:r w:rsidR="00030ED6" w:rsidRPr="006101A9">
          <w:rPr>
            <w:webHidden/>
            <w:sz w:val="21"/>
            <w:szCs w:val="21"/>
          </w:rPr>
          <w:fldChar w:fldCharType="separate"/>
        </w:r>
        <w:r>
          <w:rPr>
            <w:webHidden/>
            <w:sz w:val="21"/>
            <w:szCs w:val="21"/>
          </w:rPr>
          <w:t>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0" w:history="1">
        <w:r w:rsidR="00030ED6" w:rsidRPr="006101A9">
          <w:rPr>
            <w:rStyle w:val="a9"/>
            <w:rFonts w:hAnsi="宋体"/>
            <w:kern w:val="0"/>
            <w:sz w:val="21"/>
            <w:szCs w:val="21"/>
          </w:rPr>
          <w:t>2.4</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境外投资顾问和境外资产托管人</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_Toc48665340 \h </w:instrText>
        </w:r>
        <w:r w:rsidR="00030ED6" w:rsidRPr="006101A9">
          <w:rPr>
            <w:webHidden/>
            <w:sz w:val="21"/>
            <w:szCs w:val="21"/>
          </w:rPr>
        </w:r>
        <w:r w:rsidR="00030ED6" w:rsidRPr="006101A9">
          <w:rPr>
            <w:webHidden/>
            <w:sz w:val="21"/>
            <w:szCs w:val="21"/>
          </w:rPr>
          <w:fldChar w:fldCharType="separate"/>
        </w:r>
        <w:r>
          <w:rPr>
            <w:webHidden/>
            <w:sz w:val="21"/>
            <w:szCs w:val="21"/>
          </w:rPr>
          <w:t>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1" w:history="1">
        <w:r w:rsidR="00030ED6" w:rsidRPr="006101A9">
          <w:rPr>
            <w:rStyle w:val="a9"/>
            <w:rFonts w:hAnsi="宋体"/>
            <w:kern w:val="0"/>
            <w:sz w:val="21"/>
            <w:szCs w:val="21"/>
          </w:rPr>
          <w:t>2.5</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信息披露方式</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_Toc48665341 \h </w:instrText>
        </w:r>
        <w:r w:rsidR="00030ED6" w:rsidRPr="006101A9">
          <w:rPr>
            <w:webHidden/>
            <w:sz w:val="21"/>
            <w:szCs w:val="21"/>
          </w:rPr>
        </w:r>
        <w:r w:rsidR="00030ED6" w:rsidRPr="006101A9">
          <w:rPr>
            <w:webHidden/>
            <w:sz w:val="21"/>
            <w:szCs w:val="21"/>
          </w:rPr>
          <w:fldChar w:fldCharType="separate"/>
        </w:r>
        <w:r>
          <w:rPr>
            <w:webHidden/>
            <w:sz w:val="21"/>
            <w:szCs w:val="21"/>
          </w:rPr>
          <w:t>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2" w:history="1">
        <w:r w:rsidR="00030ED6" w:rsidRPr="006101A9">
          <w:rPr>
            <w:rStyle w:val="a9"/>
            <w:rFonts w:hAnsi="宋体"/>
            <w:kern w:val="0"/>
            <w:sz w:val="21"/>
            <w:szCs w:val="21"/>
          </w:rPr>
          <w:t>2.6</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其他相关资料</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_Toc48665342 \h </w:instrText>
        </w:r>
        <w:r w:rsidR="00030ED6" w:rsidRPr="006101A9">
          <w:rPr>
            <w:webHidden/>
            <w:sz w:val="21"/>
            <w:szCs w:val="21"/>
          </w:rPr>
        </w:r>
        <w:r w:rsidR="00030ED6" w:rsidRPr="006101A9">
          <w:rPr>
            <w:webHidden/>
            <w:sz w:val="21"/>
            <w:szCs w:val="21"/>
          </w:rPr>
          <w:fldChar w:fldCharType="separate"/>
        </w:r>
        <w:r>
          <w:rPr>
            <w:webHidden/>
            <w:sz w:val="21"/>
            <w:szCs w:val="21"/>
          </w:rPr>
          <w:t>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3" w:history="1">
        <w:r w:rsidR="00030ED6" w:rsidRPr="006101A9">
          <w:rPr>
            <w:rStyle w:val="a9"/>
            <w:rFonts w:hAnsi="宋体" w:cs="Arial"/>
            <w:sz w:val="21"/>
            <w:szCs w:val="21"/>
          </w:rPr>
          <w:t>3</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主要财务指标和基金净值表现</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_Toc48665343 \h </w:instrText>
        </w:r>
        <w:r w:rsidR="00030ED6" w:rsidRPr="006101A9">
          <w:rPr>
            <w:webHidden/>
            <w:sz w:val="21"/>
            <w:szCs w:val="21"/>
          </w:rPr>
        </w:r>
        <w:r w:rsidR="00030ED6" w:rsidRPr="006101A9">
          <w:rPr>
            <w:webHidden/>
            <w:sz w:val="21"/>
            <w:szCs w:val="21"/>
          </w:rPr>
          <w:fldChar w:fldCharType="separate"/>
        </w:r>
        <w:r>
          <w:rPr>
            <w:webHidden/>
            <w:sz w:val="21"/>
            <w:szCs w:val="21"/>
          </w:rPr>
          <w:t>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4" w:history="1">
        <w:r w:rsidR="00030ED6" w:rsidRPr="006101A9">
          <w:rPr>
            <w:rStyle w:val="a9"/>
            <w:rFonts w:hAnsi="宋体"/>
            <w:kern w:val="0"/>
            <w:sz w:val="21"/>
            <w:szCs w:val="21"/>
          </w:rPr>
          <w:t>3.1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主要会计数据和财务指标</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_Toc48665344 \h </w:instrText>
        </w:r>
        <w:r w:rsidR="00030ED6" w:rsidRPr="006101A9">
          <w:rPr>
            <w:webHidden/>
            <w:sz w:val="21"/>
            <w:szCs w:val="21"/>
          </w:rPr>
        </w:r>
        <w:r w:rsidR="00030ED6" w:rsidRPr="006101A9">
          <w:rPr>
            <w:webHidden/>
            <w:sz w:val="21"/>
            <w:szCs w:val="21"/>
          </w:rPr>
          <w:fldChar w:fldCharType="separate"/>
        </w:r>
        <w:r>
          <w:rPr>
            <w:webHidden/>
            <w:sz w:val="21"/>
            <w:szCs w:val="21"/>
          </w:rPr>
          <w:t>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5" w:history="1">
        <w:r w:rsidR="00030ED6" w:rsidRPr="006101A9">
          <w:rPr>
            <w:rStyle w:val="a9"/>
            <w:rFonts w:hAnsi="宋体"/>
            <w:kern w:val="0"/>
            <w:sz w:val="21"/>
            <w:szCs w:val="21"/>
          </w:rPr>
          <w:t>3.2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基金净值表现</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_Toc48665345 \h </w:instrText>
        </w:r>
        <w:r w:rsidR="00030ED6" w:rsidRPr="006101A9">
          <w:rPr>
            <w:webHidden/>
            <w:sz w:val="21"/>
            <w:szCs w:val="21"/>
          </w:rPr>
        </w:r>
        <w:r w:rsidR="00030ED6" w:rsidRPr="006101A9">
          <w:rPr>
            <w:webHidden/>
            <w:sz w:val="21"/>
            <w:szCs w:val="21"/>
          </w:rPr>
          <w:fldChar w:fldCharType="separate"/>
        </w:r>
        <w:r>
          <w:rPr>
            <w:webHidden/>
            <w:sz w:val="21"/>
            <w:szCs w:val="21"/>
          </w:rPr>
          <w:t>7</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6" w:history="1">
        <w:r w:rsidR="00030ED6" w:rsidRPr="006101A9">
          <w:rPr>
            <w:rStyle w:val="a9"/>
            <w:rFonts w:hAnsi="宋体" w:cs="Arial"/>
            <w:sz w:val="21"/>
            <w:szCs w:val="21"/>
          </w:rPr>
          <w:t>4</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管理人报告</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_Toc48665346 \h </w:instrText>
        </w:r>
        <w:r w:rsidR="00030ED6" w:rsidRPr="006101A9">
          <w:rPr>
            <w:webHidden/>
            <w:sz w:val="21"/>
            <w:szCs w:val="21"/>
          </w:rPr>
        </w:r>
        <w:r w:rsidR="00030ED6" w:rsidRPr="006101A9">
          <w:rPr>
            <w:webHidden/>
            <w:sz w:val="21"/>
            <w:szCs w:val="21"/>
          </w:rPr>
          <w:fldChar w:fldCharType="separate"/>
        </w:r>
        <w:r>
          <w:rPr>
            <w:webHidden/>
            <w:sz w:val="21"/>
            <w:szCs w:val="21"/>
          </w:rPr>
          <w:t>8</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7" w:history="1">
        <w:r w:rsidR="00030ED6" w:rsidRPr="006101A9">
          <w:rPr>
            <w:rStyle w:val="a9"/>
            <w:rFonts w:hAnsi="宋体"/>
            <w:kern w:val="0"/>
            <w:sz w:val="21"/>
            <w:szCs w:val="21"/>
          </w:rPr>
          <w:t>4.1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基金管理人及基金经理情况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_Toc48665347 \h </w:instrText>
        </w:r>
        <w:r w:rsidR="00030ED6" w:rsidRPr="006101A9">
          <w:rPr>
            <w:webHidden/>
            <w:sz w:val="21"/>
            <w:szCs w:val="21"/>
          </w:rPr>
        </w:r>
        <w:r w:rsidR="00030ED6" w:rsidRPr="006101A9">
          <w:rPr>
            <w:webHidden/>
            <w:sz w:val="21"/>
            <w:szCs w:val="21"/>
          </w:rPr>
          <w:fldChar w:fldCharType="separate"/>
        </w:r>
        <w:r>
          <w:rPr>
            <w:webHidden/>
            <w:sz w:val="21"/>
            <w:szCs w:val="21"/>
          </w:rPr>
          <w:t>8</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8" w:history="1">
        <w:r w:rsidR="00030ED6" w:rsidRPr="006101A9">
          <w:rPr>
            <w:rStyle w:val="a9"/>
            <w:rFonts w:hAnsi="宋体"/>
            <w:kern w:val="0"/>
            <w:sz w:val="21"/>
            <w:szCs w:val="21"/>
          </w:rPr>
          <w:t>4.2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境外投资顾问为本基金提供投资建议的主要成员简介</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_Toc48665348 \h </w:instrText>
        </w:r>
        <w:r w:rsidR="00030ED6" w:rsidRPr="006101A9">
          <w:rPr>
            <w:webHidden/>
            <w:sz w:val="21"/>
            <w:szCs w:val="21"/>
          </w:rPr>
        </w:r>
        <w:r w:rsidR="00030ED6" w:rsidRPr="006101A9">
          <w:rPr>
            <w:webHidden/>
            <w:sz w:val="21"/>
            <w:szCs w:val="21"/>
          </w:rPr>
          <w:fldChar w:fldCharType="separate"/>
        </w:r>
        <w:r>
          <w:rPr>
            <w:webHidden/>
            <w:sz w:val="21"/>
            <w:szCs w:val="21"/>
          </w:rPr>
          <w:t>11</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49" w:history="1">
        <w:r w:rsidR="00030ED6" w:rsidRPr="006101A9">
          <w:rPr>
            <w:rStyle w:val="a9"/>
            <w:rFonts w:hAnsi="宋体"/>
            <w:kern w:val="0"/>
            <w:sz w:val="21"/>
            <w:szCs w:val="21"/>
          </w:rPr>
          <w:t>4.3</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管理人对报告期内本基金运作遵规守信情况的说明</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_Toc48665349 \h </w:instrText>
        </w:r>
        <w:r w:rsidR="00030ED6" w:rsidRPr="006101A9">
          <w:rPr>
            <w:webHidden/>
            <w:sz w:val="21"/>
            <w:szCs w:val="21"/>
          </w:rPr>
        </w:r>
        <w:r w:rsidR="00030ED6" w:rsidRPr="006101A9">
          <w:rPr>
            <w:webHidden/>
            <w:sz w:val="21"/>
            <w:szCs w:val="21"/>
          </w:rPr>
          <w:fldChar w:fldCharType="separate"/>
        </w:r>
        <w:r>
          <w:rPr>
            <w:webHidden/>
            <w:sz w:val="21"/>
            <w:szCs w:val="21"/>
          </w:rPr>
          <w:t>11</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0" w:history="1">
        <w:r w:rsidR="00030ED6" w:rsidRPr="006101A9">
          <w:rPr>
            <w:rStyle w:val="a9"/>
            <w:rFonts w:hAnsi="宋体"/>
            <w:kern w:val="0"/>
            <w:sz w:val="21"/>
            <w:szCs w:val="21"/>
          </w:rPr>
          <w:t>4.4</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管理人对报告期内公平交易情况的专项说明</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_Toc48665350 \h </w:instrText>
        </w:r>
        <w:r w:rsidR="00030ED6" w:rsidRPr="006101A9">
          <w:rPr>
            <w:webHidden/>
            <w:sz w:val="21"/>
            <w:szCs w:val="21"/>
          </w:rPr>
        </w:r>
        <w:r w:rsidR="00030ED6" w:rsidRPr="006101A9">
          <w:rPr>
            <w:webHidden/>
            <w:sz w:val="21"/>
            <w:szCs w:val="21"/>
          </w:rPr>
          <w:fldChar w:fldCharType="separate"/>
        </w:r>
        <w:r>
          <w:rPr>
            <w:webHidden/>
            <w:sz w:val="21"/>
            <w:szCs w:val="21"/>
          </w:rPr>
          <w:t>11</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1" w:history="1">
        <w:r w:rsidR="00030ED6" w:rsidRPr="006101A9">
          <w:rPr>
            <w:rStyle w:val="a9"/>
            <w:rFonts w:hAnsi="宋体"/>
            <w:kern w:val="0"/>
            <w:sz w:val="21"/>
            <w:szCs w:val="21"/>
          </w:rPr>
          <w:t>4.5</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管理人对报告期内基金的投资策略和业绩表现的说明</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_Toc48665351 \h </w:instrText>
        </w:r>
        <w:r w:rsidR="00030ED6" w:rsidRPr="006101A9">
          <w:rPr>
            <w:webHidden/>
            <w:sz w:val="21"/>
            <w:szCs w:val="21"/>
          </w:rPr>
        </w:r>
        <w:r w:rsidR="00030ED6" w:rsidRPr="006101A9">
          <w:rPr>
            <w:webHidden/>
            <w:sz w:val="21"/>
            <w:szCs w:val="21"/>
          </w:rPr>
          <w:fldChar w:fldCharType="separate"/>
        </w:r>
        <w:r>
          <w:rPr>
            <w:webHidden/>
            <w:sz w:val="21"/>
            <w:szCs w:val="21"/>
          </w:rPr>
          <w:t>11</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2" w:history="1">
        <w:r w:rsidR="00030ED6" w:rsidRPr="006101A9">
          <w:rPr>
            <w:rStyle w:val="a9"/>
            <w:rFonts w:hAnsi="宋体"/>
            <w:kern w:val="0"/>
            <w:sz w:val="21"/>
            <w:szCs w:val="21"/>
          </w:rPr>
          <w:t>4.6</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管理人对宏观经济、证券市场及行业走势的简要展望</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_Toc48665352 \h </w:instrText>
        </w:r>
        <w:r w:rsidR="00030ED6" w:rsidRPr="006101A9">
          <w:rPr>
            <w:webHidden/>
            <w:sz w:val="21"/>
            <w:szCs w:val="21"/>
          </w:rPr>
        </w:r>
        <w:r w:rsidR="00030ED6" w:rsidRPr="006101A9">
          <w:rPr>
            <w:webHidden/>
            <w:sz w:val="21"/>
            <w:szCs w:val="21"/>
          </w:rPr>
          <w:fldChar w:fldCharType="separate"/>
        </w:r>
        <w:r>
          <w:rPr>
            <w:webHidden/>
            <w:sz w:val="21"/>
            <w:szCs w:val="21"/>
          </w:rPr>
          <w:t>12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3" w:history="1">
        <w:r w:rsidR="00030ED6" w:rsidRPr="006101A9">
          <w:rPr>
            <w:rStyle w:val="a9"/>
            <w:rFonts w:hAnsi="宋体"/>
            <w:kern w:val="0"/>
            <w:sz w:val="21"/>
            <w:szCs w:val="21"/>
          </w:rPr>
          <w:t>4.7</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管理人对报告期内基金估值程序等事项的说明</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_Toc48665353 \h </w:instrText>
        </w:r>
        <w:r w:rsidR="00030ED6" w:rsidRPr="006101A9">
          <w:rPr>
            <w:webHidden/>
            <w:sz w:val="21"/>
            <w:szCs w:val="21"/>
          </w:rPr>
        </w:r>
        <w:r w:rsidR="00030ED6" w:rsidRPr="006101A9">
          <w:rPr>
            <w:webHidden/>
            <w:sz w:val="21"/>
            <w:szCs w:val="21"/>
          </w:rPr>
          <w:fldChar w:fldCharType="separate"/>
        </w:r>
        <w:r>
          <w:rPr>
            <w:webHidden/>
            <w:sz w:val="21"/>
            <w:szCs w:val="21"/>
          </w:rPr>
          <w:t>12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4" w:history="1">
        <w:r w:rsidR="00030ED6" w:rsidRPr="006101A9">
          <w:rPr>
            <w:rStyle w:val="a9"/>
            <w:rFonts w:hAnsi="宋体"/>
            <w:kern w:val="0"/>
            <w:sz w:val="21"/>
            <w:szCs w:val="21"/>
          </w:rPr>
          <w:t>4.8</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管理人对报告期内基金利润分配情况的说明</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_Toc48665354 \h </w:instrText>
        </w:r>
        <w:r w:rsidR="00030ED6" w:rsidRPr="006101A9">
          <w:rPr>
            <w:webHidden/>
            <w:sz w:val="21"/>
            <w:szCs w:val="21"/>
          </w:rPr>
        </w:r>
        <w:r w:rsidR="00030ED6" w:rsidRPr="006101A9">
          <w:rPr>
            <w:webHidden/>
            <w:sz w:val="21"/>
            <w:szCs w:val="21"/>
          </w:rPr>
          <w:fldChar w:fldCharType="separate"/>
        </w:r>
        <w:r>
          <w:rPr>
            <w:webHidden/>
            <w:sz w:val="21"/>
            <w:szCs w:val="21"/>
          </w:rPr>
          <w:t>13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5" w:history="1">
        <w:r w:rsidR="00030ED6" w:rsidRPr="006101A9">
          <w:rPr>
            <w:rStyle w:val="a9"/>
            <w:rFonts w:hAnsi="宋体" w:cs="Arial"/>
            <w:sz w:val="21"/>
            <w:szCs w:val="21"/>
          </w:rPr>
          <w:t>5</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托管人报告</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_Toc48665355 \h </w:instrText>
        </w:r>
        <w:r w:rsidR="00030ED6" w:rsidRPr="006101A9">
          <w:rPr>
            <w:webHidden/>
            <w:sz w:val="21"/>
            <w:szCs w:val="21"/>
          </w:rPr>
        </w:r>
        <w:r w:rsidR="00030ED6" w:rsidRPr="006101A9">
          <w:rPr>
            <w:webHidden/>
            <w:sz w:val="21"/>
            <w:szCs w:val="21"/>
          </w:rPr>
          <w:fldChar w:fldCharType="separate"/>
        </w:r>
        <w:r>
          <w:rPr>
            <w:webHidden/>
            <w:sz w:val="21"/>
            <w:szCs w:val="21"/>
          </w:rPr>
          <w:t>13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6" w:history="1">
        <w:r w:rsidR="00030ED6" w:rsidRPr="006101A9">
          <w:rPr>
            <w:rStyle w:val="a9"/>
            <w:rFonts w:hAnsi="宋体"/>
            <w:kern w:val="0"/>
            <w:sz w:val="21"/>
            <w:szCs w:val="21"/>
          </w:rPr>
          <w:t>5.1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报告期内本基金托管人遵规守信情况声明</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_Toc48665356 \h </w:instrText>
        </w:r>
        <w:r w:rsidR="00030ED6" w:rsidRPr="006101A9">
          <w:rPr>
            <w:webHidden/>
            <w:sz w:val="21"/>
            <w:szCs w:val="21"/>
          </w:rPr>
        </w:r>
        <w:r w:rsidR="00030ED6" w:rsidRPr="006101A9">
          <w:rPr>
            <w:webHidden/>
            <w:sz w:val="21"/>
            <w:szCs w:val="21"/>
          </w:rPr>
          <w:fldChar w:fldCharType="separate"/>
        </w:r>
        <w:r>
          <w:rPr>
            <w:webHidden/>
            <w:sz w:val="21"/>
            <w:szCs w:val="21"/>
          </w:rPr>
          <w:t>13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7" w:history="1">
        <w:r w:rsidR="00030ED6" w:rsidRPr="006101A9">
          <w:rPr>
            <w:rStyle w:val="a9"/>
            <w:rFonts w:hAnsi="宋体"/>
            <w:kern w:val="0"/>
            <w:sz w:val="21"/>
            <w:szCs w:val="21"/>
          </w:rPr>
          <w:t>5.2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托管人对报告期内本基金投资运作遵规守信、净值计算、利润分配等情况的说明</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_Toc48665357 \h </w:instrText>
        </w:r>
        <w:r w:rsidR="00030ED6" w:rsidRPr="006101A9">
          <w:rPr>
            <w:webHidden/>
            <w:sz w:val="21"/>
            <w:szCs w:val="21"/>
          </w:rPr>
        </w:r>
        <w:r w:rsidR="00030ED6" w:rsidRPr="006101A9">
          <w:rPr>
            <w:webHidden/>
            <w:sz w:val="21"/>
            <w:szCs w:val="21"/>
          </w:rPr>
          <w:fldChar w:fldCharType="separate"/>
        </w:r>
        <w:r>
          <w:rPr>
            <w:webHidden/>
            <w:sz w:val="21"/>
            <w:szCs w:val="21"/>
          </w:rPr>
          <w:t>13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8" w:history="1">
        <w:r w:rsidR="00030ED6" w:rsidRPr="006101A9">
          <w:rPr>
            <w:rStyle w:val="a9"/>
            <w:rFonts w:hAnsi="宋体"/>
            <w:kern w:val="0"/>
            <w:sz w:val="21"/>
            <w:szCs w:val="21"/>
          </w:rPr>
          <w:t>5.3</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托管人对本中期报告中财务信息等内容的真实、准确和完整发表意见</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_Toc48665358 \h </w:instrText>
        </w:r>
        <w:r w:rsidR="00030ED6" w:rsidRPr="006101A9">
          <w:rPr>
            <w:webHidden/>
            <w:sz w:val="21"/>
            <w:szCs w:val="21"/>
          </w:rPr>
        </w:r>
        <w:r w:rsidR="00030ED6" w:rsidRPr="006101A9">
          <w:rPr>
            <w:webHidden/>
            <w:sz w:val="21"/>
            <w:szCs w:val="21"/>
          </w:rPr>
          <w:fldChar w:fldCharType="separate"/>
        </w:r>
        <w:r>
          <w:rPr>
            <w:webHidden/>
            <w:sz w:val="21"/>
            <w:szCs w:val="21"/>
          </w:rPr>
          <w:t>13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59" w:history="1">
        <w:r w:rsidR="00030ED6" w:rsidRPr="006101A9">
          <w:rPr>
            <w:rStyle w:val="a9"/>
            <w:rFonts w:hAnsi="宋体" w:cs="Arial"/>
            <w:sz w:val="21"/>
            <w:szCs w:val="21"/>
          </w:rPr>
          <w:t>6</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半年度财务会计报告（未经审计）</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_Toc48665359 \h </w:instrText>
        </w:r>
        <w:r w:rsidR="00030ED6" w:rsidRPr="006101A9">
          <w:rPr>
            <w:webHidden/>
            <w:sz w:val="21"/>
            <w:szCs w:val="21"/>
          </w:rPr>
        </w:r>
        <w:r w:rsidR="00030ED6" w:rsidRPr="006101A9">
          <w:rPr>
            <w:webHidden/>
            <w:sz w:val="21"/>
            <w:szCs w:val="21"/>
          </w:rPr>
          <w:fldChar w:fldCharType="separate"/>
        </w:r>
        <w:r>
          <w:rPr>
            <w:webHidden/>
            <w:sz w:val="21"/>
            <w:szCs w:val="21"/>
          </w:rPr>
          <w:t>13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0" w:history="1">
        <w:r w:rsidR="00030ED6" w:rsidRPr="006101A9">
          <w:rPr>
            <w:rStyle w:val="a9"/>
            <w:rFonts w:hAnsi="宋体"/>
            <w:kern w:val="0"/>
            <w:sz w:val="21"/>
            <w:szCs w:val="21"/>
          </w:rPr>
          <w:t>6.1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资产负债表</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_Toc48665360 \h </w:instrText>
        </w:r>
        <w:r w:rsidR="00030ED6" w:rsidRPr="006101A9">
          <w:rPr>
            <w:webHidden/>
            <w:sz w:val="21"/>
            <w:szCs w:val="21"/>
          </w:rPr>
        </w:r>
        <w:r w:rsidR="00030ED6" w:rsidRPr="006101A9">
          <w:rPr>
            <w:webHidden/>
            <w:sz w:val="21"/>
            <w:szCs w:val="21"/>
          </w:rPr>
          <w:fldChar w:fldCharType="separate"/>
        </w:r>
        <w:r>
          <w:rPr>
            <w:webHidden/>
            <w:sz w:val="21"/>
            <w:szCs w:val="21"/>
          </w:rPr>
          <w:t>13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1" w:history="1">
        <w:r w:rsidR="00030ED6" w:rsidRPr="006101A9">
          <w:rPr>
            <w:rStyle w:val="a9"/>
            <w:rFonts w:ascii="Times New Roman"/>
            <w:kern w:val="0"/>
            <w:sz w:val="21"/>
            <w:szCs w:val="21"/>
          </w:rPr>
          <w:t>6.2</w:t>
        </w:r>
        <w:r w:rsidR="00030ED6" w:rsidRPr="006101A9">
          <w:rPr>
            <w:rFonts w:asciiTheme="minorHAnsi" w:eastAsiaTheme="minorEastAsia" w:hAnsiTheme="minorHAnsi" w:cstheme="minorBidi"/>
            <w:sz w:val="21"/>
            <w:szCs w:val="21"/>
          </w:rPr>
          <w:tab/>
        </w:r>
        <w:r w:rsidR="00030ED6" w:rsidRPr="006101A9">
          <w:rPr>
            <w:rStyle w:val="a9"/>
            <w:rFonts w:ascii="Times New Roman" w:hint="eastAsia"/>
            <w:kern w:val="0"/>
            <w:sz w:val="21"/>
            <w:szCs w:val="21"/>
          </w:rPr>
          <w:t>利润表</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_Toc48665361 \h </w:instrText>
        </w:r>
        <w:r w:rsidR="00030ED6" w:rsidRPr="006101A9">
          <w:rPr>
            <w:webHidden/>
            <w:sz w:val="21"/>
            <w:szCs w:val="21"/>
          </w:rPr>
        </w:r>
        <w:r w:rsidR="00030ED6" w:rsidRPr="006101A9">
          <w:rPr>
            <w:webHidden/>
            <w:sz w:val="21"/>
            <w:szCs w:val="21"/>
          </w:rPr>
          <w:fldChar w:fldCharType="separate"/>
        </w:r>
        <w:r>
          <w:rPr>
            <w:webHidden/>
            <w:sz w:val="21"/>
            <w:szCs w:val="21"/>
          </w:rPr>
          <w:t>15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2" w:history="1">
        <w:r w:rsidR="00030ED6" w:rsidRPr="006101A9">
          <w:rPr>
            <w:rStyle w:val="a9"/>
            <w:rFonts w:ascii="Times New Roman"/>
            <w:sz w:val="21"/>
            <w:szCs w:val="21"/>
          </w:rPr>
          <w:t>6.3</w:t>
        </w:r>
        <w:r w:rsidR="00030ED6" w:rsidRPr="006101A9">
          <w:rPr>
            <w:rFonts w:asciiTheme="minorHAnsi" w:eastAsiaTheme="minorEastAsia" w:hAnsiTheme="minorHAnsi" w:cstheme="minorBidi"/>
            <w:sz w:val="21"/>
            <w:szCs w:val="21"/>
          </w:rPr>
          <w:tab/>
        </w:r>
        <w:r w:rsidR="00030ED6" w:rsidRPr="006101A9">
          <w:rPr>
            <w:rStyle w:val="a9"/>
            <w:rFonts w:ascii="Times New Roman" w:hint="eastAsia"/>
            <w:sz w:val="21"/>
            <w:szCs w:val="21"/>
          </w:rPr>
          <w:t>所有者权益（基金净值）变动表</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_Toc48665362 \h </w:instrText>
        </w:r>
        <w:r w:rsidR="00030ED6" w:rsidRPr="006101A9">
          <w:rPr>
            <w:webHidden/>
            <w:sz w:val="21"/>
            <w:szCs w:val="21"/>
          </w:rPr>
        </w:r>
        <w:r w:rsidR="00030ED6" w:rsidRPr="006101A9">
          <w:rPr>
            <w:webHidden/>
            <w:sz w:val="21"/>
            <w:szCs w:val="21"/>
          </w:rPr>
          <w:fldChar w:fldCharType="separate"/>
        </w:r>
        <w:r>
          <w:rPr>
            <w:webHidden/>
            <w:sz w:val="21"/>
            <w:szCs w:val="21"/>
          </w:rPr>
          <w:t>16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3" w:history="1">
        <w:r w:rsidR="00030ED6" w:rsidRPr="006101A9">
          <w:rPr>
            <w:rStyle w:val="a9"/>
            <w:rFonts w:ascii="Times New Roman"/>
            <w:sz w:val="21"/>
            <w:szCs w:val="21"/>
          </w:rPr>
          <w:t>6.4</w:t>
        </w:r>
        <w:r w:rsidR="00030ED6" w:rsidRPr="006101A9">
          <w:rPr>
            <w:rFonts w:asciiTheme="minorHAnsi" w:eastAsiaTheme="minorEastAsia" w:hAnsiTheme="minorHAnsi" w:cstheme="minorBidi"/>
            <w:sz w:val="21"/>
            <w:szCs w:val="21"/>
          </w:rPr>
          <w:tab/>
        </w:r>
        <w:r w:rsidR="00030ED6" w:rsidRPr="006101A9">
          <w:rPr>
            <w:rStyle w:val="a9"/>
            <w:rFonts w:ascii="Times New Roman" w:hint="eastAsia"/>
            <w:sz w:val="21"/>
            <w:szCs w:val="21"/>
          </w:rPr>
          <w:t>报表附注</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_Toc48665363 \h </w:instrText>
        </w:r>
        <w:r w:rsidR="00030ED6" w:rsidRPr="006101A9">
          <w:rPr>
            <w:webHidden/>
            <w:sz w:val="21"/>
            <w:szCs w:val="21"/>
          </w:rPr>
        </w:r>
        <w:r w:rsidR="00030ED6" w:rsidRPr="006101A9">
          <w:rPr>
            <w:webHidden/>
            <w:sz w:val="21"/>
            <w:szCs w:val="21"/>
          </w:rPr>
          <w:fldChar w:fldCharType="separate"/>
        </w:r>
        <w:r>
          <w:rPr>
            <w:webHidden/>
            <w:sz w:val="21"/>
            <w:szCs w:val="21"/>
          </w:rPr>
          <w:t>17</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4" w:history="1">
        <w:r w:rsidR="00030ED6" w:rsidRPr="006101A9">
          <w:rPr>
            <w:rStyle w:val="a9"/>
            <w:rFonts w:hAnsi="宋体" w:cs="Arial"/>
            <w:sz w:val="21"/>
            <w:szCs w:val="21"/>
          </w:rPr>
          <w:t>7</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投资组合报告</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_Toc48665364 \h </w:instrText>
        </w:r>
        <w:r w:rsidR="00030ED6" w:rsidRPr="006101A9">
          <w:rPr>
            <w:webHidden/>
            <w:sz w:val="21"/>
            <w:szCs w:val="21"/>
          </w:rPr>
        </w:r>
        <w:r w:rsidR="00030ED6" w:rsidRPr="006101A9">
          <w:rPr>
            <w:webHidden/>
            <w:sz w:val="21"/>
            <w:szCs w:val="21"/>
          </w:rPr>
          <w:fldChar w:fldCharType="separate"/>
        </w:r>
        <w:r>
          <w:rPr>
            <w:webHidden/>
            <w:sz w:val="21"/>
            <w:szCs w:val="21"/>
          </w:rPr>
          <w:t>36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5" w:history="1">
        <w:r w:rsidR="00030ED6" w:rsidRPr="006101A9">
          <w:rPr>
            <w:rStyle w:val="a9"/>
            <w:rFonts w:hAnsi="宋体"/>
            <w:kern w:val="0"/>
            <w:sz w:val="21"/>
            <w:szCs w:val="21"/>
          </w:rPr>
          <w:t>7.1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期末基金资产组合情况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_Toc48665365 \h </w:instrText>
        </w:r>
        <w:r w:rsidR="00030ED6" w:rsidRPr="006101A9">
          <w:rPr>
            <w:webHidden/>
            <w:sz w:val="21"/>
            <w:szCs w:val="21"/>
          </w:rPr>
        </w:r>
        <w:r w:rsidR="00030ED6" w:rsidRPr="006101A9">
          <w:rPr>
            <w:webHidden/>
            <w:sz w:val="21"/>
            <w:szCs w:val="21"/>
          </w:rPr>
          <w:fldChar w:fldCharType="separate"/>
        </w:r>
        <w:r>
          <w:rPr>
            <w:webHidden/>
            <w:sz w:val="21"/>
            <w:szCs w:val="21"/>
          </w:rPr>
          <w:t>36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6" w:history="1">
        <w:r w:rsidR="00030ED6" w:rsidRPr="006101A9">
          <w:rPr>
            <w:rStyle w:val="a9"/>
            <w:rFonts w:hAnsi="宋体"/>
            <w:kern w:val="0"/>
            <w:sz w:val="21"/>
            <w:szCs w:val="21"/>
          </w:rPr>
          <w:t>7.2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期末在各个国家（地区）证券市场的权益投资分布</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_Toc48665366 \h </w:instrText>
        </w:r>
        <w:r w:rsidR="00030ED6" w:rsidRPr="006101A9">
          <w:rPr>
            <w:webHidden/>
            <w:sz w:val="21"/>
            <w:szCs w:val="21"/>
          </w:rPr>
        </w:r>
        <w:r w:rsidR="00030ED6" w:rsidRPr="006101A9">
          <w:rPr>
            <w:webHidden/>
            <w:sz w:val="21"/>
            <w:szCs w:val="21"/>
          </w:rPr>
          <w:fldChar w:fldCharType="separate"/>
        </w:r>
        <w:r>
          <w:rPr>
            <w:webHidden/>
            <w:sz w:val="21"/>
            <w:szCs w:val="21"/>
          </w:rPr>
          <w:t>37</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7" w:history="1">
        <w:r w:rsidR="00030ED6" w:rsidRPr="006101A9">
          <w:rPr>
            <w:rStyle w:val="a9"/>
            <w:kern w:val="0"/>
            <w:sz w:val="21"/>
            <w:szCs w:val="21"/>
          </w:rPr>
          <w:t>7.3</w:t>
        </w:r>
        <w:r w:rsidR="00030ED6" w:rsidRPr="006101A9">
          <w:rPr>
            <w:rFonts w:asciiTheme="minorHAnsi" w:eastAsiaTheme="minorEastAsia" w:hAnsiTheme="minorHAnsi" w:cstheme="minorBidi"/>
            <w:sz w:val="21"/>
            <w:szCs w:val="21"/>
          </w:rPr>
          <w:tab/>
        </w:r>
        <w:r w:rsidR="00030ED6" w:rsidRPr="006101A9">
          <w:rPr>
            <w:rStyle w:val="a9"/>
            <w:rFonts w:hint="eastAsia"/>
            <w:kern w:val="0"/>
            <w:sz w:val="21"/>
            <w:szCs w:val="21"/>
          </w:rPr>
          <w:t>期末按行业分类的权益投资组合</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_Toc48665367 \h </w:instrText>
        </w:r>
        <w:r w:rsidR="00030ED6" w:rsidRPr="006101A9">
          <w:rPr>
            <w:webHidden/>
            <w:sz w:val="21"/>
            <w:szCs w:val="21"/>
          </w:rPr>
        </w:r>
        <w:r w:rsidR="00030ED6" w:rsidRPr="006101A9">
          <w:rPr>
            <w:webHidden/>
            <w:sz w:val="21"/>
            <w:szCs w:val="21"/>
          </w:rPr>
          <w:fldChar w:fldCharType="separate"/>
        </w:r>
        <w:r>
          <w:rPr>
            <w:webHidden/>
            <w:sz w:val="21"/>
            <w:szCs w:val="21"/>
          </w:rPr>
          <w:t>37</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8" w:history="1">
        <w:r w:rsidR="00030ED6" w:rsidRPr="006101A9">
          <w:rPr>
            <w:rStyle w:val="a9"/>
            <w:rFonts w:hAnsi="宋体"/>
            <w:kern w:val="0"/>
            <w:sz w:val="21"/>
            <w:szCs w:val="21"/>
          </w:rPr>
          <w:t>7.4</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期末按公允价值占基金资产净值比例大小排序的所有权益投资明细</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_Toc48665368 \h </w:instrText>
        </w:r>
        <w:r w:rsidR="00030ED6" w:rsidRPr="006101A9">
          <w:rPr>
            <w:webHidden/>
            <w:sz w:val="21"/>
            <w:szCs w:val="21"/>
          </w:rPr>
        </w:r>
        <w:r w:rsidR="00030ED6" w:rsidRPr="006101A9">
          <w:rPr>
            <w:webHidden/>
            <w:sz w:val="21"/>
            <w:szCs w:val="21"/>
          </w:rPr>
          <w:fldChar w:fldCharType="separate"/>
        </w:r>
        <w:r>
          <w:rPr>
            <w:webHidden/>
            <w:sz w:val="21"/>
            <w:szCs w:val="21"/>
          </w:rPr>
          <w:t>38</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69" w:history="1">
        <w:r w:rsidR="00030ED6" w:rsidRPr="006101A9">
          <w:rPr>
            <w:rStyle w:val="a9"/>
            <w:rFonts w:hAnsi="宋体"/>
            <w:kern w:val="0"/>
            <w:sz w:val="21"/>
            <w:szCs w:val="21"/>
          </w:rPr>
          <w:t>7.5</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报告期内权益投资组合的重大变动</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_Toc48665369 \h </w:instrText>
        </w:r>
        <w:r w:rsidR="00030ED6" w:rsidRPr="006101A9">
          <w:rPr>
            <w:webHidden/>
            <w:sz w:val="21"/>
            <w:szCs w:val="21"/>
          </w:rPr>
        </w:r>
        <w:r w:rsidR="00030ED6" w:rsidRPr="006101A9">
          <w:rPr>
            <w:webHidden/>
            <w:sz w:val="21"/>
            <w:szCs w:val="21"/>
          </w:rPr>
          <w:fldChar w:fldCharType="separate"/>
        </w:r>
        <w:r>
          <w:rPr>
            <w:webHidden/>
            <w:sz w:val="21"/>
            <w:szCs w:val="21"/>
          </w:rPr>
          <w:t>40</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0" w:history="1">
        <w:r w:rsidR="00030ED6" w:rsidRPr="006101A9">
          <w:rPr>
            <w:rStyle w:val="a9"/>
            <w:rFonts w:hAnsi="宋体"/>
            <w:kern w:val="0"/>
            <w:sz w:val="21"/>
            <w:szCs w:val="21"/>
          </w:rPr>
          <w:t>7.6</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期末按债券信用等级分类的债券投资组合</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_Toc48665370 \h </w:instrText>
        </w:r>
        <w:r w:rsidR="00030ED6" w:rsidRPr="006101A9">
          <w:rPr>
            <w:webHidden/>
            <w:sz w:val="21"/>
            <w:szCs w:val="21"/>
          </w:rPr>
        </w:r>
        <w:r w:rsidR="00030ED6" w:rsidRPr="006101A9">
          <w:rPr>
            <w:webHidden/>
            <w:sz w:val="21"/>
            <w:szCs w:val="21"/>
          </w:rPr>
          <w:fldChar w:fldCharType="separate"/>
        </w:r>
        <w:r>
          <w:rPr>
            <w:webHidden/>
            <w:sz w:val="21"/>
            <w:szCs w:val="21"/>
          </w:rPr>
          <w:t>42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1" w:history="1">
        <w:r w:rsidR="00030ED6" w:rsidRPr="006101A9">
          <w:rPr>
            <w:rStyle w:val="a9"/>
            <w:rFonts w:hAnsi="宋体"/>
            <w:kern w:val="0"/>
            <w:sz w:val="21"/>
            <w:szCs w:val="21"/>
          </w:rPr>
          <w:t>7.7</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期末按公允价值占基金资产净值比例大小排序的前五名债券投资明细</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_Toc48665371 \h </w:instrText>
        </w:r>
        <w:r w:rsidR="00030ED6" w:rsidRPr="006101A9">
          <w:rPr>
            <w:webHidden/>
            <w:sz w:val="21"/>
            <w:szCs w:val="21"/>
          </w:rPr>
        </w:r>
        <w:r w:rsidR="00030ED6" w:rsidRPr="006101A9">
          <w:rPr>
            <w:webHidden/>
            <w:sz w:val="21"/>
            <w:szCs w:val="21"/>
          </w:rPr>
          <w:fldChar w:fldCharType="separate"/>
        </w:r>
        <w:r>
          <w:rPr>
            <w:webHidden/>
            <w:sz w:val="21"/>
            <w:szCs w:val="21"/>
          </w:rPr>
          <w:t>42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2" w:history="1">
        <w:r w:rsidR="00030ED6" w:rsidRPr="006101A9">
          <w:rPr>
            <w:rStyle w:val="a9"/>
            <w:rFonts w:hAnsi="宋体"/>
            <w:kern w:val="0"/>
            <w:sz w:val="21"/>
            <w:szCs w:val="21"/>
          </w:rPr>
          <w:t>7.8</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期末按公允价值占基金资产净值比例大小排序的所有资产支持证券投资明细</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_Toc48665372 \h </w:instrText>
        </w:r>
        <w:r w:rsidR="00030ED6" w:rsidRPr="006101A9">
          <w:rPr>
            <w:webHidden/>
            <w:sz w:val="21"/>
            <w:szCs w:val="21"/>
          </w:rPr>
        </w:r>
        <w:r w:rsidR="00030ED6" w:rsidRPr="006101A9">
          <w:rPr>
            <w:webHidden/>
            <w:sz w:val="21"/>
            <w:szCs w:val="21"/>
          </w:rPr>
          <w:fldChar w:fldCharType="separate"/>
        </w:r>
        <w:r>
          <w:rPr>
            <w:webHidden/>
            <w:sz w:val="21"/>
            <w:szCs w:val="21"/>
          </w:rPr>
          <w:t>42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3" w:history="1">
        <w:r w:rsidR="00030ED6" w:rsidRPr="006101A9">
          <w:rPr>
            <w:rStyle w:val="a9"/>
            <w:rFonts w:hAnsi="宋体"/>
            <w:kern w:val="0"/>
            <w:sz w:val="21"/>
            <w:szCs w:val="21"/>
          </w:rPr>
          <w:t>7.9</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期末按公允价值占基金资产净值比例大小排序的前五名金融衍生品投资明细</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_Toc48665373 \h </w:instrText>
        </w:r>
        <w:r w:rsidR="00030ED6" w:rsidRPr="006101A9">
          <w:rPr>
            <w:webHidden/>
            <w:sz w:val="21"/>
            <w:szCs w:val="21"/>
          </w:rPr>
        </w:r>
        <w:r w:rsidR="00030ED6" w:rsidRPr="006101A9">
          <w:rPr>
            <w:webHidden/>
            <w:sz w:val="21"/>
            <w:szCs w:val="21"/>
          </w:rPr>
          <w:fldChar w:fldCharType="separate"/>
        </w:r>
        <w:r>
          <w:rPr>
            <w:webHidden/>
            <w:sz w:val="21"/>
            <w:szCs w:val="21"/>
          </w:rPr>
          <w:t>42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4" w:history="1">
        <w:r w:rsidR="00030ED6" w:rsidRPr="006101A9">
          <w:rPr>
            <w:rStyle w:val="a9"/>
            <w:rFonts w:hAnsi="宋体"/>
            <w:kern w:val="0"/>
            <w:sz w:val="21"/>
            <w:szCs w:val="21"/>
          </w:rPr>
          <w:t>7.10</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期末按公允价值占基金资产净值比例大小排序的前十名基金投资明细</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_Toc48665374 \h </w:instrText>
        </w:r>
        <w:r w:rsidR="00030ED6" w:rsidRPr="006101A9">
          <w:rPr>
            <w:webHidden/>
            <w:sz w:val="21"/>
            <w:szCs w:val="21"/>
          </w:rPr>
        </w:r>
        <w:r w:rsidR="00030ED6" w:rsidRPr="006101A9">
          <w:rPr>
            <w:webHidden/>
            <w:sz w:val="21"/>
            <w:szCs w:val="21"/>
          </w:rPr>
          <w:fldChar w:fldCharType="separate"/>
        </w:r>
        <w:r>
          <w:rPr>
            <w:webHidden/>
            <w:sz w:val="21"/>
            <w:szCs w:val="21"/>
          </w:rPr>
          <w:t>42</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5" w:history="1">
        <w:r w:rsidR="00030ED6" w:rsidRPr="006101A9">
          <w:rPr>
            <w:rStyle w:val="a9"/>
            <w:rFonts w:hAnsi="宋体"/>
            <w:kern w:val="0"/>
            <w:sz w:val="21"/>
            <w:szCs w:val="21"/>
          </w:rPr>
          <w:t>7.11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投资组合报告附注</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_Toc48665375 \h </w:instrText>
        </w:r>
        <w:r w:rsidR="00030ED6" w:rsidRPr="006101A9">
          <w:rPr>
            <w:webHidden/>
            <w:sz w:val="21"/>
            <w:szCs w:val="21"/>
          </w:rPr>
        </w:r>
        <w:r w:rsidR="00030ED6" w:rsidRPr="006101A9">
          <w:rPr>
            <w:webHidden/>
            <w:sz w:val="21"/>
            <w:szCs w:val="21"/>
          </w:rPr>
          <w:fldChar w:fldCharType="separate"/>
        </w:r>
        <w:r>
          <w:rPr>
            <w:webHidden/>
            <w:sz w:val="21"/>
            <w:szCs w:val="21"/>
          </w:rPr>
          <w:t>43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6" w:history="1">
        <w:r w:rsidR="00030ED6" w:rsidRPr="006101A9">
          <w:rPr>
            <w:rStyle w:val="a9"/>
            <w:rFonts w:hAnsi="宋体" w:cs="Arial"/>
            <w:sz w:val="21"/>
            <w:szCs w:val="21"/>
          </w:rPr>
          <w:t>8</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基金份额持有人信息</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_Toc48665376 \h </w:instrText>
        </w:r>
        <w:r w:rsidR="00030ED6" w:rsidRPr="006101A9">
          <w:rPr>
            <w:webHidden/>
            <w:sz w:val="21"/>
            <w:szCs w:val="21"/>
          </w:rPr>
        </w:r>
        <w:r w:rsidR="00030ED6" w:rsidRPr="006101A9">
          <w:rPr>
            <w:webHidden/>
            <w:sz w:val="21"/>
            <w:szCs w:val="21"/>
          </w:rPr>
          <w:fldChar w:fldCharType="separate"/>
        </w:r>
        <w:r>
          <w:rPr>
            <w:webHidden/>
            <w:sz w:val="21"/>
            <w:szCs w:val="21"/>
          </w:rPr>
          <w:t>43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7" w:history="1">
        <w:r w:rsidR="00030ED6" w:rsidRPr="006101A9">
          <w:rPr>
            <w:rStyle w:val="a9"/>
            <w:rFonts w:hAnsi="宋体"/>
            <w:kern w:val="0"/>
            <w:sz w:val="21"/>
            <w:szCs w:val="21"/>
          </w:rPr>
          <w:t>8.1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期末基金份额持有人户数及持有人结构</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_Toc48665377 \h </w:instrText>
        </w:r>
        <w:r w:rsidR="00030ED6" w:rsidRPr="006101A9">
          <w:rPr>
            <w:webHidden/>
            <w:sz w:val="21"/>
            <w:szCs w:val="21"/>
          </w:rPr>
        </w:r>
        <w:r w:rsidR="00030ED6" w:rsidRPr="006101A9">
          <w:rPr>
            <w:webHidden/>
            <w:sz w:val="21"/>
            <w:szCs w:val="21"/>
          </w:rPr>
          <w:fldChar w:fldCharType="separate"/>
        </w:r>
        <w:r>
          <w:rPr>
            <w:webHidden/>
            <w:sz w:val="21"/>
            <w:szCs w:val="21"/>
          </w:rPr>
          <w:t>43</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8" w:history="1">
        <w:r w:rsidR="00030ED6" w:rsidRPr="006101A9">
          <w:rPr>
            <w:rStyle w:val="a9"/>
            <w:rFonts w:hAnsi="宋体"/>
            <w:kern w:val="0"/>
            <w:sz w:val="21"/>
            <w:szCs w:val="21"/>
          </w:rPr>
          <w:t>8.2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期末上市基金前十名持有人</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_Toc48665378 \h </w:instrText>
        </w:r>
        <w:r w:rsidR="00030ED6" w:rsidRPr="006101A9">
          <w:rPr>
            <w:webHidden/>
            <w:sz w:val="21"/>
            <w:szCs w:val="21"/>
          </w:rPr>
        </w:r>
        <w:r w:rsidR="00030ED6" w:rsidRPr="006101A9">
          <w:rPr>
            <w:webHidden/>
            <w:sz w:val="21"/>
            <w:szCs w:val="21"/>
          </w:rPr>
          <w:fldChar w:fldCharType="separate"/>
        </w:r>
        <w:r>
          <w:rPr>
            <w:webHidden/>
            <w:sz w:val="21"/>
            <w:szCs w:val="21"/>
          </w:rPr>
          <w:t>44</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79" w:history="1">
        <w:r w:rsidR="00030ED6" w:rsidRPr="006101A9">
          <w:rPr>
            <w:rStyle w:val="a9"/>
            <w:rFonts w:hAnsi="宋体"/>
            <w:kern w:val="0"/>
            <w:sz w:val="21"/>
            <w:szCs w:val="21"/>
          </w:rPr>
          <w:t>8.3</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期末基金管理人的从业人员持有本基金的情况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_Toc48665379 \h </w:instrText>
        </w:r>
        <w:r w:rsidR="00030ED6" w:rsidRPr="006101A9">
          <w:rPr>
            <w:webHidden/>
            <w:sz w:val="21"/>
            <w:szCs w:val="21"/>
          </w:rPr>
        </w:r>
        <w:r w:rsidR="00030ED6" w:rsidRPr="006101A9">
          <w:rPr>
            <w:webHidden/>
            <w:sz w:val="21"/>
            <w:szCs w:val="21"/>
          </w:rPr>
          <w:fldChar w:fldCharType="separate"/>
        </w:r>
        <w:r>
          <w:rPr>
            <w:webHidden/>
            <w:sz w:val="21"/>
            <w:szCs w:val="21"/>
          </w:rPr>
          <w:t>45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0" w:history="1">
        <w:r w:rsidR="00030ED6" w:rsidRPr="006101A9">
          <w:rPr>
            <w:rStyle w:val="a9"/>
            <w:kern w:val="0"/>
            <w:sz w:val="21"/>
            <w:szCs w:val="21"/>
          </w:rPr>
          <w:t>8.4</w:t>
        </w:r>
        <w:r w:rsidR="00030ED6" w:rsidRPr="006101A9">
          <w:rPr>
            <w:rFonts w:asciiTheme="minorHAnsi" w:eastAsiaTheme="minorEastAsia" w:hAnsiTheme="minorHAnsi" w:cstheme="minorBidi"/>
            <w:sz w:val="21"/>
            <w:szCs w:val="21"/>
          </w:rPr>
          <w:tab/>
        </w:r>
        <w:r w:rsidR="00030ED6" w:rsidRPr="006101A9">
          <w:rPr>
            <w:rStyle w:val="a9"/>
            <w:rFonts w:hint="eastAsia"/>
            <w:kern w:val="0"/>
            <w:sz w:val="21"/>
            <w:szCs w:val="21"/>
          </w:rPr>
          <w:t>期末基金管理人的从业人员持有本开放式基金份额总量区间的情况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_Toc48665380 \h </w:instrText>
        </w:r>
        <w:r w:rsidR="00030ED6" w:rsidRPr="006101A9">
          <w:rPr>
            <w:webHidden/>
            <w:sz w:val="21"/>
            <w:szCs w:val="21"/>
          </w:rPr>
        </w:r>
        <w:r w:rsidR="00030ED6" w:rsidRPr="006101A9">
          <w:rPr>
            <w:webHidden/>
            <w:sz w:val="21"/>
            <w:szCs w:val="21"/>
          </w:rPr>
          <w:fldChar w:fldCharType="separate"/>
        </w:r>
        <w:r>
          <w:rPr>
            <w:webHidden/>
            <w:sz w:val="21"/>
            <w:szCs w:val="21"/>
          </w:rPr>
          <w:t>45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1" w:history="1">
        <w:r w:rsidR="00030ED6" w:rsidRPr="006101A9">
          <w:rPr>
            <w:rStyle w:val="a9"/>
            <w:rFonts w:hAnsi="宋体" w:cs="Arial"/>
            <w:sz w:val="21"/>
            <w:szCs w:val="21"/>
          </w:rPr>
          <w:t>9</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开放式基金份额变动</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_Toc48665381 \h </w:instrText>
        </w:r>
        <w:r w:rsidR="00030ED6" w:rsidRPr="006101A9">
          <w:rPr>
            <w:webHidden/>
            <w:sz w:val="21"/>
            <w:szCs w:val="21"/>
          </w:rPr>
        </w:r>
        <w:r w:rsidR="00030ED6" w:rsidRPr="006101A9">
          <w:rPr>
            <w:webHidden/>
            <w:sz w:val="21"/>
            <w:szCs w:val="21"/>
          </w:rPr>
          <w:fldChar w:fldCharType="separate"/>
        </w:r>
        <w:r>
          <w:rPr>
            <w:webHidden/>
            <w:sz w:val="21"/>
            <w:szCs w:val="21"/>
          </w:rPr>
          <w:t>45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2" w:history="1">
        <w:r w:rsidR="00030ED6" w:rsidRPr="006101A9">
          <w:rPr>
            <w:rStyle w:val="a9"/>
            <w:rFonts w:hAnsi="宋体" w:cs="Arial"/>
            <w:sz w:val="21"/>
            <w:szCs w:val="21"/>
          </w:rPr>
          <w:t>10</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重大事件揭示</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_Toc48665382 \h </w:instrText>
        </w:r>
        <w:r w:rsidR="00030ED6" w:rsidRPr="006101A9">
          <w:rPr>
            <w:webHidden/>
            <w:sz w:val="21"/>
            <w:szCs w:val="21"/>
          </w:rPr>
        </w:r>
        <w:r w:rsidR="00030ED6" w:rsidRPr="006101A9">
          <w:rPr>
            <w:webHidden/>
            <w:sz w:val="21"/>
            <w:szCs w:val="21"/>
          </w:rPr>
          <w:fldChar w:fldCharType="separate"/>
        </w:r>
        <w:r>
          <w:rPr>
            <w:webHidden/>
            <w:sz w:val="21"/>
            <w:szCs w:val="21"/>
          </w:rPr>
          <w:t>45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3" w:history="1">
        <w:r w:rsidR="00030ED6" w:rsidRPr="006101A9">
          <w:rPr>
            <w:rStyle w:val="a9"/>
            <w:kern w:val="0"/>
            <w:sz w:val="21"/>
            <w:szCs w:val="21"/>
          </w:rPr>
          <w:t>10.1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基金份额持有人大会决议</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_Toc48665383 \h </w:instrText>
        </w:r>
        <w:r w:rsidR="00030ED6" w:rsidRPr="006101A9">
          <w:rPr>
            <w:webHidden/>
            <w:sz w:val="21"/>
            <w:szCs w:val="21"/>
          </w:rPr>
        </w:r>
        <w:r w:rsidR="00030ED6" w:rsidRPr="006101A9">
          <w:rPr>
            <w:webHidden/>
            <w:sz w:val="21"/>
            <w:szCs w:val="21"/>
          </w:rPr>
          <w:fldChar w:fldCharType="separate"/>
        </w:r>
        <w:r>
          <w:rPr>
            <w:webHidden/>
            <w:sz w:val="21"/>
            <w:szCs w:val="21"/>
          </w:rPr>
          <w:t>45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4" w:history="1">
        <w:r w:rsidR="00030ED6" w:rsidRPr="006101A9">
          <w:rPr>
            <w:rStyle w:val="a9"/>
            <w:kern w:val="0"/>
            <w:sz w:val="21"/>
            <w:szCs w:val="21"/>
          </w:rPr>
          <w:t>10.2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基金管理人、基金托管人的专门基金托管部门的重大人事变动</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_Toc48665384 \h </w:instrText>
        </w:r>
        <w:r w:rsidR="00030ED6" w:rsidRPr="006101A9">
          <w:rPr>
            <w:webHidden/>
            <w:sz w:val="21"/>
            <w:szCs w:val="21"/>
          </w:rPr>
        </w:r>
        <w:r w:rsidR="00030ED6" w:rsidRPr="006101A9">
          <w:rPr>
            <w:webHidden/>
            <w:sz w:val="21"/>
            <w:szCs w:val="21"/>
          </w:rPr>
          <w:fldChar w:fldCharType="separate"/>
        </w:r>
        <w:r>
          <w:rPr>
            <w:webHidden/>
            <w:sz w:val="21"/>
            <w:szCs w:val="21"/>
          </w:rPr>
          <w:t>45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5" w:history="1">
        <w:r w:rsidR="00030ED6" w:rsidRPr="006101A9">
          <w:rPr>
            <w:rStyle w:val="a9"/>
            <w:kern w:val="0"/>
            <w:sz w:val="21"/>
            <w:szCs w:val="21"/>
          </w:rPr>
          <w:t>10.3</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涉及基金管理人、基金财产、基金托管业务的诉讼</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_Toc48665385 \h </w:instrText>
        </w:r>
        <w:r w:rsidR="00030ED6" w:rsidRPr="006101A9">
          <w:rPr>
            <w:webHidden/>
            <w:sz w:val="21"/>
            <w:szCs w:val="21"/>
          </w:rPr>
        </w:r>
        <w:r w:rsidR="00030ED6" w:rsidRPr="006101A9">
          <w:rPr>
            <w:webHidden/>
            <w:sz w:val="21"/>
            <w:szCs w:val="21"/>
          </w:rPr>
          <w:fldChar w:fldCharType="separate"/>
        </w:r>
        <w:r>
          <w:rPr>
            <w:webHidden/>
            <w:sz w:val="21"/>
            <w:szCs w:val="21"/>
          </w:rPr>
          <w:t>45</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6" w:history="1">
        <w:r w:rsidR="00030ED6" w:rsidRPr="006101A9">
          <w:rPr>
            <w:rStyle w:val="a9"/>
            <w:kern w:val="0"/>
            <w:sz w:val="21"/>
            <w:szCs w:val="21"/>
          </w:rPr>
          <w:t>10.4</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基金投资策略的改变</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_Toc48665386 \h </w:instrText>
        </w:r>
        <w:r w:rsidR="00030ED6" w:rsidRPr="006101A9">
          <w:rPr>
            <w:webHidden/>
            <w:sz w:val="21"/>
            <w:szCs w:val="21"/>
          </w:rPr>
        </w:r>
        <w:r w:rsidR="00030ED6" w:rsidRPr="006101A9">
          <w:rPr>
            <w:webHidden/>
            <w:sz w:val="21"/>
            <w:szCs w:val="21"/>
          </w:rPr>
          <w:fldChar w:fldCharType="separate"/>
        </w:r>
        <w:r>
          <w:rPr>
            <w:webHidden/>
            <w:sz w:val="21"/>
            <w:szCs w:val="21"/>
          </w:rPr>
          <w:t>46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7" w:history="1">
        <w:r w:rsidR="00030ED6" w:rsidRPr="006101A9">
          <w:rPr>
            <w:rStyle w:val="a9"/>
            <w:kern w:val="0"/>
            <w:sz w:val="21"/>
            <w:szCs w:val="21"/>
          </w:rPr>
          <w:t>10.5</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为基金进行审计的会计师事务所情况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_Toc48665387 \h </w:instrText>
        </w:r>
        <w:r w:rsidR="00030ED6" w:rsidRPr="006101A9">
          <w:rPr>
            <w:webHidden/>
            <w:sz w:val="21"/>
            <w:szCs w:val="21"/>
          </w:rPr>
        </w:r>
        <w:r w:rsidR="00030ED6" w:rsidRPr="006101A9">
          <w:rPr>
            <w:webHidden/>
            <w:sz w:val="21"/>
            <w:szCs w:val="21"/>
          </w:rPr>
          <w:fldChar w:fldCharType="separate"/>
        </w:r>
        <w:r>
          <w:rPr>
            <w:webHidden/>
            <w:sz w:val="21"/>
            <w:szCs w:val="21"/>
          </w:rPr>
          <w:t>46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8" w:history="1">
        <w:r w:rsidR="00030ED6" w:rsidRPr="006101A9">
          <w:rPr>
            <w:rStyle w:val="a9"/>
            <w:kern w:val="0"/>
            <w:sz w:val="21"/>
            <w:szCs w:val="21"/>
          </w:rPr>
          <w:t>10.6</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管理人、托管人及其高级管理人员受稽查或处罚等情况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_Toc48665388 \h </w:instrText>
        </w:r>
        <w:r w:rsidR="00030ED6" w:rsidRPr="006101A9">
          <w:rPr>
            <w:webHidden/>
            <w:sz w:val="21"/>
            <w:szCs w:val="21"/>
          </w:rPr>
        </w:r>
        <w:r w:rsidR="00030ED6" w:rsidRPr="006101A9">
          <w:rPr>
            <w:webHidden/>
            <w:sz w:val="21"/>
            <w:szCs w:val="21"/>
          </w:rPr>
          <w:fldChar w:fldCharType="separate"/>
        </w:r>
        <w:r>
          <w:rPr>
            <w:webHidden/>
            <w:sz w:val="21"/>
            <w:szCs w:val="21"/>
          </w:rPr>
          <w:t>46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89" w:history="1">
        <w:r w:rsidR="00030ED6" w:rsidRPr="006101A9">
          <w:rPr>
            <w:rStyle w:val="a9"/>
            <w:kern w:val="0"/>
            <w:sz w:val="21"/>
            <w:szCs w:val="21"/>
          </w:rPr>
          <w:t>10.7</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基金租用证券公司交易单元的有关情况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_Toc48665389 \h </w:instrText>
        </w:r>
        <w:r w:rsidR="00030ED6" w:rsidRPr="006101A9">
          <w:rPr>
            <w:webHidden/>
            <w:sz w:val="21"/>
            <w:szCs w:val="21"/>
          </w:rPr>
        </w:r>
        <w:r w:rsidR="00030ED6" w:rsidRPr="006101A9">
          <w:rPr>
            <w:webHidden/>
            <w:sz w:val="21"/>
            <w:szCs w:val="21"/>
          </w:rPr>
          <w:fldChar w:fldCharType="separate"/>
        </w:r>
        <w:r>
          <w:rPr>
            <w:webHidden/>
            <w:sz w:val="21"/>
            <w:szCs w:val="21"/>
          </w:rPr>
          <w:t>46</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90" w:history="1">
        <w:r w:rsidR="00030ED6" w:rsidRPr="006101A9">
          <w:rPr>
            <w:rStyle w:val="a9"/>
            <w:rFonts w:hAnsi="宋体"/>
            <w:kern w:val="0"/>
            <w:sz w:val="21"/>
            <w:szCs w:val="21"/>
          </w:rPr>
          <w:t>10.8</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其他重大事件</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_Toc48665390 \h </w:instrText>
        </w:r>
        <w:r w:rsidR="00030ED6" w:rsidRPr="006101A9">
          <w:rPr>
            <w:webHidden/>
            <w:sz w:val="21"/>
            <w:szCs w:val="21"/>
          </w:rPr>
        </w:r>
        <w:r w:rsidR="00030ED6" w:rsidRPr="006101A9">
          <w:rPr>
            <w:webHidden/>
            <w:sz w:val="21"/>
            <w:szCs w:val="21"/>
          </w:rPr>
          <w:fldChar w:fldCharType="separate"/>
        </w:r>
        <w:r>
          <w:rPr>
            <w:webHidden/>
            <w:sz w:val="21"/>
            <w:szCs w:val="21"/>
          </w:rPr>
          <w:t>48</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91" w:history="1">
        <w:r w:rsidR="00030ED6" w:rsidRPr="006101A9">
          <w:rPr>
            <w:rStyle w:val="a9"/>
            <w:rFonts w:hAnsi="宋体" w:cs="Arial"/>
            <w:sz w:val="21"/>
            <w:szCs w:val="21"/>
          </w:rPr>
          <w:t>11</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影响投资者决策的其他重要信息</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_Toc48665391 \h </w:instrText>
        </w:r>
        <w:r w:rsidR="00030ED6" w:rsidRPr="006101A9">
          <w:rPr>
            <w:webHidden/>
            <w:sz w:val="21"/>
            <w:szCs w:val="21"/>
          </w:rPr>
        </w:r>
        <w:r w:rsidR="00030ED6" w:rsidRPr="006101A9">
          <w:rPr>
            <w:webHidden/>
            <w:sz w:val="21"/>
            <w:szCs w:val="21"/>
          </w:rPr>
          <w:fldChar w:fldCharType="separate"/>
        </w:r>
        <w:r>
          <w:rPr>
            <w:webHidden/>
            <w:sz w:val="21"/>
            <w:szCs w:val="21"/>
          </w:rPr>
          <w:t>50</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92" w:history="1">
        <w:r w:rsidR="00030ED6" w:rsidRPr="006101A9">
          <w:rPr>
            <w:rStyle w:val="a9"/>
            <w:rFonts w:hAnsi="宋体" w:cs="Arial"/>
            <w:sz w:val="21"/>
            <w:szCs w:val="21"/>
          </w:rPr>
          <w:t xml:space="preserve">11.1 </w:t>
        </w:r>
        <w:r w:rsidR="00030ED6" w:rsidRPr="006101A9">
          <w:rPr>
            <w:rStyle w:val="a9"/>
            <w:rFonts w:hAnsi="宋体" w:cs="Arial" w:hint="eastAsia"/>
            <w:sz w:val="21"/>
            <w:szCs w:val="21"/>
          </w:rPr>
          <w:t>报告期内单一投资者持有基金份额比例达到或超过</w:t>
        </w:r>
        <w:r w:rsidR="00030ED6" w:rsidRPr="006101A9">
          <w:rPr>
            <w:rStyle w:val="a9"/>
            <w:rFonts w:hAnsi="宋体" w:cs="Arial"/>
            <w:sz w:val="21"/>
            <w:szCs w:val="21"/>
          </w:rPr>
          <w:t>20%</w:t>
        </w:r>
        <w:r w:rsidR="00030ED6" w:rsidRPr="006101A9">
          <w:rPr>
            <w:rStyle w:val="a9"/>
            <w:rFonts w:hAnsi="宋体" w:cs="Arial" w:hint="eastAsia"/>
            <w:sz w:val="21"/>
            <w:szCs w:val="21"/>
          </w:rPr>
          <w:t>的情况</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_Toc48665392 \h </w:instrText>
        </w:r>
        <w:r w:rsidR="00030ED6" w:rsidRPr="006101A9">
          <w:rPr>
            <w:webHidden/>
            <w:sz w:val="21"/>
            <w:szCs w:val="21"/>
          </w:rPr>
        </w:r>
        <w:r w:rsidR="00030ED6" w:rsidRPr="006101A9">
          <w:rPr>
            <w:webHidden/>
            <w:sz w:val="21"/>
            <w:szCs w:val="21"/>
          </w:rPr>
          <w:fldChar w:fldCharType="separate"/>
        </w:r>
        <w:r>
          <w:rPr>
            <w:webHidden/>
            <w:sz w:val="21"/>
            <w:szCs w:val="21"/>
          </w:rPr>
          <w:t>50</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93" w:history="1">
        <w:r w:rsidR="00030ED6" w:rsidRPr="006101A9">
          <w:rPr>
            <w:rStyle w:val="a9"/>
            <w:rFonts w:hAnsi="宋体" w:cs="Arial"/>
            <w:sz w:val="21"/>
            <w:szCs w:val="21"/>
          </w:rPr>
          <w:t>12</w:t>
        </w:r>
        <w:r w:rsidR="00030ED6" w:rsidRPr="006101A9">
          <w:rPr>
            <w:rFonts w:asciiTheme="minorHAnsi" w:eastAsiaTheme="minorEastAsia" w:hAnsiTheme="minorHAnsi" w:cstheme="minorBidi"/>
            <w:sz w:val="21"/>
            <w:szCs w:val="21"/>
          </w:rPr>
          <w:tab/>
        </w:r>
        <w:r w:rsidR="00030ED6" w:rsidRPr="006101A9">
          <w:rPr>
            <w:rStyle w:val="a9"/>
            <w:rFonts w:hAnsi="宋体" w:cs="Arial" w:hint="eastAsia"/>
            <w:sz w:val="21"/>
            <w:szCs w:val="21"/>
          </w:rPr>
          <w:t>备查文件目录</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_Toc48665393 \h </w:instrText>
        </w:r>
        <w:r w:rsidR="00030ED6" w:rsidRPr="006101A9">
          <w:rPr>
            <w:webHidden/>
            <w:sz w:val="21"/>
            <w:szCs w:val="21"/>
          </w:rPr>
        </w:r>
        <w:r w:rsidR="00030ED6" w:rsidRPr="006101A9">
          <w:rPr>
            <w:webHidden/>
            <w:sz w:val="21"/>
            <w:szCs w:val="21"/>
          </w:rPr>
          <w:fldChar w:fldCharType="separate"/>
        </w:r>
        <w:r>
          <w:rPr>
            <w:webHidden/>
            <w:sz w:val="21"/>
            <w:szCs w:val="21"/>
          </w:rPr>
          <w:t>50</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94" w:history="1">
        <w:r w:rsidR="00030ED6" w:rsidRPr="006101A9">
          <w:rPr>
            <w:rStyle w:val="a9"/>
            <w:rFonts w:hAnsi="宋体"/>
            <w:kern w:val="0"/>
            <w:sz w:val="21"/>
            <w:szCs w:val="21"/>
          </w:rPr>
          <w:t>12.1</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备查文件目录</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_Toc48665394 \h </w:instrText>
        </w:r>
        <w:r w:rsidR="00030ED6" w:rsidRPr="006101A9">
          <w:rPr>
            <w:webHidden/>
            <w:sz w:val="21"/>
            <w:szCs w:val="21"/>
          </w:rPr>
        </w:r>
        <w:r w:rsidR="00030ED6" w:rsidRPr="006101A9">
          <w:rPr>
            <w:webHidden/>
            <w:sz w:val="21"/>
            <w:szCs w:val="21"/>
          </w:rPr>
          <w:fldChar w:fldCharType="separate"/>
        </w:r>
        <w:r>
          <w:rPr>
            <w:webHidden/>
            <w:sz w:val="21"/>
            <w:szCs w:val="21"/>
          </w:rPr>
          <w:t>50</w:t>
        </w:r>
        <w:r w:rsidR="00030ED6" w:rsidRPr="006101A9">
          <w:rPr>
            <w:webHidden/>
            <w:sz w:val="21"/>
            <w:szCs w:val="21"/>
          </w:rPr>
          <w:fldChar w:fldCharType="end"/>
        </w:r>
      </w:hyperlink>
    </w:p>
    <w:p w:rsidR="00030ED6" w:rsidRPr="006101A9" w:rsidRDefault="006101A9">
      <w:pPr>
        <w:pStyle w:val="22"/>
        <w:rPr>
          <w:rFonts w:asciiTheme="minorHAnsi" w:eastAsiaTheme="minorEastAsia" w:hAnsiTheme="minorHAnsi" w:cstheme="minorBidi"/>
          <w:sz w:val="21"/>
          <w:szCs w:val="21"/>
        </w:rPr>
      </w:pPr>
      <w:hyperlink w:anchor="_Toc48665395" w:history="1">
        <w:r w:rsidR="00030ED6" w:rsidRPr="006101A9">
          <w:rPr>
            <w:rStyle w:val="a9"/>
            <w:rFonts w:hAnsi="宋体"/>
            <w:kern w:val="0"/>
            <w:sz w:val="21"/>
            <w:szCs w:val="21"/>
          </w:rPr>
          <w:t>12.2</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存放地点</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_Toc48665395 \h </w:instrText>
        </w:r>
        <w:r w:rsidR="00030ED6" w:rsidRPr="006101A9">
          <w:rPr>
            <w:webHidden/>
            <w:sz w:val="21"/>
            <w:szCs w:val="21"/>
          </w:rPr>
        </w:r>
        <w:r w:rsidR="00030ED6" w:rsidRPr="006101A9">
          <w:rPr>
            <w:webHidden/>
            <w:sz w:val="21"/>
            <w:szCs w:val="21"/>
          </w:rPr>
          <w:fldChar w:fldCharType="separate"/>
        </w:r>
        <w:r>
          <w:rPr>
            <w:webHidden/>
            <w:sz w:val="21"/>
            <w:szCs w:val="21"/>
          </w:rPr>
          <w:t>50</w:t>
        </w:r>
        <w:r w:rsidR="00030ED6" w:rsidRPr="006101A9">
          <w:rPr>
            <w:webHidden/>
            <w:sz w:val="21"/>
            <w:szCs w:val="21"/>
          </w:rPr>
          <w:fldChar w:fldCharType="end"/>
        </w:r>
      </w:hyperlink>
    </w:p>
    <w:p w:rsidR="00030ED6" w:rsidRDefault="006101A9">
      <w:pPr>
        <w:pStyle w:val="22"/>
        <w:rPr>
          <w:rFonts w:asciiTheme="minorHAnsi" w:eastAsiaTheme="minorEastAsia" w:hAnsiTheme="minorHAnsi" w:cstheme="minorBidi"/>
          <w:sz w:val="21"/>
          <w:szCs w:val="22"/>
        </w:rPr>
      </w:pPr>
      <w:hyperlink w:anchor="_Toc48665396" w:history="1">
        <w:r w:rsidR="00030ED6" w:rsidRPr="006101A9">
          <w:rPr>
            <w:rStyle w:val="a9"/>
            <w:rFonts w:hAnsi="宋体"/>
            <w:kern w:val="0"/>
            <w:sz w:val="21"/>
            <w:szCs w:val="21"/>
          </w:rPr>
          <w:t>12.3</w:t>
        </w:r>
        <w:r w:rsidR="00030ED6" w:rsidRPr="006101A9">
          <w:rPr>
            <w:rFonts w:asciiTheme="minorHAnsi" w:eastAsiaTheme="minorEastAsia" w:hAnsiTheme="minorHAnsi" w:cstheme="minorBidi"/>
            <w:sz w:val="21"/>
            <w:szCs w:val="21"/>
          </w:rPr>
          <w:tab/>
        </w:r>
        <w:r w:rsidR="00030ED6" w:rsidRPr="006101A9">
          <w:rPr>
            <w:rStyle w:val="a9"/>
            <w:rFonts w:hAnsi="宋体" w:hint="eastAsia"/>
            <w:kern w:val="0"/>
            <w:sz w:val="21"/>
            <w:szCs w:val="21"/>
          </w:rPr>
          <w:t>查阅方式</w:t>
        </w:r>
        <w:r w:rsidR="00030ED6" w:rsidRPr="006101A9">
          <w:rPr>
            <w:webHidden/>
            <w:sz w:val="21"/>
            <w:szCs w:val="21"/>
          </w:rPr>
          <w:tab/>
        </w:r>
        <w:r w:rsidR="00030ED6" w:rsidRPr="006101A9">
          <w:rPr>
            <w:webHidden/>
            <w:sz w:val="21"/>
            <w:szCs w:val="21"/>
          </w:rPr>
          <w:fldChar w:fldCharType="begin"/>
        </w:r>
        <w:r w:rsidR="00030ED6" w:rsidRPr="006101A9">
          <w:rPr>
            <w:webHidden/>
            <w:sz w:val="21"/>
            <w:szCs w:val="21"/>
          </w:rPr>
          <w:instrText xml:space="preserve"> PAGEREF _Toc48665396 \h </w:instrText>
        </w:r>
        <w:r w:rsidR="00030ED6" w:rsidRPr="006101A9">
          <w:rPr>
            <w:webHidden/>
            <w:sz w:val="21"/>
            <w:szCs w:val="21"/>
          </w:rPr>
        </w:r>
        <w:r w:rsidR="00030ED6" w:rsidRPr="006101A9">
          <w:rPr>
            <w:webHidden/>
            <w:sz w:val="21"/>
            <w:szCs w:val="21"/>
          </w:rPr>
          <w:fldChar w:fldCharType="separate"/>
        </w:r>
        <w:r>
          <w:rPr>
            <w:webHidden/>
            <w:sz w:val="21"/>
            <w:szCs w:val="21"/>
          </w:rPr>
          <w:t>51</w:t>
        </w:r>
        <w:r w:rsidR="00030ED6" w:rsidRPr="006101A9">
          <w:rPr>
            <w:webHidden/>
            <w:sz w:val="21"/>
            <w:szCs w:val="21"/>
          </w:rPr>
          <w:fldChar w:fldCharType="end"/>
        </w:r>
      </w:hyperlink>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5336"/>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5337"/>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易方达中证海外中国互联网</w:t>
            </w:r>
            <w:r w:rsidRPr="00D749D4">
              <w:rPr>
                <w:szCs w:val="21"/>
              </w:rPr>
              <w:t>50</w:t>
            </w:r>
            <w:r w:rsidRPr="00D749D4">
              <w:rPr>
                <w:szCs w:val="21"/>
              </w:rPr>
              <w:t>交易型开放式指数证券投资基金</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易方达中证海外中国互联网</w:t>
            </w:r>
            <w:r w:rsidRPr="00D749D4">
              <w:rPr>
                <w:szCs w:val="21"/>
              </w:rPr>
              <w:t>50</w:t>
            </w:r>
            <w:r w:rsidRPr="00D749D4">
              <w:rPr>
                <w:szCs w:val="21"/>
              </w:rPr>
              <w:t>（</w:t>
            </w:r>
            <w:r w:rsidRPr="00D749D4">
              <w:rPr>
                <w:szCs w:val="21"/>
              </w:rPr>
              <w:t>QDII-ETF</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中概互联、中概互联网</w:t>
            </w:r>
            <w:r>
              <w:rPr>
                <w:rFonts w:hint="eastAsia"/>
                <w:szCs w:val="21"/>
              </w:rPr>
              <w:t>ETF</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513050</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513050</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交易型开放式（</w:t>
            </w:r>
            <w:r w:rsidRPr="00D749D4">
              <w:rPr>
                <w:szCs w:val="21"/>
              </w:rPr>
              <w:t>ETF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2017</w:t>
            </w:r>
            <w:r w:rsidRPr="00D749D4">
              <w:rPr>
                <w:szCs w:val="21"/>
              </w:rPr>
              <w:t>年</w:t>
            </w:r>
            <w:r w:rsidRPr="00D749D4">
              <w:rPr>
                <w:szCs w:val="21"/>
              </w:rPr>
              <w:t>1</w:t>
            </w:r>
            <w:r w:rsidRPr="00D749D4">
              <w:rPr>
                <w:szCs w:val="21"/>
              </w:rPr>
              <w:t>月</w:t>
            </w:r>
            <w:r w:rsidRPr="00D749D4">
              <w:rPr>
                <w:szCs w:val="21"/>
              </w:rPr>
              <w:t>4</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招商银行股份有限公司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1,918,432,720.00</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上海证券交易所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2017</w:t>
            </w:r>
            <w:r w:rsidRPr="00D749D4">
              <w:rPr>
                <w:szCs w:val="21"/>
              </w:rPr>
              <w:t>年</w:t>
            </w:r>
            <w:r w:rsidRPr="00D749D4">
              <w:rPr>
                <w:szCs w:val="21"/>
              </w:rPr>
              <w:t>1</w:t>
            </w:r>
            <w:r w:rsidRPr="00D749D4">
              <w:rPr>
                <w:szCs w:val="21"/>
              </w:rPr>
              <w:t>月</w:t>
            </w:r>
            <w:r w:rsidRPr="00D749D4">
              <w:rPr>
                <w:szCs w:val="21"/>
              </w:rPr>
              <w:t>18</w:t>
            </w:r>
            <w:r w:rsidRPr="00D749D4">
              <w:rPr>
                <w:szCs w:val="21"/>
              </w:rPr>
              <w:t>日</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5338"/>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紧密跟踪标的指数，追求跟踪偏离度及跟踪误差的最小化。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作为追踪中证海外中国互联网</w:t>
            </w:r>
            <w:r w:rsidRPr="00D749D4">
              <w:rPr>
                <w:szCs w:val="21"/>
              </w:rPr>
              <w:t>50</w:t>
            </w:r>
            <w:r w:rsidRPr="00D749D4">
              <w:rPr>
                <w:szCs w:val="21"/>
              </w:rPr>
              <w:t>指数的被动式海外指数基金，本基金主要采取组合复制策略和适当的替代性策略实现对标的指数的紧密跟踪。</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中证海外中国互联网</w:t>
            </w:r>
            <w:r w:rsidRPr="00D749D4">
              <w:rPr>
                <w:szCs w:val="21"/>
              </w:rPr>
              <w:t>50</w:t>
            </w:r>
            <w:r w:rsidRPr="00D749D4">
              <w:rPr>
                <w:szCs w:val="21"/>
              </w:rPr>
              <w:t>指数</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711C4C" w:rsidRPr="00D749D4" w:rsidRDefault="00711C4C">
            <w:pPr>
              <w:rPr>
                <w:szCs w:val="21"/>
              </w:rPr>
            </w:pPr>
            <w:r w:rsidRPr="00D749D4">
              <w:rPr>
                <w:szCs w:val="21"/>
              </w:rPr>
              <w:t>本基金属股票指数基金，预期风险与收益水平高于混合基金、债券基金与货币市场基金。本基金主要采用完全复制法跟踪标的指数的表现，具有与标的指数相似的风险收益特征。</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5339"/>
      <w:r w:rsidRPr="0087410D">
        <w:rPr>
          <w:rFonts w:ascii="宋体" w:hAnsi="宋体"/>
          <w:kern w:val="0"/>
          <w:sz w:val="21"/>
          <w:szCs w:val="21"/>
        </w:rPr>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招商银行股份有限公司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张燕</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0755-83199084</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yan_zhang@cmbchina.com</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95555</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lastRenderedPageBreak/>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0755-83195201</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深圳市深南大道</w:t>
            </w:r>
            <w:r w:rsidRPr="00D749D4">
              <w:rPr>
                <w:color w:val="000000"/>
                <w:kern w:val="0"/>
                <w:szCs w:val="21"/>
              </w:rPr>
              <w:t>7088</w:t>
            </w:r>
            <w:r w:rsidRPr="00D749D4">
              <w:rPr>
                <w:color w:val="000000"/>
                <w:kern w:val="0"/>
                <w:szCs w:val="21"/>
              </w:rPr>
              <w:t>号招商银行大厦</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深圳市深南大道</w:t>
            </w:r>
            <w:r w:rsidRPr="00D749D4">
              <w:rPr>
                <w:color w:val="000000"/>
                <w:kern w:val="0"/>
                <w:szCs w:val="21"/>
              </w:rPr>
              <w:t>7088</w:t>
            </w:r>
            <w:r w:rsidRPr="00D749D4">
              <w:rPr>
                <w:color w:val="000000"/>
                <w:kern w:val="0"/>
                <w:szCs w:val="21"/>
              </w:rPr>
              <w:t>号招商银行大厦</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518040</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李建红</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5340"/>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The Hongkong and Shanghai Banking Corporation Limited</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香港上海汇丰银行有限公司</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香港皇后大道中一号</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香港九龙深旺道</w:t>
            </w:r>
            <w:r w:rsidRPr="00D749D4">
              <w:rPr>
                <w:szCs w:val="21"/>
              </w:rPr>
              <w:t>1</w:t>
            </w:r>
            <w:r w:rsidRPr="00D749D4">
              <w:rPr>
                <w:szCs w:val="21"/>
              </w:rPr>
              <w:t>号汇丰中心</w:t>
            </w:r>
            <w:r w:rsidRPr="00D749D4">
              <w:rPr>
                <w:szCs w:val="21"/>
              </w:rPr>
              <w:t>1</w:t>
            </w:r>
            <w:r w:rsidRPr="00D749D4">
              <w:rPr>
                <w:szCs w:val="21"/>
              </w:rPr>
              <w:t>座</w:t>
            </w:r>
            <w:r w:rsidRPr="00D749D4">
              <w:rPr>
                <w:szCs w:val="21"/>
              </w:rPr>
              <w:t>6</w:t>
            </w:r>
            <w:r w:rsidRPr="00D749D4">
              <w:rPr>
                <w:szCs w:val="21"/>
              </w:rPr>
              <w:t>楼</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5341"/>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证券时报</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5342"/>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5343"/>
      <w:r w:rsidRPr="00964699">
        <w:rPr>
          <w:rFonts w:ascii="宋体" w:hAnsi="宋体" w:cs="Arial"/>
          <w:color w:val="000000"/>
          <w:sz w:val="21"/>
          <w:szCs w:val="21"/>
        </w:rPr>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5344"/>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lastRenderedPageBreak/>
              <w:t>本期已实现收益</w:t>
            </w:r>
          </w:p>
        </w:tc>
        <w:tc>
          <w:tcPr>
            <w:tcW w:w="4744" w:type="dxa"/>
            <w:vAlign w:val="bottom"/>
          </w:tcPr>
          <w:p w:rsidR="00711C4C" w:rsidRPr="00D749D4" w:rsidRDefault="00711C4C" w:rsidP="00EC549A">
            <w:pPr>
              <w:jc w:val="right"/>
              <w:rPr>
                <w:szCs w:val="21"/>
              </w:rPr>
            </w:pPr>
            <w:r w:rsidRPr="00D749D4">
              <w:rPr>
                <w:szCs w:val="21"/>
              </w:rPr>
              <w:t>63,210,974.39</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678,328,005.61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0.3926</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26.28%</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27.04%</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-23,843,892.11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-0.0124</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3,441,746,783.36</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1.7940</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79.40%</w:t>
            </w:r>
          </w:p>
        </w:tc>
      </w:tr>
    </w:tbl>
    <w:p w:rsidR="00EE12B0" w:rsidRDefault="00B6065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EE12B0" w:rsidRDefault="00B60654">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5345"/>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1229"/>
        <w:gridCol w:w="1208"/>
        <w:gridCol w:w="1230"/>
        <w:gridCol w:w="1209"/>
        <w:gridCol w:w="1245"/>
        <w:gridCol w:w="1223"/>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EE12B0">
        <w:tc>
          <w:tcPr>
            <w:tcW w:w="0" w:type="auto"/>
            <w:vAlign w:val="center"/>
          </w:tcPr>
          <w:p w:rsidR="00EE12B0" w:rsidRDefault="00B60654">
            <w:pPr>
              <w:jc w:val="left"/>
            </w:pPr>
            <w:r>
              <w:rPr>
                <w:color w:val="000000"/>
                <w:szCs w:val="21"/>
              </w:rPr>
              <w:t>过去一个月</w:t>
            </w:r>
          </w:p>
        </w:tc>
        <w:tc>
          <w:tcPr>
            <w:tcW w:w="0" w:type="auto"/>
            <w:vAlign w:val="center"/>
          </w:tcPr>
          <w:p w:rsidR="00EE12B0" w:rsidRDefault="00B60654">
            <w:pPr>
              <w:jc w:val="center"/>
            </w:pPr>
            <w:r>
              <w:rPr>
                <w:color w:val="000000"/>
                <w:szCs w:val="21"/>
              </w:rPr>
              <w:t>13.59%</w:t>
            </w:r>
          </w:p>
        </w:tc>
        <w:tc>
          <w:tcPr>
            <w:tcW w:w="0" w:type="auto"/>
            <w:vAlign w:val="center"/>
          </w:tcPr>
          <w:p w:rsidR="00EE12B0" w:rsidRDefault="00B60654">
            <w:pPr>
              <w:jc w:val="center"/>
            </w:pPr>
            <w:r>
              <w:rPr>
                <w:color w:val="000000"/>
                <w:szCs w:val="21"/>
              </w:rPr>
              <w:t>1.44%</w:t>
            </w:r>
          </w:p>
        </w:tc>
        <w:tc>
          <w:tcPr>
            <w:tcW w:w="0" w:type="auto"/>
            <w:vAlign w:val="center"/>
          </w:tcPr>
          <w:p w:rsidR="00EE12B0" w:rsidRDefault="00B60654">
            <w:pPr>
              <w:jc w:val="center"/>
            </w:pPr>
            <w:r>
              <w:rPr>
                <w:color w:val="000000"/>
                <w:szCs w:val="21"/>
              </w:rPr>
              <w:t>13.90%</w:t>
            </w:r>
          </w:p>
        </w:tc>
        <w:tc>
          <w:tcPr>
            <w:tcW w:w="0" w:type="auto"/>
            <w:vAlign w:val="center"/>
          </w:tcPr>
          <w:p w:rsidR="00EE12B0" w:rsidRDefault="00B60654">
            <w:pPr>
              <w:jc w:val="center"/>
            </w:pPr>
            <w:r>
              <w:rPr>
                <w:color w:val="000000"/>
                <w:szCs w:val="21"/>
              </w:rPr>
              <w:t>1.44%</w:t>
            </w:r>
          </w:p>
        </w:tc>
        <w:tc>
          <w:tcPr>
            <w:tcW w:w="0" w:type="auto"/>
            <w:vAlign w:val="center"/>
          </w:tcPr>
          <w:p w:rsidR="00EE12B0" w:rsidRDefault="00B60654">
            <w:pPr>
              <w:jc w:val="center"/>
            </w:pPr>
            <w:r>
              <w:rPr>
                <w:color w:val="000000"/>
                <w:szCs w:val="21"/>
              </w:rPr>
              <w:t>-0.31%</w:t>
            </w:r>
          </w:p>
        </w:tc>
        <w:tc>
          <w:tcPr>
            <w:tcW w:w="0" w:type="auto"/>
            <w:vAlign w:val="center"/>
          </w:tcPr>
          <w:p w:rsidR="00EE12B0" w:rsidRDefault="00B60654">
            <w:pPr>
              <w:jc w:val="center"/>
            </w:pPr>
            <w:r>
              <w:rPr>
                <w:color w:val="000000"/>
                <w:szCs w:val="21"/>
              </w:rPr>
              <w:t>0.00%</w:t>
            </w:r>
          </w:p>
        </w:tc>
      </w:tr>
      <w:tr w:rsidR="00EE12B0">
        <w:tc>
          <w:tcPr>
            <w:tcW w:w="0" w:type="auto"/>
            <w:vAlign w:val="center"/>
          </w:tcPr>
          <w:p w:rsidR="00EE12B0" w:rsidRDefault="00B60654">
            <w:pPr>
              <w:jc w:val="left"/>
            </w:pPr>
            <w:r>
              <w:rPr>
                <w:color w:val="000000"/>
                <w:szCs w:val="21"/>
              </w:rPr>
              <w:t>过去三个月</w:t>
            </w:r>
          </w:p>
        </w:tc>
        <w:tc>
          <w:tcPr>
            <w:tcW w:w="0" w:type="auto"/>
            <w:vAlign w:val="center"/>
          </w:tcPr>
          <w:p w:rsidR="00EE12B0" w:rsidRDefault="00B60654">
            <w:pPr>
              <w:jc w:val="center"/>
            </w:pPr>
            <w:r>
              <w:rPr>
                <w:color w:val="000000"/>
                <w:szCs w:val="21"/>
              </w:rPr>
              <w:t>30.84%</w:t>
            </w:r>
          </w:p>
        </w:tc>
        <w:tc>
          <w:tcPr>
            <w:tcW w:w="0" w:type="auto"/>
            <w:vAlign w:val="center"/>
          </w:tcPr>
          <w:p w:rsidR="00EE12B0" w:rsidRDefault="00B60654">
            <w:pPr>
              <w:jc w:val="center"/>
            </w:pPr>
            <w:r>
              <w:rPr>
                <w:color w:val="000000"/>
                <w:szCs w:val="21"/>
              </w:rPr>
              <w:t>1.76%</w:t>
            </w:r>
          </w:p>
        </w:tc>
        <w:tc>
          <w:tcPr>
            <w:tcW w:w="0" w:type="auto"/>
            <w:vAlign w:val="center"/>
          </w:tcPr>
          <w:p w:rsidR="00EE12B0" w:rsidRDefault="00B60654">
            <w:pPr>
              <w:jc w:val="center"/>
            </w:pPr>
            <w:r>
              <w:rPr>
                <w:color w:val="000000"/>
                <w:szCs w:val="21"/>
              </w:rPr>
              <w:t>31.22%</w:t>
            </w:r>
          </w:p>
        </w:tc>
        <w:tc>
          <w:tcPr>
            <w:tcW w:w="0" w:type="auto"/>
            <w:vAlign w:val="center"/>
          </w:tcPr>
          <w:p w:rsidR="00EE12B0" w:rsidRDefault="00B60654">
            <w:pPr>
              <w:jc w:val="center"/>
            </w:pPr>
            <w:r>
              <w:rPr>
                <w:color w:val="000000"/>
                <w:szCs w:val="21"/>
              </w:rPr>
              <w:t>1.76%</w:t>
            </w:r>
          </w:p>
        </w:tc>
        <w:tc>
          <w:tcPr>
            <w:tcW w:w="0" w:type="auto"/>
            <w:vAlign w:val="center"/>
          </w:tcPr>
          <w:p w:rsidR="00EE12B0" w:rsidRDefault="00B60654">
            <w:pPr>
              <w:jc w:val="center"/>
            </w:pPr>
            <w:r>
              <w:rPr>
                <w:color w:val="000000"/>
                <w:szCs w:val="21"/>
              </w:rPr>
              <w:t>-0.38%</w:t>
            </w:r>
          </w:p>
        </w:tc>
        <w:tc>
          <w:tcPr>
            <w:tcW w:w="0" w:type="auto"/>
            <w:vAlign w:val="center"/>
          </w:tcPr>
          <w:p w:rsidR="00EE12B0" w:rsidRDefault="00B60654">
            <w:pPr>
              <w:jc w:val="center"/>
            </w:pPr>
            <w:r>
              <w:rPr>
                <w:color w:val="000000"/>
                <w:szCs w:val="21"/>
              </w:rPr>
              <w:t>0.00%</w:t>
            </w:r>
          </w:p>
        </w:tc>
      </w:tr>
      <w:tr w:rsidR="00EE12B0">
        <w:tc>
          <w:tcPr>
            <w:tcW w:w="0" w:type="auto"/>
            <w:vAlign w:val="center"/>
          </w:tcPr>
          <w:p w:rsidR="00EE12B0" w:rsidRDefault="00B60654">
            <w:pPr>
              <w:jc w:val="left"/>
            </w:pPr>
            <w:r>
              <w:rPr>
                <w:color w:val="000000"/>
                <w:szCs w:val="21"/>
              </w:rPr>
              <w:t>过去六个月</w:t>
            </w:r>
          </w:p>
        </w:tc>
        <w:tc>
          <w:tcPr>
            <w:tcW w:w="0" w:type="auto"/>
            <w:vAlign w:val="center"/>
          </w:tcPr>
          <w:p w:rsidR="00EE12B0" w:rsidRDefault="00B60654">
            <w:pPr>
              <w:jc w:val="center"/>
            </w:pPr>
            <w:r>
              <w:rPr>
                <w:color w:val="000000"/>
                <w:szCs w:val="21"/>
              </w:rPr>
              <w:t>27.04%</w:t>
            </w:r>
          </w:p>
        </w:tc>
        <w:tc>
          <w:tcPr>
            <w:tcW w:w="0" w:type="auto"/>
            <w:vAlign w:val="center"/>
          </w:tcPr>
          <w:p w:rsidR="00EE12B0" w:rsidRDefault="00B60654">
            <w:pPr>
              <w:jc w:val="center"/>
            </w:pPr>
            <w:r>
              <w:rPr>
                <w:color w:val="000000"/>
                <w:szCs w:val="21"/>
              </w:rPr>
              <w:t>2.11%</w:t>
            </w:r>
          </w:p>
        </w:tc>
        <w:tc>
          <w:tcPr>
            <w:tcW w:w="0" w:type="auto"/>
            <w:vAlign w:val="center"/>
          </w:tcPr>
          <w:p w:rsidR="00EE12B0" w:rsidRDefault="00B60654">
            <w:pPr>
              <w:jc w:val="center"/>
            </w:pPr>
            <w:r>
              <w:rPr>
                <w:color w:val="000000"/>
                <w:szCs w:val="21"/>
              </w:rPr>
              <w:t>27.60%</w:t>
            </w:r>
          </w:p>
        </w:tc>
        <w:tc>
          <w:tcPr>
            <w:tcW w:w="0" w:type="auto"/>
            <w:vAlign w:val="center"/>
          </w:tcPr>
          <w:p w:rsidR="00EE12B0" w:rsidRDefault="00B60654">
            <w:pPr>
              <w:jc w:val="center"/>
            </w:pPr>
            <w:r>
              <w:rPr>
                <w:color w:val="000000"/>
                <w:szCs w:val="21"/>
              </w:rPr>
              <w:t>2.14%</w:t>
            </w:r>
          </w:p>
        </w:tc>
        <w:tc>
          <w:tcPr>
            <w:tcW w:w="0" w:type="auto"/>
            <w:vAlign w:val="center"/>
          </w:tcPr>
          <w:p w:rsidR="00EE12B0" w:rsidRDefault="00B60654">
            <w:pPr>
              <w:jc w:val="center"/>
            </w:pPr>
            <w:r>
              <w:rPr>
                <w:color w:val="000000"/>
                <w:szCs w:val="21"/>
              </w:rPr>
              <w:t>-0.56%</w:t>
            </w:r>
          </w:p>
        </w:tc>
        <w:tc>
          <w:tcPr>
            <w:tcW w:w="0" w:type="auto"/>
            <w:vAlign w:val="center"/>
          </w:tcPr>
          <w:p w:rsidR="00EE12B0" w:rsidRDefault="00B60654">
            <w:pPr>
              <w:jc w:val="center"/>
            </w:pPr>
            <w:r>
              <w:rPr>
                <w:color w:val="000000"/>
                <w:szCs w:val="21"/>
              </w:rPr>
              <w:t>-0.03%</w:t>
            </w:r>
          </w:p>
        </w:tc>
      </w:tr>
      <w:tr w:rsidR="00EE12B0">
        <w:tc>
          <w:tcPr>
            <w:tcW w:w="0" w:type="auto"/>
            <w:vAlign w:val="center"/>
          </w:tcPr>
          <w:p w:rsidR="00EE12B0" w:rsidRDefault="00B60654">
            <w:pPr>
              <w:jc w:val="left"/>
            </w:pPr>
            <w:r>
              <w:rPr>
                <w:color w:val="000000"/>
                <w:szCs w:val="21"/>
              </w:rPr>
              <w:t>过去一年</w:t>
            </w:r>
          </w:p>
        </w:tc>
        <w:tc>
          <w:tcPr>
            <w:tcW w:w="0" w:type="auto"/>
            <w:vAlign w:val="center"/>
          </w:tcPr>
          <w:p w:rsidR="00EE12B0" w:rsidRDefault="00B60654">
            <w:pPr>
              <w:jc w:val="center"/>
            </w:pPr>
            <w:r>
              <w:rPr>
                <w:color w:val="000000"/>
                <w:szCs w:val="21"/>
              </w:rPr>
              <w:t>48.23%</w:t>
            </w:r>
          </w:p>
        </w:tc>
        <w:tc>
          <w:tcPr>
            <w:tcW w:w="0" w:type="auto"/>
            <w:vAlign w:val="center"/>
          </w:tcPr>
          <w:p w:rsidR="00EE12B0" w:rsidRDefault="00B60654">
            <w:pPr>
              <w:jc w:val="center"/>
            </w:pPr>
            <w:r>
              <w:rPr>
                <w:color w:val="000000"/>
                <w:szCs w:val="21"/>
              </w:rPr>
              <w:t>1.72%</w:t>
            </w:r>
          </w:p>
        </w:tc>
        <w:tc>
          <w:tcPr>
            <w:tcW w:w="0" w:type="auto"/>
            <w:vAlign w:val="center"/>
          </w:tcPr>
          <w:p w:rsidR="00EE12B0" w:rsidRDefault="00B60654">
            <w:pPr>
              <w:jc w:val="center"/>
            </w:pPr>
            <w:r>
              <w:rPr>
                <w:color w:val="000000"/>
                <w:szCs w:val="21"/>
              </w:rPr>
              <w:t>49.25%</w:t>
            </w:r>
          </w:p>
        </w:tc>
        <w:tc>
          <w:tcPr>
            <w:tcW w:w="0" w:type="auto"/>
            <w:vAlign w:val="center"/>
          </w:tcPr>
          <w:p w:rsidR="00EE12B0" w:rsidRDefault="00B60654">
            <w:pPr>
              <w:jc w:val="center"/>
            </w:pPr>
            <w:r>
              <w:rPr>
                <w:color w:val="000000"/>
                <w:szCs w:val="21"/>
              </w:rPr>
              <w:t>1.74%</w:t>
            </w:r>
          </w:p>
        </w:tc>
        <w:tc>
          <w:tcPr>
            <w:tcW w:w="0" w:type="auto"/>
            <w:vAlign w:val="center"/>
          </w:tcPr>
          <w:p w:rsidR="00EE12B0" w:rsidRDefault="00B60654">
            <w:pPr>
              <w:jc w:val="center"/>
            </w:pPr>
            <w:r>
              <w:rPr>
                <w:color w:val="000000"/>
                <w:szCs w:val="21"/>
              </w:rPr>
              <w:t>-1.02%</w:t>
            </w:r>
          </w:p>
        </w:tc>
        <w:tc>
          <w:tcPr>
            <w:tcW w:w="0" w:type="auto"/>
            <w:vAlign w:val="center"/>
          </w:tcPr>
          <w:p w:rsidR="00EE12B0" w:rsidRDefault="00B60654">
            <w:pPr>
              <w:jc w:val="center"/>
            </w:pPr>
            <w:r>
              <w:rPr>
                <w:color w:val="000000"/>
                <w:szCs w:val="21"/>
              </w:rPr>
              <w:t>-0.02%</w:t>
            </w:r>
          </w:p>
        </w:tc>
      </w:tr>
      <w:tr w:rsidR="00EE12B0">
        <w:tc>
          <w:tcPr>
            <w:tcW w:w="0" w:type="auto"/>
            <w:vAlign w:val="center"/>
          </w:tcPr>
          <w:p w:rsidR="00EE12B0" w:rsidRDefault="00B60654">
            <w:pPr>
              <w:jc w:val="left"/>
            </w:pPr>
            <w:r>
              <w:rPr>
                <w:color w:val="000000"/>
                <w:szCs w:val="21"/>
              </w:rPr>
              <w:t>过去三年</w:t>
            </w:r>
          </w:p>
        </w:tc>
        <w:tc>
          <w:tcPr>
            <w:tcW w:w="0" w:type="auto"/>
            <w:vAlign w:val="center"/>
          </w:tcPr>
          <w:p w:rsidR="00EE12B0" w:rsidRDefault="00B60654">
            <w:pPr>
              <w:jc w:val="center"/>
            </w:pPr>
            <w:r>
              <w:rPr>
                <w:color w:val="000000"/>
                <w:szCs w:val="21"/>
              </w:rPr>
              <w:t>42.51%</w:t>
            </w:r>
          </w:p>
        </w:tc>
        <w:tc>
          <w:tcPr>
            <w:tcW w:w="0" w:type="auto"/>
            <w:vAlign w:val="center"/>
          </w:tcPr>
          <w:p w:rsidR="00EE12B0" w:rsidRDefault="00B60654">
            <w:pPr>
              <w:jc w:val="center"/>
            </w:pPr>
            <w:r>
              <w:rPr>
                <w:color w:val="000000"/>
                <w:szCs w:val="21"/>
              </w:rPr>
              <w:t>1.71%</w:t>
            </w:r>
          </w:p>
        </w:tc>
        <w:tc>
          <w:tcPr>
            <w:tcW w:w="0" w:type="auto"/>
            <w:vAlign w:val="center"/>
          </w:tcPr>
          <w:p w:rsidR="00EE12B0" w:rsidRDefault="00B60654">
            <w:pPr>
              <w:jc w:val="center"/>
            </w:pPr>
            <w:r>
              <w:rPr>
                <w:color w:val="000000"/>
                <w:szCs w:val="21"/>
              </w:rPr>
              <w:t>45.50%</w:t>
            </w:r>
          </w:p>
        </w:tc>
        <w:tc>
          <w:tcPr>
            <w:tcW w:w="0" w:type="auto"/>
            <w:vAlign w:val="center"/>
          </w:tcPr>
          <w:p w:rsidR="00EE12B0" w:rsidRDefault="00B60654">
            <w:pPr>
              <w:jc w:val="center"/>
            </w:pPr>
            <w:r>
              <w:rPr>
                <w:color w:val="000000"/>
                <w:szCs w:val="21"/>
              </w:rPr>
              <w:t>1.70%</w:t>
            </w:r>
          </w:p>
        </w:tc>
        <w:tc>
          <w:tcPr>
            <w:tcW w:w="0" w:type="auto"/>
            <w:vAlign w:val="center"/>
          </w:tcPr>
          <w:p w:rsidR="00EE12B0" w:rsidRDefault="00B60654">
            <w:pPr>
              <w:jc w:val="center"/>
            </w:pPr>
            <w:r>
              <w:rPr>
                <w:color w:val="000000"/>
                <w:szCs w:val="21"/>
              </w:rPr>
              <w:t>-2.99%</w:t>
            </w:r>
          </w:p>
        </w:tc>
        <w:tc>
          <w:tcPr>
            <w:tcW w:w="0" w:type="auto"/>
            <w:vAlign w:val="center"/>
          </w:tcPr>
          <w:p w:rsidR="00EE12B0" w:rsidRDefault="00B60654">
            <w:pPr>
              <w:jc w:val="center"/>
            </w:pPr>
            <w:r>
              <w:rPr>
                <w:color w:val="000000"/>
                <w:szCs w:val="21"/>
              </w:rPr>
              <w:t>0.01%</w:t>
            </w:r>
          </w:p>
        </w:tc>
      </w:tr>
      <w:tr w:rsidR="00EE12B0">
        <w:tc>
          <w:tcPr>
            <w:tcW w:w="0" w:type="auto"/>
            <w:vAlign w:val="center"/>
          </w:tcPr>
          <w:p w:rsidR="00EE12B0" w:rsidRDefault="00B60654">
            <w:pPr>
              <w:jc w:val="left"/>
            </w:pPr>
            <w:r>
              <w:rPr>
                <w:color w:val="000000"/>
                <w:szCs w:val="21"/>
              </w:rPr>
              <w:t>自基金合同生效起至今</w:t>
            </w:r>
          </w:p>
        </w:tc>
        <w:tc>
          <w:tcPr>
            <w:tcW w:w="0" w:type="auto"/>
            <w:vAlign w:val="center"/>
          </w:tcPr>
          <w:p w:rsidR="00EE12B0" w:rsidRDefault="00B60654">
            <w:pPr>
              <w:jc w:val="center"/>
            </w:pPr>
            <w:r>
              <w:rPr>
                <w:color w:val="000000"/>
                <w:szCs w:val="21"/>
              </w:rPr>
              <w:t>79.40%</w:t>
            </w:r>
          </w:p>
        </w:tc>
        <w:tc>
          <w:tcPr>
            <w:tcW w:w="0" w:type="auto"/>
            <w:vAlign w:val="center"/>
          </w:tcPr>
          <w:p w:rsidR="00EE12B0" w:rsidRDefault="00B60654">
            <w:pPr>
              <w:jc w:val="center"/>
            </w:pPr>
            <w:r>
              <w:rPr>
                <w:color w:val="000000"/>
                <w:szCs w:val="21"/>
              </w:rPr>
              <w:t>1.63%</w:t>
            </w:r>
          </w:p>
        </w:tc>
        <w:tc>
          <w:tcPr>
            <w:tcW w:w="0" w:type="auto"/>
            <w:vAlign w:val="center"/>
          </w:tcPr>
          <w:p w:rsidR="00EE12B0" w:rsidRDefault="00B60654">
            <w:pPr>
              <w:jc w:val="center"/>
            </w:pPr>
            <w:r>
              <w:rPr>
                <w:color w:val="000000"/>
                <w:szCs w:val="21"/>
              </w:rPr>
              <w:t>94.55%</w:t>
            </w:r>
          </w:p>
        </w:tc>
        <w:tc>
          <w:tcPr>
            <w:tcW w:w="0" w:type="auto"/>
            <w:vAlign w:val="center"/>
          </w:tcPr>
          <w:p w:rsidR="00EE12B0" w:rsidRDefault="00B60654">
            <w:pPr>
              <w:jc w:val="center"/>
            </w:pPr>
            <w:r>
              <w:rPr>
                <w:color w:val="000000"/>
                <w:szCs w:val="21"/>
              </w:rPr>
              <w:t>1.63%</w:t>
            </w:r>
          </w:p>
        </w:tc>
        <w:tc>
          <w:tcPr>
            <w:tcW w:w="0" w:type="auto"/>
            <w:vAlign w:val="center"/>
          </w:tcPr>
          <w:p w:rsidR="00EE12B0" w:rsidRDefault="00B60654">
            <w:pPr>
              <w:jc w:val="center"/>
            </w:pPr>
            <w:r>
              <w:rPr>
                <w:color w:val="000000"/>
                <w:szCs w:val="21"/>
              </w:rPr>
              <w:t>-15.15%</w:t>
            </w:r>
          </w:p>
        </w:tc>
        <w:tc>
          <w:tcPr>
            <w:tcW w:w="0" w:type="auto"/>
            <w:vAlign w:val="center"/>
          </w:tcPr>
          <w:p w:rsidR="00EE12B0" w:rsidRDefault="00B60654">
            <w:pPr>
              <w:jc w:val="center"/>
            </w:pPr>
            <w:r>
              <w:rPr>
                <w:color w:val="000000"/>
                <w:szCs w:val="21"/>
              </w:rPr>
              <w:t>0.00%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基金份额累计净值增长率变动及其与同期业绩比较基准收益率变动的比较</w:t>
      </w:r>
    </w:p>
    <w:p w:rsidR="00711C4C" w:rsidRPr="00D749D4" w:rsidRDefault="00711C4C" w:rsidP="002C4E2E">
      <w:pPr>
        <w:spacing w:line="360" w:lineRule="auto"/>
        <w:jc w:val="center"/>
        <w:rPr>
          <w:color w:val="000000"/>
          <w:szCs w:val="21"/>
        </w:rPr>
      </w:pPr>
      <w:r w:rsidRPr="00D749D4">
        <w:rPr>
          <w:color w:val="000000"/>
          <w:szCs w:val="21"/>
        </w:rPr>
        <w:t>易方达中证海外中国互联网</w:t>
      </w:r>
      <w:r w:rsidRPr="00D749D4">
        <w:rPr>
          <w:color w:val="000000"/>
          <w:szCs w:val="21"/>
        </w:rPr>
        <w:t>50</w:t>
      </w:r>
      <w:r w:rsidRPr="00D749D4">
        <w:rPr>
          <w:color w:val="000000"/>
          <w:szCs w:val="21"/>
        </w:rPr>
        <w:t>交易型开放式指数证券投资基金</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(2017</w:t>
      </w:r>
      <w:r w:rsidRPr="00D749D4">
        <w:rPr>
          <w:rFonts w:ascii="Times New Roman" w:hAnsi="Times New Roman"/>
        </w:rPr>
        <w:t>年</w:t>
      </w:r>
      <w:r w:rsidRPr="00D749D4">
        <w:rPr>
          <w:rFonts w:ascii="Times New Roman" w:hAnsi="Times New Roman"/>
        </w:rPr>
        <w:t>1</w:t>
      </w:r>
      <w:r w:rsidRPr="00D749D4">
        <w:rPr>
          <w:rFonts w:ascii="Times New Roman" w:hAnsi="Times New Roman"/>
        </w:rPr>
        <w:t>月</w:t>
      </w:r>
      <w:r w:rsidRPr="00D749D4">
        <w:rPr>
          <w:rFonts w:ascii="Times New Roman" w:hAnsi="Times New Roman"/>
        </w:rPr>
        <w:t>4</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6101A9" w:rsidP="006D141C">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注：自基金合同生效至报告期末，基金份额净值增长率为</w:t>
      </w:r>
      <w:r w:rsidRPr="00AB0FF3">
        <w:rPr>
          <w:kern w:val="0"/>
          <w:szCs w:val="21"/>
        </w:rPr>
        <w:t>79.40</w:t>
      </w:r>
      <w:r w:rsidRPr="00AB0FF3">
        <w:rPr>
          <w:kern w:val="0"/>
          <w:szCs w:val="21"/>
        </w:rPr>
        <w:t>％，同期业绩比较基准收益率为</w:t>
      </w:r>
      <w:r w:rsidRPr="00AB0FF3">
        <w:rPr>
          <w:kern w:val="0"/>
          <w:szCs w:val="21"/>
        </w:rPr>
        <w:t>94.55</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5346"/>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5347"/>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EE12B0">
        <w:tc>
          <w:tcPr>
            <w:tcW w:w="0" w:type="auto"/>
            <w:vAlign w:val="center"/>
          </w:tcPr>
          <w:p w:rsidR="00EE12B0" w:rsidRDefault="00B60654">
            <w:pPr>
              <w:jc w:val="center"/>
            </w:pPr>
            <w:r>
              <w:rPr>
                <w:color w:val="000000"/>
                <w:szCs w:val="21"/>
              </w:rPr>
              <w:t>余海燕</w:t>
            </w:r>
          </w:p>
        </w:tc>
        <w:tc>
          <w:tcPr>
            <w:tcW w:w="0" w:type="auto"/>
            <w:vAlign w:val="center"/>
          </w:tcPr>
          <w:p w:rsidR="00EE12B0" w:rsidRDefault="00B60654">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w:t>
            </w:r>
            <w:r>
              <w:rPr>
                <w:color w:val="000000"/>
                <w:szCs w:val="21"/>
              </w:rPr>
              <w:lastRenderedPageBreak/>
              <w:t>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指数分级证券投资基金的基金经理、易方达国企改革指数分级证券投资基金的基金经理、易方达证券公司指数分级证券投资基金的基金经理、易方达军工指数分级证券投资基金的基金经理、易方达沪深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w:t>
            </w:r>
            <w:r>
              <w:rPr>
                <w:color w:val="000000"/>
                <w:szCs w:val="21"/>
              </w:rPr>
              <w:t>500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的基金经理、易方达黄金交易型开放式证券投资基金的基金经理、易方达黄金交易型开放式证券投资基金联接基金的基金经理、易方达恒生中国企业交易型开放式指数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w:t>
            </w:r>
            <w:r>
              <w:rPr>
                <w:color w:val="000000"/>
                <w:szCs w:val="21"/>
              </w:rPr>
              <w:lastRenderedPageBreak/>
              <w:t>式联接基金的基金经理、指数投资部副总经理、指数投资决策委员会委员</w:t>
            </w:r>
          </w:p>
        </w:tc>
        <w:tc>
          <w:tcPr>
            <w:tcW w:w="0" w:type="auto"/>
            <w:vAlign w:val="center"/>
          </w:tcPr>
          <w:p w:rsidR="00EE12B0" w:rsidRDefault="00B60654">
            <w:pPr>
              <w:jc w:val="center"/>
            </w:pPr>
            <w:r>
              <w:rPr>
                <w:color w:val="000000"/>
                <w:szCs w:val="21"/>
              </w:rPr>
              <w:lastRenderedPageBreak/>
              <w:t>2017-01-04</w:t>
            </w:r>
          </w:p>
        </w:tc>
        <w:tc>
          <w:tcPr>
            <w:tcW w:w="0" w:type="auto"/>
            <w:vAlign w:val="center"/>
          </w:tcPr>
          <w:p w:rsidR="00EE12B0" w:rsidRDefault="00B60654">
            <w:pPr>
              <w:jc w:val="center"/>
            </w:pPr>
            <w:r>
              <w:rPr>
                <w:color w:val="000000"/>
                <w:szCs w:val="21"/>
              </w:rPr>
              <w:t>-</w:t>
            </w:r>
          </w:p>
        </w:tc>
        <w:tc>
          <w:tcPr>
            <w:tcW w:w="0" w:type="auto"/>
            <w:vAlign w:val="center"/>
          </w:tcPr>
          <w:p w:rsidR="00EE12B0" w:rsidRDefault="00B60654">
            <w:pPr>
              <w:jc w:val="center"/>
            </w:pPr>
            <w:r>
              <w:rPr>
                <w:color w:val="000000"/>
                <w:szCs w:val="21"/>
              </w:rPr>
              <w:t>15</w:t>
            </w:r>
            <w:r>
              <w:rPr>
                <w:color w:val="000000"/>
                <w:szCs w:val="21"/>
              </w:rPr>
              <w:t>年</w:t>
            </w:r>
          </w:p>
        </w:tc>
        <w:tc>
          <w:tcPr>
            <w:tcW w:w="0" w:type="auto"/>
            <w:vAlign w:val="center"/>
          </w:tcPr>
          <w:p w:rsidR="00EE12B0" w:rsidRDefault="00B60654">
            <w:pPr>
              <w:jc w:val="left"/>
            </w:pPr>
            <w:r>
              <w:rPr>
                <w:color w:val="000000"/>
                <w:szCs w:val="21"/>
              </w:rPr>
              <w:t>硕士研究生，具有基金从业资格。曾任汇丰银行</w:t>
            </w:r>
            <w:r>
              <w:rPr>
                <w:color w:val="000000"/>
                <w:szCs w:val="21"/>
              </w:rPr>
              <w:t>Consumer Credit Risk</w:t>
            </w:r>
            <w:r>
              <w:rPr>
                <w:color w:val="000000"/>
                <w:szCs w:val="21"/>
              </w:rPr>
              <w:t>信用</w:t>
            </w:r>
            <w:r>
              <w:rPr>
                <w:color w:val="000000"/>
                <w:szCs w:val="21"/>
              </w:rPr>
              <w:lastRenderedPageBreak/>
              <w:t>风险分析师，华宝兴业基金管理有限公司分析师、基金经理助理、基金经理，易方达基金管理有限公司投资发展部产品经理。</w:t>
            </w:r>
          </w:p>
        </w:tc>
      </w:tr>
      <w:tr w:rsidR="00EE12B0">
        <w:tc>
          <w:tcPr>
            <w:tcW w:w="0" w:type="auto"/>
            <w:vAlign w:val="center"/>
          </w:tcPr>
          <w:p w:rsidR="00EE12B0" w:rsidRDefault="00B60654">
            <w:pPr>
              <w:jc w:val="center"/>
            </w:pPr>
            <w:r>
              <w:rPr>
                <w:color w:val="000000"/>
                <w:szCs w:val="21"/>
              </w:rPr>
              <w:lastRenderedPageBreak/>
              <w:t>FAN BING</w:t>
            </w:r>
            <w:r>
              <w:rPr>
                <w:color w:val="000000"/>
                <w:szCs w:val="21"/>
              </w:rPr>
              <w:t>（范冰）</w:t>
            </w:r>
          </w:p>
        </w:tc>
        <w:tc>
          <w:tcPr>
            <w:tcW w:w="0" w:type="auto"/>
            <w:vAlign w:val="center"/>
          </w:tcPr>
          <w:p w:rsidR="00EE12B0" w:rsidRDefault="00B60654">
            <w:pPr>
              <w:jc w:val="left"/>
            </w:pPr>
            <w:r>
              <w:rPr>
                <w:color w:val="000000"/>
                <w:szCs w:val="21"/>
              </w:rPr>
              <w:t>本基金的基金经理、易方达标普全球高端消费品指数增强型证券投资基金的基金经理（自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）的基金经理、易方达标普生物科技指数证券投资基金（</w:t>
            </w:r>
            <w:r>
              <w:rPr>
                <w:color w:val="000000"/>
                <w:szCs w:val="21"/>
              </w:rPr>
              <w:t>LOF</w:t>
            </w:r>
            <w:r>
              <w:rPr>
                <w:color w:val="000000"/>
                <w:szCs w:val="21"/>
              </w:rPr>
              <w:t>）的基金经理、易方达黄金交易型开放式证券投资基金的基金经理、易方达标普信息科技指数证券投资基金（</w:t>
            </w:r>
            <w:r>
              <w:rPr>
                <w:color w:val="000000"/>
                <w:szCs w:val="21"/>
              </w:rPr>
              <w:t>LOF</w:t>
            </w:r>
            <w:r>
              <w:rPr>
                <w:color w:val="000000"/>
                <w:szCs w:val="21"/>
              </w:rPr>
              <w:t>）的基金经理、易方达原油证券投资基金（</w:t>
            </w:r>
            <w:r>
              <w:rPr>
                <w:color w:val="000000"/>
                <w:szCs w:val="21"/>
              </w:rPr>
              <w:t>QDII</w:t>
            </w:r>
            <w:r>
              <w:rPr>
                <w:color w:val="000000"/>
                <w:szCs w:val="21"/>
              </w:rPr>
              <w:t>）的基金经理、易方达标普医疗保健指数证券投资基金（</w:t>
            </w:r>
            <w:r>
              <w:rPr>
                <w:color w:val="000000"/>
                <w:szCs w:val="21"/>
              </w:rPr>
              <w:t>LOF</w:t>
            </w:r>
            <w:r>
              <w:rPr>
                <w:color w:val="000000"/>
                <w:szCs w:val="21"/>
              </w:rPr>
              <w:t>）的基金经理、易方达黄金交易型开放式证券投资基金联接基金的基金经理、易方达纳斯达克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0" w:type="auto"/>
            <w:vAlign w:val="center"/>
          </w:tcPr>
          <w:p w:rsidR="00EE12B0" w:rsidRDefault="00B60654">
            <w:pPr>
              <w:jc w:val="center"/>
            </w:pPr>
            <w:r>
              <w:rPr>
                <w:color w:val="000000"/>
                <w:szCs w:val="21"/>
              </w:rPr>
              <w:t>2017-03-25</w:t>
            </w:r>
          </w:p>
        </w:tc>
        <w:tc>
          <w:tcPr>
            <w:tcW w:w="0" w:type="auto"/>
            <w:vAlign w:val="center"/>
          </w:tcPr>
          <w:p w:rsidR="00EE12B0" w:rsidRDefault="00B60654">
            <w:pPr>
              <w:jc w:val="center"/>
            </w:pPr>
            <w:r>
              <w:rPr>
                <w:color w:val="000000"/>
                <w:szCs w:val="21"/>
              </w:rPr>
              <w:t>-</w:t>
            </w:r>
          </w:p>
        </w:tc>
        <w:tc>
          <w:tcPr>
            <w:tcW w:w="0" w:type="auto"/>
            <w:vAlign w:val="center"/>
          </w:tcPr>
          <w:p w:rsidR="00EE12B0" w:rsidRDefault="00B60654">
            <w:pPr>
              <w:jc w:val="center"/>
            </w:pPr>
            <w:r>
              <w:rPr>
                <w:color w:val="000000"/>
                <w:szCs w:val="21"/>
              </w:rPr>
              <w:t>15</w:t>
            </w:r>
            <w:r>
              <w:rPr>
                <w:color w:val="000000"/>
                <w:szCs w:val="21"/>
              </w:rPr>
              <w:t>年</w:t>
            </w:r>
          </w:p>
        </w:tc>
        <w:tc>
          <w:tcPr>
            <w:tcW w:w="0" w:type="auto"/>
            <w:vAlign w:val="center"/>
          </w:tcPr>
          <w:p w:rsidR="00EE12B0" w:rsidRDefault="00B60654">
            <w:pPr>
              <w:jc w:val="left"/>
            </w:pPr>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bl>
    <w:p w:rsidR="00EE12B0" w:rsidRDefault="00B6065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5348"/>
      <w:r w:rsidRPr="0087410D">
        <w:rPr>
          <w:rFonts w:ascii="宋体" w:hAnsi="宋体"/>
          <w:kern w:val="0"/>
          <w:sz w:val="21"/>
          <w:szCs w:val="21"/>
        </w:rPr>
        <w:lastRenderedPageBreak/>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5349"/>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5350"/>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EE12B0" w:rsidRDefault="00B60654">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5351"/>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EE12B0" w:rsidRDefault="00B60654">
      <w:pPr>
        <w:tabs>
          <w:tab w:val="left" w:pos="426"/>
        </w:tabs>
        <w:spacing w:line="360" w:lineRule="auto"/>
        <w:ind w:firstLineChars="200" w:firstLine="420"/>
        <w:jc w:val="left"/>
        <w:rPr>
          <w:kern w:val="0"/>
          <w:szCs w:val="21"/>
        </w:rPr>
      </w:pPr>
      <w:r>
        <w:rPr>
          <w:kern w:val="0"/>
          <w:szCs w:val="21"/>
        </w:rPr>
        <w:t>2020</w:t>
      </w:r>
      <w:r>
        <w:rPr>
          <w:kern w:val="0"/>
          <w:szCs w:val="21"/>
        </w:rPr>
        <w:t>年一季度，在新冠疫情全球扩散的冲击下，全球经济增长的预期一再下调。中国国内对人员流动的严格管控给消费和服务带来较大的基本面压力，全球产业链在疫情蔓延下也受到供给和需求两个方面的冲击。美国失业救济申请人数远超市场预期。美股盈利预期转负，叠加之前高企的美股估值，造成了美股的大幅下跌，并在短时间内出现了多次熔断。美联储连续两次非常规紧急降息至零利率水平附近，并紧急向市场提供流动性和信贷支持，香港也跟随美联储降息。</w:t>
      </w:r>
    </w:p>
    <w:p w:rsidR="00EE12B0" w:rsidRDefault="00B60654">
      <w:pPr>
        <w:tabs>
          <w:tab w:val="left" w:pos="426"/>
        </w:tabs>
        <w:spacing w:line="360" w:lineRule="auto"/>
        <w:ind w:firstLineChars="200" w:firstLine="420"/>
        <w:jc w:val="left"/>
        <w:rPr>
          <w:kern w:val="0"/>
          <w:szCs w:val="21"/>
        </w:rPr>
      </w:pPr>
      <w:r>
        <w:rPr>
          <w:kern w:val="0"/>
          <w:szCs w:val="21"/>
        </w:rPr>
        <w:lastRenderedPageBreak/>
        <w:t>2020</w:t>
      </w:r>
      <w:r>
        <w:rPr>
          <w:kern w:val="0"/>
          <w:szCs w:val="21"/>
        </w:rPr>
        <w:t>年二季度，在货币及财政政策刺激下，美股出现明显反弹，美国重启经济，进一步提高了市场的风险偏好。美联储</w:t>
      </w:r>
      <w:r>
        <w:rPr>
          <w:kern w:val="0"/>
          <w:szCs w:val="21"/>
        </w:rPr>
        <w:t>6</w:t>
      </w:r>
      <w:r>
        <w:rPr>
          <w:kern w:val="0"/>
          <w:szCs w:val="21"/>
        </w:rPr>
        <w:t>月货币政策会议决议鸽派基调明显，符合市场预期，加息路径点阵图显示，利率预计将维持在当前水平直至</w:t>
      </w:r>
      <w:r>
        <w:rPr>
          <w:kern w:val="0"/>
          <w:szCs w:val="21"/>
        </w:rPr>
        <w:t>2022</w:t>
      </w:r>
      <w:r>
        <w:rPr>
          <w:kern w:val="0"/>
          <w:szCs w:val="21"/>
        </w:rPr>
        <w:t>年。全球经济前景仍然充满不确定性，以科技互联网为代表的中国新经济体现出了很强的韧性，腾讯和阿里巴巴等中概互联指数代表性公司也交出了超预期的季报。网易和京东相继在香港完成第二上市，</w:t>
      </w:r>
      <w:r>
        <w:rPr>
          <w:kern w:val="0"/>
          <w:szCs w:val="21"/>
        </w:rPr>
        <w:t>IPO</w:t>
      </w:r>
      <w:r>
        <w:rPr>
          <w:kern w:val="0"/>
          <w:szCs w:val="21"/>
        </w:rPr>
        <w:t>期间均获得大幅超额认购，体现了投资者对其前景的认可。</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作为追踪中证海外中国互联网</w:t>
      </w:r>
      <w:r w:rsidRPr="00AB0FF3">
        <w:rPr>
          <w:kern w:val="0"/>
          <w:szCs w:val="21"/>
        </w:rPr>
        <w:t>50</w:t>
      </w:r>
      <w:r w:rsidRPr="00AB0FF3">
        <w:rPr>
          <w:kern w:val="0"/>
          <w:szCs w:val="21"/>
        </w:rPr>
        <w:t>指数的被动式海外指数基金，我们在操作中严格遵守基金合同，坚持既定的指数化投资策略，力求追踪误差最小化。</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1.7940</w:t>
      </w:r>
      <w:r w:rsidRPr="00AB0FF3">
        <w:rPr>
          <w:kern w:val="0"/>
          <w:szCs w:val="21"/>
        </w:rPr>
        <w:t>元，本报告期份额净值增长率为</w:t>
      </w:r>
      <w:r w:rsidRPr="00AB0FF3">
        <w:rPr>
          <w:kern w:val="0"/>
          <w:szCs w:val="21"/>
        </w:rPr>
        <w:t>27.04%</w:t>
      </w:r>
      <w:r w:rsidRPr="00AB0FF3">
        <w:rPr>
          <w:kern w:val="0"/>
          <w:szCs w:val="21"/>
        </w:rPr>
        <w:t>，同期业绩比较基准收益率为</w:t>
      </w:r>
      <w:r w:rsidRPr="00AB0FF3">
        <w:rPr>
          <w:kern w:val="0"/>
          <w:szCs w:val="21"/>
        </w:rPr>
        <w:t>27.60%</w:t>
      </w:r>
      <w:r w:rsidRPr="00AB0FF3">
        <w:rPr>
          <w:kern w:val="0"/>
          <w:szCs w:val="21"/>
        </w:rPr>
        <w:t>，年化跟踪误差</w:t>
      </w:r>
      <w:r w:rsidRPr="00AB0FF3">
        <w:rPr>
          <w:kern w:val="0"/>
          <w:szCs w:val="21"/>
        </w:rPr>
        <w:t>0.661%</w:t>
      </w:r>
      <w:r w:rsidRPr="00AB0FF3">
        <w:rPr>
          <w:kern w:val="0"/>
          <w:szCs w:val="21"/>
        </w:rPr>
        <w:t>，在合同规定的目标控制范围之内。</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5352"/>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展望</w:t>
      </w:r>
      <w:r w:rsidRPr="00AB0FF3">
        <w:rPr>
          <w:kern w:val="0"/>
          <w:szCs w:val="21"/>
        </w:rPr>
        <w:t>2020</w:t>
      </w:r>
      <w:r w:rsidRPr="00AB0FF3">
        <w:rPr>
          <w:kern w:val="0"/>
          <w:szCs w:val="21"/>
        </w:rPr>
        <w:t>年下半年，中国对新冠疫情的应对得力，中国经济复苏的步伐领先全球其他主要经济体，以中概互联指数成分股为代表的数字经济继续保持增长势头。龙头中概股公司相继赴港二次上市，将逐步改变香港市场的生态，并相应带来投资机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5353"/>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EE12B0" w:rsidRDefault="00B60654">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5354"/>
      <w:r w:rsidRPr="0087410D">
        <w:rPr>
          <w:rFonts w:ascii="宋体" w:hAnsi="宋体"/>
          <w:kern w:val="0"/>
          <w:sz w:val="21"/>
          <w:szCs w:val="21"/>
        </w:rPr>
        <w:lastRenderedPageBreak/>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9" w:name="_Toc225498263"/>
      <w:bookmarkStart w:id="140" w:name="_Toc352255982"/>
      <w:bookmarkStart w:id="141" w:name="_Toc352256050"/>
      <w:bookmarkStart w:id="142" w:name="_Toc352331228"/>
      <w:bookmarkStart w:id="143" w:name="_Toc374611657"/>
      <w:bookmarkStart w:id="144" w:name="_Toc48665355"/>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9"/>
      <w:bookmarkEnd w:id="140"/>
      <w:bookmarkEnd w:id="141"/>
      <w:bookmarkEnd w:id="142"/>
      <w:bookmarkEnd w:id="143"/>
      <w:bookmarkEnd w:id="14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5" w:name="_Toc225498264"/>
      <w:bookmarkStart w:id="146" w:name="_Toc352255983"/>
      <w:bookmarkStart w:id="147" w:name="_Toc352256051"/>
      <w:bookmarkStart w:id="148" w:name="_Toc352331229"/>
      <w:bookmarkStart w:id="149" w:name="_Toc374611658"/>
      <w:bookmarkStart w:id="150" w:name="_Toc48665356"/>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5"/>
      <w:bookmarkEnd w:id="146"/>
      <w:bookmarkEnd w:id="147"/>
      <w:bookmarkEnd w:id="148"/>
      <w:bookmarkEnd w:id="149"/>
      <w:bookmarkEnd w:id="15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1" w:name="_Toc225498265"/>
      <w:bookmarkStart w:id="152" w:name="_Toc352255984"/>
      <w:bookmarkStart w:id="153" w:name="_Toc352256052"/>
      <w:bookmarkStart w:id="154" w:name="_Toc352331230"/>
      <w:bookmarkStart w:id="155" w:name="_Toc374611659"/>
      <w:bookmarkStart w:id="156" w:name="_Toc48665357"/>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1"/>
      <w:r w:rsidRPr="0087410D">
        <w:rPr>
          <w:rFonts w:ascii="宋体" w:hAnsi="宋体" w:hint="eastAsia"/>
          <w:kern w:val="0"/>
          <w:sz w:val="21"/>
          <w:szCs w:val="21"/>
        </w:rPr>
        <w:t>说明</w:t>
      </w:r>
      <w:bookmarkEnd w:id="152"/>
      <w:bookmarkEnd w:id="153"/>
      <w:bookmarkEnd w:id="154"/>
      <w:bookmarkEnd w:id="155"/>
      <w:bookmarkEnd w:id="156"/>
    </w:p>
    <w:p w:rsidR="00EE12B0" w:rsidRDefault="00B60654">
      <w:pPr>
        <w:spacing w:line="360" w:lineRule="auto"/>
        <w:ind w:firstLineChars="200" w:firstLine="420"/>
        <w:rPr>
          <w:kern w:val="0"/>
          <w:szCs w:val="21"/>
        </w:rPr>
      </w:pPr>
      <w:r>
        <w:rPr>
          <w:kern w:val="0"/>
          <w:szCs w:val="21"/>
        </w:rPr>
        <w:t>招商银行根据法律法规、托管协议约定的投资监督条款，对托管产品的投资行为进行监督，并根据监管要求履行报告义务。</w:t>
      </w:r>
    </w:p>
    <w:p w:rsidR="00EE12B0" w:rsidRDefault="00B60654">
      <w:pPr>
        <w:spacing w:line="360" w:lineRule="auto"/>
        <w:ind w:firstLineChars="200" w:firstLine="420"/>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711C4C" w:rsidRPr="00AB0FF3" w:rsidRDefault="00711C4C" w:rsidP="00DB1E0B">
      <w:pPr>
        <w:spacing w:line="360" w:lineRule="auto"/>
        <w:ind w:firstLineChars="200" w:firstLine="420"/>
        <w:rPr>
          <w:kern w:val="0"/>
          <w:szCs w:val="21"/>
        </w:rPr>
      </w:pPr>
      <w:r w:rsidRPr="00AB0FF3">
        <w:rPr>
          <w:kern w:val="0"/>
          <w:szCs w:val="21"/>
        </w:rPr>
        <w:t>本年度中期报告中利润分配情况真实、准确。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7" w:name="_Toc225498266"/>
      <w:bookmarkStart w:id="158" w:name="_Toc352255985"/>
      <w:bookmarkStart w:id="159" w:name="_Toc352256053"/>
      <w:bookmarkStart w:id="160" w:name="_Toc352331231"/>
      <w:bookmarkStart w:id="161" w:name="_Toc374611660"/>
      <w:bookmarkStart w:id="162" w:name="_Toc48665358"/>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7"/>
      <w:bookmarkEnd w:id="158"/>
      <w:bookmarkEnd w:id="159"/>
      <w:bookmarkEnd w:id="160"/>
      <w:bookmarkEnd w:id="161"/>
      <w:bookmarkEnd w:id="162"/>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本年度中期报告中财务指标、净值表现、财务会计报告、投资组合报告内容真实、准确，不存在虚假记载、误导性陈述或者重大遗漏。</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3" w:name="_Toc331410096"/>
      <w:bookmarkStart w:id="164" w:name="_Toc374611661"/>
      <w:bookmarkStart w:id="165" w:name="_Toc48665359"/>
      <w:r w:rsidRPr="00964699">
        <w:rPr>
          <w:rFonts w:ascii="宋体" w:hAnsi="宋体" w:cs="Arial"/>
          <w:color w:val="000000"/>
          <w:sz w:val="21"/>
          <w:szCs w:val="21"/>
        </w:rPr>
        <w:t>6</w:t>
      </w:r>
      <w:bookmarkEnd w:id="163"/>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4"/>
      <w:bookmarkEnd w:id="16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6" w:name="_Toc225498268"/>
      <w:bookmarkStart w:id="167" w:name="_Toc352255991"/>
      <w:bookmarkStart w:id="168" w:name="_Toc352256059"/>
      <w:bookmarkStart w:id="169" w:name="_Toc352331237"/>
      <w:bookmarkStart w:id="170" w:name="_Toc374611662"/>
      <w:bookmarkStart w:id="171" w:name="_Toc48665360"/>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6"/>
      <w:bookmarkEnd w:id="167"/>
      <w:bookmarkEnd w:id="168"/>
      <w:bookmarkEnd w:id="169"/>
      <w:bookmarkEnd w:id="170"/>
      <w:bookmarkEnd w:id="171"/>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易方达中证海外中国互联网</w:t>
      </w:r>
      <w:r w:rsidRPr="00D749D4">
        <w:rPr>
          <w:color w:val="000000"/>
          <w:szCs w:val="21"/>
        </w:rPr>
        <w:t>50</w:t>
      </w:r>
      <w:r w:rsidRPr="00D749D4">
        <w:rPr>
          <w:color w:val="000000"/>
          <w:szCs w:val="21"/>
        </w:rPr>
        <w:t>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57,194,494.63</w:t>
            </w:r>
          </w:p>
        </w:tc>
        <w:tc>
          <w:tcPr>
            <w:tcW w:w="2520" w:type="dxa"/>
            <w:vAlign w:val="center"/>
          </w:tcPr>
          <w:p w:rsidR="00711C4C" w:rsidRPr="00D749D4" w:rsidRDefault="00711C4C">
            <w:pPr>
              <w:jc w:val="right"/>
              <w:rPr>
                <w:color w:val="000000"/>
                <w:szCs w:val="21"/>
              </w:rPr>
            </w:pPr>
            <w:r w:rsidRPr="00D749D4">
              <w:rPr>
                <w:color w:val="000000"/>
                <w:szCs w:val="21"/>
              </w:rPr>
              <w:t>37,102,611.13</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23,531,136.09</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3,403,998,185.52</w:t>
            </w:r>
          </w:p>
        </w:tc>
        <w:tc>
          <w:tcPr>
            <w:tcW w:w="2520" w:type="dxa"/>
            <w:vAlign w:val="center"/>
          </w:tcPr>
          <w:p w:rsidR="00711C4C" w:rsidRPr="00D749D4" w:rsidRDefault="00711C4C">
            <w:pPr>
              <w:jc w:val="right"/>
              <w:rPr>
                <w:color w:val="000000"/>
                <w:szCs w:val="21"/>
              </w:rPr>
            </w:pPr>
            <w:r w:rsidRPr="00D749D4">
              <w:rPr>
                <w:color w:val="000000"/>
                <w:szCs w:val="21"/>
              </w:rPr>
              <w:t>1,414,407,328.98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3,403,998,185.52</w:t>
            </w:r>
          </w:p>
        </w:tc>
        <w:tc>
          <w:tcPr>
            <w:tcW w:w="2520" w:type="dxa"/>
            <w:vAlign w:val="center"/>
          </w:tcPr>
          <w:p w:rsidR="00711C4C" w:rsidRPr="00D749D4" w:rsidRDefault="00711C4C">
            <w:pPr>
              <w:jc w:val="right"/>
              <w:rPr>
                <w:color w:val="000000"/>
                <w:szCs w:val="21"/>
              </w:rPr>
            </w:pPr>
            <w:r w:rsidRPr="00D749D4">
              <w:rPr>
                <w:color w:val="000000"/>
                <w:szCs w:val="21"/>
              </w:rPr>
              <w:t>1,414,407,328.98</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9,743.86</w:t>
            </w:r>
          </w:p>
        </w:tc>
        <w:tc>
          <w:tcPr>
            <w:tcW w:w="2520" w:type="dxa"/>
            <w:vAlign w:val="center"/>
          </w:tcPr>
          <w:p w:rsidR="004C7673" w:rsidRPr="00D749D4" w:rsidRDefault="004C7673">
            <w:pPr>
              <w:jc w:val="right"/>
              <w:rPr>
                <w:color w:val="000000"/>
                <w:szCs w:val="21"/>
              </w:rPr>
            </w:pPr>
            <w:r w:rsidRPr="00D749D4">
              <w:rPr>
                <w:color w:val="000000"/>
                <w:szCs w:val="21"/>
              </w:rPr>
              <w:t>7,737.44</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34,978.79</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3,484,768,538.89</w:t>
            </w:r>
          </w:p>
        </w:tc>
        <w:tc>
          <w:tcPr>
            <w:tcW w:w="2520" w:type="dxa"/>
            <w:vAlign w:val="center"/>
          </w:tcPr>
          <w:p w:rsidR="004C7673" w:rsidRPr="00D749D4" w:rsidRDefault="004C7673">
            <w:pPr>
              <w:jc w:val="right"/>
              <w:rPr>
                <w:color w:val="000000"/>
                <w:szCs w:val="21"/>
              </w:rPr>
            </w:pPr>
            <w:r w:rsidRPr="00D749D4">
              <w:rPr>
                <w:color w:val="000000"/>
                <w:szCs w:val="21"/>
              </w:rPr>
              <w:t>1,451,517,677.55</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35,284,138.86</w:t>
            </w:r>
          </w:p>
        </w:tc>
        <w:tc>
          <w:tcPr>
            <w:tcW w:w="2520" w:type="dxa"/>
            <w:vAlign w:val="center"/>
          </w:tcPr>
          <w:p w:rsidR="00711C4C" w:rsidRPr="00D749D4" w:rsidRDefault="00711C4C">
            <w:pPr>
              <w:jc w:val="right"/>
              <w:rPr>
                <w:color w:val="000000"/>
                <w:szCs w:val="21"/>
              </w:rPr>
            </w:pPr>
            <w:r w:rsidRPr="00D749D4">
              <w:rPr>
                <w:color w:val="000000"/>
                <w:szCs w:val="21"/>
              </w:rPr>
              <w:t>27,544,578.25</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1,600,528.22</w:t>
            </w:r>
          </w:p>
        </w:tc>
        <w:tc>
          <w:tcPr>
            <w:tcW w:w="2520" w:type="dxa"/>
            <w:vAlign w:val="center"/>
          </w:tcPr>
          <w:p w:rsidR="00711C4C" w:rsidRPr="00D749D4" w:rsidRDefault="00711C4C">
            <w:pPr>
              <w:jc w:val="right"/>
              <w:rPr>
                <w:color w:val="000000"/>
                <w:szCs w:val="21"/>
              </w:rPr>
            </w:pPr>
            <w:r w:rsidRPr="00D749D4">
              <w:rPr>
                <w:color w:val="000000"/>
                <w:szCs w:val="21"/>
              </w:rPr>
              <w:t>694,102.64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666,886.77</w:t>
            </w:r>
          </w:p>
        </w:tc>
        <w:tc>
          <w:tcPr>
            <w:tcW w:w="2520" w:type="dxa"/>
            <w:vAlign w:val="center"/>
          </w:tcPr>
          <w:p w:rsidR="00711C4C" w:rsidRPr="00D749D4" w:rsidRDefault="00711C4C">
            <w:pPr>
              <w:jc w:val="right"/>
              <w:rPr>
                <w:color w:val="000000"/>
                <w:szCs w:val="21"/>
              </w:rPr>
            </w:pPr>
            <w:r w:rsidRPr="00D749D4">
              <w:rPr>
                <w:color w:val="000000"/>
                <w:szCs w:val="21"/>
              </w:rPr>
              <w:t>289,209.41</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8,216.19</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5,461,985.49</w:t>
            </w:r>
          </w:p>
        </w:tc>
        <w:tc>
          <w:tcPr>
            <w:tcW w:w="2520" w:type="dxa"/>
            <w:vAlign w:val="center"/>
          </w:tcPr>
          <w:p w:rsidR="00711C4C" w:rsidRPr="00D749D4" w:rsidRDefault="00711C4C">
            <w:pPr>
              <w:jc w:val="right"/>
              <w:rPr>
                <w:color w:val="000000"/>
                <w:szCs w:val="21"/>
              </w:rPr>
            </w:pPr>
            <w:r w:rsidRPr="00D749D4">
              <w:rPr>
                <w:color w:val="000000"/>
                <w:szCs w:val="21"/>
              </w:rPr>
              <w:t>4,581,276.53</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43,021,755.53</w:t>
            </w:r>
          </w:p>
        </w:tc>
        <w:tc>
          <w:tcPr>
            <w:tcW w:w="2520" w:type="dxa"/>
            <w:vAlign w:val="center"/>
          </w:tcPr>
          <w:p w:rsidR="00711C4C" w:rsidRPr="00D749D4" w:rsidRDefault="00711C4C">
            <w:pPr>
              <w:jc w:val="right"/>
              <w:rPr>
                <w:color w:val="000000"/>
                <w:szCs w:val="21"/>
              </w:rPr>
            </w:pPr>
            <w:r w:rsidRPr="00D749D4">
              <w:rPr>
                <w:color w:val="000000"/>
                <w:szCs w:val="21"/>
              </w:rPr>
              <w:t>33,109,166.83</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1,918,432,720.00</w:t>
            </w:r>
          </w:p>
        </w:tc>
        <w:tc>
          <w:tcPr>
            <w:tcW w:w="2520" w:type="dxa"/>
            <w:vAlign w:val="center"/>
          </w:tcPr>
          <w:p w:rsidR="00711C4C" w:rsidRPr="00D749D4" w:rsidRDefault="00711C4C">
            <w:pPr>
              <w:jc w:val="right"/>
              <w:rPr>
                <w:color w:val="000000"/>
                <w:szCs w:val="21"/>
              </w:rPr>
            </w:pPr>
            <w:r w:rsidRPr="00D749D4">
              <w:rPr>
                <w:color w:val="000000"/>
                <w:szCs w:val="21"/>
              </w:rPr>
              <w:t>1,004,432,720.00</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1,523,314,063.36</w:t>
            </w:r>
          </w:p>
        </w:tc>
        <w:tc>
          <w:tcPr>
            <w:tcW w:w="2520" w:type="dxa"/>
            <w:vAlign w:val="center"/>
          </w:tcPr>
          <w:p w:rsidR="00711C4C" w:rsidRPr="00D749D4" w:rsidRDefault="00711C4C">
            <w:pPr>
              <w:jc w:val="right"/>
              <w:rPr>
                <w:color w:val="000000"/>
                <w:szCs w:val="21"/>
              </w:rPr>
            </w:pPr>
            <w:r w:rsidRPr="00D749D4">
              <w:rPr>
                <w:color w:val="000000"/>
                <w:szCs w:val="21"/>
              </w:rPr>
              <w:t>413,975,790.72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3,441,746,783.36</w:t>
            </w:r>
          </w:p>
        </w:tc>
        <w:tc>
          <w:tcPr>
            <w:tcW w:w="2520" w:type="dxa"/>
            <w:vAlign w:val="center"/>
          </w:tcPr>
          <w:p w:rsidR="00711C4C" w:rsidRPr="00D749D4" w:rsidRDefault="00711C4C">
            <w:pPr>
              <w:jc w:val="right"/>
              <w:rPr>
                <w:color w:val="000000"/>
                <w:szCs w:val="21"/>
              </w:rPr>
            </w:pPr>
            <w:r w:rsidRPr="00D749D4">
              <w:rPr>
                <w:color w:val="000000"/>
                <w:szCs w:val="21"/>
              </w:rPr>
              <w:t>1,418,408,510.72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3,484,768,538.89</w:t>
            </w:r>
          </w:p>
        </w:tc>
        <w:tc>
          <w:tcPr>
            <w:tcW w:w="2520" w:type="dxa"/>
            <w:vAlign w:val="center"/>
          </w:tcPr>
          <w:p w:rsidR="00711C4C" w:rsidRPr="00D749D4" w:rsidRDefault="00711C4C">
            <w:pPr>
              <w:jc w:val="right"/>
              <w:rPr>
                <w:color w:val="000000"/>
                <w:szCs w:val="21"/>
              </w:rPr>
            </w:pPr>
            <w:r w:rsidRPr="00D749D4">
              <w:rPr>
                <w:color w:val="000000"/>
                <w:szCs w:val="21"/>
              </w:rPr>
              <w:t>1,451,517,677.55</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1.7940</w:t>
      </w:r>
      <w:r w:rsidRPr="00AB0FF3">
        <w:rPr>
          <w:kern w:val="0"/>
          <w:szCs w:val="21"/>
        </w:rPr>
        <w:t>元，基金份额总额</w:t>
      </w:r>
      <w:r w:rsidRPr="00AB0FF3">
        <w:rPr>
          <w:kern w:val="0"/>
          <w:szCs w:val="21"/>
        </w:rPr>
        <w:t>1,918,432,720.00</w:t>
      </w:r>
      <w:r w:rsidRPr="00AB0FF3">
        <w:rPr>
          <w:kern w:val="0"/>
          <w:szCs w:val="21"/>
        </w:rPr>
        <w:lastRenderedPageBreak/>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2" w:name="_Toc225498269"/>
      <w:bookmarkStart w:id="173" w:name="_Toc352255992"/>
      <w:bookmarkStart w:id="174" w:name="_Toc352256060"/>
      <w:bookmarkStart w:id="175" w:name="_Toc352331238"/>
      <w:bookmarkStart w:id="176" w:name="_Toc374611663"/>
      <w:bookmarkStart w:id="177" w:name="_Toc48665361"/>
      <w:r w:rsidRPr="00D749D4">
        <w:rPr>
          <w:rFonts w:ascii="Times New Roman" w:hAnsi="Times New Roman"/>
          <w:kern w:val="0"/>
          <w:sz w:val="21"/>
          <w:szCs w:val="21"/>
        </w:rPr>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2"/>
      <w:bookmarkEnd w:id="173"/>
      <w:bookmarkEnd w:id="174"/>
      <w:bookmarkEnd w:id="175"/>
      <w:bookmarkEnd w:id="176"/>
      <w:bookmarkEnd w:id="177"/>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易方达中证海外中国互联网</w:t>
      </w:r>
      <w:r w:rsidRPr="00D749D4">
        <w:rPr>
          <w:color w:val="000000"/>
          <w:szCs w:val="21"/>
        </w:rPr>
        <w:t>50</w:t>
      </w:r>
      <w:r w:rsidRPr="00D749D4">
        <w:rPr>
          <w:color w:val="000000"/>
          <w:szCs w:val="21"/>
        </w:rPr>
        <w:t>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691,460,158.75</w:t>
            </w:r>
          </w:p>
        </w:tc>
        <w:tc>
          <w:tcPr>
            <w:tcW w:w="2250" w:type="dxa"/>
            <w:vAlign w:val="center"/>
          </w:tcPr>
          <w:p w:rsidR="00711C4C" w:rsidRPr="00D749D4" w:rsidRDefault="00711C4C">
            <w:pPr>
              <w:jc w:val="right"/>
              <w:rPr>
                <w:b/>
                <w:color w:val="000000"/>
                <w:szCs w:val="21"/>
              </w:rPr>
            </w:pPr>
            <w:r w:rsidRPr="00D749D4">
              <w:rPr>
                <w:b/>
                <w:color w:val="000000"/>
                <w:szCs w:val="21"/>
              </w:rPr>
              <w:t>134,418,259.05</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178,925.20</w:t>
            </w:r>
          </w:p>
        </w:tc>
        <w:tc>
          <w:tcPr>
            <w:tcW w:w="2250" w:type="dxa"/>
            <w:vAlign w:val="center"/>
          </w:tcPr>
          <w:p w:rsidR="00711C4C" w:rsidRPr="00D749D4" w:rsidRDefault="00711C4C">
            <w:pPr>
              <w:jc w:val="right"/>
              <w:rPr>
                <w:color w:val="000000"/>
                <w:szCs w:val="21"/>
              </w:rPr>
            </w:pPr>
            <w:r w:rsidRPr="00D749D4">
              <w:rPr>
                <w:color w:val="000000"/>
                <w:szCs w:val="21"/>
              </w:rPr>
              <w:t>50,577.80</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178,925.20</w:t>
            </w:r>
          </w:p>
        </w:tc>
        <w:tc>
          <w:tcPr>
            <w:tcW w:w="2250" w:type="dxa"/>
            <w:vAlign w:val="center"/>
          </w:tcPr>
          <w:p w:rsidR="00711C4C" w:rsidRPr="00D749D4" w:rsidRDefault="00711C4C">
            <w:pPr>
              <w:jc w:val="right"/>
              <w:rPr>
                <w:color w:val="000000"/>
                <w:szCs w:val="21"/>
              </w:rPr>
            </w:pPr>
            <w:r w:rsidRPr="00D749D4">
              <w:rPr>
                <w:color w:val="000000"/>
                <w:szCs w:val="21"/>
              </w:rPr>
              <w:t>50,577.80</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74,555,754.71</w:t>
            </w:r>
          </w:p>
        </w:tc>
        <w:tc>
          <w:tcPr>
            <w:tcW w:w="2250" w:type="dxa"/>
            <w:vAlign w:val="center"/>
          </w:tcPr>
          <w:p w:rsidR="00711C4C" w:rsidRPr="00D749D4" w:rsidRDefault="00711C4C">
            <w:pPr>
              <w:jc w:val="right"/>
              <w:rPr>
                <w:color w:val="000000"/>
                <w:szCs w:val="21"/>
              </w:rPr>
            </w:pPr>
            <w:r w:rsidRPr="00D749D4">
              <w:rPr>
                <w:color w:val="000000"/>
                <w:szCs w:val="21"/>
              </w:rPr>
              <w:t>-48,169,446.57</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69,831,131.09</w:t>
            </w:r>
          </w:p>
        </w:tc>
        <w:tc>
          <w:tcPr>
            <w:tcW w:w="2250" w:type="dxa"/>
            <w:vAlign w:val="center"/>
          </w:tcPr>
          <w:p w:rsidR="00711C4C" w:rsidRPr="00D749D4" w:rsidRDefault="00711C4C">
            <w:pPr>
              <w:jc w:val="right"/>
              <w:rPr>
                <w:color w:val="000000"/>
                <w:szCs w:val="21"/>
              </w:rPr>
            </w:pPr>
            <w:r w:rsidRPr="00D749D4">
              <w:rPr>
                <w:color w:val="000000"/>
                <w:szCs w:val="21"/>
              </w:rPr>
              <w:t>-49,008,334.38</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739,490.65</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3,985,132.97</w:t>
            </w:r>
          </w:p>
        </w:tc>
        <w:tc>
          <w:tcPr>
            <w:tcW w:w="2250" w:type="dxa"/>
            <w:vAlign w:val="center"/>
          </w:tcPr>
          <w:p w:rsidR="004C7673" w:rsidRPr="00D749D4" w:rsidRDefault="004C7673">
            <w:pPr>
              <w:jc w:val="right"/>
              <w:rPr>
                <w:color w:val="000000"/>
                <w:szCs w:val="21"/>
              </w:rPr>
            </w:pPr>
            <w:r w:rsidRPr="00D749D4">
              <w:rPr>
                <w:color w:val="000000"/>
                <w:szCs w:val="21"/>
              </w:rPr>
              <w:t>838,887.81</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615,117,031.22</w:t>
            </w:r>
          </w:p>
        </w:tc>
        <w:tc>
          <w:tcPr>
            <w:tcW w:w="2250" w:type="dxa"/>
            <w:vAlign w:val="center"/>
          </w:tcPr>
          <w:p w:rsidR="004C7673" w:rsidRPr="00D749D4" w:rsidRDefault="004C7673">
            <w:pPr>
              <w:jc w:val="right"/>
              <w:rPr>
                <w:color w:val="000000"/>
                <w:szCs w:val="21"/>
              </w:rPr>
            </w:pPr>
            <w:r w:rsidRPr="00D749D4">
              <w:rPr>
                <w:color w:val="000000"/>
                <w:szCs w:val="21"/>
              </w:rPr>
              <w:t>183,116,061.75</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130,207.87</w:t>
            </w:r>
          </w:p>
        </w:tc>
        <w:tc>
          <w:tcPr>
            <w:tcW w:w="2250" w:type="dxa"/>
            <w:vAlign w:val="center"/>
          </w:tcPr>
          <w:p w:rsidR="004C7673" w:rsidRPr="00D749D4" w:rsidRDefault="004C7673">
            <w:pPr>
              <w:jc w:val="right"/>
              <w:rPr>
                <w:color w:val="000000"/>
                <w:szCs w:val="21"/>
              </w:rPr>
            </w:pPr>
            <w:r w:rsidRPr="00D749D4">
              <w:rPr>
                <w:color w:val="000000"/>
                <w:szCs w:val="21"/>
              </w:rPr>
              <w:t>-961,859.82</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1,478,239.75</w:t>
            </w:r>
          </w:p>
        </w:tc>
        <w:tc>
          <w:tcPr>
            <w:tcW w:w="2250" w:type="dxa"/>
            <w:vAlign w:val="center"/>
          </w:tcPr>
          <w:p w:rsidR="004C7673" w:rsidRPr="00D749D4" w:rsidRDefault="004C7673">
            <w:pPr>
              <w:jc w:val="right"/>
              <w:rPr>
                <w:color w:val="000000"/>
                <w:szCs w:val="21"/>
              </w:rPr>
            </w:pPr>
            <w:r w:rsidRPr="00D749D4">
              <w:rPr>
                <w:color w:val="000000"/>
                <w:szCs w:val="21"/>
              </w:rPr>
              <w:t>382,925.89</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13,132,153.14</w:t>
            </w:r>
          </w:p>
        </w:tc>
        <w:tc>
          <w:tcPr>
            <w:tcW w:w="2250" w:type="dxa"/>
            <w:vAlign w:val="center"/>
          </w:tcPr>
          <w:p w:rsidR="004C7673" w:rsidRPr="00D749D4" w:rsidRDefault="004C7673">
            <w:pPr>
              <w:jc w:val="right"/>
              <w:rPr>
                <w:b/>
                <w:color w:val="000000"/>
                <w:szCs w:val="21"/>
              </w:rPr>
            </w:pPr>
            <w:r w:rsidRPr="00D749D4">
              <w:rPr>
                <w:b/>
                <w:color w:val="000000"/>
                <w:szCs w:val="21"/>
              </w:rPr>
              <w:t>4,262,009.11</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7,600,464.70</w:t>
            </w:r>
          </w:p>
        </w:tc>
        <w:tc>
          <w:tcPr>
            <w:tcW w:w="2250" w:type="dxa"/>
            <w:vAlign w:val="center"/>
          </w:tcPr>
          <w:p w:rsidR="004C7673" w:rsidRPr="00D749D4" w:rsidRDefault="004C7673">
            <w:pPr>
              <w:jc w:val="right"/>
              <w:rPr>
                <w:color w:val="000000"/>
                <w:szCs w:val="21"/>
              </w:rPr>
            </w:pPr>
            <w:r w:rsidRPr="00D749D4">
              <w:rPr>
                <w:color w:val="000000"/>
                <w:szCs w:val="21"/>
              </w:rPr>
              <w:t>2,359,870.32</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3,166,860.34</w:t>
            </w:r>
          </w:p>
        </w:tc>
        <w:tc>
          <w:tcPr>
            <w:tcW w:w="2250" w:type="dxa"/>
            <w:vAlign w:val="center"/>
          </w:tcPr>
          <w:p w:rsidR="004C7673" w:rsidRPr="00D749D4" w:rsidRDefault="004C7673">
            <w:pPr>
              <w:jc w:val="right"/>
              <w:rPr>
                <w:color w:val="000000"/>
                <w:szCs w:val="21"/>
              </w:rPr>
            </w:pPr>
            <w:r w:rsidRPr="00D749D4">
              <w:rPr>
                <w:color w:val="000000"/>
                <w:szCs w:val="21"/>
              </w:rPr>
              <w:t>983,279.28</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1,587,020.05</w:t>
            </w:r>
          </w:p>
        </w:tc>
        <w:tc>
          <w:tcPr>
            <w:tcW w:w="2250" w:type="dxa"/>
            <w:vAlign w:val="center"/>
          </w:tcPr>
          <w:p w:rsidR="004C7673" w:rsidRPr="00D749D4" w:rsidRDefault="004C7673">
            <w:pPr>
              <w:jc w:val="right"/>
              <w:rPr>
                <w:color w:val="000000"/>
                <w:szCs w:val="21"/>
              </w:rPr>
            </w:pPr>
            <w:r w:rsidRPr="00D749D4">
              <w:rPr>
                <w:color w:val="000000"/>
                <w:szCs w:val="21"/>
              </w:rPr>
              <w:t>533,375.17</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2,790.59</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775,017.46</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385,484.34</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678,328,005.61</w:t>
            </w:r>
          </w:p>
        </w:tc>
        <w:tc>
          <w:tcPr>
            <w:tcW w:w="2250" w:type="dxa"/>
            <w:vAlign w:val="center"/>
          </w:tcPr>
          <w:p w:rsidR="004C7673" w:rsidRPr="00D749D4" w:rsidRDefault="004C7673">
            <w:pPr>
              <w:jc w:val="right"/>
              <w:rPr>
                <w:b/>
                <w:color w:val="000000"/>
                <w:szCs w:val="21"/>
              </w:rPr>
            </w:pPr>
            <w:r w:rsidRPr="00D749D4">
              <w:rPr>
                <w:b/>
                <w:color w:val="000000"/>
                <w:szCs w:val="21"/>
              </w:rPr>
              <w:t>130,156,249.94</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lastRenderedPageBreak/>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678,328,005.61</w:t>
            </w:r>
          </w:p>
        </w:tc>
        <w:tc>
          <w:tcPr>
            <w:tcW w:w="2250" w:type="dxa"/>
            <w:vAlign w:val="center"/>
          </w:tcPr>
          <w:p w:rsidR="004C7673" w:rsidRPr="00D749D4" w:rsidRDefault="004C7673">
            <w:pPr>
              <w:jc w:val="right"/>
              <w:rPr>
                <w:b/>
                <w:color w:val="000000"/>
                <w:szCs w:val="21"/>
              </w:rPr>
            </w:pPr>
            <w:r w:rsidRPr="00D749D4">
              <w:rPr>
                <w:b/>
                <w:color w:val="000000"/>
                <w:szCs w:val="21"/>
              </w:rPr>
              <w:t>130,156,249.94</w:t>
            </w:r>
          </w:p>
        </w:tc>
      </w:tr>
    </w:tbl>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8" w:name="_Toc225498270"/>
      <w:bookmarkStart w:id="179" w:name="_Toc352255993"/>
      <w:bookmarkStart w:id="180" w:name="_Toc352256061"/>
      <w:bookmarkStart w:id="181" w:name="_Toc352331239"/>
      <w:bookmarkStart w:id="182" w:name="_Toc374611664"/>
      <w:bookmarkStart w:id="183" w:name="_Toc48665362"/>
      <w:r w:rsidRPr="00D749D4">
        <w:rPr>
          <w:rFonts w:ascii="Times New Roman" w:hAnsi="Times New Roman"/>
          <w:color w:val="000000"/>
          <w:sz w:val="21"/>
          <w:szCs w:val="21"/>
        </w:rPr>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8"/>
      <w:bookmarkEnd w:id="179"/>
      <w:bookmarkEnd w:id="180"/>
      <w:bookmarkEnd w:id="181"/>
      <w:bookmarkEnd w:id="182"/>
      <w:bookmarkEnd w:id="183"/>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易方达中证海外中国互联网</w:t>
      </w:r>
      <w:r w:rsidRPr="00D749D4">
        <w:rPr>
          <w:color w:val="000000"/>
          <w:szCs w:val="21"/>
        </w:rPr>
        <w:t>50</w:t>
      </w:r>
      <w:r w:rsidRPr="00D749D4">
        <w:rPr>
          <w:color w:val="000000"/>
          <w:szCs w:val="21"/>
        </w:rPr>
        <w:t>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1,004,432,720.00</w:t>
            </w:r>
          </w:p>
        </w:tc>
        <w:tc>
          <w:tcPr>
            <w:tcW w:w="1984" w:type="dxa"/>
            <w:vAlign w:val="center"/>
          </w:tcPr>
          <w:p w:rsidR="00711C4C" w:rsidRPr="00D749D4" w:rsidRDefault="00711C4C">
            <w:pPr>
              <w:jc w:val="right"/>
              <w:rPr>
                <w:color w:val="000000"/>
                <w:szCs w:val="21"/>
              </w:rPr>
            </w:pPr>
            <w:r w:rsidRPr="00D749D4">
              <w:rPr>
                <w:color w:val="000000"/>
                <w:szCs w:val="21"/>
              </w:rPr>
              <w:t>413,975,790.72</w:t>
            </w:r>
          </w:p>
        </w:tc>
        <w:tc>
          <w:tcPr>
            <w:tcW w:w="2054" w:type="dxa"/>
            <w:vAlign w:val="center"/>
          </w:tcPr>
          <w:p w:rsidR="00711C4C" w:rsidRPr="00D749D4" w:rsidRDefault="00711C4C">
            <w:pPr>
              <w:jc w:val="right"/>
              <w:rPr>
                <w:color w:val="000000"/>
                <w:szCs w:val="21"/>
              </w:rPr>
            </w:pPr>
            <w:r w:rsidRPr="00D749D4">
              <w:rPr>
                <w:color w:val="000000"/>
                <w:szCs w:val="21"/>
              </w:rPr>
              <w:t>1,418,408,510.72</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678,328,005.61</w:t>
            </w:r>
          </w:p>
        </w:tc>
        <w:tc>
          <w:tcPr>
            <w:tcW w:w="2054" w:type="dxa"/>
            <w:vAlign w:val="center"/>
          </w:tcPr>
          <w:p w:rsidR="00711C4C" w:rsidRPr="00D749D4" w:rsidRDefault="00711C4C">
            <w:pPr>
              <w:jc w:val="right"/>
              <w:rPr>
                <w:color w:val="000000"/>
                <w:szCs w:val="21"/>
              </w:rPr>
            </w:pPr>
            <w:r w:rsidRPr="00D749D4">
              <w:rPr>
                <w:color w:val="000000"/>
                <w:szCs w:val="21"/>
              </w:rPr>
              <w:t>678,328,005.61</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914,000,000.00</w:t>
            </w:r>
          </w:p>
        </w:tc>
        <w:tc>
          <w:tcPr>
            <w:tcW w:w="1984" w:type="dxa"/>
            <w:vAlign w:val="center"/>
          </w:tcPr>
          <w:p w:rsidR="00711C4C" w:rsidRPr="00D749D4" w:rsidRDefault="00711C4C">
            <w:pPr>
              <w:jc w:val="right"/>
              <w:rPr>
                <w:color w:val="000000"/>
                <w:szCs w:val="21"/>
              </w:rPr>
            </w:pPr>
            <w:r w:rsidRPr="00D749D4">
              <w:rPr>
                <w:color w:val="000000"/>
                <w:szCs w:val="21"/>
              </w:rPr>
              <w:t>431,010,267.03</w:t>
            </w:r>
          </w:p>
        </w:tc>
        <w:tc>
          <w:tcPr>
            <w:tcW w:w="2054" w:type="dxa"/>
            <w:vAlign w:val="center"/>
          </w:tcPr>
          <w:p w:rsidR="00711C4C" w:rsidRPr="00D749D4" w:rsidRDefault="00711C4C">
            <w:pPr>
              <w:jc w:val="right"/>
              <w:rPr>
                <w:color w:val="000000"/>
                <w:szCs w:val="21"/>
              </w:rPr>
            </w:pPr>
            <w:r w:rsidRPr="00D749D4">
              <w:rPr>
                <w:color w:val="000000"/>
                <w:szCs w:val="21"/>
              </w:rPr>
              <w:t>1,345,010,267.03</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1,034,000,000.00</w:t>
            </w:r>
          </w:p>
        </w:tc>
        <w:tc>
          <w:tcPr>
            <w:tcW w:w="1984" w:type="dxa"/>
            <w:vAlign w:val="center"/>
          </w:tcPr>
          <w:p w:rsidR="00711C4C" w:rsidRPr="00D749D4" w:rsidRDefault="00711C4C">
            <w:pPr>
              <w:jc w:val="right"/>
              <w:rPr>
                <w:color w:val="000000"/>
                <w:szCs w:val="21"/>
              </w:rPr>
            </w:pPr>
            <w:r w:rsidRPr="00D749D4">
              <w:rPr>
                <w:color w:val="000000"/>
                <w:szCs w:val="21"/>
              </w:rPr>
              <w:t>503,490,568.18</w:t>
            </w:r>
          </w:p>
        </w:tc>
        <w:tc>
          <w:tcPr>
            <w:tcW w:w="2054" w:type="dxa"/>
            <w:vAlign w:val="center"/>
          </w:tcPr>
          <w:p w:rsidR="00711C4C" w:rsidRPr="00D749D4" w:rsidRDefault="00711C4C">
            <w:pPr>
              <w:jc w:val="right"/>
              <w:rPr>
                <w:color w:val="000000"/>
                <w:szCs w:val="21"/>
              </w:rPr>
            </w:pPr>
            <w:r w:rsidRPr="00D749D4">
              <w:rPr>
                <w:color w:val="000000"/>
                <w:szCs w:val="21"/>
              </w:rPr>
              <w:t>1,537,490,568.18</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-120,000,000.00</w:t>
            </w:r>
          </w:p>
        </w:tc>
        <w:tc>
          <w:tcPr>
            <w:tcW w:w="1984" w:type="dxa"/>
            <w:vAlign w:val="center"/>
          </w:tcPr>
          <w:p w:rsidR="00711C4C" w:rsidRPr="00D749D4" w:rsidRDefault="00711C4C">
            <w:pPr>
              <w:jc w:val="right"/>
              <w:rPr>
                <w:color w:val="000000"/>
                <w:szCs w:val="21"/>
              </w:rPr>
            </w:pPr>
            <w:r w:rsidRPr="00D749D4">
              <w:rPr>
                <w:color w:val="000000"/>
                <w:szCs w:val="21"/>
              </w:rPr>
              <w:t>-72,480,301.15</w:t>
            </w:r>
          </w:p>
        </w:tc>
        <w:tc>
          <w:tcPr>
            <w:tcW w:w="2054" w:type="dxa"/>
            <w:vAlign w:val="center"/>
          </w:tcPr>
          <w:p w:rsidR="00711C4C" w:rsidRPr="00D749D4" w:rsidRDefault="00711C4C">
            <w:pPr>
              <w:jc w:val="right"/>
              <w:rPr>
                <w:color w:val="000000"/>
                <w:szCs w:val="21"/>
              </w:rPr>
            </w:pPr>
            <w:r w:rsidRPr="00D749D4">
              <w:rPr>
                <w:color w:val="000000"/>
                <w:szCs w:val="21"/>
              </w:rPr>
              <w:t>-192,480,301.15</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1,918,432,720.00</w:t>
            </w:r>
          </w:p>
        </w:tc>
        <w:tc>
          <w:tcPr>
            <w:tcW w:w="1984" w:type="dxa"/>
            <w:vAlign w:val="center"/>
          </w:tcPr>
          <w:p w:rsidR="00711C4C" w:rsidRPr="00D749D4" w:rsidRDefault="00711C4C">
            <w:pPr>
              <w:jc w:val="right"/>
              <w:rPr>
                <w:color w:val="000000"/>
                <w:szCs w:val="21"/>
              </w:rPr>
            </w:pPr>
            <w:r w:rsidRPr="00D749D4">
              <w:rPr>
                <w:color w:val="000000"/>
                <w:szCs w:val="21"/>
              </w:rPr>
              <w:t>1,523,314,063.36</w:t>
            </w:r>
          </w:p>
        </w:tc>
        <w:tc>
          <w:tcPr>
            <w:tcW w:w="2054" w:type="dxa"/>
            <w:vAlign w:val="center"/>
          </w:tcPr>
          <w:p w:rsidR="00711C4C" w:rsidRPr="00D749D4" w:rsidRDefault="00711C4C">
            <w:pPr>
              <w:jc w:val="right"/>
              <w:rPr>
                <w:color w:val="000000"/>
                <w:szCs w:val="21"/>
              </w:rPr>
            </w:pPr>
            <w:r w:rsidRPr="00D749D4">
              <w:rPr>
                <w:color w:val="000000"/>
                <w:szCs w:val="21"/>
              </w:rPr>
              <w:t>3,441,746,783.36</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801,432,720.00</w:t>
            </w:r>
          </w:p>
        </w:tc>
        <w:tc>
          <w:tcPr>
            <w:tcW w:w="1984" w:type="dxa"/>
            <w:vAlign w:val="center"/>
          </w:tcPr>
          <w:p w:rsidR="00711C4C" w:rsidRPr="00D749D4" w:rsidRDefault="00711C4C">
            <w:pPr>
              <w:jc w:val="right"/>
              <w:rPr>
                <w:color w:val="000000"/>
                <w:szCs w:val="21"/>
              </w:rPr>
            </w:pPr>
            <w:r w:rsidRPr="00D749D4">
              <w:rPr>
                <w:color w:val="000000"/>
                <w:szCs w:val="21"/>
              </w:rPr>
              <w:t>46,379,731.93</w:t>
            </w:r>
          </w:p>
        </w:tc>
        <w:tc>
          <w:tcPr>
            <w:tcW w:w="2054" w:type="dxa"/>
            <w:vAlign w:val="center"/>
          </w:tcPr>
          <w:p w:rsidR="00711C4C" w:rsidRPr="00D749D4" w:rsidRDefault="00711C4C">
            <w:pPr>
              <w:jc w:val="right"/>
              <w:rPr>
                <w:color w:val="000000"/>
                <w:szCs w:val="21"/>
              </w:rPr>
            </w:pPr>
            <w:r w:rsidRPr="00D749D4">
              <w:rPr>
                <w:color w:val="000000"/>
                <w:szCs w:val="21"/>
              </w:rPr>
              <w:t>847,812,451.93</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130,156,249.94</w:t>
            </w:r>
          </w:p>
        </w:tc>
        <w:tc>
          <w:tcPr>
            <w:tcW w:w="2054" w:type="dxa"/>
            <w:vAlign w:val="center"/>
          </w:tcPr>
          <w:p w:rsidR="00711C4C" w:rsidRPr="00D749D4" w:rsidRDefault="00711C4C">
            <w:pPr>
              <w:jc w:val="right"/>
              <w:rPr>
                <w:color w:val="000000"/>
                <w:szCs w:val="21"/>
              </w:rPr>
            </w:pPr>
            <w:r w:rsidRPr="00D749D4">
              <w:rPr>
                <w:color w:val="000000"/>
                <w:szCs w:val="21"/>
              </w:rPr>
              <w:t>130,156,249.94</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-128,000,000.00</w:t>
            </w:r>
          </w:p>
        </w:tc>
        <w:tc>
          <w:tcPr>
            <w:tcW w:w="1984" w:type="dxa"/>
            <w:vAlign w:val="center"/>
          </w:tcPr>
          <w:p w:rsidR="00711C4C" w:rsidRPr="00D749D4" w:rsidRDefault="00711C4C">
            <w:pPr>
              <w:jc w:val="right"/>
              <w:rPr>
                <w:color w:val="000000"/>
                <w:szCs w:val="21"/>
              </w:rPr>
            </w:pPr>
            <w:r w:rsidRPr="00D749D4">
              <w:rPr>
                <w:color w:val="000000"/>
                <w:szCs w:val="21"/>
              </w:rPr>
              <w:t>-34,943,372.09</w:t>
            </w:r>
          </w:p>
        </w:tc>
        <w:tc>
          <w:tcPr>
            <w:tcW w:w="2054" w:type="dxa"/>
            <w:vAlign w:val="center"/>
          </w:tcPr>
          <w:p w:rsidR="00711C4C" w:rsidRPr="00D749D4" w:rsidRDefault="00711C4C">
            <w:pPr>
              <w:jc w:val="right"/>
              <w:rPr>
                <w:color w:val="000000"/>
                <w:szCs w:val="21"/>
              </w:rPr>
            </w:pPr>
            <w:r w:rsidRPr="00D749D4">
              <w:rPr>
                <w:color w:val="000000"/>
                <w:szCs w:val="21"/>
              </w:rPr>
              <w:t>-162,943,372.09</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154,000,000.00</w:t>
            </w:r>
          </w:p>
        </w:tc>
        <w:tc>
          <w:tcPr>
            <w:tcW w:w="1984" w:type="dxa"/>
            <w:vAlign w:val="center"/>
          </w:tcPr>
          <w:p w:rsidR="00711C4C" w:rsidRPr="00D749D4" w:rsidRDefault="00711C4C">
            <w:pPr>
              <w:jc w:val="right"/>
              <w:rPr>
                <w:color w:val="000000"/>
                <w:szCs w:val="21"/>
              </w:rPr>
            </w:pPr>
            <w:r w:rsidRPr="00D749D4">
              <w:rPr>
                <w:color w:val="000000"/>
                <w:szCs w:val="21"/>
              </w:rPr>
              <w:t>21,567,481.73</w:t>
            </w:r>
          </w:p>
        </w:tc>
        <w:tc>
          <w:tcPr>
            <w:tcW w:w="2054" w:type="dxa"/>
            <w:vAlign w:val="center"/>
          </w:tcPr>
          <w:p w:rsidR="00711C4C" w:rsidRPr="00D749D4" w:rsidRDefault="00711C4C">
            <w:pPr>
              <w:jc w:val="right"/>
              <w:rPr>
                <w:color w:val="000000"/>
                <w:szCs w:val="21"/>
              </w:rPr>
            </w:pPr>
            <w:r w:rsidRPr="00D749D4">
              <w:rPr>
                <w:color w:val="000000"/>
                <w:szCs w:val="21"/>
              </w:rPr>
              <w:t>175,567,481.73</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-282,000,000.00</w:t>
            </w:r>
          </w:p>
        </w:tc>
        <w:tc>
          <w:tcPr>
            <w:tcW w:w="1984" w:type="dxa"/>
            <w:vAlign w:val="center"/>
          </w:tcPr>
          <w:p w:rsidR="00711C4C" w:rsidRPr="00D749D4" w:rsidRDefault="00711C4C">
            <w:pPr>
              <w:jc w:val="right"/>
              <w:rPr>
                <w:color w:val="000000"/>
                <w:szCs w:val="21"/>
              </w:rPr>
            </w:pPr>
            <w:r w:rsidRPr="00D749D4">
              <w:rPr>
                <w:color w:val="000000"/>
                <w:szCs w:val="21"/>
              </w:rPr>
              <w:t>-56,510,853.82</w:t>
            </w:r>
          </w:p>
        </w:tc>
        <w:tc>
          <w:tcPr>
            <w:tcW w:w="2054" w:type="dxa"/>
            <w:vAlign w:val="center"/>
          </w:tcPr>
          <w:p w:rsidR="00711C4C" w:rsidRPr="00D749D4" w:rsidRDefault="00711C4C">
            <w:pPr>
              <w:jc w:val="right"/>
              <w:rPr>
                <w:color w:val="000000"/>
                <w:szCs w:val="21"/>
              </w:rPr>
            </w:pPr>
            <w:r w:rsidRPr="00D749D4">
              <w:rPr>
                <w:color w:val="000000"/>
                <w:szCs w:val="21"/>
              </w:rPr>
              <w:t>-338,510,853.82</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673,432,720.00</w:t>
            </w:r>
          </w:p>
        </w:tc>
        <w:tc>
          <w:tcPr>
            <w:tcW w:w="1984" w:type="dxa"/>
            <w:vAlign w:val="center"/>
          </w:tcPr>
          <w:p w:rsidR="00711C4C" w:rsidRPr="00D749D4" w:rsidRDefault="00711C4C">
            <w:pPr>
              <w:jc w:val="right"/>
              <w:rPr>
                <w:color w:val="000000"/>
                <w:szCs w:val="21"/>
              </w:rPr>
            </w:pPr>
            <w:r w:rsidRPr="00D749D4">
              <w:rPr>
                <w:color w:val="000000"/>
                <w:szCs w:val="21"/>
              </w:rPr>
              <w:t>141,592,609.78</w:t>
            </w:r>
          </w:p>
        </w:tc>
        <w:tc>
          <w:tcPr>
            <w:tcW w:w="2054" w:type="dxa"/>
            <w:vAlign w:val="center"/>
          </w:tcPr>
          <w:p w:rsidR="00711C4C" w:rsidRPr="00D749D4" w:rsidRDefault="00711C4C">
            <w:pPr>
              <w:jc w:val="right"/>
              <w:rPr>
                <w:color w:val="000000"/>
                <w:szCs w:val="21"/>
              </w:rPr>
            </w:pPr>
            <w:r w:rsidRPr="00D749D4">
              <w:rPr>
                <w:color w:val="000000"/>
                <w:szCs w:val="21"/>
              </w:rPr>
              <w:t>815,025,329.78</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lastRenderedPageBreak/>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4" w:name="_Toc225498271"/>
      <w:bookmarkStart w:id="185" w:name="_Toc352255994"/>
      <w:bookmarkStart w:id="186" w:name="_Toc352256062"/>
      <w:bookmarkStart w:id="187" w:name="_Toc352331240"/>
      <w:bookmarkStart w:id="188" w:name="_Toc374611665"/>
      <w:bookmarkStart w:id="189" w:name="_Toc48665363"/>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4"/>
      <w:bookmarkEnd w:id="185"/>
      <w:bookmarkEnd w:id="186"/>
      <w:bookmarkEnd w:id="187"/>
      <w:bookmarkEnd w:id="188"/>
      <w:bookmarkEnd w:id="189"/>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易方达中证海外中国互联网</w:t>
      </w:r>
      <w:r w:rsidRPr="00D749D4">
        <w:rPr>
          <w:kern w:val="0"/>
          <w:szCs w:val="21"/>
        </w:rPr>
        <w:t>50</w:t>
      </w:r>
      <w:r w:rsidRPr="00D749D4">
        <w:rPr>
          <w:kern w:val="0"/>
          <w:szCs w:val="21"/>
        </w:rPr>
        <w:t>交易型开放式指数证券投资基金</w:t>
      </w:r>
      <w:r w:rsidRPr="00D749D4">
        <w:rPr>
          <w:kern w:val="0"/>
          <w:szCs w:val="21"/>
        </w:rPr>
        <w:t>(</w:t>
      </w:r>
      <w:r w:rsidRPr="00D749D4">
        <w:rPr>
          <w:kern w:val="0"/>
          <w:szCs w:val="21"/>
        </w:rPr>
        <w:t>以下简称</w:t>
      </w:r>
      <w:r w:rsidRPr="00D749D4">
        <w:rPr>
          <w:kern w:val="0"/>
          <w:szCs w:val="21"/>
        </w:rPr>
        <w:t>“</w:t>
      </w:r>
      <w:r w:rsidRPr="00D749D4">
        <w:rPr>
          <w:kern w:val="0"/>
          <w:szCs w:val="21"/>
        </w:rPr>
        <w:t>本基金</w:t>
      </w:r>
      <w:r w:rsidRPr="00D749D4">
        <w:rPr>
          <w:kern w:val="0"/>
          <w:szCs w:val="21"/>
        </w:rPr>
        <w:t>”)</w:t>
      </w:r>
      <w:r w:rsidRPr="00D749D4">
        <w:rPr>
          <w:kern w:val="0"/>
          <w:szCs w:val="21"/>
        </w:rPr>
        <w:t>根据中国证券监督管理委员会</w:t>
      </w:r>
      <w:r w:rsidRPr="00D749D4">
        <w:rPr>
          <w:kern w:val="0"/>
          <w:szCs w:val="21"/>
        </w:rPr>
        <w:t>(</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[2015]281</w:t>
      </w:r>
      <w:r w:rsidRPr="00D749D4">
        <w:rPr>
          <w:kern w:val="0"/>
          <w:szCs w:val="21"/>
        </w:rPr>
        <w:t>号《关于准予易方达中证海外中国互联网</w:t>
      </w:r>
      <w:r w:rsidRPr="00D749D4">
        <w:rPr>
          <w:kern w:val="0"/>
          <w:szCs w:val="21"/>
        </w:rPr>
        <w:t>50</w:t>
      </w:r>
      <w:r w:rsidRPr="00D749D4">
        <w:rPr>
          <w:kern w:val="0"/>
          <w:szCs w:val="21"/>
        </w:rPr>
        <w:t>交易型开放式指数证券投资基金及联接基金注册的批复》和证券基金机构监管部函</w:t>
      </w:r>
      <w:r w:rsidRPr="00D749D4">
        <w:rPr>
          <w:kern w:val="0"/>
          <w:szCs w:val="21"/>
        </w:rPr>
        <w:t>[2016]2194</w:t>
      </w:r>
      <w:r w:rsidRPr="00D749D4">
        <w:rPr>
          <w:kern w:val="0"/>
          <w:szCs w:val="21"/>
        </w:rPr>
        <w:t>号《关于易方达中证海外中国互联网</w:t>
      </w:r>
      <w:r w:rsidRPr="00D749D4">
        <w:rPr>
          <w:kern w:val="0"/>
          <w:szCs w:val="21"/>
        </w:rPr>
        <w:t>50</w:t>
      </w:r>
      <w:r w:rsidRPr="00D749D4">
        <w:rPr>
          <w:kern w:val="0"/>
          <w:szCs w:val="21"/>
        </w:rPr>
        <w:t>交易型开放式指数证券投资基金延期募集备案的回函》进行募集，由易方达基金管理有限公司依照《中华人民共和国证券投资基金法》和《易方达中证海外中国互联网</w:t>
      </w:r>
      <w:r w:rsidRPr="00D749D4">
        <w:rPr>
          <w:kern w:val="0"/>
          <w:szCs w:val="21"/>
        </w:rPr>
        <w:t>50</w:t>
      </w:r>
      <w:r w:rsidRPr="00D749D4">
        <w:rPr>
          <w:kern w:val="0"/>
          <w:szCs w:val="21"/>
        </w:rPr>
        <w:t>交易型开放式指数证券投资基金基金合同》公开募集。经向中国证监会备案，《易方达中证海外中国互联网</w:t>
      </w:r>
      <w:r w:rsidRPr="00D749D4">
        <w:rPr>
          <w:kern w:val="0"/>
          <w:szCs w:val="21"/>
        </w:rPr>
        <w:t>50</w:t>
      </w:r>
      <w:r w:rsidRPr="00D749D4">
        <w:rPr>
          <w:kern w:val="0"/>
          <w:szCs w:val="21"/>
        </w:rPr>
        <w:t>交易型开放式指数证券投资基金基金合同》于</w:t>
      </w:r>
      <w:r w:rsidRPr="00D749D4">
        <w:rPr>
          <w:kern w:val="0"/>
          <w:szCs w:val="21"/>
        </w:rPr>
        <w:t>2017</w:t>
      </w:r>
      <w:r w:rsidRPr="00D749D4">
        <w:rPr>
          <w:kern w:val="0"/>
          <w:szCs w:val="21"/>
        </w:rPr>
        <w:t>年</w:t>
      </w:r>
      <w:r w:rsidRPr="00D749D4">
        <w:rPr>
          <w:kern w:val="0"/>
          <w:szCs w:val="21"/>
        </w:rPr>
        <w:t>1</w:t>
      </w:r>
      <w:r w:rsidRPr="00D749D4">
        <w:rPr>
          <w:kern w:val="0"/>
          <w:szCs w:val="21"/>
        </w:rPr>
        <w:t>月</w:t>
      </w:r>
      <w:r w:rsidRPr="00D749D4">
        <w:rPr>
          <w:kern w:val="0"/>
          <w:szCs w:val="21"/>
        </w:rPr>
        <w:t>4</w:t>
      </w:r>
      <w:r w:rsidRPr="00D749D4">
        <w:rPr>
          <w:kern w:val="0"/>
          <w:szCs w:val="21"/>
        </w:rPr>
        <w:t>日正式生效，基金合同生效日的基金份额总额为</w:t>
      </w:r>
      <w:r w:rsidRPr="00D749D4">
        <w:rPr>
          <w:kern w:val="0"/>
          <w:szCs w:val="21"/>
        </w:rPr>
        <w:t>301,432,720.00</w:t>
      </w:r>
      <w:r w:rsidRPr="00D749D4">
        <w:rPr>
          <w:kern w:val="0"/>
          <w:szCs w:val="21"/>
        </w:rPr>
        <w:t>份基金份额，其中认购资金利息折合</w:t>
      </w:r>
      <w:r w:rsidRPr="00D749D4">
        <w:rPr>
          <w:kern w:val="0"/>
          <w:szCs w:val="21"/>
        </w:rPr>
        <w:t>720.00</w:t>
      </w:r>
      <w:r w:rsidRPr="00D749D4">
        <w:rPr>
          <w:kern w:val="0"/>
          <w:szCs w:val="21"/>
        </w:rPr>
        <w:t>份基金份额。本基金为交易型开放式基金，存续期限不定。本基金的基金管理人为易方达基金管理有限公司，基金托管人为招商银行股份有限公司，境外资产托管人为香港上海汇丰银行有限公司。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本基金的财务报表按照财政部于</w:t>
      </w:r>
      <w:r w:rsidRPr="00D749D4">
        <w:rPr>
          <w:kern w:val="0"/>
          <w:szCs w:val="21"/>
        </w:rPr>
        <w:t>2006</w:t>
      </w:r>
      <w:r w:rsidRPr="00D749D4">
        <w:rPr>
          <w:kern w:val="0"/>
          <w:szCs w:val="21"/>
        </w:rPr>
        <w:t>年</w:t>
      </w:r>
      <w:r w:rsidRPr="00D749D4">
        <w:rPr>
          <w:kern w:val="0"/>
          <w:szCs w:val="21"/>
        </w:rPr>
        <w:t>2</w:t>
      </w:r>
      <w:r w:rsidRPr="00D749D4">
        <w:rPr>
          <w:kern w:val="0"/>
          <w:szCs w:val="21"/>
        </w:rPr>
        <w:t>月</w:t>
      </w:r>
      <w:r w:rsidRPr="00D749D4">
        <w:rPr>
          <w:kern w:val="0"/>
          <w:szCs w:val="21"/>
        </w:rPr>
        <w:t>15</w:t>
      </w:r>
      <w:r w:rsidRPr="00D749D4">
        <w:rPr>
          <w:kern w:val="0"/>
          <w:szCs w:val="21"/>
        </w:rPr>
        <w:t>日及以后期间颁布的《企业会计准则－基本准则》、各项具体会计准则及相关规定</w:t>
      </w:r>
      <w:r w:rsidRPr="00D749D4">
        <w:rPr>
          <w:kern w:val="0"/>
          <w:szCs w:val="21"/>
        </w:rPr>
        <w:t>(</w:t>
      </w:r>
      <w:r w:rsidRPr="00D749D4">
        <w:rPr>
          <w:kern w:val="0"/>
          <w:szCs w:val="21"/>
        </w:rPr>
        <w:t>以下合称</w:t>
      </w:r>
      <w:r w:rsidRPr="00D749D4">
        <w:rPr>
          <w:kern w:val="0"/>
          <w:szCs w:val="21"/>
        </w:rPr>
        <w:t>“</w:t>
      </w:r>
      <w:r w:rsidRPr="00D749D4">
        <w:rPr>
          <w:kern w:val="0"/>
          <w:szCs w:val="21"/>
        </w:rPr>
        <w:t>企业会计准则</w:t>
      </w:r>
      <w:r w:rsidRPr="00D749D4">
        <w:rPr>
          <w:kern w:val="0"/>
          <w:szCs w:val="21"/>
        </w:rPr>
        <w:t>”)</w:t>
      </w:r>
      <w:r w:rsidRPr="00D749D4">
        <w:rPr>
          <w:kern w:val="0"/>
          <w:szCs w:val="21"/>
        </w:rPr>
        <w:t>、中国证监会颁布的《证券投资基金信息披露</w:t>
      </w:r>
      <w:r w:rsidRPr="00D749D4">
        <w:rPr>
          <w:kern w:val="0"/>
          <w:szCs w:val="21"/>
        </w:rPr>
        <w:t>XBRL</w:t>
      </w:r>
      <w:r w:rsidRPr="00D749D4">
        <w:rPr>
          <w:kern w:val="0"/>
          <w:szCs w:val="21"/>
        </w:rPr>
        <w:t>模板第</w:t>
      </w:r>
      <w:r w:rsidRPr="00D749D4">
        <w:rPr>
          <w:kern w:val="0"/>
          <w:szCs w:val="21"/>
        </w:rPr>
        <w:t>3</w:t>
      </w:r>
      <w:r w:rsidRPr="00D749D4">
        <w:rPr>
          <w:kern w:val="0"/>
          <w:szCs w:val="21"/>
        </w:rPr>
        <w:t>号</w:t>
      </w:r>
      <w:r w:rsidRPr="00D749D4">
        <w:rPr>
          <w:kern w:val="0"/>
          <w:szCs w:val="21"/>
        </w:rPr>
        <w:t>&lt;</w:t>
      </w:r>
      <w:r w:rsidRPr="00D749D4">
        <w:rPr>
          <w:kern w:val="0"/>
          <w:szCs w:val="21"/>
        </w:rPr>
        <w:t>年度报告和中期报告</w:t>
      </w:r>
      <w:r w:rsidRPr="00D749D4">
        <w:rPr>
          <w:kern w:val="0"/>
          <w:szCs w:val="21"/>
        </w:rPr>
        <w:t>&gt;</w:t>
      </w:r>
      <w:r w:rsidRPr="00D749D4">
        <w:rPr>
          <w:kern w:val="0"/>
          <w:szCs w:val="21"/>
        </w:rPr>
        <w:t>》、中国证券投资基金业协会</w:t>
      </w:r>
      <w:r w:rsidRPr="00D749D4">
        <w:rPr>
          <w:kern w:val="0"/>
          <w:szCs w:val="21"/>
        </w:rPr>
        <w:t>(</w:t>
      </w:r>
      <w:r w:rsidRPr="00D749D4">
        <w:rPr>
          <w:kern w:val="0"/>
          <w:szCs w:val="21"/>
        </w:rPr>
        <w:t>以下简称</w:t>
      </w:r>
      <w:r w:rsidRPr="00D749D4">
        <w:rPr>
          <w:kern w:val="0"/>
          <w:szCs w:val="21"/>
        </w:rPr>
        <w:t>“</w:t>
      </w:r>
      <w:r w:rsidRPr="00D749D4">
        <w:rPr>
          <w:kern w:val="0"/>
          <w:szCs w:val="21"/>
        </w:rPr>
        <w:t>中国基金业协会</w:t>
      </w:r>
      <w:r w:rsidRPr="00D749D4">
        <w:rPr>
          <w:kern w:val="0"/>
          <w:szCs w:val="21"/>
        </w:rPr>
        <w:t>”)</w:t>
      </w:r>
      <w:r w:rsidRPr="00D749D4">
        <w:rPr>
          <w:kern w:val="0"/>
          <w:szCs w:val="21"/>
        </w:rPr>
        <w:t>颁布的《证券投资基金会计核算业务指引》、《易方达中证海外中国互联网</w:t>
      </w:r>
      <w:r w:rsidRPr="00D749D4">
        <w:rPr>
          <w:kern w:val="0"/>
          <w:szCs w:val="21"/>
        </w:rPr>
        <w:t>50</w:t>
      </w:r>
      <w:r w:rsidRPr="00D749D4">
        <w:rPr>
          <w:kern w:val="0"/>
          <w:szCs w:val="21"/>
        </w:rPr>
        <w:t>交易型开放式指数证券投资基金基金合同》和财务报表附注所列示的中国证监会、中国基金业协会发布的有关规定及允许的基金行业实务操作编制。本财务报表以持续经营为基础编制。</w:t>
      </w:r>
      <w:r w:rsidRPr="00D749D4">
        <w:rPr>
          <w:kern w:val="0"/>
          <w:szCs w:val="21"/>
        </w:rPr>
        <w:t xml:space="preserve"> </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6.4.6</w:t>
      </w:r>
      <w:r w:rsidRPr="00740AC8">
        <w:rPr>
          <w:rFonts w:ascii="宋体" w:hAnsi="宋体" w:hint="eastAsia"/>
          <w:b/>
          <w:bCs/>
          <w:color w:val="000000"/>
          <w:kern w:val="0"/>
          <w:szCs w:val="21"/>
        </w:rPr>
        <w:t>税项</w:t>
      </w:r>
    </w:p>
    <w:p w:rsidR="00EE12B0" w:rsidRDefault="00B60654">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目前基金取得的源自境外的股利收益，其涉及的境外所得税税收政策，按照相关国家或地区税收法律和法规执行，在境内暂不征收个人所得税和企业所得税。</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EE12B0" w:rsidRDefault="00B60654">
      <w:pPr>
        <w:tabs>
          <w:tab w:val="left" w:pos="426"/>
        </w:tabs>
        <w:spacing w:line="360" w:lineRule="auto"/>
        <w:ind w:firstLineChars="200" w:firstLine="420"/>
        <w:jc w:val="left"/>
        <w:rPr>
          <w:kern w:val="0"/>
          <w:szCs w:val="21"/>
        </w:rPr>
      </w:pPr>
      <w:r>
        <w:rPr>
          <w:kern w:val="0"/>
          <w:szCs w:val="21"/>
        </w:rPr>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 xml:space="preserve">(5) </w:t>
      </w:r>
      <w:r w:rsidRPr="00D749D4">
        <w:rPr>
          <w:kern w:val="0"/>
          <w:szCs w:val="21"/>
        </w:rPr>
        <w:t>本基金的城市维护建设税、教育费附加和地方教育附加等税费按照实际缴纳增值税额的适用比例计算缴纳。</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57,194,494.63</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57,194,494.63</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2,582,537,839.47</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3,403,998,185.52</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821,460,346.05</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2,582,537,839.47</w:t>
            </w:r>
          </w:p>
        </w:tc>
        <w:tc>
          <w:tcPr>
            <w:tcW w:w="2339" w:type="dxa"/>
            <w:vAlign w:val="center"/>
          </w:tcPr>
          <w:p w:rsidR="000F3F09" w:rsidRPr="00D749D4" w:rsidRDefault="000F3F09" w:rsidP="000F3F09">
            <w:pPr>
              <w:jc w:val="right"/>
              <w:rPr>
                <w:szCs w:val="21"/>
              </w:rPr>
            </w:pPr>
            <w:r w:rsidRPr="00D749D4">
              <w:rPr>
                <w:szCs w:val="21"/>
              </w:rPr>
              <w:t>3,403,998,185.52</w:t>
            </w:r>
          </w:p>
        </w:tc>
        <w:tc>
          <w:tcPr>
            <w:tcW w:w="2340" w:type="dxa"/>
            <w:vAlign w:val="center"/>
          </w:tcPr>
          <w:p w:rsidR="000F3F09" w:rsidRPr="00D749D4" w:rsidRDefault="000F3F09" w:rsidP="000F3F09">
            <w:pPr>
              <w:jc w:val="right"/>
              <w:rPr>
                <w:szCs w:val="21"/>
              </w:rPr>
            </w:pPr>
            <w:r w:rsidRPr="00D749D4">
              <w:rPr>
                <w:szCs w:val="21"/>
              </w:rPr>
              <w:t>821,460,346.05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本基金本报告期末无衍生金融资产</w:t>
      </w:r>
      <w:r w:rsidRPr="00D749D4">
        <w:rPr>
          <w:kern w:val="0"/>
          <w:szCs w:val="21"/>
        </w:rPr>
        <w:t>/</w:t>
      </w:r>
      <w:r w:rsidRPr="00D749D4">
        <w:rPr>
          <w:kern w:val="0"/>
          <w:szCs w:val="21"/>
        </w:rPr>
        <w:t>负债。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3,424.45</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6,319.41</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9,743.86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szCs w:val="21"/>
              </w:rPr>
            </w:pPr>
            <w:r w:rsidRPr="00D749D4">
              <w:rPr>
                <w:rFonts w:hint="eastAsia"/>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211"/>
        </w:trPr>
        <w:tc>
          <w:tcPr>
            <w:tcW w:w="3751" w:type="dxa"/>
            <w:vAlign w:val="center"/>
          </w:tcPr>
          <w:p w:rsidR="00711C4C" w:rsidRPr="00D749D4" w:rsidRDefault="00711C4C" w:rsidP="004A4847">
            <w:pPr>
              <w:rPr>
                <w:szCs w:val="21"/>
              </w:rPr>
            </w:pPr>
            <w:r w:rsidRPr="00D749D4">
              <w:rPr>
                <w:rFonts w:hint="eastAsia"/>
                <w:szCs w:val="21"/>
              </w:rPr>
              <w:t>交易所市场应付交易费用</w:t>
            </w:r>
          </w:p>
        </w:tc>
        <w:tc>
          <w:tcPr>
            <w:tcW w:w="5528" w:type="dxa"/>
            <w:vAlign w:val="center"/>
          </w:tcPr>
          <w:p w:rsidR="00711C4C" w:rsidRPr="00D749D4" w:rsidRDefault="00711C4C" w:rsidP="004A4847">
            <w:pPr>
              <w:jc w:val="right"/>
              <w:rPr>
                <w:szCs w:val="21"/>
              </w:rPr>
            </w:pPr>
            <w:r w:rsidRPr="00D749D4">
              <w:rPr>
                <w:szCs w:val="21"/>
              </w:rPr>
              <w:t>8,216.19</w:t>
            </w:r>
          </w:p>
        </w:tc>
      </w:tr>
      <w:tr w:rsidR="00711C4C" w:rsidRPr="00D749D4" w:rsidTr="000763A9">
        <w:trPr>
          <w:trHeight w:val="296"/>
        </w:trPr>
        <w:tc>
          <w:tcPr>
            <w:tcW w:w="3751" w:type="dxa"/>
            <w:vAlign w:val="center"/>
          </w:tcPr>
          <w:p w:rsidR="00711C4C" w:rsidRPr="00D749D4" w:rsidRDefault="00711C4C" w:rsidP="004A4847">
            <w:pPr>
              <w:rPr>
                <w:szCs w:val="21"/>
              </w:rPr>
            </w:pPr>
            <w:r w:rsidRPr="00D749D4">
              <w:rPr>
                <w:rFonts w:hint="eastAsia"/>
                <w:szCs w:val="21"/>
              </w:rPr>
              <w:t>银行间市场应付交易费用</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8,216.19</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w:t>
            </w:r>
          </w:p>
        </w:tc>
      </w:tr>
      <w:tr w:rsidR="00EE12B0">
        <w:tc>
          <w:tcPr>
            <w:tcW w:w="3701" w:type="dxa"/>
            <w:vAlign w:val="center"/>
          </w:tcPr>
          <w:p w:rsidR="00EE12B0" w:rsidRDefault="00B60654">
            <w:pPr>
              <w:jc w:val="left"/>
            </w:pPr>
            <w:r>
              <w:rPr>
                <w:szCs w:val="21"/>
              </w:rPr>
              <w:t>预提费用</w:t>
            </w:r>
          </w:p>
        </w:tc>
        <w:tc>
          <w:tcPr>
            <w:tcW w:w="5528" w:type="dxa"/>
            <w:vAlign w:val="center"/>
          </w:tcPr>
          <w:p w:rsidR="00EE12B0" w:rsidRDefault="00B60654">
            <w:pPr>
              <w:jc w:val="right"/>
            </w:pPr>
            <w:r>
              <w:rPr>
                <w:szCs w:val="21"/>
              </w:rPr>
              <w:t>319,453.90</w:t>
            </w:r>
          </w:p>
        </w:tc>
      </w:tr>
      <w:tr w:rsidR="00EE12B0">
        <w:tc>
          <w:tcPr>
            <w:tcW w:w="3701" w:type="dxa"/>
            <w:vAlign w:val="center"/>
          </w:tcPr>
          <w:p w:rsidR="00EE12B0" w:rsidRDefault="00B60654">
            <w:pPr>
              <w:jc w:val="left"/>
            </w:pPr>
            <w:r>
              <w:rPr>
                <w:szCs w:val="21"/>
              </w:rPr>
              <w:t>应付替代款</w:t>
            </w:r>
          </w:p>
        </w:tc>
        <w:tc>
          <w:tcPr>
            <w:tcW w:w="5528" w:type="dxa"/>
            <w:vAlign w:val="center"/>
          </w:tcPr>
          <w:p w:rsidR="00EE12B0" w:rsidRDefault="00B60654">
            <w:pPr>
              <w:jc w:val="right"/>
            </w:pPr>
            <w:r>
              <w:rPr>
                <w:szCs w:val="21"/>
              </w:rPr>
              <w:t>4,920,002.45</w:t>
            </w:r>
          </w:p>
        </w:tc>
      </w:tr>
      <w:tr w:rsidR="00EE12B0">
        <w:tc>
          <w:tcPr>
            <w:tcW w:w="3701" w:type="dxa"/>
            <w:vAlign w:val="center"/>
          </w:tcPr>
          <w:p w:rsidR="00EE12B0" w:rsidRDefault="00B60654">
            <w:pPr>
              <w:jc w:val="left"/>
            </w:pPr>
            <w:r>
              <w:rPr>
                <w:szCs w:val="21"/>
              </w:rPr>
              <w:t>其他应付款</w:t>
            </w:r>
          </w:p>
        </w:tc>
        <w:tc>
          <w:tcPr>
            <w:tcW w:w="5528" w:type="dxa"/>
            <w:vAlign w:val="center"/>
          </w:tcPr>
          <w:p w:rsidR="00EE12B0" w:rsidRDefault="00B60654">
            <w:pPr>
              <w:jc w:val="right"/>
            </w:pPr>
            <w:r>
              <w:rPr>
                <w:szCs w:val="21"/>
              </w:rPr>
              <w:t>222,529.14</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5,461,985.49</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1,004,432,720.00</w:t>
            </w:r>
          </w:p>
        </w:tc>
        <w:tc>
          <w:tcPr>
            <w:tcW w:w="3364" w:type="dxa"/>
            <w:vAlign w:val="center"/>
          </w:tcPr>
          <w:p w:rsidR="00711C4C" w:rsidRPr="00D749D4" w:rsidRDefault="00711C4C" w:rsidP="00EE1E0C">
            <w:pPr>
              <w:jc w:val="right"/>
              <w:rPr>
                <w:szCs w:val="21"/>
              </w:rPr>
            </w:pPr>
            <w:r w:rsidRPr="00D749D4">
              <w:rPr>
                <w:szCs w:val="21"/>
              </w:rPr>
              <w:t>1,004,432,720.00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1,034,000,000.00</w:t>
            </w:r>
          </w:p>
        </w:tc>
        <w:tc>
          <w:tcPr>
            <w:tcW w:w="3364" w:type="dxa"/>
            <w:vAlign w:val="center"/>
          </w:tcPr>
          <w:p w:rsidR="00711C4C" w:rsidRPr="00D749D4" w:rsidRDefault="00711C4C" w:rsidP="00EE1E0C">
            <w:pPr>
              <w:jc w:val="right"/>
              <w:rPr>
                <w:szCs w:val="21"/>
              </w:rPr>
            </w:pPr>
            <w:r w:rsidRPr="00D749D4">
              <w:rPr>
                <w:szCs w:val="21"/>
              </w:rPr>
              <w:t>1,034,000,000.00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-120,000,000.00</w:t>
            </w:r>
          </w:p>
        </w:tc>
        <w:tc>
          <w:tcPr>
            <w:tcW w:w="3364" w:type="dxa"/>
            <w:vAlign w:val="center"/>
          </w:tcPr>
          <w:p w:rsidR="00711C4C" w:rsidRPr="00D749D4" w:rsidRDefault="00711C4C" w:rsidP="00EE1E0C">
            <w:pPr>
              <w:jc w:val="right"/>
              <w:rPr>
                <w:szCs w:val="21"/>
              </w:rPr>
            </w:pPr>
            <w:r w:rsidRPr="00D749D4">
              <w:rPr>
                <w:szCs w:val="21"/>
              </w:rPr>
              <w:t>-120,000,000.00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1,918,432,720.00</w:t>
            </w:r>
          </w:p>
        </w:tc>
        <w:tc>
          <w:tcPr>
            <w:tcW w:w="3364" w:type="dxa"/>
            <w:vAlign w:val="center"/>
          </w:tcPr>
          <w:p w:rsidR="00711C4C" w:rsidRPr="00D749D4" w:rsidRDefault="00711C4C" w:rsidP="00EE1E0C">
            <w:pPr>
              <w:jc w:val="right"/>
              <w:rPr>
                <w:szCs w:val="21"/>
              </w:rPr>
            </w:pPr>
            <w:r w:rsidRPr="00D749D4">
              <w:rPr>
                <w:szCs w:val="21"/>
              </w:rPr>
              <w:t>1,918,432,720.00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-45,404,644.06</w:t>
            </w:r>
          </w:p>
        </w:tc>
        <w:tc>
          <w:tcPr>
            <w:tcW w:w="2100" w:type="dxa"/>
            <w:vAlign w:val="center"/>
          </w:tcPr>
          <w:p w:rsidR="00711C4C" w:rsidRPr="00D749D4" w:rsidRDefault="00711C4C" w:rsidP="004A4847">
            <w:pPr>
              <w:jc w:val="right"/>
              <w:rPr>
                <w:szCs w:val="21"/>
              </w:rPr>
            </w:pPr>
            <w:r w:rsidRPr="00D749D4">
              <w:rPr>
                <w:szCs w:val="21"/>
              </w:rPr>
              <w:t>459,380,434.78</w:t>
            </w:r>
          </w:p>
        </w:tc>
        <w:tc>
          <w:tcPr>
            <w:tcW w:w="2336" w:type="dxa"/>
            <w:vAlign w:val="center"/>
          </w:tcPr>
          <w:p w:rsidR="00711C4C" w:rsidRPr="00D749D4" w:rsidRDefault="00711C4C" w:rsidP="004A4847">
            <w:pPr>
              <w:jc w:val="right"/>
              <w:rPr>
                <w:szCs w:val="21"/>
              </w:rPr>
            </w:pPr>
            <w:r w:rsidRPr="00D749D4">
              <w:rPr>
                <w:szCs w:val="21"/>
              </w:rPr>
              <w:t>413,975,790.72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63,210,974.39</w:t>
            </w:r>
          </w:p>
        </w:tc>
        <w:tc>
          <w:tcPr>
            <w:tcW w:w="2100" w:type="dxa"/>
            <w:vAlign w:val="center"/>
          </w:tcPr>
          <w:p w:rsidR="00711C4C" w:rsidRPr="00D749D4" w:rsidRDefault="00711C4C" w:rsidP="004A4847">
            <w:pPr>
              <w:jc w:val="right"/>
              <w:rPr>
                <w:szCs w:val="21"/>
              </w:rPr>
            </w:pPr>
            <w:r w:rsidRPr="00D749D4">
              <w:rPr>
                <w:szCs w:val="21"/>
              </w:rPr>
              <w:t>615,117,031.22</w:t>
            </w:r>
          </w:p>
        </w:tc>
        <w:tc>
          <w:tcPr>
            <w:tcW w:w="2336" w:type="dxa"/>
            <w:vAlign w:val="center"/>
          </w:tcPr>
          <w:p w:rsidR="00711C4C" w:rsidRPr="00D749D4" w:rsidRDefault="00711C4C" w:rsidP="004A4847">
            <w:pPr>
              <w:jc w:val="right"/>
              <w:rPr>
                <w:szCs w:val="21"/>
              </w:rPr>
            </w:pPr>
            <w:r w:rsidRPr="00D749D4">
              <w:rPr>
                <w:szCs w:val="21"/>
              </w:rPr>
              <w:t>678,328,005.61</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-41,650,222.44</w:t>
            </w:r>
          </w:p>
        </w:tc>
        <w:tc>
          <w:tcPr>
            <w:tcW w:w="2100" w:type="dxa"/>
            <w:vAlign w:val="center"/>
          </w:tcPr>
          <w:p w:rsidR="00711C4C" w:rsidRPr="00D749D4" w:rsidRDefault="00711C4C" w:rsidP="004A4847">
            <w:pPr>
              <w:jc w:val="right"/>
              <w:rPr>
                <w:szCs w:val="21"/>
              </w:rPr>
            </w:pPr>
            <w:r w:rsidRPr="00D749D4">
              <w:rPr>
                <w:szCs w:val="21"/>
              </w:rPr>
              <w:t>472,660,489.47</w:t>
            </w:r>
          </w:p>
        </w:tc>
        <w:tc>
          <w:tcPr>
            <w:tcW w:w="2336" w:type="dxa"/>
            <w:vAlign w:val="center"/>
          </w:tcPr>
          <w:p w:rsidR="00711C4C" w:rsidRPr="00D749D4" w:rsidRDefault="00711C4C" w:rsidP="004A4847">
            <w:pPr>
              <w:jc w:val="right"/>
              <w:rPr>
                <w:szCs w:val="21"/>
              </w:rPr>
            </w:pPr>
            <w:r w:rsidRPr="00D749D4">
              <w:rPr>
                <w:szCs w:val="21"/>
              </w:rPr>
              <w:t>431,010,267.03</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-46,498,020.82</w:t>
            </w:r>
          </w:p>
        </w:tc>
        <w:tc>
          <w:tcPr>
            <w:tcW w:w="2100" w:type="dxa"/>
            <w:vAlign w:val="center"/>
          </w:tcPr>
          <w:p w:rsidR="00711C4C" w:rsidRPr="00D749D4" w:rsidRDefault="00711C4C" w:rsidP="004A4847">
            <w:pPr>
              <w:jc w:val="right"/>
              <w:rPr>
                <w:szCs w:val="21"/>
              </w:rPr>
            </w:pPr>
            <w:r w:rsidRPr="00D749D4">
              <w:rPr>
                <w:szCs w:val="21"/>
              </w:rPr>
              <w:t>549,988,589.00</w:t>
            </w:r>
          </w:p>
        </w:tc>
        <w:tc>
          <w:tcPr>
            <w:tcW w:w="2336" w:type="dxa"/>
            <w:vAlign w:val="center"/>
          </w:tcPr>
          <w:p w:rsidR="00711C4C" w:rsidRPr="00D749D4" w:rsidRDefault="00711C4C" w:rsidP="004A4847">
            <w:pPr>
              <w:jc w:val="right"/>
              <w:rPr>
                <w:szCs w:val="21"/>
              </w:rPr>
            </w:pPr>
            <w:r w:rsidRPr="00D749D4">
              <w:rPr>
                <w:szCs w:val="21"/>
              </w:rPr>
              <w:t>503,490,568.18</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4,847,798.38</w:t>
            </w:r>
          </w:p>
        </w:tc>
        <w:tc>
          <w:tcPr>
            <w:tcW w:w="2100" w:type="dxa"/>
            <w:vAlign w:val="center"/>
          </w:tcPr>
          <w:p w:rsidR="00711C4C" w:rsidRPr="00D749D4" w:rsidRDefault="00711C4C" w:rsidP="004A4847">
            <w:pPr>
              <w:jc w:val="right"/>
              <w:rPr>
                <w:szCs w:val="21"/>
              </w:rPr>
            </w:pPr>
            <w:r w:rsidRPr="00D749D4">
              <w:rPr>
                <w:szCs w:val="21"/>
              </w:rPr>
              <w:t>-77,328,099.53</w:t>
            </w:r>
          </w:p>
        </w:tc>
        <w:tc>
          <w:tcPr>
            <w:tcW w:w="2336" w:type="dxa"/>
            <w:vAlign w:val="center"/>
          </w:tcPr>
          <w:p w:rsidR="00711C4C" w:rsidRPr="00D749D4" w:rsidRDefault="00711C4C" w:rsidP="004A4847">
            <w:pPr>
              <w:jc w:val="right"/>
              <w:rPr>
                <w:szCs w:val="21"/>
              </w:rPr>
            </w:pPr>
            <w:r w:rsidRPr="00D749D4">
              <w:rPr>
                <w:szCs w:val="21"/>
              </w:rPr>
              <w:t>-72,480,301.15</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-23,843,892.11</w:t>
            </w:r>
          </w:p>
        </w:tc>
        <w:tc>
          <w:tcPr>
            <w:tcW w:w="2100" w:type="dxa"/>
            <w:vAlign w:val="center"/>
          </w:tcPr>
          <w:p w:rsidR="00711C4C" w:rsidRPr="00D749D4" w:rsidRDefault="00711C4C" w:rsidP="004A4847">
            <w:pPr>
              <w:jc w:val="right"/>
              <w:rPr>
                <w:szCs w:val="21"/>
              </w:rPr>
            </w:pPr>
            <w:r w:rsidRPr="00D749D4">
              <w:rPr>
                <w:szCs w:val="21"/>
              </w:rPr>
              <w:t>1,547,157,955.47</w:t>
            </w:r>
          </w:p>
        </w:tc>
        <w:tc>
          <w:tcPr>
            <w:tcW w:w="2336" w:type="dxa"/>
            <w:vAlign w:val="center"/>
          </w:tcPr>
          <w:p w:rsidR="00711C4C" w:rsidRPr="00D749D4" w:rsidRDefault="00711C4C" w:rsidP="004A4847">
            <w:pPr>
              <w:jc w:val="right"/>
              <w:rPr>
                <w:szCs w:val="21"/>
              </w:rPr>
            </w:pPr>
            <w:r w:rsidRPr="00D749D4">
              <w:rPr>
                <w:szCs w:val="21"/>
              </w:rPr>
              <w:t>1,523,314,063.36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57,690.48</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118,528.64</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2,706.08</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178,925.20</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1</w:t>
            </w:r>
            <w:r w:rsidRPr="00803354">
              <w:rPr>
                <w:szCs w:val="21"/>
              </w:rPr>
              <w:t>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432,231,380.00</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362,400,248.91</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69,831,131.09</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本基金本报告期无基金投资收益。</w:t>
      </w:r>
    </w:p>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711C4C" w:rsidRPr="00D749D4" w:rsidRDefault="00711C4C" w:rsidP="00DB1E0B">
      <w:pPr>
        <w:tabs>
          <w:tab w:val="left" w:pos="7200"/>
          <w:tab w:val="left" w:pos="8280"/>
        </w:tabs>
        <w:ind w:rightChars="33" w:right="69"/>
        <w:jc w:val="right"/>
        <w:rPr>
          <w:szCs w:val="21"/>
        </w:rPr>
      </w:pPr>
      <w:r w:rsidRPr="00D749D4">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11C4C" w:rsidRPr="00D749D4" w:rsidTr="005C1AF8">
        <w:trPr>
          <w:trHeight w:val="285"/>
          <w:jc w:val="center"/>
        </w:trPr>
        <w:tc>
          <w:tcPr>
            <w:tcW w:w="3799" w:type="dxa"/>
            <w:vAlign w:val="center"/>
          </w:tcPr>
          <w:p w:rsidR="00711C4C" w:rsidRPr="00D749D4" w:rsidRDefault="00711C4C" w:rsidP="007C6EA8">
            <w:pPr>
              <w:jc w:val="center"/>
              <w:rPr>
                <w:szCs w:val="21"/>
              </w:rPr>
            </w:pPr>
            <w:r w:rsidRPr="00D749D4">
              <w:rPr>
                <w:rFonts w:hint="eastAsia"/>
                <w:szCs w:val="21"/>
              </w:rPr>
              <w:lastRenderedPageBreak/>
              <w:t>项目</w:t>
            </w:r>
          </w:p>
        </w:tc>
        <w:tc>
          <w:tcPr>
            <w:tcW w:w="5497" w:type="dxa"/>
            <w:vAlign w:val="center"/>
          </w:tcPr>
          <w:p w:rsidR="00711C4C" w:rsidRPr="00D749D4" w:rsidRDefault="00711C4C" w:rsidP="007C6EA8">
            <w:pPr>
              <w:jc w:val="center"/>
              <w:rPr>
                <w:szCs w:val="21"/>
              </w:rPr>
            </w:pPr>
            <w:r w:rsidRPr="00D749D4">
              <w:rPr>
                <w:rFonts w:hint="eastAsia"/>
                <w:szCs w:val="21"/>
              </w:rPr>
              <w:t>本期</w:t>
            </w:r>
          </w:p>
          <w:p w:rsidR="00711C4C" w:rsidRPr="00D749D4" w:rsidRDefault="00711C4C" w:rsidP="007C6EA8">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EE12B0">
        <w:trPr>
          <w:jc w:val="center"/>
        </w:trPr>
        <w:tc>
          <w:tcPr>
            <w:tcW w:w="3799" w:type="dxa"/>
            <w:vAlign w:val="center"/>
          </w:tcPr>
          <w:p w:rsidR="00EE12B0" w:rsidRDefault="00B60654">
            <w:pPr>
              <w:jc w:val="left"/>
            </w:pPr>
            <w:r>
              <w:rPr>
                <w:szCs w:val="21"/>
              </w:rPr>
              <w:t>期权投资收益</w:t>
            </w:r>
          </w:p>
        </w:tc>
        <w:tc>
          <w:tcPr>
            <w:tcW w:w="5497" w:type="dxa"/>
            <w:vAlign w:val="center"/>
          </w:tcPr>
          <w:p w:rsidR="00EE12B0" w:rsidRDefault="00B60654">
            <w:pPr>
              <w:jc w:val="right"/>
            </w:pPr>
            <w:r>
              <w:rPr>
                <w:szCs w:val="21"/>
              </w:rPr>
              <w:t>-</w:t>
            </w:r>
          </w:p>
        </w:tc>
      </w:tr>
      <w:tr w:rsidR="00EE12B0">
        <w:trPr>
          <w:jc w:val="center"/>
        </w:trPr>
        <w:tc>
          <w:tcPr>
            <w:tcW w:w="3799" w:type="dxa"/>
            <w:vAlign w:val="center"/>
          </w:tcPr>
          <w:p w:rsidR="00EE12B0" w:rsidRDefault="00B60654">
            <w:pPr>
              <w:jc w:val="left"/>
            </w:pPr>
            <w:r>
              <w:rPr>
                <w:szCs w:val="21"/>
              </w:rPr>
              <w:t>期货投资收益</w:t>
            </w:r>
          </w:p>
        </w:tc>
        <w:tc>
          <w:tcPr>
            <w:tcW w:w="5497" w:type="dxa"/>
            <w:vAlign w:val="center"/>
          </w:tcPr>
          <w:p w:rsidR="00EE12B0" w:rsidRDefault="00B60654">
            <w:pPr>
              <w:jc w:val="right"/>
            </w:pPr>
            <w:r>
              <w:rPr>
                <w:szCs w:val="21"/>
              </w:rPr>
              <w:t>739,490.65</w:t>
            </w:r>
          </w:p>
        </w:tc>
      </w:tr>
      <w:tr w:rsidR="00EE12B0">
        <w:trPr>
          <w:jc w:val="center"/>
        </w:trPr>
        <w:tc>
          <w:tcPr>
            <w:tcW w:w="3799" w:type="dxa"/>
            <w:vAlign w:val="center"/>
          </w:tcPr>
          <w:p w:rsidR="00EE12B0" w:rsidRDefault="00B60654">
            <w:pPr>
              <w:jc w:val="left"/>
            </w:pPr>
            <w:r>
              <w:rPr>
                <w:szCs w:val="21"/>
              </w:rPr>
              <w:t>合计</w:t>
            </w:r>
          </w:p>
        </w:tc>
        <w:tc>
          <w:tcPr>
            <w:tcW w:w="5497" w:type="dxa"/>
            <w:vAlign w:val="center"/>
          </w:tcPr>
          <w:p w:rsidR="00EE12B0" w:rsidRDefault="00B60654">
            <w:pPr>
              <w:jc w:val="right"/>
            </w:pPr>
            <w:r>
              <w:rPr>
                <w:szCs w:val="21"/>
              </w:rPr>
              <w:t>739,490.65</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3,985,132.97</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3,985,132.97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615,117,031.22</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615,117,031.22</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EE12B0">
        <w:tc>
          <w:tcPr>
            <w:tcW w:w="3794" w:type="dxa"/>
            <w:vAlign w:val="center"/>
          </w:tcPr>
          <w:p w:rsidR="00EE12B0" w:rsidRDefault="00B60654">
            <w:pPr>
              <w:jc w:val="left"/>
            </w:pPr>
            <w:r>
              <w:rPr>
                <w:kern w:val="0"/>
                <w:szCs w:val="21"/>
              </w:rPr>
              <w:t>——</w:t>
            </w:r>
            <w:r>
              <w:rPr>
                <w:kern w:val="0"/>
                <w:szCs w:val="21"/>
              </w:rPr>
              <w:t>期货投资</w:t>
            </w:r>
          </w:p>
        </w:tc>
        <w:tc>
          <w:tcPr>
            <w:tcW w:w="5529" w:type="dxa"/>
            <w:vAlign w:val="center"/>
          </w:tcPr>
          <w:p w:rsidR="00EE12B0" w:rsidRDefault="00B60654">
            <w:pPr>
              <w:jc w:val="right"/>
            </w:pPr>
            <w:r>
              <w:rPr>
                <w:kern w:val="0"/>
                <w:szCs w:val="21"/>
              </w:rPr>
              <w:t>-</w:t>
            </w:r>
          </w:p>
        </w:tc>
      </w:tr>
      <w:tr w:rsidR="00EE12B0">
        <w:tc>
          <w:tcPr>
            <w:tcW w:w="3794" w:type="dxa"/>
            <w:vAlign w:val="center"/>
          </w:tcPr>
          <w:p w:rsidR="00EE12B0" w:rsidRDefault="00B60654">
            <w:pPr>
              <w:jc w:val="left"/>
            </w:pPr>
            <w:r>
              <w:rPr>
                <w:kern w:val="0"/>
                <w:szCs w:val="21"/>
              </w:rPr>
              <w:t>——</w:t>
            </w:r>
            <w:r>
              <w:rPr>
                <w:kern w:val="0"/>
                <w:szCs w:val="21"/>
              </w:rPr>
              <w:t>期权投资</w:t>
            </w:r>
          </w:p>
        </w:tc>
        <w:tc>
          <w:tcPr>
            <w:tcW w:w="5529" w:type="dxa"/>
            <w:vAlign w:val="center"/>
          </w:tcPr>
          <w:p w:rsidR="00EE12B0" w:rsidRDefault="00B60654">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615,117,031.22</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w:t>
            </w:r>
          </w:p>
        </w:tc>
      </w:tr>
      <w:tr w:rsidR="00EE12B0">
        <w:tc>
          <w:tcPr>
            <w:tcW w:w="3833" w:type="dxa"/>
            <w:vAlign w:val="center"/>
          </w:tcPr>
          <w:p w:rsidR="00EE12B0" w:rsidRDefault="00B60654">
            <w:pPr>
              <w:jc w:val="left"/>
            </w:pPr>
            <w:r>
              <w:rPr>
                <w:szCs w:val="21"/>
              </w:rPr>
              <w:t>替代损益收入</w:t>
            </w:r>
          </w:p>
        </w:tc>
        <w:tc>
          <w:tcPr>
            <w:tcW w:w="5242" w:type="dxa"/>
            <w:vAlign w:val="center"/>
          </w:tcPr>
          <w:p w:rsidR="00EE12B0" w:rsidRDefault="00B60654">
            <w:pPr>
              <w:jc w:val="right"/>
            </w:pPr>
            <w:r>
              <w:rPr>
                <w:szCs w:val="21"/>
              </w:rPr>
              <w:t>1,478,239.75</w:t>
            </w:r>
          </w:p>
        </w:tc>
      </w:tr>
      <w:tr w:rsidR="00EE12B0">
        <w:tc>
          <w:tcPr>
            <w:tcW w:w="3833" w:type="dxa"/>
            <w:vAlign w:val="center"/>
          </w:tcPr>
          <w:p w:rsidR="00EE12B0" w:rsidRDefault="00B60654">
            <w:pPr>
              <w:jc w:val="left"/>
            </w:pPr>
            <w:r>
              <w:rPr>
                <w:szCs w:val="21"/>
              </w:rPr>
              <w:t>其他</w:t>
            </w:r>
          </w:p>
        </w:tc>
        <w:tc>
          <w:tcPr>
            <w:tcW w:w="5242" w:type="dxa"/>
            <w:vAlign w:val="center"/>
          </w:tcPr>
          <w:p w:rsidR="00EE12B0" w:rsidRDefault="00B60654">
            <w:pPr>
              <w:jc w:val="right"/>
            </w:pPr>
            <w:r>
              <w:rPr>
                <w:szCs w:val="21"/>
              </w:rPr>
              <w:t>-</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1,478,239.75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注：替代损益收入是指投资者采用可以现金替代或退补现金替代方式申购</w:t>
      </w:r>
      <w:r w:rsidRPr="00D749D4">
        <w:rPr>
          <w:kern w:val="0"/>
          <w:szCs w:val="21"/>
        </w:rPr>
        <w:t>(</w:t>
      </w:r>
      <w:r w:rsidRPr="00D749D4">
        <w:rPr>
          <w:kern w:val="0"/>
          <w:szCs w:val="21"/>
        </w:rPr>
        <w:t>赎回</w:t>
      </w:r>
      <w:r w:rsidRPr="00D749D4">
        <w:rPr>
          <w:kern w:val="0"/>
          <w:szCs w:val="21"/>
        </w:rPr>
        <w:t>)</w:t>
      </w:r>
      <w:r w:rsidRPr="00D749D4">
        <w:rPr>
          <w:kern w:val="0"/>
          <w:szCs w:val="21"/>
        </w:rPr>
        <w:t>本基金时，补入</w:t>
      </w:r>
      <w:r w:rsidRPr="00D749D4">
        <w:rPr>
          <w:kern w:val="0"/>
          <w:szCs w:val="21"/>
        </w:rPr>
        <w:t>(</w:t>
      </w:r>
      <w:r w:rsidRPr="00D749D4">
        <w:rPr>
          <w:kern w:val="0"/>
          <w:szCs w:val="21"/>
        </w:rPr>
        <w:t>卖出</w:t>
      </w:r>
      <w:r w:rsidRPr="00D749D4">
        <w:rPr>
          <w:kern w:val="0"/>
          <w:szCs w:val="21"/>
        </w:rPr>
        <w:t>)</w:t>
      </w:r>
      <w:r w:rsidRPr="00D749D4">
        <w:rPr>
          <w:kern w:val="0"/>
          <w:szCs w:val="21"/>
        </w:rPr>
        <w:t>被替代成分证券的实际买入成本</w:t>
      </w:r>
      <w:r w:rsidRPr="00D749D4">
        <w:rPr>
          <w:kern w:val="0"/>
          <w:szCs w:val="21"/>
        </w:rPr>
        <w:t>(</w:t>
      </w:r>
      <w:r w:rsidRPr="00D749D4">
        <w:rPr>
          <w:kern w:val="0"/>
          <w:szCs w:val="21"/>
        </w:rPr>
        <w:t>实际卖出金额</w:t>
      </w:r>
      <w:r w:rsidRPr="00D749D4">
        <w:rPr>
          <w:kern w:val="0"/>
          <w:szCs w:val="21"/>
        </w:rPr>
        <w:t>)</w:t>
      </w:r>
      <w:r w:rsidRPr="00D749D4">
        <w:rPr>
          <w:kern w:val="0"/>
          <w:szCs w:val="21"/>
        </w:rPr>
        <w:t>与申购</w:t>
      </w:r>
      <w:r w:rsidRPr="00D749D4">
        <w:rPr>
          <w:kern w:val="0"/>
          <w:szCs w:val="21"/>
        </w:rPr>
        <w:t>(</w:t>
      </w:r>
      <w:r w:rsidRPr="00D749D4">
        <w:rPr>
          <w:kern w:val="0"/>
          <w:szCs w:val="21"/>
        </w:rPr>
        <w:t>赎回</w:t>
      </w:r>
      <w:r w:rsidRPr="00D749D4">
        <w:rPr>
          <w:kern w:val="0"/>
          <w:szCs w:val="21"/>
        </w:rPr>
        <w:t>)</w:t>
      </w:r>
      <w:r w:rsidRPr="00D749D4">
        <w:rPr>
          <w:kern w:val="0"/>
          <w:szCs w:val="21"/>
        </w:rPr>
        <w:t>确认日估值的差额或强制退款的</w:t>
      </w:r>
      <w:r w:rsidRPr="00D749D4">
        <w:rPr>
          <w:kern w:val="0"/>
          <w:szCs w:val="21"/>
        </w:rPr>
        <w:lastRenderedPageBreak/>
        <w:t>被替代成分证券在强制退款计算日与申购</w:t>
      </w:r>
      <w:r w:rsidRPr="00D749D4">
        <w:rPr>
          <w:kern w:val="0"/>
          <w:szCs w:val="21"/>
        </w:rPr>
        <w:t>(</w:t>
      </w:r>
      <w:r w:rsidRPr="00D749D4">
        <w:rPr>
          <w:kern w:val="0"/>
          <w:szCs w:val="21"/>
        </w:rPr>
        <w:t>赎回</w:t>
      </w:r>
      <w:r w:rsidRPr="00D749D4">
        <w:rPr>
          <w:kern w:val="0"/>
          <w:szCs w:val="21"/>
        </w:rPr>
        <w:t>)</w:t>
      </w:r>
      <w:r w:rsidRPr="00D749D4">
        <w:rPr>
          <w:kern w:val="0"/>
          <w:szCs w:val="21"/>
        </w:rPr>
        <w:t>确认日估值的差额。</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1,587,020.05</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12B0">
        <w:tc>
          <w:tcPr>
            <w:tcW w:w="3828" w:type="dxa"/>
            <w:vAlign w:val="center"/>
          </w:tcPr>
          <w:p w:rsidR="00EE12B0" w:rsidRDefault="00B60654">
            <w:pPr>
              <w:jc w:val="center"/>
            </w:pPr>
            <w:r>
              <w:rPr>
                <w:rFonts w:eastAsiaTheme="minorEastAsia"/>
                <w:color w:val="000000" w:themeColor="text1"/>
                <w:kern w:val="0"/>
                <w:szCs w:val="21"/>
              </w:rPr>
              <w:t>其他</w:t>
            </w:r>
          </w:p>
        </w:tc>
        <w:tc>
          <w:tcPr>
            <w:tcW w:w="5244" w:type="dxa"/>
            <w:vAlign w:val="center"/>
          </w:tcPr>
          <w:p w:rsidR="00EE12B0" w:rsidRDefault="00B60654">
            <w:pPr>
              <w:jc w:val="right"/>
            </w:pPr>
            <w:r>
              <w:rPr>
                <w:rFonts w:eastAsiaTheme="minorEastAsia"/>
                <w:color w:val="000000" w:themeColor="text1"/>
                <w:kern w:val="0"/>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1,587,020.05</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39,781.56</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59,672.34</w:t>
            </w:r>
          </w:p>
        </w:tc>
      </w:tr>
      <w:tr w:rsidR="00EE12B0">
        <w:trPr>
          <w:jc w:val="center"/>
        </w:trPr>
        <w:tc>
          <w:tcPr>
            <w:tcW w:w="3936" w:type="dxa"/>
            <w:vAlign w:val="center"/>
          </w:tcPr>
          <w:p w:rsidR="00EE12B0" w:rsidRDefault="00B60654">
            <w:pPr>
              <w:jc w:val="left"/>
            </w:pPr>
            <w:r>
              <w:rPr>
                <w:szCs w:val="21"/>
              </w:rPr>
              <w:t>银行汇划费</w:t>
            </w:r>
          </w:p>
        </w:tc>
        <w:tc>
          <w:tcPr>
            <w:tcW w:w="5350" w:type="dxa"/>
            <w:vAlign w:val="center"/>
          </w:tcPr>
          <w:p w:rsidR="00EE12B0" w:rsidRDefault="00B60654">
            <w:pPr>
              <w:jc w:val="right"/>
            </w:pPr>
            <w:r>
              <w:rPr>
                <w:szCs w:val="21"/>
              </w:rPr>
              <w:t>26,788.11</w:t>
            </w:r>
          </w:p>
        </w:tc>
      </w:tr>
      <w:tr w:rsidR="00EE12B0">
        <w:trPr>
          <w:jc w:val="center"/>
        </w:trPr>
        <w:tc>
          <w:tcPr>
            <w:tcW w:w="3936" w:type="dxa"/>
            <w:vAlign w:val="center"/>
          </w:tcPr>
          <w:p w:rsidR="00EE12B0" w:rsidRDefault="00B60654">
            <w:pPr>
              <w:jc w:val="left"/>
            </w:pPr>
            <w:r>
              <w:rPr>
                <w:szCs w:val="21"/>
              </w:rPr>
              <w:t>指数使用费</w:t>
            </w:r>
          </w:p>
        </w:tc>
        <w:tc>
          <w:tcPr>
            <w:tcW w:w="5350" w:type="dxa"/>
            <w:vAlign w:val="center"/>
          </w:tcPr>
          <w:p w:rsidR="00EE12B0" w:rsidRDefault="00B60654">
            <w:pPr>
              <w:jc w:val="right"/>
            </w:pPr>
            <w:r>
              <w:rPr>
                <w:szCs w:val="21"/>
              </w:rPr>
              <w:t>380,023.23</w:t>
            </w:r>
          </w:p>
        </w:tc>
      </w:tr>
      <w:tr w:rsidR="00EE12B0">
        <w:trPr>
          <w:jc w:val="center"/>
        </w:trPr>
        <w:tc>
          <w:tcPr>
            <w:tcW w:w="3936" w:type="dxa"/>
            <w:vAlign w:val="center"/>
          </w:tcPr>
          <w:p w:rsidR="00EE12B0" w:rsidRDefault="00B60654">
            <w:pPr>
              <w:jc w:val="left"/>
            </w:pPr>
            <w:r>
              <w:rPr>
                <w:szCs w:val="21"/>
              </w:rPr>
              <w:t>其他</w:t>
            </w:r>
          </w:p>
        </w:tc>
        <w:tc>
          <w:tcPr>
            <w:tcW w:w="5350" w:type="dxa"/>
            <w:vAlign w:val="center"/>
          </w:tcPr>
          <w:p w:rsidR="00EE12B0" w:rsidRDefault="00B60654">
            <w:pPr>
              <w:jc w:val="right"/>
            </w:pPr>
            <w:r>
              <w:rPr>
                <w:szCs w:val="21"/>
              </w:rPr>
              <w:t>268,752.22</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775,017.46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EE12B0">
        <w:tc>
          <w:tcPr>
            <w:tcW w:w="5220" w:type="dxa"/>
            <w:vAlign w:val="center"/>
          </w:tcPr>
          <w:p w:rsidR="00EE12B0" w:rsidRDefault="00B60654">
            <w:pPr>
              <w:jc w:val="left"/>
            </w:pPr>
            <w:r>
              <w:rPr>
                <w:color w:val="000000"/>
                <w:szCs w:val="21"/>
              </w:rPr>
              <w:t>易方达基金管理有限公司</w:t>
            </w:r>
          </w:p>
        </w:tc>
        <w:tc>
          <w:tcPr>
            <w:tcW w:w="3780" w:type="dxa"/>
            <w:vAlign w:val="center"/>
          </w:tcPr>
          <w:p w:rsidR="00EE12B0" w:rsidRDefault="00B60654">
            <w:pPr>
              <w:jc w:val="left"/>
            </w:pPr>
            <w:r>
              <w:rPr>
                <w:color w:val="000000"/>
                <w:szCs w:val="21"/>
              </w:rPr>
              <w:t>基金管理人</w:t>
            </w:r>
          </w:p>
        </w:tc>
      </w:tr>
      <w:tr w:rsidR="00EE12B0">
        <w:tc>
          <w:tcPr>
            <w:tcW w:w="5220" w:type="dxa"/>
            <w:vAlign w:val="center"/>
          </w:tcPr>
          <w:p w:rsidR="00EE12B0" w:rsidRDefault="00B60654">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EE12B0" w:rsidRDefault="00B60654">
            <w:pPr>
              <w:jc w:val="left"/>
            </w:pPr>
            <w:r>
              <w:rPr>
                <w:color w:val="000000"/>
                <w:szCs w:val="21"/>
              </w:rPr>
              <w:t>基金托管人</w:t>
            </w:r>
          </w:p>
        </w:tc>
      </w:tr>
      <w:tr w:rsidR="00EE12B0">
        <w:tc>
          <w:tcPr>
            <w:tcW w:w="5220" w:type="dxa"/>
            <w:vAlign w:val="center"/>
          </w:tcPr>
          <w:p w:rsidR="00EE12B0" w:rsidRDefault="00B60654">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EE12B0" w:rsidRDefault="00B60654">
            <w:pPr>
              <w:jc w:val="left"/>
            </w:pPr>
            <w:r>
              <w:rPr>
                <w:color w:val="000000"/>
                <w:szCs w:val="21"/>
              </w:rPr>
              <w:t>基金管理人股东、申购赎回代办证券公司</w:t>
            </w:r>
          </w:p>
        </w:tc>
      </w:tr>
      <w:tr w:rsidR="00EE12B0">
        <w:tc>
          <w:tcPr>
            <w:tcW w:w="5220" w:type="dxa"/>
            <w:vAlign w:val="center"/>
          </w:tcPr>
          <w:p w:rsidR="00EE12B0" w:rsidRDefault="00B60654">
            <w:pPr>
              <w:jc w:val="left"/>
            </w:pPr>
            <w:r>
              <w:rPr>
                <w:color w:val="000000"/>
                <w:szCs w:val="21"/>
              </w:rPr>
              <w:t>香港上海汇丰银行有限公司</w:t>
            </w:r>
            <w:r>
              <w:rPr>
                <w:color w:val="000000"/>
                <w:szCs w:val="21"/>
              </w:rPr>
              <w:t>(</w:t>
            </w:r>
            <w:r>
              <w:rPr>
                <w:color w:val="000000"/>
                <w:szCs w:val="21"/>
              </w:rPr>
              <w:t>以下简称</w:t>
            </w:r>
            <w:r>
              <w:rPr>
                <w:color w:val="000000"/>
                <w:szCs w:val="21"/>
              </w:rPr>
              <w:t>“</w:t>
            </w:r>
            <w:r>
              <w:rPr>
                <w:color w:val="000000"/>
                <w:szCs w:val="21"/>
              </w:rPr>
              <w:t>汇丰银行</w:t>
            </w:r>
            <w:r>
              <w:rPr>
                <w:color w:val="000000"/>
                <w:szCs w:val="21"/>
              </w:rPr>
              <w:t>”)</w:t>
            </w:r>
          </w:p>
        </w:tc>
        <w:tc>
          <w:tcPr>
            <w:tcW w:w="3780" w:type="dxa"/>
            <w:vAlign w:val="center"/>
          </w:tcPr>
          <w:p w:rsidR="00EE12B0" w:rsidRDefault="00B60654">
            <w:pPr>
              <w:jc w:val="left"/>
            </w:pPr>
            <w:r>
              <w:rPr>
                <w:color w:val="000000"/>
                <w:szCs w:val="21"/>
              </w:rPr>
              <w:t>境外资产托管人</w:t>
            </w:r>
          </w:p>
        </w:tc>
      </w:tr>
      <w:tr w:rsidR="00EE12B0">
        <w:tc>
          <w:tcPr>
            <w:tcW w:w="52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w:t>
            </w:r>
            <w:r>
              <w:rPr>
                <w:color w:val="000000"/>
                <w:szCs w:val="21"/>
              </w:rPr>
              <w:lastRenderedPageBreak/>
              <w:t>投资基金联接基金</w:t>
            </w:r>
            <w:r>
              <w:rPr>
                <w:color w:val="000000"/>
                <w:szCs w:val="21"/>
              </w:rPr>
              <w:t xml:space="preserve"> </w:t>
            </w:r>
          </w:p>
        </w:tc>
        <w:tc>
          <w:tcPr>
            <w:tcW w:w="3780" w:type="dxa"/>
            <w:vAlign w:val="center"/>
          </w:tcPr>
          <w:p w:rsidR="00EE12B0" w:rsidRDefault="00B60654">
            <w:pPr>
              <w:jc w:val="left"/>
            </w:pPr>
            <w:r>
              <w:rPr>
                <w:color w:val="000000"/>
                <w:szCs w:val="21"/>
              </w:rPr>
              <w:lastRenderedPageBreak/>
              <w:t>该基金是本基金的联接基金</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11C4C" w:rsidRPr="00D749D4" w:rsidTr="006D384E">
        <w:tc>
          <w:tcPr>
            <w:tcW w:w="1980" w:type="dxa"/>
            <w:vMerge w:val="restart"/>
            <w:vAlign w:val="center"/>
          </w:tcPr>
          <w:p w:rsidR="00711C4C" w:rsidRPr="00D749D4" w:rsidRDefault="00711C4C" w:rsidP="004A4847">
            <w:pPr>
              <w:autoSpaceDE w:val="0"/>
              <w:autoSpaceDN w:val="0"/>
              <w:jc w:val="center"/>
              <w:textAlignment w:val="bottom"/>
              <w:rPr>
                <w:bCs/>
                <w:color w:val="000000"/>
                <w:szCs w:val="21"/>
              </w:rPr>
            </w:pPr>
            <w:r w:rsidRPr="00D749D4">
              <w:rPr>
                <w:rFonts w:hint="eastAsia"/>
                <w:bCs/>
                <w:color w:val="000000"/>
                <w:szCs w:val="21"/>
              </w:rPr>
              <w:t>关联方名称</w:t>
            </w:r>
          </w:p>
        </w:tc>
        <w:tc>
          <w:tcPr>
            <w:tcW w:w="360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420" w:type="dxa"/>
            <w:gridSpan w:val="2"/>
            <w:vAlign w:val="center"/>
          </w:tcPr>
          <w:p w:rsidR="00711C4C" w:rsidRPr="00D749D4" w:rsidRDefault="00711C4C" w:rsidP="004A4847">
            <w:pPr>
              <w:tabs>
                <w:tab w:val="left" w:pos="555"/>
                <w:tab w:val="center" w:pos="1472"/>
              </w:tabs>
              <w:jc w:val="left"/>
              <w:rPr>
                <w:color w:val="000000"/>
                <w:szCs w:val="21"/>
              </w:rPr>
            </w:pPr>
            <w:r w:rsidRPr="00D749D4">
              <w:rPr>
                <w:color w:val="000000"/>
                <w:szCs w:val="21"/>
              </w:rPr>
              <w:tab/>
            </w:r>
            <w:r w:rsidRPr="00D749D4">
              <w:rPr>
                <w:color w:val="000000"/>
                <w:szCs w:val="21"/>
              </w:rPr>
              <w:tab/>
            </w: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6D384E">
        <w:tc>
          <w:tcPr>
            <w:tcW w:w="9000" w:type="dxa"/>
            <w:vMerge/>
            <w:vAlign w:val="center"/>
          </w:tcPr>
          <w:p w:rsidR="00711C4C" w:rsidRPr="00D749D4" w:rsidRDefault="00711C4C" w:rsidP="004A4847">
            <w:pPr>
              <w:widowControl/>
              <w:jc w:val="left"/>
              <w:rPr>
                <w:bCs/>
                <w:color w:val="000000"/>
                <w:szCs w:val="21"/>
              </w:rPr>
            </w:pPr>
          </w:p>
        </w:tc>
        <w:tc>
          <w:tcPr>
            <w:tcW w:w="2340" w:type="dxa"/>
            <w:vAlign w:val="center"/>
          </w:tcPr>
          <w:p w:rsidR="00711C4C" w:rsidRPr="00D749D4" w:rsidRDefault="00711C4C" w:rsidP="004A4847">
            <w:pPr>
              <w:jc w:val="center"/>
              <w:rPr>
                <w:color w:val="000000"/>
                <w:szCs w:val="21"/>
              </w:rPr>
            </w:pPr>
            <w:r w:rsidRPr="00D749D4">
              <w:rPr>
                <w:rFonts w:hint="eastAsia"/>
                <w:bCs/>
                <w:color w:val="000000"/>
                <w:szCs w:val="21"/>
              </w:rPr>
              <w:t>成交金额</w:t>
            </w:r>
          </w:p>
        </w:tc>
        <w:tc>
          <w:tcPr>
            <w:tcW w:w="1260" w:type="dxa"/>
            <w:vAlign w:val="center"/>
          </w:tcPr>
          <w:p w:rsidR="00711C4C" w:rsidRPr="00D749D4" w:rsidRDefault="00711C4C" w:rsidP="004A4847">
            <w:pPr>
              <w:jc w:val="right"/>
              <w:rPr>
                <w:color w:val="000000"/>
                <w:szCs w:val="21"/>
              </w:rPr>
            </w:pPr>
            <w:r w:rsidRPr="00D749D4">
              <w:rPr>
                <w:rFonts w:hint="eastAsia"/>
                <w:color w:val="000000"/>
                <w:szCs w:val="21"/>
              </w:rPr>
              <w:t>占当期股票成交总额的比例</w:t>
            </w:r>
          </w:p>
        </w:tc>
        <w:tc>
          <w:tcPr>
            <w:tcW w:w="2160" w:type="dxa"/>
            <w:vAlign w:val="center"/>
          </w:tcPr>
          <w:p w:rsidR="00711C4C" w:rsidRPr="00FF0BB2" w:rsidRDefault="00711C4C" w:rsidP="004A4847">
            <w:pPr>
              <w:pStyle w:val="a7"/>
              <w:widowControl/>
              <w:autoSpaceDE w:val="0"/>
              <w:autoSpaceDN w:val="0"/>
              <w:jc w:val="center"/>
              <w:textAlignment w:val="bottom"/>
              <w:rPr>
                <w:bCs/>
                <w:color w:val="000000"/>
                <w:sz w:val="21"/>
                <w:szCs w:val="21"/>
              </w:rPr>
            </w:pPr>
            <w:r w:rsidRPr="00CE7EE0">
              <w:rPr>
                <w:rFonts w:hint="eastAsia"/>
                <w:bCs/>
                <w:color w:val="000000"/>
                <w:sz w:val="21"/>
                <w:szCs w:val="21"/>
              </w:rPr>
              <w:t>成交金额</w:t>
            </w:r>
          </w:p>
        </w:tc>
        <w:tc>
          <w:tcPr>
            <w:tcW w:w="1260" w:type="dxa"/>
            <w:vAlign w:val="center"/>
          </w:tcPr>
          <w:p w:rsidR="00711C4C" w:rsidRPr="00D749D4" w:rsidRDefault="00711C4C" w:rsidP="004A4847">
            <w:pPr>
              <w:autoSpaceDE w:val="0"/>
              <w:autoSpaceDN w:val="0"/>
              <w:jc w:val="center"/>
              <w:textAlignment w:val="bottom"/>
              <w:rPr>
                <w:bCs/>
                <w:color w:val="000000"/>
                <w:szCs w:val="21"/>
              </w:rPr>
            </w:pPr>
            <w:r w:rsidRPr="00D749D4">
              <w:rPr>
                <w:rFonts w:hint="eastAsia"/>
                <w:color w:val="000000"/>
                <w:szCs w:val="21"/>
              </w:rPr>
              <w:t>占当期股票成交总额的比例</w:t>
            </w:r>
          </w:p>
        </w:tc>
      </w:tr>
      <w:tr w:rsidR="00EE12B0">
        <w:tc>
          <w:tcPr>
            <w:tcW w:w="1980" w:type="dxa"/>
            <w:vAlign w:val="center"/>
          </w:tcPr>
          <w:p w:rsidR="00EE12B0" w:rsidRDefault="00B60654">
            <w:pPr>
              <w:jc w:val="left"/>
            </w:pPr>
            <w:r>
              <w:rPr>
                <w:bCs/>
                <w:color w:val="000000"/>
                <w:szCs w:val="21"/>
              </w:rPr>
              <w:t>广发证券</w:t>
            </w:r>
          </w:p>
        </w:tc>
        <w:tc>
          <w:tcPr>
            <w:tcW w:w="2340" w:type="dxa"/>
            <w:vAlign w:val="center"/>
          </w:tcPr>
          <w:p w:rsidR="00EE12B0" w:rsidRDefault="00B60654">
            <w:pPr>
              <w:jc w:val="right"/>
            </w:pPr>
            <w:r>
              <w:rPr>
                <w:bCs/>
                <w:color w:val="000000"/>
                <w:szCs w:val="21"/>
              </w:rPr>
              <w:t>241,426,747.09</w:t>
            </w:r>
          </w:p>
        </w:tc>
        <w:tc>
          <w:tcPr>
            <w:tcW w:w="1260" w:type="dxa"/>
            <w:vAlign w:val="center"/>
          </w:tcPr>
          <w:p w:rsidR="00EE12B0" w:rsidRDefault="00B60654">
            <w:pPr>
              <w:jc w:val="right"/>
            </w:pPr>
            <w:r>
              <w:rPr>
                <w:bCs/>
                <w:color w:val="000000"/>
                <w:szCs w:val="21"/>
              </w:rPr>
              <w:t>11.13%</w:t>
            </w:r>
          </w:p>
        </w:tc>
        <w:tc>
          <w:tcPr>
            <w:tcW w:w="2160" w:type="dxa"/>
            <w:vAlign w:val="center"/>
          </w:tcPr>
          <w:p w:rsidR="00EE12B0" w:rsidRDefault="00B60654">
            <w:pPr>
              <w:jc w:val="right"/>
            </w:pPr>
            <w:r>
              <w:rPr>
                <w:bCs/>
                <w:color w:val="000000"/>
                <w:szCs w:val="21"/>
              </w:rPr>
              <w:t>-</w:t>
            </w:r>
          </w:p>
        </w:tc>
        <w:tc>
          <w:tcPr>
            <w:tcW w:w="1260" w:type="dxa"/>
            <w:vAlign w:val="center"/>
          </w:tcPr>
          <w:p w:rsidR="00EE12B0" w:rsidRDefault="00B60654">
            <w:pPr>
              <w:jc w:val="right"/>
            </w:pPr>
            <w:r>
              <w:rPr>
                <w:bCs/>
                <w:color w:val="000000"/>
                <w:szCs w:val="21"/>
              </w:rPr>
              <w:t>-</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066860" w:rsidRPr="00FA19BB" w:rsidRDefault="00066860" w:rsidP="0006686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6860" w:rsidRPr="00FA19BB" w:rsidTr="006E1909">
        <w:tc>
          <w:tcPr>
            <w:tcW w:w="2106" w:type="dxa"/>
            <w:vMerge w:val="restart"/>
            <w:vAlign w:val="center"/>
          </w:tcPr>
          <w:p w:rsidR="00066860" w:rsidRPr="00FA19BB" w:rsidRDefault="00066860" w:rsidP="006E1909">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6860" w:rsidRPr="00FA19BB" w:rsidRDefault="00066860" w:rsidP="006E1909">
            <w:pPr>
              <w:jc w:val="center"/>
              <w:rPr>
                <w:color w:val="000000"/>
                <w:szCs w:val="21"/>
              </w:rPr>
            </w:pPr>
            <w:r w:rsidRPr="00FA19BB">
              <w:rPr>
                <w:color w:val="000000"/>
                <w:szCs w:val="21"/>
              </w:rPr>
              <w:t>本期</w:t>
            </w:r>
          </w:p>
          <w:p w:rsidR="00066860" w:rsidRPr="00FA19BB" w:rsidRDefault="00066860" w:rsidP="006E1909">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6860" w:rsidRPr="00FA19BB" w:rsidTr="006E1909">
        <w:tc>
          <w:tcPr>
            <w:tcW w:w="2106" w:type="dxa"/>
            <w:vMerge/>
            <w:vAlign w:val="center"/>
          </w:tcPr>
          <w:p w:rsidR="00066860" w:rsidRPr="00FA19BB" w:rsidRDefault="00066860" w:rsidP="006E1909">
            <w:pPr>
              <w:widowControl/>
              <w:jc w:val="left"/>
              <w:rPr>
                <w:bCs/>
                <w:color w:val="000000"/>
                <w:szCs w:val="21"/>
              </w:rPr>
            </w:pPr>
          </w:p>
        </w:tc>
        <w:tc>
          <w:tcPr>
            <w:tcW w:w="1854"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当期</w:t>
            </w:r>
          </w:p>
          <w:p w:rsidR="00066860" w:rsidRPr="00FA19BB" w:rsidRDefault="00066860" w:rsidP="006E1909">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占期末应付佣金总额的比例</w:t>
            </w:r>
          </w:p>
        </w:tc>
      </w:tr>
      <w:tr w:rsidR="00EE12B0">
        <w:tc>
          <w:tcPr>
            <w:tcW w:w="2106" w:type="dxa"/>
            <w:vAlign w:val="center"/>
          </w:tcPr>
          <w:p w:rsidR="00EE12B0" w:rsidRDefault="00B60654">
            <w:r>
              <w:rPr>
                <w:szCs w:val="21"/>
              </w:rPr>
              <w:t>广发证券</w:t>
            </w:r>
          </w:p>
        </w:tc>
        <w:tc>
          <w:tcPr>
            <w:tcW w:w="1854" w:type="dxa"/>
            <w:vAlign w:val="center"/>
          </w:tcPr>
          <w:p w:rsidR="00EE12B0" w:rsidRDefault="00B60654">
            <w:pPr>
              <w:jc w:val="right"/>
            </w:pPr>
            <w:r>
              <w:rPr>
                <w:szCs w:val="21"/>
              </w:rPr>
              <w:t>120,713.39</w:t>
            </w:r>
          </w:p>
        </w:tc>
        <w:tc>
          <w:tcPr>
            <w:tcW w:w="1300" w:type="dxa"/>
            <w:vAlign w:val="center"/>
          </w:tcPr>
          <w:p w:rsidR="00EE12B0" w:rsidRDefault="00B60654">
            <w:pPr>
              <w:jc w:val="right"/>
            </w:pPr>
            <w:r>
              <w:rPr>
                <w:szCs w:val="21"/>
              </w:rPr>
              <w:t>100.00%</w:t>
            </w:r>
          </w:p>
        </w:tc>
        <w:tc>
          <w:tcPr>
            <w:tcW w:w="2120" w:type="dxa"/>
            <w:vAlign w:val="center"/>
          </w:tcPr>
          <w:p w:rsidR="00EE12B0" w:rsidRDefault="00B60654">
            <w:pPr>
              <w:jc w:val="right"/>
            </w:pPr>
            <w:r>
              <w:rPr>
                <w:szCs w:val="21"/>
              </w:rPr>
              <w:t>8,216.19</w:t>
            </w:r>
          </w:p>
        </w:tc>
        <w:tc>
          <w:tcPr>
            <w:tcW w:w="1620" w:type="dxa"/>
            <w:vAlign w:val="center"/>
          </w:tcPr>
          <w:p w:rsidR="00EE12B0" w:rsidRDefault="00B60654">
            <w:pPr>
              <w:jc w:val="right"/>
            </w:pPr>
            <w:r>
              <w:rPr>
                <w:szCs w:val="21"/>
              </w:rPr>
              <w:t>100.00%</w:t>
            </w:r>
          </w:p>
        </w:tc>
      </w:tr>
      <w:tr w:rsidR="00066860" w:rsidRPr="00FA19BB" w:rsidTr="006E1909">
        <w:tc>
          <w:tcPr>
            <w:tcW w:w="2106" w:type="dxa"/>
            <w:vMerge w:val="restart"/>
            <w:vAlign w:val="center"/>
          </w:tcPr>
          <w:p w:rsidR="00066860" w:rsidRPr="00FA19BB" w:rsidRDefault="00066860" w:rsidP="006E1909">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6860" w:rsidRPr="00FA19BB" w:rsidRDefault="00066860" w:rsidP="006E1909">
            <w:pPr>
              <w:jc w:val="center"/>
              <w:rPr>
                <w:color w:val="000000"/>
                <w:szCs w:val="21"/>
              </w:rPr>
            </w:pPr>
            <w:r w:rsidRPr="00FA19BB">
              <w:rPr>
                <w:color w:val="000000"/>
                <w:szCs w:val="21"/>
              </w:rPr>
              <w:t>上年度可比期间</w:t>
            </w:r>
          </w:p>
          <w:p w:rsidR="00066860" w:rsidRPr="00FA19BB" w:rsidRDefault="00066860" w:rsidP="006E1909">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6860" w:rsidRPr="00FA19BB" w:rsidTr="006E1909">
        <w:tc>
          <w:tcPr>
            <w:tcW w:w="2106" w:type="dxa"/>
            <w:vMerge/>
            <w:vAlign w:val="center"/>
          </w:tcPr>
          <w:p w:rsidR="00066860" w:rsidRPr="00FA19BB" w:rsidRDefault="00066860" w:rsidP="006E1909">
            <w:pPr>
              <w:widowControl/>
              <w:jc w:val="left"/>
              <w:rPr>
                <w:bCs/>
                <w:color w:val="000000"/>
                <w:szCs w:val="21"/>
              </w:rPr>
            </w:pPr>
          </w:p>
        </w:tc>
        <w:tc>
          <w:tcPr>
            <w:tcW w:w="1854"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当期</w:t>
            </w:r>
          </w:p>
          <w:p w:rsidR="00066860" w:rsidRPr="00FA19BB" w:rsidRDefault="00066860" w:rsidP="006E1909">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占期末应付佣金总额的比例</w:t>
            </w:r>
          </w:p>
        </w:tc>
      </w:tr>
      <w:tr w:rsidR="00EE12B0">
        <w:tc>
          <w:tcPr>
            <w:tcW w:w="2106" w:type="dxa"/>
            <w:vAlign w:val="center"/>
          </w:tcPr>
          <w:p w:rsidR="00EE12B0" w:rsidRDefault="00B60654">
            <w:pPr>
              <w:jc w:val="center"/>
            </w:pPr>
            <w:r>
              <w:rPr>
                <w:szCs w:val="21"/>
              </w:rPr>
              <w:t>-</w:t>
            </w:r>
          </w:p>
        </w:tc>
        <w:tc>
          <w:tcPr>
            <w:tcW w:w="1854" w:type="dxa"/>
            <w:vAlign w:val="center"/>
          </w:tcPr>
          <w:p w:rsidR="00EE12B0" w:rsidRDefault="00B60654">
            <w:pPr>
              <w:jc w:val="center"/>
            </w:pPr>
            <w:r>
              <w:rPr>
                <w:szCs w:val="21"/>
              </w:rPr>
              <w:t>-</w:t>
            </w:r>
          </w:p>
        </w:tc>
        <w:tc>
          <w:tcPr>
            <w:tcW w:w="1300" w:type="dxa"/>
            <w:vAlign w:val="center"/>
          </w:tcPr>
          <w:p w:rsidR="00EE12B0" w:rsidRDefault="00B60654">
            <w:pPr>
              <w:jc w:val="center"/>
            </w:pPr>
            <w:r>
              <w:rPr>
                <w:szCs w:val="21"/>
              </w:rPr>
              <w:t>-</w:t>
            </w:r>
          </w:p>
        </w:tc>
        <w:tc>
          <w:tcPr>
            <w:tcW w:w="2120" w:type="dxa"/>
            <w:vAlign w:val="center"/>
          </w:tcPr>
          <w:p w:rsidR="00EE12B0" w:rsidRDefault="00B60654">
            <w:pPr>
              <w:jc w:val="center"/>
            </w:pPr>
            <w:r>
              <w:rPr>
                <w:szCs w:val="21"/>
              </w:rPr>
              <w:t>-</w:t>
            </w:r>
          </w:p>
        </w:tc>
        <w:tc>
          <w:tcPr>
            <w:tcW w:w="1620" w:type="dxa"/>
            <w:vAlign w:val="center"/>
          </w:tcPr>
          <w:p w:rsidR="00EE12B0" w:rsidRDefault="00B60654">
            <w:pPr>
              <w:jc w:val="center"/>
            </w:pPr>
            <w:r>
              <w:rPr>
                <w:szCs w:val="21"/>
              </w:rPr>
              <w:t>-</w:t>
            </w:r>
          </w:p>
        </w:tc>
      </w:tr>
    </w:tbl>
    <w:p w:rsidR="00EE12B0" w:rsidRDefault="00B60654">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7,600,464.70</w:t>
            </w:r>
          </w:p>
        </w:tc>
        <w:tc>
          <w:tcPr>
            <w:tcW w:w="3112" w:type="dxa"/>
            <w:vAlign w:val="center"/>
          </w:tcPr>
          <w:p w:rsidR="00711C4C" w:rsidRPr="00D749D4" w:rsidRDefault="00711C4C" w:rsidP="004A4847">
            <w:pPr>
              <w:jc w:val="right"/>
              <w:rPr>
                <w:szCs w:val="21"/>
              </w:rPr>
            </w:pPr>
            <w:r w:rsidRPr="00D749D4">
              <w:rPr>
                <w:szCs w:val="21"/>
              </w:rPr>
              <w:t>2,359,870.32</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lastRenderedPageBreak/>
              <w:t>其中：支付销售机构的客户维护费</w:t>
            </w:r>
          </w:p>
        </w:tc>
        <w:tc>
          <w:tcPr>
            <w:tcW w:w="3111" w:type="dxa"/>
            <w:vAlign w:val="center"/>
          </w:tcPr>
          <w:p w:rsidR="00711C4C" w:rsidRPr="00D749D4" w:rsidRDefault="00711C4C" w:rsidP="004A4847">
            <w:pPr>
              <w:jc w:val="right"/>
              <w:rPr>
                <w:szCs w:val="21"/>
              </w:rPr>
            </w:pPr>
            <w:r w:rsidRPr="00D749D4">
              <w:rPr>
                <w:szCs w:val="21"/>
              </w:rPr>
              <w:t>-</w:t>
            </w:r>
          </w:p>
        </w:tc>
        <w:tc>
          <w:tcPr>
            <w:tcW w:w="3112" w:type="dxa"/>
            <w:vAlign w:val="center"/>
          </w:tcPr>
          <w:p w:rsidR="00711C4C" w:rsidRPr="00D749D4" w:rsidRDefault="00711C4C" w:rsidP="004A4847">
            <w:pPr>
              <w:jc w:val="right"/>
              <w:rPr>
                <w:szCs w:val="21"/>
              </w:rPr>
            </w:pPr>
            <w:r w:rsidRPr="00D749D4">
              <w:rPr>
                <w:szCs w:val="21"/>
              </w:rPr>
              <w:t>-</w:t>
            </w:r>
          </w:p>
        </w:tc>
      </w:tr>
    </w:tbl>
    <w:p w:rsidR="00EE12B0" w:rsidRDefault="00B60654">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w:t>
      </w:r>
      <w:r>
        <w:rPr>
          <w:kern w:val="0"/>
          <w:szCs w:val="21"/>
        </w:rPr>
        <w:t>年费率计提。管理费的计算方法如下：</w:t>
      </w:r>
    </w:p>
    <w:p w:rsidR="00EE12B0" w:rsidRDefault="00B60654">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w:t>
      </w:r>
      <w:r>
        <w:rPr>
          <w:kern w:val="0"/>
          <w:szCs w:val="21"/>
        </w:rPr>
        <w:t>当年天数</w:t>
      </w:r>
    </w:p>
    <w:p w:rsidR="00EE12B0" w:rsidRDefault="00B60654">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EE12B0" w:rsidRDefault="00B60654">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基金管理费每日计提，按月支付。由基金管理人出具划款指令，经基金托管人复核后于次月首日起</w:t>
      </w:r>
      <w:r w:rsidRPr="00D749D4">
        <w:rPr>
          <w:kern w:val="0"/>
          <w:szCs w:val="21"/>
        </w:rPr>
        <w:t>3</w:t>
      </w:r>
      <w:r w:rsidRPr="00D749D4">
        <w:rPr>
          <w:kern w:val="0"/>
          <w:szCs w:val="21"/>
        </w:rPr>
        <w:t>个工作日内从基金财产中一次性支付给基金管理人，若遇法定节假日、休息日，支付日期顺延。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3,166,860.34</w:t>
            </w:r>
          </w:p>
        </w:tc>
        <w:tc>
          <w:tcPr>
            <w:tcW w:w="3112" w:type="dxa"/>
            <w:vAlign w:val="center"/>
          </w:tcPr>
          <w:p w:rsidR="00711C4C" w:rsidRPr="00D749D4" w:rsidRDefault="00711C4C" w:rsidP="00D07B2E">
            <w:pPr>
              <w:jc w:val="right"/>
              <w:rPr>
                <w:color w:val="000000"/>
                <w:szCs w:val="21"/>
              </w:rPr>
            </w:pPr>
            <w:r w:rsidRPr="00D749D4">
              <w:rPr>
                <w:szCs w:val="21"/>
              </w:rPr>
              <w:t>983,279.28</w:t>
            </w:r>
          </w:p>
        </w:tc>
      </w:tr>
    </w:tbl>
    <w:p w:rsidR="00EE12B0" w:rsidRDefault="00B60654">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EE12B0" w:rsidRDefault="00B60654">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EE12B0" w:rsidRDefault="00B60654">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EE12B0" w:rsidRDefault="00B60654">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基金托管费每日计提，按月支付。由基金管理人出具划款指令，经基金托管人复核后于次月首日起</w:t>
      </w:r>
      <w:r w:rsidRPr="00D749D4">
        <w:rPr>
          <w:kern w:val="0"/>
          <w:szCs w:val="21"/>
        </w:rPr>
        <w:t>3</w:t>
      </w:r>
      <w:r w:rsidRPr="00D749D4">
        <w:rPr>
          <w:kern w:val="0"/>
          <w:szCs w:val="21"/>
        </w:rPr>
        <w:t>个工作日内从基金财产中一次性支付给基金托管人，若遇法定节假日、休息日，支付日期顺延。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390206" w:rsidRDefault="00390206" w:rsidP="00390206">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390206" w:rsidRPr="003862CB" w:rsidTr="00010F38">
        <w:tc>
          <w:tcPr>
            <w:tcW w:w="3060" w:type="dxa"/>
            <w:vAlign w:val="center"/>
          </w:tcPr>
          <w:p w:rsidR="00390206" w:rsidRPr="003862CB" w:rsidRDefault="00390206" w:rsidP="00010F38">
            <w:pPr>
              <w:pStyle w:val="ae"/>
              <w:jc w:val="center"/>
              <w:rPr>
                <w:color w:val="000000"/>
                <w:sz w:val="21"/>
                <w:szCs w:val="21"/>
              </w:rPr>
            </w:pPr>
            <w:r w:rsidRPr="003862CB">
              <w:rPr>
                <w:color w:val="000000"/>
                <w:sz w:val="21"/>
                <w:szCs w:val="21"/>
              </w:rPr>
              <w:t>项目</w:t>
            </w:r>
          </w:p>
        </w:tc>
        <w:tc>
          <w:tcPr>
            <w:tcW w:w="2970" w:type="dxa"/>
            <w:vAlign w:val="center"/>
          </w:tcPr>
          <w:p w:rsidR="00390206" w:rsidRPr="003862CB" w:rsidRDefault="00390206" w:rsidP="00010F38">
            <w:pPr>
              <w:jc w:val="center"/>
              <w:rPr>
                <w:color w:val="000000"/>
                <w:szCs w:val="21"/>
              </w:rPr>
            </w:pPr>
            <w:r w:rsidRPr="003862CB">
              <w:rPr>
                <w:color w:val="000000"/>
                <w:szCs w:val="21"/>
              </w:rPr>
              <w:t>本期</w:t>
            </w:r>
          </w:p>
          <w:p w:rsidR="00390206" w:rsidRPr="003862CB" w:rsidRDefault="0039020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390206" w:rsidRPr="003862CB" w:rsidRDefault="00390206" w:rsidP="00010F38">
            <w:pPr>
              <w:jc w:val="center"/>
              <w:rPr>
                <w:color w:val="000000"/>
                <w:szCs w:val="21"/>
              </w:rPr>
            </w:pPr>
            <w:r w:rsidRPr="003862CB">
              <w:rPr>
                <w:color w:val="000000"/>
                <w:szCs w:val="21"/>
              </w:rPr>
              <w:t>上年度可比期间</w:t>
            </w:r>
          </w:p>
          <w:p w:rsidR="00390206" w:rsidRPr="003862CB" w:rsidRDefault="00390206" w:rsidP="00010F38">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390206" w:rsidRPr="003862CB" w:rsidTr="00010F38">
        <w:tc>
          <w:tcPr>
            <w:tcW w:w="3060" w:type="dxa"/>
            <w:vAlign w:val="center"/>
          </w:tcPr>
          <w:p w:rsidR="00390206" w:rsidRPr="003862CB" w:rsidRDefault="00390206" w:rsidP="00010F38">
            <w:pPr>
              <w:pStyle w:val="ae"/>
              <w:rPr>
                <w:color w:val="000000"/>
                <w:sz w:val="21"/>
                <w:szCs w:val="21"/>
              </w:rPr>
            </w:pPr>
            <w:r w:rsidRPr="003862CB">
              <w:rPr>
                <w:sz w:val="21"/>
                <w:szCs w:val="21"/>
              </w:rPr>
              <w:t>报告期初持有的基金份额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70,000,000.00</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报告期间因拆分变动份额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报告期末持有的基金份额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70,000,000.00</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lastRenderedPageBreak/>
              <w:t>报告期末持有的基金份额占基金总份额比例</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10.3945%</w:t>
            </w:r>
          </w:p>
        </w:tc>
      </w:tr>
    </w:tbl>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注：基金管理人投资本基金相关的费用按基金合同及相关法律文件有关规定支付。</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2116B9">
      <w:pPr>
        <w:adjustRightInd w:val="0"/>
        <w:snapToGrid w:val="0"/>
        <w:spacing w:line="288" w:lineRule="auto"/>
        <w:jc w:val="right"/>
        <w:rPr>
          <w:color w:val="000000"/>
          <w:szCs w:val="21"/>
        </w:rPr>
      </w:pPr>
      <w:r w:rsidRPr="00D749D4">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551"/>
      </w:tblGrid>
      <w:tr w:rsidR="00711C4C" w:rsidRPr="00D749D4" w:rsidTr="0060347A">
        <w:tc>
          <w:tcPr>
            <w:tcW w:w="1800" w:type="dxa"/>
            <w:vMerge w:val="restart"/>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42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71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60347A">
        <w:tc>
          <w:tcPr>
            <w:tcW w:w="1800" w:type="dxa"/>
            <w:vMerge/>
            <w:vAlign w:val="center"/>
          </w:tcPr>
          <w:p w:rsidR="00711C4C" w:rsidRPr="00D749D4" w:rsidRDefault="00711C4C" w:rsidP="004A4847">
            <w:pPr>
              <w:widowControl/>
              <w:jc w:val="left"/>
              <w:rPr>
                <w:color w:val="000000"/>
                <w:szCs w:val="21"/>
              </w:rPr>
            </w:pPr>
          </w:p>
        </w:tc>
        <w:tc>
          <w:tcPr>
            <w:tcW w:w="1980" w:type="dxa"/>
            <w:vAlign w:val="center"/>
          </w:tcPr>
          <w:p w:rsidR="00711C4C" w:rsidRPr="00D749D4" w:rsidRDefault="00711C4C" w:rsidP="004A4847">
            <w:pPr>
              <w:jc w:val="center"/>
              <w:rPr>
                <w:color w:val="000000"/>
                <w:szCs w:val="21"/>
              </w:rPr>
            </w:pPr>
            <w:r w:rsidRPr="00D749D4">
              <w:rPr>
                <w:rFonts w:hint="eastAsia"/>
                <w:color w:val="000000"/>
                <w:szCs w:val="21"/>
              </w:rPr>
              <w:t>持有的</w:t>
            </w:r>
          </w:p>
          <w:p w:rsidR="00711C4C" w:rsidRPr="00D749D4" w:rsidRDefault="00711C4C" w:rsidP="004A4847">
            <w:pPr>
              <w:jc w:val="center"/>
              <w:rPr>
                <w:color w:val="000000"/>
                <w:szCs w:val="21"/>
              </w:rPr>
            </w:pPr>
            <w:r w:rsidRPr="00D749D4">
              <w:rPr>
                <w:rFonts w:hint="eastAsia"/>
                <w:color w:val="000000"/>
                <w:szCs w:val="21"/>
              </w:rPr>
              <w:t>基金份额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持有的基金份额占基金总份额的比例</w:t>
            </w:r>
          </w:p>
        </w:tc>
        <w:tc>
          <w:tcPr>
            <w:tcW w:w="2160" w:type="dxa"/>
            <w:vAlign w:val="center"/>
          </w:tcPr>
          <w:p w:rsidR="00711C4C" w:rsidRPr="00D749D4" w:rsidRDefault="00711C4C" w:rsidP="004A4847">
            <w:pPr>
              <w:jc w:val="center"/>
              <w:rPr>
                <w:color w:val="000000"/>
                <w:szCs w:val="21"/>
              </w:rPr>
            </w:pPr>
            <w:r w:rsidRPr="00D749D4">
              <w:rPr>
                <w:rFonts w:hint="eastAsia"/>
                <w:color w:val="000000"/>
                <w:szCs w:val="21"/>
              </w:rPr>
              <w:t>持有的</w:t>
            </w:r>
          </w:p>
          <w:p w:rsidR="00711C4C" w:rsidRPr="00D749D4" w:rsidRDefault="00711C4C" w:rsidP="004A4847">
            <w:pPr>
              <w:jc w:val="center"/>
              <w:rPr>
                <w:color w:val="000000"/>
                <w:szCs w:val="21"/>
              </w:rPr>
            </w:pPr>
            <w:r w:rsidRPr="00D749D4">
              <w:rPr>
                <w:rFonts w:hint="eastAsia"/>
                <w:color w:val="000000"/>
                <w:szCs w:val="21"/>
              </w:rPr>
              <w:t>基金份额</w:t>
            </w:r>
          </w:p>
        </w:tc>
        <w:tc>
          <w:tcPr>
            <w:tcW w:w="1551" w:type="dxa"/>
            <w:vAlign w:val="center"/>
          </w:tcPr>
          <w:p w:rsidR="00711C4C" w:rsidRPr="00D749D4" w:rsidRDefault="00711C4C" w:rsidP="004A4847">
            <w:pPr>
              <w:jc w:val="center"/>
              <w:rPr>
                <w:color w:val="000000"/>
                <w:szCs w:val="21"/>
              </w:rPr>
            </w:pPr>
            <w:r w:rsidRPr="00D749D4">
              <w:rPr>
                <w:rFonts w:hint="eastAsia"/>
                <w:color w:val="000000"/>
                <w:szCs w:val="21"/>
              </w:rPr>
              <w:t>持有的基金份额占基金总份额的比例</w:t>
            </w:r>
          </w:p>
        </w:tc>
      </w:tr>
      <w:tr w:rsidR="00EE12B0">
        <w:tc>
          <w:tcPr>
            <w:tcW w:w="1800" w:type="dxa"/>
            <w:vAlign w:val="center"/>
          </w:tcPr>
          <w:p w:rsidR="00EE12B0" w:rsidRDefault="00B60654">
            <w:pPr>
              <w:jc w:val="left"/>
            </w:pPr>
            <w:r>
              <w:rPr>
                <w:szCs w:val="21"/>
              </w:rPr>
              <w:t>易方达中证海外中国互联网</w:t>
            </w:r>
            <w:r>
              <w:rPr>
                <w:szCs w:val="21"/>
              </w:rPr>
              <w:t>50</w:t>
            </w:r>
            <w:r>
              <w:rPr>
                <w:szCs w:val="21"/>
              </w:rPr>
              <w:t>交易型开放式指数证券投资基金联接基金</w:t>
            </w:r>
          </w:p>
        </w:tc>
        <w:tc>
          <w:tcPr>
            <w:tcW w:w="1980" w:type="dxa"/>
            <w:vAlign w:val="center"/>
          </w:tcPr>
          <w:p w:rsidR="00EE12B0" w:rsidRDefault="00B60654">
            <w:pPr>
              <w:jc w:val="right"/>
            </w:pPr>
            <w:r>
              <w:rPr>
                <w:szCs w:val="21"/>
              </w:rPr>
              <w:t>407,924,744.00</w:t>
            </w:r>
          </w:p>
        </w:tc>
        <w:tc>
          <w:tcPr>
            <w:tcW w:w="1440" w:type="dxa"/>
            <w:vAlign w:val="center"/>
          </w:tcPr>
          <w:p w:rsidR="00EE12B0" w:rsidRDefault="00B60654">
            <w:pPr>
              <w:jc w:val="right"/>
            </w:pPr>
            <w:r>
              <w:rPr>
                <w:szCs w:val="21"/>
              </w:rPr>
              <w:t>21.2634%</w:t>
            </w:r>
          </w:p>
        </w:tc>
        <w:tc>
          <w:tcPr>
            <w:tcW w:w="2160" w:type="dxa"/>
            <w:vAlign w:val="center"/>
          </w:tcPr>
          <w:p w:rsidR="00EE12B0" w:rsidRDefault="00B60654">
            <w:pPr>
              <w:jc w:val="right"/>
            </w:pPr>
            <w:r>
              <w:rPr>
                <w:szCs w:val="21"/>
              </w:rPr>
              <w:t>100,539,597.00</w:t>
            </w:r>
          </w:p>
        </w:tc>
        <w:tc>
          <w:tcPr>
            <w:tcW w:w="1551" w:type="dxa"/>
            <w:vAlign w:val="center"/>
          </w:tcPr>
          <w:p w:rsidR="00EE12B0" w:rsidRDefault="00B60654">
            <w:pPr>
              <w:jc w:val="right"/>
            </w:pPr>
            <w:r>
              <w:rPr>
                <w:szCs w:val="21"/>
              </w:rPr>
              <w:t>10.0096%</w:t>
            </w:r>
          </w:p>
        </w:tc>
      </w:tr>
      <w:tr w:rsidR="00EE12B0">
        <w:tc>
          <w:tcPr>
            <w:tcW w:w="1800" w:type="dxa"/>
            <w:vAlign w:val="center"/>
          </w:tcPr>
          <w:p w:rsidR="00EE12B0" w:rsidRDefault="00B60654">
            <w:pPr>
              <w:jc w:val="left"/>
            </w:pPr>
            <w:r>
              <w:rPr>
                <w:szCs w:val="21"/>
              </w:rPr>
              <w:t>广发证券</w:t>
            </w:r>
          </w:p>
        </w:tc>
        <w:tc>
          <w:tcPr>
            <w:tcW w:w="1980" w:type="dxa"/>
            <w:vAlign w:val="center"/>
          </w:tcPr>
          <w:p w:rsidR="00EE12B0" w:rsidRDefault="00B60654">
            <w:pPr>
              <w:jc w:val="right"/>
            </w:pPr>
            <w:r>
              <w:rPr>
                <w:szCs w:val="21"/>
              </w:rPr>
              <w:t>271,250.00</w:t>
            </w:r>
          </w:p>
        </w:tc>
        <w:tc>
          <w:tcPr>
            <w:tcW w:w="1440" w:type="dxa"/>
            <w:vAlign w:val="center"/>
          </w:tcPr>
          <w:p w:rsidR="00EE12B0" w:rsidRDefault="00B60654">
            <w:pPr>
              <w:jc w:val="right"/>
            </w:pPr>
            <w:r>
              <w:rPr>
                <w:szCs w:val="21"/>
              </w:rPr>
              <w:t>0.0141%</w:t>
            </w:r>
          </w:p>
        </w:tc>
        <w:tc>
          <w:tcPr>
            <w:tcW w:w="2160" w:type="dxa"/>
            <w:vAlign w:val="center"/>
          </w:tcPr>
          <w:p w:rsidR="00EE12B0" w:rsidRDefault="00B60654">
            <w:pPr>
              <w:jc w:val="right"/>
            </w:pPr>
            <w:r>
              <w:rPr>
                <w:szCs w:val="21"/>
              </w:rPr>
              <w:t>1,018,300.00</w:t>
            </w:r>
          </w:p>
        </w:tc>
        <w:tc>
          <w:tcPr>
            <w:tcW w:w="1551" w:type="dxa"/>
            <w:vAlign w:val="center"/>
          </w:tcPr>
          <w:p w:rsidR="00EE12B0" w:rsidRDefault="00B60654">
            <w:pPr>
              <w:jc w:val="right"/>
            </w:pPr>
            <w:r>
              <w:rPr>
                <w:szCs w:val="21"/>
              </w:rPr>
              <w:t>0.1014%</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注：除基金管理人之外的其他关联方投资本基金相关的费用按基金合同等相关法律文件有关规定支付。</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EE12B0">
        <w:tc>
          <w:tcPr>
            <w:tcW w:w="1526" w:type="dxa"/>
            <w:vAlign w:val="center"/>
          </w:tcPr>
          <w:p w:rsidR="00EE12B0" w:rsidRDefault="00B60654">
            <w:pPr>
              <w:jc w:val="left"/>
            </w:pPr>
            <w:r>
              <w:rPr>
                <w:szCs w:val="21"/>
              </w:rPr>
              <w:t>招商银行</w:t>
            </w:r>
            <w:r>
              <w:rPr>
                <w:szCs w:val="21"/>
              </w:rPr>
              <w:t>-</w:t>
            </w:r>
            <w:r>
              <w:rPr>
                <w:szCs w:val="21"/>
              </w:rPr>
              <w:t>活期存款</w:t>
            </w:r>
          </w:p>
        </w:tc>
        <w:tc>
          <w:tcPr>
            <w:tcW w:w="1851" w:type="dxa"/>
            <w:vAlign w:val="center"/>
          </w:tcPr>
          <w:p w:rsidR="00EE12B0" w:rsidRDefault="00B60654">
            <w:pPr>
              <w:jc w:val="right"/>
            </w:pPr>
            <w:r>
              <w:rPr>
                <w:szCs w:val="21"/>
              </w:rPr>
              <w:t>38,316,728.07</w:t>
            </w:r>
          </w:p>
        </w:tc>
        <w:tc>
          <w:tcPr>
            <w:tcW w:w="1851" w:type="dxa"/>
            <w:vAlign w:val="center"/>
          </w:tcPr>
          <w:p w:rsidR="00EE12B0" w:rsidRDefault="00B60654">
            <w:pPr>
              <w:jc w:val="right"/>
            </w:pPr>
            <w:r>
              <w:rPr>
                <w:szCs w:val="21"/>
              </w:rPr>
              <w:t>48,800.08</w:t>
            </w:r>
          </w:p>
        </w:tc>
        <w:tc>
          <w:tcPr>
            <w:tcW w:w="1851" w:type="dxa"/>
            <w:vAlign w:val="center"/>
          </w:tcPr>
          <w:p w:rsidR="00EE12B0" w:rsidRDefault="00B60654">
            <w:pPr>
              <w:jc w:val="right"/>
            </w:pPr>
            <w:r>
              <w:rPr>
                <w:szCs w:val="21"/>
              </w:rPr>
              <w:t>4,382,747.04</w:t>
            </w:r>
          </w:p>
        </w:tc>
        <w:tc>
          <w:tcPr>
            <w:tcW w:w="1960" w:type="dxa"/>
            <w:vAlign w:val="center"/>
          </w:tcPr>
          <w:p w:rsidR="00EE12B0" w:rsidRDefault="00B60654">
            <w:pPr>
              <w:jc w:val="right"/>
            </w:pPr>
            <w:r>
              <w:rPr>
                <w:szCs w:val="21"/>
              </w:rPr>
              <w:t>28,236.12</w:t>
            </w:r>
          </w:p>
        </w:tc>
      </w:tr>
      <w:tr w:rsidR="00EE12B0">
        <w:tc>
          <w:tcPr>
            <w:tcW w:w="1526" w:type="dxa"/>
            <w:vAlign w:val="center"/>
          </w:tcPr>
          <w:p w:rsidR="00EE12B0" w:rsidRDefault="00B60654">
            <w:pPr>
              <w:jc w:val="left"/>
            </w:pPr>
            <w:r>
              <w:rPr>
                <w:szCs w:val="21"/>
              </w:rPr>
              <w:t>汇丰银行</w:t>
            </w:r>
            <w:r>
              <w:rPr>
                <w:szCs w:val="21"/>
              </w:rPr>
              <w:t>-</w:t>
            </w:r>
            <w:r>
              <w:rPr>
                <w:szCs w:val="21"/>
              </w:rPr>
              <w:t>活期存款</w:t>
            </w:r>
          </w:p>
        </w:tc>
        <w:tc>
          <w:tcPr>
            <w:tcW w:w="1851" w:type="dxa"/>
            <w:vAlign w:val="center"/>
          </w:tcPr>
          <w:p w:rsidR="00EE12B0" w:rsidRDefault="00B60654">
            <w:pPr>
              <w:jc w:val="right"/>
            </w:pPr>
            <w:r>
              <w:rPr>
                <w:szCs w:val="21"/>
              </w:rPr>
              <w:t>18,877,766.56</w:t>
            </w:r>
          </w:p>
        </w:tc>
        <w:tc>
          <w:tcPr>
            <w:tcW w:w="1851" w:type="dxa"/>
            <w:vAlign w:val="center"/>
          </w:tcPr>
          <w:p w:rsidR="00EE12B0" w:rsidRDefault="00B60654">
            <w:pPr>
              <w:jc w:val="right"/>
            </w:pPr>
            <w:r>
              <w:rPr>
                <w:szCs w:val="21"/>
              </w:rPr>
              <w:t>8,890.40</w:t>
            </w:r>
          </w:p>
        </w:tc>
        <w:tc>
          <w:tcPr>
            <w:tcW w:w="1851" w:type="dxa"/>
            <w:vAlign w:val="center"/>
          </w:tcPr>
          <w:p w:rsidR="00EE12B0" w:rsidRDefault="00B60654">
            <w:pPr>
              <w:jc w:val="right"/>
            </w:pPr>
            <w:r>
              <w:rPr>
                <w:szCs w:val="21"/>
              </w:rPr>
              <w:t>1,092,596.52</w:t>
            </w:r>
          </w:p>
        </w:tc>
        <w:tc>
          <w:tcPr>
            <w:tcW w:w="1960" w:type="dxa"/>
            <w:vAlign w:val="center"/>
          </w:tcPr>
          <w:p w:rsidR="00EE12B0" w:rsidRDefault="00B60654">
            <w:pPr>
              <w:jc w:val="right"/>
            </w:pPr>
            <w:r>
              <w:rPr>
                <w:szCs w:val="21"/>
              </w:rPr>
              <w:t>9,323.88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注：本基金的上述银行存款由基金托管人招商银行股份有限公司和香港上海汇丰银行有限公司保管，按银行同业利率或约定利率计息。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EE12B0" w:rsidRDefault="00B60654">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EE12B0" w:rsidRDefault="00B60654">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本基金属股票指数基金，预期风险与收益水平高于混合基金、债券基金与货币市场基金。本基金主要采用完全复制法跟踪中证海外中国互联网</w:t>
      </w:r>
      <w:r w:rsidRPr="00D749D4">
        <w:rPr>
          <w:kern w:val="0"/>
          <w:szCs w:val="21"/>
        </w:rPr>
        <w:t>50</w:t>
      </w:r>
      <w:r w:rsidRPr="00D749D4">
        <w:rPr>
          <w:kern w:val="0"/>
          <w:szCs w:val="21"/>
        </w:rPr>
        <w:t>指数的表现，具有与标的指数相似的风险收益特征。本基金主要投资境外市场上市的企业，需承担汇率风险以及境外市场的风险。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EE12B0" w:rsidRDefault="00B60654">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w:t>
      </w:r>
      <w:r w:rsidRPr="00D749D4">
        <w:rPr>
          <w:kern w:val="0"/>
          <w:szCs w:val="21"/>
        </w:rPr>
        <w:lastRenderedPageBreak/>
        <w:t>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EE12B0" w:rsidRDefault="00B6065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EE12B0" w:rsidRDefault="00B6065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EE12B0" w:rsidRDefault="00B6065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EE12B0" w:rsidRDefault="00B6065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lastRenderedPageBreak/>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EE12B0" w:rsidRDefault="00B60654">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EE12B0" w:rsidRDefault="00B60654">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市场风险是指基金所持金融工具的公允价值或未来现金流量因所处市场各类价格因素的变动而发生波动的风险，包括利率风险、外汇风险和其他价格风险。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EE12B0">
        <w:trPr>
          <w:jc w:val="center"/>
        </w:trPr>
        <w:tc>
          <w:tcPr>
            <w:tcW w:w="1588" w:type="dxa"/>
            <w:vAlign w:val="center"/>
          </w:tcPr>
          <w:p w:rsidR="00EE12B0" w:rsidRDefault="00B60654">
            <w:pPr>
              <w:jc w:val="center"/>
            </w:pPr>
            <w:r>
              <w:rPr>
                <w:color w:val="000000"/>
                <w:szCs w:val="21"/>
              </w:rPr>
              <w:t>银行存款</w:t>
            </w:r>
          </w:p>
        </w:tc>
        <w:tc>
          <w:tcPr>
            <w:tcW w:w="1701" w:type="dxa"/>
            <w:vAlign w:val="center"/>
          </w:tcPr>
          <w:p w:rsidR="00EE12B0" w:rsidRDefault="00B60654">
            <w:pPr>
              <w:jc w:val="right"/>
            </w:pPr>
            <w:r>
              <w:rPr>
                <w:color w:val="000000"/>
                <w:szCs w:val="21"/>
              </w:rPr>
              <w:t>57,194,494.63</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57,194,494.63</w:t>
            </w:r>
          </w:p>
        </w:tc>
      </w:tr>
      <w:tr w:rsidR="00EE12B0">
        <w:trPr>
          <w:jc w:val="center"/>
        </w:trPr>
        <w:tc>
          <w:tcPr>
            <w:tcW w:w="1588" w:type="dxa"/>
            <w:vAlign w:val="center"/>
          </w:tcPr>
          <w:p w:rsidR="00EE12B0" w:rsidRDefault="00B60654">
            <w:pPr>
              <w:jc w:val="center"/>
            </w:pPr>
            <w:r>
              <w:rPr>
                <w:color w:val="000000"/>
                <w:szCs w:val="21"/>
              </w:rPr>
              <w:t>结算备付金</w:t>
            </w:r>
          </w:p>
        </w:tc>
        <w:tc>
          <w:tcPr>
            <w:tcW w:w="1701" w:type="dxa"/>
            <w:vAlign w:val="center"/>
          </w:tcPr>
          <w:p w:rsidR="00EE12B0" w:rsidRDefault="00B60654">
            <w:pPr>
              <w:jc w:val="right"/>
            </w:pPr>
            <w:r>
              <w:rPr>
                <w:color w:val="000000"/>
                <w:szCs w:val="21"/>
              </w:rPr>
              <w:t>23,531,136.09</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23,531,136.09</w:t>
            </w:r>
          </w:p>
        </w:tc>
      </w:tr>
      <w:tr w:rsidR="00EE12B0">
        <w:trPr>
          <w:jc w:val="center"/>
        </w:trPr>
        <w:tc>
          <w:tcPr>
            <w:tcW w:w="1588" w:type="dxa"/>
            <w:vAlign w:val="center"/>
          </w:tcPr>
          <w:p w:rsidR="00EE12B0" w:rsidRDefault="00B60654">
            <w:pPr>
              <w:jc w:val="center"/>
            </w:pPr>
            <w:r>
              <w:rPr>
                <w:color w:val="000000"/>
                <w:szCs w:val="21"/>
              </w:rPr>
              <w:t>存出保证金</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交易性金融资产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3,403,998,185.52</w:t>
            </w:r>
          </w:p>
        </w:tc>
        <w:tc>
          <w:tcPr>
            <w:tcW w:w="1301" w:type="dxa"/>
            <w:vAlign w:val="center"/>
          </w:tcPr>
          <w:p w:rsidR="00EE12B0" w:rsidRDefault="00B60654">
            <w:pPr>
              <w:jc w:val="right"/>
            </w:pPr>
            <w:r>
              <w:rPr>
                <w:color w:val="000000"/>
                <w:szCs w:val="21"/>
              </w:rPr>
              <w:t>3,403,998,185.52</w:t>
            </w:r>
          </w:p>
        </w:tc>
      </w:tr>
      <w:tr w:rsidR="00EE12B0">
        <w:trPr>
          <w:jc w:val="center"/>
        </w:trPr>
        <w:tc>
          <w:tcPr>
            <w:tcW w:w="1588" w:type="dxa"/>
            <w:vAlign w:val="center"/>
          </w:tcPr>
          <w:p w:rsidR="00EE12B0" w:rsidRDefault="00B60654">
            <w:pPr>
              <w:jc w:val="center"/>
            </w:pPr>
            <w:r>
              <w:rPr>
                <w:color w:val="000000"/>
                <w:szCs w:val="21"/>
              </w:rPr>
              <w:t>衍生金融资产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买入返售金融资产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应收证券清算款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应收利息</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9,743.86</w:t>
            </w:r>
          </w:p>
        </w:tc>
        <w:tc>
          <w:tcPr>
            <w:tcW w:w="1301" w:type="dxa"/>
            <w:vAlign w:val="center"/>
          </w:tcPr>
          <w:p w:rsidR="00EE12B0" w:rsidRDefault="00B60654">
            <w:pPr>
              <w:jc w:val="right"/>
            </w:pPr>
            <w:r>
              <w:rPr>
                <w:color w:val="000000"/>
                <w:szCs w:val="21"/>
              </w:rPr>
              <w:t>9,743.86</w:t>
            </w:r>
          </w:p>
        </w:tc>
      </w:tr>
      <w:tr w:rsidR="00EE12B0">
        <w:trPr>
          <w:jc w:val="center"/>
        </w:trPr>
        <w:tc>
          <w:tcPr>
            <w:tcW w:w="1588" w:type="dxa"/>
            <w:vAlign w:val="center"/>
          </w:tcPr>
          <w:p w:rsidR="00EE12B0" w:rsidRDefault="00B60654">
            <w:pPr>
              <w:jc w:val="center"/>
            </w:pPr>
            <w:r>
              <w:rPr>
                <w:color w:val="000000"/>
                <w:szCs w:val="21"/>
              </w:rPr>
              <w:t>应收股利</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34,978.79</w:t>
            </w:r>
          </w:p>
        </w:tc>
        <w:tc>
          <w:tcPr>
            <w:tcW w:w="1301" w:type="dxa"/>
            <w:vAlign w:val="center"/>
          </w:tcPr>
          <w:p w:rsidR="00EE12B0" w:rsidRDefault="00B60654">
            <w:pPr>
              <w:jc w:val="right"/>
            </w:pPr>
            <w:r>
              <w:rPr>
                <w:color w:val="000000"/>
                <w:szCs w:val="21"/>
              </w:rPr>
              <w:t>34,978.79</w:t>
            </w:r>
          </w:p>
        </w:tc>
      </w:tr>
      <w:tr w:rsidR="00EE12B0">
        <w:trPr>
          <w:jc w:val="center"/>
        </w:trPr>
        <w:tc>
          <w:tcPr>
            <w:tcW w:w="1588" w:type="dxa"/>
            <w:vAlign w:val="center"/>
          </w:tcPr>
          <w:p w:rsidR="00EE12B0" w:rsidRDefault="00B60654">
            <w:pPr>
              <w:jc w:val="center"/>
            </w:pPr>
            <w:r>
              <w:rPr>
                <w:color w:val="000000"/>
                <w:szCs w:val="21"/>
              </w:rPr>
              <w:t>应收申购款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递延所得税资产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其他资产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80,725,630.72</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3,404,042,908.17</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3,484,768,538.89</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EE12B0">
        <w:trPr>
          <w:jc w:val="center"/>
        </w:trPr>
        <w:tc>
          <w:tcPr>
            <w:tcW w:w="1588" w:type="dxa"/>
            <w:vAlign w:val="center"/>
          </w:tcPr>
          <w:p w:rsidR="00EE12B0" w:rsidRDefault="00B60654">
            <w:pPr>
              <w:jc w:val="center"/>
            </w:pPr>
            <w:r>
              <w:rPr>
                <w:color w:val="000000"/>
                <w:szCs w:val="21"/>
              </w:rPr>
              <w:t>短期借款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交易性金融负债</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衍生金融负债</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卖出回购金融资产款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应付证券清算款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35,284,138.86</w:t>
            </w:r>
          </w:p>
        </w:tc>
        <w:tc>
          <w:tcPr>
            <w:tcW w:w="1301" w:type="dxa"/>
            <w:vAlign w:val="center"/>
          </w:tcPr>
          <w:p w:rsidR="00EE12B0" w:rsidRDefault="00B60654">
            <w:pPr>
              <w:jc w:val="right"/>
            </w:pPr>
            <w:r>
              <w:rPr>
                <w:color w:val="000000"/>
                <w:szCs w:val="21"/>
              </w:rPr>
              <w:t>35,284,138.86</w:t>
            </w:r>
          </w:p>
        </w:tc>
      </w:tr>
      <w:tr w:rsidR="00EE12B0">
        <w:trPr>
          <w:jc w:val="center"/>
        </w:trPr>
        <w:tc>
          <w:tcPr>
            <w:tcW w:w="1588" w:type="dxa"/>
            <w:vAlign w:val="center"/>
          </w:tcPr>
          <w:p w:rsidR="00EE12B0" w:rsidRDefault="00B60654">
            <w:pPr>
              <w:jc w:val="center"/>
            </w:pPr>
            <w:r>
              <w:rPr>
                <w:color w:val="000000"/>
                <w:szCs w:val="21"/>
              </w:rPr>
              <w:t>应付赎回款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应付管理人报酬</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1,600,528.22</w:t>
            </w:r>
          </w:p>
        </w:tc>
        <w:tc>
          <w:tcPr>
            <w:tcW w:w="1301" w:type="dxa"/>
            <w:vAlign w:val="center"/>
          </w:tcPr>
          <w:p w:rsidR="00EE12B0" w:rsidRDefault="00B60654">
            <w:pPr>
              <w:jc w:val="right"/>
            </w:pPr>
            <w:r>
              <w:rPr>
                <w:color w:val="000000"/>
                <w:szCs w:val="21"/>
              </w:rPr>
              <w:t>1,600,528.22</w:t>
            </w:r>
          </w:p>
        </w:tc>
      </w:tr>
      <w:tr w:rsidR="00EE12B0">
        <w:trPr>
          <w:jc w:val="center"/>
        </w:trPr>
        <w:tc>
          <w:tcPr>
            <w:tcW w:w="1588" w:type="dxa"/>
            <w:vAlign w:val="center"/>
          </w:tcPr>
          <w:p w:rsidR="00EE12B0" w:rsidRDefault="00B60654">
            <w:pPr>
              <w:jc w:val="center"/>
            </w:pPr>
            <w:r>
              <w:rPr>
                <w:color w:val="000000"/>
                <w:szCs w:val="21"/>
              </w:rPr>
              <w:t>应付托管费</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666,886.77</w:t>
            </w:r>
          </w:p>
        </w:tc>
        <w:tc>
          <w:tcPr>
            <w:tcW w:w="1301" w:type="dxa"/>
            <w:vAlign w:val="center"/>
          </w:tcPr>
          <w:p w:rsidR="00EE12B0" w:rsidRDefault="00B60654">
            <w:pPr>
              <w:jc w:val="right"/>
            </w:pPr>
            <w:r>
              <w:rPr>
                <w:color w:val="000000"/>
                <w:szCs w:val="21"/>
              </w:rPr>
              <w:t>666,886.77</w:t>
            </w:r>
          </w:p>
        </w:tc>
      </w:tr>
      <w:tr w:rsidR="00EE12B0">
        <w:trPr>
          <w:jc w:val="center"/>
        </w:trPr>
        <w:tc>
          <w:tcPr>
            <w:tcW w:w="1588" w:type="dxa"/>
            <w:vAlign w:val="center"/>
          </w:tcPr>
          <w:p w:rsidR="00EE12B0" w:rsidRDefault="00B60654">
            <w:pPr>
              <w:jc w:val="center"/>
            </w:pPr>
            <w:r>
              <w:rPr>
                <w:color w:val="000000"/>
                <w:szCs w:val="21"/>
              </w:rPr>
              <w:lastRenderedPageBreak/>
              <w:t>应付销售服务费</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应付交易费用</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8,216.19</w:t>
            </w:r>
          </w:p>
        </w:tc>
        <w:tc>
          <w:tcPr>
            <w:tcW w:w="1301" w:type="dxa"/>
            <w:vAlign w:val="center"/>
          </w:tcPr>
          <w:p w:rsidR="00EE12B0" w:rsidRDefault="00B60654">
            <w:pPr>
              <w:jc w:val="right"/>
            </w:pPr>
            <w:r>
              <w:rPr>
                <w:color w:val="000000"/>
                <w:szCs w:val="21"/>
              </w:rPr>
              <w:t>8,216.19</w:t>
            </w:r>
          </w:p>
        </w:tc>
      </w:tr>
      <w:tr w:rsidR="00EE12B0">
        <w:trPr>
          <w:jc w:val="center"/>
        </w:trPr>
        <w:tc>
          <w:tcPr>
            <w:tcW w:w="1588" w:type="dxa"/>
            <w:vAlign w:val="center"/>
          </w:tcPr>
          <w:p w:rsidR="00EE12B0" w:rsidRDefault="00B60654">
            <w:pPr>
              <w:jc w:val="center"/>
            </w:pPr>
            <w:r>
              <w:rPr>
                <w:color w:val="000000"/>
                <w:szCs w:val="21"/>
              </w:rPr>
              <w:t>应交税费</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应付利息</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应付利润</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递延所得税负债</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其他负债</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5,461,985.49</w:t>
            </w:r>
          </w:p>
        </w:tc>
        <w:tc>
          <w:tcPr>
            <w:tcW w:w="1301" w:type="dxa"/>
            <w:vAlign w:val="center"/>
          </w:tcPr>
          <w:p w:rsidR="00EE12B0" w:rsidRDefault="00B60654">
            <w:pPr>
              <w:jc w:val="right"/>
            </w:pPr>
            <w:r>
              <w:rPr>
                <w:color w:val="000000"/>
                <w:szCs w:val="21"/>
              </w:rPr>
              <w:t>5,461,985.49</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43,021,755.53</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43,021,755.53</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80,725,630.72</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3,361,021,152.64</w:t>
            </w:r>
          </w:p>
        </w:tc>
        <w:tc>
          <w:tcPr>
            <w:tcW w:w="1301" w:type="dxa"/>
            <w:vAlign w:val="center"/>
          </w:tcPr>
          <w:p w:rsidR="00711C4C" w:rsidRPr="00D749D4" w:rsidRDefault="00711C4C" w:rsidP="00AB2FD1">
            <w:pPr>
              <w:spacing w:line="360" w:lineRule="auto"/>
              <w:jc w:val="right"/>
              <w:rPr>
                <w:szCs w:val="21"/>
              </w:rPr>
            </w:pPr>
            <w:r w:rsidRPr="00D749D4">
              <w:rPr>
                <w:szCs w:val="21"/>
              </w:rPr>
              <w:t>3,441,746,783.36</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EE12B0">
        <w:trPr>
          <w:jc w:val="center"/>
        </w:trPr>
        <w:tc>
          <w:tcPr>
            <w:tcW w:w="1588" w:type="dxa"/>
            <w:vAlign w:val="center"/>
          </w:tcPr>
          <w:p w:rsidR="00EE12B0" w:rsidRDefault="00B60654">
            <w:pPr>
              <w:jc w:val="center"/>
            </w:pPr>
            <w:r>
              <w:rPr>
                <w:color w:val="000000"/>
                <w:szCs w:val="21"/>
              </w:rPr>
              <w:t>银行存款</w:t>
            </w:r>
          </w:p>
        </w:tc>
        <w:tc>
          <w:tcPr>
            <w:tcW w:w="1701" w:type="dxa"/>
            <w:vAlign w:val="center"/>
          </w:tcPr>
          <w:p w:rsidR="00EE12B0" w:rsidRDefault="00B60654">
            <w:pPr>
              <w:jc w:val="right"/>
            </w:pPr>
            <w:r>
              <w:rPr>
                <w:color w:val="000000"/>
                <w:szCs w:val="21"/>
              </w:rPr>
              <w:t>37,102,611.13</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37,102,611.13</w:t>
            </w:r>
          </w:p>
        </w:tc>
      </w:tr>
      <w:tr w:rsidR="00EE12B0">
        <w:trPr>
          <w:jc w:val="center"/>
        </w:trPr>
        <w:tc>
          <w:tcPr>
            <w:tcW w:w="1588" w:type="dxa"/>
            <w:vAlign w:val="center"/>
          </w:tcPr>
          <w:p w:rsidR="00EE12B0" w:rsidRDefault="00B60654">
            <w:pPr>
              <w:jc w:val="center"/>
            </w:pPr>
            <w:r>
              <w:rPr>
                <w:color w:val="000000"/>
                <w:szCs w:val="21"/>
              </w:rPr>
              <w:t>结算备付金</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存出保证金</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交易性金融资产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1,414,407,328.98</w:t>
            </w:r>
          </w:p>
        </w:tc>
        <w:tc>
          <w:tcPr>
            <w:tcW w:w="1301" w:type="dxa"/>
            <w:vAlign w:val="center"/>
          </w:tcPr>
          <w:p w:rsidR="00EE12B0" w:rsidRDefault="00B60654">
            <w:pPr>
              <w:jc w:val="right"/>
            </w:pPr>
            <w:r>
              <w:rPr>
                <w:color w:val="000000"/>
                <w:szCs w:val="21"/>
              </w:rPr>
              <w:t>1,414,407,328.98</w:t>
            </w:r>
          </w:p>
        </w:tc>
      </w:tr>
      <w:tr w:rsidR="00EE12B0">
        <w:trPr>
          <w:jc w:val="center"/>
        </w:trPr>
        <w:tc>
          <w:tcPr>
            <w:tcW w:w="1588" w:type="dxa"/>
            <w:vAlign w:val="center"/>
          </w:tcPr>
          <w:p w:rsidR="00EE12B0" w:rsidRDefault="00B60654">
            <w:pPr>
              <w:jc w:val="center"/>
            </w:pPr>
            <w:r>
              <w:rPr>
                <w:color w:val="000000"/>
                <w:szCs w:val="21"/>
              </w:rPr>
              <w:t>衍生金融资产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买入返售金融资产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应收证券清算款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应收利息</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7,737.44</w:t>
            </w:r>
          </w:p>
        </w:tc>
        <w:tc>
          <w:tcPr>
            <w:tcW w:w="1301" w:type="dxa"/>
            <w:vAlign w:val="center"/>
          </w:tcPr>
          <w:p w:rsidR="00EE12B0" w:rsidRDefault="00B60654">
            <w:pPr>
              <w:jc w:val="right"/>
            </w:pPr>
            <w:r>
              <w:rPr>
                <w:color w:val="000000"/>
                <w:szCs w:val="21"/>
              </w:rPr>
              <w:t>7,737.44</w:t>
            </w:r>
          </w:p>
        </w:tc>
      </w:tr>
      <w:tr w:rsidR="00EE12B0">
        <w:trPr>
          <w:jc w:val="center"/>
        </w:trPr>
        <w:tc>
          <w:tcPr>
            <w:tcW w:w="1588" w:type="dxa"/>
            <w:vAlign w:val="center"/>
          </w:tcPr>
          <w:p w:rsidR="00EE12B0" w:rsidRDefault="00B60654">
            <w:pPr>
              <w:jc w:val="center"/>
            </w:pPr>
            <w:r>
              <w:rPr>
                <w:color w:val="000000"/>
                <w:szCs w:val="21"/>
              </w:rPr>
              <w:t>应收股利</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应收申购款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递延所得税资产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其他资产</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301" w:type="dxa"/>
            <w:vAlign w:val="center"/>
          </w:tcPr>
          <w:p w:rsidR="00EE12B0" w:rsidRDefault="00B60654">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37,102,611.13</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1,414,415,066.42</w:t>
            </w:r>
          </w:p>
        </w:tc>
        <w:tc>
          <w:tcPr>
            <w:tcW w:w="1301" w:type="dxa"/>
            <w:vAlign w:val="center"/>
          </w:tcPr>
          <w:p w:rsidR="00711C4C" w:rsidRPr="00D749D4" w:rsidRDefault="00711C4C" w:rsidP="00AB2FD1">
            <w:pPr>
              <w:spacing w:line="360" w:lineRule="auto"/>
              <w:jc w:val="right"/>
              <w:rPr>
                <w:szCs w:val="21"/>
              </w:rPr>
            </w:pPr>
            <w:r w:rsidRPr="00D749D4">
              <w:rPr>
                <w:szCs w:val="21"/>
              </w:rPr>
              <w:t>1,451,517,677.55</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EE12B0">
        <w:trPr>
          <w:jc w:val="center"/>
        </w:trPr>
        <w:tc>
          <w:tcPr>
            <w:tcW w:w="1588" w:type="dxa"/>
            <w:vAlign w:val="center"/>
          </w:tcPr>
          <w:p w:rsidR="00EE12B0" w:rsidRDefault="00B60654">
            <w:pPr>
              <w:jc w:val="center"/>
            </w:pPr>
            <w:r>
              <w:rPr>
                <w:color w:val="000000"/>
                <w:szCs w:val="21"/>
              </w:rPr>
              <w:t>短期借款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交易性金融负债</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衍生金融负债</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卖出回购金融资产款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应付证券清算款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27,544,578.25</w:t>
            </w:r>
          </w:p>
        </w:tc>
        <w:tc>
          <w:tcPr>
            <w:tcW w:w="1301" w:type="dxa"/>
            <w:vAlign w:val="center"/>
          </w:tcPr>
          <w:p w:rsidR="00EE12B0" w:rsidRDefault="00B60654">
            <w:pPr>
              <w:jc w:val="right"/>
            </w:pPr>
            <w:r>
              <w:rPr>
                <w:color w:val="000000"/>
                <w:szCs w:val="21"/>
              </w:rPr>
              <w:t>27,544,578.25</w:t>
            </w:r>
          </w:p>
        </w:tc>
      </w:tr>
      <w:tr w:rsidR="00EE12B0">
        <w:trPr>
          <w:jc w:val="center"/>
        </w:trPr>
        <w:tc>
          <w:tcPr>
            <w:tcW w:w="1588" w:type="dxa"/>
            <w:vAlign w:val="center"/>
          </w:tcPr>
          <w:p w:rsidR="00EE12B0" w:rsidRDefault="00B60654">
            <w:pPr>
              <w:jc w:val="center"/>
            </w:pPr>
            <w:r>
              <w:rPr>
                <w:color w:val="000000"/>
                <w:szCs w:val="21"/>
              </w:rPr>
              <w:lastRenderedPageBreak/>
              <w:t>应付赎回款</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应付管理人报酬</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694,102.64</w:t>
            </w:r>
          </w:p>
        </w:tc>
        <w:tc>
          <w:tcPr>
            <w:tcW w:w="1301" w:type="dxa"/>
            <w:vAlign w:val="center"/>
          </w:tcPr>
          <w:p w:rsidR="00EE12B0" w:rsidRDefault="00B60654">
            <w:pPr>
              <w:jc w:val="right"/>
            </w:pPr>
            <w:r>
              <w:rPr>
                <w:color w:val="000000"/>
                <w:szCs w:val="21"/>
              </w:rPr>
              <w:t>694,102.64</w:t>
            </w:r>
          </w:p>
        </w:tc>
      </w:tr>
      <w:tr w:rsidR="00EE12B0">
        <w:trPr>
          <w:jc w:val="center"/>
        </w:trPr>
        <w:tc>
          <w:tcPr>
            <w:tcW w:w="1588" w:type="dxa"/>
            <w:vAlign w:val="center"/>
          </w:tcPr>
          <w:p w:rsidR="00EE12B0" w:rsidRDefault="00B60654">
            <w:pPr>
              <w:jc w:val="center"/>
            </w:pPr>
            <w:r>
              <w:rPr>
                <w:color w:val="000000"/>
                <w:szCs w:val="21"/>
              </w:rPr>
              <w:t>应付托管费</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289,209.41</w:t>
            </w:r>
          </w:p>
        </w:tc>
        <w:tc>
          <w:tcPr>
            <w:tcW w:w="1301" w:type="dxa"/>
            <w:vAlign w:val="center"/>
          </w:tcPr>
          <w:p w:rsidR="00EE12B0" w:rsidRDefault="00B60654">
            <w:pPr>
              <w:jc w:val="right"/>
            </w:pPr>
            <w:r>
              <w:rPr>
                <w:color w:val="000000"/>
                <w:szCs w:val="21"/>
              </w:rPr>
              <w:t>289,209.41</w:t>
            </w:r>
          </w:p>
        </w:tc>
      </w:tr>
      <w:tr w:rsidR="00EE12B0">
        <w:trPr>
          <w:jc w:val="center"/>
        </w:trPr>
        <w:tc>
          <w:tcPr>
            <w:tcW w:w="1588" w:type="dxa"/>
            <w:vAlign w:val="center"/>
          </w:tcPr>
          <w:p w:rsidR="00EE12B0" w:rsidRDefault="00B60654">
            <w:pPr>
              <w:jc w:val="center"/>
            </w:pPr>
            <w:r>
              <w:rPr>
                <w:color w:val="000000"/>
                <w:szCs w:val="21"/>
              </w:rPr>
              <w:t>应付销售服务费</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应付交易费用</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应交税费</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应付利息</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应付利润</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递延所得税负债</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w:t>
            </w:r>
          </w:p>
        </w:tc>
        <w:tc>
          <w:tcPr>
            <w:tcW w:w="1301" w:type="dxa"/>
            <w:vAlign w:val="center"/>
          </w:tcPr>
          <w:p w:rsidR="00EE12B0" w:rsidRDefault="00B60654">
            <w:pPr>
              <w:jc w:val="right"/>
            </w:pPr>
            <w:r>
              <w:rPr>
                <w:color w:val="000000"/>
                <w:szCs w:val="21"/>
              </w:rPr>
              <w:t>-</w:t>
            </w:r>
          </w:p>
        </w:tc>
      </w:tr>
      <w:tr w:rsidR="00EE12B0">
        <w:trPr>
          <w:jc w:val="center"/>
        </w:trPr>
        <w:tc>
          <w:tcPr>
            <w:tcW w:w="1588" w:type="dxa"/>
            <w:vAlign w:val="center"/>
          </w:tcPr>
          <w:p w:rsidR="00EE12B0" w:rsidRDefault="00B60654">
            <w:pPr>
              <w:jc w:val="center"/>
            </w:pPr>
            <w:r>
              <w:rPr>
                <w:color w:val="000000"/>
                <w:szCs w:val="21"/>
              </w:rPr>
              <w:t>其他负债</w:t>
            </w:r>
          </w:p>
        </w:tc>
        <w:tc>
          <w:tcPr>
            <w:tcW w:w="1701" w:type="dxa"/>
            <w:vAlign w:val="center"/>
          </w:tcPr>
          <w:p w:rsidR="00EE12B0" w:rsidRDefault="00B60654">
            <w:pPr>
              <w:jc w:val="right"/>
            </w:pPr>
            <w:r>
              <w:rPr>
                <w:color w:val="000000"/>
                <w:szCs w:val="21"/>
              </w:rPr>
              <w:t>-</w:t>
            </w:r>
          </w:p>
        </w:tc>
        <w:tc>
          <w:tcPr>
            <w:tcW w:w="1701" w:type="dxa"/>
            <w:vAlign w:val="center"/>
          </w:tcPr>
          <w:p w:rsidR="00EE12B0" w:rsidRDefault="00B60654">
            <w:pPr>
              <w:jc w:val="right"/>
            </w:pPr>
            <w:r>
              <w:rPr>
                <w:color w:val="000000"/>
                <w:szCs w:val="21"/>
              </w:rPr>
              <w:t>-</w:t>
            </w:r>
          </w:p>
        </w:tc>
        <w:tc>
          <w:tcPr>
            <w:tcW w:w="1559" w:type="dxa"/>
            <w:vAlign w:val="center"/>
          </w:tcPr>
          <w:p w:rsidR="00EE12B0" w:rsidRDefault="00B60654">
            <w:pPr>
              <w:jc w:val="right"/>
            </w:pPr>
            <w:r>
              <w:rPr>
                <w:color w:val="000000"/>
                <w:szCs w:val="21"/>
              </w:rPr>
              <w:t>-</w:t>
            </w:r>
          </w:p>
        </w:tc>
        <w:tc>
          <w:tcPr>
            <w:tcW w:w="1559" w:type="dxa"/>
            <w:vAlign w:val="center"/>
          </w:tcPr>
          <w:p w:rsidR="00EE12B0" w:rsidRDefault="00B60654">
            <w:pPr>
              <w:jc w:val="center"/>
            </w:pPr>
            <w:r>
              <w:rPr>
                <w:color w:val="000000"/>
                <w:szCs w:val="21"/>
              </w:rPr>
              <w:t>4,581,276.53</w:t>
            </w:r>
          </w:p>
        </w:tc>
        <w:tc>
          <w:tcPr>
            <w:tcW w:w="1301" w:type="dxa"/>
            <w:vAlign w:val="center"/>
          </w:tcPr>
          <w:p w:rsidR="00EE12B0" w:rsidRDefault="00B60654">
            <w:pPr>
              <w:jc w:val="right"/>
            </w:pPr>
            <w:r>
              <w:rPr>
                <w:color w:val="000000"/>
                <w:szCs w:val="21"/>
              </w:rPr>
              <w:t>4,581,276.53</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33,109,166.83</w:t>
            </w:r>
          </w:p>
        </w:tc>
        <w:tc>
          <w:tcPr>
            <w:tcW w:w="1301" w:type="dxa"/>
            <w:vAlign w:val="center"/>
          </w:tcPr>
          <w:p w:rsidR="00711C4C" w:rsidRPr="00D749D4" w:rsidRDefault="00711C4C" w:rsidP="00AB2FD1">
            <w:pPr>
              <w:spacing w:line="360" w:lineRule="auto"/>
              <w:jc w:val="right"/>
              <w:rPr>
                <w:szCs w:val="21"/>
              </w:rPr>
            </w:pPr>
            <w:r w:rsidRPr="00D749D4">
              <w:rPr>
                <w:szCs w:val="21"/>
              </w:rPr>
              <w:t>33,109,166.83</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37,102,611.13</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1,381,305,899.59</w:t>
            </w:r>
          </w:p>
        </w:tc>
        <w:tc>
          <w:tcPr>
            <w:tcW w:w="1301" w:type="dxa"/>
            <w:vAlign w:val="center"/>
          </w:tcPr>
          <w:p w:rsidR="00711C4C" w:rsidRPr="00D749D4" w:rsidRDefault="00711C4C" w:rsidP="00AB2FD1">
            <w:pPr>
              <w:spacing w:line="360" w:lineRule="auto"/>
              <w:jc w:val="right"/>
              <w:rPr>
                <w:szCs w:val="21"/>
              </w:rPr>
            </w:pPr>
            <w:r w:rsidRPr="00D749D4">
              <w:rPr>
                <w:szCs w:val="21"/>
              </w:rPr>
              <w:t>1,418,408,510.72</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E12B0">
        <w:tc>
          <w:tcPr>
            <w:tcW w:w="1477" w:type="dxa"/>
            <w:vAlign w:val="center"/>
          </w:tcPr>
          <w:p w:rsidR="00EE12B0" w:rsidRDefault="00B60654">
            <w:pPr>
              <w:jc w:val="left"/>
            </w:pPr>
            <w:r>
              <w:rPr>
                <w:color w:val="000000"/>
                <w:szCs w:val="21"/>
              </w:rPr>
              <w:t>银行存款</w:t>
            </w:r>
          </w:p>
        </w:tc>
        <w:tc>
          <w:tcPr>
            <w:tcW w:w="1943" w:type="dxa"/>
            <w:vAlign w:val="center"/>
          </w:tcPr>
          <w:p w:rsidR="00EE12B0" w:rsidRDefault="00B60654">
            <w:pPr>
              <w:jc w:val="right"/>
            </w:pPr>
            <w:r>
              <w:rPr>
                <w:color w:val="000000"/>
                <w:szCs w:val="21"/>
              </w:rPr>
              <w:t>10,918,238.17</w:t>
            </w:r>
          </w:p>
        </w:tc>
        <w:tc>
          <w:tcPr>
            <w:tcW w:w="1980" w:type="dxa"/>
            <w:vAlign w:val="center"/>
          </w:tcPr>
          <w:p w:rsidR="00EE12B0" w:rsidRDefault="00B60654">
            <w:pPr>
              <w:jc w:val="right"/>
            </w:pPr>
            <w:r>
              <w:rPr>
                <w:color w:val="000000"/>
                <w:szCs w:val="21"/>
              </w:rPr>
              <w:t>8,104,732.64</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19,022,970.81</w:t>
            </w:r>
          </w:p>
        </w:tc>
      </w:tr>
      <w:tr w:rsidR="00EE12B0">
        <w:tc>
          <w:tcPr>
            <w:tcW w:w="1477" w:type="dxa"/>
            <w:vAlign w:val="center"/>
          </w:tcPr>
          <w:p w:rsidR="00EE12B0" w:rsidRDefault="00B60654">
            <w:pPr>
              <w:jc w:val="left"/>
            </w:pPr>
            <w:r>
              <w:rPr>
                <w:color w:val="000000"/>
                <w:szCs w:val="21"/>
              </w:rPr>
              <w:t>结算备付金</w:t>
            </w:r>
          </w:p>
        </w:tc>
        <w:tc>
          <w:tcPr>
            <w:tcW w:w="1943" w:type="dxa"/>
            <w:vAlign w:val="center"/>
          </w:tcPr>
          <w:p w:rsidR="00EE12B0" w:rsidRDefault="00B60654">
            <w:pPr>
              <w:jc w:val="right"/>
            </w:pPr>
            <w:r>
              <w:rPr>
                <w:color w:val="000000"/>
                <w:szCs w:val="21"/>
              </w:rPr>
              <w:t>2,343,257.86</w:t>
            </w:r>
          </w:p>
        </w:tc>
        <w:tc>
          <w:tcPr>
            <w:tcW w:w="1980" w:type="dxa"/>
            <w:vAlign w:val="center"/>
          </w:tcPr>
          <w:p w:rsidR="00EE12B0" w:rsidRDefault="00B60654">
            <w:pPr>
              <w:jc w:val="right"/>
            </w:pPr>
            <w:r>
              <w:rPr>
                <w:color w:val="000000"/>
                <w:szCs w:val="21"/>
              </w:rPr>
              <w:t>1,659,025.53</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4,002,283.39</w:t>
            </w:r>
          </w:p>
        </w:tc>
      </w:tr>
      <w:tr w:rsidR="00EE12B0">
        <w:tc>
          <w:tcPr>
            <w:tcW w:w="1477" w:type="dxa"/>
            <w:vAlign w:val="center"/>
          </w:tcPr>
          <w:p w:rsidR="00EE12B0" w:rsidRDefault="00B60654">
            <w:pPr>
              <w:jc w:val="left"/>
            </w:pPr>
            <w:r>
              <w:rPr>
                <w:color w:val="000000"/>
                <w:szCs w:val="21"/>
              </w:rPr>
              <w:t>交易性金融资产</w:t>
            </w:r>
          </w:p>
        </w:tc>
        <w:tc>
          <w:tcPr>
            <w:tcW w:w="1943" w:type="dxa"/>
            <w:vAlign w:val="center"/>
          </w:tcPr>
          <w:p w:rsidR="00EE12B0" w:rsidRDefault="00B60654">
            <w:pPr>
              <w:jc w:val="right"/>
            </w:pPr>
            <w:r>
              <w:rPr>
                <w:color w:val="000000"/>
                <w:szCs w:val="21"/>
              </w:rPr>
              <w:t>1,863,534,363.17</w:t>
            </w:r>
          </w:p>
        </w:tc>
        <w:tc>
          <w:tcPr>
            <w:tcW w:w="1980" w:type="dxa"/>
            <w:vAlign w:val="center"/>
          </w:tcPr>
          <w:p w:rsidR="00EE12B0" w:rsidRDefault="00B60654">
            <w:pPr>
              <w:jc w:val="right"/>
            </w:pPr>
            <w:r>
              <w:rPr>
                <w:color w:val="000000"/>
                <w:szCs w:val="21"/>
              </w:rPr>
              <w:t>1,540,463,822.35</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3,403,998,185.52</w:t>
            </w:r>
          </w:p>
        </w:tc>
      </w:tr>
      <w:tr w:rsidR="00EE12B0">
        <w:tc>
          <w:tcPr>
            <w:tcW w:w="1477" w:type="dxa"/>
            <w:vAlign w:val="center"/>
          </w:tcPr>
          <w:p w:rsidR="00EE12B0" w:rsidRDefault="00B60654">
            <w:pPr>
              <w:jc w:val="left"/>
            </w:pPr>
            <w:r>
              <w:rPr>
                <w:color w:val="000000"/>
                <w:szCs w:val="21"/>
              </w:rPr>
              <w:t>衍生金融资产</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应收证券清算</w:t>
            </w:r>
            <w:r>
              <w:rPr>
                <w:color w:val="000000"/>
                <w:szCs w:val="21"/>
              </w:rPr>
              <w:lastRenderedPageBreak/>
              <w:t>款</w:t>
            </w:r>
          </w:p>
        </w:tc>
        <w:tc>
          <w:tcPr>
            <w:tcW w:w="1943" w:type="dxa"/>
            <w:vAlign w:val="center"/>
          </w:tcPr>
          <w:p w:rsidR="00EE12B0" w:rsidRDefault="00B60654">
            <w:pPr>
              <w:jc w:val="right"/>
            </w:pPr>
            <w:r>
              <w:rPr>
                <w:color w:val="000000"/>
                <w:szCs w:val="21"/>
              </w:rPr>
              <w:lastRenderedPageBreak/>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应收利息</w:t>
            </w:r>
          </w:p>
        </w:tc>
        <w:tc>
          <w:tcPr>
            <w:tcW w:w="1943" w:type="dxa"/>
            <w:vAlign w:val="center"/>
          </w:tcPr>
          <w:p w:rsidR="00EE12B0" w:rsidRDefault="00B60654">
            <w:pPr>
              <w:jc w:val="right"/>
            </w:pPr>
            <w:r>
              <w:rPr>
                <w:color w:val="000000"/>
                <w:szCs w:val="21"/>
              </w:rPr>
              <w:t>1.91</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1.91</w:t>
            </w:r>
          </w:p>
        </w:tc>
      </w:tr>
      <w:tr w:rsidR="00EE12B0">
        <w:tc>
          <w:tcPr>
            <w:tcW w:w="1477" w:type="dxa"/>
            <w:vAlign w:val="center"/>
          </w:tcPr>
          <w:p w:rsidR="00EE12B0" w:rsidRDefault="00B60654">
            <w:pPr>
              <w:jc w:val="left"/>
            </w:pPr>
            <w:r>
              <w:rPr>
                <w:color w:val="000000"/>
                <w:szCs w:val="21"/>
              </w:rPr>
              <w:t>应收股利</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30,130.64</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30,130.64</w:t>
            </w:r>
          </w:p>
        </w:tc>
      </w:tr>
      <w:tr w:rsidR="00EE12B0">
        <w:tc>
          <w:tcPr>
            <w:tcW w:w="1477" w:type="dxa"/>
            <w:vAlign w:val="center"/>
          </w:tcPr>
          <w:p w:rsidR="00EE12B0" w:rsidRDefault="00B60654">
            <w:pPr>
              <w:jc w:val="left"/>
            </w:pPr>
            <w:r>
              <w:rPr>
                <w:color w:val="000000"/>
                <w:szCs w:val="21"/>
              </w:rPr>
              <w:t>应收申购款</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其他资产</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1,876,795,861.11</w:t>
            </w:r>
          </w:p>
        </w:tc>
        <w:tc>
          <w:tcPr>
            <w:tcW w:w="1980" w:type="dxa"/>
            <w:vAlign w:val="center"/>
          </w:tcPr>
          <w:p w:rsidR="00711C4C" w:rsidRPr="00D749D4" w:rsidRDefault="00711C4C" w:rsidP="007C6EA8">
            <w:pPr>
              <w:spacing w:line="360" w:lineRule="auto"/>
              <w:jc w:val="right"/>
              <w:rPr>
                <w:b/>
                <w:szCs w:val="21"/>
              </w:rPr>
            </w:pPr>
            <w:r w:rsidRPr="00D749D4">
              <w:rPr>
                <w:b/>
                <w:szCs w:val="21"/>
              </w:rPr>
              <w:t>1,550,257,711.16</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3,427,053,572.27</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E12B0">
        <w:tc>
          <w:tcPr>
            <w:tcW w:w="1477" w:type="dxa"/>
            <w:vAlign w:val="center"/>
          </w:tcPr>
          <w:p w:rsidR="00EE12B0" w:rsidRDefault="00B60654">
            <w:pPr>
              <w:jc w:val="left"/>
            </w:pPr>
            <w:r>
              <w:rPr>
                <w:color w:val="000000"/>
                <w:szCs w:val="21"/>
              </w:rPr>
              <w:t>应付证券清算款</w:t>
            </w:r>
          </w:p>
        </w:tc>
        <w:tc>
          <w:tcPr>
            <w:tcW w:w="1943" w:type="dxa"/>
            <w:vAlign w:val="center"/>
          </w:tcPr>
          <w:p w:rsidR="00EE12B0" w:rsidRDefault="00B60654">
            <w:pPr>
              <w:jc w:val="right"/>
            </w:pPr>
            <w:r>
              <w:rPr>
                <w:color w:val="000000"/>
                <w:szCs w:val="21"/>
              </w:rPr>
              <w:t>19,375,979.48</w:t>
            </w:r>
          </w:p>
        </w:tc>
        <w:tc>
          <w:tcPr>
            <w:tcW w:w="1980" w:type="dxa"/>
            <w:vAlign w:val="center"/>
          </w:tcPr>
          <w:p w:rsidR="00EE12B0" w:rsidRDefault="00B60654">
            <w:pPr>
              <w:jc w:val="right"/>
            </w:pPr>
            <w:r>
              <w:rPr>
                <w:color w:val="000000"/>
                <w:szCs w:val="21"/>
              </w:rPr>
              <w:t>7,956,879.72</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27,332,859.20</w:t>
            </w:r>
          </w:p>
        </w:tc>
      </w:tr>
      <w:tr w:rsidR="00EE12B0">
        <w:tc>
          <w:tcPr>
            <w:tcW w:w="1477" w:type="dxa"/>
            <w:vAlign w:val="center"/>
          </w:tcPr>
          <w:p w:rsidR="00EE12B0" w:rsidRDefault="00B60654">
            <w:pPr>
              <w:jc w:val="left"/>
            </w:pPr>
            <w:r>
              <w:rPr>
                <w:color w:val="000000"/>
                <w:szCs w:val="21"/>
              </w:rPr>
              <w:t>应付赎回款</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其他负债</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19,375,979.48</w:t>
            </w:r>
          </w:p>
        </w:tc>
        <w:tc>
          <w:tcPr>
            <w:tcW w:w="1980" w:type="dxa"/>
            <w:vAlign w:val="center"/>
          </w:tcPr>
          <w:p w:rsidR="00711C4C" w:rsidRPr="00D749D4" w:rsidRDefault="00711C4C" w:rsidP="007C6EA8">
            <w:pPr>
              <w:spacing w:line="360" w:lineRule="auto"/>
              <w:jc w:val="right"/>
              <w:rPr>
                <w:b/>
                <w:szCs w:val="21"/>
              </w:rPr>
            </w:pPr>
            <w:r w:rsidRPr="00D749D4">
              <w:rPr>
                <w:b/>
                <w:szCs w:val="21"/>
              </w:rPr>
              <w:t>7,956,879.72</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27,332,859.20</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1,857,419,881.63</w:t>
            </w:r>
          </w:p>
        </w:tc>
        <w:tc>
          <w:tcPr>
            <w:tcW w:w="1980" w:type="dxa"/>
            <w:vAlign w:val="center"/>
          </w:tcPr>
          <w:p w:rsidR="00711C4C" w:rsidRPr="00D749D4" w:rsidRDefault="00711C4C" w:rsidP="007C6EA8">
            <w:pPr>
              <w:spacing w:line="360" w:lineRule="auto"/>
              <w:jc w:val="right"/>
              <w:rPr>
                <w:b/>
                <w:szCs w:val="21"/>
              </w:rPr>
            </w:pPr>
            <w:r w:rsidRPr="00D749D4">
              <w:rPr>
                <w:b/>
                <w:szCs w:val="21"/>
              </w:rPr>
              <w:t>1,542,300,831.44</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3,399,720,713.07</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E12B0">
        <w:tc>
          <w:tcPr>
            <w:tcW w:w="1477" w:type="dxa"/>
            <w:vAlign w:val="center"/>
          </w:tcPr>
          <w:p w:rsidR="00EE12B0" w:rsidRDefault="00B60654">
            <w:pPr>
              <w:jc w:val="left"/>
            </w:pPr>
            <w:r>
              <w:rPr>
                <w:color w:val="000000"/>
                <w:szCs w:val="21"/>
              </w:rPr>
              <w:t>银行存款</w:t>
            </w:r>
          </w:p>
        </w:tc>
        <w:tc>
          <w:tcPr>
            <w:tcW w:w="1943" w:type="dxa"/>
            <w:vAlign w:val="center"/>
          </w:tcPr>
          <w:p w:rsidR="00EE12B0" w:rsidRDefault="00B60654">
            <w:pPr>
              <w:jc w:val="right"/>
            </w:pPr>
            <w:r>
              <w:rPr>
                <w:color w:val="000000"/>
                <w:szCs w:val="21"/>
              </w:rPr>
              <w:t>9,452,879.85</w:t>
            </w:r>
          </w:p>
        </w:tc>
        <w:tc>
          <w:tcPr>
            <w:tcW w:w="1980" w:type="dxa"/>
            <w:vAlign w:val="center"/>
          </w:tcPr>
          <w:p w:rsidR="00EE12B0" w:rsidRDefault="00B60654">
            <w:pPr>
              <w:jc w:val="right"/>
            </w:pPr>
            <w:r>
              <w:rPr>
                <w:color w:val="000000"/>
                <w:szCs w:val="21"/>
              </w:rPr>
              <w:t>18,766,849.53</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28,219,729.38</w:t>
            </w:r>
          </w:p>
        </w:tc>
      </w:tr>
      <w:tr w:rsidR="00EE12B0">
        <w:tc>
          <w:tcPr>
            <w:tcW w:w="1477" w:type="dxa"/>
            <w:vAlign w:val="center"/>
          </w:tcPr>
          <w:p w:rsidR="00EE12B0" w:rsidRDefault="00B60654">
            <w:pPr>
              <w:jc w:val="left"/>
            </w:pPr>
            <w:r>
              <w:rPr>
                <w:color w:val="000000"/>
                <w:szCs w:val="21"/>
              </w:rPr>
              <w:t>结算备付金</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交易性金融资产</w:t>
            </w:r>
          </w:p>
        </w:tc>
        <w:tc>
          <w:tcPr>
            <w:tcW w:w="1943" w:type="dxa"/>
            <w:vAlign w:val="center"/>
          </w:tcPr>
          <w:p w:rsidR="00EE12B0" w:rsidRDefault="00B60654">
            <w:pPr>
              <w:jc w:val="right"/>
            </w:pPr>
            <w:r>
              <w:rPr>
                <w:color w:val="000000"/>
                <w:szCs w:val="21"/>
              </w:rPr>
              <w:t>857,215,679.99</w:t>
            </w:r>
          </w:p>
        </w:tc>
        <w:tc>
          <w:tcPr>
            <w:tcW w:w="1980" w:type="dxa"/>
            <w:vAlign w:val="center"/>
          </w:tcPr>
          <w:p w:rsidR="00EE12B0" w:rsidRDefault="00B60654">
            <w:pPr>
              <w:jc w:val="right"/>
            </w:pPr>
            <w:r>
              <w:rPr>
                <w:color w:val="000000"/>
                <w:szCs w:val="21"/>
              </w:rPr>
              <w:t>557,191,648.99</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1,414,407,328.98</w:t>
            </w:r>
          </w:p>
        </w:tc>
      </w:tr>
      <w:tr w:rsidR="00EE12B0">
        <w:tc>
          <w:tcPr>
            <w:tcW w:w="1477" w:type="dxa"/>
            <w:vAlign w:val="center"/>
          </w:tcPr>
          <w:p w:rsidR="00EE12B0" w:rsidRDefault="00B60654">
            <w:pPr>
              <w:jc w:val="left"/>
            </w:pPr>
            <w:r>
              <w:rPr>
                <w:color w:val="000000"/>
                <w:szCs w:val="21"/>
              </w:rPr>
              <w:t>衍生金融资产</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应收证券清算款</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应收利息</w:t>
            </w:r>
          </w:p>
        </w:tc>
        <w:tc>
          <w:tcPr>
            <w:tcW w:w="1943" w:type="dxa"/>
            <w:vAlign w:val="center"/>
          </w:tcPr>
          <w:p w:rsidR="00EE12B0" w:rsidRDefault="00B60654">
            <w:pPr>
              <w:jc w:val="right"/>
            </w:pPr>
            <w:r>
              <w:rPr>
                <w:color w:val="000000"/>
                <w:szCs w:val="21"/>
              </w:rPr>
              <w:t>173.99</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173.99</w:t>
            </w:r>
          </w:p>
        </w:tc>
      </w:tr>
      <w:tr w:rsidR="00EE12B0">
        <w:tc>
          <w:tcPr>
            <w:tcW w:w="1477" w:type="dxa"/>
            <w:vAlign w:val="center"/>
          </w:tcPr>
          <w:p w:rsidR="00EE12B0" w:rsidRDefault="00B60654">
            <w:pPr>
              <w:jc w:val="left"/>
            </w:pPr>
            <w:r>
              <w:rPr>
                <w:color w:val="000000"/>
                <w:szCs w:val="21"/>
              </w:rPr>
              <w:t>应收股利</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应收申购款</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其他资产</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866,668,733.83</w:t>
            </w:r>
          </w:p>
        </w:tc>
        <w:tc>
          <w:tcPr>
            <w:tcW w:w="1980" w:type="dxa"/>
            <w:vAlign w:val="center"/>
          </w:tcPr>
          <w:p w:rsidR="00711C4C" w:rsidRPr="00D749D4" w:rsidRDefault="00711C4C" w:rsidP="007C6EA8">
            <w:pPr>
              <w:spacing w:line="360" w:lineRule="auto"/>
              <w:jc w:val="right"/>
              <w:rPr>
                <w:b/>
                <w:szCs w:val="21"/>
              </w:rPr>
            </w:pPr>
            <w:r w:rsidRPr="00D749D4">
              <w:rPr>
                <w:b/>
                <w:szCs w:val="21"/>
              </w:rPr>
              <w:t>575,958,498.52</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1,442,627,232.35</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E12B0">
        <w:tc>
          <w:tcPr>
            <w:tcW w:w="1477" w:type="dxa"/>
            <w:vAlign w:val="center"/>
          </w:tcPr>
          <w:p w:rsidR="00EE12B0" w:rsidRDefault="00B60654">
            <w:pPr>
              <w:jc w:val="left"/>
            </w:pPr>
            <w:r>
              <w:rPr>
                <w:color w:val="000000"/>
                <w:szCs w:val="21"/>
              </w:rPr>
              <w:lastRenderedPageBreak/>
              <w:t>应付证券清算款</w:t>
            </w:r>
          </w:p>
        </w:tc>
        <w:tc>
          <w:tcPr>
            <w:tcW w:w="1943" w:type="dxa"/>
            <w:vAlign w:val="center"/>
          </w:tcPr>
          <w:p w:rsidR="00EE12B0" w:rsidRDefault="00B60654">
            <w:pPr>
              <w:jc w:val="right"/>
            </w:pPr>
            <w:r>
              <w:rPr>
                <w:color w:val="000000"/>
                <w:szCs w:val="21"/>
              </w:rPr>
              <w:t>9,210,486.34</w:t>
            </w:r>
          </w:p>
        </w:tc>
        <w:tc>
          <w:tcPr>
            <w:tcW w:w="1980" w:type="dxa"/>
            <w:vAlign w:val="center"/>
          </w:tcPr>
          <w:p w:rsidR="00EE12B0" w:rsidRDefault="00B60654">
            <w:pPr>
              <w:jc w:val="right"/>
            </w:pPr>
            <w:r>
              <w:rPr>
                <w:color w:val="000000"/>
                <w:szCs w:val="21"/>
              </w:rPr>
              <w:t>18,224,363.60</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27,434,849.94</w:t>
            </w:r>
          </w:p>
        </w:tc>
      </w:tr>
      <w:tr w:rsidR="00EE12B0">
        <w:tc>
          <w:tcPr>
            <w:tcW w:w="1477" w:type="dxa"/>
            <w:vAlign w:val="center"/>
          </w:tcPr>
          <w:p w:rsidR="00EE12B0" w:rsidRDefault="00B60654">
            <w:pPr>
              <w:jc w:val="left"/>
            </w:pPr>
            <w:r>
              <w:rPr>
                <w:color w:val="000000"/>
                <w:szCs w:val="21"/>
              </w:rPr>
              <w:t>应付赎回款</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EE12B0">
        <w:tc>
          <w:tcPr>
            <w:tcW w:w="1477" w:type="dxa"/>
            <w:vAlign w:val="center"/>
          </w:tcPr>
          <w:p w:rsidR="00EE12B0" w:rsidRDefault="00B60654">
            <w:pPr>
              <w:jc w:val="left"/>
            </w:pPr>
            <w:r>
              <w:rPr>
                <w:color w:val="000000"/>
                <w:szCs w:val="21"/>
              </w:rPr>
              <w:t>其他负债</w:t>
            </w:r>
          </w:p>
        </w:tc>
        <w:tc>
          <w:tcPr>
            <w:tcW w:w="1943" w:type="dxa"/>
            <w:vAlign w:val="center"/>
          </w:tcPr>
          <w:p w:rsidR="00EE12B0" w:rsidRDefault="00B60654">
            <w:pPr>
              <w:jc w:val="right"/>
            </w:pPr>
            <w:r>
              <w:rPr>
                <w:color w:val="000000"/>
                <w:szCs w:val="21"/>
              </w:rPr>
              <w:t>-</w:t>
            </w:r>
          </w:p>
        </w:tc>
        <w:tc>
          <w:tcPr>
            <w:tcW w:w="1980"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2160" w:type="dxa"/>
            <w:vAlign w:val="center"/>
          </w:tcPr>
          <w:p w:rsidR="00EE12B0" w:rsidRDefault="00B60654">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9,210,486.34</w:t>
            </w:r>
          </w:p>
        </w:tc>
        <w:tc>
          <w:tcPr>
            <w:tcW w:w="1980" w:type="dxa"/>
            <w:vAlign w:val="center"/>
          </w:tcPr>
          <w:p w:rsidR="00711C4C" w:rsidRPr="00D749D4" w:rsidRDefault="00711C4C" w:rsidP="007C6EA8">
            <w:pPr>
              <w:spacing w:line="360" w:lineRule="auto"/>
              <w:jc w:val="right"/>
              <w:rPr>
                <w:b/>
                <w:szCs w:val="21"/>
              </w:rPr>
            </w:pPr>
            <w:r w:rsidRPr="00D749D4">
              <w:rPr>
                <w:b/>
                <w:szCs w:val="21"/>
              </w:rPr>
              <w:t>18,224,363.60</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27,434,849.94</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857,458,247.49</w:t>
            </w:r>
          </w:p>
        </w:tc>
        <w:tc>
          <w:tcPr>
            <w:tcW w:w="1980" w:type="dxa"/>
            <w:vAlign w:val="center"/>
          </w:tcPr>
          <w:p w:rsidR="00711C4C" w:rsidRPr="00D749D4" w:rsidRDefault="00711C4C" w:rsidP="007C6EA8">
            <w:pPr>
              <w:spacing w:line="360" w:lineRule="auto"/>
              <w:jc w:val="right"/>
              <w:rPr>
                <w:b/>
                <w:szCs w:val="21"/>
              </w:rPr>
            </w:pPr>
            <w:r w:rsidRPr="00D749D4">
              <w:rPr>
                <w:b/>
                <w:szCs w:val="21"/>
              </w:rPr>
              <w:t>557,734,134.92</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1,415,192,382.41</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EE12B0">
        <w:tc>
          <w:tcPr>
            <w:tcW w:w="993" w:type="dxa"/>
            <w:vAlign w:val="center"/>
          </w:tcPr>
          <w:p w:rsidR="00EE12B0" w:rsidRDefault="00B60654">
            <w:pPr>
              <w:jc w:val="left"/>
            </w:pPr>
            <w:r>
              <w:rPr>
                <w:rFonts w:eastAsiaTheme="minorEastAsia"/>
                <w:color w:val="000000"/>
                <w:szCs w:val="21"/>
              </w:rPr>
              <w:t>假设</w:t>
            </w:r>
          </w:p>
        </w:tc>
        <w:tc>
          <w:tcPr>
            <w:tcW w:w="8007" w:type="dxa"/>
            <w:gridSpan w:val="3"/>
            <w:vAlign w:val="center"/>
          </w:tcPr>
          <w:p w:rsidR="00EE12B0" w:rsidRDefault="00B60654">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EE12B0">
        <w:tc>
          <w:tcPr>
            <w:tcW w:w="993" w:type="dxa"/>
            <w:vMerge/>
          </w:tcPr>
          <w:p w:rsidR="00EE12B0" w:rsidRDefault="00EE12B0"/>
        </w:tc>
        <w:tc>
          <w:tcPr>
            <w:tcW w:w="3260" w:type="dxa"/>
            <w:vAlign w:val="center"/>
          </w:tcPr>
          <w:p w:rsidR="00EE12B0" w:rsidRDefault="00B60654">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EE12B0" w:rsidRDefault="00B60654">
            <w:pPr>
              <w:jc w:val="right"/>
            </w:pPr>
            <w:r>
              <w:rPr>
                <w:rFonts w:eastAsiaTheme="minorEastAsia"/>
                <w:color w:val="000000"/>
                <w:szCs w:val="21"/>
              </w:rPr>
              <w:t>-169,986,035.65</w:t>
            </w:r>
          </w:p>
        </w:tc>
        <w:tc>
          <w:tcPr>
            <w:tcW w:w="2374" w:type="dxa"/>
            <w:vAlign w:val="center"/>
          </w:tcPr>
          <w:p w:rsidR="00EE12B0" w:rsidRDefault="00B60654">
            <w:pPr>
              <w:jc w:val="right"/>
            </w:pPr>
            <w:r>
              <w:rPr>
                <w:rFonts w:eastAsiaTheme="minorEastAsia"/>
                <w:color w:val="000000"/>
                <w:szCs w:val="21"/>
              </w:rPr>
              <w:t>-70,759,619.12</w:t>
            </w:r>
          </w:p>
        </w:tc>
      </w:tr>
      <w:tr w:rsidR="00EE12B0">
        <w:tc>
          <w:tcPr>
            <w:tcW w:w="993" w:type="dxa"/>
            <w:vMerge/>
          </w:tcPr>
          <w:p w:rsidR="00EE12B0" w:rsidRDefault="00EE12B0"/>
        </w:tc>
        <w:tc>
          <w:tcPr>
            <w:tcW w:w="3260" w:type="dxa"/>
            <w:vAlign w:val="center"/>
          </w:tcPr>
          <w:p w:rsidR="00EE12B0" w:rsidRDefault="00B60654">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EE12B0" w:rsidRDefault="00B60654">
            <w:pPr>
              <w:jc w:val="right"/>
            </w:pPr>
            <w:r>
              <w:rPr>
                <w:rFonts w:eastAsiaTheme="minorEastAsia"/>
                <w:color w:val="000000"/>
                <w:szCs w:val="21"/>
              </w:rPr>
              <w:t>169,986,035.65</w:t>
            </w:r>
          </w:p>
        </w:tc>
        <w:tc>
          <w:tcPr>
            <w:tcW w:w="2374" w:type="dxa"/>
            <w:vAlign w:val="center"/>
          </w:tcPr>
          <w:p w:rsidR="00EE12B0" w:rsidRDefault="00B60654">
            <w:pPr>
              <w:jc w:val="right"/>
            </w:pPr>
            <w:r>
              <w:rPr>
                <w:rFonts w:eastAsiaTheme="minorEastAsia"/>
                <w:color w:val="000000"/>
                <w:szCs w:val="21"/>
              </w:rPr>
              <w:t>70,759,619.12</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EE12B0" w:rsidRDefault="00B60654">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3,403,998,185.52</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98.90</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1,414,407,328.98</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99.72</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lastRenderedPageBreak/>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3,403,998,185.52</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98.90</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1,414,407,328.98</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99.72</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EE12B0">
        <w:tc>
          <w:tcPr>
            <w:tcW w:w="993" w:type="dxa"/>
            <w:vAlign w:val="center"/>
          </w:tcPr>
          <w:p w:rsidR="00EE12B0" w:rsidRDefault="00B60654">
            <w:pPr>
              <w:jc w:val="left"/>
            </w:pPr>
            <w:r>
              <w:rPr>
                <w:color w:val="000000"/>
                <w:szCs w:val="21"/>
              </w:rPr>
              <w:t>假设</w:t>
            </w:r>
          </w:p>
        </w:tc>
        <w:tc>
          <w:tcPr>
            <w:tcW w:w="8079" w:type="dxa"/>
            <w:gridSpan w:val="4"/>
            <w:vAlign w:val="center"/>
          </w:tcPr>
          <w:p w:rsidR="00EE12B0" w:rsidRDefault="00B60654">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EE12B0">
        <w:trPr>
          <w:gridAfter w:val="1"/>
          <w:wAfter w:w="72" w:type="dxa"/>
        </w:trPr>
        <w:tc>
          <w:tcPr>
            <w:tcW w:w="993" w:type="dxa"/>
            <w:vMerge/>
          </w:tcPr>
          <w:p w:rsidR="00EE12B0" w:rsidRDefault="00EE12B0"/>
        </w:tc>
        <w:tc>
          <w:tcPr>
            <w:tcW w:w="2448" w:type="dxa"/>
            <w:vAlign w:val="center"/>
          </w:tcPr>
          <w:p w:rsidR="00EE12B0" w:rsidRDefault="00B60654">
            <w:r>
              <w:rPr>
                <w:color w:val="000000"/>
                <w:szCs w:val="21"/>
              </w:rPr>
              <w:t>1.</w:t>
            </w:r>
            <w:r>
              <w:rPr>
                <w:color w:val="000000"/>
                <w:szCs w:val="21"/>
              </w:rPr>
              <w:t>业绩比较基准上升</w:t>
            </w:r>
            <w:r>
              <w:rPr>
                <w:color w:val="000000"/>
                <w:szCs w:val="21"/>
              </w:rPr>
              <w:t>5%</w:t>
            </w:r>
          </w:p>
        </w:tc>
        <w:tc>
          <w:tcPr>
            <w:tcW w:w="2880" w:type="dxa"/>
            <w:vAlign w:val="center"/>
          </w:tcPr>
          <w:p w:rsidR="00EE12B0" w:rsidRDefault="00B60654">
            <w:pPr>
              <w:jc w:val="right"/>
            </w:pPr>
            <w:r>
              <w:rPr>
                <w:color w:val="000000"/>
                <w:szCs w:val="21"/>
              </w:rPr>
              <w:t>170,199,908.91</w:t>
            </w:r>
          </w:p>
        </w:tc>
        <w:tc>
          <w:tcPr>
            <w:tcW w:w="2679" w:type="dxa"/>
            <w:vAlign w:val="center"/>
          </w:tcPr>
          <w:p w:rsidR="00EE12B0" w:rsidRDefault="00B60654">
            <w:pPr>
              <w:jc w:val="right"/>
            </w:pPr>
            <w:r>
              <w:rPr>
                <w:color w:val="000000"/>
                <w:szCs w:val="21"/>
              </w:rPr>
              <w:t>70,720,366.34</w:t>
            </w:r>
          </w:p>
        </w:tc>
      </w:tr>
      <w:tr w:rsidR="00EE12B0">
        <w:trPr>
          <w:gridAfter w:val="1"/>
          <w:wAfter w:w="72" w:type="dxa"/>
        </w:trPr>
        <w:tc>
          <w:tcPr>
            <w:tcW w:w="993" w:type="dxa"/>
            <w:vMerge/>
          </w:tcPr>
          <w:p w:rsidR="00EE12B0" w:rsidRDefault="00EE12B0"/>
        </w:tc>
        <w:tc>
          <w:tcPr>
            <w:tcW w:w="2448" w:type="dxa"/>
            <w:vAlign w:val="center"/>
          </w:tcPr>
          <w:p w:rsidR="00EE12B0" w:rsidRDefault="00B60654">
            <w:r>
              <w:rPr>
                <w:color w:val="000000"/>
                <w:szCs w:val="21"/>
              </w:rPr>
              <w:t>2.</w:t>
            </w:r>
            <w:r>
              <w:rPr>
                <w:color w:val="000000"/>
                <w:szCs w:val="21"/>
              </w:rPr>
              <w:t>业绩比较基准下降</w:t>
            </w:r>
            <w:r>
              <w:rPr>
                <w:color w:val="000000"/>
                <w:szCs w:val="21"/>
              </w:rPr>
              <w:t>5%</w:t>
            </w:r>
          </w:p>
        </w:tc>
        <w:tc>
          <w:tcPr>
            <w:tcW w:w="2880" w:type="dxa"/>
            <w:vAlign w:val="center"/>
          </w:tcPr>
          <w:p w:rsidR="00EE12B0" w:rsidRDefault="00B60654">
            <w:pPr>
              <w:jc w:val="right"/>
            </w:pPr>
            <w:r>
              <w:rPr>
                <w:color w:val="000000"/>
                <w:szCs w:val="21"/>
              </w:rPr>
              <w:t>-170,199,908.91</w:t>
            </w:r>
          </w:p>
        </w:tc>
        <w:tc>
          <w:tcPr>
            <w:tcW w:w="2679" w:type="dxa"/>
            <w:vAlign w:val="center"/>
          </w:tcPr>
          <w:p w:rsidR="00EE12B0" w:rsidRDefault="00B60654">
            <w:pPr>
              <w:jc w:val="right"/>
            </w:pPr>
            <w:r>
              <w:rPr>
                <w:color w:val="000000"/>
                <w:szCs w:val="21"/>
              </w:rPr>
              <w:t>-70,720,366.34</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EE12B0" w:rsidRDefault="00B60654">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3,403,998,185.52</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1,414,407,328.98</w:t>
      </w:r>
      <w:r>
        <w:rPr>
          <w:kern w:val="0"/>
          <w:szCs w:val="21"/>
        </w:rPr>
        <w:t>元，无属于第二层次的余额，无属于第三层次的余额</w:t>
      </w:r>
      <w:r>
        <w:rPr>
          <w:kern w:val="0"/>
          <w:szCs w:val="21"/>
        </w:rPr>
        <w:t xml:space="preserve">) </w:t>
      </w:r>
      <w:r>
        <w:rPr>
          <w:kern w:val="0"/>
          <w:szCs w:val="21"/>
        </w:rPr>
        <w:t>。</w:t>
      </w:r>
    </w:p>
    <w:p w:rsidR="00EE12B0" w:rsidRDefault="00B60654">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EE12B0" w:rsidRDefault="00B60654">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w:t>
      </w:r>
      <w:r>
        <w:rPr>
          <w:kern w:val="0"/>
          <w:szCs w:val="21"/>
        </w:rPr>
        <w:lastRenderedPageBreak/>
        <w:t>影响程度，确定相关股票公允价值应属第二层次还是第三层次。</w:t>
      </w:r>
    </w:p>
    <w:p w:rsidR="00EE12B0" w:rsidRDefault="00B60654">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EE12B0" w:rsidRDefault="00B60654">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EE12B0" w:rsidRDefault="00B60654">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 (2)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0" w:name="_Toc225498272"/>
      <w:bookmarkStart w:id="191" w:name="_Toc352255995"/>
      <w:bookmarkStart w:id="192" w:name="_Toc352256063"/>
      <w:bookmarkStart w:id="193" w:name="_Toc352331241"/>
      <w:bookmarkStart w:id="194" w:name="_Toc374611666"/>
      <w:bookmarkStart w:id="195" w:name="_Toc48665364"/>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0"/>
      <w:bookmarkEnd w:id="191"/>
      <w:bookmarkEnd w:id="192"/>
      <w:bookmarkEnd w:id="193"/>
      <w:bookmarkEnd w:id="194"/>
      <w:bookmarkEnd w:id="19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6" w:name="_Toc225498273"/>
      <w:bookmarkStart w:id="197" w:name="_Toc352255996"/>
      <w:bookmarkStart w:id="198" w:name="_Toc352256064"/>
      <w:bookmarkStart w:id="199" w:name="_Toc352331242"/>
      <w:bookmarkStart w:id="200" w:name="_Toc374611667"/>
      <w:bookmarkStart w:id="201" w:name="_Toc48665365"/>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6"/>
      <w:bookmarkEnd w:id="197"/>
      <w:bookmarkEnd w:id="198"/>
      <w:bookmarkEnd w:id="199"/>
      <w:bookmarkEnd w:id="200"/>
      <w:bookmarkEnd w:id="201"/>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3,403,998,185.52</w:t>
            </w:r>
          </w:p>
        </w:tc>
        <w:tc>
          <w:tcPr>
            <w:tcW w:w="2052" w:type="dxa"/>
            <w:vAlign w:val="center"/>
          </w:tcPr>
          <w:p w:rsidR="00711C4C" w:rsidRPr="00D749D4" w:rsidRDefault="00711C4C" w:rsidP="00B9702A">
            <w:pPr>
              <w:jc w:val="right"/>
              <w:rPr>
                <w:szCs w:val="21"/>
              </w:rPr>
            </w:pPr>
            <w:r w:rsidRPr="00D749D4">
              <w:rPr>
                <w:szCs w:val="21"/>
              </w:rPr>
              <w:t>97.68</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1,547,793,378.86</w:t>
            </w:r>
          </w:p>
        </w:tc>
        <w:tc>
          <w:tcPr>
            <w:tcW w:w="2052" w:type="dxa"/>
            <w:vAlign w:val="center"/>
          </w:tcPr>
          <w:p w:rsidR="00711C4C" w:rsidRPr="00D749D4" w:rsidRDefault="00711C4C" w:rsidP="00B9702A">
            <w:pPr>
              <w:jc w:val="right"/>
              <w:rPr>
                <w:szCs w:val="21"/>
              </w:rPr>
            </w:pPr>
            <w:r w:rsidRPr="00D749D4">
              <w:rPr>
                <w:szCs w:val="21"/>
              </w:rPr>
              <w:t>44.42</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1,856,204,806.66</w:t>
            </w:r>
          </w:p>
        </w:tc>
        <w:tc>
          <w:tcPr>
            <w:tcW w:w="2052" w:type="dxa"/>
            <w:vAlign w:val="center"/>
          </w:tcPr>
          <w:p w:rsidR="00711C4C" w:rsidRPr="00D749D4" w:rsidRDefault="00711C4C" w:rsidP="00B9702A">
            <w:pPr>
              <w:jc w:val="right"/>
              <w:rPr>
                <w:szCs w:val="21"/>
              </w:rPr>
            </w:pPr>
            <w:r w:rsidRPr="00D749D4">
              <w:rPr>
                <w:szCs w:val="21"/>
              </w:rPr>
              <w:t>53.27</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80,725,630.72</w:t>
            </w:r>
          </w:p>
        </w:tc>
        <w:tc>
          <w:tcPr>
            <w:tcW w:w="2052" w:type="dxa"/>
            <w:vAlign w:val="center"/>
          </w:tcPr>
          <w:p w:rsidR="00711C4C" w:rsidRPr="00D749D4" w:rsidRDefault="00711C4C" w:rsidP="00B9702A">
            <w:pPr>
              <w:jc w:val="right"/>
              <w:rPr>
                <w:szCs w:val="21"/>
              </w:rPr>
            </w:pPr>
            <w:r w:rsidRPr="00D749D4">
              <w:rPr>
                <w:szCs w:val="21"/>
              </w:rPr>
              <w:t>2.32</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lastRenderedPageBreak/>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44,722.65</w:t>
            </w:r>
          </w:p>
        </w:tc>
        <w:tc>
          <w:tcPr>
            <w:tcW w:w="2052" w:type="dxa"/>
            <w:vAlign w:val="center"/>
          </w:tcPr>
          <w:p w:rsidR="00711C4C" w:rsidRPr="00D749D4" w:rsidRDefault="00711C4C" w:rsidP="004A4847">
            <w:pPr>
              <w:jc w:val="right"/>
              <w:rPr>
                <w:szCs w:val="21"/>
              </w:rPr>
            </w:pPr>
            <w:r w:rsidRPr="00D749D4">
              <w:rPr>
                <w:szCs w:val="21"/>
              </w:rPr>
              <w:t>0.00</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3,484,768,538.89</w:t>
            </w:r>
          </w:p>
        </w:tc>
        <w:tc>
          <w:tcPr>
            <w:tcW w:w="2052" w:type="dxa"/>
            <w:vAlign w:val="center"/>
          </w:tcPr>
          <w:p w:rsidR="00711C4C" w:rsidRPr="00D749D4" w:rsidRDefault="00711C4C" w:rsidP="004A4847">
            <w:pPr>
              <w:jc w:val="right"/>
              <w:rPr>
                <w:szCs w:val="21"/>
              </w:rPr>
            </w:pPr>
            <w:r w:rsidRPr="00D749D4">
              <w:rPr>
                <w:szCs w:val="21"/>
              </w:rPr>
              <w:t>100.00</w:t>
            </w:r>
          </w:p>
        </w:tc>
      </w:tr>
    </w:tbl>
    <w:p w:rsidR="00EE12B0" w:rsidRDefault="00B6065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上表中的权益投资项含可退替代款估值增值，而</w:t>
      </w:r>
      <w:r>
        <w:rPr>
          <w:kern w:val="0"/>
          <w:szCs w:val="21"/>
        </w:rPr>
        <w:t>7.2</w:t>
      </w:r>
      <w:r>
        <w:rPr>
          <w:kern w:val="0"/>
          <w:szCs w:val="21"/>
        </w:rPr>
        <w:t>和</w:t>
      </w:r>
      <w:r>
        <w:rPr>
          <w:kern w:val="0"/>
          <w:szCs w:val="21"/>
        </w:rPr>
        <w:t>7.3</w:t>
      </w:r>
      <w:r>
        <w:rPr>
          <w:kern w:val="0"/>
          <w:szCs w:val="21"/>
        </w:rPr>
        <w:t>的合计项不含可退替代款估值增值。</w:t>
      </w:r>
    </w:p>
    <w:p w:rsidR="00711C4C"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本基金本报告期末通过港股通交易机制投资的港股市值为</w:t>
      </w:r>
      <w:r w:rsidRPr="00D749D4">
        <w:rPr>
          <w:kern w:val="0"/>
          <w:szCs w:val="21"/>
        </w:rPr>
        <w:t>327,987,355.26</w:t>
      </w:r>
      <w:r w:rsidRPr="00D749D4">
        <w:rPr>
          <w:kern w:val="0"/>
          <w:szCs w:val="21"/>
        </w:rPr>
        <w:t>元</w:t>
      </w:r>
      <w:r w:rsidRPr="00D749D4">
        <w:rPr>
          <w:kern w:val="0"/>
          <w:szCs w:val="21"/>
        </w:rPr>
        <w:t>,</w:t>
      </w:r>
      <w:r w:rsidRPr="00D749D4">
        <w:rPr>
          <w:kern w:val="0"/>
          <w:szCs w:val="21"/>
        </w:rPr>
        <w:t>占净值比例</w:t>
      </w:r>
      <w:r w:rsidRPr="00D749D4">
        <w:rPr>
          <w:kern w:val="0"/>
          <w:szCs w:val="21"/>
        </w:rPr>
        <w:t>9.53%</w:t>
      </w:r>
      <w:r w:rsidRPr="00D749D4">
        <w:rPr>
          <w:kern w:val="0"/>
          <w:szCs w:val="21"/>
        </w:rPr>
        <w:t>。</w:t>
      </w:r>
      <w:r w:rsidRPr="00D749D4">
        <w:rPr>
          <w:kern w:val="0"/>
          <w:szCs w:val="21"/>
        </w:rPr>
        <w:t xml:space="preserve"> </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2" w:name="_Toc374611668"/>
      <w:bookmarkStart w:id="203" w:name="_Toc48665366"/>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2"/>
      <w:bookmarkEnd w:id="203"/>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EE12B0">
        <w:trPr>
          <w:jc w:val="center"/>
        </w:trPr>
        <w:tc>
          <w:tcPr>
            <w:tcW w:w="2074" w:type="dxa"/>
            <w:vAlign w:val="center"/>
          </w:tcPr>
          <w:p w:rsidR="00EE12B0" w:rsidRDefault="00B60654">
            <w:pPr>
              <w:jc w:val="left"/>
            </w:pPr>
            <w:r>
              <w:rPr>
                <w:color w:val="000000"/>
                <w:szCs w:val="21"/>
              </w:rPr>
              <w:t>美国</w:t>
            </w:r>
          </w:p>
        </w:tc>
        <w:tc>
          <w:tcPr>
            <w:tcW w:w="3598" w:type="dxa"/>
            <w:vAlign w:val="center"/>
          </w:tcPr>
          <w:p w:rsidR="00EE12B0" w:rsidRDefault="00B60654">
            <w:pPr>
              <w:jc w:val="right"/>
            </w:pPr>
            <w:r>
              <w:rPr>
                <w:color w:val="000000"/>
                <w:szCs w:val="21"/>
              </w:rPr>
              <w:t>1,863,534,363.17</w:t>
            </w:r>
          </w:p>
        </w:tc>
        <w:tc>
          <w:tcPr>
            <w:tcW w:w="3684" w:type="dxa"/>
            <w:vAlign w:val="center"/>
          </w:tcPr>
          <w:p w:rsidR="00EE12B0" w:rsidRDefault="00B60654">
            <w:pPr>
              <w:jc w:val="right"/>
            </w:pPr>
            <w:r>
              <w:rPr>
                <w:color w:val="000000"/>
                <w:szCs w:val="21"/>
              </w:rPr>
              <w:t>54.15</w:t>
            </w:r>
          </w:p>
        </w:tc>
      </w:tr>
      <w:tr w:rsidR="00EE12B0">
        <w:trPr>
          <w:jc w:val="center"/>
        </w:trPr>
        <w:tc>
          <w:tcPr>
            <w:tcW w:w="2074" w:type="dxa"/>
            <w:vAlign w:val="center"/>
          </w:tcPr>
          <w:p w:rsidR="00EE12B0" w:rsidRDefault="00B60654">
            <w:pPr>
              <w:jc w:val="left"/>
            </w:pPr>
            <w:r>
              <w:rPr>
                <w:color w:val="000000"/>
                <w:szCs w:val="21"/>
              </w:rPr>
              <w:t>中国香港</w:t>
            </w:r>
          </w:p>
        </w:tc>
        <w:tc>
          <w:tcPr>
            <w:tcW w:w="3598" w:type="dxa"/>
            <w:vAlign w:val="center"/>
          </w:tcPr>
          <w:p w:rsidR="00EE12B0" w:rsidRDefault="00B60654">
            <w:pPr>
              <w:jc w:val="right"/>
            </w:pPr>
            <w:r>
              <w:rPr>
                <w:color w:val="000000"/>
                <w:szCs w:val="21"/>
              </w:rPr>
              <w:t>1,540,463,822.35</w:t>
            </w:r>
          </w:p>
        </w:tc>
        <w:tc>
          <w:tcPr>
            <w:tcW w:w="3684" w:type="dxa"/>
            <w:vAlign w:val="center"/>
          </w:tcPr>
          <w:p w:rsidR="00EE12B0" w:rsidRDefault="00B60654">
            <w:pPr>
              <w:jc w:val="right"/>
            </w:pPr>
            <w:r>
              <w:rPr>
                <w:color w:val="000000"/>
                <w:szCs w:val="21"/>
              </w:rPr>
              <w:t>44.76</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3,403,998,185.52</w:t>
            </w:r>
          </w:p>
        </w:tc>
        <w:tc>
          <w:tcPr>
            <w:tcW w:w="3684" w:type="dxa"/>
            <w:vAlign w:val="center"/>
          </w:tcPr>
          <w:p w:rsidR="00711C4C" w:rsidRPr="00D749D4" w:rsidRDefault="00711C4C" w:rsidP="004A4847">
            <w:pPr>
              <w:jc w:val="right"/>
              <w:rPr>
                <w:color w:val="000000"/>
                <w:szCs w:val="21"/>
              </w:rPr>
            </w:pPr>
            <w:r w:rsidRPr="00D749D4">
              <w:rPr>
                <w:szCs w:val="21"/>
              </w:rPr>
              <w:t>98.90</w:t>
            </w:r>
          </w:p>
        </w:tc>
      </w:tr>
    </w:tbl>
    <w:p w:rsidR="00EE12B0" w:rsidRDefault="00B6065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4" w:name="_Toc224618378"/>
      <w:bookmarkStart w:id="205" w:name="_Toc248233025"/>
      <w:bookmarkStart w:id="206" w:name="_Toc249790557"/>
      <w:bookmarkStart w:id="207" w:name="_Toc286929758"/>
      <w:bookmarkStart w:id="208" w:name="_Toc352255997"/>
      <w:bookmarkStart w:id="209" w:name="_Toc352256065"/>
      <w:bookmarkStart w:id="210" w:name="_Toc352331243"/>
      <w:bookmarkStart w:id="211" w:name="_Toc390164823"/>
      <w:bookmarkStart w:id="212" w:name="_Toc48665367"/>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4"/>
      <w:bookmarkEnd w:id="205"/>
      <w:bookmarkEnd w:id="206"/>
      <w:bookmarkEnd w:id="207"/>
      <w:bookmarkEnd w:id="208"/>
      <w:bookmarkEnd w:id="209"/>
      <w:bookmarkEnd w:id="210"/>
      <w:bookmarkEnd w:id="211"/>
      <w:bookmarkEnd w:id="212"/>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EE12B0">
        <w:trPr>
          <w:jc w:val="center"/>
        </w:trPr>
        <w:tc>
          <w:tcPr>
            <w:tcW w:w="3703" w:type="dxa"/>
            <w:vAlign w:val="center"/>
          </w:tcPr>
          <w:p w:rsidR="00EE12B0" w:rsidRDefault="00B60654">
            <w:pPr>
              <w:jc w:val="left"/>
            </w:pPr>
            <w:r>
              <w:rPr>
                <w:szCs w:val="21"/>
              </w:rPr>
              <w:t>能源</w:t>
            </w:r>
          </w:p>
        </w:tc>
        <w:tc>
          <w:tcPr>
            <w:tcW w:w="3119" w:type="dxa"/>
            <w:vAlign w:val="center"/>
          </w:tcPr>
          <w:p w:rsidR="00EE12B0" w:rsidRDefault="00B60654">
            <w:pPr>
              <w:jc w:val="right"/>
            </w:pPr>
            <w:r>
              <w:rPr>
                <w:szCs w:val="21"/>
              </w:rPr>
              <w:t>-</w:t>
            </w:r>
          </w:p>
        </w:tc>
        <w:tc>
          <w:tcPr>
            <w:tcW w:w="2534" w:type="dxa"/>
            <w:vAlign w:val="center"/>
          </w:tcPr>
          <w:p w:rsidR="00EE12B0" w:rsidRDefault="00B60654">
            <w:pPr>
              <w:jc w:val="right"/>
            </w:pPr>
            <w:r>
              <w:rPr>
                <w:szCs w:val="21"/>
              </w:rPr>
              <w:t>-</w:t>
            </w:r>
          </w:p>
        </w:tc>
      </w:tr>
      <w:tr w:rsidR="00EE12B0">
        <w:trPr>
          <w:jc w:val="center"/>
        </w:trPr>
        <w:tc>
          <w:tcPr>
            <w:tcW w:w="3703" w:type="dxa"/>
            <w:vAlign w:val="center"/>
          </w:tcPr>
          <w:p w:rsidR="00EE12B0" w:rsidRDefault="00B60654">
            <w:pPr>
              <w:jc w:val="left"/>
            </w:pPr>
            <w:r>
              <w:rPr>
                <w:szCs w:val="21"/>
              </w:rPr>
              <w:t>材料</w:t>
            </w:r>
          </w:p>
        </w:tc>
        <w:tc>
          <w:tcPr>
            <w:tcW w:w="3119" w:type="dxa"/>
            <w:vAlign w:val="center"/>
          </w:tcPr>
          <w:p w:rsidR="00EE12B0" w:rsidRDefault="00B60654">
            <w:pPr>
              <w:jc w:val="right"/>
            </w:pPr>
            <w:r>
              <w:rPr>
                <w:szCs w:val="21"/>
              </w:rPr>
              <w:t>-</w:t>
            </w:r>
          </w:p>
        </w:tc>
        <w:tc>
          <w:tcPr>
            <w:tcW w:w="2534" w:type="dxa"/>
            <w:vAlign w:val="center"/>
          </w:tcPr>
          <w:p w:rsidR="00EE12B0" w:rsidRDefault="00B60654">
            <w:pPr>
              <w:jc w:val="right"/>
            </w:pPr>
            <w:r>
              <w:rPr>
                <w:szCs w:val="21"/>
              </w:rPr>
              <w:t>-</w:t>
            </w:r>
          </w:p>
        </w:tc>
      </w:tr>
      <w:tr w:rsidR="00EE12B0">
        <w:trPr>
          <w:jc w:val="center"/>
        </w:trPr>
        <w:tc>
          <w:tcPr>
            <w:tcW w:w="3703" w:type="dxa"/>
            <w:vAlign w:val="center"/>
          </w:tcPr>
          <w:p w:rsidR="00EE12B0" w:rsidRDefault="00B60654">
            <w:pPr>
              <w:jc w:val="left"/>
            </w:pPr>
            <w:r>
              <w:rPr>
                <w:szCs w:val="21"/>
              </w:rPr>
              <w:t>工业</w:t>
            </w:r>
          </w:p>
        </w:tc>
        <w:tc>
          <w:tcPr>
            <w:tcW w:w="3119" w:type="dxa"/>
            <w:vAlign w:val="center"/>
          </w:tcPr>
          <w:p w:rsidR="00EE12B0" w:rsidRDefault="00B60654">
            <w:pPr>
              <w:jc w:val="right"/>
            </w:pPr>
            <w:r>
              <w:rPr>
                <w:szCs w:val="21"/>
              </w:rPr>
              <w:t>7,503,615.57</w:t>
            </w:r>
          </w:p>
        </w:tc>
        <w:tc>
          <w:tcPr>
            <w:tcW w:w="2534" w:type="dxa"/>
            <w:vAlign w:val="center"/>
          </w:tcPr>
          <w:p w:rsidR="00EE12B0" w:rsidRDefault="00B60654">
            <w:pPr>
              <w:jc w:val="right"/>
            </w:pPr>
            <w:r>
              <w:rPr>
                <w:szCs w:val="21"/>
              </w:rPr>
              <w:t>0.22</w:t>
            </w:r>
          </w:p>
        </w:tc>
      </w:tr>
      <w:tr w:rsidR="00EE12B0">
        <w:trPr>
          <w:jc w:val="center"/>
        </w:trPr>
        <w:tc>
          <w:tcPr>
            <w:tcW w:w="3703" w:type="dxa"/>
            <w:vAlign w:val="center"/>
          </w:tcPr>
          <w:p w:rsidR="00EE12B0" w:rsidRDefault="00B60654">
            <w:pPr>
              <w:jc w:val="left"/>
            </w:pPr>
            <w:r>
              <w:rPr>
                <w:szCs w:val="21"/>
              </w:rPr>
              <w:t>非必需消费品</w:t>
            </w:r>
          </w:p>
        </w:tc>
        <w:tc>
          <w:tcPr>
            <w:tcW w:w="3119" w:type="dxa"/>
            <w:vAlign w:val="center"/>
          </w:tcPr>
          <w:p w:rsidR="00EE12B0" w:rsidRDefault="00B60654">
            <w:pPr>
              <w:jc w:val="right"/>
            </w:pPr>
            <w:r>
              <w:rPr>
                <w:szCs w:val="21"/>
              </w:rPr>
              <w:t>1,802,963,699.53</w:t>
            </w:r>
          </w:p>
        </w:tc>
        <w:tc>
          <w:tcPr>
            <w:tcW w:w="2534" w:type="dxa"/>
            <w:vAlign w:val="center"/>
          </w:tcPr>
          <w:p w:rsidR="00EE12B0" w:rsidRDefault="00B60654">
            <w:pPr>
              <w:jc w:val="right"/>
            </w:pPr>
            <w:r>
              <w:rPr>
                <w:szCs w:val="21"/>
              </w:rPr>
              <w:t>52.39</w:t>
            </w:r>
          </w:p>
        </w:tc>
      </w:tr>
      <w:tr w:rsidR="00EE12B0">
        <w:trPr>
          <w:jc w:val="center"/>
        </w:trPr>
        <w:tc>
          <w:tcPr>
            <w:tcW w:w="3703" w:type="dxa"/>
            <w:vAlign w:val="center"/>
          </w:tcPr>
          <w:p w:rsidR="00EE12B0" w:rsidRDefault="00B60654">
            <w:pPr>
              <w:jc w:val="left"/>
            </w:pPr>
            <w:r>
              <w:rPr>
                <w:szCs w:val="21"/>
              </w:rPr>
              <w:t>必需消费品</w:t>
            </w:r>
          </w:p>
        </w:tc>
        <w:tc>
          <w:tcPr>
            <w:tcW w:w="3119" w:type="dxa"/>
            <w:vAlign w:val="center"/>
          </w:tcPr>
          <w:p w:rsidR="00EE12B0" w:rsidRDefault="00B60654">
            <w:pPr>
              <w:jc w:val="right"/>
            </w:pPr>
            <w:r>
              <w:rPr>
                <w:szCs w:val="21"/>
              </w:rPr>
              <w:t>-</w:t>
            </w:r>
          </w:p>
        </w:tc>
        <w:tc>
          <w:tcPr>
            <w:tcW w:w="2534" w:type="dxa"/>
            <w:vAlign w:val="center"/>
          </w:tcPr>
          <w:p w:rsidR="00EE12B0" w:rsidRDefault="00B60654">
            <w:pPr>
              <w:jc w:val="right"/>
            </w:pPr>
            <w:r>
              <w:rPr>
                <w:szCs w:val="21"/>
              </w:rPr>
              <w:t>-</w:t>
            </w:r>
          </w:p>
        </w:tc>
      </w:tr>
      <w:tr w:rsidR="00EE12B0">
        <w:trPr>
          <w:jc w:val="center"/>
        </w:trPr>
        <w:tc>
          <w:tcPr>
            <w:tcW w:w="3703" w:type="dxa"/>
            <w:vAlign w:val="center"/>
          </w:tcPr>
          <w:p w:rsidR="00EE12B0" w:rsidRDefault="00B60654">
            <w:pPr>
              <w:jc w:val="left"/>
            </w:pPr>
            <w:r>
              <w:rPr>
                <w:szCs w:val="21"/>
              </w:rPr>
              <w:t>保健</w:t>
            </w:r>
          </w:p>
        </w:tc>
        <w:tc>
          <w:tcPr>
            <w:tcW w:w="3119" w:type="dxa"/>
            <w:vAlign w:val="center"/>
          </w:tcPr>
          <w:p w:rsidR="00EE12B0" w:rsidRDefault="00B60654">
            <w:pPr>
              <w:jc w:val="right"/>
            </w:pPr>
            <w:r>
              <w:rPr>
                <w:szCs w:val="21"/>
              </w:rPr>
              <w:t>55,629,317.27</w:t>
            </w:r>
          </w:p>
        </w:tc>
        <w:tc>
          <w:tcPr>
            <w:tcW w:w="2534" w:type="dxa"/>
            <w:vAlign w:val="center"/>
          </w:tcPr>
          <w:p w:rsidR="00EE12B0" w:rsidRDefault="00B60654">
            <w:pPr>
              <w:jc w:val="right"/>
            </w:pPr>
            <w:r>
              <w:rPr>
                <w:szCs w:val="21"/>
              </w:rPr>
              <w:t>1.62</w:t>
            </w:r>
          </w:p>
        </w:tc>
      </w:tr>
      <w:tr w:rsidR="00EE12B0">
        <w:trPr>
          <w:jc w:val="center"/>
        </w:trPr>
        <w:tc>
          <w:tcPr>
            <w:tcW w:w="3703" w:type="dxa"/>
            <w:vAlign w:val="center"/>
          </w:tcPr>
          <w:p w:rsidR="00EE12B0" w:rsidRDefault="00B60654">
            <w:pPr>
              <w:jc w:val="left"/>
            </w:pPr>
            <w:r>
              <w:rPr>
                <w:szCs w:val="21"/>
              </w:rPr>
              <w:t>金融</w:t>
            </w:r>
          </w:p>
        </w:tc>
        <w:tc>
          <w:tcPr>
            <w:tcW w:w="3119" w:type="dxa"/>
            <w:vAlign w:val="center"/>
          </w:tcPr>
          <w:p w:rsidR="00EE12B0" w:rsidRDefault="00B60654">
            <w:pPr>
              <w:jc w:val="right"/>
            </w:pPr>
            <w:r>
              <w:rPr>
                <w:szCs w:val="21"/>
              </w:rPr>
              <w:t>5,805,487.08</w:t>
            </w:r>
          </w:p>
        </w:tc>
        <w:tc>
          <w:tcPr>
            <w:tcW w:w="2534" w:type="dxa"/>
            <w:vAlign w:val="center"/>
          </w:tcPr>
          <w:p w:rsidR="00EE12B0" w:rsidRDefault="00B60654">
            <w:pPr>
              <w:jc w:val="right"/>
            </w:pPr>
            <w:r>
              <w:rPr>
                <w:szCs w:val="21"/>
              </w:rPr>
              <w:t>0.17</w:t>
            </w:r>
          </w:p>
        </w:tc>
      </w:tr>
      <w:tr w:rsidR="00EE12B0">
        <w:trPr>
          <w:jc w:val="center"/>
        </w:trPr>
        <w:tc>
          <w:tcPr>
            <w:tcW w:w="3703" w:type="dxa"/>
            <w:vAlign w:val="center"/>
          </w:tcPr>
          <w:p w:rsidR="00EE12B0" w:rsidRDefault="00B60654">
            <w:pPr>
              <w:jc w:val="left"/>
            </w:pPr>
            <w:r>
              <w:rPr>
                <w:szCs w:val="21"/>
              </w:rPr>
              <w:t>信息技术</w:t>
            </w:r>
          </w:p>
        </w:tc>
        <w:tc>
          <w:tcPr>
            <w:tcW w:w="3119" w:type="dxa"/>
            <w:vAlign w:val="center"/>
          </w:tcPr>
          <w:p w:rsidR="00EE12B0" w:rsidRDefault="00B60654">
            <w:pPr>
              <w:jc w:val="right"/>
            </w:pPr>
            <w:r>
              <w:rPr>
                <w:szCs w:val="21"/>
              </w:rPr>
              <w:t>20,313,007.15</w:t>
            </w:r>
          </w:p>
        </w:tc>
        <w:tc>
          <w:tcPr>
            <w:tcW w:w="2534" w:type="dxa"/>
            <w:vAlign w:val="center"/>
          </w:tcPr>
          <w:p w:rsidR="00EE12B0" w:rsidRDefault="00B60654">
            <w:pPr>
              <w:jc w:val="right"/>
            </w:pPr>
            <w:r>
              <w:rPr>
                <w:szCs w:val="21"/>
              </w:rPr>
              <w:t>0.59</w:t>
            </w:r>
          </w:p>
        </w:tc>
      </w:tr>
      <w:tr w:rsidR="00EE12B0">
        <w:trPr>
          <w:jc w:val="center"/>
        </w:trPr>
        <w:tc>
          <w:tcPr>
            <w:tcW w:w="3703" w:type="dxa"/>
            <w:vAlign w:val="center"/>
          </w:tcPr>
          <w:p w:rsidR="00EE12B0" w:rsidRDefault="00B60654">
            <w:pPr>
              <w:jc w:val="left"/>
            </w:pPr>
            <w:r>
              <w:rPr>
                <w:szCs w:val="21"/>
              </w:rPr>
              <w:t>电信服务</w:t>
            </w:r>
          </w:p>
        </w:tc>
        <w:tc>
          <w:tcPr>
            <w:tcW w:w="3119" w:type="dxa"/>
            <w:vAlign w:val="center"/>
          </w:tcPr>
          <w:p w:rsidR="00EE12B0" w:rsidRDefault="00B60654">
            <w:pPr>
              <w:jc w:val="right"/>
            </w:pPr>
            <w:r>
              <w:rPr>
                <w:szCs w:val="21"/>
              </w:rPr>
              <w:t>1,511,783,058.92</w:t>
            </w:r>
          </w:p>
        </w:tc>
        <w:tc>
          <w:tcPr>
            <w:tcW w:w="2534" w:type="dxa"/>
            <w:vAlign w:val="center"/>
          </w:tcPr>
          <w:p w:rsidR="00EE12B0" w:rsidRDefault="00B60654">
            <w:pPr>
              <w:jc w:val="right"/>
            </w:pPr>
            <w:r>
              <w:rPr>
                <w:szCs w:val="21"/>
              </w:rPr>
              <w:t>43.92</w:t>
            </w:r>
          </w:p>
        </w:tc>
      </w:tr>
      <w:tr w:rsidR="00EE12B0">
        <w:trPr>
          <w:jc w:val="center"/>
        </w:trPr>
        <w:tc>
          <w:tcPr>
            <w:tcW w:w="3703" w:type="dxa"/>
            <w:vAlign w:val="center"/>
          </w:tcPr>
          <w:p w:rsidR="00EE12B0" w:rsidRDefault="00B60654">
            <w:pPr>
              <w:jc w:val="left"/>
            </w:pPr>
            <w:r>
              <w:rPr>
                <w:szCs w:val="21"/>
              </w:rPr>
              <w:t>公用事业</w:t>
            </w:r>
          </w:p>
        </w:tc>
        <w:tc>
          <w:tcPr>
            <w:tcW w:w="3119" w:type="dxa"/>
            <w:vAlign w:val="center"/>
          </w:tcPr>
          <w:p w:rsidR="00EE12B0" w:rsidRDefault="00B60654">
            <w:pPr>
              <w:jc w:val="right"/>
            </w:pPr>
            <w:r>
              <w:rPr>
                <w:szCs w:val="21"/>
              </w:rPr>
              <w:t>-</w:t>
            </w:r>
          </w:p>
        </w:tc>
        <w:tc>
          <w:tcPr>
            <w:tcW w:w="2534" w:type="dxa"/>
            <w:vAlign w:val="center"/>
          </w:tcPr>
          <w:p w:rsidR="00EE12B0" w:rsidRDefault="00B60654">
            <w:pPr>
              <w:jc w:val="right"/>
            </w:pPr>
            <w:r>
              <w:rPr>
                <w:szCs w:val="21"/>
              </w:rPr>
              <w:t>-</w:t>
            </w:r>
          </w:p>
        </w:tc>
      </w:tr>
      <w:tr w:rsidR="00EE12B0">
        <w:trPr>
          <w:jc w:val="center"/>
        </w:trPr>
        <w:tc>
          <w:tcPr>
            <w:tcW w:w="3703" w:type="dxa"/>
            <w:vAlign w:val="center"/>
          </w:tcPr>
          <w:p w:rsidR="00EE12B0" w:rsidRDefault="00B60654">
            <w:pPr>
              <w:jc w:val="left"/>
            </w:pPr>
            <w:r>
              <w:rPr>
                <w:szCs w:val="21"/>
              </w:rPr>
              <w:t>房地产</w:t>
            </w:r>
          </w:p>
        </w:tc>
        <w:tc>
          <w:tcPr>
            <w:tcW w:w="3119" w:type="dxa"/>
            <w:vAlign w:val="center"/>
          </w:tcPr>
          <w:p w:rsidR="00EE12B0" w:rsidRDefault="00B60654">
            <w:pPr>
              <w:jc w:val="right"/>
            </w:pPr>
            <w:r>
              <w:rPr>
                <w:szCs w:val="21"/>
              </w:rPr>
              <w:t>-</w:t>
            </w:r>
          </w:p>
        </w:tc>
        <w:tc>
          <w:tcPr>
            <w:tcW w:w="2534" w:type="dxa"/>
            <w:vAlign w:val="center"/>
          </w:tcPr>
          <w:p w:rsidR="00EE12B0" w:rsidRDefault="00B60654">
            <w:pPr>
              <w:jc w:val="right"/>
            </w:pPr>
            <w:r>
              <w:rPr>
                <w:szCs w:val="21"/>
              </w:rPr>
              <w:t>-</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3,403,998,185.52</w:t>
            </w:r>
          </w:p>
        </w:tc>
        <w:tc>
          <w:tcPr>
            <w:tcW w:w="2534" w:type="dxa"/>
            <w:vAlign w:val="center"/>
          </w:tcPr>
          <w:p w:rsidR="005839A2" w:rsidRPr="00742AB8" w:rsidRDefault="005839A2" w:rsidP="0021645F">
            <w:pPr>
              <w:spacing w:line="360" w:lineRule="auto"/>
              <w:jc w:val="right"/>
              <w:rPr>
                <w:szCs w:val="21"/>
              </w:rPr>
            </w:pPr>
            <w:r w:rsidRPr="00742AB8">
              <w:rPr>
                <w:szCs w:val="21"/>
              </w:rPr>
              <w:t>98.90</w:t>
            </w:r>
          </w:p>
        </w:tc>
      </w:tr>
    </w:tbl>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注：以上分类采用全球行业分类标准（</w:t>
      </w:r>
      <w:r w:rsidRPr="005839A2">
        <w:rPr>
          <w:kern w:val="0"/>
          <w:szCs w:val="21"/>
        </w:rPr>
        <w:t>GICS</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3" w:name="_Toc352255998"/>
      <w:bookmarkStart w:id="214" w:name="_Toc352256066"/>
      <w:bookmarkStart w:id="215" w:name="_Toc352331244"/>
      <w:bookmarkStart w:id="216" w:name="_Toc374611670"/>
      <w:bookmarkStart w:id="217" w:name="_Toc48665368"/>
      <w:r w:rsidRPr="0087410D">
        <w:rPr>
          <w:rFonts w:ascii="宋体" w:hAnsi="宋体"/>
          <w:kern w:val="0"/>
          <w:sz w:val="21"/>
          <w:szCs w:val="21"/>
        </w:rPr>
        <w:lastRenderedPageBreak/>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3"/>
      <w:bookmarkEnd w:id="214"/>
      <w:bookmarkEnd w:id="215"/>
      <w:bookmarkEnd w:id="216"/>
      <w:bookmarkEnd w:id="217"/>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EE12B0">
        <w:trPr>
          <w:jc w:val="center"/>
        </w:trPr>
        <w:tc>
          <w:tcPr>
            <w:tcW w:w="678" w:type="dxa"/>
            <w:vAlign w:val="center"/>
          </w:tcPr>
          <w:p w:rsidR="00EE12B0" w:rsidRDefault="00B60654">
            <w:pPr>
              <w:jc w:val="center"/>
            </w:pPr>
            <w:r>
              <w:rPr>
                <w:color w:val="000000"/>
                <w:szCs w:val="21"/>
              </w:rPr>
              <w:t>1</w:t>
            </w:r>
          </w:p>
        </w:tc>
        <w:tc>
          <w:tcPr>
            <w:tcW w:w="905" w:type="dxa"/>
            <w:vAlign w:val="center"/>
          </w:tcPr>
          <w:p w:rsidR="00EE12B0" w:rsidRDefault="00B60654">
            <w:pPr>
              <w:jc w:val="center"/>
            </w:pPr>
            <w:r>
              <w:rPr>
                <w:color w:val="000000"/>
                <w:szCs w:val="21"/>
              </w:rPr>
              <w:t>Tencent Holdings Ltd</w:t>
            </w:r>
          </w:p>
        </w:tc>
        <w:tc>
          <w:tcPr>
            <w:tcW w:w="1015" w:type="dxa"/>
            <w:vAlign w:val="center"/>
          </w:tcPr>
          <w:p w:rsidR="00EE12B0" w:rsidRDefault="00B60654">
            <w:pPr>
              <w:jc w:val="center"/>
            </w:pPr>
            <w:r>
              <w:rPr>
                <w:color w:val="000000"/>
                <w:szCs w:val="21"/>
              </w:rPr>
              <w:t>腾讯控股有限公司</w:t>
            </w:r>
          </w:p>
        </w:tc>
        <w:tc>
          <w:tcPr>
            <w:tcW w:w="1184" w:type="dxa"/>
            <w:vAlign w:val="center"/>
          </w:tcPr>
          <w:p w:rsidR="00EE12B0" w:rsidRDefault="00B60654">
            <w:pPr>
              <w:jc w:val="center"/>
            </w:pPr>
            <w:r>
              <w:rPr>
                <w:color w:val="000000"/>
                <w:szCs w:val="21"/>
              </w:rPr>
              <w:t>700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2,435,184</w:t>
            </w:r>
          </w:p>
        </w:tc>
        <w:tc>
          <w:tcPr>
            <w:tcW w:w="1690" w:type="dxa"/>
            <w:vAlign w:val="center"/>
          </w:tcPr>
          <w:p w:rsidR="00EE12B0" w:rsidRDefault="00B60654">
            <w:pPr>
              <w:jc w:val="right"/>
            </w:pPr>
            <w:r>
              <w:rPr>
                <w:color w:val="000000"/>
                <w:szCs w:val="21"/>
              </w:rPr>
              <w:t>1,109,083,084.22</w:t>
            </w:r>
          </w:p>
        </w:tc>
        <w:tc>
          <w:tcPr>
            <w:tcW w:w="997" w:type="dxa"/>
            <w:vAlign w:val="center"/>
          </w:tcPr>
          <w:p w:rsidR="00EE12B0" w:rsidRDefault="00B60654">
            <w:pPr>
              <w:jc w:val="right"/>
            </w:pPr>
            <w:r>
              <w:rPr>
                <w:color w:val="000000"/>
                <w:szCs w:val="21"/>
              </w:rPr>
              <w:t>32.22</w:t>
            </w:r>
          </w:p>
        </w:tc>
      </w:tr>
      <w:tr w:rsidR="00EE12B0">
        <w:trPr>
          <w:jc w:val="center"/>
        </w:trPr>
        <w:tc>
          <w:tcPr>
            <w:tcW w:w="678" w:type="dxa"/>
            <w:vAlign w:val="center"/>
          </w:tcPr>
          <w:p w:rsidR="00EE12B0" w:rsidRDefault="00B60654">
            <w:pPr>
              <w:jc w:val="center"/>
            </w:pPr>
            <w:r>
              <w:rPr>
                <w:color w:val="000000"/>
                <w:szCs w:val="21"/>
              </w:rPr>
              <w:t>2</w:t>
            </w:r>
          </w:p>
        </w:tc>
        <w:tc>
          <w:tcPr>
            <w:tcW w:w="905" w:type="dxa"/>
            <w:vAlign w:val="center"/>
          </w:tcPr>
          <w:p w:rsidR="00EE12B0" w:rsidRDefault="00B60654">
            <w:pPr>
              <w:jc w:val="center"/>
            </w:pPr>
            <w:r>
              <w:rPr>
                <w:color w:val="000000"/>
                <w:szCs w:val="21"/>
              </w:rPr>
              <w:t>Alibaba Group Holding Ltd</w:t>
            </w:r>
          </w:p>
        </w:tc>
        <w:tc>
          <w:tcPr>
            <w:tcW w:w="1015" w:type="dxa"/>
            <w:vAlign w:val="center"/>
          </w:tcPr>
          <w:p w:rsidR="00EE12B0" w:rsidRDefault="00B60654">
            <w:pPr>
              <w:jc w:val="center"/>
            </w:pPr>
            <w:r>
              <w:rPr>
                <w:color w:val="000000"/>
                <w:szCs w:val="21"/>
              </w:rPr>
              <w:t>阿里巴巴集团控股有限公司</w:t>
            </w:r>
          </w:p>
        </w:tc>
        <w:tc>
          <w:tcPr>
            <w:tcW w:w="1184" w:type="dxa"/>
            <w:vAlign w:val="center"/>
          </w:tcPr>
          <w:p w:rsidR="00EE12B0" w:rsidRDefault="00B60654">
            <w:pPr>
              <w:jc w:val="center"/>
            </w:pPr>
            <w:r>
              <w:rPr>
                <w:color w:val="000000"/>
                <w:szCs w:val="21"/>
              </w:rPr>
              <w:t>BABA US</w:t>
            </w:r>
          </w:p>
        </w:tc>
        <w:tc>
          <w:tcPr>
            <w:tcW w:w="847" w:type="dxa"/>
            <w:vAlign w:val="center"/>
          </w:tcPr>
          <w:p w:rsidR="00EE12B0" w:rsidRDefault="00B60654">
            <w:pPr>
              <w:jc w:val="center"/>
            </w:pPr>
            <w:r>
              <w:rPr>
                <w:color w:val="000000"/>
                <w:szCs w:val="21"/>
              </w:rPr>
              <w:t>纽约证券交易所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616,956</w:t>
            </w:r>
          </w:p>
        </w:tc>
        <w:tc>
          <w:tcPr>
            <w:tcW w:w="1690" w:type="dxa"/>
            <w:vAlign w:val="center"/>
          </w:tcPr>
          <w:p w:rsidR="00EE12B0" w:rsidRDefault="00B60654">
            <w:pPr>
              <w:jc w:val="right"/>
            </w:pPr>
            <w:r>
              <w:rPr>
                <w:color w:val="000000"/>
                <w:szCs w:val="21"/>
              </w:rPr>
              <w:t>942,121,518.43</w:t>
            </w:r>
          </w:p>
        </w:tc>
        <w:tc>
          <w:tcPr>
            <w:tcW w:w="997" w:type="dxa"/>
            <w:vAlign w:val="center"/>
          </w:tcPr>
          <w:p w:rsidR="00EE12B0" w:rsidRDefault="00B60654">
            <w:pPr>
              <w:jc w:val="right"/>
            </w:pPr>
            <w:r>
              <w:rPr>
                <w:color w:val="000000"/>
                <w:szCs w:val="21"/>
              </w:rPr>
              <w:t>27.37</w:t>
            </w:r>
          </w:p>
        </w:tc>
      </w:tr>
      <w:tr w:rsidR="00EE12B0">
        <w:trPr>
          <w:jc w:val="center"/>
        </w:trPr>
        <w:tc>
          <w:tcPr>
            <w:tcW w:w="678" w:type="dxa"/>
            <w:vAlign w:val="center"/>
          </w:tcPr>
          <w:p w:rsidR="00EE12B0" w:rsidRDefault="00B60654">
            <w:pPr>
              <w:jc w:val="center"/>
            </w:pPr>
            <w:r>
              <w:rPr>
                <w:color w:val="000000"/>
                <w:szCs w:val="21"/>
              </w:rPr>
              <w:t>3</w:t>
            </w:r>
          </w:p>
        </w:tc>
        <w:tc>
          <w:tcPr>
            <w:tcW w:w="905" w:type="dxa"/>
            <w:vAlign w:val="center"/>
          </w:tcPr>
          <w:p w:rsidR="00EE12B0" w:rsidRDefault="00B60654">
            <w:pPr>
              <w:jc w:val="center"/>
            </w:pPr>
            <w:r>
              <w:rPr>
                <w:color w:val="000000"/>
                <w:szCs w:val="21"/>
              </w:rPr>
              <w:t>Meituan Dianping</w:t>
            </w:r>
          </w:p>
        </w:tc>
        <w:tc>
          <w:tcPr>
            <w:tcW w:w="1015" w:type="dxa"/>
            <w:vAlign w:val="center"/>
          </w:tcPr>
          <w:p w:rsidR="00EE12B0" w:rsidRDefault="00B60654">
            <w:pPr>
              <w:jc w:val="center"/>
            </w:pPr>
            <w:r>
              <w:rPr>
                <w:color w:val="000000"/>
                <w:szCs w:val="21"/>
              </w:rPr>
              <w:t>美团点评</w:t>
            </w:r>
          </w:p>
        </w:tc>
        <w:tc>
          <w:tcPr>
            <w:tcW w:w="1184" w:type="dxa"/>
            <w:vAlign w:val="center"/>
          </w:tcPr>
          <w:p w:rsidR="00EE12B0" w:rsidRDefault="00B60654">
            <w:pPr>
              <w:jc w:val="center"/>
            </w:pPr>
            <w:r>
              <w:rPr>
                <w:color w:val="000000"/>
                <w:szCs w:val="21"/>
              </w:rPr>
              <w:t>3690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2,055,404</w:t>
            </w:r>
          </w:p>
        </w:tc>
        <w:tc>
          <w:tcPr>
            <w:tcW w:w="1690" w:type="dxa"/>
            <w:vAlign w:val="center"/>
          </w:tcPr>
          <w:p w:rsidR="00EE12B0" w:rsidRDefault="00B60654">
            <w:pPr>
              <w:jc w:val="right"/>
            </w:pPr>
            <w:r>
              <w:rPr>
                <w:color w:val="000000"/>
                <w:szCs w:val="21"/>
              </w:rPr>
              <w:t>322,740,226.70</w:t>
            </w:r>
          </w:p>
        </w:tc>
        <w:tc>
          <w:tcPr>
            <w:tcW w:w="997" w:type="dxa"/>
            <w:vAlign w:val="center"/>
          </w:tcPr>
          <w:p w:rsidR="00EE12B0" w:rsidRDefault="00B60654">
            <w:pPr>
              <w:jc w:val="right"/>
            </w:pPr>
            <w:r>
              <w:rPr>
                <w:color w:val="000000"/>
                <w:szCs w:val="21"/>
              </w:rPr>
              <w:t>9.38</w:t>
            </w:r>
          </w:p>
        </w:tc>
      </w:tr>
      <w:tr w:rsidR="00EE12B0">
        <w:trPr>
          <w:jc w:val="center"/>
        </w:trPr>
        <w:tc>
          <w:tcPr>
            <w:tcW w:w="678" w:type="dxa"/>
            <w:vAlign w:val="center"/>
          </w:tcPr>
          <w:p w:rsidR="00EE12B0" w:rsidRDefault="00B60654">
            <w:pPr>
              <w:jc w:val="center"/>
            </w:pPr>
            <w:r>
              <w:rPr>
                <w:color w:val="000000"/>
                <w:szCs w:val="21"/>
              </w:rPr>
              <w:t>4</w:t>
            </w:r>
          </w:p>
        </w:tc>
        <w:tc>
          <w:tcPr>
            <w:tcW w:w="905" w:type="dxa"/>
            <w:vAlign w:val="center"/>
          </w:tcPr>
          <w:p w:rsidR="00EE12B0" w:rsidRDefault="00B60654">
            <w:pPr>
              <w:jc w:val="center"/>
            </w:pPr>
            <w:r>
              <w:rPr>
                <w:color w:val="000000"/>
                <w:szCs w:val="21"/>
              </w:rPr>
              <w:t>JD.com Inc</w:t>
            </w:r>
          </w:p>
        </w:tc>
        <w:tc>
          <w:tcPr>
            <w:tcW w:w="1015" w:type="dxa"/>
            <w:vAlign w:val="center"/>
          </w:tcPr>
          <w:p w:rsidR="00EE12B0" w:rsidRDefault="00B60654">
            <w:pPr>
              <w:jc w:val="center"/>
            </w:pPr>
            <w:r>
              <w:rPr>
                <w:color w:val="000000"/>
                <w:szCs w:val="21"/>
              </w:rPr>
              <w:t>京东商城电子商务有限公司</w:t>
            </w:r>
          </w:p>
        </w:tc>
        <w:tc>
          <w:tcPr>
            <w:tcW w:w="1184" w:type="dxa"/>
            <w:vAlign w:val="center"/>
          </w:tcPr>
          <w:p w:rsidR="00EE12B0" w:rsidRDefault="00B60654">
            <w:pPr>
              <w:jc w:val="center"/>
            </w:pPr>
            <w:r>
              <w:rPr>
                <w:color w:val="000000"/>
                <w:szCs w:val="21"/>
              </w:rPr>
              <w:t>JD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388,507</w:t>
            </w:r>
          </w:p>
        </w:tc>
        <w:tc>
          <w:tcPr>
            <w:tcW w:w="1690" w:type="dxa"/>
            <w:vAlign w:val="center"/>
          </w:tcPr>
          <w:p w:rsidR="00EE12B0" w:rsidRDefault="00B60654">
            <w:pPr>
              <w:jc w:val="right"/>
            </w:pPr>
            <w:r>
              <w:rPr>
                <w:color w:val="000000"/>
                <w:szCs w:val="21"/>
              </w:rPr>
              <w:t>165,521,196.75</w:t>
            </w:r>
          </w:p>
        </w:tc>
        <w:tc>
          <w:tcPr>
            <w:tcW w:w="997" w:type="dxa"/>
            <w:vAlign w:val="center"/>
          </w:tcPr>
          <w:p w:rsidR="00EE12B0" w:rsidRDefault="00B60654">
            <w:pPr>
              <w:jc w:val="right"/>
            </w:pPr>
            <w:r>
              <w:rPr>
                <w:color w:val="000000"/>
                <w:szCs w:val="21"/>
              </w:rPr>
              <w:t>4.81</w:t>
            </w:r>
          </w:p>
        </w:tc>
      </w:tr>
      <w:tr w:rsidR="00EE12B0">
        <w:trPr>
          <w:jc w:val="center"/>
        </w:trPr>
        <w:tc>
          <w:tcPr>
            <w:tcW w:w="678" w:type="dxa"/>
            <w:vAlign w:val="center"/>
          </w:tcPr>
          <w:p w:rsidR="00EE12B0" w:rsidRDefault="00B60654">
            <w:pPr>
              <w:jc w:val="center"/>
            </w:pPr>
            <w:r>
              <w:rPr>
                <w:color w:val="000000"/>
                <w:szCs w:val="21"/>
              </w:rPr>
              <w:t>5</w:t>
            </w:r>
          </w:p>
        </w:tc>
        <w:tc>
          <w:tcPr>
            <w:tcW w:w="905" w:type="dxa"/>
            <w:vAlign w:val="center"/>
          </w:tcPr>
          <w:p w:rsidR="00EE12B0" w:rsidRDefault="00B60654">
            <w:pPr>
              <w:jc w:val="center"/>
            </w:pPr>
            <w:r>
              <w:rPr>
                <w:color w:val="000000"/>
                <w:szCs w:val="21"/>
              </w:rPr>
              <w:t>Pinduoduo Inc.</w:t>
            </w:r>
          </w:p>
        </w:tc>
        <w:tc>
          <w:tcPr>
            <w:tcW w:w="1015" w:type="dxa"/>
            <w:vAlign w:val="center"/>
          </w:tcPr>
          <w:p w:rsidR="00EE12B0" w:rsidRDefault="00B60654">
            <w:pPr>
              <w:jc w:val="center"/>
            </w:pPr>
            <w:r>
              <w:rPr>
                <w:color w:val="000000"/>
                <w:szCs w:val="21"/>
              </w:rPr>
              <w:t>拼多多</w:t>
            </w:r>
          </w:p>
        </w:tc>
        <w:tc>
          <w:tcPr>
            <w:tcW w:w="1184" w:type="dxa"/>
            <w:vAlign w:val="center"/>
          </w:tcPr>
          <w:p w:rsidR="00EE12B0" w:rsidRDefault="00B60654">
            <w:pPr>
              <w:jc w:val="center"/>
            </w:pPr>
            <w:r>
              <w:rPr>
                <w:color w:val="000000"/>
                <w:szCs w:val="21"/>
              </w:rPr>
              <w:t>PDD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264,037</w:t>
            </w:r>
          </w:p>
        </w:tc>
        <w:tc>
          <w:tcPr>
            <w:tcW w:w="1690" w:type="dxa"/>
            <w:vAlign w:val="center"/>
          </w:tcPr>
          <w:p w:rsidR="00EE12B0" w:rsidRDefault="00B60654">
            <w:pPr>
              <w:jc w:val="right"/>
            </w:pPr>
            <w:r>
              <w:rPr>
                <w:color w:val="000000"/>
                <w:szCs w:val="21"/>
              </w:rPr>
              <w:t>160,456,414.98</w:t>
            </w:r>
          </w:p>
        </w:tc>
        <w:tc>
          <w:tcPr>
            <w:tcW w:w="997" w:type="dxa"/>
            <w:vAlign w:val="center"/>
          </w:tcPr>
          <w:p w:rsidR="00EE12B0" w:rsidRDefault="00B60654">
            <w:pPr>
              <w:jc w:val="right"/>
            </w:pPr>
            <w:r>
              <w:rPr>
                <w:color w:val="000000"/>
                <w:szCs w:val="21"/>
              </w:rPr>
              <w:t>4.66</w:t>
            </w:r>
          </w:p>
        </w:tc>
      </w:tr>
      <w:tr w:rsidR="00EE12B0">
        <w:trPr>
          <w:jc w:val="center"/>
        </w:trPr>
        <w:tc>
          <w:tcPr>
            <w:tcW w:w="678" w:type="dxa"/>
            <w:vAlign w:val="center"/>
          </w:tcPr>
          <w:p w:rsidR="00EE12B0" w:rsidRDefault="00B60654">
            <w:pPr>
              <w:jc w:val="center"/>
            </w:pPr>
            <w:r>
              <w:rPr>
                <w:color w:val="000000"/>
                <w:szCs w:val="21"/>
              </w:rPr>
              <w:t>6</w:t>
            </w:r>
          </w:p>
        </w:tc>
        <w:tc>
          <w:tcPr>
            <w:tcW w:w="905" w:type="dxa"/>
            <w:vAlign w:val="center"/>
          </w:tcPr>
          <w:p w:rsidR="00EE12B0" w:rsidRDefault="00B60654">
            <w:pPr>
              <w:jc w:val="center"/>
            </w:pPr>
            <w:r>
              <w:rPr>
                <w:color w:val="000000"/>
                <w:szCs w:val="21"/>
              </w:rPr>
              <w:t>Baidu Inc</w:t>
            </w:r>
          </w:p>
        </w:tc>
        <w:tc>
          <w:tcPr>
            <w:tcW w:w="1015" w:type="dxa"/>
            <w:vAlign w:val="center"/>
          </w:tcPr>
          <w:p w:rsidR="00EE12B0" w:rsidRDefault="00B60654">
            <w:pPr>
              <w:jc w:val="center"/>
            </w:pPr>
            <w:r>
              <w:rPr>
                <w:color w:val="000000"/>
                <w:szCs w:val="21"/>
              </w:rPr>
              <w:t>百度股份有限公司</w:t>
            </w:r>
          </w:p>
        </w:tc>
        <w:tc>
          <w:tcPr>
            <w:tcW w:w="1184" w:type="dxa"/>
            <w:vAlign w:val="center"/>
          </w:tcPr>
          <w:p w:rsidR="00EE12B0" w:rsidRDefault="00B60654">
            <w:pPr>
              <w:jc w:val="center"/>
            </w:pPr>
            <w:r>
              <w:rPr>
                <w:color w:val="000000"/>
                <w:szCs w:val="21"/>
              </w:rPr>
              <w:t>BIDU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151,975</w:t>
            </w:r>
          </w:p>
        </w:tc>
        <w:tc>
          <w:tcPr>
            <w:tcW w:w="1690" w:type="dxa"/>
            <w:vAlign w:val="center"/>
          </w:tcPr>
          <w:p w:rsidR="00EE12B0" w:rsidRDefault="00B60654">
            <w:pPr>
              <w:jc w:val="right"/>
            </w:pPr>
            <w:r>
              <w:rPr>
                <w:color w:val="000000"/>
                <w:szCs w:val="21"/>
              </w:rPr>
              <w:t>128,990,491.73</w:t>
            </w:r>
          </w:p>
        </w:tc>
        <w:tc>
          <w:tcPr>
            <w:tcW w:w="997" w:type="dxa"/>
            <w:vAlign w:val="center"/>
          </w:tcPr>
          <w:p w:rsidR="00EE12B0" w:rsidRDefault="00B60654">
            <w:pPr>
              <w:jc w:val="right"/>
            </w:pPr>
            <w:r>
              <w:rPr>
                <w:color w:val="000000"/>
                <w:szCs w:val="21"/>
              </w:rPr>
              <w:t>3.75</w:t>
            </w:r>
          </w:p>
        </w:tc>
      </w:tr>
      <w:tr w:rsidR="00EE12B0">
        <w:trPr>
          <w:jc w:val="center"/>
        </w:trPr>
        <w:tc>
          <w:tcPr>
            <w:tcW w:w="678" w:type="dxa"/>
            <w:vAlign w:val="center"/>
          </w:tcPr>
          <w:p w:rsidR="00EE12B0" w:rsidRDefault="00B60654">
            <w:pPr>
              <w:jc w:val="center"/>
            </w:pPr>
            <w:r>
              <w:rPr>
                <w:color w:val="000000"/>
                <w:szCs w:val="21"/>
              </w:rPr>
              <w:t>7</w:t>
            </w:r>
          </w:p>
        </w:tc>
        <w:tc>
          <w:tcPr>
            <w:tcW w:w="905" w:type="dxa"/>
            <w:vAlign w:val="center"/>
          </w:tcPr>
          <w:p w:rsidR="00EE12B0" w:rsidRDefault="00B60654">
            <w:pPr>
              <w:jc w:val="center"/>
            </w:pPr>
            <w:r>
              <w:rPr>
                <w:color w:val="000000"/>
                <w:szCs w:val="21"/>
              </w:rPr>
              <w:t>NetEase Inc</w:t>
            </w:r>
          </w:p>
        </w:tc>
        <w:tc>
          <w:tcPr>
            <w:tcW w:w="1015" w:type="dxa"/>
            <w:vAlign w:val="center"/>
          </w:tcPr>
          <w:p w:rsidR="00EE12B0" w:rsidRDefault="00B60654">
            <w:pPr>
              <w:jc w:val="center"/>
            </w:pPr>
            <w:r>
              <w:rPr>
                <w:color w:val="000000"/>
                <w:szCs w:val="21"/>
              </w:rPr>
              <w:t>网易公司</w:t>
            </w:r>
          </w:p>
        </w:tc>
        <w:tc>
          <w:tcPr>
            <w:tcW w:w="1184" w:type="dxa"/>
            <w:vAlign w:val="center"/>
          </w:tcPr>
          <w:p w:rsidR="00EE12B0" w:rsidRDefault="00B60654">
            <w:pPr>
              <w:jc w:val="center"/>
            </w:pPr>
            <w:r>
              <w:rPr>
                <w:color w:val="000000"/>
                <w:szCs w:val="21"/>
              </w:rPr>
              <w:t>NTES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34,176</w:t>
            </w:r>
          </w:p>
        </w:tc>
        <w:tc>
          <w:tcPr>
            <w:tcW w:w="1690" w:type="dxa"/>
            <w:vAlign w:val="center"/>
          </w:tcPr>
          <w:p w:rsidR="00EE12B0" w:rsidRDefault="00B60654">
            <w:pPr>
              <w:jc w:val="right"/>
            </w:pPr>
            <w:r>
              <w:rPr>
                <w:color w:val="000000"/>
                <w:szCs w:val="21"/>
              </w:rPr>
              <w:t>103,888,058.18</w:t>
            </w:r>
          </w:p>
        </w:tc>
        <w:tc>
          <w:tcPr>
            <w:tcW w:w="997" w:type="dxa"/>
            <w:vAlign w:val="center"/>
          </w:tcPr>
          <w:p w:rsidR="00EE12B0" w:rsidRDefault="00B60654">
            <w:pPr>
              <w:jc w:val="right"/>
            </w:pPr>
            <w:r>
              <w:rPr>
                <w:color w:val="000000"/>
                <w:szCs w:val="21"/>
              </w:rPr>
              <w:t>3.02</w:t>
            </w:r>
          </w:p>
        </w:tc>
      </w:tr>
      <w:tr w:rsidR="00EE12B0">
        <w:trPr>
          <w:jc w:val="center"/>
        </w:trPr>
        <w:tc>
          <w:tcPr>
            <w:tcW w:w="678" w:type="dxa"/>
            <w:vAlign w:val="center"/>
          </w:tcPr>
          <w:p w:rsidR="00EE12B0" w:rsidRDefault="00B60654">
            <w:pPr>
              <w:jc w:val="center"/>
            </w:pPr>
            <w:r>
              <w:rPr>
                <w:color w:val="000000"/>
                <w:szCs w:val="21"/>
              </w:rPr>
              <w:t>8</w:t>
            </w:r>
          </w:p>
        </w:tc>
        <w:tc>
          <w:tcPr>
            <w:tcW w:w="905" w:type="dxa"/>
            <w:vAlign w:val="center"/>
          </w:tcPr>
          <w:p w:rsidR="00EE12B0" w:rsidRDefault="00B60654">
            <w:pPr>
              <w:jc w:val="center"/>
            </w:pPr>
            <w:r>
              <w:rPr>
                <w:color w:val="000000"/>
                <w:szCs w:val="21"/>
              </w:rPr>
              <w:t>TAL Education Group</w:t>
            </w:r>
          </w:p>
        </w:tc>
        <w:tc>
          <w:tcPr>
            <w:tcW w:w="1015" w:type="dxa"/>
            <w:vAlign w:val="center"/>
          </w:tcPr>
          <w:p w:rsidR="00EE12B0" w:rsidRDefault="00B60654">
            <w:pPr>
              <w:jc w:val="center"/>
            </w:pPr>
            <w:r>
              <w:rPr>
                <w:color w:val="000000"/>
                <w:szCs w:val="21"/>
              </w:rPr>
              <w:t>好未来教育集团</w:t>
            </w:r>
          </w:p>
        </w:tc>
        <w:tc>
          <w:tcPr>
            <w:tcW w:w="1184" w:type="dxa"/>
            <w:vAlign w:val="center"/>
          </w:tcPr>
          <w:p w:rsidR="00EE12B0" w:rsidRDefault="00B60654">
            <w:pPr>
              <w:jc w:val="center"/>
            </w:pPr>
            <w:r>
              <w:rPr>
                <w:color w:val="000000"/>
                <w:szCs w:val="21"/>
              </w:rPr>
              <w:t>TAL US</w:t>
            </w:r>
          </w:p>
        </w:tc>
        <w:tc>
          <w:tcPr>
            <w:tcW w:w="847" w:type="dxa"/>
            <w:vAlign w:val="center"/>
          </w:tcPr>
          <w:p w:rsidR="00EE12B0" w:rsidRDefault="00B60654">
            <w:pPr>
              <w:jc w:val="center"/>
            </w:pPr>
            <w:r>
              <w:rPr>
                <w:color w:val="000000"/>
                <w:szCs w:val="21"/>
              </w:rPr>
              <w:t>纽约证券交易所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208,745</w:t>
            </w:r>
          </w:p>
        </w:tc>
        <w:tc>
          <w:tcPr>
            <w:tcW w:w="1690" w:type="dxa"/>
            <w:vAlign w:val="center"/>
          </w:tcPr>
          <w:p w:rsidR="00EE12B0" w:rsidRDefault="00B60654">
            <w:pPr>
              <w:jc w:val="right"/>
            </w:pPr>
            <w:r>
              <w:rPr>
                <w:color w:val="000000"/>
                <w:szCs w:val="21"/>
              </w:rPr>
              <w:t>101,052,663.36</w:t>
            </w:r>
          </w:p>
        </w:tc>
        <w:tc>
          <w:tcPr>
            <w:tcW w:w="997" w:type="dxa"/>
            <w:vAlign w:val="center"/>
          </w:tcPr>
          <w:p w:rsidR="00EE12B0" w:rsidRDefault="00B60654">
            <w:pPr>
              <w:jc w:val="right"/>
            </w:pPr>
            <w:r>
              <w:rPr>
                <w:color w:val="000000"/>
                <w:szCs w:val="21"/>
              </w:rPr>
              <w:t>2.94</w:t>
            </w:r>
          </w:p>
        </w:tc>
      </w:tr>
      <w:tr w:rsidR="00EE12B0">
        <w:trPr>
          <w:jc w:val="center"/>
        </w:trPr>
        <w:tc>
          <w:tcPr>
            <w:tcW w:w="678" w:type="dxa"/>
            <w:vAlign w:val="center"/>
          </w:tcPr>
          <w:p w:rsidR="00EE12B0" w:rsidRDefault="00B60654">
            <w:pPr>
              <w:jc w:val="center"/>
            </w:pPr>
            <w:r>
              <w:rPr>
                <w:color w:val="000000"/>
                <w:szCs w:val="21"/>
              </w:rPr>
              <w:t>9</w:t>
            </w:r>
          </w:p>
        </w:tc>
        <w:tc>
          <w:tcPr>
            <w:tcW w:w="905" w:type="dxa"/>
            <w:vAlign w:val="center"/>
          </w:tcPr>
          <w:p w:rsidR="00EE12B0" w:rsidRDefault="00B60654">
            <w:pPr>
              <w:jc w:val="center"/>
            </w:pPr>
            <w:r>
              <w:rPr>
                <w:color w:val="000000"/>
                <w:szCs w:val="21"/>
              </w:rPr>
              <w:t>Trip.com Group Ltd</w:t>
            </w:r>
          </w:p>
        </w:tc>
        <w:tc>
          <w:tcPr>
            <w:tcW w:w="1015" w:type="dxa"/>
            <w:vAlign w:val="center"/>
          </w:tcPr>
          <w:p w:rsidR="00EE12B0" w:rsidRDefault="00B60654">
            <w:pPr>
              <w:jc w:val="center"/>
            </w:pPr>
            <w:r>
              <w:rPr>
                <w:color w:val="000000"/>
                <w:szCs w:val="21"/>
              </w:rPr>
              <w:t>携程国际有限公司</w:t>
            </w:r>
          </w:p>
        </w:tc>
        <w:tc>
          <w:tcPr>
            <w:tcW w:w="1184" w:type="dxa"/>
            <w:vAlign w:val="center"/>
          </w:tcPr>
          <w:p w:rsidR="00EE12B0" w:rsidRDefault="00B60654">
            <w:pPr>
              <w:jc w:val="center"/>
            </w:pPr>
            <w:r>
              <w:rPr>
                <w:color w:val="000000"/>
                <w:szCs w:val="21"/>
              </w:rPr>
              <w:t>TCOM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261,507</w:t>
            </w:r>
          </w:p>
        </w:tc>
        <w:tc>
          <w:tcPr>
            <w:tcW w:w="1690" w:type="dxa"/>
            <w:vAlign w:val="center"/>
          </w:tcPr>
          <w:p w:rsidR="00EE12B0" w:rsidRDefault="00B60654">
            <w:pPr>
              <w:jc w:val="right"/>
            </w:pPr>
            <w:r>
              <w:rPr>
                <w:color w:val="000000"/>
                <w:szCs w:val="21"/>
              </w:rPr>
              <w:t>47,986,701.86</w:t>
            </w:r>
          </w:p>
        </w:tc>
        <w:tc>
          <w:tcPr>
            <w:tcW w:w="997" w:type="dxa"/>
            <w:vAlign w:val="center"/>
          </w:tcPr>
          <w:p w:rsidR="00EE12B0" w:rsidRDefault="00B60654">
            <w:pPr>
              <w:jc w:val="right"/>
            </w:pPr>
            <w:r>
              <w:rPr>
                <w:color w:val="000000"/>
                <w:szCs w:val="21"/>
              </w:rPr>
              <w:t>1.39</w:t>
            </w:r>
          </w:p>
        </w:tc>
      </w:tr>
      <w:tr w:rsidR="00EE12B0">
        <w:trPr>
          <w:jc w:val="center"/>
        </w:trPr>
        <w:tc>
          <w:tcPr>
            <w:tcW w:w="678" w:type="dxa"/>
            <w:vAlign w:val="center"/>
          </w:tcPr>
          <w:p w:rsidR="00EE12B0" w:rsidRDefault="00B60654">
            <w:pPr>
              <w:jc w:val="center"/>
            </w:pPr>
            <w:r>
              <w:rPr>
                <w:color w:val="000000"/>
                <w:szCs w:val="21"/>
              </w:rPr>
              <w:t>10</w:t>
            </w:r>
          </w:p>
        </w:tc>
        <w:tc>
          <w:tcPr>
            <w:tcW w:w="905" w:type="dxa"/>
            <w:vAlign w:val="center"/>
          </w:tcPr>
          <w:p w:rsidR="00EE12B0" w:rsidRDefault="00B60654">
            <w:pPr>
              <w:jc w:val="center"/>
            </w:pPr>
            <w:r>
              <w:rPr>
                <w:color w:val="000000"/>
                <w:szCs w:val="21"/>
              </w:rPr>
              <w:t>Alibaba Health Information Technology Limited</w:t>
            </w:r>
          </w:p>
        </w:tc>
        <w:tc>
          <w:tcPr>
            <w:tcW w:w="1015" w:type="dxa"/>
            <w:vAlign w:val="center"/>
          </w:tcPr>
          <w:p w:rsidR="00EE12B0" w:rsidRDefault="00B60654">
            <w:pPr>
              <w:jc w:val="center"/>
            </w:pPr>
            <w:r>
              <w:rPr>
                <w:color w:val="000000"/>
                <w:szCs w:val="21"/>
              </w:rPr>
              <w:t>阿里健康信息技术有限公司</w:t>
            </w:r>
          </w:p>
        </w:tc>
        <w:tc>
          <w:tcPr>
            <w:tcW w:w="1184" w:type="dxa"/>
            <w:vAlign w:val="center"/>
          </w:tcPr>
          <w:p w:rsidR="00EE12B0" w:rsidRDefault="00B60654">
            <w:pPr>
              <w:jc w:val="center"/>
            </w:pPr>
            <w:r>
              <w:rPr>
                <w:color w:val="000000"/>
                <w:szCs w:val="21"/>
              </w:rPr>
              <w:t>241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1,712,670</w:t>
            </w:r>
          </w:p>
        </w:tc>
        <w:tc>
          <w:tcPr>
            <w:tcW w:w="1690" w:type="dxa"/>
            <w:vAlign w:val="center"/>
          </w:tcPr>
          <w:p w:rsidR="00EE12B0" w:rsidRDefault="00B60654">
            <w:pPr>
              <w:jc w:val="right"/>
            </w:pPr>
            <w:r>
              <w:rPr>
                <w:color w:val="000000"/>
                <w:szCs w:val="21"/>
              </w:rPr>
              <w:t>35,355,921.03</w:t>
            </w:r>
          </w:p>
        </w:tc>
        <w:tc>
          <w:tcPr>
            <w:tcW w:w="997" w:type="dxa"/>
            <w:vAlign w:val="center"/>
          </w:tcPr>
          <w:p w:rsidR="00EE12B0" w:rsidRDefault="00B60654">
            <w:pPr>
              <w:jc w:val="right"/>
            </w:pPr>
            <w:r>
              <w:rPr>
                <w:color w:val="000000"/>
                <w:szCs w:val="21"/>
              </w:rPr>
              <w:t>1.03</w:t>
            </w:r>
          </w:p>
        </w:tc>
      </w:tr>
      <w:tr w:rsidR="00EE12B0">
        <w:trPr>
          <w:jc w:val="center"/>
        </w:trPr>
        <w:tc>
          <w:tcPr>
            <w:tcW w:w="678" w:type="dxa"/>
            <w:vAlign w:val="center"/>
          </w:tcPr>
          <w:p w:rsidR="00EE12B0" w:rsidRDefault="00B60654">
            <w:pPr>
              <w:jc w:val="center"/>
            </w:pPr>
            <w:r>
              <w:rPr>
                <w:color w:val="000000"/>
                <w:szCs w:val="21"/>
              </w:rPr>
              <w:t>11</w:t>
            </w:r>
          </w:p>
        </w:tc>
        <w:tc>
          <w:tcPr>
            <w:tcW w:w="905" w:type="dxa"/>
            <w:vAlign w:val="center"/>
          </w:tcPr>
          <w:p w:rsidR="00EE12B0" w:rsidRDefault="00B60654">
            <w:pPr>
              <w:jc w:val="center"/>
            </w:pPr>
            <w:r>
              <w:rPr>
                <w:color w:val="000000"/>
                <w:szCs w:val="21"/>
              </w:rPr>
              <w:t>Bilibili Inc.</w:t>
            </w:r>
          </w:p>
        </w:tc>
        <w:tc>
          <w:tcPr>
            <w:tcW w:w="1015" w:type="dxa"/>
            <w:vAlign w:val="center"/>
          </w:tcPr>
          <w:p w:rsidR="00EE12B0" w:rsidRDefault="00B60654">
            <w:pPr>
              <w:jc w:val="center"/>
            </w:pPr>
            <w:r>
              <w:rPr>
                <w:color w:val="000000"/>
                <w:szCs w:val="21"/>
              </w:rPr>
              <w:t>哔哩哔哩</w:t>
            </w:r>
          </w:p>
        </w:tc>
        <w:tc>
          <w:tcPr>
            <w:tcW w:w="1184" w:type="dxa"/>
            <w:vAlign w:val="center"/>
          </w:tcPr>
          <w:p w:rsidR="00EE12B0" w:rsidRDefault="00B60654">
            <w:pPr>
              <w:jc w:val="center"/>
            </w:pPr>
            <w:r>
              <w:rPr>
                <w:color w:val="000000"/>
                <w:szCs w:val="21"/>
              </w:rPr>
              <w:t>BILI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106,610</w:t>
            </w:r>
          </w:p>
        </w:tc>
        <w:tc>
          <w:tcPr>
            <w:tcW w:w="1690" w:type="dxa"/>
            <w:vAlign w:val="center"/>
          </w:tcPr>
          <w:p w:rsidR="00EE12B0" w:rsidRDefault="00B60654">
            <w:pPr>
              <w:jc w:val="right"/>
            </w:pPr>
            <w:r>
              <w:rPr>
                <w:color w:val="000000"/>
                <w:szCs w:val="21"/>
              </w:rPr>
              <w:t>34,959,811.33</w:t>
            </w:r>
          </w:p>
        </w:tc>
        <w:tc>
          <w:tcPr>
            <w:tcW w:w="997" w:type="dxa"/>
            <w:vAlign w:val="center"/>
          </w:tcPr>
          <w:p w:rsidR="00EE12B0" w:rsidRDefault="00B60654">
            <w:pPr>
              <w:jc w:val="right"/>
            </w:pPr>
            <w:r>
              <w:rPr>
                <w:color w:val="000000"/>
                <w:szCs w:val="21"/>
              </w:rPr>
              <w:t>1.02</w:t>
            </w:r>
          </w:p>
        </w:tc>
      </w:tr>
      <w:tr w:rsidR="00EE12B0">
        <w:trPr>
          <w:jc w:val="center"/>
        </w:trPr>
        <w:tc>
          <w:tcPr>
            <w:tcW w:w="678" w:type="dxa"/>
            <w:vAlign w:val="center"/>
          </w:tcPr>
          <w:p w:rsidR="00EE12B0" w:rsidRDefault="00B60654">
            <w:pPr>
              <w:jc w:val="center"/>
            </w:pPr>
            <w:r>
              <w:rPr>
                <w:color w:val="000000"/>
                <w:szCs w:val="21"/>
              </w:rPr>
              <w:t>12</w:t>
            </w:r>
          </w:p>
        </w:tc>
        <w:tc>
          <w:tcPr>
            <w:tcW w:w="905" w:type="dxa"/>
            <w:vAlign w:val="center"/>
          </w:tcPr>
          <w:p w:rsidR="00EE12B0" w:rsidRDefault="00B60654">
            <w:pPr>
              <w:jc w:val="center"/>
            </w:pPr>
            <w:r>
              <w:rPr>
                <w:color w:val="000000"/>
                <w:szCs w:val="21"/>
              </w:rPr>
              <w:t xml:space="preserve">Vipshop </w:t>
            </w:r>
            <w:r>
              <w:rPr>
                <w:color w:val="000000"/>
                <w:szCs w:val="21"/>
              </w:rPr>
              <w:lastRenderedPageBreak/>
              <w:t>Holdings Ltd</w:t>
            </w:r>
          </w:p>
        </w:tc>
        <w:tc>
          <w:tcPr>
            <w:tcW w:w="1015" w:type="dxa"/>
            <w:vAlign w:val="center"/>
          </w:tcPr>
          <w:p w:rsidR="00EE12B0" w:rsidRDefault="00B60654">
            <w:pPr>
              <w:jc w:val="center"/>
            </w:pPr>
            <w:r>
              <w:rPr>
                <w:color w:val="000000"/>
                <w:szCs w:val="21"/>
              </w:rPr>
              <w:lastRenderedPageBreak/>
              <w:t>唯品会控</w:t>
            </w:r>
            <w:r>
              <w:rPr>
                <w:color w:val="000000"/>
                <w:szCs w:val="21"/>
              </w:rPr>
              <w:lastRenderedPageBreak/>
              <w:t>股有限公司</w:t>
            </w:r>
          </w:p>
        </w:tc>
        <w:tc>
          <w:tcPr>
            <w:tcW w:w="1184" w:type="dxa"/>
            <w:vAlign w:val="center"/>
          </w:tcPr>
          <w:p w:rsidR="00EE12B0" w:rsidRDefault="00B60654">
            <w:pPr>
              <w:jc w:val="center"/>
            </w:pPr>
            <w:r>
              <w:rPr>
                <w:color w:val="000000"/>
                <w:szCs w:val="21"/>
              </w:rPr>
              <w:lastRenderedPageBreak/>
              <w:t>VIPS US</w:t>
            </w:r>
          </w:p>
        </w:tc>
        <w:tc>
          <w:tcPr>
            <w:tcW w:w="847" w:type="dxa"/>
            <w:vAlign w:val="center"/>
          </w:tcPr>
          <w:p w:rsidR="00EE12B0" w:rsidRDefault="00B60654">
            <w:pPr>
              <w:jc w:val="center"/>
            </w:pPr>
            <w:r>
              <w:rPr>
                <w:color w:val="000000"/>
                <w:szCs w:val="21"/>
              </w:rPr>
              <w:t>纽约证</w:t>
            </w:r>
            <w:r>
              <w:rPr>
                <w:color w:val="000000"/>
                <w:szCs w:val="21"/>
              </w:rPr>
              <w:lastRenderedPageBreak/>
              <w:t>券交易所</w:t>
            </w:r>
          </w:p>
        </w:tc>
        <w:tc>
          <w:tcPr>
            <w:tcW w:w="1025" w:type="dxa"/>
            <w:vAlign w:val="center"/>
          </w:tcPr>
          <w:p w:rsidR="00EE12B0" w:rsidRDefault="00B60654">
            <w:pPr>
              <w:jc w:val="center"/>
            </w:pPr>
            <w:r>
              <w:rPr>
                <w:color w:val="000000"/>
                <w:szCs w:val="21"/>
              </w:rPr>
              <w:lastRenderedPageBreak/>
              <w:t>美国</w:t>
            </w:r>
          </w:p>
        </w:tc>
        <w:tc>
          <w:tcPr>
            <w:tcW w:w="1015" w:type="dxa"/>
            <w:vAlign w:val="center"/>
          </w:tcPr>
          <w:p w:rsidR="00EE12B0" w:rsidRDefault="00B60654">
            <w:pPr>
              <w:jc w:val="right"/>
            </w:pPr>
            <w:r>
              <w:rPr>
                <w:color w:val="000000"/>
                <w:szCs w:val="21"/>
              </w:rPr>
              <w:t>207,550</w:t>
            </w:r>
          </w:p>
        </w:tc>
        <w:tc>
          <w:tcPr>
            <w:tcW w:w="1690" w:type="dxa"/>
            <w:vAlign w:val="center"/>
          </w:tcPr>
          <w:p w:rsidR="00EE12B0" w:rsidRDefault="00B60654">
            <w:pPr>
              <w:jc w:val="right"/>
            </w:pPr>
            <w:r>
              <w:rPr>
                <w:color w:val="000000"/>
                <w:szCs w:val="21"/>
              </w:rPr>
              <w:t>29,254,762.98</w:t>
            </w:r>
          </w:p>
        </w:tc>
        <w:tc>
          <w:tcPr>
            <w:tcW w:w="997" w:type="dxa"/>
            <w:vAlign w:val="center"/>
          </w:tcPr>
          <w:p w:rsidR="00EE12B0" w:rsidRDefault="00B60654">
            <w:pPr>
              <w:jc w:val="right"/>
            </w:pPr>
            <w:r>
              <w:rPr>
                <w:color w:val="000000"/>
                <w:szCs w:val="21"/>
              </w:rPr>
              <w:t>0.85</w:t>
            </w:r>
          </w:p>
        </w:tc>
      </w:tr>
      <w:tr w:rsidR="00EE12B0">
        <w:trPr>
          <w:jc w:val="center"/>
        </w:trPr>
        <w:tc>
          <w:tcPr>
            <w:tcW w:w="678" w:type="dxa"/>
            <w:vAlign w:val="center"/>
          </w:tcPr>
          <w:p w:rsidR="00EE12B0" w:rsidRDefault="00B60654">
            <w:pPr>
              <w:jc w:val="center"/>
            </w:pPr>
            <w:r>
              <w:rPr>
                <w:color w:val="000000"/>
                <w:szCs w:val="21"/>
              </w:rPr>
              <w:t>13</w:t>
            </w:r>
          </w:p>
        </w:tc>
        <w:tc>
          <w:tcPr>
            <w:tcW w:w="905" w:type="dxa"/>
            <w:vAlign w:val="center"/>
          </w:tcPr>
          <w:p w:rsidR="00EE12B0" w:rsidRDefault="00B60654">
            <w:pPr>
              <w:jc w:val="center"/>
            </w:pPr>
            <w:r>
              <w:rPr>
                <w:color w:val="000000"/>
                <w:szCs w:val="21"/>
              </w:rPr>
              <w:t>iQIYI Inc</w:t>
            </w:r>
          </w:p>
        </w:tc>
        <w:tc>
          <w:tcPr>
            <w:tcW w:w="1015" w:type="dxa"/>
            <w:vAlign w:val="center"/>
          </w:tcPr>
          <w:p w:rsidR="00EE12B0" w:rsidRDefault="00B60654">
            <w:pPr>
              <w:jc w:val="center"/>
            </w:pPr>
            <w:r>
              <w:rPr>
                <w:color w:val="000000"/>
                <w:szCs w:val="21"/>
              </w:rPr>
              <w:t>爱奇艺</w:t>
            </w:r>
          </w:p>
        </w:tc>
        <w:tc>
          <w:tcPr>
            <w:tcW w:w="1184" w:type="dxa"/>
            <w:vAlign w:val="center"/>
          </w:tcPr>
          <w:p w:rsidR="00EE12B0" w:rsidRDefault="00B60654">
            <w:pPr>
              <w:jc w:val="center"/>
            </w:pPr>
            <w:r>
              <w:rPr>
                <w:color w:val="000000"/>
                <w:szCs w:val="21"/>
              </w:rPr>
              <w:t>IQ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129,394</w:t>
            </w:r>
          </w:p>
        </w:tc>
        <w:tc>
          <w:tcPr>
            <w:tcW w:w="1690" w:type="dxa"/>
            <w:vAlign w:val="center"/>
          </w:tcPr>
          <w:p w:rsidR="00EE12B0" w:rsidRDefault="00B60654">
            <w:pPr>
              <w:jc w:val="right"/>
            </w:pPr>
            <w:r>
              <w:rPr>
                <w:color w:val="000000"/>
                <w:szCs w:val="21"/>
              </w:rPr>
              <w:t>21,243,079.45</w:t>
            </w:r>
          </w:p>
        </w:tc>
        <w:tc>
          <w:tcPr>
            <w:tcW w:w="997" w:type="dxa"/>
            <w:vAlign w:val="center"/>
          </w:tcPr>
          <w:p w:rsidR="00EE12B0" w:rsidRDefault="00B60654">
            <w:pPr>
              <w:jc w:val="right"/>
            </w:pPr>
            <w:r>
              <w:rPr>
                <w:color w:val="000000"/>
                <w:szCs w:val="21"/>
              </w:rPr>
              <w:t>0.62</w:t>
            </w:r>
          </w:p>
        </w:tc>
      </w:tr>
      <w:tr w:rsidR="00EE12B0">
        <w:trPr>
          <w:jc w:val="center"/>
        </w:trPr>
        <w:tc>
          <w:tcPr>
            <w:tcW w:w="678" w:type="dxa"/>
            <w:vAlign w:val="center"/>
          </w:tcPr>
          <w:p w:rsidR="00EE12B0" w:rsidRDefault="00B60654">
            <w:pPr>
              <w:jc w:val="center"/>
            </w:pPr>
            <w:r>
              <w:rPr>
                <w:color w:val="000000"/>
                <w:szCs w:val="21"/>
              </w:rPr>
              <w:t>14</w:t>
            </w:r>
          </w:p>
        </w:tc>
        <w:tc>
          <w:tcPr>
            <w:tcW w:w="905" w:type="dxa"/>
            <w:vAlign w:val="center"/>
          </w:tcPr>
          <w:p w:rsidR="00EE12B0" w:rsidRDefault="00B60654">
            <w:pPr>
              <w:jc w:val="center"/>
            </w:pPr>
            <w:r>
              <w:rPr>
                <w:color w:val="000000"/>
                <w:szCs w:val="21"/>
              </w:rPr>
              <w:t>Tencent Music Entertainment Group</w:t>
            </w:r>
          </w:p>
        </w:tc>
        <w:tc>
          <w:tcPr>
            <w:tcW w:w="1015" w:type="dxa"/>
            <w:vAlign w:val="center"/>
          </w:tcPr>
          <w:p w:rsidR="00EE12B0" w:rsidRDefault="00B60654">
            <w:pPr>
              <w:jc w:val="center"/>
            </w:pPr>
            <w:r>
              <w:rPr>
                <w:color w:val="000000"/>
                <w:szCs w:val="21"/>
              </w:rPr>
              <w:t>腾讯音乐娱乐集团</w:t>
            </w:r>
          </w:p>
        </w:tc>
        <w:tc>
          <w:tcPr>
            <w:tcW w:w="1184" w:type="dxa"/>
            <w:vAlign w:val="center"/>
          </w:tcPr>
          <w:p w:rsidR="00EE12B0" w:rsidRDefault="00B60654">
            <w:pPr>
              <w:jc w:val="center"/>
            </w:pPr>
            <w:r>
              <w:rPr>
                <w:color w:val="000000"/>
                <w:szCs w:val="21"/>
              </w:rPr>
              <w:t>TME US</w:t>
            </w:r>
          </w:p>
        </w:tc>
        <w:tc>
          <w:tcPr>
            <w:tcW w:w="847" w:type="dxa"/>
            <w:vAlign w:val="center"/>
          </w:tcPr>
          <w:p w:rsidR="00EE12B0" w:rsidRDefault="00B60654">
            <w:pPr>
              <w:jc w:val="center"/>
            </w:pPr>
            <w:r>
              <w:rPr>
                <w:color w:val="000000"/>
                <w:szCs w:val="21"/>
              </w:rPr>
              <w:t>纽约证券交易所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221,905</w:t>
            </w:r>
          </w:p>
        </w:tc>
        <w:tc>
          <w:tcPr>
            <w:tcW w:w="1690" w:type="dxa"/>
            <w:vAlign w:val="center"/>
          </w:tcPr>
          <w:p w:rsidR="00EE12B0" w:rsidRDefault="00B60654">
            <w:pPr>
              <w:jc w:val="right"/>
            </w:pPr>
            <w:r>
              <w:rPr>
                <w:color w:val="000000"/>
                <w:szCs w:val="21"/>
              </w:rPr>
              <w:t>21,145,342.98</w:t>
            </w:r>
          </w:p>
        </w:tc>
        <w:tc>
          <w:tcPr>
            <w:tcW w:w="997" w:type="dxa"/>
            <w:vAlign w:val="center"/>
          </w:tcPr>
          <w:p w:rsidR="00EE12B0" w:rsidRDefault="00B60654">
            <w:pPr>
              <w:jc w:val="right"/>
            </w:pPr>
            <w:r>
              <w:rPr>
                <w:color w:val="000000"/>
                <w:szCs w:val="21"/>
              </w:rPr>
              <w:t>0.61</w:t>
            </w:r>
          </w:p>
        </w:tc>
      </w:tr>
      <w:tr w:rsidR="00EE12B0">
        <w:trPr>
          <w:jc w:val="center"/>
        </w:trPr>
        <w:tc>
          <w:tcPr>
            <w:tcW w:w="678" w:type="dxa"/>
            <w:vAlign w:val="center"/>
          </w:tcPr>
          <w:p w:rsidR="00EE12B0" w:rsidRDefault="00B60654">
            <w:pPr>
              <w:jc w:val="center"/>
            </w:pPr>
            <w:r>
              <w:rPr>
                <w:color w:val="000000"/>
                <w:szCs w:val="21"/>
              </w:rPr>
              <w:t>15</w:t>
            </w:r>
          </w:p>
        </w:tc>
        <w:tc>
          <w:tcPr>
            <w:tcW w:w="905" w:type="dxa"/>
            <w:vAlign w:val="center"/>
          </w:tcPr>
          <w:p w:rsidR="00EE12B0" w:rsidRDefault="00B60654">
            <w:pPr>
              <w:jc w:val="center"/>
            </w:pPr>
            <w:r>
              <w:rPr>
                <w:color w:val="000000"/>
                <w:szCs w:val="21"/>
              </w:rPr>
              <w:t>Ping An Healthcare And Technology Company Limited</w:t>
            </w:r>
          </w:p>
        </w:tc>
        <w:tc>
          <w:tcPr>
            <w:tcW w:w="1015" w:type="dxa"/>
            <w:vAlign w:val="center"/>
          </w:tcPr>
          <w:p w:rsidR="00EE12B0" w:rsidRDefault="00B60654">
            <w:pPr>
              <w:jc w:val="center"/>
            </w:pPr>
            <w:r>
              <w:rPr>
                <w:color w:val="000000"/>
                <w:szCs w:val="21"/>
              </w:rPr>
              <w:t>平安健康医疗科技有限公司</w:t>
            </w:r>
          </w:p>
        </w:tc>
        <w:tc>
          <w:tcPr>
            <w:tcW w:w="1184" w:type="dxa"/>
            <w:vAlign w:val="center"/>
          </w:tcPr>
          <w:p w:rsidR="00EE12B0" w:rsidRDefault="00B60654">
            <w:pPr>
              <w:jc w:val="center"/>
            </w:pPr>
            <w:r>
              <w:rPr>
                <w:color w:val="000000"/>
                <w:szCs w:val="21"/>
              </w:rPr>
              <w:t>1833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188,249</w:t>
            </w:r>
          </w:p>
        </w:tc>
        <w:tc>
          <w:tcPr>
            <w:tcW w:w="1690" w:type="dxa"/>
            <w:vAlign w:val="center"/>
          </w:tcPr>
          <w:p w:rsidR="00EE12B0" w:rsidRDefault="00B60654">
            <w:pPr>
              <w:jc w:val="right"/>
            </w:pPr>
            <w:r>
              <w:rPr>
                <w:color w:val="000000"/>
                <w:szCs w:val="21"/>
              </w:rPr>
              <w:t>20,273,396.24</w:t>
            </w:r>
          </w:p>
        </w:tc>
        <w:tc>
          <w:tcPr>
            <w:tcW w:w="997" w:type="dxa"/>
            <w:vAlign w:val="center"/>
          </w:tcPr>
          <w:p w:rsidR="00EE12B0" w:rsidRDefault="00B60654">
            <w:pPr>
              <w:jc w:val="right"/>
            </w:pPr>
            <w:r>
              <w:rPr>
                <w:color w:val="000000"/>
                <w:szCs w:val="21"/>
              </w:rPr>
              <w:t>0.59</w:t>
            </w:r>
          </w:p>
        </w:tc>
      </w:tr>
      <w:tr w:rsidR="00EE12B0">
        <w:trPr>
          <w:jc w:val="center"/>
        </w:trPr>
        <w:tc>
          <w:tcPr>
            <w:tcW w:w="678" w:type="dxa"/>
            <w:vAlign w:val="center"/>
          </w:tcPr>
          <w:p w:rsidR="00EE12B0" w:rsidRDefault="00B60654">
            <w:pPr>
              <w:jc w:val="center"/>
            </w:pPr>
            <w:r>
              <w:rPr>
                <w:color w:val="000000"/>
                <w:szCs w:val="21"/>
              </w:rPr>
              <w:t>16</w:t>
            </w:r>
          </w:p>
        </w:tc>
        <w:tc>
          <w:tcPr>
            <w:tcW w:w="905" w:type="dxa"/>
            <w:vAlign w:val="center"/>
          </w:tcPr>
          <w:p w:rsidR="00EE12B0" w:rsidRDefault="00B60654">
            <w:pPr>
              <w:jc w:val="center"/>
            </w:pPr>
            <w:r>
              <w:rPr>
                <w:color w:val="000000"/>
                <w:szCs w:val="21"/>
              </w:rPr>
              <w:t>GSX Techedu Inc</w:t>
            </w:r>
          </w:p>
        </w:tc>
        <w:tc>
          <w:tcPr>
            <w:tcW w:w="1015" w:type="dxa"/>
            <w:vAlign w:val="center"/>
          </w:tcPr>
          <w:p w:rsidR="00EE12B0" w:rsidRDefault="00B60654">
            <w:pPr>
              <w:jc w:val="center"/>
            </w:pPr>
            <w:r>
              <w:rPr>
                <w:color w:val="000000"/>
                <w:szCs w:val="21"/>
              </w:rPr>
              <w:t>跟谁学</w:t>
            </w:r>
          </w:p>
        </w:tc>
        <w:tc>
          <w:tcPr>
            <w:tcW w:w="1184" w:type="dxa"/>
            <w:vAlign w:val="center"/>
          </w:tcPr>
          <w:p w:rsidR="00EE12B0" w:rsidRDefault="00B60654">
            <w:pPr>
              <w:jc w:val="center"/>
            </w:pPr>
            <w:r>
              <w:rPr>
                <w:color w:val="000000"/>
                <w:szCs w:val="21"/>
              </w:rPr>
              <w:t>GSX US</w:t>
            </w:r>
          </w:p>
        </w:tc>
        <w:tc>
          <w:tcPr>
            <w:tcW w:w="847" w:type="dxa"/>
            <w:vAlign w:val="center"/>
          </w:tcPr>
          <w:p w:rsidR="00EE12B0" w:rsidRDefault="00B60654">
            <w:pPr>
              <w:jc w:val="center"/>
            </w:pPr>
            <w:r>
              <w:rPr>
                <w:color w:val="000000"/>
                <w:szCs w:val="21"/>
              </w:rPr>
              <w:t>纽约证券交易所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42,114</w:t>
            </w:r>
          </w:p>
        </w:tc>
        <w:tc>
          <w:tcPr>
            <w:tcW w:w="1690" w:type="dxa"/>
            <w:vAlign w:val="center"/>
          </w:tcPr>
          <w:p w:rsidR="00EE12B0" w:rsidRDefault="00B60654">
            <w:pPr>
              <w:jc w:val="right"/>
            </w:pPr>
            <w:r>
              <w:rPr>
                <w:color w:val="000000"/>
                <w:szCs w:val="21"/>
              </w:rPr>
              <w:t>17,885,782.32</w:t>
            </w:r>
          </w:p>
        </w:tc>
        <w:tc>
          <w:tcPr>
            <w:tcW w:w="997" w:type="dxa"/>
            <w:vAlign w:val="center"/>
          </w:tcPr>
          <w:p w:rsidR="00EE12B0" w:rsidRDefault="00B60654">
            <w:pPr>
              <w:jc w:val="right"/>
            </w:pPr>
            <w:r>
              <w:rPr>
                <w:color w:val="000000"/>
                <w:szCs w:val="21"/>
              </w:rPr>
              <w:t>0.52</w:t>
            </w:r>
          </w:p>
        </w:tc>
      </w:tr>
      <w:tr w:rsidR="00EE12B0">
        <w:trPr>
          <w:jc w:val="center"/>
        </w:trPr>
        <w:tc>
          <w:tcPr>
            <w:tcW w:w="678" w:type="dxa"/>
            <w:vAlign w:val="center"/>
          </w:tcPr>
          <w:p w:rsidR="00EE12B0" w:rsidRDefault="00B60654">
            <w:pPr>
              <w:jc w:val="center"/>
            </w:pPr>
            <w:r>
              <w:rPr>
                <w:color w:val="000000"/>
                <w:szCs w:val="21"/>
              </w:rPr>
              <w:t>17</w:t>
            </w:r>
          </w:p>
        </w:tc>
        <w:tc>
          <w:tcPr>
            <w:tcW w:w="905" w:type="dxa"/>
            <w:vAlign w:val="center"/>
          </w:tcPr>
          <w:p w:rsidR="00EE12B0" w:rsidRDefault="00B60654">
            <w:pPr>
              <w:jc w:val="center"/>
            </w:pPr>
            <w:r>
              <w:rPr>
                <w:color w:val="000000"/>
                <w:szCs w:val="21"/>
              </w:rPr>
              <w:t>58.com Inc</w:t>
            </w:r>
          </w:p>
        </w:tc>
        <w:tc>
          <w:tcPr>
            <w:tcW w:w="1015" w:type="dxa"/>
            <w:vAlign w:val="center"/>
          </w:tcPr>
          <w:p w:rsidR="00EE12B0" w:rsidRDefault="00B60654">
            <w:pPr>
              <w:jc w:val="center"/>
            </w:pPr>
            <w:r>
              <w:rPr>
                <w:color w:val="000000"/>
                <w:szCs w:val="21"/>
              </w:rPr>
              <w:t>58</w:t>
            </w:r>
            <w:r>
              <w:rPr>
                <w:color w:val="000000"/>
                <w:szCs w:val="21"/>
              </w:rPr>
              <w:t>同城</w:t>
            </w:r>
          </w:p>
        </w:tc>
        <w:tc>
          <w:tcPr>
            <w:tcW w:w="1184" w:type="dxa"/>
            <w:vAlign w:val="center"/>
          </w:tcPr>
          <w:p w:rsidR="00EE12B0" w:rsidRDefault="00B60654">
            <w:pPr>
              <w:jc w:val="center"/>
            </w:pPr>
            <w:r>
              <w:rPr>
                <w:color w:val="000000"/>
                <w:szCs w:val="21"/>
              </w:rPr>
              <w:t>WUBA US</w:t>
            </w:r>
          </w:p>
        </w:tc>
        <w:tc>
          <w:tcPr>
            <w:tcW w:w="847" w:type="dxa"/>
            <w:vAlign w:val="center"/>
          </w:tcPr>
          <w:p w:rsidR="00EE12B0" w:rsidRDefault="00B60654">
            <w:pPr>
              <w:jc w:val="center"/>
            </w:pPr>
            <w:r>
              <w:rPr>
                <w:color w:val="000000"/>
                <w:szCs w:val="21"/>
              </w:rPr>
              <w:t>纽约证券交易所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46,254</w:t>
            </w:r>
          </w:p>
        </w:tc>
        <w:tc>
          <w:tcPr>
            <w:tcW w:w="1690" w:type="dxa"/>
            <w:vAlign w:val="center"/>
          </w:tcPr>
          <w:p w:rsidR="00EE12B0" w:rsidRDefault="00B60654">
            <w:pPr>
              <w:jc w:val="right"/>
            </w:pPr>
            <w:r>
              <w:rPr>
                <w:color w:val="000000"/>
                <w:szCs w:val="21"/>
              </w:rPr>
              <w:t>17,662,933.11</w:t>
            </w:r>
          </w:p>
        </w:tc>
        <w:tc>
          <w:tcPr>
            <w:tcW w:w="997" w:type="dxa"/>
            <w:vAlign w:val="center"/>
          </w:tcPr>
          <w:p w:rsidR="00EE12B0" w:rsidRDefault="00B60654">
            <w:pPr>
              <w:jc w:val="right"/>
            </w:pPr>
            <w:r>
              <w:rPr>
                <w:color w:val="000000"/>
                <w:szCs w:val="21"/>
              </w:rPr>
              <w:t>0.51</w:t>
            </w:r>
          </w:p>
        </w:tc>
      </w:tr>
      <w:tr w:rsidR="00EE12B0">
        <w:trPr>
          <w:jc w:val="center"/>
        </w:trPr>
        <w:tc>
          <w:tcPr>
            <w:tcW w:w="678" w:type="dxa"/>
            <w:vAlign w:val="center"/>
          </w:tcPr>
          <w:p w:rsidR="00EE12B0" w:rsidRDefault="00B60654">
            <w:pPr>
              <w:jc w:val="center"/>
            </w:pPr>
            <w:r>
              <w:rPr>
                <w:color w:val="000000"/>
                <w:szCs w:val="21"/>
              </w:rPr>
              <w:t>18</w:t>
            </w:r>
          </w:p>
        </w:tc>
        <w:tc>
          <w:tcPr>
            <w:tcW w:w="905" w:type="dxa"/>
            <w:vAlign w:val="center"/>
          </w:tcPr>
          <w:p w:rsidR="00EE12B0" w:rsidRDefault="00B60654">
            <w:pPr>
              <w:jc w:val="center"/>
            </w:pPr>
            <w:r>
              <w:rPr>
                <w:color w:val="000000"/>
                <w:szCs w:val="21"/>
              </w:rPr>
              <w:t>JOYY Inc</w:t>
            </w:r>
          </w:p>
        </w:tc>
        <w:tc>
          <w:tcPr>
            <w:tcW w:w="1015" w:type="dxa"/>
            <w:vAlign w:val="center"/>
          </w:tcPr>
          <w:p w:rsidR="00EE12B0" w:rsidRDefault="00B60654">
            <w:pPr>
              <w:jc w:val="center"/>
            </w:pPr>
            <w:r>
              <w:rPr>
                <w:color w:val="000000"/>
                <w:szCs w:val="21"/>
              </w:rPr>
              <w:t>欢聚时代科技有限公司</w:t>
            </w:r>
          </w:p>
        </w:tc>
        <w:tc>
          <w:tcPr>
            <w:tcW w:w="1184" w:type="dxa"/>
            <w:vAlign w:val="center"/>
          </w:tcPr>
          <w:p w:rsidR="00EE12B0" w:rsidRDefault="00B60654">
            <w:pPr>
              <w:jc w:val="center"/>
            </w:pPr>
            <w:r>
              <w:rPr>
                <w:color w:val="000000"/>
                <w:szCs w:val="21"/>
              </w:rPr>
              <w:t>YY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24,312</w:t>
            </w:r>
          </w:p>
        </w:tc>
        <w:tc>
          <w:tcPr>
            <w:tcW w:w="1690" w:type="dxa"/>
            <w:vAlign w:val="center"/>
          </w:tcPr>
          <w:p w:rsidR="00EE12B0" w:rsidRDefault="00B60654">
            <w:pPr>
              <w:jc w:val="right"/>
            </w:pPr>
            <w:r>
              <w:rPr>
                <w:color w:val="000000"/>
                <w:szCs w:val="21"/>
              </w:rPr>
              <w:t>15,240,942.99</w:t>
            </w:r>
          </w:p>
        </w:tc>
        <w:tc>
          <w:tcPr>
            <w:tcW w:w="997" w:type="dxa"/>
            <w:vAlign w:val="center"/>
          </w:tcPr>
          <w:p w:rsidR="00EE12B0" w:rsidRDefault="00B60654">
            <w:pPr>
              <w:jc w:val="right"/>
            </w:pPr>
            <w:r>
              <w:rPr>
                <w:color w:val="000000"/>
                <w:szCs w:val="21"/>
              </w:rPr>
              <w:t>0.44</w:t>
            </w:r>
          </w:p>
        </w:tc>
      </w:tr>
      <w:tr w:rsidR="00EE12B0">
        <w:trPr>
          <w:jc w:val="center"/>
        </w:trPr>
        <w:tc>
          <w:tcPr>
            <w:tcW w:w="678" w:type="dxa"/>
            <w:vAlign w:val="center"/>
          </w:tcPr>
          <w:p w:rsidR="00EE12B0" w:rsidRDefault="00B60654">
            <w:pPr>
              <w:jc w:val="center"/>
            </w:pPr>
            <w:r>
              <w:rPr>
                <w:color w:val="000000"/>
                <w:szCs w:val="21"/>
              </w:rPr>
              <w:t>19</w:t>
            </w:r>
          </w:p>
        </w:tc>
        <w:tc>
          <w:tcPr>
            <w:tcW w:w="905" w:type="dxa"/>
            <w:vAlign w:val="center"/>
          </w:tcPr>
          <w:p w:rsidR="00EE12B0" w:rsidRDefault="00B60654">
            <w:pPr>
              <w:jc w:val="center"/>
            </w:pPr>
            <w:r>
              <w:rPr>
                <w:color w:val="000000"/>
                <w:szCs w:val="21"/>
              </w:rPr>
              <w:t>Autohome Inc</w:t>
            </w:r>
          </w:p>
        </w:tc>
        <w:tc>
          <w:tcPr>
            <w:tcW w:w="1015" w:type="dxa"/>
            <w:vAlign w:val="center"/>
          </w:tcPr>
          <w:p w:rsidR="00EE12B0" w:rsidRDefault="00B60654">
            <w:pPr>
              <w:jc w:val="center"/>
            </w:pPr>
            <w:r>
              <w:rPr>
                <w:color w:val="000000"/>
                <w:szCs w:val="21"/>
              </w:rPr>
              <w:t>汽车之家</w:t>
            </w:r>
          </w:p>
        </w:tc>
        <w:tc>
          <w:tcPr>
            <w:tcW w:w="1184" w:type="dxa"/>
            <w:vAlign w:val="center"/>
          </w:tcPr>
          <w:p w:rsidR="00EE12B0" w:rsidRDefault="00B60654">
            <w:pPr>
              <w:jc w:val="center"/>
            </w:pPr>
            <w:r>
              <w:rPr>
                <w:color w:val="000000"/>
                <w:szCs w:val="21"/>
              </w:rPr>
              <w:t>ATHM US</w:t>
            </w:r>
          </w:p>
        </w:tc>
        <w:tc>
          <w:tcPr>
            <w:tcW w:w="847" w:type="dxa"/>
            <w:vAlign w:val="center"/>
          </w:tcPr>
          <w:p w:rsidR="00EE12B0" w:rsidRDefault="00B60654">
            <w:pPr>
              <w:jc w:val="center"/>
            </w:pPr>
            <w:r>
              <w:rPr>
                <w:color w:val="000000"/>
                <w:szCs w:val="21"/>
              </w:rPr>
              <w:t>纽约证券交易所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26,268</w:t>
            </w:r>
          </w:p>
        </w:tc>
        <w:tc>
          <w:tcPr>
            <w:tcW w:w="1690" w:type="dxa"/>
            <w:vAlign w:val="center"/>
          </w:tcPr>
          <w:p w:rsidR="00EE12B0" w:rsidRDefault="00B60654">
            <w:pPr>
              <w:jc w:val="right"/>
            </w:pPr>
            <w:r>
              <w:rPr>
                <w:color w:val="000000"/>
                <w:szCs w:val="21"/>
              </w:rPr>
              <w:t>14,040,305.10</w:t>
            </w:r>
          </w:p>
        </w:tc>
        <w:tc>
          <w:tcPr>
            <w:tcW w:w="997" w:type="dxa"/>
            <w:vAlign w:val="center"/>
          </w:tcPr>
          <w:p w:rsidR="00EE12B0" w:rsidRDefault="00B60654">
            <w:pPr>
              <w:jc w:val="right"/>
            </w:pPr>
            <w:r>
              <w:rPr>
                <w:color w:val="000000"/>
                <w:szCs w:val="21"/>
              </w:rPr>
              <w:t>0.41</w:t>
            </w:r>
          </w:p>
        </w:tc>
      </w:tr>
      <w:tr w:rsidR="00EE12B0">
        <w:trPr>
          <w:jc w:val="center"/>
        </w:trPr>
        <w:tc>
          <w:tcPr>
            <w:tcW w:w="678" w:type="dxa"/>
            <w:vAlign w:val="center"/>
          </w:tcPr>
          <w:p w:rsidR="00EE12B0" w:rsidRDefault="00B60654">
            <w:pPr>
              <w:jc w:val="center"/>
            </w:pPr>
            <w:r>
              <w:rPr>
                <w:color w:val="000000"/>
                <w:szCs w:val="21"/>
              </w:rPr>
              <w:t>20</w:t>
            </w:r>
          </w:p>
        </w:tc>
        <w:tc>
          <w:tcPr>
            <w:tcW w:w="905" w:type="dxa"/>
            <w:vAlign w:val="center"/>
          </w:tcPr>
          <w:p w:rsidR="00EE12B0" w:rsidRDefault="00B60654">
            <w:pPr>
              <w:jc w:val="center"/>
            </w:pPr>
            <w:r>
              <w:rPr>
                <w:color w:val="000000"/>
                <w:szCs w:val="21"/>
              </w:rPr>
              <w:t>Kingsoft Corporation Limited</w:t>
            </w:r>
          </w:p>
        </w:tc>
        <w:tc>
          <w:tcPr>
            <w:tcW w:w="1015" w:type="dxa"/>
            <w:vAlign w:val="center"/>
          </w:tcPr>
          <w:p w:rsidR="00EE12B0" w:rsidRDefault="00B60654">
            <w:pPr>
              <w:jc w:val="center"/>
            </w:pPr>
            <w:r>
              <w:rPr>
                <w:color w:val="000000"/>
                <w:szCs w:val="21"/>
              </w:rPr>
              <w:t>金山软件有限公司</w:t>
            </w:r>
          </w:p>
        </w:tc>
        <w:tc>
          <w:tcPr>
            <w:tcW w:w="1184" w:type="dxa"/>
            <w:vAlign w:val="center"/>
          </w:tcPr>
          <w:p w:rsidR="00EE12B0" w:rsidRDefault="00B60654">
            <w:pPr>
              <w:jc w:val="center"/>
            </w:pPr>
            <w:r>
              <w:rPr>
                <w:color w:val="000000"/>
                <w:szCs w:val="21"/>
              </w:rPr>
              <w:t>3888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401,806</w:t>
            </w:r>
          </w:p>
        </w:tc>
        <w:tc>
          <w:tcPr>
            <w:tcW w:w="1690" w:type="dxa"/>
            <w:vAlign w:val="center"/>
          </w:tcPr>
          <w:p w:rsidR="00EE12B0" w:rsidRDefault="00B60654">
            <w:pPr>
              <w:jc w:val="right"/>
            </w:pPr>
            <w:r>
              <w:rPr>
                <w:color w:val="000000"/>
                <w:szCs w:val="21"/>
              </w:rPr>
              <w:t>13,231,275.50</w:t>
            </w:r>
          </w:p>
        </w:tc>
        <w:tc>
          <w:tcPr>
            <w:tcW w:w="997" w:type="dxa"/>
            <w:vAlign w:val="center"/>
          </w:tcPr>
          <w:p w:rsidR="00EE12B0" w:rsidRDefault="00B60654">
            <w:pPr>
              <w:jc w:val="right"/>
            </w:pPr>
            <w:r>
              <w:rPr>
                <w:color w:val="000000"/>
                <w:szCs w:val="21"/>
              </w:rPr>
              <w:t>0.38</w:t>
            </w:r>
          </w:p>
        </w:tc>
      </w:tr>
      <w:tr w:rsidR="00EE12B0">
        <w:trPr>
          <w:jc w:val="center"/>
        </w:trPr>
        <w:tc>
          <w:tcPr>
            <w:tcW w:w="678" w:type="dxa"/>
            <w:vAlign w:val="center"/>
          </w:tcPr>
          <w:p w:rsidR="00EE12B0" w:rsidRDefault="00B60654">
            <w:pPr>
              <w:jc w:val="center"/>
            </w:pPr>
            <w:r>
              <w:rPr>
                <w:color w:val="000000"/>
                <w:szCs w:val="21"/>
              </w:rPr>
              <w:t>21</w:t>
            </w:r>
          </w:p>
        </w:tc>
        <w:tc>
          <w:tcPr>
            <w:tcW w:w="905" w:type="dxa"/>
            <w:vAlign w:val="center"/>
          </w:tcPr>
          <w:p w:rsidR="00EE12B0" w:rsidRDefault="00B60654">
            <w:pPr>
              <w:jc w:val="center"/>
            </w:pPr>
            <w:r>
              <w:rPr>
                <w:color w:val="000000"/>
                <w:szCs w:val="21"/>
              </w:rPr>
              <w:t>China Literature Limited</w:t>
            </w:r>
          </w:p>
        </w:tc>
        <w:tc>
          <w:tcPr>
            <w:tcW w:w="1015" w:type="dxa"/>
            <w:vAlign w:val="center"/>
          </w:tcPr>
          <w:p w:rsidR="00EE12B0" w:rsidRDefault="00B60654">
            <w:pPr>
              <w:jc w:val="center"/>
            </w:pPr>
            <w:r>
              <w:rPr>
                <w:color w:val="000000"/>
                <w:szCs w:val="21"/>
              </w:rPr>
              <w:t>阅文集团</w:t>
            </w:r>
          </w:p>
        </w:tc>
        <w:tc>
          <w:tcPr>
            <w:tcW w:w="1184" w:type="dxa"/>
            <w:vAlign w:val="center"/>
          </w:tcPr>
          <w:p w:rsidR="00EE12B0" w:rsidRDefault="00B60654">
            <w:pPr>
              <w:jc w:val="center"/>
            </w:pPr>
            <w:r>
              <w:rPr>
                <w:color w:val="000000"/>
                <w:szCs w:val="21"/>
              </w:rPr>
              <w:t>772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223,961</w:t>
            </w:r>
          </w:p>
        </w:tc>
        <w:tc>
          <w:tcPr>
            <w:tcW w:w="1690" w:type="dxa"/>
            <w:vAlign w:val="center"/>
          </w:tcPr>
          <w:p w:rsidR="00EE12B0" w:rsidRDefault="00B60654">
            <w:pPr>
              <w:jc w:val="right"/>
            </w:pPr>
            <w:r>
              <w:rPr>
                <w:color w:val="000000"/>
                <w:szCs w:val="21"/>
              </w:rPr>
              <w:t>10,678,811.65</w:t>
            </w:r>
          </w:p>
        </w:tc>
        <w:tc>
          <w:tcPr>
            <w:tcW w:w="997" w:type="dxa"/>
            <w:vAlign w:val="center"/>
          </w:tcPr>
          <w:p w:rsidR="00EE12B0" w:rsidRDefault="00B60654">
            <w:pPr>
              <w:jc w:val="right"/>
            </w:pPr>
            <w:r>
              <w:rPr>
                <w:color w:val="000000"/>
                <w:szCs w:val="21"/>
              </w:rPr>
              <w:t>0.31</w:t>
            </w:r>
          </w:p>
        </w:tc>
      </w:tr>
      <w:tr w:rsidR="00EE12B0">
        <w:trPr>
          <w:jc w:val="center"/>
        </w:trPr>
        <w:tc>
          <w:tcPr>
            <w:tcW w:w="678" w:type="dxa"/>
            <w:vAlign w:val="center"/>
          </w:tcPr>
          <w:p w:rsidR="00EE12B0" w:rsidRDefault="00B60654">
            <w:pPr>
              <w:jc w:val="center"/>
            </w:pPr>
            <w:r>
              <w:rPr>
                <w:color w:val="000000"/>
                <w:szCs w:val="21"/>
              </w:rPr>
              <w:t>22</w:t>
            </w:r>
          </w:p>
        </w:tc>
        <w:tc>
          <w:tcPr>
            <w:tcW w:w="905" w:type="dxa"/>
            <w:vAlign w:val="center"/>
          </w:tcPr>
          <w:p w:rsidR="00EE12B0" w:rsidRDefault="00B60654">
            <w:pPr>
              <w:jc w:val="center"/>
            </w:pPr>
            <w:r>
              <w:rPr>
                <w:color w:val="000000"/>
                <w:szCs w:val="21"/>
              </w:rPr>
              <w:t>Momo Inc</w:t>
            </w:r>
          </w:p>
        </w:tc>
        <w:tc>
          <w:tcPr>
            <w:tcW w:w="1015" w:type="dxa"/>
            <w:vAlign w:val="center"/>
          </w:tcPr>
          <w:p w:rsidR="00EE12B0" w:rsidRDefault="00B60654">
            <w:pPr>
              <w:jc w:val="center"/>
            </w:pPr>
            <w:r>
              <w:rPr>
                <w:color w:val="000000"/>
                <w:szCs w:val="21"/>
              </w:rPr>
              <w:t>陌陌公司</w:t>
            </w:r>
          </w:p>
        </w:tc>
        <w:tc>
          <w:tcPr>
            <w:tcW w:w="1184" w:type="dxa"/>
            <w:vAlign w:val="center"/>
          </w:tcPr>
          <w:p w:rsidR="00EE12B0" w:rsidRDefault="00B60654">
            <w:pPr>
              <w:jc w:val="center"/>
            </w:pPr>
            <w:r>
              <w:rPr>
                <w:color w:val="000000"/>
                <w:szCs w:val="21"/>
              </w:rPr>
              <w:t>MOMO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73,609</w:t>
            </w:r>
          </w:p>
        </w:tc>
        <w:tc>
          <w:tcPr>
            <w:tcW w:w="1690" w:type="dxa"/>
            <w:vAlign w:val="center"/>
          </w:tcPr>
          <w:p w:rsidR="00EE12B0" w:rsidRDefault="00B60654">
            <w:pPr>
              <w:jc w:val="right"/>
            </w:pPr>
            <w:r>
              <w:rPr>
                <w:color w:val="000000"/>
                <w:szCs w:val="21"/>
              </w:rPr>
              <w:t>9,109,088.72</w:t>
            </w:r>
          </w:p>
        </w:tc>
        <w:tc>
          <w:tcPr>
            <w:tcW w:w="997" w:type="dxa"/>
            <w:vAlign w:val="center"/>
          </w:tcPr>
          <w:p w:rsidR="00EE12B0" w:rsidRDefault="00B60654">
            <w:pPr>
              <w:jc w:val="right"/>
            </w:pPr>
            <w:r>
              <w:rPr>
                <w:color w:val="000000"/>
                <w:szCs w:val="21"/>
              </w:rPr>
              <w:t>0.26</w:t>
            </w:r>
          </w:p>
        </w:tc>
      </w:tr>
      <w:tr w:rsidR="00EE12B0">
        <w:trPr>
          <w:jc w:val="center"/>
        </w:trPr>
        <w:tc>
          <w:tcPr>
            <w:tcW w:w="678" w:type="dxa"/>
            <w:vAlign w:val="center"/>
          </w:tcPr>
          <w:p w:rsidR="00EE12B0" w:rsidRDefault="00B60654">
            <w:pPr>
              <w:jc w:val="center"/>
            </w:pPr>
            <w:r>
              <w:rPr>
                <w:color w:val="000000"/>
                <w:szCs w:val="21"/>
              </w:rPr>
              <w:t>23</w:t>
            </w:r>
          </w:p>
        </w:tc>
        <w:tc>
          <w:tcPr>
            <w:tcW w:w="905" w:type="dxa"/>
            <w:vAlign w:val="center"/>
          </w:tcPr>
          <w:p w:rsidR="00EE12B0" w:rsidRDefault="00B60654">
            <w:pPr>
              <w:jc w:val="center"/>
            </w:pPr>
            <w:r>
              <w:rPr>
                <w:color w:val="000000"/>
                <w:szCs w:val="21"/>
              </w:rPr>
              <w:t>51job Inc</w:t>
            </w:r>
          </w:p>
        </w:tc>
        <w:tc>
          <w:tcPr>
            <w:tcW w:w="1015" w:type="dxa"/>
            <w:vAlign w:val="center"/>
          </w:tcPr>
          <w:p w:rsidR="00EE12B0" w:rsidRDefault="00B60654">
            <w:pPr>
              <w:jc w:val="center"/>
            </w:pPr>
            <w:r>
              <w:rPr>
                <w:color w:val="000000"/>
                <w:szCs w:val="21"/>
              </w:rPr>
              <w:t>前程无忧公司</w:t>
            </w:r>
          </w:p>
        </w:tc>
        <w:tc>
          <w:tcPr>
            <w:tcW w:w="1184" w:type="dxa"/>
            <w:vAlign w:val="center"/>
          </w:tcPr>
          <w:p w:rsidR="00EE12B0" w:rsidRDefault="00B60654">
            <w:pPr>
              <w:jc w:val="center"/>
            </w:pPr>
            <w:r>
              <w:rPr>
                <w:color w:val="000000"/>
                <w:szCs w:val="21"/>
              </w:rPr>
              <w:t>JOBS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14,764</w:t>
            </w:r>
          </w:p>
        </w:tc>
        <w:tc>
          <w:tcPr>
            <w:tcW w:w="1690" w:type="dxa"/>
            <w:vAlign w:val="center"/>
          </w:tcPr>
          <w:p w:rsidR="00EE12B0" w:rsidRDefault="00B60654">
            <w:pPr>
              <w:jc w:val="right"/>
            </w:pPr>
            <w:r>
              <w:rPr>
                <w:color w:val="000000"/>
                <w:szCs w:val="21"/>
              </w:rPr>
              <w:t>7,503,615.57</w:t>
            </w:r>
          </w:p>
        </w:tc>
        <w:tc>
          <w:tcPr>
            <w:tcW w:w="997" w:type="dxa"/>
            <w:vAlign w:val="center"/>
          </w:tcPr>
          <w:p w:rsidR="00EE12B0" w:rsidRDefault="00B60654">
            <w:pPr>
              <w:jc w:val="right"/>
            </w:pPr>
            <w:r>
              <w:rPr>
                <w:color w:val="000000"/>
                <w:szCs w:val="21"/>
              </w:rPr>
              <w:t>0.22</w:t>
            </w:r>
          </w:p>
        </w:tc>
      </w:tr>
      <w:tr w:rsidR="00EE12B0">
        <w:trPr>
          <w:jc w:val="center"/>
        </w:trPr>
        <w:tc>
          <w:tcPr>
            <w:tcW w:w="678" w:type="dxa"/>
            <w:vAlign w:val="center"/>
          </w:tcPr>
          <w:p w:rsidR="00EE12B0" w:rsidRDefault="00B60654">
            <w:pPr>
              <w:jc w:val="center"/>
            </w:pPr>
            <w:r>
              <w:rPr>
                <w:color w:val="000000"/>
                <w:szCs w:val="21"/>
              </w:rPr>
              <w:t>24</w:t>
            </w:r>
          </w:p>
        </w:tc>
        <w:tc>
          <w:tcPr>
            <w:tcW w:w="905" w:type="dxa"/>
            <w:vAlign w:val="center"/>
          </w:tcPr>
          <w:p w:rsidR="00EE12B0" w:rsidRDefault="00B60654">
            <w:pPr>
              <w:jc w:val="center"/>
            </w:pPr>
            <w:r>
              <w:rPr>
                <w:color w:val="000000"/>
                <w:szCs w:val="21"/>
              </w:rPr>
              <w:t>SINA Corp/China</w:t>
            </w:r>
          </w:p>
        </w:tc>
        <w:tc>
          <w:tcPr>
            <w:tcW w:w="1015" w:type="dxa"/>
            <w:vAlign w:val="center"/>
          </w:tcPr>
          <w:p w:rsidR="00EE12B0" w:rsidRDefault="00B60654">
            <w:pPr>
              <w:jc w:val="center"/>
            </w:pPr>
            <w:r>
              <w:rPr>
                <w:color w:val="000000"/>
                <w:szCs w:val="21"/>
              </w:rPr>
              <w:t>新浪公司</w:t>
            </w:r>
          </w:p>
        </w:tc>
        <w:tc>
          <w:tcPr>
            <w:tcW w:w="1184" w:type="dxa"/>
            <w:vAlign w:val="center"/>
          </w:tcPr>
          <w:p w:rsidR="00EE12B0" w:rsidRDefault="00B60654">
            <w:pPr>
              <w:jc w:val="center"/>
            </w:pPr>
            <w:r>
              <w:rPr>
                <w:color w:val="000000"/>
                <w:szCs w:val="21"/>
              </w:rPr>
              <w:t>SINA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28,831</w:t>
            </w:r>
          </w:p>
        </w:tc>
        <w:tc>
          <w:tcPr>
            <w:tcW w:w="1690" w:type="dxa"/>
            <w:vAlign w:val="center"/>
          </w:tcPr>
          <w:p w:rsidR="00EE12B0" w:rsidRDefault="00B60654">
            <w:pPr>
              <w:jc w:val="right"/>
            </w:pPr>
            <w:r>
              <w:rPr>
                <w:color w:val="000000"/>
                <w:szCs w:val="21"/>
              </w:rPr>
              <w:t>7,329,556.51</w:t>
            </w:r>
          </w:p>
        </w:tc>
        <w:tc>
          <w:tcPr>
            <w:tcW w:w="997" w:type="dxa"/>
            <w:vAlign w:val="center"/>
          </w:tcPr>
          <w:p w:rsidR="00EE12B0" w:rsidRDefault="00B60654">
            <w:pPr>
              <w:jc w:val="right"/>
            </w:pPr>
            <w:r>
              <w:rPr>
                <w:color w:val="000000"/>
                <w:szCs w:val="21"/>
              </w:rPr>
              <w:t>0.21</w:t>
            </w:r>
          </w:p>
        </w:tc>
      </w:tr>
      <w:tr w:rsidR="00EE12B0">
        <w:trPr>
          <w:jc w:val="center"/>
        </w:trPr>
        <w:tc>
          <w:tcPr>
            <w:tcW w:w="678" w:type="dxa"/>
            <w:vAlign w:val="center"/>
          </w:tcPr>
          <w:p w:rsidR="00EE12B0" w:rsidRDefault="00B60654">
            <w:pPr>
              <w:jc w:val="center"/>
            </w:pPr>
            <w:r>
              <w:rPr>
                <w:color w:val="000000"/>
                <w:szCs w:val="21"/>
              </w:rPr>
              <w:lastRenderedPageBreak/>
              <w:t>25</w:t>
            </w:r>
          </w:p>
        </w:tc>
        <w:tc>
          <w:tcPr>
            <w:tcW w:w="905" w:type="dxa"/>
            <w:vAlign w:val="center"/>
          </w:tcPr>
          <w:p w:rsidR="00EE12B0" w:rsidRDefault="00B60654">
            <w:pPr>
              <w:jc w:val="center"/>
            </w:pPr>
            <w:r>
              <w:rPr>
                <w:color w:val="000000"/>
                <w:szCs w:val="21"/>
              </w:rPr>
              <w:t>Weibo Corp</w:t>
            </w:r>
          </w:p>
        </w:tc>
        <w:tc>
          <w:tcPr>
            <w:tcW w:w="1015" w:type="dxa"/>
            <w:vAlign w:val="center"/>
          </w:tcPr>
          <w:p w:rsidR="00EE12B0" w:rsidRDefault="00B60654">
            <w:pPr>
              <w:jc w:val="center"/>
            </w:pPr>
            <w:r>
              <w:rPr>
                <w:color w:val="000000"/>
                <w:szCs w:val="21"/>
              </w:rPr>
              <w:t>微博公司</w:t>
            </w:r>
          </w:p>
        </w:tc>
        <w:tc>
          <w:tcPr>
            <w:tcW w:w="1184" w:type="dxa"/>
            <w:vAlign w:val="center"/>
          </w:tcPr>
          <w:p w:rsidR="00EE12B0" w:rsidRDefault="00B60654">
            <w:pPr>
              <w:jc w:val="center"/>
            </w:pPr>
            <w:r>
              <w:rPr>
                <w:color w:val="000000"/>
                <w:szCs w:val="21"/>
              </w:rPr>
              <w:t>WB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29,975</w:t>
            </w:r>
          </w:p>
        </w:tc>
        <w:tc>
          <w:tcPr>
            <w:tcW w:w="1690" w:type="dxa"/>
            <w:vAlign w:val="center"/>
          </w:tcPr>
          <w:p w:rsidR="00EE12B0" w:rsidRDefault="00B60654">
            <w:pPr>
              <w:jc w:val="right"/>
            </w:pPr>
            <w:r>
              <w:rPr>
                <w:color w:val="000000"/>
                <w:szCs w:val="21"/>
              </w:rPr>
              <w:t>7,130,189.22</w:t>
            </w:r>
          </w:p>
        </w:tc>
        <w:tc>
          <w:tcPr>
            <w:tcW w:w="997" w:type="dxa"/>
            <w:vAlign w:val="center"/>
          </w:tcPr>
          <w:p w:rsidR="00EE12B0" w:rsidRDefault="00B60654">
            <w:pPr>
              <w:jc w:val="right"/>
            </w:pPr>
            <w:r>
              <w:rPr>
                <w:color w:val="000000"/>
                <w:szCs w:val="21"/>
              </w:rPr>
              <w:t>0.21</w:t>
            </w:r>
          </w:p>
        </w:tc>
      </w:tr>
      <w:tr w:rsidR="00EE12B0">
        <w:trPr>
          <w:jc w:val="center"/>
        </w:trPr>
        <w:tc>
          <w:tcPr>
            <w:tcW w:w="678" w:type="dxa"/>
            <w:vAlign w:val="center"/>
          </w:tcPr>
          <w:p w:rsidR="00EE12B0" w:rsidRDefault="00B60654">
            <w:pPr>
              <w:jc w:val="center"/>
            </w:pPr>
            <w:r>
              <w:rPr>
                <w:color w:val="000000"/>
                <w:szCs w:val="21"/>
              </w:rPr>
              <w:t>26</w:t>
            </w:r>
          </w:p>
        </w:tc>
        <w:tc>
          <w:tcPr>
            <w:tcW w:w="905" w:type="dxa"/>
            <w:vAlign w:val="center"/>
          </w:tcPr>
          <w:p w:rsidR="00EE12B0" w:rsidRDefault="00B60654">
            <w:pPr>
              <w:jc w:val="center"/>
            </w:pPr>
            <w:r>
              <w:rPr>
                <w:color w:val="000000"/>
                <w:szCs w:val="21"/>
              </w:rPr>
              <w:t>Weimob Inc.</w:t>
            </w:r>
          </w:p>
        </w:tc>
        <w:tc>
          <w:tcPr>
            <w:tcW w:w="1015" w:type="dxa"/>
            <w:vAlign w:val="center"/>
          </w:tcPr>
          <w:p w:rsidR="00EE12B0" w:rsidRDefault="00B60654">
            <w:pPr>
              <w:jc w:val="center"/>
            </w:pPr>
            <w:r>
              <w:rPr>
                <w:color w:val="000000"/>
                <w:szCs w:val="21"/>
              </w:rPr>
              <w:t>微盟集团</w:t>
            </w:r>
          </w:p>
        </w:tc>
        <w:tc>
          <w:tcPr>
            <w:tcW w:w="1184" w:type="dxa"/>
            <w:vAlign w:val="center"/>
          </w:tcPr>
          <w:p w:rsidR="00EE12B0" w:rsidRDefault="00B60654">
            <w:pPr>
              <w:jc w:val="center"/>
            </w:pPr>
            <w:r>
              <w:rPr>
                <w:color w:val="000000"/>
                <w:szCs w:val="21"/>
              </w:rPr>
              <w:t>2013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796,795</w:t>
            </w:r>
          </w:p>
        </w:tc>
        <w:tc>
          <w:tcPr>
            <w:tcW w:w="1690" w:type="dxa"/>
            <w:vAlign w:val="center"/>
          </w:tcPr>
          <w:p w:rsidR="00EE12B0" w:rsidRDefault="00B60654">
            <w:pPr>
              <w:jc w:val="right"/>
            </w:pPr>
            <w:r>
              <w:rPr>
                <w:color w:val="000000"/>
                <w:szCs w:val="21"/>
              </w:rPr>
              <w:t>7,081,731.65</w:t>
            </w:r>
          </w:p>
        </w:tc>
        <w:tc>
          <w:tcPr>
            <w:tcW w:w="997" w:type="dxa"/>
            <w:vAlign w:val="center"/>
          </w:tcPr>
          <w:p w:rsidR="00EE12B0" w:rsidRDefault="00B60654">
            <w:pPr>
              <w:jc w:val="right"/>
            </w:pPr>
            <w:r>
              <w:rPr>
                <w:color w:val="000000"/>
                <w:szCs w:val="21"/>
              </w:rPr>
              <w:t>0.21</w:t>
            </w:r>
          </w:p>
        </w:tc>
      </w:tr>
      <w:tr w:rsidR="00EE12B0">
        <w:trPr>
          <w:jc w:val="center"/>
        </w:trPr>
        <w:tc>
          <w:tcPr>
            <w:tcW w:w="678" w:type="dxa"/>
            <w:vAlign w:val="center"/>
          </w:tcPr>
          <w:p w:rsidR="00EE12B0" w:rsidRDefault="00B60654">
            <w:pPr>
              <w:jc w:val="center"/>
            </w:pPr>
            <w:r>
              <w:rPr>
                <w:color w:val="000000"/>
                <w:szCs w:val="21"/>
              </w:rPr>
              <w:t>27</w:t>
            </w:r>
          </w:p>
        </w:tc>
        <w:tc>
          <w:tcPr>
            <w:tcW w:w="905" w:type="dxa"/>
            <w:vAlign w:val="center"/>
          </w:tcPr>
          <w:p w:rsidR="00EE12B0" w:rsidRDefault="00B60654">
            <w:pPr>
              <w:jc w:val="center"/>
            </w:pPr>
            <w:r>
              <w:rPr>
                <w:color w:val="000000"/>
                <w:szCs w:val="21"/>
              </w:rPr>
              <w:t>Tongcheng-Elong Holdings Limited</w:t>
            </w:r>
          </w:p>
        </w:tc>
        <w:tc>
          <w:tcPr>
            <w:tcW w:w="1015" w:type="dxa"/>
            <w:vAlign w:val="center"/>
          </w:tcPr>
          <w:p w:rsidR="00EE12B0" w:rsidRDefault="00B60654">
            <w:pPr>
              <w:jc w:val="center"/>
            </w:pPr>
            <w:r>
              <w:rPr>
                <w:color w:val="000000"/>
                <w:szCs w:val="21"/>
              </w:rPr>
              <w:t>同程艺龙控股有限公司</w:t>
            </w:r>
          </w:p>
        </w:tc>
        <w:tc>
          <w:tcPr>
            <w:tcW w:w="1184" w:type="dxa"/>
            <w:vAlign w:val="center"/>
          </w:tcPr>
          <w:p w:rsidR="00EE12B0" w:rsidRDefault="00B60654">
            <w:pPr>
              <w:jc w:val="center"/>
            </w:pPr>
            <w:r>
              <w:rPr>
                <w:color w:val="000000"/>
                <w:szCs w:val="21"/>
              </w:rPr>
              <w:t>780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467,829</w:t>
            </w:r>
          </w:p>
        </w:tc>
        <w:tc>
          <w:tcPr>
            <w:tcW w:w="1690" w:type="dxa"/>
            <w:vAlign w:val="center"/>
          </w:tcPr>
          <w:p w:rsidR="00EE12B0" w:rsidRDefault="00B60654">
            <w:pPr>
              <w:jc w:val="right"/>
            </w:pPr>
            <w:r>
              <w:rPr>
                <w:color w:val="000000"/>
                <w:szCs w:val="21"/>
              </w:rPr>
              <w:t>5,965,578.76</w:t>
            </w:r>
          </w:p>
        </w:tc>
        <w:tc>
          <w:tcPr>
            <w:tcW w:w="997" w:type="dxa"/>
            <w:vAlign w:val="center"/>
          </w:tcPr>
          <w:p w:rsidR="00EE12B0" w:rsidRDefault="00B60654">
            <w:pPr>
              <w:jc w:val="right"/>
            </w:pPr>
            <w:r>
              <w:rPr>
                <w:color w:val="000000"/>
                <w:szCs w:val="21"/>
              </w:rPr>
              <w:t>0.17</w:t>
            </w:r>
          </w:p>
        </w:tc>
      </w:tr>
      <w:tr w:rsidR="00EE12B0">
        <w:trPr>
          <w:jc w:val="center"/>
        </w:trPr>
        <w:tc>
          <w:tcPr>
            <w:tcW w:w="678" w:type="dxa"/>
            <w:vAlign w:val="center"/>
          </w:tcPr>
          <w:p w:rsidR="00EE12B0" w:rsidRDefault="00B60654">
            <w:pPr>
              <w:jc w:val="center"/>
            </w:pPr>
            <w:r>
              <w:rPr>
                <w:color w:val="000000"/>
                <w:szCs w:val="21"/>
              </w:rPr>
              <w:t>28</w:t>
            </w:r>
          </w:p>
        </w:tc>
        <w:tc>
          <w:tcPr>
            <w:tcW w:w="905" w:type="dxa"/>
            <w:vAlign w:val="center"/>
          </w:tcPr>
          <w:p w:rsidR="00EE12B0" w:rsidRDefault="00B60654">
            <w:pPr>
              <w:jc w:val="center"/>
            </w:pPr>
            <w:r>
              <w:rPr>
                <w:color w:val="000000"/>
                <w:szCs w:val="21"/>
              </w:rPr>
              <w:t>ZhongAn Online P&amp;C Insurance Co.,Ltd.</w:t>
            </w:r>
          </w:p>
        </w:tc>
        <w:tc>
          <w:tcPr>
            <w:tcW w:w="1015" w:type="dxa"/>
            <w:vAlign w:val="center"/>
          </w:tcPr>
          <w:p w:rsidR="00EE12B0" w:rsidRDefault="00B60654">
            <w:pPr>
              <w:jc w:val="center"/>
            </w:pPr>
            <w:r>
              <w:rPr>
                <w:color w:val="000000"/>
                <w:szCs w:val="21"/>
              </w:rPr>
              <w:t>众安在线财产保险股份有限公司</w:t>
            </w:r>
          </w:p>
        </w:tc>
        <w:tc>
          <w:tcPr>
            <w:tcW w:w="1184" w:type="dxa"/>
            <w:vAlign w:val="center"/>
          </w:tcPr>
          <w:p w:rsidR="00EE12B0" w:rsidRDefault="00B60654">
            <w:pPr>
              <w:jc w:val="center"/>
            </w:pPr>
            <w:r>
              <w:rPr>
                <w:color w:val="000000"/>
                <w:szCs w:val="21"/>
              </w:rPr>
              <w:t>6060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165,727</w:t>
            </w:r>
          </w:p>
        </w:tc>
        <w:tc>
          <w:tcPr>
            <w:tcW w:w="1690" w:type="dxa"/>
            <w:vAlign w:val="center"/>
          </w:tcPr>
          <w:p w:rsidR="00EE12B0" w:rsidRDefault="00B60654">
            <w:pPr>
              <w:jc w:val="right"/>
            </w:pPr>
            <w:r>
              <w:rPr>
                <w:color w:val="000000"/>
                <w:szCs w:val="21"/>
              </w:rPr>
              <w:t>5,805,487.08</w:t>
            </w:r>
          </w:p>
        </w:tc>
        <w:tc>
          <w:tcPr>
            <w:tcW w:w="997" w:type="dxa"/>
            <w:vAlign w:val="center"/>
          </w:tcPr>
          <w:p w:rsidR="00EE12B0" w:rsidRDefault="00B60654">
            <w:pPr>
              <w:jc w:val="right"/>
            </w:pPr>
            <w:r>
              <w:rPr>
                <w:color w:val="000000"/>
                <w:szCs w:val="21"/>
              </w:rPr>
              <w:t>0.17</w:t>
            </w:r>
          </w:p>
        </w:tc>
      </w:tr>
      <w:tr w:rsidR="00EE12B0">
        <w:trPr>
          <w:jc w:val="center"/>
        </w:trPr>
        <w:tc>
          <w:tcPr>
            <w:tcW w:w="678" w:type="dxa"/>
            <w:vAlign w:val="center"/>
          </w:tcPr>
          <w:p w:rsidR="00EE12B0" w:rsidRDefault="00B60654">
            <w:pPr>
              <w:jc w:val="center"/>
            </w:pPr>
            <w:r>
              <w:rPr>
                <w:color w:val="000000"/>
                <w:szCs w:val="21"/>
              </w:rPr>
              <w:t>29</w:t>
            </w:r>
          </w:p>
        </w:tc>
        <w:tc>
          <w:tcPr>
            <w:tcW w:w="905" w:type="dxa"/>
            <w:vAlign w:val="center"/>
          </w:tcPr>
          <w:p w:rsidR="00EE12B0" w:rsidRDefault="00B60654">
            <w:pPr>
              <w:jc w:val="center"/>
            </w:pPr>
            <w:r>
              <w:rPr>
                <w:color w:val="000000"/>
                <w:szCs w:val="21"/>
              </w:rPr>
              <w:t>DouYu International Holdings Ltd</w:t>
            </w:r>
          </w:p>
        </w:tc>
        <w:tc>
          <w:tcPr>
            <w:tcW w:w="1015" w:type="dxa"/>
            <w:vAlign w:val="center"/>
          </w:tcPr>
          <w:p w:rsidR="00EE12B0" w:rsidRDefault="00B60654">
            <w:pPr>
              <w:jc w:val="center"/>
            </w:pPr>
            <w:r>
              <w:rPr>
                <w:color w:val="000000"/>
                <w:szCs w:val="21"/>
              </w:rPr>
              <w:t>斗鱼国际控股有限公司</w:t>
            </w:r>
          </w:p>
        </w:tc>
        <w:tc>
          <w:tcPr>
            <w:tcW w:w="1184" w:type="dxa"/>
            <w:vAlign w:val="center"/>
          </w:tcPr>
          <w:p w:rsidR="00EE12B0" w:rsidRDefault="00B60654">
            <w:pPr>
              <w:jc w:val="center"/>
            </w:pPr>
            <w:r>
              <w:rPr>
                <w:color w:val="000000"/>
                <w:szCs w:val="21"/>
              </w:rPr>
              <w:t>DOYU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69,987</w:t>
            </w:r>
          </w:p>
        </w:tc>
        <w:tc>
          <w:tcPr>
            <w:tcW w:w="1690" w:type="dxa"/>
            <w:vAlign w:val="center"/>
          </w:tcPr>
          <w:p w:rsidR="00EE12B0" w:rsidRDefault="00B60654">
            <w:pPr>
              <w:jc w:val="right"/>
            </w:pPr>
            <w:r>
              <w:rPr>
                <w:color w:val="000000"/>
                <w:szCs w:val="21"/>
              </w:rPr>
              <w:t>5,717,758.03</w:t>
            </w:r>
          </w:p>
        </w:tc>
        <w:tc>
          <w:tcPr>
            <w:tcW w:w="997" w:type="dxa"/>
            <w:vAlign w:val="center"/>
          </w:tcPr>
          <w:p w:rsidR="00EE12B0" w:rsidRDefault="00B60654">
            <w:pPr>
              <w:jc w:val="right"/>
            </w:pPr>
            <w:r>
              <w:rPr>
                <w:color w:val="000000"/>
                <w:szCs w:val="21"/>
              </w:rPr>
              <w:t>0.17</w:t>
            </w:r>
          </w:p>
        </w:tc>
      </w:tr>
      <w:tr w:rsidR="00EE12B0">
        <w:trPr>
          <w:jc w:val="center"/>
        </w:trPr>
        <w:tc>
          <w:tcPr>
            <w:tcW w:w="678" w:type="dxa"/>
            <w:vAlign w:val="center"/>
          </w:tcPr>
          <w:p w:rsidR="00EE12B0" w:rsidRDefault="00B60654">
            <w:pPr>
              <w:jc w:val="center"/>
            </w:pPr>
            <w:r>
              <w:rPr>
                <w:color w:val="000000"/>
                <w:szCs w:val="21"/>
              </w:rPr>
              <w:t>30</w:t>
            </w:r>
          </w:p>
        </w:tc>
        <w:tc>
          <w:tcPr>
            <w:tcW w:w="905" w:type="dxa"/>
            <w:vAlign w:val="center"/>
          </w:tcPr>
          <w:p w:rsidR="00EE12B0" w:rsidRDefault="00B60654">
            <w:pPr>
              <w:jc w:val="center"/>
            </w:pPr>
            <w:r>
              <w:rPr>
                <w:color w:val="000000"/>
                <w:szCs w:val="21"/>
              </w:rPr>
              <w:t>Alibaba Pictures Group Limited</w:t>
            </w:r>
          </w:p>
        </w:tc>
        <w:tc>
          <w:tcPr>
            <w:tcW w:w="1015" w:type="dxa"/>
            <w:vAlign w:val="center"/>
          </w:tcPr>
          <w:p w:rsidR="00EE12B0" w:rsidRDefault="00B60654">
            <w:pPr>
              <w:jc w:val="center"/>
            </w:pPr>
            <w:r>
              <w:rPr>
                <w:color w:val="000000"/>
                <w:szCs w:val="21"/>
              </w:rPr>
              <w:t>阿里巴巴影业集团有限公司</w:t>
            </w:r>
          </w:p>
        </w:tc>
        <w:tc>
          <w:tcPr>
            <w:tcW w:w="1184" w:type="dxa"/>
            <w:vAlign w:val="center"/>
          </w:tcPr>
          <w:p w:rsidR="00EE12B0" w:rsidRDefault="00B60654">
            <w:pPr>
              <w:jc w:val="center"/>
            </w:pPr>
            <w:r>
              <w:rPr>
                <w:color w:val="000000"/>
                <w:szCs w:val="21"/>
              </w:rPr>
              <w:t>1060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5,913,425</w:t>
            </w:r>
          </w:p>
        </w:tc>
        <w:tc>
          <w:tcPr>
            <w:tcW w:w="1690" w:type="dxa"/>
            <w:vAlign w:val="center"/>
          </w:tcPr>
          <w:p w:rsidR="00EE12B0" w:rsidRDefault="00B60654">
            <w:pPr>
              <w:jc w:val="right"/>
            </w:pPr>
            <w:r>
              <w:rPr>
                <w:color w:val="000000"/>
                <w:szCs w:val="21"/>
              </w:rPr>
              <w:t>5,563,605.70</w:t>
            </w:r>
          </w:p>
        </w:tc>
        <w:tc>
          <w:tcPr>
            <w:tcW w:w="997" w:type="dxa"/>
            <w:vAlign w:val="center"/>
          </w:tcPr>
          <w:p w:rsidR="00EE12B0" w:rsidRDefault="00B60654">
            <w:pPr>
              <w:jc w:val="right"/>
            </w:pPr>
            <w:r>
              <w:rPr>
                <w:color w:val="000000"/>
                <w:szCs w:val="21"/>
              </w:rPr>
              <w:t>0.16</w:t>
            </w:r>
          </w:p>
        </w:tc>
      </w:tr>
      <w:tr w:rsidR="00EE12B0">
        <w:trPr>
          <w:jc w:val="center"/>
        </w:trPr>
        <w:tc>
          <w:tcPr>
            <w:tcW w:w="678" w:type="dxa"/>
            <w:vAlign w:val="center"/>
          </w:tcPr>
          <w:p w:rsidR="00EE12B0" w:rsidRDefault="00B60654">
            <w:pPr>
              <w:jc w:val="center"/>
            </w:pPr>
            <w:r>
              <w:rPr>
                <w:color w:val="000000"/>
                <w:szCs w:val="21"/>
              </w:rPr>
              <w:t>31</w:t>
            </w:r>
          </w:p>
        </w:tc>
        <w:tc>
          <w:tcPr>
            <w:tcW w:w="905" w:type="dxa"/>
            <w:vAlign w:val="center"/>
          </w:tcPr>
          <w:p w:rsidR="00EE12B0" w:rsidRDefault="00B60654">
            <w:pPr>
              <w:jc w:val="center"/>
            </w:pPr>
            <w:r>
              <w:rPr>
                <w:color w:val="000000"/>
                <w:szCs w:val="21"/>
              </w:rPr>
              <w:t>Baozun Inc</w:t>
            </w:r>
          </w:p>
        </w:tc>
        <w:tc>
          <w:tcPr>
            <w:tcW w:w="1015" w:type="dxa"/>
            <w:vAlign w:val="center"/>
          </w:tcPr>
          <w:p w:rsidR="00EE12B0" w:rsidRDefault="00B60654">
            <w:pPr>
              <w:jc w:val="center"/>
            </w:pPr>
            <w:r>
              <w:rPr>
                <w:color w:val="000000"/>
                <w:szCs w:val="21"/>
              </w:rPr>
              <w:t>宝尊电商</w:t>
            </w:r>
          </w:p>
        </w:tc>
        <w:tc>
          <w:tcPr>
            <w:tcW w:w="1184" w:type="dxa"/>
            <w:vAlign w:val="center"/>
          </w:tcPr>
          <w:p w:rsidR="00EE12B0" w:rsidRDefault="00B60654">
            <w:pPr>
              <w:jc w:val="center"/>
            </w:pPr>
            <w:r>
              <w:rPr>
                <w:color w:val="000000"/>
                <w:szCs w:val="21"/>
              </w:rPr>
              <w:t>BZUN US</w:t>
            </w:r>
          </w:p>
        </w:tc>
        <w:tc>
          <w:tcPr>
            <w:tcW w:w="847" w:type="dxa"/>
            <w:vAlign w:val="center"/>
          </w:tcPr>
          <w:p w:rsidR="00EE12B0" w:rsidRDefault="00B60654">
            <w:pPr>
              <w:jc w:val="center"/>
            </w:pPr>
            <w:r>
              <w:rPr>
                <w:color w:val="000000"/>
                <w:szCs w:val="21"/>
              </w:rPr>
              <w:t>纳斯达克证券交易所</w:t>
            </w:r>
          </w:p>
        </w:tc>
        <w:tc>
          <w:tcPr>
            <w:tcW w:w="1025" w:type="dxa"/>
            <w:vAlign w:val="center"/>
          </w:tcPr>
          <w:p w:rsidR="00EE12B0" w:rsidRDefault="00B60654">
            <w:pPr>
              <w:jc w:val="center"/>
            </w:pPr>
            <w:r>
              <w:rPr>
                <w:color w:val="000000"/>
                <w:szCs w:val="21"/>
              </w:rPr>
              <w:t>美国</w:t>
            </w:r>
          </w:p>
        </w:tc>
        <w:tc>
          <w:tcPr>
            <w:tcW w:w="1015" w:type="dxa"/>
            <w:vAlign w:val="center"/>
          </w:tcPr>
          <w:p w:rsidR="00EE12B0" w:rsidRDefault="00B60654">
            <w:pPr>
              <w:jc w:val="right"/>
            </w:pPr>
            <w:r>
              <w:rPr>
                <w:color w:val="000000"/>
                <w:szCs w:val="21"/>
              </w:rPr>
              <w:t>19,449</w:t>
            </w:r>
          </w:p>
        </w:tc>
        <w:tc>
          <w:tcPr>
            <w:tcW w:w="1690" w:type="dxa"/>
            <w:vAlign w:val="center"/>
          </w:tcPr>
          <w:p w:rsidR="00EE12B0" w:rsidRDefault="00B60654">
            <w:pPr>
              <w:jc w:val="right"/>
            </w:pPr>
            <w:r>
              <w:rPr>
                <w:color w:val="000000"/>
                <w:szCs w:val="21"/>
              </w:rPr>
              <w:t>5,294,149.57</w:t>
            </w:r>
          </w:p>
        </w:tc>
        <w:tc>
          <w:tcPr>
            <w:tcW w:w="997" w:type="dxa"/>
            <w:vAlign w:val="center"/>
          </w:tcPr>
          <w:p w:rsidR="00EE12B0" w:rsidRDefault="00B60654">
            <w:pPr>
              <w:jc w:val="right"/>
            </w:pPr>
            <w:r>
              <w:rPr>
                <w:color w:val="000000"/>
                <w:szCs w:val="21"/>
              </w:rPr>
              <w:t>0.15</w:t>
            </w:r>
          </w:p>
        </w:tc>
      </w:tr>
      <w:tr w:rsidR="00EE12B0">
        <w:trPr>
          <w:jc w:val="center"/>
        </w:trPr>
        <w:tc>
          <w:tcPr>
            <w:tcW w:w="678" w:type="dxa"/>
            <w:vAlign w:val="center"/>
          </w:tcPr>
          <w:p w:rsidR="00EE12B0" w:rsidRDefault="00B60654">
            <w:pPr>
              <w:jc w:val="center"/>
            </w:pPr>
            <w:r>
              <w:rPr>
                <w:color w:val="000000"/>
                <w:szCs w:val="21"/>
              </w:rPr>
              <w:t>32</w:t>
            </w:r>
          </w:p>
        </w:tc>
        <w:tc>
          <w:tcPr>
            <w:tcW w:w="905" w:type="dxa"/>
            <w:vAlign w:val="center"/>
          </w:tcPr>
          <w:p w:rsidR="00EE12B0" w:rsidRDefault="00B60654">
            <w:pPr>
              <w:jc w:val="center"/>
            </w:pPr>
            <w:r>
              <w:rPr>
                <w:color w:val="000000"/>
                <w:szCs w:val="21"/>
              </w:rPr>
              <w:t>Koolearn Technology Holding Limited</w:t>
            </w:r>
          </w:p>
        </w:tc>
        <w:tc>
          <w:tcPr>
            <w:tcW w:w="1015" w:type="dxa"/>
            <w:vAlign w:val="center"/>
          </w:tcPr>
          <w:p w:rsidR="00EE12B0" w:rsidRDefault="00B60654">
            <w:pPr>
              <w:jc w:val="center"/>
            </w:pPr>
            <w:r>
              <w:rPr>
                <w:color w:val="000000"/>
                <w:szCs w:val="21"/>
              </w:rPr>
              <w:t>新东方在线科技控股有限公司</w:t>
            </w:r>
          </w:p>
        </w:tc>
        <w:tc>
          <w:tcPr>
            <w:tcW w:w="1184" w:type="dxa"/>
            <w:vAlign w:val="center"/>
          </w:tcPr>
          <w:p w:rsidR="00EE12B0" w:rsidRDefault="00B60654">
            <w:pPr>
              <w:jc w:val="center"/>
            </w:pPr>
            <w:r>
              <w:rPr>
                <w:color w:val="000000"/>
                <w:szCs w:val="21"/>
              </w:rPr>
              <w:t>1797 HK</w:t>
            </w:r>
          </w:p>
        </w:tc>
        <w:tc>
          <w:tcPr>
            <w:tcW w:w="847" w:type="dxa"/>
            <w:vAlign w:val="center"/>
          </w:tcPr>
          <w:p w:rsidR="00EE12B0" w:rsidRDefault="00B60654">
            <w:pPr>
              <w:jc w:val="center"/>
            </w:pPr>
            <w:r>
              <w:rPr>
                <w:color w:val="000000"/>
                <w:szCs w:val="21"/>
              </w:rPr>
              <w:t>香港证券交易所</w:t>
            </w:r>
          </w:p>
        </w:tc>
        <w:tc>
          <w:tcPr>
            <w:tcW w:w="1025" w:type="dxa"/>
            <w:vAlign w:val="center"/>
          </w:tcPr>
          <w:p w:rsidR="00EE12B0" w:rsidRDefault="00B60654">
            <w:pPr>
              <w:jc w:val="center"/>
            </w:pPr>
            <w:r>
              <w:rPr>
                <w:color w:val="000000"/>
                <w:szCs w:val="21"/>
              </w:rPr>
              <w:t>中国香港</w:t>
            </w:r>
          </w:p>
        </w:tc>
        <w:tc>
          <w:tcPr>
            <w:tcW w:w="1015" w:type="dxa"/>
            <w:vAlign w:val="center"/>
          </w:tcPr>
          <w:p w:rsidR="00EE12B0" w:rsidRDefault="00B60654">
            <w:pPr>
              <w:jc w:val="right"/>
            </w:pPr>
            <w:r>
              <w:rPr>
                <w:color w:val="000000"/>
                <w:szCs w:val="21"/>
              </w:rPr>
              <w:t>164,908</w:t>
            </w:r>
          </w:p>
        </w:tc>
        <w:tc>
          <w:tcPr>
            <w:tcW w:w="1690" w:type="dxa"/>
            <w:vAlign w:val="center"/>
          </w:tcPr>
          <w:p w:rsidR="00EE12B0" w:rsidRDefault="00B60654">
            <w:pPr>
              <w:jc w:val="right"/>
            </w:pPr>
            <w:r>
              <w:rPr>
                <w:color w:val="000000"/>
                <w:szCs w:val="21"/>
              </w:rPr>
              <w:t>4,684,703.82</w:t>
            </w:r>
          </w:p>
        </w:tc>
        <w:tc>
          <w:tcPr>
            <w:tcW w:w="997" w:type="dxa"/>
            <w:vAlign w:val="center"/>
          </w:tcPr>
          <w:p w:rsidR="00EE12B0" w:rsidRDefault="00B60654">
            <w:pPr>
              <w:jc w:val="right"/>
            </w:pPr>
            <w:r>
              <w:rPr>
                <w:color w:val="000000"/>
                <w:szCs w:val="21"/>
              </w:rPr>
              <w:t>0.14</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注：此处所用证券代码的类别是当地市场代码。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8" w:name="_Toc224618380"/>
      <w:bookmarkStart w:id="219" w:name="_Toc248233027"/>
      <w:bookmarkStart w:id="220" w:name="_Toc249790559"/>
      <w:bookmarkStart w:id="221" w:name="_Toc286929760"/>
      <w:bookmarkStart w:id="222" w:name="_Toc352255999"/>
      <w:bookmarkStart w:id="223" w:name="_Toc352256067"/>
      <w:bookmarkStart w:id="224" w:name="_Toc352331245"/>
      <w:bookmarkStart w:id="225" w:name="_Toc374611673"/>
      <w:bookmarkStart w:id="226" w:name="_Toc48665369"/>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8"/>
      <w:bookmarkEnd w:id="219"/>
      <w:bookmarkEnd w:id="220"/>
      <w:bookmarkEnd w:id="221"/>
      <w:bookmarkEnd w:id="222"/>
      <w:bookmarkEnd w:id="223"/>
      <w:bookmarkEnd w:id="224"/>
      <w:bookmarkEnd w:id="225"/>
      <w:bookmarkEnd w:id="226"/>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EE12B0">
        <w:trPr>
          <w:jc w:val="center"/>
        </w:trPr>
        <w:tc>
          <w:tcPr>
            <w:tcW w:w="555" w:type="dxa"/>
            <w:vAlign w:val="center"/>
          </w:tcPr>
          <w:p w:rsidR="00EE12B0" w:rsidRDefault="00B60654">
            <w:pPr>
              <w:jc w:val="center"/>
            </w:pPr>
            <w:r>
              <w:rPr>
                <w:color w:val="000000"/>
                <w:szCs w:val="21"/>
              </w:rPr>
              <w:t>1</w:t>
            </w:r>
          </w:p>
        </w:tc>
        <w:tc>
          <w:tcPr>
            <w:tcW w:w="2378" w:type="dxa"/>
            <w:vAlign w:val="center"/>
          </w:tcPr>
          <w:p w:rsidR="00EE12B0" w:rsidRDefault="00B60654">
            <w:pPr>
              <w:jc w:val="center"/>
            </w:pPr>
            <w:r>
              <w:rPr>
                <w:color w:val="000000"/>
                <w:szCs w:val="21"/>
              </w:rPr>
              <w:t>Alibaba Group Holding Ltd</w:t>
            </w:r>
          </w:p>
        </w:tc>
        <w:tc>
          <w:tcPr>
            <w:tcW w:w="2552" w:type="dxa"/>
            <w:vAlign w:val="center"/>
          </w:tcPr>
          <w:p w:rsidR="00EE12B0" w:rsidRDefault="00B60654">
            <w:pPr>
              <w:jc w:val="center"/>
            </w:pPr>
            <w:r>
              <w:rPr>
                <w:color w:val="000000"/>
                <w:szCs w:val="21"/>
              </w:rPr>
              <w:t>BABA US</w:t>
            </w:r>
          </w:p>
        </w:tc>
        <w:tc>
          <w:tcPr>
            <w:tcW w:w="2130" w:type="dxa"/>
            <w:vAlign w:val="center"/>
          </w:tcPr>
          <w:p w:rsidR="00EE12B0" w:rsidRDefault="00B60654">
            <w:pPr>
              <w:jc w:val="center"/>
            </w:pPr>
            <w:r>
              <w:rPr>
                <w:color w:val="000000"/>
                <w:szCs w:val="21"/>
              </w:rPr>
              <w:t>554,508,788.05</w:t>
            </w:r>
          </w:p>
        </w:tc>
        <w:tc>
          <w:tcPr>
            <w:tcW w:w="1650" w:type="dxa"/>
            <w:vAlign w:val="center"/>
          </w:tcPr>
          <w:p w:rsidR="00EE12B0" w:rsidRDefault="00B60654">
            <w:pPr>
              <w:jc w:val="center"/>
            </w:pPr>
            <w:r>
              <w:rPr>
                <w:color w:val="000000"/>
                <w:szCs w:val="21"/>
              </w:rPr>
              <w:t>39.09</w:t>
            </w:r>
          </w:p>
        </w:tc>
      </w:tr>
      <w:tr w:rsidR="00EE12B0">
        <w:trPr>
          <w:jc w:val="center"/>
        </w:trPr>
        <w:tc>
          <w:tcPr>
            <w:tcW w:w="555" w:type="dxa"/>
            <w:vAlign w:val="center"/>
          </w:tcPr>
          <w:p w:rsidR="00EE12B0" w:rsidRDefault="00B60654">
            <w:pPr>
              <w:jc w:val="center"/>
            </w:pPr>
            <w:r>
              <w:rPr>
                <w:color w:val="000000"/>
                <w:szCs w:val="21"/>
              </w:rPr>
              <w:t>2</w:t>
            </w:r>
          </w:p>
        </w:tc>
        <w:tc>
          <w:tcPr>
            <w:tcW w:w="2378" w:type="dxa"/>
            <w:vAlign w:val="center"/>
          </w:tcPr>
          <w:p w:rsidR="00EE12B0" w:rsidRDefault="00B60654">
            <w:pPr>
              <w:jc w:val="center"/>
            </w:pPr>
            <w:r>
              <w:rPr>
                <w:color w:val="000000"/>
                <w:szCs w:val="21"/>
              </w:rPr>
              <w:t>Tencent Holdings Ltd</w:t>
            </w:r>
          </w:p>
        </w:tc>
        <w:tc>
          <w:tcPr>
            <w:tcW w:w="2552" w:type="dxa"/>
            <w:vAlign w:val="center"/>
          </w:tcPr>
          <w:p w:rsidR="00EE12B0" w:rsidRDefault="00B60654">
            <w:pPr>
              <w:jc w:val="center"/>
            </w:pPr>
            <w:r>
              <w:rPr>
                <w:color w:val="000000"/>
                <w:szCs w:val="21"/>
              </w:rPr>
              <w:t>700 HK</w:t>
            </w:r>
          </w:p>
        </w:tc>
        <w:tc>
          <w:tcPr>
            <w:tcW w:w="2130" w:type="dxa"/>
            <w:vAlign w:val="center"/>
          </w:tcPr>
          <w:p w:rsidR="00EE12B0" w:rsidRDefault="00B60654">
            <w:pPr>
              <w:jc w:val="center"/>
            </w:pPr>
            <w:r>
              <w:rPr>
                <w:color w:val="000000"/>
                <w:szCs w:val="21"/>
              </w:rPr>
              <w:t>512,793,121.81</w:t>
            </w:r>
          </w:p>
        </w:tc>
        <w:tc>
          <w:tcPr>
            <w:tcW w:w="1650" w:type="dxa"/>
            <w:vAlign w:val="center"/>
          </w:tcPr>
          <w:p w:rsidR="00EE12B0" w:rsidRDefault="00B60654">
            <w:pPr>
              <w:jc w:val="center"/>
            </w:pPr>
            <w:r>
              <w:rPr>
                <w:color w:val="000000"/>
                <w:szCs w:val="21"/>
              </w:rPr>
              <w:t>36.15</w:t>
            </w:r>
          </w:p>
        </w:tc>
      </w:tr>
      <w:tr w:rsidR="00EE12B0">
        <w:trPr>
          <w:jc w:val="center"/>
        </w:trPr>
        <w:tc>
          <w:tcPr>
            <w:tcW w:w="555" w:type="dxa"/>
            <w:vAlign w:val="center"/>
          </w:tcPr>
          <w:p w:rsidR="00EE12B0" w:rsidRDefault="00B60654">
            <w:pPr>
              <w:jc w:val="center"/>
            </w:pPr>
            <w:r>
              <w:rPr>
                <w:color w:val="000000"/>
                <w:szCs w:val="21"/>
              </w:rPr>
              <w:t>3</w:t>
            </w:r>
          </w:p>
        </w:tc>
        <w:tc>
          <w:tcPr>
            <w:tcW w:w="2378" w:type="dxa"/>
            <w:vAlign w:val="center"/>
          </w:tcPr>
          <w:p w:rsidR="00EE12B0" w:rsidRDefault="00B60654">
            <w:pPr>
              <w:jc w:val="center"/>
            </w:pPr>
            <w:r>
              <w:rPr>
                <w:color w:val="000000"/>
                <w:szCs w:val="21"/>
              </w:rPr>
              <w:t>Meituan Dianping</w:t>
            </w:r>
          </w:p>
        </w:tc>
        <w:tc>
          <w:tcPr>
            <w:tcW w:w="2552" w:type="dxa"/>
            <w:vAlign w:val="center"/>
          </w:tcPr>
          <w:p w:rsidR="00EE12B0" w:rsidRDefault="00B60654">
            <w:pPr>
              <w:jc w:val="center"/>
            </w:pPr>
            <w:r>
              <w:rPr>
                <w:color w:val="000000"/>
                <w:szCs w:val="21"/>
              </w:rPr>
              <w:t>3690 HK</w:t>
            </w:r>
          </w:p>
        </w:tc>
        <w:tc>
          <w:tcPr>
            <w:tcW w:w="2130" w:type="dxa"/>
            <w:vAlign w:val="center"/>
          </w:tcPr>
          <w:p w:rsidR="00EE12B0" w:rsidRDefault="00B60654">
            <w:pPr>
              <w:jc w:val="center"/>
            </w:pPr>
            <w:r>
              <w:rPr>
                <w:color w:val="000000"/>
                <w:szCs w:val="21"/>
              </w:rPr>
              <w:t>106,950,615.57</w:t>
            </w:r>
          </w:p>
        </w:tc>
        <w:tc>
          <w:tcPr>
            <w:tcW w:w="1650" w:type="dxa"/>
            <w:vAlign w:val="center"/>
          </w:tcPr>
          <w:p w:rsidR="00EE12B0" w:rsidRDefault="00B60654">
            <w:pPr>
              <w:jc w:val="center"/>
            </w:pPr>
            <w:r>
              <w:rPr>
                <w:color w:val="000000"/>
                <w:szCs w:val="21"/>
              </w:rPr>
              <w:t>7.54</w:t>
            </w:r>
          </w:p>
        </w:tc>
      </w:tr>
      <w:tr w:rsidR="00EE12B0">
        <w:trPr>
          <w:jc w:val="center"/>
        </w:trPr>
        <w:tc>
          <w:tcPr>
            <w:tcW w:w="555" w:type="dxa"/>
            <w:vAlign w:val="center"/>
          </w:tcPr>
          <w:p w:rsidR="00EE12B0" w:rsidRDefault="00B60654">
            <w:pPr>
              <w:jc w:val="center"/>
            </w:pPr>
            <w:r>
              <w:rPr>
                <w:color w:val="000000"/>
                <w:szCs w:val="21"/>
              </w:rPr>
              <w:lastRenderedPageBreak/>
              <w:t>4</w:t>
            </w:r>
          </w:p>
        </w:tc>
        <w:tc>
          <w:tcPr>
            <w:tcW w:w="2378" w:type="dxa"/>
            <w:vAlign w:val="center"/>
          </w:tcPr>
          <w:p w:rsidR="00EE12B0" w:rsidRDefault="00B60654">
            <w:pPr>
              <w:jc w:val="center"/>
            </w:pPr>
            <w:r>
              <w:rPr>
                <w:color w:val="000000"/>
                <w:szCs w:val="21"/>
              </w:rPr>
              <w:t>JD.com Inc</w:t>
            </w:r>
          </w:p>
        </w:tc>
        <w:tc>
          <w:tcPr>
            <w:tcW w:w="2552" w:type="dxa"/>
            <w:vAlign w:val="center"/>
          </w:tcPr>
          <w:p w:rsidR="00EE12B0" w:rsidRDefault="00B60654">
            <w:pPr>
              <w:jc w:val="center"/>
            </w:pPr>
            <w:r>
              <w:rPr>
                <w:color w:val="000000"/>
                <w:szCs w:val="21"/>
              </w:rPr>
              <w:t>JD US</w:t>
            </w:r>
          </w:p>
        </w:tc>
        <w:tc>
          <w:tcPr>
            <w:tcW w:w="2130" w:type="dxa"/>
            <w:vAlign w:val="center"/>
          </w:tcPr>
          <w:p w:rsidR="00EE12B0" w:rsidRDefault="00B60654">
            <w:pPr>
              <w:jc w:val="center"/>
            </w:pPr>
            <w:r>
              <w:rPr>
                <w:color w:val="000000"/>
                <w:szCs w:val="21"/>
              </w:rPr>
              <w:t>90,867,548.64</w:t>
            </w:r>
          </w:p>
        </w:tc>
        <w:tc>
          <w:tcPr>
            <w:tcW w:w="1650" w:type="dxa"/>
            <w:vAlign w:val="center"/>
          </w:tcPr>
          <w:p w:rsidR="00EE12B0" w:rsidRDefault="00B60654">
            <w:pPr>
              <w:jc w:val="center"/>
            </w:pPr>
            <w:r>
              <w:rPr>
                <w:color w:val="000000"/>
                <w:szCs w:val="21"/>
              </w:rPr>
              <w:t>6.41</w:t>
            </w:r>
          </w:p>
        </w:tc>
      </w:tr>
      <w:tr w:rsidR="00EE12B0">
        <w:trPr>
          <w:jc w:val="center"/>
        </w:trPr>
        <w:tc>
          <w:tcPr>
            <w:tcW w:w="555" w:type="dxa"/>
            <w:vAlign w:val="center"/>
          </w:tcPr>
          <w:p w:rsidR="00EE12B0" w:rsidRDefault="00B60654">
            <w:pPr>
              <w:jc w:val="center"/>
            </w:pPr>
            <w:r>
              <w:rPr>
                <w:color w:val="000000"/>
                <w:szCs w:val="21"/>
              </w:rPr>
              <w:t>5</w:t>
            </w:r>
          </w:p>
        </w:tc>
        <w:tc>
          <w:tcPr>
            <w:tcW w:w="2378" w:type="dxa"/>
            <w:vAlign w:val="center"/>
          </w:tcPr>
          <w:p w:rsidR="00EE12B0" w:rsidRDefault="00B60654">
            <w:pPr>
              <w:jc w:val="center"/>
            </w:pPr>
            <w:r>
              <w:rPr>
                <w:color w:val="000000"/>
                <w:szCs w:val="21"/>
              </w:rPr>
              <w:t>Baidu Inc</w:t>
            </w:r>
          </w:p>
        </w:tc>
        <w:tc>
          <w:tcPr>
            <w:tcW w:w="2552" w:type="dxa"/>
            <w:vAlign w:val="center"/>
          </w:tcPr>
          <w:p w:rsidR="00EE12B0" w:rsidRDefault="00B60654">
            <w:pPr>
              <w:jc w:val="center"/>
            </w:pPr>
            <w:r>
              <w:rPr>
                <w:color w:val="000000"/>
                <w:szCs w:val="21"/>
              </w:rPr>
              <w:t>BIDU US</w:t>
            </w:r>
          </w:p>
        </w:tc>
        <w:tc>
          <w:tcPr>
            <w:tcW w:w="2130" w:type="dxa"/>
            <w:vAlign w:val="center"/>
          </w:tcPr>
          <w:p w:rsidR="00EE12B0" w:rsidRDefault="00B60654">
            <w:pPr>
              <w:jc w:val="center"/>
            </w:pPr>
            <w:r>
              <w:rPr>
                <w:color w:val="000000"/>
                <w:szCs w:val="21"/>
              </w:rPr>
              <w:t>84,377,694.18</w:t>
            </w:r>
          </w:p>
        </w:tc>
        <w:tc>
          <w:tcPr>
            <w:tcW w:w="1650" w:type="dxa"/>
            <w:vAlign w:val="center"/>
          </w:tcPr>
          <w:p w:rsidR="00EE12B0" w:rsidRDefault="00B60654">
            <w:pPr>
              <w:jc w:val="center"/>
            </w:pPr>
            <w:r>
              <w:rPr>
                <w:color w:val="000000"/>
                <w:szCs w:val="21"/>
              </w:rPr>
              <w:t>5.95</w:t>
            </w:r>
          </w:p>
        </w:tc>
      </w:tr>
      <w:tr w:rsidR="00EE12B0">
        <w:trPr>
          <w:jc w:val="center"/>
        </w:trPr>
        <w:tc>
          <w:tcPr>
            <w:tcW w:w="555" w:type="dxa"/>
            <w:vAlign w:val="center"/>
          </w:tcPr>
          <w:p w:rsidR="00EE12B0" w:rsidRDefault="00B60654">
            <w:pPr>
              <w:jc w:val="center"/>
            </w:pPr>
            <w:r>
              <w:rPr>
                <w:color w:val="000000"/>
                <w:szCs w:val="21"/>
              </w:rPr>
              <w:t>6</w:t>
            </w:r>
          </w:p>
        </w:tc>
        <w:tc>
          <w:tcPr>
            <w:tcW w:w="2378" w:type="dxa"/>
            <w:vAlign w:val="center"/>
          </w:tcPr>
          <w:p w:rsidR="00EE12B0" w:rsidRDefault="00B60654">
            <w:pPr>
              <w:jc w:val="center"/>
            </w:pPr>
            <w:r>
              <w:rPr>
                <w:color w:val="000000"/>
                <w:szCs w:val="21"/>
              </w:rPr>
              <w:t>NetEase Inc</w:t>
            </w:r>
          </w:p>
        </w:tc>
        <w:tc>
          <w:tcPr>
            <w:tcW w:w="2552" w:type="dxa"/>
            <w:vAlign w:val="center"/>
          </w:tcPr>
          <w:p w:rsidR="00EE12B0" w:rsidRDefault="00B60654">
            <w:pPr>
              <w:jc w:val="center"/>
            </w:pPr>
            <w:r>
              <w:rPr>
                <w:color w:val="000000"/>
                <w:szCs w:val="21"/>
              </w:rPr>
              <w:t>NTES US</w:t>
            </w:r>
          </w:p>
        </w:tc>
        <w:tc>
          <w:tcPr>
            <w:tcW w:w="2130" w:type="dxa"/>
            <w:vAlign w:val="center"/>
          </w:tcPr>
          <w:p w:rsidR="00EE12B0" w:rsidRDefault="00B60654">
            <w:pPr>
              <w:jc w:val="center"/>
            </w:pPr>
            <w:r>
              <w:rPr>
                <w:color w:val="000000"/>
                <w:szCs w:val="21"/>
              </w:rPr>
              <w:t>50,454,029.79</w:t>
            </w:r>
          </w:p>
        </w:tc>
        <w:tc>
          <w:tcPr>
            <w:tcW w:w="1650" w:type="dxa"/>
            <w:vAlign w:val="center"/>
          </w:tcPr>
          <w:p w:rsidR="00EE12B0" w:rsidRDefault="00B60654">
            <w:pPr>
              <w:jc w:val="center"/>
            </w:pPr>
            <w:r>
              <w:rPr>
                <w:color w:val="000000"/>
                <w:szCs w:val="21"/>
              </w:rPr>
              <w:t>3.56</w:t>
            </w:r>
          </w:p>
        </w:tc>
      </w:tr>
      <w:tr w:rsidR="00EE12B0">
        <w:trPr>
          <w:jc w:val="center"/>
        </w:trPr>
        <w:tc>
          <w:tcPr>
            <w:tcW w:w="555" w:type="dxa"/>
            <w:vAlign w:val="center"/>
          </w:tcPr>
          <w:p w:rsidR="00EE12B0" w:rsidRDefault="00B60654">
            <w:pPr>
              <w:jc w:val="center"/>
            </w:pPr>
            <w:r>
              <w:rPr>
                <w:color w:val="000000"/>
                <w:szCs w:val="21"/>
              </w:rPr>
              <w:t>7</w:t>
            </w:r>
          </w:p>
        </w:tc>
        <w:tc>
          <w:tcPr>
            <w:tcW w:w="2378" w:type="dxa"/>
            <w:vAlign w:val="center"/>
          </w:tcPr>
          <w:p w:rsidR="00EE12B0" w:rsidRDefault="00B60654">
            <w:pPr>
              <w:jc w:val="center"/>
            </w:pPr>
            <w:r>
              <w:rPr>
                <w:color w:val="000000"/>
                <w:szCs w:val="21"/>
              </w:rPr>
              <w:t>Pinduoduo Inc.</w:t>
            </w:r>
          </w:p>
        </w:tc>
        <w:tc>
          <w:tcPr>
            <w:tcW w:w="2552" w:type="dxa"/>
            <w:vAlign w:val="center"/>
          </w:tcPr>
          <w:p w:rsidR="00EE12B0" w:rsidRDefault="00B60654">
            <w:pPr>
              <w:jc w:val="center"/>
            </w:pPr>
            <w:r>
              <w:rPr>
                <w:color w:val="000000"/>
                <w:szCs w:val="21"/>
              </w:rPr>
              <w:t>PDD US</w:t>
            </w:r>
          </w:p>
        </w:tc>
        <w:tc>
          <w:tcPr>
            <w:tcW w:w="2130" w:type="dxa"/>
            <w:vAlign w:val="center"/>
          </w:tcPr>
          <w:p w:rsidR="00EE12B0" w:rsidRDefault="00B60654">
            <w:pPr>
              <w:jc w:val="center"/>
            </w:pPr>
            <w:r>
              <w:rPr>
                <w:color w:val="000000"/>
                <w:szCs w:val="21"/>
              </w:rPr>
              <w:t>49,669,224.99</w:t>
            </w:r>
          </w:p>
        </w:tc>
        <w:tc>
          <w:tcPr>
            <w:tcW w:w="1650" w:type="dxa"/>
            <w:vAlign w:val="center"/>
          </w:tcPr>
          <w:p w:rsidR="00EE12B0" w:rsidRDefault="00B60654">
            <w:pPr>
              <w:jc w:val="center"/>
            </w:pPr>
            <w:r>
              <w:rPr>
                <w:color w:val="000000"/>
                <w:szCs w:val="21"/>
              </w:rPr>
              <w:t>3.50</w:t>
            </w:r>
          </w:p>
        </w:tc>
      </w:tr>
      <w:tr w:rsidR="00EE12B0">
        <w:trPr>
          <w:jc w:val="center"/>
        </w:trPr>
        <w:tc>
          <w:tcPr>
            <w:tcW w:w="555" w:type="dxa"/>
            <w:vAlign w:val="center"/>
          </w:tcPr>
          <w:p w:rsidR="00EE12B0" w:rsidRDefault="00B60654">
            <w:pPr>
              <w:jc w:val="center"/>
            </w:pPr>
            <w:r>
              <w:rPr>
                <w:color w:val="000000"/>
                <w:szCs w:val="21"/>
              </w:rPr>
              <w:t>8</w:t>
            </w:r>
          </w:p>
        </w:tc>
        <w:tc>
          <w:tcPr>
            <w:tcW w:w="2378" w:type="dxa"/>
            <w:vAlign w:val="center"/>
          </w:tcPr>
          <w:p w:rsidR="00EE12B0" w:rsidRDefault="00B60654">
            <w:pPr>
              <w:jc w:val="center"/>
            </w:pPr>
            <w:r>
              <w:rPr>
                <w:color w:val="000000"/>
                <w:szCs w:val="21"/>
              </w:rPr>
              <w:t>TAL Education Group</w:t>
            </w:r>
          </w:p>
        </w:tc>
        <w:tc>
          <w:tcPr>
            <w:tcW w:w="2552" w:type="dxa"/>
            <w:vAlign w:val="center"/>
          </w:tcPr>
          <w:p w:rsidR="00EE12B0" w:rsidRDefault="00B60654">
            <w:pPr>
              <w:jc w:val="center"/>
            </w:pPr>
            <w:r>
              <w:rPr>
                <w:color w:val="000000"/>
                <w:szCs w:val="21"/>
              </w:rPr>
              <w:t>TAL US</w:t>
            </w:r>
          </w:p>
        </w:tc>
        <w:tc>
          <w:tcPr>
            <w:tcW w:w="2130" w:type="dxa"/>
            <w:vAlign w:val="center"/>
          </w:tcPr>
          <w:p w:rsidR="00EE12B0" w:rsidRDefault="00B60654">
            <w:pPr>
              <w:jc w:val="center"/>
            </w:pPr>
            <w:r>
              <w:rPr>
                <w:color w:val="000000"/>
                <w:szCs w:val="21"/>
              </w:rPr>
              <w:t>47,936,162.02</w:t>
            </w:r>
          </w:p>
        </w:tc>
        <w:tc>
          <w:tcPr>
            <w:tcW w:w="1650" w:type="dxa"/>
            <w:vAlign w:val="center"/>
          </w:tcPr>
          <w:p w:rsidR="00EE12B0" w:rsidRDefault="00B60654">
            <w:pPr>
              <w:jc w:val="center"/>
            </w:pPr>
            <w:r>
              <w:rPr>
                <w:color w:val="000000"/>
                <w:szCs w:val="21"/>
              </w:rPr>
              <w:t>3.38</w:t>
            </w:r>
          </w:p>
        </w:tc>
      </w:tr>
      <w:tr w:rsidR="00EE12B0">
        <w:trPr>
          <w:jc w:val="center"/>
        </w:trPr>
        <w:tc>
          <w:tcPr>
            <w:tcW w:w="555" w:type="dxa"/>
            <w:vAlign w:val="center"/>
          </w:tcPr>
          <w:p w:rsidR="00EE12B0" w:rsidRDefault="00B60654">
            <w:pPr>
              <w:jc w:val="center"/>
            </w:pPr>
            <w:r>
              <w:rPr>
                <w:color w:val="000000"/>
                <w:szCs w:val="21"/>
              </w:rPr>
              <w:t>9</w:t>
            </w:r>
          </w:p>
        </w:tc>
        <w:tc>
          <w:tcPr>
            <w:tcW w:w="2378" w:type="dxa"/>
            <w:vAlign w:val="center"/>
          </w:tcPr>
          <w:p w:rsidR="00EE12B0" w:rsidRDefault="00B60654">
            <w:pPr>
              <w:jc w:val="center"/>
            </w:pPr>
            <w:r>
              <w:rPr>
                <w:color w:val="000000"/>
                <w:szCs w:val="21"/>
              </w:rPr>
              <w:t>Trip.com Group Ltd</w:t>
            </w:r>
          </w:p>
        </w:tc>
        <w:tc>
          <w:tcPr>
            <w:tcW w:w="2552" w:type="dxa"/>
            <w:vAlign w:val="center"/>
          </w:tcPr>
          <w:p w:rsidR="00EE12B0" w:rsidRDefault="00B60654">
            <w:pPr>
              <w:jc w:val="center"/>
            </w:pPr>
            <w:r>
              <w:rPr>
                <w:color w:val="000000"/>
                <w:szCs w:val="21"/>
              </w:rPr>
              <w:t>TCOM US</w:t>
            </w:r>
          </w:p>
        </w:tc>
        <w:tc>
          <w:tcPr>
            <w:tcW w:w="2130" w:type="dxa"/>
            <w:vAlign w:val="center"/>
          </w:tcPr>
          <w:p w:rsidR="00EE12B0" w:rsidRDefault="00B60654">
            <w:pPr>
              <w:jc w:val="center"/>
            </w:pPr>
            <w:r>
              <w:rPr>
                <w:color w:val="000000"/>
                <w:szCs w:val="21"/>
              </w:rPr>
              <w:t>33,786,925.63</w:t>
            </w:r>
          </w:p>
        </w:tc>
        <w:tc>
          <w:tcPr>
            <w:tcW w:w="1650" w:type="dxa"/>
            <w:vAlign w:val="center"/>
          </w:tcPr>
          <w:p w:rsidR="00EE12B0" w:rsidRDefault="00B60654">
            <w:pPr>
              <w:jc w:val="center"/>
            </w:pPr>
            <w:r>
              <w:rPr>
                <w:color w:val="000000"/>
                <w:szCs w:val="21"/>
              </w:rPr>
              <w:t>2.38</w:t>
            </w:r>
          </w:p>
        </w:tc>
      </w:tr>
      <w:tr w:rsidR="00EE12B0">
        <w:trPr>
          <w:jc w:val="center"/>
        </w:trPr>
        <w:tc>
          <w:tcPr>
            <w:tcW w:w="555" w:type="dxa"/>
            <w:vAlign w:val="center"/>
          </w:tcPr>
          <w:p w:rsidR="00EE12B0" w:rsidRDefault="00B60654">
            <w:pPr>
              <w:jc w:val="center"/>
            </w:pPr>
            <w:r>
              <w:rPr>
                <w:color w:val="000000"/>
                <w:szCs w:val="21"/>
              </w:rPr>
              <w:t>10</w:t>
            </w:r>
          </w:p>
        </w:tc>
        <w:tc>
          <w:tcPr>
            <w:tcW w:w="2378" w:type="dxa"/>
            <w:vAlign w:val="center"/>
          </w:tcPr>
          <w:p w:rsidR="00EE12B0" w:rsidRDefault="00B60654">
            <w:pPr>
              <w:jc w:val="center"/>
            </w:pPr>
            <w:r>
              <w:rPr>
                <w:color w:val="000000"/>
                <w:szCs w:val="21"/>
              </w:rPr>
              <w:t>Alibaba Health Information Technology Limited</w:t>
            </w:r>
          </w:p>
        </w:tc>
        <w:tc>
          <w:tcPr>
            <w:tcW w:w="2552" w:type="dxa"/>
            <w:vAlign w:val="center"/>
          </w:tcPr>
          <w:p w:rsidR="00EE12B0" w:rsidRDefault="00B60654">
            <w:pPr>
              <w:jc w:val="center"/>
            </w:pPr>
            <w:r>
              <w:rPr>
                <w:color w:val="000000"/>
                <w:szCs w:val="21"/>
              </w:rPr>
              <w:t>241 HK</w:t>
            </w:r>
          </w:p>
        </w:tc>
        <w:tc>
          <w:tcPr>
            <w:tcW w:w="2130" w:type="dxa"/>
            <w:vAlign w:val="center"/>
          </w:tcPr>
          <w:p w:rsidR="00EE12B0" w:rsidRDefault="00B60654">
            <w:pPr>
              <w:jc w:val="center"/>
            </w:pPr>
            <w:r>
              <w:rPr>
                <w:color w:val="000000"/>
                <w:szCs w:val="21"/>
              </w:rPr>
              <w:t>32,503,057.03</w:t>
            </w:r>
          </w:p>
        </w:tc>
        <w:tc>
          <w:tcPr>
            <w:tcW w:w="1650" w:type="dxa"/>
            <w:vAlign w:val="center"/>
          </w:tcPr>
          <w:p w:rsidR="00EE12B0" w:rsidRDefault="00B60654">
            <w:pPr>
              <w:jc w:val="center"/>
            </w:pPr>
            <w:r>
              <w:rPr>
                <w:color w:val="000000"/>
                <w:szCs w:val="21"/>
              </w:rPr>
              <w:t>2.29</w:t>
            </w:r>
          </w:p>
        </w:tc>
      </w:tr>
      <w:tr w:rsidR="00EE12B0">
        <w:trPr>
          <w:jc w:val="center"/>
        </w:trPr>
        <w:tc>
          <w:tcPr>
            <w:tcW w:w="555" w:type="dxa"/>
            <w:vAlign w:val="center"/>
          </w:tcPr>
          <w:p w:rsidR="00EE12B0" w:rsidRDefault="00B60654">
            <w:pPr>
              <w:jc w:val="center"/>
            </w:pPr>
            <w:r>
              <w:rPr>
                <w:color w:val="000000"/>
                <w:szCs w:val="21"/>
              </w:rPr>
              <w:t>11</w:t>
            </w:r>
          </w:p>
        </w:tc>
        <w:tc>
          <w:tcPr>
            <w:tcW w:w="2378" w:type="dxa"/>
            <w:vAlign w:val="center"/>
          </w:tcPr>
          <w:p w:rsidR="00EE12B0" w:rsidRDefault="00B60654">
            <w:pPr>
              <w:jc w:val="center"/>
            </w:pPr>
            <w:r>
              <w:rPr>
                <w:color w:val="000000"/>
                <w:szCs w:val="21"/>
              </w:rPr>
              <w:t>Ping An Healthcare And Technology Company Limited</w:t>
            </w:r>
          </w:p>
        </w:tc>
        <w:tc>
          <w:tcPr>
            <w:tcW w:w="2552" w:type="dxa"/>
            <w:vAlign w:val="center"/>
          </w:tcPr>
          <w:p w:rsidR="00EE12B0" w:rsidRDefault="00B60654">
            <w:pPr>
              <w:jc w:val="center"/>
            </w:pPr>
            <w:r>
              <w:rPr>
                <w:color w:val="000000"/>
                <w:szCs w:val="21"/>
              </w:rPr>
              <w:t>1833 HK</w:t>
            </w:r>
          </w:p>
        </w:tc>
        <w:tc>
          <w:tcPr>
            <w:tcW w:w="2130" w:type="dxa"/>
            <w:vAlign w:val="center"/>
          </w:tcPr>
          <w:p w:rsidR="00EE12B0" w:rsidRDefault="00B60654">
            <w:pPr>
              <w:jc w:val="center"/>
            </w:pPr>
            <w:r>
              <w:rPr>
                <w:color w:val="000000"/>
                <w:szCs w:val="21"/>
              </w:rPr>
              <w:t>19,250,392.79</w:t>
            </w:r>
          </w:p>
        </w:tc>
        <w:tc>
          <w:tcPr>
            <w:tcW w:w="1650" w:type="dxa"/>
            <w:vAlign w:val="center"/>
          </w:tcPr>
          <w:p w:rsidR="00EE12B0" w:rsidRDefault="00B60654">
            <w:pPr>
              <w:jc w:val="center"/>
            </w:pPr>
            <w:r>
              <w:rPr>
                <w:color w:val="000000"/>
                <w:szCs w:val="21"/>
              </w:rPr>
              <w:t>1.36</w:t>
            </w:r>
          </w:p>
        </w:tc>
      </w:tr>
      <w:tr w:rsidR="00EE12B0">
        <w:trPr>
          <w:jc w:val="center"/>
        </w:trPr>
        <w:tc>
          <w:tcPr>
            <w:tcW w:w="555" w:type="dxa"/>
            <w:vAlign w:val="center"/>
          </w:tcPr>
          <w:p w:rsidR="00EE12B0" w:rsidRDefault="00B60654">
            <w:pPr>
              <w:jc w:val="center"/>
            </w:pPr>
            <w:r>
              <w:rPr>
                <w:color w:val="000000"/>
                <w:szCs w:val="21"/>
              </w:rPr>
              <w:t>12</w:t>
            </w:r>
          </w:p>
        </w:tc>
        <w:tc>
          <w:tcPr>
            <w:tcW w:w="2378" w:type="dxa"/>
            <w:vAlign w:val="center"/>
          </w:tcPr>
          <w:p w:rsidR="00EE12B0" w:rsidRDefault="00B60654">
            <w:pPr>
              <w:jc w:val="center"/>
            </w:pPr>
            <w:r>
              <w:rPr>
                <w:color w:val="000000"/>
                <w:szCs w:val="21"/>
              </w:rPr>
              <w:t>iQIYI Inc</w:t>
            </w:r>
          </w:p>
        </w:tc>
        <w:tc>
          <w:tcPr>
            <w:tcW w:w="2552" w:type="dxa"/>
            <w:vAlign w:val="center"/>
          </w:tcPr>
          <w:p w:rsidR="00EE12B0" w:rsidRDefault="00B60654">
            <w:pPr>
              <w:jc w:val="center"/>
            </w:pPr>
            <w:r>
              <w:rPr>
                <w:color w:val="000000"/>
                <w:szCs w:val="21"/>
              </w:rPr>
              <w:t>IQ US</w:t>
            </w:r>
          </w:p>
        </w:tc>
        <w:tc>
          <w:tcPr>
            <w:tcW w:w="2130" w:type="dxa"/>
            <w:vAlign w:val="center"/>
          </w:tcPr>
          <w:p w:rsidR="00EE12B0" w:rsidRDefault="00B60654">
            <w:pPr>
              <w:jc w:val="center"/>
            </w:pPr>
            <w:r>
              <w:rPr>
                <w:color w:val="000000"/>
                <w:szCs w:val="21"/>
              </w:rPr>
              <w:t>13,217,491.59</w:t>
            </w:r>
          </w:p>
        </w:tc>
        <w:tc>
          <w:tcPr>
            <w:tcW w:w="1650" w:type="dxa"/>
            <w:vAlign w:val="center"/>
          </w:tcPr>
          <w:p w:rsidR="00EE12B0" w:rsidRDefault="00B60654">
            <w:pPr>
              <w:jc w:val="center"/>
            </w:pPr>
            <w:r>
              <w:rPr>
                <w:color w:val="000000"/>
                <w:szCs w:val="21"/>
              </w:rPr>
              <w:t>0.93</w:t>
            </w:r>
          </w:p>
        </w:tc>
      </w:tr>
      <w:tr w:rsidR="00EE12B0">
        <w:trPr>
          <w:jc w:val="center"/>
        </w:trPr>
        <w:tc>
          <w:tcPr>
            <w:tcW w:w="555" w:type="dxa"/>
            <w:vAlign w:val="center"/>
          </w:tcPr>
          <w:p w:rsidR="00EE12B0" w:rsidRDefault="00B60654">
            <w:pPr>
              <w:jc w:val="center"/>
            </w:pPr>
            <w:r>
              <w:rPr>
                <w:color w:val="000000"/>
                <w:szCs w:val="21"/>
              </w:rPr>
              <w:t>13</w:t>
            </w:r>
          </w:p>
        </w:tc>
        <w:tc>
          <w:tcPr>
            <w:tcW w:w="2378" w:type="dxa"/>
            <w:vAlign w:val="center"/>
          </w:tcPr>
          <w:p w:rsidR="00EE12B0" w:rsidRDefault="00B60654">
            <w:pPr>
              <w:jc w:val="center"/>
            </w:pPr>
            <w:r>
              <w:rPr>
                <w:color w:val="000000"/>
                <w:szCs w:val="21"/>
              </w:rPr>
              <w:t>Tencent Music Entertainment Group</w:t>
            </w:r>
          </w:p>
        </w:tc>
        <w:tc>
          <w:tcPr>
            <w:tcW w:w="2552" w:type="dxa"/>
            <w:vAlign w:val="center"/>
          </w:tcPr>
          <w:p w:rsidR="00EE12B0" w:rsidRDefault="00B60654">
            <w:pPr>
              <w:jc w:val="center"/>
            </w:pPr>
            <w:r>
              <w:rPr>
                <w:color w:val="000000"/>
                <w:szCs w:val="21"/>
              </w:rPr>
              <w:t>TME US</w:t>
            </w:r>
          </w:p>
        </w:tc>
        <w:tc>
          <w:tcPr>
            <w:tcW w:w="2130" w:type="dxa"/>
            <w:vAlign w:val="center"/>
          </w:tcPr>
          <w:p w:rsidR="00EE12B0" w:rsidRDefault="00B60654">
            <w:pPr>
              <w:jc w:val="center"/>
            </w:pPr>
            <w:r>
              <w:rPr>
                <w:color w:val="000000"/>
                <w:szCs w:val="21"/>
              </w:rPr>
              <w:t>12,971,048.27</w:t>
            </w:r>
          </w:p>
        </w:tc>
        <w:tc>
          <w:tcPr>
            <w:tcW w:w="1650" w:type="dxa"/>
            <w:vAlign w:val="center"/>
          </w:tcPr>
          <w:p w:rsidR="00EE12B0" w:rsidRDefault="00B60654">
            <w:pPr>
              <w:jc w:val="center"/>
            </w:pPr>
            <w:r>
              <w:rPr>
                <w:color w:val="000000"/>
                <w:szCs w:val="21"/>
              </w:rPr>
              <w:t>0.91</w:t>
            </w:r>
          </w:p>
        </w:tc>
      </w:tr>
      <w:tr w:rsidR="00EE12B0">
        <w:trPr>
          <w:jc w:val="center"/>
        </w:trPr>
        <w:tc>
          <w:tcPr>
            <w:tcW w:w="555" w:type="dxa"/>
            <w:vAlign w:val="center"/>
          </w:tcPr>
          <w:p w:rsidR="00EE12B0" w:rsidRDefault="00B60654">
            <w:pPr>
              <w:jc w:val="center"/>
            </w:pPr>
            <w:r>
              <w:rPr>
                <w:color w:val="000000"/>
                <w:szCs w:val="21"/>
              </w:rPr>
              <w:t>14</w:t>
            </w:r>
          </w:p>
        </w:tc>
        <w:tc>
          <w:tcPr>
            <w:tcW w:w="2378" w:type="dxa"/>
            <w:vAlign w:val="center"/>
          </w:tcPr>
          <w:p w:rsidR="00EE12B0" w:rsidRDefault="00B60654">
            <w:pPr>
              <w:jc w:val="center"/>
            </w:pPr>
            <w:r>
              <w:rPr>
                <w:color w:val="000000"/>
                <w:szCs w:val="21"/>
              </w:rPr>
              <w:t>Vipshop Holdings Ltd</w:t>
            </w:r>
          </w:p>
        </w:tc>
        <w:tc>
          <w:tcPr>
            <w:tcW w:w="2552" w:type="dxa"/>
            <w:vAlign w:val="center"/>
          </w:tcPr>
          <w:p w:rsidR="00EE12B0" w:rsidRDefault="00B60654">
            <w:pPr>
              <w:jc w:val="center"/>
            </w:pPr>
            <w:r>
              <w:rPr>
                <w:color w:val="000000"/>
                <w:szCs w:val="21"/>
              </w:rPr>
              <w:t>VIPS US</w:t>
            </w:r>
          </w:p>
        </w:tc>
        <w:tc>
          <w:tcPr>
            <w:tcW w:w="2130" w:type="dxa"/>
            <w:vAlign w:val="center"/>
          </w:tcPr>
          <w:p w:rsidR="00EE12B0" w:rsidRDefault="00B60654">
            <w:pPr>
              <w:jc w:val="center"/>
            </w:pPr>
            <w:r>
              <w:rPr>
                <w:color w:val="000000"/>
                <w:szCs w:val="21"/>
              </w:rPr>
              <w:t>12,753,268.85</w:t>
            </w:r>
          </w:p>
        </w:tc>
        <w:tc>
          <w:tcPr>
            <w:tcW w:w="1650" w:type="dxa"/>
            <w:vAlign w:val="center"/>
          </w:tcPr>
          <w:p w:rsidR="00EE12B0" w:rsidRDefault="00B60654">
            <w:pPr>
              <w:jc w:val="center"/>
            </w:pPr>
            <w:r>
              <w:rPr>
                <w:color w:val="000000"/>
                <w:szCs w:val="21"/>
              </w:rPr>
              <w:t>0.90</w:t>
            </w:r>
          </w:p>
        </w:tc>
      </w:tr>
      <w:tr w:rsidR="00EE12B0">
        <w:trPr>
          <w:jc w:val="center"/>
        </w:trPr>
        <w:tc>
          <w:tcPr>
            <w:tcW w:w="555" w:type="dxa"/>
            <w:vAlign w:val="center"/>
          </w:tcPr>
          <w:p w:rsidR="00EE12B0" w:rsidRDefault="00B60654">
            <w:pPr>
              <w:jc w:val="center"/>
            </w:pPr>
            <w:r>
              <w:rPr>
                <w:color w:val="000000"/>
                <w:szCs w:val="21"/>
              </w:rPr>
              <w:t>15</w:t>
            </w:r>
          </w:p>
        </w:tc>
        <w:tc>
          <w:tcPr>
            <w:tcW w:w="2378" w:type="dxa"/>
            <w:vAlign w:val="center"/>
          </w:tcPr>
          <w:p w:rsidR="00EE12B0" w:rsidRDefault="00B60654">
            <w:pPr>
              <w:jc w:val="center"/>
            </w:pPr>
            <w:r>
              <w:rPr>
                <w:color w:val="000000"/>
                <w:szCs w:val="21"/>
              </w:rPr>
              <w:t>Bilibili Inc.</w:t>
            </w:r>
          </w:p>
        </w:tc>
        <w:tc>
          <w:tcPr>
            <w:tcW w:w="2552" w:type="dxa"/>
            <w:vAlign w:val="center"/>
          </w:tcPr>
          <w:p w:rsidR="00EE12B0" w:rsidRDefault="00B60654">
            <w:pPr>
              <w:jc w:val="center"/>
            </w:pPr>
            <w:r>
              <w:rPr>
                <w:color w:val="000000"/>
                <w:szCs w:val="21"/>
              </w:rPr>
              <w:t>BILI US</w:t>
            </w:r>
          </w:p>
        </w:tc>
        <w:tc>
          <w:tcPr>
            <w:tcW w:w="2130" w:type="dxa"/>
            <w:vAlign w:val="center"/>
          </w:tcPr>
          <w:p w:rsidR="00EE12B0" w:rsidRDefault="00B60654">
            <w:pPr>
              <w:jc w:val="center"/>
            </w:pPr>
            <w:r>
              <w:rPr>
                <w:color w:val="000000"/>
                <w:szCs w:val="21"/>
              </w:rPr>
              <w:t>11,405,647.11</w:t>
            </w:r>
          </w:p>
        </w:tc>
        <w:tc>
          <w:tcPr>
            <w:tcW w:w="1650" w:type="dxa"/>
            <w:vAlign w:val="center"/>
          </w:tcPr>
          <w:p w:rsidR="00EE12B0" w:rsidRDefault="00B60654">
            <w:pPr>
              <w:jc w:val="center"/>
            </w:pPr>
            <w:r>
              <w:rPr>
                <w:color w:val="000000"/>
                <w:szCs w:val="21"/>
              </w:rPr>
              <w:t>0.80</w:t>
            </w:r>
          </w:p>
        </w:tc>
      </w:tr>
      <w:tr w:rsidR="00EE12B0">
        <w:trPr>
          <w:jc w:val="center"/>
        </w:trPr>
        <w:tc>
          <w:tcPr>
            <w:tcW w:w="555" w:type="dxa"/>
            <w:vAlign w:val="center"/>
          </w:tcPr>
          <w:p w:rsidR="00EE12B0" w:rsidRDefault="00B60654">
            <w:pPr>
              <w:jc w:val="center"/>
            </w:pPr>
            <w:r>
              <w:rPr>
                <w:color w:val="000000"/>
                <w:szCs w:val="21"/>
              </w:rPr>
              <w:t>16</w:t>
            </w:r>
          </w:p>
        </w:tc>
        <w:tc>
          <w:tcPr>
            <w:tcW w:w="2378" w:type="dxa"/>
            <w:vAlign w:val="center"/>
          </w:tcPr>
          <w:p w:rsidR="00EE12B0" w:rsidRDefault="00B60654">
            <w:pPr>
              <w:jc w:val="center"/>
            </w:pPr>
            <w:r>
              <w:rPr>
                <w:color w:val="000000"/>
                <w:szCs w:val="21"/>
              </w:rPr>
              <w:t>58.com Inc</w:t>
            </w:r>
          </w:p>
        </w:tc>
        <w:tc>
          <w:tcPr>
            <w:tcW w:w="2552" w:type="dxa"/>
            <w:vAlign w:val="center"/>
          </w:tcPr>
          <w:p w:rsidR="00EE12B0" w:rsidRDefault="00B60654">
            <w:pPr>
              <w:jc w:val="center"/>
            </w:pPr>
            <w:r>
              <w:rPr>
                <w:color w:val="000000"/>
                <w:szCs w:val="21"/>
              </w:rPr>
              <w:t>WUBA US</w:t>
            </w:r>
          </w:p>
        </w:tc>
        <w:tc>
          <w:tcPr>
            <w:tcW w:w="2130" w:type="dxa"/>
            <w:vAlign w:val="center"/>
          </w:tcPr>
          <w:p w:rsidR="00EE12B0" w:rsidRDefault="00B60654">
            <w:pPr>
              <w:jc w:val="center"/>
            </w:pPr>
            <w:r>
              <w:rPr>
                <w:color w:val="000000"/>
                <w:szCs w:val="21"/>
              </w:rPr>
              <w:t>10,967,652.82</w:t>
            </w:r>
          </w:p>
        </w:tc>
        <w:tc>
          <w:tcPr>
            <w:tcW w:w="1650" w:type="dxa"/>
            <w:vAlign w:val="center"/>
          </w:tcPr>
          <w:p w:rsidR="00EE12B0" w:rsidRDefault="00B60654">
            <w:pPr>
              <w:jc w:val="center"/>
            </w:pPr>
            <w:r>
              <w:rPr>
                <w:color w:val="000000"/>
                <w:szCs w:val="21"/>
              </w:rPr>
              <w:t>0.77</w:t>
            </w:r>
          </w:p>
        </w:tc>
      </w:tr>
      <w:tr w:rsidR="00EE12B0">
        <w:trPr>
          <w:jc w:val="center"/>
        </w:trPr>
        <w:tc>
          <w:tcPr>
            <w:tcW w:w="555" w:type="dxa"/>
            <w:vAlign w:val="center"/>
          </w:tcPr>
          <w:p w:rsidR="00EE12B0" w:rsidRDefault="00B60654">
            <w:pPr>
              <w:jc w:val="center"/>
            </w:pPr>
            <w:r>
              <w:rPr>
                <w:color w:val="000000"/>
                <w:szCs w:val="21"/>
              </w:rPr>
              <w:t>17</w:t>
            </w:r>
          </w:p>
        </w:tc>
        <w:tc>
          <w:tcPr>
            <w:tcW w:w="2378" w:type="dxa"/>
            <w:vAlign w:val="center"/>
          </w:tcPr>
          <w:p w:rsidR="00EE12B0" w:rsidRDefault="00B60654">
            <w:pPr>
              <w:jc w:val="center"/>
            </w:pPr>
            <w:r>
              <w:rPr>
                <w:color w:val="000000"/>
                <w:szCs w:val="21"/>
              </w:rPr>
              <w:t>Momo Inc</w:t>
            </w:r>
          </w:p>
        </w:tc>
        <w:tc>
          <w:tcPr>
            <w:tcW w:w="2552" w:type="dxa"/>
            <w:vAlign w:val="center"/>
          </w:tcPr>
          <w:p w:rsidR="00EE12B0" w:rsidRDefault="00B60654">
            <w:pPr>
              <w:jc w:val="center"/>
            </w:pPr>
            <w:r>
              <w:rPr>
                <w:color w:val="000000"/>
                <w:szCs w:val="21"/>
              </w:rPr>
              <w:t>MOMO US</w:t>
            </w:r>
          </w:p>
        </w:tc>
        <w:tc>
          <w:tcPr>
            <w:tcW w:w="2130" w:type="dxa"/>
            <w:vAlign w:val="center"/>
          </w:tcPr>
          <w:p w:rsidR="00EE12B0" w:rsidRDefault="00B60654">
            <w:pPr>
              <w:jc w:val="center"/>
            </w:pPr>
            <w:r>
              <w:rPr>
                <w:color w:val="000000"/>
                <w:szCs w:val="21"/>
              </w:rPr>
              <w:t>9,610,448.82</w:t>
            </w:r>
          </w:p>
        </w:tc>
        <w:tc>
          <w:tcPr>
            <w:tcW w:w="1650" w:type="dxa"/>
            <w:vAlign w:val="center"/>
          </w:tcPr>
          <w:p w:rsidR="00EE12B0" w:rsidRDefault="00B60654">
            <w:pPr>
              <w:jc w:val="center"/>
            </w:pPr>
            <w:r>
              <w:rPr>
                <w:color w:val="000000"/>
                <w:szCs w:val="21"/>
              </w:rPr>
              <w:t>0.68</w:t>
            </w:r>
          </w:p>
        </w:tc>
      </w:tr>
      <w:tr w:rsidR="00EE12B0">
        <w:trPr>
          <w:jc w:val="center"/>
        </w:trPr>
        <w:tc>
          <w:tcPr>
            <w:tcW w:w="555" w:type="dxa"/>
            <w:vAlign w:val="center"/>
          </w:tcPr>
          <w:p w:rsidR="00EE12B0" w:rsidRDefault="00B60654">
            <w:pPr>
              <w:jc w:val="center"/>
            </w:pPr>
            <w:r>
              <w:rPr>
                <w:color w:val="000000"/>
                <w:szCs w:val="21"/>
              </w:rPr>
              <w:t>18</w:t>
            </w:r>
          </w:p>
        </w:tc>
        <w:tc>
          <w:tcPr>
            <w:tcW w:w="2378" w:type="dxa"/>
            <w:vAlign w:val="center"/>
          </w:tcPr>
          <w:p w:rsidR="00EE12B0" w:rsidRDefault="00B60654">
            <w:pPr>
              <w:jc w:val="center"/>
            </w:pPr>
            <w:r>
              <w:rPr>
                <w:color w:val="000000"/>
                <w:szCs w:val="21"/>
              </w:rPr>
              <w:t>Autohome Inc</w:t>
            </w:r>
          </w:p>
        </w:tc>
        <w:tc>
          <w:tcPr>
            <w:tcW w:w="2552" w:type="dxa"/>
            <w:vAlign w:val="center"/>
          </w:tcPr>
          <w:p w:rsidR="00EE12B0" w:rsidRDefault="00B60654">
            <w:pPr>
              <w:jc w:val="center"/>
            </w:pPr>
            <w:r>
              <w:rPr>
                <w:color w:val="000000"/>
                <w:szCs w:val="21"/>
              </w:rPr>
              <w:t>ATHM US</w:t>
            </w:r>
          </w:p>
        </w:tc>
        <w:tc>
          <w:tcPr>
            <w:tcW w:w="2130" w:type="dxa"/>
            <w:vAlign w:val="center"/>
          </w:tcPr>
          <w:p w:rsidR="00EE12B0" w:rsidRDefault="00B60654">
            <w:pPr>
              <w:jc w:val="center"/>
            </w:pPr>
            <w:r>
              <w:rPr>
                <w:color w:val="000000"/>
                <w:szCs w:val="21"/>
              </w:rPr>
              <w:t>9,125,277.86</w:t>
            </w:r>
          </w:p>
        </w:tc>
        <w:tc>
          <w:tcPr>
            <w:tcW w:w="1650" w:type="dxa"/>
            <w:vAlign w:val="center"/>
          </w:tcPr>
          <w:p w:rsidR="00EE12B0" w:rsidRDefault="00B60654">
            <w:pPr>
              <w:jc w:val="center"/>
            </w:pPr>
            <w:r>
              <w:rPr>
                <w:color w:val="000000"/>
                <w:szCs w:val="21"/>
              </w:rPr>
              <w:t>0.64</w:t>
            </w:r>
          </w:p>
        </w:tc>
      </w:tr>
      <w:tr w:rsidR="00EE12B0">
        <w:trPr>
          <w:jc w:val="center"/>
        </w:trPr>
        <w:tc>
          <w:tcPr>
            <w:tcW w:w="555" w:type="dxa"/>
            <w:vAlign w:val="center"/>
          </w:tcPr>
          <w:p w:rsidR="00EE12B0" w:rsidRDefault="00B60654">
            <w:pPr>
              <w:jc w:val="center"/>
            </w:pPr>
            <w:r>
              <w:rPr>
                <w:color w:val="000000"/>
                <w:szCs w:val="21"/>
              </w:rPr>
              <w:t>19</w:t>
            </w:r>
          </w:p>
        </w:tc>
        <w:tc>
          <w:tcPr>
            <w:tcW w:w="2378" w:type="dxa"/>
            <w:vAlign w:val="center"/>
          </w:tcPr>
          <w:p w:rsidR="00EE12B0" w:rsidRDefault="00B60654">
            <w:pPr>
              <w:jc w:val="center"/>
            </w:pPr>
            <w:r>
              <w:rPr>
                <w:color w:val="000000"/>
                <w:szCs w:val="21"/>
              </w:rPr>
              <w:t>JOYY Inc</w:t>
            </w:r>
          </w:p>
        </w:tc>
        <w:tc>
          <w:tcPr>
            <w:tcW w:w="2552" w:type="dxa"/>
            <w:vAlign w:val="center"/>
          </w:tcPr>
          <w:p w:rsidR="00EE12B0" w:rsidRDefault="00B60654">
            <w:pPr>
              <w:jc w:val="center"/>
            </w:pPr>
            <w:r>
              <w:rPr>
                <w:color w:val="000000"/>
                <w:szCs w:val="21"/>
              </w:rPr>
              <w:t>YY US</w:t>
            </w:r>
          </w:p>
        </w:tc>
        <w:tc>
          <w:tcPr>
            <w:tcW w:w="2130" w:type="dxa"/>
            <w:vAlign w:val="center"/>
          </w:tcPr>
          <w:p w:rsidR="00EE12B0" w:rsidRDefault="00B60654">
            <w:pPr>
              <w:jc w:val="center"/>
            </w:pPr>
            <w:r>
              <w:rPr>
                <w:color w:val="000000"/>
                <w:szCs w:val="21"/>
              </w:rPr>
              <w:t>7,541,225.47</w:t>
            </w:r>
          </w:p>
        </w:tc>
        <w:tc>
          <w:tcPr>
            <w:tcW w:w="1650" w:type="dxa"/>
            <w:vAlign w:val="center"/>
          </w:tcPr>
          <w:p w:rsidR="00EE12B0" w:rsidRDefault="00B60654">
            <w:pPr>
              <w:jc w:val="center"/>
            </w:pPr>
            <w:r>
              <w:rPr>
                <w:color w:val="000000"/>
                <w:szCs w:val="21"/>
              </w:rPr>
              <w:t>0.53</w:t>
            </w:r>
          </w:p>
        </w:tc>
      </w:tr>
      <w:tr w:rsidR="00EE12B0">
        <w:trPr>
          <w:jc w:val="center"/>
        </w:trPr>
        <w:tc>
          <w:tcPr>
            <w:tcW w:w="555" w:type="dxa"/>
            <w:vAlign w:val="center"/>
          </w:tcPr>
          <w:p w:rsidR="00EE12B0" w:rsidRDefault="00B60654">
            <w:pPr>
              <w:jc w:val="center"/>
            </w:pPr>
            <w:r>
              <w:rPr>
                <w:color w:val="000000"/>
                <w:szCs w:val="21"/>
              </w:rPr>
              <w:t>20</w:t>
            </w:r>
          </w:p>
        </w:tc>
        <w:tc>
          <w:tcPr>
            <w:tcW w:w="2378" w:type="dxa"/>
            <w:vAlign w:val="center"/>
          </w:tcPr>
          <w:p w:rsidR="00EE12B0" w:rsidRDefault="00B60654">
            <w:pPr>
              <w:jc w:val="center"/>
            </w:pPr>
            <w:r>
              <w:rPr>
                <w:color w:val="000000"/>
                <w:szCs w:val="21"/>
              </w:rPr>
              <w:t>GSX Techedu Inc</w:t>
            </w:r>
          </w:p>
        </w:tc>
        <w:tc>
          <w:tcPr>
            <w:tcW w:w="2552" w:type="dxa"/>
            <w:vAlign w:val="center"/>
          </w:tcPr>
          <w:p w:rsidR="00EE12B0" w:rsidRDefault="00B60654">
            <w:pPr>
              <w:jc w:val="center"/>
            </w:pPr>
            <w:r>
              <w:rPr>
                <w:color w:val="000000"/>
                <w:szCs w:val="21"/>
              </w:rPr>
              <w:t>GSX US</w:t>
            </w:r>
          </w:p>
        </w:tc>
        <w:tc>
          <w:tcPr>
            <w:tcW w:w="2130" w:type="dxa"/>
            <w:vAlign w:val="center"/>
          </w:tcPr>
          <w:p w:rsidR="00EE12B0" w:rsidRDefault="00B60654">
            <w:pPr>
              <w:jc w:val="center"/>
            </w:pPr>
            <w:r>
              <w:rPr>
                <w:color w:val="000000"/>
                <w:szCs w:val="21"/>
              </w:rPr>
              <w:t>7,022,703.31</w:t>
            </w:r>
          </w:p>
        </w:tc>
        <w:tc>
          <w:tcPr>
            <w:tcW w:w="1650" w:type="dxa"/>
            <w:vAlign w:val="center"/>
          </w:tcPr>
          <w:p w:rsidR="00EE12B0" w:rsidRDefault="00B60654">
            <w:pPr>
              <w:jc w:val="center"/>
            </w:pPr>
            <w:r>
              <w:rPr>
                <w:color w:val="000000"/>
                <w:szCs w:val="21"/>
              </w:rPr>
              <w:t>0.50</w:t>
            </w:r>
          </w:p>
        </w:tc>
      </w:tr>
    </w:tbl>
    <w:p w:rsidR="00EE12B0" w:rsidRDefault="00B6065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EE12B0">
        <w:trPr>
          <w:jc w:val="center"/>
        </w:trPr>
        <w:tc>
          <w:tcPr>
            <w:tcW w:w="555" w:type="dxa"/>
            <w:vAlign w:val="center"/>
          </w:tcPr>
          <w:p w:rsidR="00EE12B0" w:rsidRDefault="00B60654">
            <w:pPr>
              <w:jc w:val="center"/>
            </w:pPr>
            <w:r>
              <w:rPr>
                <w:color w:val="000000"/>
                <w:szCs w:val="21"/>
              </w:rPr>
              <w:t>1</w:t>
            </w:r>
          </w:p>
        </w:tc>
        <w:tc>
          <w:tcPr>
            <w:tcW w:w="4583" w:type="dxa"/>
            <w:vAlign w:val="center"/>
          </w:tcPr>
          <w:p w:rsidR="00EE12B0" w:rsidRDefault="00B60654">
            <w:pPr>
              <w:jc w:val="center"/>
            </w:pPr>
            <w:r>
              <w:rPr>
                <w:color w:val="000000"/>
                <w:szCs w:val="21"/>
              </w:rPr>
              <w:t>Tencent Holdings Ltd</w:t>
            </w:r>
          </w:p>
        </w:tc>
        <w:tc>
          <w:tcPr>
            <w:tcW w:w="1007" w:type="dxa"/>
            <w:vAlign w:val="center"/>
          </w:tcPr>
          <w:p w:rsidR="00EE12B0" w:rsidRDefault="00B60654">
            <w:pPr>
              <w:jc w:val="center"/>
            </w:pPr>
            <w:r>
              <w:rPr>
                <w:color w:val="000000"/>
                <w:szCs w:val="21"/>
              </w:rPr>
              <w:t>700 HK</w:t>
            </w:r>
          </w:p>
        </w:tc>
        <w:tc>
          <w:tcPr>
            <w:tcW w:w="1470" w:type="dxa"/>
            <w:vAlign w:val="center"/>
          </w:tcPr>
          <w:p w:rsidR="00EE12B0" w:rsidRDefault="00B60654">
            <w:pPr>
              <w:jc w:val="center"/>
            </w:pPr>
            <w:r>
              <w:rPr>
                <w:color w:val="000000"/>
                <w:szCs w:val="21"/>
              </w:rPr>
              <w:t>114,553,700.30</w:t>
            </w:r>
          </w:p>
        </w:tc>
        <w:tc>
          <w:tcPr>
            <w:tcW w:w="1650" w:type="dxa"/>
            <w:vAlign w:val="center"/>
          </w:tcPr>
          <w:p w:rsidR="00EE12B0" w:rsidRDefault="00B60654">
            <w:pPr>
              <w:jc w:val="center"/>
            </w:pPr>
            <w:r>
              <w:rPr>
                <w:color w:val="000000"/>
                <w:szCs w:val="21"/>
              </w:rPr>
              <w:t>8.08</w:t>
            </w:r>
          </w:p>
        </w:tc>
      </w:tr>
      <w:tr w:rsidR="00EE12B0">
        <w:trPr>
          <w:jc w:val="center"/>
        </w:trPr>
        <w:tc>
          <w:tcPr>
            <w:tcW w:w="555" w:type="dxa"/>
            <w:vAlign w:val="center"/>
          </w:tcPr>
          <w:p w:rsidR="00EE12B0" w:rsidRDefault="00B60654">
            <w:pPr>
              <w:jc w:val="center"/>
            </w:pPr>
            <w:r>
              <w:rPr>
                <w:color w:val="000000"/>
                <w:szCs w:val="21"/>
              </w:rPr>
              <w:t>2</w:t>
            </w:r>
          </w:p>
        </w:tc>
        <w:tc>
          <w:tcPr>
            <w:tcW w:w="4583" w:type="dxa"/>
            <w:vAlign w:val="center"/>
          </w:tcPr>
          <w:p w:rsidR="00EE12B0" w:rsidRDefault="00B60654">
            <w:pPr>
              <w:jc w:val="center"/>
            </w:pPr>
            <w:r>
              <w:rPr>
                <w:color w:val="000000"/>
                <w:szCs w:val="21"/>
              </w:rPr>
              <w:t>JD.com Inc</w:t>
            </w:r>
          </w:p>
        </w:tc>
        <w:tc>
          <w:tcPr>
            <w:tcW w:w="1007" w:type="dxa"/>
            <w:vAlign w:val="center"/>
          </w:tcPr>
          <w:p w:rsidR="00EE12B0" w:rsidRDefault="00B60654">
            <w:pPr>
              <w:jc w:val="center"/>
            </w:pPr>
            <w:r>
              <w:rPr>
                <w:color w:val="000000"/>
                <w:szCs w:val="21"/>
              </w:rPr>
              <w:t>JD US</w:t>
            </w:r>
          </w:p>
        </w:tc>
        <w:tc>
          <w:tcPr>
            <w:tcW w:w="1470" w:type="dxa"/>
            <w:vAlign w:val="center"/>
          </w:tcPr>
          <w:p w:rsidR="00EE12B0" w:rsidRDefault="00B60654">
            <w:pPr>
              <w:jc w:val="center"/>
            </w:pPr>
            <w:r>
              <w:rPr>
                <w:color w:val="000000"/>
                <w:szCs w:val="21"/>
              </w:rPr>
              <w:t>96,537,240.86</w:t>
            </w:r>
          </w:p>
        </w:tc>
        <w:tc>
          <w:tcPr>
            <w:tcW w:w="1650" w:type="dxa"/>
            <w:vAlign w:val="center"/>
          </w:tcPr>
          <w:p w:rsidR="00EE12B0" w:rsidRDefault="00B60654">
            <w:pPr>
              <w:jc w:val="center"/>
            </w:pPr>
            <w:r>
              <w:rPr>
                <w:color w:val="000000"/>
                <w:szCs w:val="21"/>
              </w:rPr>
              <w:t>6.81</w:t>
            </w:r>
          </w:p>
        </w:tc>
      </w:tr>
      <w:tr w:rsidR="00EE12B0">
        <w:trPr>
          <w:jc w:val="center"/>
        </w:trPr>
        <w:tc>
          <w:tcPr>
            <w:tcW w:w="555" w:type="dxa"/>
            <w:vAlign w:val="center"/>
          </w:tcPr>
          <w:p w:rsidR="00EE12B0" w:rsidRDefault="00B60654">
            <w:pPr>
              <w:jc w:val="center"/>
            </w:pPr>
            <w:r>
              <w:rPr>
                <w:color w:val="000000"/>
                <w:szCs w:val="21"/>
              </w:rPr>
              <w:t>3</w:t>
            </w:r>
          </w:p>
        </w:tc>
        <w:tc>
          <w:tcPr>
            <w:tcW w:w="4583" w:type="dxa"/>
            <w:vAlign w:val="center"/>
          </w:tcPr>
          <w:p w:rsidR="00EE12B0" w:rsidRDefault="00B60654">
            <w:pPr>
              <w:jc w:val="center"/>
            </w:pPr>
            <w:r>
              <w:rPr>
                <w:color w:val="000000"/>
                <w:szCs w:val="21"/>
              </w:rPr>
              <w:t>Alibaba Group Holding Ltd</w:t>
            </w:r>
          </w:p>
        </w:tc>
        <w:tc>
          <w:tcPr>
            <w:tcW w:w="1007" w:type="dxa"/>
            <w:vAlign w:val="center"/>
          </w:tcPr>
          <w:p w:rsidR="00EE12B0" w:rsidRDefault="00B60654">
            <w:pPr>
              <w:jc w:val="center"/>
            </w:pPr>
            <w:r>
              <w:rPr>
                <w:color w:val="000000"/>
                <w:szCs w:val="21"/>
              </w:rPr>
              <w:t>BABA US</w:t>
            </w:r>
          </w:p>
        </w:tc>
        <w:tc>
          <w:tcPr>
            <w:tcW w:w="1470" w:type="dxa"/>
            <w:vAlign w:val="center"/>
          </w:tcPr>
          <w:p w:rsidR="00EE12B0" w:rsidRDefault="00B60654">
            <w:pPr>
              <w:jc w:val="center"/>
            </w:pPr>
            <w:r>
              <w:rPr>
                <w:color w:val="000000"/>
                <w:szCs w:val="21"/>
              </w:rPr>
              <w:t>59,529,689.34</w:t>
            </w:r>
          </w:p>
        </w:tc>
        <w:tc>
          <w:tcPr>
            <w:tcW w:w="1650" w:type="dxa"/>
            <w:vAlign w:val="center"/>
          </w:tcPr>
          <w:p w:rsidR="00EE12B0" w:rsidRDefault="00B60654">
            <w:pPr>
              <w:jc w:val="center"/>
            </w:pPr>
            <w:r>
              <w:rPr>
                <w:color w:val="000000"/>
                <w:szCs w:val="21"/>
              </w:rPr>
              <w:t>4.20</w:t>
            </w:r>
          </w:p>
        </w:tc>
      </w:tr>
      <w:tr w:rsidR="00EE12B0">
        <w:trPr>
          <w:jc w:val="center"/>
        </w:trPr>
        <w:tc>
          <w:tcPr>
            <w:tcW w:w="555" w:type="dxa"/>
            <w:vAlign w:val="center"/>
          </w:tcPr>
          <w:p w:rsidR="00EE12B0" w:rsidRDefault="00B60654">
            <w:pPr>
              <w:jc w:val="center"/>
            </w:pPr>
            <w:r>
              <w:rPr>
                <w:color w:val="000000"/>
                <w:szCs w:val="21"/>
              </w:rPr>
              <w:t>4</w:t>
            </w:r>
          </w:p>
        </w:tc>
        <w:tc>
          <w:tcPr>
            <w:tcW w:w="4583" w:type="dxa"/>
            <w:vAlign w:val="center"/>
          </w:tcPr>
          <w:p w:rsidR="00EE12B0" w:rsidRDefault="00B60654">
            <w:pPr>
              <w:jc w:val="center"/>
            </w:pPr>
            <w:r>
              <w:rPr>
                <w:color w:val="000000"/>
                <w:szCs w:val="21"/>
              </w:rPr>
              <w:t>Baidu Inc</w:t>
            </w:r>
          </w:p>
        </w:tc>
        <w:tc>
          <w:tcPr>
            <w:tcW w:w="1007" w:type="dxa"/>
            <w:vAlign w:val="center"/>
          </w:tcPr>
          <w:p w:rsidR="00EE12B0" w:rsidRDefault="00B60654">
            <w:pPr>
              <w:jc w:val="center"/>
            </w:pPr>
            <w:r>
              <w:rPr>
                <w:color w:val="000000"/>
                <w:szCs w:val="21"/>
              </w:rPr>
              <w:t>BIDU US</w:t>
            </w:r>
          </w:p>
        </w:tc>
        <w:tc>
          <w:tcPr>
            <w:tcW w:w="1470" w:type="dxa"/>
            <w:vAlign w:val="center"/>
          </w:tcPr>
          <w:p w:rsidR="00EE12B0" w:rsidRDefault="00B60654">
            <w:pPr>
              <w:jc w:val="center"/>
            </w:pPr>
            <w:r>
              <w:rPr>
                <w:color w:val="000000"/>
                <w:szCs w:val="21"/>
              </w:rPr>
              <w:t>29,736,293.02</w:t>
            </w:r>
          </w:p>
        </w:tc>
        <w:tc>
          <w:tcPr>
            <w:tcW w:w="1650" w:type="dxa"/>
            <w:vAlign w:val="center"/>
          </w:tcPr>
          <w:p w:rsidR="00EE12B0" w:rsidRDefault="00B60654">
            <w:pPr>
              <w:jc w:val="center"/>
            </w:pPr>
            <w:r>
              <w:rPr>
                <w:color w:val="000000"/>
                <w:szCs w:val="21"/>
              </w:rPr>
              <w:t>2.10</w:t>
            </w:r>
          </w:p>
        </w:tc>
      </w:tr>
      <w:tr w:rsidR="00EE12B0">
        <w:trPr>
          <w:jc w:val="center"/>
        </w:trPr>
        <w:tc>
          <w:tcPr>
            <w:tcW w:w="555" w:type="dxa"/>
            <w:vAlign w:val="center"/>
          </w:tcPr>
          <w:p w:rsidR="00EE12B0" w:rsidRDefault="00B60654">
            <w:pPr>
              <w:jc w:val="center"/>
            </w:pPr>
            <w:r>
              <w:rPr>
                <w:color w:val="000000"/>
                <w:szCs w:val="21"/>
              </w:rPr>
              <w:t>5</w:t>
            </w:r>
          </w:p>
        </w:tc>
        <w:tc>
          <w:tcPr>
            <w:tcW w:w="4583" w:type="dxa"/>
            <w:vAlign w:val="center"/>
          </w:tcPr>
          <w:p w:rsidR="00EE12B0" w:rsidRDefault="00B60654">
            <w:pPr>
              <w:jc w:val="center"/>
            </w:pPr>
            <w:r>
              <w:rPr>
                <w:color w:val="000000"/>
                <w:szCs w:val="21"/>
              </w:rPr>
              <w:t>NetEase Inc</w:t>
            </w:r>
          </w:p>
        </w:tc>
        <w:tc>
          <w:tcPr>
            <w:tcW w:w="1007" w:type="dxa"/>
            <w:vAlign w:val="center"/>
          </w:tcPr>
          <w:p w:rsidR="00EE12B0" w:rsidRDefault="00B60654">
            <w:pPr>
              <w:jc w:val="center"/>
            </w:pPr>
            <w:r>
              <w:rPr>
                <w:color w:val="000000"/>
                <w:szCs w:val="21"/>
              </w:rPr>
              <w:t>NTES US</w:t>
            </w:r>
          </w:p>
        </w:tc>
        <w:tc>
          <w:tcPr>
            <w:tcW w:w="1470" w:type="dxa"/>
            <w:vAlign w:val="center"/>
          </w:tcPr>
          <w:p w:rsidR="00EE12B0" w:rsidRDefault="00B60654">
            <w:pPr>
              <w:jc w:val="center"/>
            </w:pPr>
            <w:r>
              <w:rPr>
                <w:color w:val="000000"/>
                <w:szCs w:val="21"/>
              </w:rPr>
              <w:t>21,968,077.70</w:t>
            </w:r>
          </w:p>
        </w:tc>
        <w:tc>
          <w:tcPr>
            <w:tcW w:w="1650" w:type="dxa"/>
            <w:vAlign w:val="center"/>
          </w:tcPr>
          <w:p w:rsidR="00EE12B0" w:rsidRDefault="00B60654">
            <w:pPr>
              <w:jc w:val="center"/>
            </w:pPr>
            <w:r>
              <w:rPr>
                <w:color w:val="000000"/>
                <w:szCs w:val="21"/>
              </w:rPr>
              <w:t>1.55</w:t>
            </w:r>
          </w:p>
        </w:tc>
      </w:tr>
      <w:tr w:rsidR="00EE12B0">
        <w:trPr>
          <w:jc w:val="center"/>
        </w:trPr>
        <w:tc>
          <w:tcPr>
            <w:tcW w:w="555" w:type="dxa"/>
            <w:vAlign w:val="center"/>
          </w:tcPr>
          <w:p w:rsidR="00EE12B0" w:rsidRDefault="00B60654">
            <w:pPr>
              <w:jc w:val="center"/>
            </w:pPr>
            <w:r>
              <w:rPr>
                <w:color w:val="000000"/>
                <w:szCs w:val="21"/>
              </w:rPr>
              <w:t>6</w:t>
            </w:r>
          </w:p>
        </w:tc>
        <w:tc>
          <w:tcPr>
            <w:tcW w:w="4583" w:type="dxa"/>
            <w:vAlign w:val="center"/>
          </w:tcPr>
          <w:p w:rsidR="00EE12B0" w:rsidRDefault="00B60654">
            <w:pPr>
              <w:jc w:val="center"/>
            </w:pPr>
            <w:r>
              <w:rPr>
                <w:color w:val="000000"/>
                <w:szCs w:val="21"/>
              </w:rPr>
              <w:t>TAL Education Group</w:t>
            </w:r>
          </w:p>
        </w:tc>
        <w:tc>
          <w:tcPr>
            <w:tcW w:w="1007" w:type="dxa"/>
            <w:vAlign w:val="center"/>
          </w:tcPr>
          <w:p w:rsidR="00EE12B0" w:rsidRDefault="00B60654">
            <w:pPr>
              <w:jc w:val="center"/>
            </w:pPr>
            <w:r>
              <w:rPr>
                <w:color w:val="000000"/>
                <w:szCs w:val="21"/>
              </w:rPr>
              <w:t>TAL US</w:t>
            </w:r>
          </w:p>
        </w:tc>
        <w:tc>
          <w:tcPr>
            <w:tcW w:w="1470" w:type="dxa"/>
            <w:vAlign w:val="center"/>
          </w:tcPr>
          <w:p w:rsidR="00EE12B0" w:rsidRDefault="00B60654">
            <w:pPr>
              <w:jc w:val="center"/>
            </w:pPr>
            <w:r>
              <w:rPr>
                <w:color w:val="000000"/>
                <w:szCs w:val="21"/>
              </w:rPr>
              <w:t>21,885,118.99</w:t>
            </w:r>
          </w:p>
        </w:tc>
        <w:tc>
          <w:tcPr>
            <w:tcW w:w="1650" w:type="dxa"/>
            <w:vAlign w:val="center"/>
          </w:tcPr>
          <w:p w:rsidR="00EE12B0" w:rsidRDefault="00B60654">
            <w:pPr>
              <w:jc w:val="center"/>
            </w:pPr>
            <w:r>
              <w:rPr>
                <w:color w:val="000000"/>
                <w:szCs w:val="21"/>
              </w:rPr>
              <w:t>1.54</w:t>
            </w:r>
          </w:p>
        </w:tc>
      </w:tr>
      <w:tr w:rsidR="00EE12B0">
        <w:trPr>
          <w:jc w:val="center"/>
        </w:trPr>
        <w:tc>
          <w:tcPr>
            <w:tcW w:w="555" w:type="dxa"/>
            <w:vAlign w:val="center"/>
          </w:tcPr>
          <w:p w:rsidR="00EE12B0" w:rsidRDefault="00B60654">
            <w:pPr>
              <w:jc w:val="center"/>
            </w:pPr>
            <w:r>
              <w:rPr>
                <w:color w:val="000000"/>
                <w:szCs w:val="21"/>
              </w:rPr>
              <w:t>7</w:t>
            </w:r>
          </w:p>
        </w:tc>
        <w:tc>
          <w:tcPr>
            <w:tcW w:w="4583" w:type="dxa"/>
            <w:vAlign w:val="center"/>
          </w:tcPr>
          <w:p w:rsidR="00EE12B0" w:rsidRDefault="00B60654">
            <w:pPr>
              <w:jc w:val="center"/>
            </w:pPr>
            <w:r>
              <w:rPr>
                <w:color w:val="000000"/>
                <w:szCs w:val="21"/>
              </w:rPr>
              <w:t>Meituan Dianping</w:t>
            </w:r>
          </w:p>
        </w:tc>
        <w:tc>
          <w:tcPr>
            <w:tcW w:w="1007" w:type="dxa"/>
            <w:vAlign w:val="center"/>
          </w:tcPr>
          <w:p w:rsidR="00EE12B0" w:rsidRDefault="00B60654">
            <w:pPr>
              <w:jc w:val="center"/>
            </w:pPr>
            <w:r>
              <w:rPr>
                <w:color w:val="000000"/>
                <w:szCs w:val="21"/>
              </w:rPr>
              <w:t>3690 HK</w:t>
            </w:r>
          </w:p>
        </w:tc>
        <w:tc>
          <w:tcPr>
            <w:tcW w:w="1470" w:type="dxa"/>
            <w:vAlign w:val="center"/>
          </w:tcPr>
          <w:p w:rsidR="00EE12B0" w:rsidRDefault="00B60654">
            <w:pPr>
              <w:jc w:val="center"/>
            </w:pPr>
            <w:r>
              <w:rPr>
                <w:color w:val="000000"/>
                <w:szCs w:val="21"/>
              </w:rPr>
              <w:t>17,910,451.10</w:t>
            </w:r>
          </w:p>
        </w:tc>
        <w:tc>
          <w:tcPr>
            <w:tcW w:w="1650" w:type="dxa"/>
            <w:vAlign w:val="center"/>
          </w:tcPr>
          <w:p w:rsidR="00EE12B0" w:rsidRDefault="00B60654">
            <w:pPr>
              <w:jc w:val="center"/>
            </w:pPr>
            <w:r>
              <w:rPr>
                <w:color w:val="000000"/>
                <w:szCs w:val="21"/>
              </w:rPr>
              <w:t>1.26</w:t>
            </w:r>
          </w:p>
        </w:tc>
      </w:tr>
      <w:tr w:rsidR="00EE12B0">
        <w:trPr>
          <w:jc w:val="center"/>
        </w:trPr>
        <w:tc>
          <w:tcPr>
            <w:tcW w:w="555" w:type="dxa"/>
            <w:vAlign w:val="center"/>
          </w:tcPr>
          <w:p w:rsidR="00EE12B0" w:rsidRDefault="00B60654">
            <w:pPr>
              <w:jc w:val="center"/>
            </w:pPr>
            <w:r>
              <w:rPr>
                <w:color w:val="000000"/>
                <w:szCs w:val="21"/>
              </w:rPr>
              <w:t>8</w:t>
            </w:r>
          </w:p>
        </w:tc>
        <w:tc>
          <w:tcPr>
            <w:tcW w:w="4583" w:type="dxa"/>
            <w:vAlign w:val="center"/>
          </w:tcPr>
          <w:p w:rsidR="00EE12B0" w:rsidRDefault="00B60654">
            <w:pPr>
              <w:jc w:val="center"/>
            </w:pPr>
            <w:r>
              <w:rPr>
                <w:color w:val="000000"/>
                <w:szCs w:val="21"/>
              </w:rPr>
              <w:t>Trip.com Group Ltd</w:t>
            </w:r>
          </w:p>
        </w:tc>
        <w:tc>
          <w:tcPr>
            <w:tcW w:w="1007" w:type="dxa"/>
            <w:vAlign w:val="center"/>
          </w:tcPr>
          <w:p w:rsidR="00EE12B0" w:rsidRDefault="00B60654">
            <w:pPr>
              <w:jc w:val="center"/>
            </w:pPr>
            <w:r>
              <w:rPr>
                <w:color w:val="000000"/>
                <w:szCs w:val="21"/>
              </w:rPr>
              <w:t>TCOM US</w:t>
            </w:r>
          </w:p>
        </w:tc>
        <w:tc>
          <w:tcPr>
            <w:tcW w:w="1470" w:type="dxa"/>
            <w:vAlign w:val="center"/>
          </w:tcPr>
          <w:p w:rsidR="00EE12B0" w:rsidRDefault="00B60654">
            <w:pPr>
              <w:jc w:val="center"/>
            </w:pPr>
            <w:r>
              <w:rPr>
                <w:color w:val="000000"/>
                <w:szCs w:val="21"/>
              </w:rPr>
              <w:t>7,622,599.20</w:t>
            </w:r>
          </w:p>
        </w:tc>
        <w:tc>
          <w:tcPr>
            <w:tcW w:w="1650" w:type="dxa"/>
            <w:vAlign w:val="center"/>
          </w:tcPr>
          <w:p w:rsidR="00EE12B0" w:rsidRDefault="00B60654">
            <w:pPr>
              <w:jc w:val="center"/>
            </w:pPr>
            <w:r>
              <w:rPr>
                <w:color w:val="000000"/>
                <w:szCs w:val="21"/>
              </w:rPr>
              <w:t>0.54</w:t>
            </w:r>
          </w:p>
        </w:tc>
      </w:tr>
      <w:tr w:rsidR="00EE12B0">
        <w:trPr>
          <w:jc w:val="center"/>
        </w:trPr>
        <w:tc>
          <w:tcPr>
            <w:tcW w:w="555" w:type="dxa"/>
            <w:vAlign w:val="center"/>
          </w:tcPr>
          <w:p w:rsidR="00EE12B0" w:rsidRDefault="00B60654">
            <w:pPr>
              <w:jc w:val="center"/>
            </w:pPr>
            <w:r>
              <w:rPr>
                <w:color w:val="000000"/>
                <w:szCs w:val="21"/>
              </w:rPr>
              <w:t>9</w:t>
            </w:r>
          </w:p>
        </w:tc>
        <w:tc>
          <w:tcPr>
            <w:tcW w:w="4583" w:type="dxa"/>
            <w:vAlign w:val="center"/>
          </w:tcPr>
          <w:p w:rsidR="00EE12B0" w:rsidRDefault="00B60654">
            <w:pPr>
              <w:jc w:val="center"/>
            </w:pPr>
            <w:r>
              <w:rPr>
                <w:color w:val="000000"/>
                <w:szCs w:val="21"/>
              </w:rPr>
              <w:t>Pinduoduo Inc.</w:t>
            </w:r>
          </w:p>
        </w:tc>
        <w:tc>
          <w:tcPr>
            <w:tcW w:w="1007" w:type="dxa"/>
            <w:vAlign w:val="center"/>
          </w:tcPr>
          <w:p w:rsidR="00EE12B0" w:rsidRDefault="00B60654">
            <w:pPr>
              <w:jc w:val="center"/>
            </w:pPr>
            <w:r>
              <w:rPr>
                <w:color w:val="000000"/>
                <w:szCs w:val="21"/>
              </w:rPr>
              <w:t>PDD US</w:t>
            </w:r>
          </w:p>
        </w:tc>
        <w:tc>
          <w:tcPr>
            <w:tcW w:w="1470" w:type="dxa"/>
            <w:vAlign w:val="center"/>
          </w:tcPr>
          <w:p w:rsidR="00EE12B0" w:rsidRDefault="00B60654">
            <w:pPr>
              <w:jc w:val="center"/>
            </w:pPr>
            <w:r>
              <w:rPr>
                <w:color w:val="000000"/>
                <w:szCs w:val="21"/>
              </w:rPr>
              <w:t>6,659,730.09</w:t>
            </w:r>
          </w:p>
        </w:tc>
        <w:tc>
          <w:tcPr>
            <w:tcW w:w="1650" w:type="dxa"/>
            <w:vAlign w:val="center"/>
          </w:tcPr>
          <w:p w:rsidR="00EE12B0" w:rsidRDefault="00B60654">
            <w:pPr>
              <w:jc w:val="center"/>
            </w:pPr>
            <w:r>
              <w:rPr>
                <w:color w:val="000000"/>
                <w:szCs w:val="21"/>
              </w:rPr>
              <w:t>0.47</w:t>
            </w:r>
          </w:p>
        </w:tc>
      </w:tr>
      <w:tr w:rsidR="00EE12B0">
        <w:trPr>
          <w:jc w:val="center"/>
        </w:trPr>
        <w:tc>
          <w:tcPr>
            <w:tcW w:w="555" w:type="dxa"/>
            <w:vAlign w:val="center"/>
          </w:tcPr>
          <w:p w:rsidR="00EE12B0" w:rsidRDefault="00B60654">
            <w:pPr>
              <w:jc w:val="center"/>
            </w:pPr>
            <w:r>
              <w:rPr>
                <w:color w:val="000000"/>
                <w:szCs w:val="21"/>
              </w:rPr>
              <w:t>10</w:t>
            </w:r>
          </w:p>
        </w:tc>
        <w:tc>
          <w:tcPr>
            <w:tcW w:w="4583" w:type="dxa"/>
            <w:vAlign w:val="center"/>
          </w:tcPr>
          <w:p w:rsidR="00EE12B0" w:rsidRDefault="00B60654">
            <w:pPr>
              <w:jc w:val="center"/>
            </w:pPr>
            <w:r>
              <w:rPr>
                <w:color w:val="000000"/>
                <w:szCs w:val="21"/>
              </w:rPr>
              <w:t>Vipshop Holdings Ltd</w:t>
            </w:r>
          </w:p>
        </w:tc>
        <w:tc>
          <w:tcPr>
            <w:tcW w:w="1007" w:type="dxa"/>
            <w:vAlign w:val="center"/>
          </w:tcPr>
          <w:p w:rsidR="00EE12B0" w:rsidRDefault="00B60654">
            <w:pPr>
              <w:jc w:val="center"/>
            </w:pPr>
            <w:r>
              <w:rPr>
                <w:color w:val="000000"/>
                <w:szCs w:val="21"/>
              </w:rPr>
              <w:t>VIPS US</w:t>
            </w:r>
          </w:p>
        </w:tc>
        <w:tc>
          <w:tcPr>
            <w:tcW w:w="1470" w:type="dxa"/>
            <w:vAlign w:val="center"/>
          </w:tcPr>
          <w:p w:rsidR="00EE12B0" w:rsidRDefault="00B60654">
            <w:pPr>
              <w:jc w:val="center"/>
            </w:pPr>
            <w:r>
              <w:rPr>
                <w:color w:val="000000"/>
                <w:szCs w:val="21"/>
              </w:rPr>
              <w:t>5,609,501.43</w:t>
            </w:r>
          </w:p>
        </w:tc>
        <w:tc>
          <w:tcPr>
            <w:tcW w:w="1650" w:type="dxa"/>
            <w:vAlign w:val="center"/>
          </w:tcPr>
          <w:p w:rsidR="00EE12B0" w:rsidRDefault="00B60654">
            <w:pPr>
              <w:jc w:val="center"/>
            </w:pPr>
            <w:r>
              <w:rPr>
                <w:color w:val="000000"/>
                <w:szCs w:val="21"/>
              </w:rPr>
              <w:t>0.40</w:t>
            </w:r>
          </w:p>
        </w:tc>
      </w:tr>
      <w:tr w:rsidR="00EE12B0">
        <w:trPr>
          <w:jc w:val="center"/>
        </w:trPr>
        <w:tc>
          <w:tcPr>
            <w:tcW w:w="555" w:type="dxa"/>
            <w:vAlign w:val="center"/>
          </w:tcPr>
          <w:p w:rsidR="00EE12B0" w:rsidRDefault="00B60654">
            <w:pPr>
              <w:jc w:val="center"/>
            </w:pPr>
            <w:r>
              <w:rPr>
                <w:color w:val="000000"/>
                <w:szCs w:val="21"/>
              </w:rPr>
              <w:t>11</w:t>
            </w:r>
          </w:p>
        </w:tc>
        <w:tc>
          <w:tcPr>
            <w:tcW w:w="4583" w:type="dxa"/>
            <w:vAlign w:val="center"/>
          </w:tcPr>
          <w:p w:rsidR="00EE12B0" w:rsidRDefault="00B60654">
            <w:pPr>
              <w:jc w:val="center"/>
            </w:pPr>
            <w:r>
              <w:rPr>
                <w:color w:val="000000"/>
                <w:szCs w:val="21"/>
              </w:rPr>
              <w:t>JOYY Inc</w:t>
            </w:r>
          </w:p>
        </w:tc>
        <w:tc>
          <w:tcPr>
            <w:tcW w:w="1007" w:type="dxa"/>
            <w:vAlign w:val="center"/>
          </w:tcPr>
          <w:p w:rsidR="00EE12B0" w:rsidRDefault="00B60654">
            <w:pPr>
              <w:jc w:val="center"/>
            </w:pPr>
            <w:r>
              <w:rPr>
                <w:color w:val="000000"/>
                <w:szCs w:val="21"/>
              </w:rPr>
              <w:t>YY US</w:t>
            </w:r>
          </w:p>
        </w:tc>
        <w:tc>
          <w:tcPr>
            <w:tcW w:w="1470" w:type="dxa"/>
            <w:vAlign w:val="center"/>
          </w:tcPr>
          <w:p w:rsidR="00EE12B0" w:rsidRDefault="00B60654">
            <w:pPr>
              <w:jc w:val="center"/>
            </w:pPr>
            <w:r>
              <w:rPr>
                <w:color w:val="000000"/>
                <w:szCs w:val="21"/>
              </w:rPr>
              <w:t>5,449,038.29</w:t>
            </w:r>
          </w:p>
        </w:tc>
        <w:tc>
          <w:tcPr>
            <w:tcW w:w="1650" w:type="dxa"/>
            <w:vAlign w:val="center"/>
          </w:tcPr>
          <w:p w:rsidR="00EE12B0" w:rsidRDefault="00B60654">
            <w:pPr>
              <w:jc w:val="center"/>
            </w:pPr>
            <w:r>
              <w:rPr>
                <w:color w:val="000000"/>
                <w:szCs w:val="21"/>
              </w:rPr>
              <w:t>0.38</w:t>
            </w:r>
          </w:p>
        </w:tc>
      </w:tr>
      <w:tr w:rsidR="00EE12B0">
        <w:trPr>
          <w:jc w:val="center"/>
        </w:trPr>
        <w:tc>
          <w:tcPr>
            <w:tcW w:w="555" w:type="dxa"/>
            <w:vAlign w:val="center"/>
          </w:tcPr>
          <w:p w:rsidR="00EE12B0" w:rsidRDefault="00B60654">
            <w:pPr>
              <w:jc w:val="center"/>
            </w:pPr>
            <w:r>
              <w:rPr>
                <w:color w:val="000000"/>
                <w:szCs w:val="21"/>
              </w:rPr>
              <w:t>12</w:t>
            </w:r>
          </w:p>
        </w:tc>
        <w:tc>
          <w:tcPr>
            <w:tcW w:w="4583" w:type="dxa"/>
            <w:vAlign w:val="center"/>
          </w:tcPr>
          <w:p w:rsidR="00EE12B0" w:rsidRDefault="00B60654">
            <w:pPr>
              <w:jc w:val="center"/>
            </w:pPr>
            <w:r>
              <w:rPr>
                <w:color w:val="000000"/>
                <w:szCs w:val="21"/>
              </w:rPr>
              <w:t>58.com Inc</w:t>
            </w:r>
          </w:p>
        </w:tc>
        <w:tc>
          <w:tcPr>
            <w:tcW w:w="1007" w:type="dxa"/>
            <w:vAlign w:val="center"/>
          </w:tcPr>
          <w:p w:rsidR="00EE12B0" w:rsidRDefault="00B60654">
            <w:pPr>
              <w:jc w:val="center"/>
            </w:pPr>
            <w:r>
              <w:rPr>
                <w:color w:val="000000"/>
                <w:szCs w:val="21"/>
              </w:rPr>
              <w:t>WUBA US</w:t>
            </w:r>
          </w:p>
        </w:tc>
        <w:tc>
          <w:tcPr>
            <w:tcW w:w="1470" w:type="dxa"/>
            <w:vAlign w:val="center"/>
          </w:tcPr>
          <w:p w:rsidR="00EE12B0" w:rsidRDefault="00B60654">
            <w:pPr>
              <w:jc w:val="center"/>
            </w:pPr>
            <w:r>
              <w:rPr>
                <w:color w:val="000000"/>
                <w:szCs w:val="21"/>
              </w:rPr>
              <w:t>4,032,929.66</w:t>
            </w:r>
          </w:p>
        </w:tc>
        <w:tc>
          <w:tcPr>
            <w:tcW w:w="1650" w:type="dxa"/>
            <w:vAlign w:val="center"/>
          </w:tcPr>
          <w:p w:rsidR="00EE12B0" w:rsidRDefault="00B60654">
            <w:pPr>
              <w:jc w:val="center"/>
            </w:pPr>
            <w:r>
              <w:rPr>
                <w:color w:val="000000"/>
                <w:szCs w:val="21"/>
              </w:rPr>
              <w:t>0.28</w:t>
            </w:r>
          </w:p>
        </w:tc>
      </w:tr>
      <w:tr w:rsidR="00EE12B0">
        <w:trPr>
          <w:jc w:val="center"/>
        </w:trPr>
        <w:tc>
          <w:tcPr>
            <w:tcW w:w="555" w:type="dxa"/>
            <w:vAlign w:val="center"/>
          </w:tcPr>
          <w:p w:rsidR="00EE12B0" w:rsidRDefault="00B60654">
            <w:pPr>
              <w:jc w:val="center"/>
            </w:pPr>
            <w:r>
              <w:rPr>
                <w:color w:val="000000"/>
                <w:szCs w:val="21"/>
              </w:rPr>
              <w:t>13</w:t>
            </w:r>
          </w:p>
        </w:tc>
        <w:tc>
          <w:tcPr>
            <w:tcW w:w="4583" w:type="dxa"/>
            <w:vAlign w:val="center"/>
          </w:tcPr>
          <w:p w:rsidR="00EE12B0" w:rsidRDefault="00B60654">
            <w:pPr>
              <w:jc w:val="center"/>
            </w:pPr>
            <w:r>
              <w:rPr>
                <w:color w:val="000000"/>
                <w:szCs w:val="21"/>
              </w:rPr>
              <w:t>Huya Inc.</w:t>
            </w:r>
          </w:p>
        </w:tc>
        <w:tc>
          <w:tcPr>
            <w:tcW w:w="1007" w:type="dxa"/>
            <w:vAlign w:val="center"/>
          </w:tcPr>
          <w:p w:rsidR="00EE12B0" w:rsidRDefault="00B60654">
            <w:pPr>
              <w:jc w:val="center"/>
            </w:pPr>
            <w:r>
              <w:rPr>
                <w:color w:val="000000"/>
                <w:szCs w:val="21"/>
              </w:rPr>
              <w:t>HUYA US</w:t>
            </w:r>
          </w:p>
        </w:tc>
        <w:tc>
          <w:tcPr>
            <w:tcW w:w="1470" w:type="dxa"/>
            <w:vAlign w:val="center"/>
          </w:tcPr>
          <w:p w:rsidR="00EE12B0" w:rsidRDefault="00B60654">
            <w:pPr>
              <w:jc w:val="center"/>
            </w:pPr>
            <w:r>
              <w:rPr>
                <w:color w:val="000000"/>
                <w:szCs w:val="21"/>
              </w:rPr>
              <w:t>4,017,664.52</w:t>
            </w:r>
          </w:p>
        </w:tc>
        <w:tc>
          <w:tcPr>
            <w:tcW w:w="1650" w:type="dxa"/>
            <w:vAlign w:val="center"/>
          </w:tcPr>
          <w:p w:rsidR="00EE12B0" w:rsidRDefault="00B60654">
            <w:pPr>
              <w:jc w:val="center"/>
            </w:pPr>
            <w:r>
              <w:rPr>
                <w:color w:val="000000"/>
                <w:szCs w:val="21"/>
              </w:rPr>
              <w:t>0.28</w:t>
            </w:r>
          </w:p>
        </w:tc>
      </w:tr>
      <w:tr w:rsidR="00EE12B0">
        <w:trPr>
          <w:jc w:val="center"/>
        </w:trPr>
        <w:tc>
          <w:tcPr>
            <w:tcW w:w="555" w:type="dxa"/>
            <w:vAlign w:val="center"/>
          </w:tcPr>
          <w:p w:rsidR="00EE12B0" w:rsidRDefault="00B60654">
            <w:pPr>
              <w:jc w:val="center"/>
            </w:pPr>
            <w:r>
              <w:rPr>
                <w:color w:val="000000"/>
                <w:szCs w:val="21"/>
              </w:rPr>
              <w:t>14</w:t>
            </w:r>
          </w:p>
        </w:tc>
        <w:tc>
          <w:tcPr>
            <w:tcW w:w="4583" w:type="dxa"/>
            <w:vAlign w:val="center"/>
          </w:tcPr>
          <w:p w:rsidR="00EE12B0" w:rsidRDefault="00B60654">
            <w:pPr>
              <w:jc w:val="center"/>
            </w:pPr>
            <w:r>
              <w:rPr>
                <w:color w:val="000000"/>
                <w:szCs w:val="21"/>
              </w:rPr>
              <w:t>LexinFintech Holdings Ltd</w:t>
            </w:r>
          </w:p>
        </w:tc>
        <w:tc>
          <w:tcPr>
            <w:tcW w:w="1007" w:type="dxa"/>
            <w:vAlign w:val="center"/>
          </w:tcPr>
          <w:p w:rsidR="00EE12B0" w:rsidRDefault="00B60654">
            <w:pPr>
              <w:jc w:val="center"/>
            </w:pPr>
            <w:r>
              <w:rPr>
                <w:color w:val="000000"/>
                <w:szCs w:val="21"/>
              </w:rPr>
              <w:t>LX US</w:t>
            </w:r>
          </w:p>
        </w:tc>
        <w:tc>
          <w:tcPr>
            <w:tcW w:w="1470" w:type="dxa"/>
            <w:vAlign w:val="center"/>
          </w:tcPr>
          <w:p w:rsidR="00EE12B0" w:rsidRDefault="00B60654">
            <w:pPr>
              <w:jc w:val="center"/>
            </w:pPr>
            <w:r>
              <w:rPr>
                <w:color w:val="000000"/>
                <w:szCs w:val="21"/>
              </w:rPr>
              <w:t>4,003,402.22</w:t>
            </w:r>
          </w:p>
        </w:tc>
        <w:tc>
          <w:tcPr>
            <w:tcW w:w="1650" w:type="dxa"/>
            <w:vAlign w:val="center"/>
          </w:tcPr>
          <w:p w:rsidR="00EE12B0" w:rsidRDefault="00B60654">
            <w:pPr>
              <w:jc w:val="center"/>
            </w:pPr>
            <w:r>
              <w:rPr>
                <w:color w:val="000000"/>
                <w:szCs w:val="21"/>
              </w:rPr>
              <w:t>0.28</w:t>
            </w:r>
          </w:p>
        </w:tc>
      </w:tr>
      <w:tr w:rsidR="00EE12B0">
        <w:trPr>
          <w:jc w:val="center"/>
        </w:trPr>
        <w:tc>
          <w:tcPr>
            <w:tcW w:w="555" w:type="dxa"/>
            <w:vAlign w:val="center"/>
          </w:tcPr>
          <w:p w:rsidR="00EE12B0" w:rsidRDefault="00B60654">
            <w:pPr>
              <w:jc w:val="center"/>
            </w:pPr>
            <w:r>
              <w:rPr>
                <w:color w:val="000000"/>
                <w:szCs w:val="21"/>
              </w:rPr>
              <w:lastRenderedPageBreak/>
              <w:t>15</w:t>
            </w:r>
          </w:p>
        </w:tc>
        <w:tc>
          <w:tcPr>
            <w:tcW w:w="4583" w:type="dxa"/>
            <w:vAlign w:val="center"/>
          </w:tcPr>
          <w:p w:rsidR="00EE12B0" w:rsidRDefault="00B60654">
            <w:pPr>
              <w:jc w:val="center"/>
            </w:pPr>
            <w:r>
              <w:rPr>
                <w:color w:val="000000"/>
                <w:szCs w:val="21"/>
              </w:rPr>
              <w:t>Bilibili Inc.</w:t>
            </w:r>
          </w:p>
        </w:tc>
        <w:tc>
          <w:tcPr>
            <w:tcW w:w="1007" w:type="dxa"/>
            <w:vAlign w:val="center"/>
          </w:tcPr>
          <w:p w:rsidR="00EE12B0" w:rsidRDefault="00B60654">
            <w:pPr>
              <w:jc w:val="center"/>
            </w:pPr>
            <w:r>
              <w:rPr>
                <w:color w:val="000000"/>
                <w:szCs w:val="21"/>
              </w:rPr>
              <w:t>BILI US</w:t>
            </w:r>
          </w:p>
        </w:tc>
        <w:tc>
          <w:tcPr>
            <w:tcW w:w="1470" w:type="dxa"/>
            <w:vAlign w:val="center"/>
          </w:tcPr>
          <w:p w:rsidR="00EE12B0" w:rsidRDefault="00B60654">
            <w:pPr>
              <w:jc w:val="center"/>
            </w:pPr>
            <w:r>
              <w:rPr>
                <w:color w:val="000000"/>
                <w:szCs w:val="21"/>
              </w:rPr>
              <w:t>3,810,163.09</w:t>
            </w:r>
          </w:p>
        </w:tc>
        <w:tc>
          <w:tcPr>
            <w:tcW w:w="1650" w:type="dxa"/>
            <w:vAlign w:val="center"/>
          </w:tcPr>
          <w:p w:rsidR="00EE12B0" w:rsidRDefault="00B60654">
            <w:pPr>
              <w:jc w:val="center"/>
            </w:pPr>
            <w:r>
              <w:rPr>
                <w:color w:val="000000"/>
                <w:szCs w:val="21"/>
              </w:rPr>
              <w:t>0.27</w:t>
            </w:r>
          </w:p>
        </w:tc>
      </w:tr>
      <w:tr w:rsidR="00EE12B0">
        <w:trPr>
          <w:jc w:val="center"/>
        </w:trPr>
        <w:tc>
          <w:tcPr>
            <w:tcW w:w="555" w:type="dxa"/>
            <w:vAlign w:val="center"/>
          </w:tcPr>
          <w:p w:rsidR="00EE12B0" w:rsidRDefault="00B60654">
            <w:pPr>
              <w:jc w:val="center"/>
            </w:pPr>
            <w:r>
              <w:rPr>
                <w:color w:val="000000"/>
                <w:szCs w:val="21"/>
              </w:rPr>
              <w:t>16</w:t>
            </w:r>
          </w:p>
        </w:tc>
        <w:tc>
          <w:tcPr>
            <w:tcW w:w="4583" w:type="dxa"/>
            <w:vAlign w:val="center"/>
          </w:tcPr>
          <w:p w:rsidR="00EE12B0" w:rsidRDefault="00B60654">
            <w:pPr>
              <w:jc w:val="center"/>
            </w:pPr>
            <w:r>
              <w:rPr>
                <w:color w:val="000000"/>
                <w:szCs w:val="21"/>
              </w:rPr>
              <w:t>iQIYI Inc</w:t>
            </w:r>
          </w:p>
        </w:tc>
        <w:tc>
          <w:tcPr>
            <w:tcW w:w="1007" w:type="dxa"/>
            <w:vAlign w:val="center"/>
          </w:tcPr>
          <w:p w:rsidR="00EE12B0" w:rsidRDefault="00B60654">
            <w:pPr>
              <w:jc w:val="center"/>
            </w:pPr>
            <w:r>
              <w:rPr>
                <w:color w:val="000000"/>
                <w:szCs w:val="21"/>
              </w:rPr>
              <w:t>IQ US</w:t>
            </w:r>
          </w:p>
        </w:tc>
        <w:tc>
          <w:tcPr>
            <w:tcW w:w="1470" w:type="dxa"/>
            <w:vAlign w:val="center"/>
          </w:tcPr>
          <w:p w:rsidR="00EE12B0" w:rsidRDefault="00B60654">
            <w:pPr>
              <w:jc w:val="center"/>
            </w:pPr>
            <w:r>
              <w:rPr>
                <w:color w:val="000000"/>
                <w:szCs w:val="21"/>
              </w:rPr>
              <w:t>3,617,113.62</w:t>
            </w:r>
          </w:p>
        </w:tc>
        <w:tc>
          <w:tcPr>
            <w:tcW w:w="1650" w:type="dxa"/>
            <w:vAlign w:val="center"/>
          </w:tcPr>
          <w:p w:rsidR="00EE12B0" w:rsidRDefault="00B60654">
            <w:pPr>
              <w:jc w:val="center"/>
            </w:pPr>
            <w:r>
              <w:rPr>
                <w:color w:val="000000"/>
                <w:szCs w:val="21"/>
              </w:rPr>
              <w:t>0.26</w:t>
            </w:r>
          </w:p>
        </w:tc>
      </w:tr>
      <w:tr w:rsidR="00EE12B0">
        <w:trPr>
          <w:jc w:val="center"/>
        </w:trPr>
        <w:tc>
          <w:tcPr>
            <w:tcW w:w="555" w:type="dxa"/>
            <w:vAlign w:val="center"/>
          </w:tcPr>
          <w:p w:rsidR="00EE12B0" w:rsidRDefault="00B60654">
            <w:pPr>
              <w:jc w:val="center"/>
            </w:pPr>
            <w:r>
              <w:rPr>
                <w:color w:val="000000"/>
                <w:szCs w:val="21"/>
              </w:rPr>
              <w:t>17</w:t>
            </w:r>
          </w:p>
        </w:tc>
        <w:tc>
          <w:tcPr>
            <w:tcW w:w="4583" w:type="dxa"/>
            <w:vAlign w:val="center"/>
          </w:tcPr>
          <w:p w:rsidR="00EE12B0" w:rsidRDefault="00B60654">
            <w:pPr>
              <w:jc w:val="center"/>
            </w:pPr>
            <w:r>
              <w:rPr>
                <w:color w:val="000000"/>
                <w:szCs w:val="21"/>
              </w:rPr>
              <w:t>Autohome Inc</w:t>
            </w:r>
          </w:p>
        </w:tc>
        <w:tc>
          <w:tcPr>
            <w:tcW w:w="1007" w:type="dxa"/>
            <w:vAlign w:val="center"/>
          </w:tcPr>
          <w:p w:rsidR="00EE12B0" w:rsidRDefault="00B60654">
            <w:pPr>
              <w:jc w:val="center"/>
            </w:pPr>
            <w:r>
              <w:rPr>
                <w:color w:val="000000"/>
                <w:szCs w:val="21"/>
              </w:rPr>
              <w:t>ATHM US</w:t>
            </w:r>
          </w:p>
        </w:tc>
        <w:tc>
          <w:tcPr>
            <w:tcW w:w="1470" w:type="dxa"/>
            <w:vAlign w:val="center"/>
          </w:tcPr>
          <w:p w:rsidR="00EE12B0" w:rsidRDefault="00B60654">
            <w:pPr>
              <w:jc w:val="center"/>
            </w:pPr>
            <w:r>
              <w:rPr>
                <w:color w:val="000000"/>
                <w:szCs w:val="21"/>
              </w:rPr>
              <w:t>3,410,961.42</w:t>
            </w:r>
          </w:p>
        </w:tc>
        <w:tc>
          <w:tcPr>
            <w:tcW w:w="1650" w:type="dxa"/>
            <w:vAlign w:val="center"/>
          </w:tcPr>
          <w:p w:rsidR="00EE12B0" w:rsidRDefault="00B60654">
            <w:pPr>
              <w:jc w:val="center"/>
            </w:pPr>
            <w:r>
              <w:rPr>
                <w:color w:val="000000"/>
                <w:szCs w:val="21"/>
              </w:rPr>
              <w:t>0.24</w:t>
            </w:r>
          </w:p>
        </w:tc>
      </w:tr>
      <w:tr w:rsidR="00EE12B0">
        <w:trPr>
          <w:jc w:val="center"/>
        </w:trPr>
        <w:tc>
          <w:tcPr>
            <w:tcW w:w="555" w:type="dxa"/>
            <w:vAlign w:val="center"/>
          </w:tcPr>
          <w:p w:rsidR="00EE12B0" w:rsidRDefault="00B60654">
            <w:pPr>
              <w:jc w:val="center"/>
            </w:pPr>
            <w:r>
              <w:rPr>
                <w:color w:val="000000"/>
                <w:szCs w:val="21"/>
              </w:rPr>
              <w:t>18</w:t>
            </w:r>
          </w:p>
        </w:tc>
        <w:tc>
          <w:tcPr>
            <w:tcW w:w="4583" w:type="dxa"/>
            <w:vAlign w:val="center"/>
          </w:tcPr>
          <w:p w:rsidR="00EE12B0" w:rsidRDefault="00B60654">
            <w:pPr>
              <w:jc w:val="center"/>
            </w:pPr>
            <w:r>
              <w:rPr>
                <w:color w:val="000000"/>
                <w:szCs w:val="21"/>
              </w:rPr>
              <w:t>Fanhua Inc</w:t>
            </w:r>
          </w:p>
        </w:tc>
        <w:tc>
          <w:tcPr>
            <w:tcW w:w="1007" w:type="dxa"/>
            <w:vAlign w:val="center"/>
          </w:tcPr>
          <w:p w:rsidR="00EE12B0" w:rsidRDefault="00B60654">
            <w:pPr>
              <w:jc w:val="center"/>
            </w:pPr>
            <w:r>
              <w:rPr>
                <w:color w:val="000000"/>
                <w:szCs w:val="21"/>
              </w:rPr>
              <w:t>FANH US</w:t>
            </w:r>
          </w:p>
        </w:tc>
        <w:tc>
          <w:tcPr>
            <w:tcW w:w="1470" w:type="dxa"/>
            <w:vAlign w:val="center"/>
          </w:tcPr>
          <w:p w:rsidR="00EE12B0" w:rsidRDefault="00B60654">
            <w:pPr>
              <w:jc w:val="center"/>
            </w:pPr>
            <w:r>
              <w:rPr>
                <w:color w:val="000000"/>
                <w:szCs w:val="21"/>
              </w:rPr>
              <w:t>3,037,852.53</w:t>
            </w:r>
          </w:p>
        </w:tc>
        <w:tc>
          <w:tcPr>
            <w:tcW w:w="1650" w:type="dxa"/>
            <w:vAlign w:val="center"/>
          </w:tcPr>
          <w:p w:rsidR="00EE12B0" w:rsidRDefault="00B60654">
            <w:pPr>
              <w:jc w:val="center"/>
            </w:pPr>
            <w:r>
              <w:rPr>
                <w:color w:val="000000"/>
                <w:szCs w:val="21"/>
              </w:rPr>
              <w:t>0.21</w:t>
            </w:r>
          </w:p>
        </w:tc>
      </w:tr>
      <w:tr w:rsidR="00EE12B0">
        <w:trPr>
          <w:jc w:val="center"/>
        </w:trPr>
        <w:tc>
          <w:tcPr>
            <w:tcW w:w="555" w:type="dxa"/>
            <w:vAlign w:val="center"/>
          </w:tcPr>
          <w:p w:rsidR="00EE12B0" w:rsidRDefault="00B60654">
            <w:pPr>
              <w:jc w:val="center"/>
            </w:pPr>
            <w:r>
              <w:rPr>
                <w:color w:val="000000"/>
                <w:szCs w:val="21"/>
              </w:rPr>
              <w:t>19</w:t>
            </w:r>
          </w:p>
        </w:tc>
        <w:tc>
          <w:tcPr>
            <w:tcW w:w="4583" w:type="dxa"/>
            <w:vAlign w:val="center"/>
          </w:tcPr>
          <w:p w:rsidR="00EE12B0" w:rsidRDefault="00B60654">
            <w:pPr>
              <w:jc w:val="center"/>
            </w:pPr>
            <w:r>
              <w:rPr>
                <w:color w:val="000000"/>
                <w:szCs w:val="21"/>
              </w:rPr>
              <w:t>GSX Techedu Inc</w:t>
            </w:r>
          </w:p>
        </w:tc>
        <w:tc>
          <w:tcPr>
            <w:tcW w:w="1007" w:type="dxa"/>
            <w:vAlign w:val="center"/>
          </w:tcPr>
          <w:p w:rsidR="00EE12B0" w:rsidRDefault="00B60654">
            <w:pPr>
              <w:jc w:val="center"/>
            </w:pPr>
            <w:r>
              <w:rPr>
                <w:color w:val="000000"/>
                <w:szCs w:val="21"/>
              </w:rPr>
              <w:t>GSX US</w:t>
            </w:r>
          </w:p>
        </w:tc>
        <w:tc>
          <w:tcPr>
            <w:tcW w:w="1470" w:type="dxa"/>
            <w:vAlign w:val="center"/>
          </w:tcPr>
          <w:p w:rsidR="00EE12B0" w:rsidRDefault="00B60654">
            <w:pPr>
              <w:jc w:val="center"/>
            </w:pPr>
            <w:r>
              <w:rPr>
                <w:color w:val="000000"/>
                <w:szCs w:val="21"/>
              </w:rPr>
              <w:t>2,635,077.18</w:t>
            </w:r>
          </w:p>
        </w:tc>
        <w:tc>
          <w:tcPr>
            <w:tcW w:w="1650" w:type="dxa"/>
            <w:vAlign w:val="center"/>
          </w:tcPr>
          <w:p w:rsidR="00EE12B0" w:rsidRDefault="00B60654">
            <w:pPr>
              <w:jc w:val="center"/>
            </w:pPr>
            <w:r>
              <w:rPr>
                <w:color w:val="000000"/>
                <w:szCs w:val="21"/>
              </w:rPr>
              <w:t>0.19</w:t>
            </w:r>
          </w:p>
        </w:tc>
      </w:tr>
      <w:tr w:rsidR="00EE12B0">
        <w:trPr>
          <w:jc w:val="center"/>
        </w:trPr>
        <w:tc>
          <w:tcPr>
            <w:tcW w:w="555" w:type="dxa"/>
            <w:vAlign w:val="center"/>
          </w:tcPr>
          <w:p w:rsidR="00EE12B0" w:rsidRDefault="00B60654">
            <w:pPr>
              <w:jc w:val="center"/>
            </w:pPr>
            <w:r>
              <w:rPr>
                <w:color w:val="000000"/>
                <w:szCs w:val="21"/>
              </w:rPr>
              <w:t>20</w:t>
            </w:r>
          </w:p>
        </w:tc>
        <w:tc>
          <w:tcPr>
            <w:tcW w:w="4583" w:type="dxa"/>
            <w:vAlign w:val="center"/>
          </w:tcPr>
          <w:p w:rsidR="00EE12B0" w:rsidRDefault="00B60654">
            <w:pPr>
              <w:jc w:val="center"/>
            </w:pPr>
            <w:r>
              <w:rPr>
                <w:color w:val="000000"/>
                <w:szCs w:val="21"/>
              </w:rPr>
              <w:t>Momo Inc</w:t>
            </w:r>
          </w:p>
        </w:tc>
        <w:tc>
          <w:tcPr>
            <w:tcW w:w="1007" w:type="dxa"/>
            <w:vAlign w:val="center"/>
          </w:tcPr>
          <w:p w:rsidR="00EE12B0" w:rsidRDefault="00B60654">
            <w:pPr>
              <w:jc w:val="center"/>
            </w:pPr>
            <w:r>
              <w:rPr>
                <w:color w:val="000000"/>
                <w:szCs w:val="21"/>
              </w:rPr>
              <w:t>MOMO US</w:t>
            </w:r>
          </w:p>
        </w:tc>
        <w:tc>
          <w:tcPr>
            <w:tcW w:w="1470" w:type="dxa"/>
            <w:vAlign w:val="center"/>
          </w:tcPr>
          <w:p w:rsidR="00EE12B0" w:rsidRDefault="00B60654">
            <w:pPr>
              <w:jc w:val="center"/>
            </w:pPr>
            <w:r>
              <w:rPr>
                <w:color w:val="000000"/>
                <w:szCs w:val="21"/>
              </w:rPr>
              <w:t>2,406,915.21</w:t>
            </w:r>
          </w:p>
        </w:tc>
        <w:tc>
          <w:tcPr>
            <w:tcW w:w="1650" w:type="dxa"/>
            <w:vAlign w:val="center"/>
          </w:tcPr>
          <w:p w:rsidR="00EE12B0" w:rsidRDefault="00B60654">
            <w:pPr>
              <w:jc w:val="center"/>
            </w:pPr>
            <w:r>
              <w:rPr>
                <w:color w:val="000000"/>
                <w:szCs w:val="21"/>
              </w:rPr>
              <w:t>0.17</w:t>
            </w:r>
          </w:p>
        </w:tc>
      </w:tr>
    </w:tbl>
    <w:p w:rsidR="00EE12B0" w:rsidRDefault="00B6065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711C4C" w:rsidP="004A4847">
            <w:pPr>
              <w:jc w:val="right"/>
              <w:rPr>
                <w:szCs w:val="21"/>
              </w:rPr>
            </w:pPr>
            <w:r w:rsidRPr="00D749D4">
              <w:rPr>
                <w:szCs w:val="21"/>
              </w:rPr>
              <w:t>1,736,874,074.23</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432,231,380.00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5370"/>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5371"/>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5372"/>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5373"/>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本基金本报告期末未持有金融衍生品。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5374"/>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5375"/>
      <w:r w:rsidRPr="0087410D">
        <w:rPr>
          <w:rFonts w:ascii="宋体" w:hAnsi="宋体"/>
          <w:kern w:val="0"/>
          <w:sz w:val="21"/>
          <w:szCs w:val="21"/>
        </w:rPr>
        <w:lastRenderedPageBreak/>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本基金投资的前十名证券的发行主体本期没有出现被监管部门立案调查，或在报告编制日前一年内受到公开谴责、处罚的情形。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34,978.79</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9,743.86</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44,722.65</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5376"/>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5377"/>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9"/>
        <w:gridCol w:w="1087"/>
        <w:gridCol w:w="1441"/>
        <w:gridCol w:w="940"/>
        <w:gridCol w:w="1259"/>
        <w:gridCol w:w="943"/>
        <w:gridCol w:w="1257"/>
        <w:gridCol w:w="1060"/>
      </w:tblGrid>
      <w:tr w:rsidR="006101A9" w:rsidRPr="00D749D4" w:rsidTr="006101A9">
        <w:trPr>
          <w:jc w:val="center"/>
        </w:trPr>
        <w:tc>
          <w:tcPr>
            <w:tcW w:w="631" w:type="pct"/>
            <w:vMerge w:val="restart"/>
            <w:vAlign w:val="center"/>
          </w:tcPr>
          <w:p w:rsidR="00EE12B0" w:rsidRDefault="00B60654">
            <w:pPr>
              <w:jc w:val="center"/>
            </w:pPr>
            <w:r>
              <w:t>持有人户数</w:t>
            </w:r>
            <w:r>
              <w:t>(</w:t>
            </w:r>
            <w:r>
              <w:t>户</w:t>
            </w:r>
            <w:r>
              <w:t>)</w:t>
            </w:r>
          </w:p>
        </w:tc>
        <w:tc>
          <w:tcPr>
            <w:tcW w:w="528"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3353" w:type="pct"/>
            <w:gridSpan w:val="6"/>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6101A9" w:rsidRPr="00D749D4" w:rsidTr="006101A9">
        <w:trPr>
          <w:jc w:val="center"/>
        </w:trPr>
        <w:tc>
          <w:tcPr>
            <w:tcW w:w="631" w:type="pct"/>
            <w:vMerge/>
            <w:vAlign w:val="center"/>
          </w:tcPr>
          <w:p w:rsidR="00EE12B0" w:rsidRDefault="00EE12B0">
            <w:pPr>
              <w:jc w:val="left"/>
            </w:pPr>
          </w:p>
        </w:tc>
        <w:tc>
          <w:tcPr>
            <w:tcW w:w="528" w:type="pct"/>
            <w:vMerge/>
            <w:vAlign w:val="center"/>
          </w:tcPr>
          <w:p w:rsidR="00711C4C" w:rsidRPr="00D749D4" w:rsidRDefault="00711C4C">
            <w:pPr>
              <w:widowControl/>
              <w:jc w:val="left"/>
              <w:rPr>
                <w:bCs/>
                <w:color w:val="000000"/>
                <w:szCs w:val="21"/>
              </w:rPr>
            </w:pPr>
          </w:p>
        </w:tc>
        <w:tc>
          <w:tcPr>
            <w:tcW w:w="1157"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070"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c>
          <w:tcPr>
            <w:tcW w:w="1125" w:type="pct"/>
            <w:gridSpan w:val="2"/>
            <w:vAlign w:val="center"/>
          </w:tcPr>
          <w:p w:rsidR="00711C4C" w:rsidRPr="00D749D4" w:rsidRDefault="00711C4C">
            <w:pPr>
              <w:spacing w:line="360" w:lineRule="auto"/>
              <w:jc w:val="center"/>
              <w:rPr>
                <w:bCs/>
                <w:color w:val="000000"/>
                <w:szCs w:val="21"/>
              </w:rPr>
            </w:pPr>
            <w:r w:rsidRPr="00D749D4">
              <w:rPr>
                <w:bCs/>
                <w:color w:val="000000"/>
                <w:szCs w:val="21"/>
              </w:rPr>
              <w:t>招商银行股份有限公司－易方达中证海外中国互联网</w:t>
            </w:r>
            <w:r w:rsidRPr="00D749D4">
              <w:rPr>
                <w:bCs/>
                <w:color w:val="000000"/>
                <w:szCs w:val="21"/>
              </w:rPr>
              <w:t>50</w:t>
            </w:r>
            <w:r w:rsidRPr="00D749D4">
              <w:rPr>
                <w:bCs/>
                <w:color w:val="000000"/>
                <w:szCs w:val="21"/>
              </w:rPr>
              <w:t>交易型开放式指数证券投资基金联接基金</w:t>
            </w:r>
          </w:p>
        </w:tc>
      </w:tr>
      <w:tr w:rsidR="006101A9" w:rsidRPr="00D749D4" w:rsidTr="006101A9">
        <w:trPr>
          <w:jc w:val="center"/>
        </w:trPr>
        <w:tc>
          <w:tcPr>
            <w:tcW w:w="631" w:type="pct"/>
            <w:vMerge/>
            <w:vAlign w:val="center"/>
          </w:tcPr>
          <w:p w:rsidR="00EE12B0" w:rsidRDefault="00EE12B0">
            <w:pPr>
              <w:jc w:val="left"/>
            </w:pPr>
          </w:p>
        </w:tc>
        <w:tc>
          <w:tcPr>
            <w:tcW w:w="528" w:type="pct"/>
            <w:vMerge/>
            <w:vAlign w:val="center"/>
          </w:tcPr>
          <w:p w:rsidR="00711C4C" w:rsidRPr="00D749D4" w:rsidRDefault="00711C4C">
            <w:pPr>
              <w:widowControl/>
              <w:jc w:val="left"/>
              <w:rPr>
                <w:bCs/>
                <w:color w:val="000000"/>
                <w:szCs w:val="21"/>
              </w:rPr>
            </w:pPr>
          </w:p>
        </w:tc>
        <w:tc>
          <w:tcPr>
            <w:tcW w:w="70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45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w:t>
            </w:r>
            <w:r w:rsidRPr="00D749D4">
              <w:rPr>
                <w:rFonts w:hint="eastAsia"/>
                <w:bCs/>
                <w:color w:val="000000"/>
                <w:szCs w:val="21"/>
              </w:rPr>
              <w:lastRenderedPageBreak/>
              <w:t>额比例</w:t>
            </w:r>
          </w:p>
        </w:tc>
        <w:tc>
          <w:tcPr>
            <w:tcW w:w="612"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lastRenderedPageBreak/>
              <w:t>持有份额</w:t>
            </w:r>
          </w:p>
        </w:tc>
        <w:tc>
          <w:tcPr>
            <w:tcW w:w="458"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w:t>
            </w:r>
            <w:r w:rsidRPr="00D749D4">
              <w:rPr>
                <w:rFonts w:hint="eastAsia"/>
                <w:bCs/>
                <w:color w:val="000000"/>
                <w:szCs w:val="21"/>
              </w:rPr>
              <w:lastRenderedPageBreak/>
              <w:t>额比例</w:t>
            </w:r>
          </w:p>
        </w:tc>
        <w:tc>
          <w:tcPr>
            <w:tcW w:w="611"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lastRenderedPageBreak/>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w:t>
            </w:r>
            <w:r w:rsidRPr="00D749D4">
              <w:rPr>
                <w:rFonts w:hint="eastAsia"/>
                <w:bCs/>
                <w:color w:val="000000"/>
                <w:szCs w:val="21"/>
              </w:rPr>
              <w:lastRenderedPageBreak/>
              <w:t>比例</w:t>
            </w:r>
          </w:p>
        </w:tc>
      </w:tr>
      <w:tr w:rsidR="006101A9" w:rsidRPr="00D749D4" w:rsidTr="006101A9">
        <w:trPr>
          <w:jc w:val="center"/>
        </w:trPr>
        <w:tc>
          <w:tcPr>
            <w:tcW w:w="631" w:type="pct"/>
            <w:vAlign w:val="center"/>
          </w:tcPr>
          <w:p w:rsidR="00EE12B0" w:rsidRDefault="00B60654">
            <w:pPr>
              <w:jc w:val="center"/>
            </w:pPr>
            <w:r>
              <w:rPr>
                <w:bCs/>
                <w:color w:val="000000"/>
                <w:szCs w:val="21"/>
              </w:rPr>
              <w:lastRenderedPageBreak/>
              <w:t>64,655</w:t>
            </w:r>
          </w:p>
        </w:tc>
        <w:tc>
          <w:tcPr>
            <w:tcW w:w="528" w:type="pct"/>
            <w:vAlign w:val="center"/>
          </w:tcPr>
          <w:p w:rsidR="00711C4C" w:rsidRPr="00D749D4" w:rsidRDefault="00711C4C">
            <w:pPr>
              <w:spacing w:line="360" w:lineRule="auto"/>
              <w:jc w:val="right"/>
              <w:rPr>
                <w:bCs/>
                <w:color w:val="000000"/>
                <w:szCs w:val="21"/>
              </w:rPr>
            </w:pPr>
            <w:r w:rsidRPr="00D749D4">
              <w:rPr>
                <w:bCs/>
                <w:color w:val="000000"/>
                <w:szCs w:val="21"/>
              </w:rPr>
              <w:t>29,671.84</w:t>
            </w:r>
          </w:p>
        </w:tc>
        <w:tc>
          <w:tcPr>
            <w:tcW w:w="700" w:type="pct"/>
            <w:vAlign w:val="center"/>
          </w:tcPr>
          <w:p w:rsidR="00711C4C" w:rsidRPr="00D749D4" w:rsidRDefault="00711C4C">
            <w:pPr>
              <w:spacing w:line="360" w:lineRule="auto"/>
              <w:jc w:val="right"/>
              <w:rPr>
                <w:bCs/>
                <w:color w:val="000000"/>
                <w:szCs w:val="21"/>
              </w:rPr>
            </w:pPr>
            <w:r w:rsidRPr="00D749D4">
              <w:rPr>
                <w:bCs/>
                <w:color w:val="000000"/>
                <w:szCs w:val="21"/>
              </w:rPr>
              <w:t>959,305,352.00</w:t>
            </w:r>
          </w:p>
        </w:tc>
        <w:tc>
          <w:tcPr>
            <w:tcW w:w="457" w:type="pct"/>
            <w:vAlign w:val="center"/>
          </w:tcPr>
          <w:p w:rsidR="00711C4C" w:rsidRPr="00D749D4" w:rsidRDefault="00711C4C">
            <w:pPr>
              <w:spacing w:line="360" w:lineRule="auto"/>
              <w:jc w:val="right"/>
              <w:rPr>
                <w:bCs/>
                <w:color w:val="000000"/>
                <w:szCs w:val="21"/>
              </w:rPr>
            </w:pPr>
            <w:r w:rsidRPr="00D749D4">
              <w:rPr>
                <w:bCs/>
                <w:color w:val="000000"/>
                <w:szCs w:val="21"/>
              </w:rPr>
              <w:t>50.00%</w:t>
            </w:r>
          </w:p>
        </w:tc>
        <w:tc>
          <w:tcPr>
            <w:tcW w:w="612" w:type="pct"/>
            <w:vAlign w:val="center"/>
          </w:tcPr>
          <w:p w:rsidR="00711C4C" w:rsidRPr="00D749D4" w:rsidRDefault="00711C4C">
            <w:pPr>
              <w:spacing w:line="360" w:lineRule="auto"/>
              <w:jc w:val="right"/>
              <w:rPr>
                <w:bCs/>
                <w:color w:val="000000"/>
                <w:szCs w:val="21"/>
              </w:rPr>
            </w:pPr>
            <w:r w:rsidRPr="00D749D4">
              <w:rPr>
                <w:bCs/>
                <w:color w:val="000000"/>
                <w:szCs w:val="21"/>
              </w:rPr>
              <w:t>959,127,368.00</w:t>
            </w:r>
          </w:p>
        </w:tc>
        <w:tc>
          <w:tcPr>
            <w:tcW w:w="458" w:type="pct"/>
            <w:vAlign w:val="center"/>
          </w:tcPr>
          <w:p w:rsidR="00711C4C" w:rsidRPr="00D749D4" w:rsidRDefault="00711C4C">
            <w:pPr>
              <w:spacing w:line="360" w:lineRule="auto"/>
              <w:jc w:val="right"/>
              <w:rPr>
                <w:bCs/>
                <w:color w:val="000000"/>
                <w:szCs w:val="21"/>
              </w:rPr>
            </w:pPr>
            <w:r w:rsidRPr="00D749D4">
              <w:rPr>
                <w:bCs/>
                <w:color w:val="000000"/>
                <w:szCs w:val="21"/>
              </w:rPr>
              <w:t>50.00%</w:t>
            </w:r>
          </w:p>
        </w:tc>
        <w:tc>
          <w:tcPr>
            <w:tcW w:w="611" w:type="pct"/>
            <w:vAlign w:val="center"/>
          </w:tcPr>
          <w:p w:rsidR="00711C4C" w:rsidRPr="00D749D4" w:rsidRDefault="00711C4C">
            <w:pPr>
              <w:spacing w:line="360" w:lineRule="auto"/>
              <w:jc w:val="right"/>
              <w:rPr>
                <w:bCs/>
                <w:color w:val="000000"/>
                <w:szCs w:val="21"/>
              </w:rPr>
            </w:pPr>
            <w:r w:rsidRPr="00D749D4">
              <w:rPr>
                <w:color w:val="000000"/>
                <w:szCs w:val="21"/>
              </w:rPr>
              <w:t>407,924,744.00</w:t>
            </w:r>
          </w:p>
        </w:tc>
        <w:tc>
          <w:tcPr>
            <w:tcW w:w="515" w:type="pct"/>
            <w:vAlign w:val="center"/>
          </w:tcPr>
          <w:p w:rsidR="00711C4C" w:rsidRPr="00D749D4" w:rsidRDefault="00711C4C">
            <w:pPr>
              <w:spacing w:line="360" w:lineRule="auto"/>
              <w:jc w:val="right"/>
              <w:rPr>
                <w:bCs/>
                <w:color w:val="000000"/>
                <w:szCs w:val="21"/>
              </w:rPr>
            </w:pPr>
            <w:r w:rsidRPr="00D749D4">
              <w:rPr>
                <w:color w:val="000000"/>
                <w:szCs w:val="21"/>
              </w:rPr>
              <w:t>21.26%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注：机构投资者</w:t>
      </w:r>
      <w:r w:rsidRPr="00D749D4">
        <w:rPr>
          <w:kern w:val="0"/>
          <w:szCs w:val="21"/>
        </w:rPr>
        <w:t>“</w:t>
      </w:r>
      <w:r w:rsidRPr="00D749D4">
        <w:rPr>
          <w:kern w:val="0"/>
          <w:szCs w:val="21"/>
        </w:rPr>
        <w:t>持有份额</w:t>
      </w:r>
      <w:r w:rsidRPr="00D749D4">
        <w:rPr>
          <w:kern w:val="0"/>
          <w:szCs w:val="21"/>
        </w:rPr>
        <w:t>”</w:t>
      </w:r>
      <w:r w:rsidRPr="00D749D4">
        <w:rPr>
          <w:kern w:val="0"/>
          <w:szCs w:val="21"/>
        </w:rPr>
        <w:t>和</w:t>
      </w:r>
      <w:r w:rsidRPr="00D749D4">
        <w:rPr>
          <w:kern w:val="0"/>
          <w:szCs w:val="21"/>
        </w:rPr>
        <w:t>“</w:t>
      </w:r>
      <w:r w:rsidRPr="00D749D4">
        <w:rPr>
          <w:kern w:val="0"/>
          <w:szCs w:val="21"/>
        </w:rPr>
        <w:t>占总份额比例</w:t>
      </w:r>
      <w:r w:rsidRPr="00D749D4">
        <w:rPr>
          <w:kern w:val="0"/>
          <w:szCs w:val="21"/>
        </w:rPr>
        <w:t>”</w:t>
      </w:r>
      <w:r w:rsidRPr="00D749D4">
        <w:rPr>
          <w:kern w:val="0"/>
          <w:szCs w:val="21"/>
        </w:rPr>
        <w:t>数据中已包含</w:t>
      </w:r>
      <w:r w:rsidRPr="00D749D4">
        <w:rPr>
          <w:kern w:val="0"/>
          <w:szCs w:val="21"/>
        </w:rPr>
        <w:t>“</w:t>
      </w:r>
      <w:r w:rsidRPr="00D749D4">
        <w:rPr>
          <w:kern w:val="0"/>
          <w:szCs w:val="21"/>
        </w:rPr>
        <w:t>招商银行股份有限公司－易方达中证海外中国互联网</w:t>
      </w:r>
      <w:r w:rsidRPr="00D749D4">
        <w:rPr>
          <w:kern w:val="0"/>
          <w:szCs w:val="21"/>
        </w:rPr>
        <w:t>50</w:t>
      </w:r>
      <w:r w:rsidRPr="00D749D4">
        <w:rPr>
          <w:kern w:val="0"/>
          <w:szCs w:val="21"/>
        </w:rPr>
        <w:t>交易型开放式指数证券投资基金联接基金</w:t>
      </w:r>
      <w:r w:rsidRPr="00D749D4">
        <w:rPr>
          <w:kern w:val="0"/>
          <w:szCs w:val="21"/>
        </w:rPr>
        <w:t>”</w:t>
      </w:r>
      <w:r w:rsidRPr="00D749D4">
        <w:rPr>
          <w:kern w:val="0"/>
          <w:szCs w:val="21"/>
        </w:rPr>
        <w:t>的</w:t>
      </w:r>
      <w:r w:rsidRPr="00D749D4">
        <w:rPr>
          <w:kern w:val="0"/>
          <w:szCs w:val="21"/>
        </w:rPr>
        <w:t>“</w:t>
      </w:r>
      <w:r w:rsidRPr="00D749D4">
        <w:rPr>
          <w:kern w:val="0"/>
          <w:szCs w:val="21"/>
        </w:rPr>
        <w:t>持有份额</w:t>
      </w:r>
      <w:r w:rsidRPr="00D749D4">
        <w:rPr>
          <w:kern w:val="0"/>
          <w:szCs w:val="21"/>
        </w:rPr>
        <w:t>”</w:t>
      </w:r>
      <w:r w:rsidRPr="00D749D4">
        <w:rPr>
          <w:kern w:val="0"/>
          <w:szCs w:val="21"/>
        </w:rPr>
        <w:t>和</w:t>
      </w:r>
      <w:r w:rsidRPr="00D749D4">
        <w:rPr>
          <w:kern w:val="0"/>
          <w:szCs w:val="21"/>
        </w:rPr>
        <w:t>“</w:t>
      </w:r>
      <w:r w:rsidRPr="00D749D4">
        <w:rPr>
          <w:kern w:val="0"/>
          <w:szCs w:val="21"/>
        </w:rPr>
        <w:t>占总份额比例</w:t>
      </w:r>
      <w:r w:rsidRPr="00D749D4">
        <w:rPr>
          <w:kern w:val="0"/>
          <w:szCs w:val="21"/>
        </w:rPr>
        <w:t>”</w:t>
      </w:r>
      <w:r w:rsidRPr="00D749D4">
        <w:rPr>
          <w:kern w:val="0"/>
          <w:szCs w:val="21"/>
        </w:rPr>
        <w:t>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362424032"/>
      <w:bookmarkStart w:id="298" w:name="_Toc374459295"/>
      <w:bookmarkStart w:id="299" w:name="_Toc48665378"/>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EE12B0">
        <w:trPr>
          <w:jc w:val="center"/>
        </w:trPr>
        <w:tc>
          <w:tcPr>
            <w:tcW w:w="736" w:type="dxa"/>
            <w:vAlign w:val="center"/>
          </w:tcPr>
          <w:p w:rsidR="00EE12B0" w:rsidRDefault="00B60654">
            <w:pPr>
              <w:jc w:val="center"/>
            </w:pPr>
            <w:r>
              <w:rPr>
                <w:color w:val="000000"/>
                <w:szCs w:val="21"/>
              </w:rPr>
              <w:t>1</w:t>
            </w:r>
          </w:p>
        </w:tc>
        <w:tc>
          <w:tcPr>
            <w:tcW w:w="3860" w:type="dxa"/>
            <w:vAlign w:val="center"/>
          </w:tcPr>
          <w:p w:rsidR="00EE12B0" w:rsidRDefault="00B60654">
            <w:pPr>
              <w:jc w:val="center"/>
            </w:pPr>
            <w:r>
              <w:rPr>
                <w:color w:val="000000"/>
                <w:szCs w:val="21"/>
              </w:rPr>
              <w:t>深圳市明达资产管理有限公司－明达</w:t>
            </w:r>
            <w:r>
              <w:rPr>
                <w:color w:val="000000"/>
                <w:szCs w:val="21"/>
              </w:rPr>
              <w:t>12</w:t>
            </w:r>
            <w:r>
              <w:rPr>
                <w:color w:val="000000"/>
                <w:szCs w:val="21"/>
              </w:rPr>
              <w:t>期私募投资基金</w:t>
            </w:r>
          </w:p>
        </w:tc>
        <w:tc>
          <w:tcPr>
            <w:tcW w:w="2610" w:type="dxa"/>
            <w:vAlign w:val="center"/>
          </w:tcPr>
          <w:p w:rsidR="00EE12B0" w:rsidRDefault="00B60654">
            <w:pPr>
              <w:jc w:val="right"/>
            </w:pPr>
            <w:r>
              <w:rPr>
                <w:color w:val="000000"/>
                <w:szCs w:val="21"/>
              </w:rPr>
              <w:t>48,578,400.00</w:t>
            </w:r>
          </w:p>
        </w:tc>
        <w:tc>
          <w:tcPr>
            <w:tcW w:w="2378" w:type="dxa"/>
            <w:vAlign w:val="center"/>
          </w:tcPr>
          <w:p w:rsidR="00EE12B0" w:rsidRDefault="00B60654">
            <w:pPr>
              <w:jc w:val="right"/>
            </w:pPr>
            <w:r>
              <w:rPr>
                <w:color w:val="000000"/>
                <w:szCs w:val="21"/>
              </w:rPr>
              <w:t>2.53%</w:t>
            </w:r>
          </w:p>
        </w:tc>
      </w:tr>
      <w:tr w:rsidR="00EE12B0">
        <w:trPr>
          <w:jc w:val="center"/>
        </w:trPr>
        <w:tc>
          <w:tcPr>
            <w:tcW w:w="736" w:type="dxa"/>
            <w:vAlign w:val="center"/>
          </w:tcPr>
          <w:p w:rsidR="00EE12B0" w:rsidRDefault="00B60654">
            <w:pPr>
              <w:jc w:val="center"/>
            </w:pPr>
            <w:r>
              <w:rPr>
                <w:color w:val="000000"/>
                <w:szCs w:val="21"/>
              </w:rPr>
              <w:t>2</w:t>
            </w:r>
          </w:p>
        </w:tc>
        <w:tc>
          <w:tcPr>
            <w:tcW w:w="3860" w:type="dxa"/>
            <w:vAlign w:val="center"/>
          </w:tcPr>
          <w:p w:rsidR="00EE12B0" w:rsidRDefault="00B60654">
            <w:pPr>
              <w:jc w:val="center"/>
            </w:pPr>
            <w:r>
              <w:rPr>
                <w:color w:val="000000"/>
                <w:szCs w:val="21"/>
              </w:rPr>
              <w:t>兴业证券股份有限公司</w:t>
            </w:r>
          </w:p>
        </w:tc>
        <w:tc>
          <w:tcPr>
            <w:tcW w:w="2610" w:type="dxa"/>
            <w:vAlign w:val="center"/>
          </w:tcPr>
          <w:p w:rsidR="00EE12B0" w:rsidRDefault="00B60654">
            <w:pPr>
              <w:jc w:val="right"/>
            </w:pPr>
            <w:r>
              <w:rPr>
                <w:color w:val="000000"/>
                <w:szCs w:val="21"/>
              </w:rPr>
              <w:t>25,000,000.00</w:t>
            </w:r>
          </w:p>
        </w:tc>
        <w:tc>
          <w:tcPr>
            <w:tcW w:w="2378" w:type="dxa"/>
            <w:vAlign w:val="center"/>
          </w:tcPr>
          <w:p w:rsidR="00EE12B0" w:rsidRDefault="00B60654">
            <w:pPr>
              <w:jc w:val="right"/>
            </w:pPr>
            <w:r>
              <w:rPr>
                <w:color w:val="000000"/>
                <w:szCs w:val="21"/>
              </w:rPr>
              <w:t>1.30%</w:t>
            </w:r>
          </w:p>
        </w:tc>
      </w:tr>
      <w:tr w:rsidR="00EE12B0">
        <w:trPr>
          <w:jc w:val="center"/>
        </w:trPr>
        <w:tc>
          <w:tcPr>
            <w:tcW w:w="736" w:type="dxa"/>
            <w:vAlign w:val="center"/>
          </w:tcPr>
          <w:p w:rsidR="00EE12B0" w:rsidRDefault="00B60654">
            <w:pPr>
              <w:jc w:val="center"/>
            </w:pPr>
            <w:r>
              <w:rPr>
                <w:color w:val="000000"/>
                <w:szCs w:val="21"/>
              </w:rPr>
              <w:t>3</w:t>
            </w:r>
          </w:p>
        </w:tc>
        <w:tc>
          <w:tcPr>
            <w:tcW w:w="3860" w:type="dxa"/>
            <w:vAlign w:val="center"/>
          </w:tcPr>
          <w:p w:rsidR="00EE12B0" w:rsidRDefault="00B60654">
            <w:pPr>
              <w:jc w:val="center"/>
            </w:pPr>
            <w:r>
              <w:rPr>
                <w:color w:val="000000"/>
                <w:szCs w:val="21"/>
              </w:rPr>
              <w:t>太平资管－建设银行－太平资产量化</w:t>
            </w:r>
            <w:r>
              <w:rPr>
                <w:color w:val="000000"/>
                <w:szCs w:val="21"/>
              </w:rPr>
              <w:t>9</w:t>
            </w:r>
            <w:r>
              <w:rPr>
                <w:color w:val="000000"/>
                <w:szCs w:val="21"/>
              </w:rPr>
              <w:t>号资管产品</w:t>
            </w:r>
          </w:p>
        </w:tc>
        <w:tc>
          <w:tcPr>
            <w:tcW w:w="2610" w:type="dxa"/>
            <w:vAlign w:val="center"/>
          </w:tcPr>
          <w:p w:rsidR="00EE12B0" w:rsidRDefault="00B60654">
            <w:pPr>
              <w:jc w:val="right"/>
            </w:pPr>
            <w:r>
              <w:rPr>
                <w:color w:val="000000"/>
                <w:szCs w:val="21"/>
              </w:rPr>
              <w:t>23,639,800.00</w:t>
            </w:r>
          </w:p>
        </w:tc>
        <w:tc>
          <w:tcPr>
            <w:tcW w:w="2378" w:type="dxa"/>
            <w:vAlign w:val="center"/>
          </w:tcPr>
          <w:p w:rsidR="00EE12B0" w:rsidRDefault="00B60654">
            <w:pPr>
              <w:jc w:val="right"/>
            </w:pPr>
            <w:r>
              <w:rPr>
                <w:color w:val="000000"/>
                <w:szCs w:val="21"/>
              </w:rPr>
              <w:t>1.23%</w:t>
            </w:r>
          </w:p>
        </w:tc>
      </w:tr>
      <w:tr w:rsidR="00EE12B0">
        <w:trPr>
          <w:jc w:val="center"/>
        </w:trPr>
        <w:tc>
          <w:tcPr>
            <w:tcW w:w="736" w:type="dxa"/>
            <w:vAlign w:val="center"/>
          </w:tcPr>
          <w:p w:rsidR="00EE12B0" w:rsidRDefault="00B60654">
            <w:pPr>
              <w:jc w:val="center"/>
            </w:pPr>
            <w:r>
              <w:rPr>
                <w:color w:val="000000"/>
                <w:szCs w:val="21"/>
              </w:rPr>
              <w:t>4</w:t>
            </w:r>
          </w:p>
        </w:tc>
        <w:tc>
          <w:tcPr>
            <w:tcW w:w="3860" w:type="dxa"/>
            <w:vAlign w:val="center"/>
          </w:tcPr>
          <w:p w:rsidR="00EE12B0" w:rsidRDefault="00B60654">
            <w:pPr>
              <w:jc w:val="center"/>
            </w:pPr>
            <w:r>
              <w:rPr>
                <w:color w:val="000000"/>
                <w:szCs w:val="21"/>
              </w:rPr>
              <w:t>太平资管－建设银行－太平资产量化</w:t>
            </w:r>
            <w:r>
              <w:rPr>
                <w:color w:val="000000"/>
                <w:szCs w:val="21"/>
              </w:rPr>
              <w:t>10</w:t>
            </w:r>
            <w:r>
              <w:rPr>
                <w:color w:val="000000"/>
                <w:szCs w:val="21"/>
              </w:rPr>
              <w:t>号资管产品</w:t>
            </w:r>
          </w:p>
        </w:tc>
        <w:tc>
          <w:tcPr>
            <w:tcW w:w="2610" w:type="dxa"/>
            <w:vAlign w:val="center"/>
          </w:tcPr>
          <w:p w:rsidR="00EE12B0" w:rsidRDefault="00B60654">
            <w:pPr>
              <w:jc w:val="right"/>
            </w:pPr>
            <w:r>
              <w:rPr>
                <w:color w:val="000000"/>
                <w:szCs w:val="21"/>
              </w:rPr>
              <w:t>23,525,548.00</w:t>
            </w:r>
          </w:p>
        </w:tc>
        <w:tc>
          <w:tcPr>
            <w:tcW w:w="2378" w:type="dxa"/>
            <w:vAlign w:val="center"/>
          </w:tcPr>
          <w:p w:rsidR="00EE12B0" w:rsidRDefault="00B60654">
            <w:pPr>
              <w:jc w:val="right"/>
            </w:pPr>
            <w:r>
              <w:rPr>
                <w:color w:val="000000"/>
                <w:szCs w:val="21"/>
              </w:rPr>
              <w:t>1.23%</w:t>
            </w:r>
          </w:p>
        </w:tc>
      </w:tr>
      <w:tr w:rsidR="00EE12B0">
        <w:trPr>
          <w:jc w:val="center"/>
        </w:trPr>
        <w:tc>
          <w:tcPr>
            <w:tcW w:w="736" w:type="dxa"/>
            <w:vAlign w:val="center"/>
          </w:tcPr>
          <w:p w:rsidR="00EE12B0" w:rsidRDefault="00B60654">
            <w:pPr>
              <w:jc w:val="center"/>
            </w:pPr>
            <w:r>
              <w:rPr>
                <w:color w:val="000000"/>
                <w:szCs w:val="21"/>
              </w:rPr>
              <w:t>5</w:t>
            </w:r>
          </w:p>
        </w:tc>
        <w:tc>
          <w:tcPr>
            <w:tcW w:w="3860" w:type="dxa"/>
            <w:vAlign w:val="center"/>
          </w:tcPr>
          <w:p w:rsidR="00EE12B0" w:rsidRDefault="00B60654">
            <w:pPr>
              <w:jc w:val="center"/>
            </w:pPr>
            <w:r>
              <w:rPr>
                <w:color w:val="000000"/>
                <w:szCs w:val="21"/>
              </w:rPr>
              <w:t>云南国际信托有限公司－中国龙平衡资本市场集合资金信托计划</w:t>
            </w:r>
          </w:p>
        </w:tc>
        <w:tc>
          <w:tcPr>
            <w:tcW w:w="2610" w:type="dxa"/>
            <w:vAlign w:val="center"/>
          </w:tcPr>
          <w:p w:rsidR="00EE12B0" w:rsidRDefault="00B60654">
            <w:pPr>
              <w:jc w:val="right"/>
            </w:pPr>
            <w:r>
              <w:rPr>
                <w:color w:val="000000"/>
                <w:szCs w:val="21"/>
              </w:rPr>
              <w:t>23,429,500.00</w:t>
            </w:r>
          </w:p>
        </w:tc>
        <w:tc>
          <w:tcPr>
            <w:tcW w:w="2378" w:type="dxa"/>
            <w:vAlign w:val="center"/>
          </w:tcPr>
          <w:p w:rsidR="00EE12B0" w:rsidRDefault="00B60654">
            <w:pPr>
              <w:jc w:val="right"/>
            </w:pPr>
            <w:r>
              <w:rPr>
                <w:color w:val="000000"/>
                <w:szCs w:val="21"/>
              </w:rPr>
              <w:t>1.22%</w:t>
            </w:r>
          </w:p>
        </w:tc>
      </w:tr>
      <w:tr w:rsidR="00EE12B0">
        <w:trPr>
          <w:jc w:val="center"/>
        </w:trPr>
        <w:tc>
          <w:tcPr>
            <w:tcW w:w="736" w:type="dxa"/>
            <w:vAlign w:val="center"/>
          </w:tcPr>
          <w:p w:rsidR="00EE12B0" w:rsidRDefault="00B60654">
            <w:pPr>
              <w:jc w:val="center"/>
            </w:pPr>
            <w:r>
              <w:rPr>
                <w:color w:val="000000"/>
                <w:szCs w:val="21"/>
              </w:rPr>
              <w:t>6</w:t>
            </w:r>
          </w:p>
        </w:tc>
        <w:tc>
          <w:tcPr>
            <w:tcW w:w="3860" w:type="dxa"/>
            <w:vAlign w:val="center"/>
          </w:tcPr>
          <w:p w:rsidR="00EE12B0" w:rsidRDefault="00B60654">
            <w:pPr>
              <w:jc w:val="center"/>
            </w:pPr>
            <w:r>
              <w:rPr>
                <w:color w:val="000000"/>
                <w:szCs w:val="21"/>
              </w:rPr>
              <w:t>太平资产－工商银行－太平之星量化</w:t>
            </w:r>
            <w:r>
              <w:rPr>
                <w:color w:val="000000"/>
                <w:szCs w:val="21"/>
              </w:rPr>
              <w:t>2</w:t>
            </w:r>
            <w:r>
              <w:rPr>
                <w:color w:val="000000"/>
                <w:szCs w:val="21"/>
              </w:rPr>
              <w:t>号资管产品</w:t>
            </w:r>
          </w:p>
        </w:tc>
        <w:tc>
          <w:tcPr>
            <w:tcW w:w="2610" w:type="dxa"/>
            <w:vAlign w:val="center"/>
          </w:tcPr>
          <w:p w:rsidR="00EE12B0" w:rsidRDefault="00B60654">
            <w:pPr>
              <w:jc w:val="right"/>
            </w:pPr>
            <w:r>
              <w:rPr>
                <w:color w:val="000000"/>
                <w:szCs w:val="21"/>
              </w:rPr>
              <w:t>22,865,407.00</w:t>
            </w:r>
          </w:p>
        </w:tc>
        <w:tc>
          <w:tcPr>
            <w:tcW w:w="2378" w:type="dxa"/>
            <w:vAlign w:val="center"/>
          </w:tcPr>
          <w:p w:rsidR="00EE12B0" w:rsidRDefault="00B60654">
            <w:pPr>
              <w:jc w:val="right"/>
            </w:pPr>
            <w:r>
              <w:rPr>
                <w:color w:val="000000"/>
                <w:szCs w:val="21"/>
              </w:rPr>
              <w:t>1.19%</w:t>
            </w:r>
          </w:p>
        </w:tc>
      </w:tr>
      <w:tr w:rsidR="00EE12B0">
        <w:trPr>
          <w:jc w:val="center"/>
        </w:trPr>
        <w:tc>
          <w:tcPr>
            <w:tcW w:w="736" w:type="dxa"/>
            <w:vAlign w:val="center"/>
          </w:tcPr>
          <w:p w:rsidR="00EE12B0" w:rsidRDefault="00B60654">
            <w:pPr>
              <w:jc w:val="center"/>
            </w:pPr>
            <w:r>
              <w:rPr>
                <w:color w:val="000000"/>
                <w:szCs w:val="21"/>
              </w:rPr>
              <w:t>7</w:t>
            </w:r>
          </w:p>
        </w:tc>
        <w:tc>
          <w:tcPr>
            <w:tcW w:w="3860" w:type="dxa"/>
            <w:vAlign w:val="center"/>
          </w:tcPr>
          <w:p w:rsidR="00EE12B0" w:rsidRDefault="00B60654">
            <w:pPr>
              <w:jc w:val="center"/>
            </w:pPr>
            <w:r>
              <w:rPr>
                <w:color w:val="000000"/>
                <w:szCs w:val="21"/>
              </w:rPr>
              <w:t>广州御银科技股份有限公司</w:t>
            </w:r>
          </w:p>
        </w:tc>
        <w:tc>
          <w:tcPr>
            <w:tcW w:w="2610" w:type="dxa"/>
            <w:vAlign w:val="center"/>
          </w:tcPr>
          <w:p w:rsidR="00EE12B0" w:rsidRDefault="00B60654">
            <w:pPr>
              <w:jc w:val="right"/>
            </w:pPr>
            <w:r>
              <w:rPr>
                <w:color w:val="000000"/>
                <w:szCs w:val="21"/>
              </w:rPr>
              <w:t>18,931,900.00</w:t>
            </w:r>
          </w:p>
        </w:tc>
        <w:tc>
          <w:tcPr>
            <w:tcW w:w="2378" w:type="dxa"/>
            <w:vAlign w:val="center"/>
          </w:tcPr>
          <w:p w:rsidR="00EE12B0" w:rsidRDefault="00B60654">
            <w:pPr>
              <w:jc w:val="right"/>
            </w:pPr>
            <w:r>
              <w:rPr>
                <w:color w:val="000000"/>
                <w:szCs w:val="21"/>
              </w:rPr>
              <w:t>0.99%</w:t>
            </w:r>
          </w:p>
        </w:tc>
      </w:tr>
      <w:tr w:rsidR="00EE12B0">
        <w:trPr>
          <w:jc w:val="center"/>
        </w:trPr>
        <w:tc>
          <w:tcPr>
            <w:tcW w:w="736" w:type="dxa"/>
            <w:vAlign w:val="center"/>
          </w:tcPr>
          <w:p w:rsidR="00EE12B0" w:rsidRDefault="00B60654">
            <w:pPr>
              <w:jc w:val="center"/>
            </w:pPr>
            <w:r>
              <w:rPr>
                <w:color w:val="000000"/>
                <w:szCs w:val="21"/>
              </w:rPr>
              <w:t>8</w:t>
            </w:r>
          </w:p>
        </w:tc>
        <w:tc>
          <w:tcPr>
            <w:tcW w:w="3860" w:type="dxa"/>
            <w:vAlign w:val="center"/>
          </w:tcPr>
          <w:p w:rsidR="00EE12B0" w:rsidRDefault="00B60654">
            <w:pPr>
              <w:jc w:val="center"/>
            </w:pPr>
            <w:r>
              <w:rPr>
                <w:color w:val="000000"/>
                <w:szCs w:val="21"/>
              </w:rPr>
              <w:t>太平资产－建设银行－太平资产量化</w:t>
            </w:r>
            <w:r>
              <w:rPr>
                <w:color w:val="000000"/>
                <w:szCs w:val="21"/>
              </w:rPr>
              <w:t>3</w:t>
            </w:r>
            <w:r>
              <w:rPr>
                <w:color w:val="000000"/>
                <w:szCs w:val="21"/>
              </w:rPr>
              <w:t>号权益型资管产品</w:t>
            </w:r>
          </w:p>
        </w:tc>
        <w:tc>
          <w:tcPr>
            <w:tcW w:w="2610" w:type="dxa"/>
            <w:vAlign w:val="center"/>
          </w:tcPr>
          <w:p w:rsidR="00EE12B0" w:rsidRDefault="00B60654">
            <w:pPr>
              <w:jc w:val="right"/>
            </w:pPr>
            <w:r>
              <w:rPr>
                <w:color w:val="000000"/>
                <w:szCs w:val="21"/>
              </w:rPr>
              <w:t>18,830,350.00</w:t>
            </w:r>
          </w:p>
        </w:tc>
        <w:tc>
          <w:tcPr>
            <w:tcW w:w="2378" w:type="dxa"/>
            <w:vAlign w:val="center"/>
          </w:tcPr>
          <w:p w:rsidR="00EE12B0" w:rsidRDefault="00B60654">
            <w:pPr>
              <w:jc w:val="right"/>
            </w:pPr>
            <w:r>
              <w:rPr>
                <w:color w:val="000000"/>
                <w:szCs w:val="21"/>
              </w:rPr>
              <w:t>0.98%</w:t>
            </w:r>
          </w:p>
        </w:tc>
      </w:tr>
      <w:tr w:rsidR="00EE12B0">
        <w:trPr>
          <w:jc w:val="center"/>
        </w:trPr>
        <w:tc>
          <w:tcPr>
            <w:tcW w:w="736" w:type="dxa"/>
            <w:vAlign w:val="center"/>
          </w:tcPr>
          <w:p w:rsidR="00EE12B0" w:rsidRDefault="00B60654">
            <w:pPr>
              <w:jc w:val="center"/>
            </w:pPr>
            <w:r>
              <w:rPr>
                <w:color w:val="000000"/>
                <w:szCs w:val="21"/>
              </w:rPr>
              <w:t>9</w:t>
            </w:r>
          </w:p>
        </w:tc>
        <w:tc>
          <w:tcPr>
            <w:tcW w:w="3860" w:type="dxa"/>
            <w:vAlign w:val="center"/>
          </w:tcPr>
          <w:p w:rsidR="00EE12B0" w:rsidRDefault="00B60654">
            <w:pPr>
              <w:jc w:val="center"/>
            </w:pPr>
            <w:r>
              <w:rPr>
                <w:color w:val="000000"/>
                <w:szCs w:val="21"/>
              </w:rPr>
              <w:t>傅雪良</w:t>
            </w:r>
          </w:p>
        </w:tc>
        <w:tc>
          <w:tcPr>
            <w:tcW w:w="2610" w:type="dxa"/>
            <w:vAlign w:val="center"/>
          </w:tcPr>
          <w:p w:rsidR="00EE12B0" w:rsidRDefault="00B60654">
            <w:pPr>
              <w:jc w:val="right"/>
            </w:pPr>
            <w:r>
              <w:rPr>
                <w:color w:val="000000"/>
                <w:szCs w:val="21"/>
              </w:rPr>
              <w:t>16,903,400.00</w:t>
            </w:r>
          </w:p>
        </w:tc>
        <w:tc>
          <w:tcPr>
            <w:tcW w:w="2378" w:type="dxa"/>
            <w:vAlign w:val="center"/>
          </w:tcPr>
          <w:p w:rsidR="00EE12B0" w:rsidRDefault="00B60654">
            <w:pPr>
              <w:jc w:val="right"/>
            </w:pPr>
            <w:r>
              <w:rPr>
                <w:color w:val="000000"/>
                <w:szCs w:val="21"/>
              </w:rPr>
              <w:t>0.88%</w:t>
            </w:r>
          </w:p>
        </w:tc>
      </w:tr>
      <w:tr w:rsidR="00EE12B0">
        <w:trPr>
          <w:jc w:val="center"/>
        </w:trPr>
        <w:tc>
          <w:tcPr>
            <w:tcW w:w="736" w:type="dxa"/>
            <w:vAlign w:val="center"/>
          </w:tcPr>
          <w:p w:rsidR="00EE12B0" w:rsidRDefault="00B60654">
            <w:pPr>
              <w:jc w:val="center"/>
            </w:pPr>
            <w:r>
              <w:rPr>
                <w:color w:val="000000"/>
                <w:szCs w:val="21"/>
              </w:rPr>
              <w:t>10</w:t>
            </w:r>
          </w:p>
        </w:tc>
        <w:tc>
          <w:tcPr>
            <w:tcW w:w="3860" w:type="dxa"/>
            <w:vAlign w:val="center"/>
          </w:tcPr>
          <w:p w:rsidR="00EE12B0" w:rsidRDefault="00B60654">
            <w:pPr>
              <w:jc w:val="center"/>
            </w:pPr>
            <w:r>
              <w:rPr>
                <w:color w:val="000000"/>
                <w:szCs w:val="21"/>
              </w:rPr>
              <w:t>兴业国际信托有限公司－兴享进取景林</w:t>
            </w:r>
            <w:r>
              <w:rPr>
                <w:color w:val="000000"/>
                <w:szCs w:val="21"/>
              </w:rPr>
              <w:t>1</w:t>
            </w:r>
            <w:r>
              <w:rPr>
                <w:color w:val="000000"/>
                <w:szCs w:val="21"/>
              </w:rPr>
              <w:t>号证券投资集合资金信托计划</w:t>
            </w:r>
          </w:p>
        </w:tc>
        <w:tc>
          <w:tcPr>
            <w:tcW w:w="2610" w:type="dxa"/>
            <w:vAlign w:val="center"/>
          </w:tcPr>
          <w:p w:rsidR="00EE12B0" w:rsidRDefault="00B60654">
            <w:pPr>
              <w:jc w:val="right"/>
            </w:pPr>
            <w:r>
              <w:rPr>
                <w:color w:val="000000"/>
                <w:szCs w:val="21"/>
              </w:rPr>
              <w:t>16,769,100.00</w:t>
            </w:r>
          </w:p>
        </w:tc>
        <w:tc>
          <w:tcPr>
            <w:tcW w:w="2378" w:type="dxa"/>
            <w:vAlign w:val="center"/>
          </w:tcPr>
          <w:p w:rsidR="00EE12B0" w:rsidRDefault="00B60654">
            <w:pPr>
              <w:jc w:val="right"/>
            </w:pPr>
            <w:r>
              <w:rPr>
                <w:color w:val="000000"/>
                <w:szCs w:val="21"/>
              </w:rPr>
              <w:t>0.87%</w:t>
            </w:r>
          </w:p>
        </w:tc>
      </w:tr>
      <w:tr w:rsidR="00EE12B0">
        <w:trPr>
          <w:jc w:val="center"/>
        </w:trPr>
        <w:tc>
          <w:tcPr>
            <w:tcW w:w="736" w:type="dxa"/>
            <w:vAlign w:val="center"/>
          </w:tcPr>
          <w:p w:rsidR="00EE12B0" w:rsidRDefault="00B60654">
            <w:pPr>
              <w:jc w:val="center"/>
            </w:pPr>
            <w:r>
              <w:rPr>
                <w:color w:val="000000"/>
                <w:szCs w:val="21"/>
              </w:rPr>
              <w:t>11</w:t>
            </w:r>
          </w:p>
        </w:tc>
        <w:tc>
          <w:tcPr>
            <w:tcW w:w="3860" w:type="dxa"/>
            <w:vAlign w:val="center"/>
          </w:tcPr>
          <w:p w:rsidR="00EE12B0" w:rsidRDefault="00B60654">
            <w:pPr>
              <w:jc w:val="center"/>
            </w:pPr>
            <w:r>
              <w:rPr>
                <w:color w:val="000000"/>
                <w:szCs w:val="21"/>
              </w:rPr>
              <w:t>招商银行股份有限公司－易方达中证海外中国互联网</w:t>
            </w:r>
            <w:r>
              <w:rPr>
                <w:color w:val="000000"/>
                <w:szCs w:val="21"/>
              </w:rPr>
              <w:t>50</w:t>
            </w:r>
            <w:r>
              <w:rPr>
                <w:color w:val="000000"/>
                <w:szCs w:val="21"/>
              </w:rPr>
              <w:t>交易型开放式指数证券投资基金联接基金</w:t>
            </w:r>
          </w:p>
        </w:tc>
        <w:tc>
          <w:tcPr>
            <w:tcW w:w="2610" w:type="dxa"/>
            <w:vAlign w:val="center"/>
          </w:tcPr>
          <w:p w:rsidR="00EE12B0" w:rsidRDefault="00B60654">
            <w:pPr>
              <w:jc w:val="right"/>
            </w:pPr>
            <w:r>
              <w:rPr>
                <w:color w:val="000000"/>
                <w:szCs w:val="21"/>
              </w:rPr>
              <w:t>407,924,744.00</w:t>
            </w:r>
          </w:p>
        </w:tc>
        <w:tc>
          <w:tcPr>
            <w:tcW w:w="2378" w:type="dxa"/>
            <w:vAlign w:val="center"/>
          </w:tcPr>
          <w:p w:rsidR="00EE12B0" w:rsidRDefault="00B60654">
            <w:pPr>
              <w:jc w:val="right"/>
            </w:pPr>
            <w:r>
              <w:rPr>
                <w:color w:val="000000"/>
                <w:szCs w:val="21"/>
              </w:rPr>
              <w:t>21.26%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0" w:name="_Toc48665379"/>
      <w:r w:rsidRPr="0087410D">
        <w:rPr>
          <w:rFonts w:ascii="宋体" w:hAnsi="宋体"/>
          <w:kern w:val="0"/>
          <w:sz w:val="21"/>
          <w:szCs w:val="21"/>
        </w:rPr>
        <w:lastRenderedPageBreak/>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3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30,200.00</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0.0016%</w:t>
            </w:r>
          </w:p>
        </w:tc>
      </w:tr>
    </w:tbl>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1" w:name="_Toc48665380"/>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2" w:name="_Toc225500053"/>
      <w:bookmarkStart w:id="303" w:name="_Toc352256009"/>
      <w:bookmarkStart w:id="304" w:name="_Toc352256077"/>
      <w:bookmarkStart w:id="305" w:name="_Toc352331255"/>
      <w:bookmarkStart w:id="306" w:name="_Toc374611684"/>
      <w:bookmarkStart w:id="307" w:name="_Toc48665381"/>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2"/>
      <w:bookmarkEnd w:id="303"/>
      <w:bookmarkEnd w:id="304"/>
      <w:bookmarkEnd w:id="305"/>
      <w:bookmarkEnd w:id="306"/>
      <w:bookmarkEnd w:id="307"/>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2017</w:t>
            </w:r>
            <w:r w:rsidRPr="00D749D4">
              <w:rPr>
                <w:szCs w:val="21"/>
              </w:rPr>
              <w:t>年</w:t>
            </w:r>
            <w:r w:rsidRPr="00D749D4">
              <w:rPr>
                <w:szCs w:val="21"/>
              </w:rPr>
              <w:t>1</w:t>
            </w:r>
            <w:r w:rsidRPr="00D749D4">
              <w:rPr>
                <w:szCs w:val="21"/>
              </w:rPr>
              <w:t>月</w:t>
            </w:r>
            <w:r w:rsidRPr="00D749D4">
              <w:rPr>
                <w:szCs w:val="21"/>
              </w:rPr>
              <w:t>4</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301,432,720.00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1,004,432,720.00</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1,034,000,000.00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120,000,000.00</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1,918,432,720.00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8" w:name="_Toc225500054"/>
      <w:bookmarkStart w:id="309" w:name="_Toc352256010"/>
      <w:bookmarkStart w:id="310" w:name="_Toc352256078"/>
      <w:bookmarkStart w:id="311" w:name="_Toc352331256"/>
      <w:bookmarkStart w:id="312" w:name="_Toc374611685"/>
      <w:bookmarkStart w:id="313" w:name="_Toc48665382"/>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08"/>
      <w:bookmarkEnd w:id="309"/>
      <w:bookmarkEnd w:id="310"/>
      <w:bookmarkEnd w:id="311"/>
      <w:bookmarkEnd w:id="312"/>
      <w:bookmarkEnd w:id="313"/>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4" w:name="_Toc352256011"/>
      <w:bookmarkStart w:id="315" w:name="_Toc352256079"/>
      <w:bookmarkStart w:id="316" w:name="_Toc352331257"/>
      <w:bookmarkStart w:id="317" w:name="_Toc374611686"/>
      <w:bookmarkStart w:id="318" w:name="_Toc48665383"/>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4"/>
      <w:bookmarkEnd w:id="315"/>
      <w:bookmarkEnd w:id="316"/>
      <w:bookmarkEnd w:id="317"/>
      <w:bookmarkEnd w:id="31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9" w:name="_Toc352256012"/>
      <w:bookmarkStart w:id="320" w:name="_Toc352256080"/>
      <w:bookmarkStart w:id="321" w:name="_Toc352331258"/>
      <w:bookmarkStart w:id="322" w:name="_Toc374611687"/>
      <w:bookmarkStart w:id="323" w:name="_Toc48665384"/>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19"/>
      <w:bookmarkEnd w:id="320"/>
      <w:bookmarkEnd w:id="321"/>
      <w:bookmarkEnd w:id="322"/>
      <w:bookmarkEnd w:id="323"/>
    </w:p>
    <w:p w:rsidR="00EE12B0" w:rsidRDefault="00B60654">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4" w:name="_Toc352256013"/>
      <w:bookmarkStart w:id="325" w:name="_Toc352256081"/>
      <w:bookmarkStart w:id="326" w:name="_Toc352331259"/>
      <w:bookmarkStart w:id="327" w:name="_Toc374611688"/>
      <w:bookmarkStart w:id="328" w:name="_Toc48665385"/>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4"/>
      <w:bookmarkEnd w:id="325"/>
      <w:bookmarkEnd w:id="326"/>
      <w:bookmarkEnd w:id="327"/>
      <w:bookmarkEnd w:id="32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9" w:name="_Toc352256014"/>
      <w:bookmarkStart w:id="330" w:name="_Toc352256082"/>
      <w:bookmarkStart w:id="331" w:name="_Toc352331260"/>
      <w:bookmarkStart w:id="332" w:name="_Toc374611689"/>
      <w:bookmarkStart w:id="333" w:name="_Toc48665386"/>
      <w:r w:rsidRPr="005D7854">
        <w:rPr>
          <w:rFonts w:ascii="宋体"/>
          <w:kern w:val="0"/>
          <w:sz w:val="21"/>
          <w:szCs w:val="21"/>
        </w:rPr>
        <w:lastRenderedPageBreak/>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29"/>
      <w:bookmarkEnd w:id="330"/>
      <w:bookmarkEnd w:id="331"/>
      <w:bookmarkEnd w:id="332"/>
      <w:bookmarkEnd w:id="333"/>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4" w:name="_Toc48665387"/>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4"/>
    </w:p>
    <w:p w:rsidR="00711C4C" w:rsidRPr="00D749D4" w:rsidRDefault="00711C4C" w:rsidP="00AB0FF3">
      <w:pPr>
        <w:tabs>
          <w:tab w:val="left" w:pos="426"/>
        </w:tabs>
        <w:spacing w:line="360" w:lineRule="auto"/>
        <w:ind w:firstLineChars="200" w:firstLine="420"/>
        <w:jc w:val="left"/>
        <w:rPr>
          <w:kern w:val="0"/>
          <w:szCs w:val="21"/>
        </w:rPr>
      </w:pPr>
      <w:bookmarkStart w:id="335"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6" w:name="_Toc352256016"/>
      <w:bookmarkStart w:id="337" w:name="_Toc352256084"/>
      <w:bookmarkStart w:id="338" w:name="_Toc352331262"/>
      <w:bookmarkStart w:id="339" w:name="_Toc374611691"/>
      <w:bookmarkStart w:id="340" w:name="_Toc48665388"/>
      <w:bookmarkEnd w:id="335"/>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6"/>
      <w:bookmarkEnd w:id="337"/>
      <w:bookmarkEnd w:id="338"/>
      <w:bookmarkEnd w:id="339"/>
      <w:bookmarkEnd w:id="34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1" w:name="_Toc352256017"/>
      <w:bookmarkStart w:id="342" w:name="_Toc352256085"/>
      <w:bookmarkStart w:id="343" w:name="_Toc352331263"/>
      <w:bookmarkStart w:id="344" w:name="_Toc374611692"/>
      <w:bookmarkStart w:id="345" w:name="_Toc48665389"/>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1"/>
      <w:bookmarkEnd w:id="342"/>
      <w:bookmarkEnd w:id="343"/>
      <w:bookmarkEnd w:id="344"/>
      <w:bookmarkEnd w:id="345"/>
    </w:p>
    <w:p w:rsidR="00711C4C" w:rsidRPr="0087410D" w:rsidRDefault="00711C4C" w:rsidP="00DB1E0B">
      <w:pPr>
        <w:spacing w:line="360" w:lineRule="auto"/>
        <w:ind w:firstLineChars="197" w:firstLine="415"/>
        <w:rPr>
          <w:rFonts w:ascii="宋体"/>
          <w:b/>
          <w:szCs w:val="21"/>
        </w:rPr>
      </w:pPr>
      <w:bookmarkStart w:id="346"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6"/>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7"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EE12B0">
        <w:tc>
          <w:tcPr>
            <w:tcW w:w="1560" w:type="dxa"/>
            <w:vAlign w:val="center"/>
          </w:tcPr>
          <w:p w:rsidR="00EE12B0" w:rsidRDefault="00B60654">
            <w:pPr>
              <w:jc w:val="center"/>
            </w:pPr>
            <w:r>
              <w:rPr>
                <w:color w:val="000000"/>
                <w:szCs w:val="21"/>
              </w:rPr>
              <w:t>广发证券</w:t>
            </w:r>
          </w:p>
        </w:tc>
        <w:tc>
          <w:tcPr>
            <w:tcW w:w="780" w:type="dxa"/>
            <w:vAlign w:val="center"/>
          </w:tcPr>
          <w:p w:rsidR="00EE12B0" w:rsidRDefault="00B60654">
            <w:pPr>
              <w:jc w:val="right"/>
            </w:pPr>
            <w:r>
              <w:rPr>
                <w:color w:val="000000"/>
                <w:szCs w:val="21"/>
              </w:rPr>
              <w:t>4</w:t>
            </w:r>
          </w:p>
        </w:tc>
        <w:tc>
          <w:tcPr>
            <w:tcW w:w="1800" w:type="dxa"/>
            <w:vAlign w:val="center"/>
          </w:tcPr>
          <w:p w:rsidR="00EE12B0" w:rsidRDefault="00B60654">
            <w:pPr>
              <w:jc w:val="right"/>
            </w:pPr>
            <w:r>
              <w:rPr>
                <w:color w:val="000000"/>
                <w:szCs w:val="21"/>
              </w:rPr>
              <w:t>241,426,747.09</w:t>
            </w:r>
          </w:p>
        </w:tc>
        <w:tc>
          <w:tcPr>
            <w:tcW w:w="1080" w:type="dxa"/>
            <w:vAlign w:val="center"/>
          </w:tcPr>
          <w:p w:rsidR="00EE12B0" w:rsidRDefault="00B60654">
            <w:pPr>
              <w:jc w:val="right"/>
            </w:pPr>
            <w:r>
              <w:rPr>
                <w:color w:val="000000"/>
                <w:szCs w:val="21"/>
              </w:rPr>
              <w:t>11.13%</w:t>
            </w:r>
          </w:p>
        </w:tc>
        <w:tc>
          <w:tcPr>
            <w:tcW w:w="1620" w:type="dxa"/>
            <w:vAlign w:val="center"/>
          </w:tcPr>
          <w:p w:rsidR="00EE12B0" w:rsidRDefault="00B60654">
            <w:pPr>
              <w:jc w:val="right"/>
            </w:pPr>
            <w:r>
              <w:rPr>
                <w:color w:val="000000"/>
                <w:szCs w:val="21"/>
              </w:rPr>
              <w:t>120,713.39</w:t>
            </w:r>
          </w:p>
        </w:tc>
        <w:tc>
          <w:tcPr>
            <w:tcW w:w="1080" w:type="dxa"/>
            <w:vAlign w:val="center"/>
          </w:tcPr>
          <w:p w:rsidR="00EE12B0" w:rsidRDefault="00B60654">
            <w:pPr>
              <w:jc w:val="right"/>
            </w:pPr>
            <w:r>
              <w:rPr>
                <w:color w:val="000000"/>
                <w:szCs w:val="21"/>
              </w:rPr>
              <w:t>18.15%</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State Street Securities Hong Kong Limited</w:t>
            </w:r>
          </w:p>
        </w:tc>
        <w:tc>
          <w:tcPr>
            <w:tcW w:w="780" w:type="dxa"/>
            <w:vAlign w:val="center"/>
          </w:tcPr>
          <w:p w:rsidR="00EE12B0" w:rsidRDefault="00B60654">
            <w:pPr>
              <w:jc w:val="right"/>
            </w:pPr>
            <w:r>
              <w:rPr>
                <w:color w:val="000000"/>
                <w:szCs w:val="21"/>
              </w:rPr>
              <w:t>1</w:t>
            </w:r>
          </w:p>
        </w:tc>
        <w:tc>
          <w:tcPr>
            <w:tcW w:w="1800" w:type="dxa"/>
            <w:vAlign w:val="center"/>
          </w:tcPr>
          <w:p w:rsidR="00EE12B0" w:rsidRDefault="00B60654">
            <w:pPr>
              <w:jc w:val="right"/>
            </w:pPr>
            <w:r>
              <w:rPr>
                <w:color w:val="000000"/>
                <w:szCs w:val="21"/>
              </w:rPr>
              <w:t>82,409,934.75</w:t>
            </w:r>
          </w:p>
        </w:tc>
        <w:tc>
          <w:tcPr>
            <w:tcW w:w="1080" w:type="dxa"/>
            <w:vAlign w:val="center"/>
          </w:tcPr>
          <w:p w:rsidR="00EE12B0" w:rsidRDefault="00B60654">
            <w:pPr>
              <w:jc w:val="right"/>
            </w:pPr>
            <w:r>
              <w:rPr>
                <w:color w:val="000000"/>
                <w:szCs w:val="21"/>
              </w:rPr>
              <w:t>3.80%</w:t>
            </w:r>
          </w:p>
        </w:tc>
        <w:tc>
          <w:tcPr>
            <w:tcW w:w="1620" w:type="dxa"/>
            <w:vAlign w:val="center"/>
          </w:tcPr>
          <w:p w:rsidR="00EE12B0" w:rsidRDefault="00B60654">
            <w:pPr>
              <w:jc w:val="right"/>
            </w:pPr>
            <w:r>
              <w:rPr>
                <w:color w:val="000000"/>
                <w:szCs w:val="21"/>
              </w:rPr>
              <w:t>24,722.75</w:t>
            </w:r>
          </w:p>
        </w:tc>
        <w:tc>
          <w:tcPr>
            <w:tcW w:w="1080" w:type="dxa"/>
            <w:vAlign w:val="center"/>
          </w:tcPr>
          <w:p w:rsidR="00EE12B0" w:rsidRDefault="00B60654">
            <w:pPr>
              <w:jc w:val="right"/>
            </w:pPr>
            <w:r>
              <w:rPr>
                <w:color w:val="000000"/>
                <w:szCs w:val="21"/>
              </w:rPr>
              <w:t>3.72%</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Goldman Sachs</w:t>
            </w:r>
          </w:p>
        </w:tc>
        <w:tc>
          <w:tcPr>
            <w:tcW w:w="780" w:type="dxa"/>
            <w:vAlign w:val="center"/>
          </w:tcPr>
          <w:p w:rsidR="00EE12B0" w:rsidRDefault="00B60654">
            <w:pPr>
              <w:jc w:val="right"/>
            </w:pPr>
            <w:r>
              <w:rPr>
                <w:color w:val="000000"/>
                <w:szCs w:val="21"/>
              </w:rPr>
              <w:t>1</w:t>
            </w:r>
          </w:p>
        </w:tc>
        <w:tc>
          <w:tcPr>
            <w:tcW w:w="1800" w:type="dxa"/>
            <w:vAlign w:val="center"/>
          </w:tcPr>
          <w:p w:rsidR="00EE12B0" w:rsidRDefault="00B60654">
            <w:pPr>
              <w:jc w:val="right"/>
            </w:pPr>
            <w:r>
              <w:rPr>
                <w:color w:val="000000"/>
                <w:szCs w:val="21"/>
              </w:rPr>
              <w:t>256,088,891.08</w:t>
            </w:r>
          </w:p>
        </w:tc>
        <w:tc>
          <w:tcPr>
            <w:tcW w:w="1080" w:type="dxa"/>
            <w:vAlign w:val="center"/>
          </w:tcPr>
          <w:p w:rsidR="00EE12B0" w:rsidRDefault="00B60654">
            <w:pPr>
              <w:jc w:val="right"/>
            </w:pPr>
            <w:r>
              <w:rPr>
                <w:color w:val="000000"/>
                <w:szCs w:val="21"/>
              </w:rPr>
              <w:t>11.81%</w:t>
            </w:r>
          </w:p>
        </w:tc>
        <w:tc>
          <w:tcPr>
            <w:tcW w:w="1620" w:type="dxa"/>
            <w:vAlign w:val="center"/>
          </w:tcPr>
          <w:p w:rsidR="00EE12B0" w:rsidRDefault="00B60654">
            <w:pPr>
              <w:jc w:val="right"/>
            </w:pPr>
            <w:r>
              <w:rPr>
                <w:color w:val="000000"/>
                <w:szCs w:val="21"/>
              </w:rPr>
              <w:t>204,871.32</w:t>
            </w:r>
          </w:p>
        </w:tc>
        <w:tc>
          <w:tcPr>
            <w:tcW w:w="1080" w:type="dxa"/>
            <w:vAlign w:val="center"/>
          </w:tcPr>
          <w:p w:rsidR="00EE12B0" w:rsidRDefault="00B60654">
            <w:pPr>
              <w:jc w:val="right"/>
            </w:pPr>
            <w:r>
              <w:rPr>
                <w:color w:val="000000"/>
                <w:szCs w:val="21"/>
              </w:rPr>
              <w:t>30.80%</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Citigroup Global Markets Asia Limited</w:t>
            </w:r>
          </w:p>
        </w:tc>
        <w:tc>
          <w:tcPr>
            <w:tcW w:w="780" w:type="dxa"/>
            <w:vAlign w:val="center"/>
          </w:tcPr>
          <w:p w:rsidR="00EE12B0" w:rsidRDefault="00B60654">
            <w:pPr>
              <w:jc w:val="right"/>
            </w:pPr>
            <w:r>
              <w:rPr>
                <w:color w:val="000000"/>
                <w:szCs w:val="21"/>
              </w:rPr>
              <w:t>1</w:t>
            </w:r>
          </w:p>
        </w:tc>
        <w:tc>
          <w:tcPr>
            <w:tcW w:w="1800" w:type="dxa"/>
            <w:vAlign w:val="center"/>
          </w:tcPr>
          <w:p w:rsidR="00EE12B0" w:rsidRDefault="00B60654">
            <w:pPr>
              <w:jc w:val="right"/>
            </w:pPr>
            <w:r>
              <w:rPr>
                <w:color w:val="000000"/>
                <w:szCs w:val="21"/>
              </w:rPr>
              <w:t>1,589,179,881.03</w:t>
            </w:r>
          </w:p>
        </w:tc>
        <w:tc>
          <w:tcPr>
            <w:tcW w:w="1080" w:type="dxa"/>
            <w:vAlign w:val="center"/>
          </w:tcPr>
          <w:p w:rsidR="00EE12B0" w:rsidRDefault="00B60654">
            <w:pPr>
              <w:jc w:val="right"/>
            </w:pPr>
            <w:r>
              <w:rPr>
                <w:color w:val="000000"/>
                <w:szCs w:val="21"/>
              </w:rPr>
              <w:t>73.26%</w:t>
            </w:r>
          </w:p>
        </w:tc>
        <w:tc>
          <w:tcPr>
            <w:tcW w:w="1620" w:type="dxa"/>
            <w:vAlign w:val="center"/>
          </w:tcPr>
          <w:p w:rsidR="00EE12B0" w:rsidRDefault="00B60654">
            <w:pPr>
              <w:jc w:val="right"/>
            </w:pPr>
            <w:r>
              <w:rPr>
                <w:color w:val="000000"/>
                <w:szCs w:val="21"/>
              </w:rPr>
              <w:t>314,821.61</w:t>
            </w:r>
          </w:p>
        </w:tc>
        <w:tc>
          <w:tcPr>
            <w:tcW w:w="1080" w:type="dxa"/>
            <w:vAlign w:val="center"/>
          </w:tcPr>
          <w:p w:rsidR="00EE12B0" w:rsidRDefault="00B60654">
            <w:pPr>
              <w:jc w:val="right"/>
            </w:pPr>
            <w:r>
              <w:rPr>
                <w:color w:val="000000"/>
                <w:szCs w:val="21"/>
              </w:rPr>
              <w:t>47.33%</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高华证券</w:t>
            </w:r>
          </w:p>
        </w:tc>
        <w:tc>
          <w:tcPr>
            <w:tcW w:w="780" w:type="dxa"/>
            <w:vAlign w:val="center"/>
          </w:tcPr>
          <w:p w:rsidR="00EE12B0" w:rsidRDefault="00B60654">
            <w:pPr>
              <w:jc w:val="right"/>
            </w:pPr>
            <w:r>
              <w:rPr>
                <w:color w:val="000000"/>
                <w:szCs w:val="21"/>
              </w:rPr>
              <w:t>2</w:t>
            </w:r>
          </w:p>
        </w:tc>
        <w:tc>
          <w:tcPr>
            <w:tcW w:w="180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62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新时代证券</w:t>
            </w:r>
          </w:p>
        </w:tc>
        <w:tc>
          <w:tcPr>
            <w:tcW w:w="780" w:type="dxa"/>
            <w:vAlign w:val="center"/>
          </w:tcPr>
          <w:p w:rsidR="00EE12B0" w:rsidRDefault="00B60654">
            <w:pPr>
              <w:jc w:val="right"/>
            </w:pPr>
            <w:r>
              <w:rPr>
                <w:color w:val="000000"/>
                <w:szCs w:val="21"/>
              </w:rPr>
              <w:t>1</w:t>
            </w:r>
          </w:p>
        </w:tc>
        <w:tc>
          <w:tcPr>
            <w:tcW w:w="180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62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申万宏源</w:t>
            </w:r>
          </w:p>
        </w:tc>
        <w:tc>
          <w:tcPr>
            <w:tcW w:w="780" w:type="dxa"/>
            <w:vAlign w:val="center"/>
          </w:tcPr>
          <w:p w:rsidR="00EE12B0" w:rsidRDefault="00B60654">
            <w:pPr>
              <w:jc w:val="right"/>
            </w:pPr>
            <w:r>
              <w:rPr>
                <w:color w:val="000000"/>
                <w:szCs w:val="21"/>
              </w:rPr>
              <w:t>1</w:t>
            </w:r>
          </w:p>
        </w:tc>
        <w:tc>
          <w:tcPr>
            <w:tcW w:w="180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62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东方证券</w:t>
            </w:r>
          </w:p>
        </w:tc>
        <w:tc>
          <w:tcPr>
            <w:tcW w:w="780" w:type="dxa"/>
            <w:vAlign w:val="center"/>
          </w:tcPr>
          <w:p w:rsidR="00EE12B0" w:rsidRDefault="00B60654">
            <w:pPr>
              <w:jc w:val="right"/>
            </w:pPr>
            <w:r>
              <w:rPr>
                <w:color w:val="000000"/>
                <w:szCs w:val="21"/>
              </w:rPr>
              <w:t>1</w:t>
            </w:r>
          </w:p>
        </w:tc>
        <w:tc>
          <w:tcPr>
            <w:tcW w:w="180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62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银河证券</w:t>
            </w:r>
          </w:p>
        </w:tc>
        <w:tc>
          <w:tcPr>
            <w:tcW w:w="780" w:type="dxa"/>
            <w:vAlign w:val="center"/>
          </w:tcPr>
          <w:p w:rsidR="00EE12B0" w:rsidRDefault="00B60654">
            <w:pPr>
              <w:jc w:val="right"/>
            </w:pPr>
            <w:r>
              <w:rPr>
                <w:color w:val="000000"/>
                <w:szCs w:val="21"/>
              </w:rPr>
              <w:t>1</w:t>
            </w:r>
          </w:p>
        </w:tc>
        <w:tc>
          <w:tcPr>
            <w:tcW w:w="180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62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080" w:type="dxa"/>
            <w:vAlign w:val="center"/>
          </w:tcPr>
          <w:p w:rsidR="00EE12B0" w:rsidRDefault="00B60654">
            <w:pPr>
              <w:jc w:val="left"/>
            </w:pPr>
            <w:r>
              <w:rPr>
                <w:color w:val="000000"/>
                <w:szCs w:val="21"/>
              </w:rPr>
              <w:t>-</w:t>
            </w:r>
          </w:p>
        </w:tc>
      </w:tr>
      <w:tr w:rsidR="00EE12B0">
        <w:tc>
          <w:tcPr>
            <w:tcW w:w="1560" w:type="dxa"/>
            <w:vAlign w:val="center"/>
          </w:tcPr>
          <w:p w:rsidR="00EE12B0" w:rsidRDefault="00B60654">
            <w:pPr>
              <w:jc w:val="center"/>
            </w:pPr>
            <w:r>
              <w:rPr>
                <w:color w:val="000000"/>
                <w:szCs w:val="21"/>
              </w:rPr>
              <w:t>招商证券</w:t>
            </w:r>
          </w:p>
        </w:tc>
        <w:tc>
          <w:tcPr>
            <w:tcW w:w="780" w:type="dxa"/>
            <w:vAlign w:val="center"/>
          </w:tcPr>
          <w:p w:rsidR="00EE12B0" w:rsidRDefault="00B60654">
            <w:pPr>
              <w:jc w:val="right"/>
            </w:pPr>
            <w:r>
              <w:rPr>
                <w:color w:val="000000"/>
                <w:szCs w:val="21"/>
              </w:rPr>
              <w:t>1</w:t>
            </w:r>
          </w:p>
        </w:tc>
        <w:tc>
          <w:tcPr>
            <w:tcW w:w="180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620" w:type="dxa"/>
            <w:vAlign w:val="center"/>
          </w:tcPr>
          <w:p w:rsidR="00EE12B0" w:rsidRDefault="00B60654">
            <w:pPr>
              <w:jc w:val="right"/>
            </w:pPr>
            <w:r>
              <w:rPr>
                <w:color w:val="000000"/>
                <w:szCs w:val="21"/>
              </w:rPr>
              <w:t>-</w:t>
            </w:r>
          </w:p>
        </w:tc>
        <w:tc>
          <w:tcPr>
            <w:tcW w:w="1080" w:type="dxa"/>
            <w:vAlign w:val="center"/>
          </w:tcPr>
          <w:p w:rsidR="00EE12B0" w:rsidRDefault="00B60654">
            <w:pPr>
              <w:jc w:val="right"/>
            </w:pPr>
            <w:r>
              <w:rPr>
                <w:color w:val="000000"/>
                <w:szCs w:val="21"/>
              </w:rPr>
              <w:t>-</w:t>
            </w:r>
          </w:p>
        </w:tc>
        <w:tc>
          <w:tcPr>
            <w:tcW w:w="1080" w:type="dxa"/>
            <w:vAlign w:val="center"/>
          </w:tcPr>
          <w:p w:rsidR="00EE12B0" w:rsidRDefault="00B60654">
            <w:pPr>
              <w:jc w:val="left"/>
            </w:pPr>
            <w:r>
              <w:rPr>
                <w:color w:val="000000"/>
                <w:szCs w:val="21"/>
              </w:rPr>
              <w:t>-</w:t>
            </w:r>
          </w:p>
        </w:tc>
      </w:tr>
    </w:tbl>
    <w:p w:rsidR="00EE12B0" w:rsidRDefault="00B60654">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本报告期内本基金无减少交易账户</w:t>
      </w:r>
      <w:r>
        <w:rPr>
          <w:kern w:val="0"/>
          <w:szCs w:val="21"/>
        </w:rPr>
        <w:t>,</w:t>
      </w:r>
      <w:r>
        <w:rPr>
          <w:kern w:val="0"/>
          <w:szCs w:val="21"/>
        </w:rPr>
        <w:t>新增招商证券股份有限公司一个交易单元。</w:t>
      </w:r>
    </w:p>
    <w:p w:rsidR="00EE12B0" w:rsidRDefault="00B60654">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EE12B0" w:rsidRDefault="00B60654">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w:t>
      </w:r>
      <w:r>
        <w:rPr>
          <w:kern w:val="0"/>
          <w:szCs w:val="21"/>
        </w:rPr>
        <w:lastRenderedPageBreak/>
        <w:t>量的成交结果；</w:t>
      </w:r>
    </w:p>
    <w:p w:rsidR="00EE12B0" w:rsidRDefault="00B60654">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EE12B0" w:rsidRDefault="00B60654">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EE12B0" w:rsidRDefault="00B60654">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EE12B0" w:rsidRDefault="00B60654">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EE12B0" w:rsidRDefault="00B60654">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EE12B0" w:rsidRDefault="00B60654">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EE12B0" w:rsidRDefault="00B60654">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7"/>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EE12B0">
        <w:tc>
          <w:tcPr>
            <w:tcW w:w="709" w:type="dxa"/>
            <w:vAlign w:val="center"/>
          </w:tcPr>
          <w:p w:rsidR="00EE12B0" w:rsidRDefault="00B60654">
            <w:pPr>
              <w:jc w:val="left"/>
            </w:pPr>
            <w:r>
              <w:rPr>
                <w:color w:val="000000"/>
                <w:szCs w:val="21"/>
              </w:rPr>
              <w:t>广发证券</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State Street Securities Hong Kong Limited</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Goldman Sachs</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Citigroup Glob</w:t>
            </w:r>
            <w:r>
              <w:rPr>
                <w:color w:val="000000"/>
                <w:szCs w:val="21"/>
              </w:rPr>
              <w:lastRenderedPageBreak/>
              <w:t>al Markets Asia Limited</w:t>
            </w:r>
          </w:p>
        </w:tc>
        <w:tc>
          <w:tcPr>
            <w:tcW w:w="709" w:type="dxa"/>
            <w:vAlign w:val="center"/>
          </w:tcPr>
          <w:p w:rsidR="00EE12B0" w:rsidRDefault="00B60654">
            <w:pPr>
              <w:jc w:val="right"/>
            </w:pPr>
            <w:r>
              <w:rPr>
                <w:color w:val="000000"/>
                <w:szCs w:val="21"/>
              </w:rPr>
              <w:lastRenderedPageBreak/>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高华证券</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新时代证券</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申万宏源</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东方证券</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银河证券</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r w:rsidR="00EE12B0">
        <w:tc>
          <w:tcPr>
            <w:tcW w:w="709" w:type="dxa"/>
            <w:vAlign w:val="center"/>
          </w:tcPr>
          <w:p w:rsidR="00EE12B0" w:rsidRDefault="00B60654">
            <w:pPr>
              <w:jc w:val="left"/>
            </w:pPr>
            <w:r>
              <w:rPr>
                <w:color w:val="000000"/>
                <w:szCs w:val="21"/>
              </w:rPr>
              <w:t>招商证券</w:t>
            </w:r>
          </w:p>
        </w:tc>
        <w:tc>
          <w:tcPr>
            <w:tcW w:w="709" w:type="dxa"/>
            <w:vAlign w:val="center"/>
          </w:tcPr>
          <w:p w:rsidR="00EE12B0" w:rsidRDefault="00B60654">
            <w:pPr>
              <w:jc w:val="right"/>
            </w:pPr>
            <w:r>
              <w:rPr>
                <w:color w:val="000000"/>
                <w:szCs w:val="21"/>
              </w:rPr>
              <w:t>-</w:t>
            </w:r>
          </w:p>
        </w:tc>
        <w:tc>
          <w:tcPr>
            <w:tcW w:w="1276" w:type="dxa"/>
            <w:vAlign w:val="center"/>
          </w:tcPr>
          <w:p w:rsidR="00EE12B0" w:rsidRDefault="00B60654">
            <w:pPr>
              <w:jc w:val="right"/>
            </w:pPr>
            <w:r>
              <w:rPr>
                <w:color w:val="000000"/>
                <w:szCs w:val="21"/>
              </w:rPr>
              <w:t>-</w:t>
            </w:r>
          </w:p>
        </w:tc>
        <w:tc>
          <w:tcPr>
            <w:tcW w:w="763" w:type="dxa"/>
            <w:vAlign w:val="center"/>
          </w:tcPr>
          <w:p w:rsidR="00EE12B0" w:rsidRDefault="00B60654">
            <w:pPr>
              <w:jc w:val="right"/>
            </w:pPr>
            <w:r>
              <w:rPr>
                <w:color w:val="000000"/>
                <w:szCs w:val="21"/>
              </w:rPr>
              <w:t>-</w:t>
            </w:r>
          </w:p>
        </w:tc>
        <w:tc>
          <w:tcPr>
            <w:tcW w:w="1260" w:type="dxa"/>
            <w:vAlign w:val="center"/>
          </w:tcPr>
          <w:p w:rsidR="00EE12B0" w:rsidRDefault="00B60654">
            <w:pPr>
              <w:jc w:val="right"/>
            </w:pPr>
            <w:r>
              <w:rPr>
                <w:color w:val="000000"/>
                <w:szCs w:val="21"/>
              </w:rPr>
              <w:t>-</w:t>
            </w:r>
          </w:p>
        </w:tc>
        <w:tc>
          <w:tcPr>
            <w:tcW w:w="724" w:type="dxa"/>
            <w:vAlign w:val="center"/>
          </w:tcPr>
          <w:p w:rsidR="00EE12B0" w:rsidRDefault="00B60654">
            <w:pPr>
              <w:jc w:val="right"/>
            </w:pPr>
            <w:r>
              <w:rPr>
                <w:color w:val="000000"/>
                <w:szCs w:val="21"/>
              </w:rPr>
              <w:t>-</w:t>
            </w:r>
          </w:p>
        </w:tc>
        <w:tc>
          <w:tcPr>
            <w:tcW w:w="1440" w:type="dxa"/>
            <w:vAlign w:val="center"/>
          </w:tcPr>
          <w:p w:rsidR="00EE12B0" w:rsidRDefault="00B60654">
            <w:pPr>
              <w:jc w:val="right"/>
            </w:pPr>
            <w:r>
              <w:rPr>
                <w:color w:val="000000"/>
                <w:szCs w:val="21"/>
              </w:rPr>
              <w:t>-</w:t>
            </w:r>
          </w:p>
        </w:tc>
        <w:tc>
          <w:tcPr>
            <w:tcW w:w="781" w:type="dxa"/>
            <w:vAlign w:val="center"/>
          </w:tcPr>
          <w:p w:rsidR="00EE12B0" w:rsidRDefault="00B60654">
            <w:pPr>
              <w:jc w:val="right"/>
            </w:pPr>
            <w:r>
              <w:rPr>
                <w:color w:val="000000"/>
                <w:szCs w:val="21"/>
              </w:rPr>
              <w:t>-</w:t>
            </w:r>
          </w:p>
        </w:tc>
        <w:tc>
          <w:tcPr>
            <w:tcW w:w="1181" w:type="dxa"/>
            <w:vAlign w:val="center"/>
          </w:tcPr>
          <w:p w:rsidR="00EE12B0" w:rsidRDefault="00B60654">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8" w:name="_Toc352256018"/>
      <w:bookmarkStart w:id="349" w:name="_Toc352256086"/>
      <w:bookmarkStart w:id="350" w:name="_Toc352331264"/>
      <w:bookmarkStart w:id="351" w:name="_Toc374611693"/>
      <w:bookmarkStart w:id="352" w:name="_Toc48665390"/>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48"/>
      <w:bookmarkEnd w:id="349"/>
      <w:bookmarkEnd w:id="350"/>
      <w:bookmarkEnd w:id="351"/>
      <w:bookmarkEnd w:id="3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EE12B0">
        <w:tc>
          <w:tcPr>
            <w:tcW w:w="720" w:type="dxa"/>
            <w:vAlign w:val="center"/>
          </w:tcPr>
          <w:p w:rsidR="00EE12B0" w:rsidRDefault="00B60654">
            <w:pPr>
              <w:jc w:val="center"/>
            </w:pPr>
            <w:r>
              <w:rPr>
                <w:color w:val="000000"/>
                <w:szCs w:val="21"/>
              </w:rPr>
              <w:t>1</w:t>
            </w:r>
          </w:p>
        </w:tc>
        <w:tc>
          <w:tcPr>
            <w:tcW w:w="4320" w:type="dxa"/>
            <w:vAlign w:val="center"/>
          </w:tcPr>
          <w:p w:rsidR="00EE12B0" w:rsidRDefault="00B60654">
            <w:pPr>
              <w:jc w:val="left"/>
            </w:pPr>
            <w:r>
              <w:rPr>
                <w:color w:val="000000"/>
                <w:szCs w:val="21"/>
              </w:rPr>
              <w:t>易方达基金管理有限公司旗下部分</w:t>
            </w:r>
            <w:r>
              <w:rPr>
                <w:color w:val="000000"/>
                <w:szCs w:val="21"/>
              </w:rPr>
              <w:t>ETF</w:t>
            </w:r>
            <w:r>
              <w:rPr>
                <w:color w:val="000000"/>
                <w:szCs w:val="21"/>
              </w:rPr>
              <w:t>增加财通证券为申购赎回代办证券公司的公告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2020-01-13</w:t>
            </w:r>
          </w:p>
        </w:tc>
      </w:tr>
      <w:tr w:rsidR="00EE12B0">
        <w:tc>
          <w:tcPr>
            <w:tcW w:w="720" w:type="dxa"/>
            <w:vAlign w:val="center"/>
          </w:tcPr>
          <w:p w:rsidR="00EE12B0" w:rsidRDefault="00B60654">
            <w:pPr>
              <w:jc w:val="center"/>
            </w:pPr>
            <w:r>
              <w:rPr>
                <w:color w:val="000000"/>
                <w:szCs w:val="21"/>
              </w:rPr>
              <w:t>2</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w:t>
            </w:r>
            <w:r>
              <w:rPr>
                <w:color w:val="000000"/>
                <w:szCs w:val="21"/>
              </w:rPr>
              <w:t>2020</w:t>
            </w:r>
            <w:r>
              <w:rPr>
                <w:color w:val="000000"/>
                <w:szCs w:val="21"/>
              </w:rPr>
              <w:t>年</w:t>
            </w:r>
            <w:r>
              <w:rPr>
                <w:color w:val="000000"/>
                <w:szCs w:val="21"/>
              </w:rPr>
              <w:t>1</w:t>
            </w:r>
            <w:r>
              <w:rPr>
                <w:color w:val="000000"/>
                <w:szCs w:val="21"/>
              </w:rPr>
              <w:t>月</w:t>
            </w:r>
            <w:r>
              <w:rPr>
                <w:color w:val="000000"/>
                <w:szCs w:val="21"/>
              </w:rPr>
              <w:t>20</w:t>
            </w:r>
            <w:r>
              <w:rPr>
                <w:color w:val="000000"/>
                <w:szCs w:val="21"/>
              </w:rPr>
              <w:t>日暂停申购、赎回业务的公告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2020-01-15</w:t>
            </w:r>
          </w:p>
        </w:tc>
      </w:tr>
      <w:tr w:rsidR="00EE12B0">
        <w:tc>
          <w:tcPr>
            <w:tcW w:w="720" w:type="dxa"/>
            <w:vAlign w:val="center"/>
          </w:tcPr>
          <w:p w:rsidR="00EE12B0" w:rsidRDefault="00B60654">
            <w:pPr>
              <w:jc w:val="center"/>
            </w:pPr>
            <w:r>
              <w:rPr>
                <w:color w:val="000000"/>
                <w:szCs w:val="21"/>
              </w:rPr>
              <w:t>3</w:t>
            </w:r>
          </w:p>
        </w:tc>
        <w:tc>
          <w:tcPr>
            <w:tcW w:w="4320" w:type="dxa"/>
            <w:vAlign w:val="center"/>
          </w:tcPr>
          <w:p w:rsidR="00EE12B0" w:rsidRDefault="00B60654">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EE12B0" w:rsidRDefault="00B60654">
            <w:pPr>
              <w:jc w:val="left"/>
            </w:pPr>
            <w:r>
              <w:rPr>
                <w:color w:val="000000"/>
                <w:szCs w:val="21"/>
              </w:rPr>
              <w:t>证券时报</w:t>
            </w:r>
          </w:p>
        </w:tc>
        <w:tc>
          <w:tcPr>
            <w:tcW w:w="1440" w:type="dxa"/>
            <w:vAlign w:val="center"/>
          </w:tcPr>
          <w:p w:rsidR="00EE12B0" w:rsidRDefault="00B60654">
            <w:pPr>
              <w:jc w:val="center"/>
            </w:pPr>
            <w:r>
              <w:rPr>
                <w:color w:val="000000"/>
                <w:szCs w:val="21"/>
              </w:rPr>
              <w:t>2020-01-18</w:t>
            </w:r>
          </w:p>
        </w:tc>
      </w:tr>
      <w:tr w:rsidR="00EE12B0">
        <w:tc>
          <w:tcPr>
            <w:tcW w:w="720" w:type="dxa"/>
            <w:vAlign w:val="center"/>
          </w:tcPr>
          <w:p w:rsidR="00EE12B0" w:rsidRDefault="00B60654">
            <w:pPr>
              <w:jc w:val="center"/>
            </w:pPr>
            <w:r>
              <w:rPr>
                <w:color w:val="000000"/>
                <w:szCs w:val="21"/>
              </w:rPr>
              <w:t>4</w:t>
            </w:r>
          </w:p>
        </w:tc>
        <w:tc>
          <w:tcPr>
            <w:tcW w:w="4320" w:type="dxa"/>
            <w:vAlign w:val="center"/>
          </w:tcPr>
          <w:p w:rsidR="00EE12B0" w:rsidRDefault="00B60654">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2020-01-30</w:t>
            </w:r>
          </w:p>
        </w:tc>
      </w:tr>
      <w:tr w:rsidR="00EE12B0">
        <w:tc>
          <w:tcPr>
            <w:tcW w:w="720" w:type="dxa"/>
            <w:vAlign w:val="center"/>
          </w:tcPr>
          <w:p w:rsidR="00EE12B0" w:rsidRDefault="00B60654">
            <w:pPr>
              <w:jc w:val="center"/>
            </w:pPr>
            <w:r>
              <w:rPr>
                <w:color w:val="000000"/>
                <w:szCs w:val="21"/>
              </w:rPr>
              <w:t>5</w:t>
            </w:r>
          </w:p>
        </w:tc>
        <w:tc>
          <w:tcPr>
            <w:tcW w:w="4320" w:type="dxa"/>
            <w:vAlign w:val="center"/>
          </w:tcPr>
          <w:p w:rsidR="00EE12B0" w:rsidRDefault="00B60654">
            <w:pPr>
              <w:jc w:val="left"/>
            </w:pPr>
            <w:r>
              <w:rPr>
                <w:color w:val="000000"/>
                <w:szCs w:val="21"/>
              </w:rPr>
              <w:t>易方达基金管理有限公司及全资子公司投资旗下基金相关事宜的公告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2020-02-04</w:t>
            </w:r>
          </w:p>
        </w:tc>
      </w:tr>
      <w:tr w:rsidR="00EE12B0">
        <w:tc>
          <w:tcPr>
            <w:tcW w:w="720" w:type="dxa"/>
            <w:vAlign w:val="center"/>
          </w:tcPr>
          <w:p w:rsidR="00EE12B0" w:rsidRDefault="00B60654">
            <w:pPr>
              <w:jc w:val="center"/>
            </w:pPr>
            <w:r>
              <w:rPr>
                <w:color w:val="000000"/>
                <w:szCs w:val="21"/>
              </w:rPr>
              <w:t>6</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w:t>
            </w:r>
            <w:r>
              <w:rPr>
                <w:color w:val="000000"/>
                <w:szCs w:val="21"/>
              </w:rPr>
              <w:t>2020</w:t>
            </w:r>
            <w:r>
              <w:rPr>
                <w:color w:val="000000"/>
                <w:szCs w:val="21"/>
              </w:rPr>
              <w:t>年</w:t>
            </w:r>
            <w:r>
              <w:rPr>
                <w:color w:val="000000"/>
                <w:szCs w:val="21"/>
              </w:rPr>
              <w:t>2</w:t>
            </w:r>
            <w:r>
              <w:rPr>
                <w:color w:val="000000"/>
                <w:szCs w:val="21"/>
              </w:rPr>
              <w:t>月</w:t>
            </w:r>
            <w:r>
              <w:rPr>
                <w:color w:val="000000"/>
                <w:szCs w:val="21"/>
              </w:rPr>
              <w:t>17</w:t>
            </w:r>
            <w:r>
              <w:rPr>
                <w:color w:val="000000"/>
                <w:szCs w:val="21"/>
              </w:rPr>
              <w:t>日暂停申购、赎回业务的公告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2020-02-12</w:t>
            </w:r>
          </w:p>
        </w:tc>
      </w:tr>
      <w:tr w:rsidR="00EE12B0">
        <w:tc>
          <w:tcPr>
            <w:tcW w:w="720" w:type="dxa"/>
            <w:vAlign w:val="center"/>
          </w:tcPr>
          <w:p w:rsidR="00EE12B0" w:rsidRDefault="00B60654">
            <w:pPr>
              <w:jc w:val="center"/>
            </w:pPr>
            <w:r>
              <w:rPr>
                <w:color w:val="000000"/>
                <w:szCs w:val="21"/>
              </w:rPr>
              <w:t>7</w:t>
            </w:r>
          </w:p>
        </w:tc>
        <w:tc>
          <w:tcPr>
            <w:tcW w:w="4320" w:type="dxa"/>
            <w:vAlign w:val="center"/>
          </w:tcPr>
          <w:p w:rsidR="00EE12B0" w:rsidRDefault="00B60654">
            <w:pPr>
              <w:jc w:val="left"/>
            </w:pPr>
            <w:r>
              <w:rPr>
                <w:color w:val="000000"/>
                <w:szCs w:val="21"/>
              </w:rPr>
              <w:t>易方达基金管理有限公司关于部分沪市上市基金增加扩位证券简称的公告</w:t>
            </w:r>
          </w:p>
        </w:tc>
        <w:tc>
          <w:tcPr>
            <w:tcW w:w="2520" w:type="dxa"/>
            <w:vAlign w:val="center"/>
          </w:tcPr>
          <w:p w:rsidR="00EE12B0" w:rsidRDefault="00B60654">
            <w:pPr>
              <w:jc w:val="left"/>
            </w:pPr>
            <w:r>
              <w:rPr>
                <w:color w:val="000000"/>
                <w:szCs w:val="21"/>
              </w:rPr>
              <w:t>证券时报、基金管理人网站及中国证监会基金电</w:t>
            </w:r>
            <w:r>
              <w:rPr>
                <w:color w:val="000000"/>
                <w:szCs w:val="21"/>
              </w:rPr>
              <w:lastRenderedPageBreak/>
              <w:t>子披露网站</w:t>
            </w:r>
          </w:p>
        </w:tc>
        <w:tc>
          <w:tcPr>
            <w:tcW w:w="1440" w:type="dxa"/>
            <w:vAlign w:val="center"/>
          </w:tcPr>
          <w:p w:rsidR="00EE12B0" w:rsidRDefault="00B60654">
            <w:pPr>
              <w:jc w:val="center"/>
            </w:pPr>
            <w:r>
              <w:rPr>
                <w:color w:val="000000"/>
                <w:szCs w:val="21"/>
              </w:rPr>
              <w:lastRenderedPageBreak/>
              <w:t>2020-03-13</w:t>
            </w:r>
          </w:p>
        </w:tc>
      </w:tr>
      <w:tr w:rsidR="00EE12B0">
        <w:tc>
          <w:tcPr>
            <w:tcW w:w="720" w:type="dxa"/>
            <w:vAlign w:val="center"/>
          </w:tcPr>
          <w:p w:rsidR="00EE12B0" w:rsidRDefault="00B60654">
            <w:pPr>
              <w:jc w:val="center"/>
            </w:pPr>
            <w:r>
              <w:rPr>
                <w:color w:val="000000"/>
                <w:szCs w:val="21"/>
              </w:rPr>
              <w:t>8</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交易型开放式指数证券投资基金场内交易价格波动提示公告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2020-03-25</w:t>
            </w:r>
          </w:p>
        </w:tc>
      </w:tr>
      <w:tr w:rsidR="00EE12B0">
        <w:tc>
          <w:tcPr>
            <w:tcW w:w="720" w:type="dxa"/>
            <w:vAlign w:val="center"/>
          </w:tcPr>
          <w:p w:rsidR="00EE12B0" w:rsidRDefault="00B60654">
            <w:pPr>
              <w:jc w:val="center"/>
            </w:pPr>
            <w:r>
              <w:rPr>
                <w:color w:val="000000"/>
                <w:szCs w:val="21"/>
              </w:rPr>
              <w:t>9</w:t>
            </w:r>
          </w:p>
        </w:tc>
        <w:tc>
          <w:tcPr>
            <w:tcW w:w="4320" w:type="dxa"/>
            <w:vAlign w:val="center"/>
          </w:tcPr>
          <w:p w:rsidR="00EE12B0" w:rsidRDefault="00B60654">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EE12B0" w:rsidRDefault="00B60654">
            <w:pPr>
              <w:jc w:val="left"/>
            </w:pPr>
            <w:r>
              <w:rPr>
                <w:color w:val="000000"/>
                <w:szCs w:val="21"/>
              </w:rPr>
              <w:t>证券时报</w:t>
            </w:r>
          </w:p>
        </w:tc>
        <w:tc>
          <w:tcPr>
            <w:tcW w:w="1440" w:type="dxa"/>
            <w:vAlign w:val="center"/>
          </w:tcPr>
          <w:p w:rsidR="00EE12B0" w:rsidRDefault="00B60654">
            <w:pPr>
              <w:jc w:val="center"/>
            </w:pPr>
            <w:r>
              <w:rPr>
                <w:color w:val="000000"/>
                <w:szCs w:val="21"/>
              </w:rPr>
              <w:t>2020-03-31</w:t>
            </w:r>
          </w:p>
        </w:tc>
      </w:tr>
      <w:tr w:rsidR="00EE12B0">
        <w:tc>
          <w:tcPr>
            <w:tcW w:w="720" w:type="dxa"/>
            <w:vAlign w:val="center"/>
          </w:tcPr>
          <w:p w:rsidR="00EE12B0" w:rsidRDefault="00B60654">
            <w:pPr>
              <w:jc w:val="center"/>
            </w:pPr>
            <w:r>
              <w:rPr>
                <w:color w:val="000000"/>
                <w:szCs w:val="21"/>
              </w:rPr>
              <w:t>10</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日暂停申购、赎回业务的公告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2020-04-07</w:t>
            </w:r>
          </w:p>
        </w:tc>
      </w:tr>
      <w:tr w:rsidR="00EE12B0">
        <w:tc>
          <w:tcPr>
            <w:tcW w:w="720" w:type="dxa"/>
            <w:vAlign w:val="center"/>
          </w:tcPr>
          <w:p w:rsidR="00EE12B0" w:rsidRDefault="00B60654">
            <w:pPr>
              <w:jc w:val="center"/>
            </w:pPr>
            <w:r>
              <w:rPr>
                <w:color w:val="000000"/>
                <w:szCs w:val="21"/>
              </w:rPr>
              <w:t>11</w:t>
            </w:r>
          </w:p>
        </w:tc>
        <w:tc>
          <w:tcPr>
            <w:tcW w:w="4320" w:type="dxa"/>
            <w:vAlign w:val="center"/>
          </w:tcPr>
          <w:p w:rsidR="00EE12B0" w:rsidRDefault="00B60654">
            <w:pPr>
              <w:jc w:val="left"/>
            </w:pPr>
            <w:r>
              <w:rPr>
                <w:color w:val="000000"/>
                <w:szCs w:val="21"/>
              </w:rPr>
              <w:t>易方达基金管理有限公司关于提醒投资者及时提供或更新身份信息资料的公告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2020-04-10</w:t>
            </w:r>
          </w:p>
        </w:tc>
      </w:tr>
      <w:tr w:rsidR="00EE12B0">
        <w:tc>
          <w:tcPr>
            <w:tcW w:w="720" w:type="dxa"/>
            <w:vAlign w:val="center"/>
          </w:tcPr>
          <w:p w:rsidR="00EE12B0" w:rsidRDefault="00B60654">
            <w:pPr>
              <w:jc w:val="center"/>
            </w:pPr>
            <w:r>
              <w:rPr>
                <w:color w:val="000000"/>
                <w:szCs w:val="21"/>
              </w:rPr>
              <w:t>12</w:t>
            </w:r>
          </w:p>
        </w:tc>
        <w:tc>
          <w:tcPr>
            <w:tcW w:w="4320" w:type="dxa"/>
            <w:vAlign w:val="center"/>
          </w:tcPr>
          <w:p w:rsidR="00EE12B0" w:rsidRDefault="00B60654">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EE12B0" w:rsidRDefault="00B60654">
            <w:pPr>
              <w:jc w:val="left"/>
            </w:pPr>
            <w:r>
              <w:rPr>
                <w:color w:val="000000"/>
                <w:szCs w:val="21"/>
              </w:rPr>
              <w:t>证券时报</w:t>
            </w:r>
          </w:p>
        </w:tc>
        <w:tc>
          <w:tcPr>
            <w:tcW w:w="1440" w:type="dxa"/>
            <w:vAlign w:val="center"/>
          </w:tcPr>
          <w:p w:rsidR="00EE12B0" w:rsidRDefault="00B60654">
            <w:pPr>
              <w:jc w:val="center"/>
            </w:pPr>
            <w:r>
              <w:rPr>
                <w:color w:val="000000"/>
                <w:szCs w:val="21"/>
              </w:rPr>
              <w:t>2020-04-21</w:t>
            </w:r>
          </w:p>
        </w:tc>
      </w:tr>
      <w:tr w:rsidR="00EE12B0">
        <w:tc>
          <w:tcPr>
            <w:tcW w:w="720" w:type="dxa"/>
            <w:vAlign w:val="center"/>
          </w:tcPr>
          <w:p w:rsidR="00EE12B0" w:rsidRDefault="00B60654">
            <w:pPr>
              <w:jc w:val="center"/>
            </w:pPr>
            <w:r>
              <w:rPr>
                <w:color w:val="000000"/>
                <w:szCs w:val="21"/>
              </w:rPr>
              <w:t>13</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30</w:t>
            </w:r>
            <w:r>
              <w:rPr>
                <w:color w:val="000000"/>
                <w:szCs w:val="21"/>
              </w:rPr>
              <w:t>日暂停申购、赎回业务的公告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2020-04-27</w:t>
            </w:r>
          </w:p>
        </w:tc>
      </w:tr>
      <w:tr w:rsidR="00EE12B0">
        <w:tc>
          <w:tcPr>
            <w:tcW w:w="720" w:type="dxa"/>
            <w:vAlign w:val="center"/>
          </w:tcPr>
          <w:p w:rsidR="00EE12B0" w:rsidRDefault="00B60654">
            <w:pPr>
              <w:jc w:val="center"/>
            </w:pPr>
            <w:r>
              <w:rPr>
                <w:color w:val="000000"/>
                <w:szCs w:val="21"/>
              </w:rPr>
              <w:t>14</w:t>
            </w:r>
          </w:p>
        </w:tc>
        <w:tc>
          <w:tcPr>
            <w:tcW w:w="4320" w:type="dxa"/>
            <w:vAlign w:val="center"/>
          </w:tcPr>
          <w:p w:rsidR="00EE12B0" w:rsidRDefault="00B60654">
            <w:pPr>
              <w:jc w:val="left"/>
            </w:pPr>
            <w:r>
              <w:rPr>
                <w:color w:val="000000"/>
                <w:szCs w:val="21"/>
              </w:rPr>
              <w:t>易方达基金管理有限公司旗下部分</w:t>
            </w:r>
            <w:r>
              <w:rPr>
                <w:color w:val="000000"/>
                <w:szCs w:val="21"/>
              </w:rPr>
              <w:t>ETF</w:t>
            </w:r>
            <w:r>
              <w:rPr>
                <w:color w:val="000000"/>
                <w:szCs w:val="21"/>
              </w:rPr>
              <w:t>增加中信证券华南为申购赎回代办证券公司的公告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2020-04-28</w:t>
            </w:r>
          </w:p>
        </w:tc>
      </w:tr>
      <w:tr w:rsidR="00EE12B0">
        <w:tc>
          <w:tcPr>
            <w:tcW w:w="720" w:type="dxa"/>
            <w:vAlign w:val="center"/>
          </w:tcPr>
          <w:p w:rsidR="00EE12B0" w:rsidRDefault="00B60654">
            <w:pPr>
              <w:jc w:val="center"/>
            </w:pPr>
            <w:r>
              <w:rPr>
                <w:color w:val="000000"/>
                <w:szCs w:val="21"/>
              </w:rPr>
              <w:t>15</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交易型开放式指数证券投资基金增加申购赎回代办证券公司的公告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2020-04-28</w:t>
            </w:r>
          </w:p>
        </w:tc>
      </w:tr>
      <w:tr w:rsidR="00EE12B0">
        <w:tc>
          <w:tcPr>
            <w:tcW w:w="720" w:type="dxa"/>
            <w:vAlign w:val="center"/>
          </w:tcPr>
          <w:p w:rsidR="00EE12B0" w:rsidRDefault="00B60654">
            <w:pPr>
              <w:jc w:val="center"/>
            </w:pPr>
            <w:r>
              <w:rPr>
                <w:color w:val="000000"/>
                <w:szCs w:val="21"/>
              </w:rPr>
              <w:t>16</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交易型开放式指数证券投资基金溢价风险提示公告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2020-05-07</w:t>
            </w:r>
          </w:p>
        </w:tc>
      </w:tr>
      <w:tr w:rsidR="00EE12B0">
        <w:tc>
          <w:tcPr>
            <w:tcW w:w="720" w:type="dxa"/>
            <w:vAlign w:val="center"/>
          </w:tcPr>
          <w:p w:rsidR="00EE12B0" w:rsidRDefault="00B60654">
            <w:pPr>
              <w:jc w:val="center"/>
            </w:pPr>
            <w:r>
              <w:rPr>
                <w:color w:val="000000"/>
                <w:szCs w:val="21"/>
              </w:rPr>
              <w:t>17</w:t>
            </w:r>
          </w:p>
        </w:tc>
        <w:tc>
          <w:tcPr>
            <w:tcW w:w="4320" w:type="dxa"/>
            <w:vAlign w:val="center"/>
          </w:tcPr>
          <w:p w:rsidR="00EE12B0" w:rsidRDefault="00B60654">
            <w:pPr>
              <w:jc w:val="left"/>
            </w:pPr>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2020-05-20</w:t>
            </w:r>
          </w:p>
        </w:tc>
      </w:tr>
      <w:tr w:rsidR="00EE12B0">
        <w:tc>
          <w:tcPr>
            <w:tcW w:w="720" w:type="dxa"/>
            <w:vAlign w:val="center"/>
          </w:tcPr>
          <w:p w:rsidR="00EE12B0" w:rsidRDefault="00B60654">
            <w:pPr>
              <w:jc w:val="center"/>
            </w:pPr>
            <w:r>
              <w:rPr>
                <w:color w:val="000000"/>
                <w:szCs w:val="21"/>
              </w:rPr>
              <w:t>18</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w:t>
            </w:r>
            <w:r>
              <w:rPr>
                <w:color w:val="000000"/>
                <w:szCs w:val="21"/>
              </w:rPr>
              <w:t>2020</w:t>
            </w:r>
            <w:r>
              <w:rPr>
                <w:color w:val="000000"/>
                <w:szCs w:val="21"/>
              </w:rPr>
              <w:t>年</w:t>
            </w:r>
            <w:r>
              <w:rPr>
                <w:color w:val="000000"/>
                <w:szCs w:val="21"/>
              </w:rPr>
              <w:t>5</w:t>
            </w:r>
            <w:r>
              <w:rPr>
                <w:color w:val="000000"/>
                <w:szCs w:val="21"/>
              </w:rPr>
              <w:t>月</w:t>
            </w:r>
            <w:r>
              <w:rPr>
                <w:color w:val="000000"/>
                <w:szCs w:val="21"/>
              </w:rPr>
              <w:t>25</w:t>
            </w:r>
            <w:r>
              <w:rPr>
                <w:color w:val="000000"/>
                <w:szCs w:val="21"/>
              </w:rPr>
              <w:t>日暂停申购、赎回业务的公告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2020-05-20</w:t>
            </w:r>
          </w:p>
        </w:tc>
      </w:tr>
      <w:tr w:rsidR="00EE12B0">
        <w:tc>
          <w:tcPr>
            <w:tcW w:w="720" w:type="dxa"/>
            <w:vAlign w:val="center"/>
          </w:tcPr>
          <w:p w:rsidR="00EE12B0" w:rsidRDefault="00B60654">
            <w:pPr>
              <w:jc w:val="center"/>
            </w:pPr>
            <w:r>
              <w:rPr>
                <w:color w:val="000000"/>
                <w:szCs w:val="21"/>
              </w:rPr>
              <w:t>19</w:t>
            </w:r>
          </w:p>
        </w:tc>
        <w:tc>
          <w:tcPr>
            <w:tcW w:w="4320" w:type="dxa"/>
            <w:vAlign w:val="center"/>
          </w:tcPr>
          <w:p w:rsidR="00EE12B0" w:rsidRDefault="00B60654">
            <w:pPr>
              <w:jc w:val="left"/>
            </w:pPr>
            <w:r>
              <w:rPr>
                <w:color w:val="000000"/>
                <w:szCs w:val="21"/>
              </w:rPr>
              <w:t>易方达基金管理有限公司高级管理人员变更公告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2020-06-22</w:t>
            </w:r>
          </w:p>
        </w:tc>
      </w:tr>
      <w:tr w:rsidR="00EE12B0">
        <w:tc>
          <w:tcPr>
            <w:tcW w:w="720" w:type="dxa"/>
            <w:vAlign w:val="center"/>
          </w:tcPr>
          <w:p w:rsidR="00EE12B0" w:rsidRDefault="00B60654">
            <w:pPr>
              <w:jc w:val="center"/>
            </w:pPr>
            <w:r>
              <w:rPr>
                <w:color w:val="000000"/>
                <w:szCs w:val="21"/>
              </w:rPr>
              <w:t>20</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日暂停申购、赎回业务的公告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2020-06-24</w:t>
            </w:r>
          </w:p>
        </w:tc>
      </w:tr>
      <w:tr w:rsidR="00EE12B0">
        <w:tc>
          <w:tcPr>
            <w:tcW w:w="720" w:type="dxa"/>
            <w:vAlign w:val="center"/>
          </w:tcPr>
          <w:p w:rsidR="00EE12B0" w:rsidRDefault="00B60654">
            <w:pPr>
              <w:jc w:val="center"/>
            </w:pPr>
            <w:r>
              <w:rPr>
                <w:color w:val="000000"/>
                <w:szCs w:val="21"/>
              </w:rPr>
              <w:t>21</w:t>
            </w:r>
          </w:p>
        </w:tc>
        <w:tc>
          <w:tcPr>
            <w:tcW w:w="4320" w:type="dxa"/>
            <w:vAlign w:val="center"/>
          </w:tcPr>
          <w:p w:rsidR="00EE12B0" w:rsidRDefault="00B60654">
            <w:pPr>
              <w:jc w:val="left"/>
            </w:pPr>
            <w:r>
              <w:rPr>
                <w:color w:val="000000"/>
                <w:szCs w:val="21"/>
              </w:rPr>
              <w:t>易方达中证海外中国互联网</w:t>
            </w:r>
            <w:r>
              <w:rPr>
                <w:color w:val="000000"/>
                <w:szCs w:val="21"/>
              </w:rPr>
              <w:t>50</w:t>
            </w:r>
            <w:r>
              <w:rPr>
                <w:color w:val="000000"/>
                <w:szCs w:val="21"/>
              </w:rPr>
              <w:t>交易型开放式指数证券投资基金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日暂停申购、赎回业务的公告</w:t>
            </w:r>
          </w:p>
        </w:tc>
        <w:tc>
          <w:tcPr>
            <w:tcW w:w="2520" w:type="dxa"/>
            <w:vAlign w:val="center"/>
          </w:tcPr>
          <w:p w:rsidR="00EE12B0" w:rsidRDefault="00B60654">
            <w:pPr>
              <w:jc w:val="left"/>
            </w:pPr>
            <w:r>
              <w:rPr>
                <w:color w:val="000000"/>
                <w:szCs w:val="21"/>
              </w:rPr>
              <w:t>证券时报、基金管理人网站及中国证监会基金电子披露网站</w:t>
            </w:r>
          </w:p>
        </w:tc>
        <w:tc>
          <w:tcPr>
            <w:tcW w:w="1440" w:type="dxa"/>
            <w:vAlign w:val="center"/>
          </w:tcPr>
          <w:p w:rsidR="00EE12B0" w:rsidRDefault="00B60654">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3" w:name="_Toc352256019"/>
      <w:bookmarkStart w:id="354" w:name="_Toc352256087"/>
      <w:bookmarkStart w:id="355" w:name="_Toc352331265"/>
      <w:bookmarkStart w:id="356" w:name="_Toc374611694"/>
      <w:bookmarkStart w:id="357" w:name="_Toc48665391"/>
      <w:r w:rsidRPr="00964699">
        <w:rPr>
          <w:rFonts w:ascii="宋体" w:hAnsi="宋体" w:cs="Arial"/>
          <w:color w:val="000000"/>
          <w:sz w:val="21"/>
          <w:szCs w:val="21"/>
        </w:rPr>
        <w:lastRenderedPageBreak/>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影响投资者决策的其他重要信息</w:t>
      </w:r>
      <w:bookmarkEnd w:id="353"/>
      <w:bookmarkEnd w:id="354"/>
      <w:bookmarkEnd w:id="355"/>
      <w:bookmarkEnd w:id="356"/>
      <w:bookmarkEnd w:id="357"/>
    </w:p>
    <w:p w:rsidR="001B44F6" w:rsidRPr="00BE526D" w:rsidRDefault="001B44F6" w:rsidP="003427BF">
      <w:pPr>
        <w:pStyle w:val="20"/>
        <w:tabs>
          <w:tab w:val="num" w:pos="927"/>
        </w:tabs>
        <w:spacing w:beforeLines="100" w:before="312" w:afterLines="100" w:after="312"/>
        <w:ind w:left="927" w:hanging="567"/>
        <w:rPr>
          <w:rFonts w:ascii="宋体" w:hAnsi="宋体" w:cs="Arial"/>
          <w:color w:val="000000"/>
          <w:sz w:val="21"/>
          <w:szCs w:val="21"/>
        </w:rPr>
      </w:pPr>
      <w:bookmarkStart w:id="358" w:name="_Toc48665392"/>
      <w:r w:rsidRPr="00BE526D">
        <w:rPr>
          <w:rFonts w:ascii="宋体" w:hAnsi="宋体" w:cs="Arial"/>
          <w:color w:val="000000"/>
          <w:sz w:val="21"/>
          <w:szCs w:val="21"/>
        </w:rPr>
        <w:t>11.1 报告期内单一投资者持有基金份额比例达到或超过20%的情况</w:t>
      </w:r>
      <w:bookmarkEnd w:id="358"/>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1B44F6" w:rsidRPr="00130C74" w:rsidTr="0021645F">
        <w:trPr>
          <w:jc w:val="center"/>
        </w:trPr>
        <w:tc>
          <w:tcPr>
            <w:tcW w:w="2128" w:type="dxa"/>
            <w:vMerge w:val="restart"/>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1B44F6" w:rsidRPr="00130C74" w:rsidRDefault="001B44F6" w:rsidP="0021645F">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1B44F6" w:rsidRPr="00130C74" w:rsidTr="0021645F">
        <w:trPr>
          <w:jc w:val="center"/>
        </w:trPr>
        <w:tc>
          <w:tcPr>
            <w:tcW w:w="2128" w:type="dxa"/>
            <w:vMerge/>
            <w:vAlign w:val="center"/>
          </w:tcPr>
          <w:p w:rsidR="001B44F6" w:rsidRPr="00130C74" w:rsidRDefault="001B44F6" w:rsidP="0021645F">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EE12B0">
        <w:trPr>
          <w:jc w:val="center"/>
        </w:trPr>
        <w:tc>
          <w:tcPr>
            <w:tcW w:w="2128" w:type="dxa"/>
            <w:vMerge w:val="restart"/>
            <w:vAlign w:val="center"/>
          </w:tcPr>
          <w:p w:rsidR="00EE12B0" w:rsidRDefault="00B60654">
            <w:r>
              <w:t>招商银行股份有限公司－易方达中证海外中国互联网</w:t>
            </w:r>
            <w:r>
              <w:t>50</w:t>
            </w:r>
            <w:r>
              <w:t>交易型开放式指数证券投资基金联接基金</w:t>
            </w:r>
          </w:p>
        </w:tc>
        <w:tc>
          <w:tcPr>
            <w:tcW w:w="709" w:type="dxa"/>
            <w:vAlign w:val="center"/>
          </w:tcPr>
          <w:p w:rsidR="00EE12B0" w:rsidRDefault="00B60654">
            <w:pPr>
              <w:jc w:val="center"/>
            </w:pPr>
            <w:r>
              <w:t>1</w:t>
            </w:r>
          </w:p>
        </w:tc>
        <w:tc>
          <w:tcPr>
            <w:tcW w:w="1984" w:type="dxa"/>
            <w:vAlign w:val="center"/>
          </w:tcPr>
          <w:p w:rsidR="00EE12B0" w:rsidRDefault="00B60654">
            <w:pPr>
              <w:jc w:val="center"/>
            </w:pPr>
            <w:r>
              <w:t>2020</w:t>
            </w:r>
            <w:r>
              <w:t>年</w:t>
            </w:r>
            <w:r>
              <w:t>04</w:t>
            </w:r>
            <w:r>
              <w:t>月</w:t>
            </w:r>
            <w:r>
              <w:t>07</w:t>
            </w:r>
            <w:r>
              <w:t>日</w:t>
            </w:r>
            <w:r>
              <w:t>~2020</w:t>
            </w:r>
            <w:r>
              <w:t>年</w:t>
            </w:r>
            <w:r>
              <w:t>06</w:t>
            </w:r>
            <w:r>
              <w:t>月</w:t>
            </w:r>
            <w:r>
              <w:t>30</w:t>
            </w:r>
            <w:r>
              <w:t>日</w:t>
            </w:r>
          </w:p>
        </w:tc>
        <w:tc>
          <w:tcPr>
            <w:tcW w:w="993" w:type="dxa"/>
            <w:vAlign w:val="center"/>
          </w:tcPr>
          <w:p w:rsidR="00EE12B0" w:rsidRDefault="00B60654">
            <w:pPr>
              <w:jc w:val="center"/>
            </w:pPr>
            <w:r>
              <w:t>100,539,597.00</w:t>
            </w:r>
          </w:p>
        </w:tc>
        <w:tc>
          <w:tcPr>
            <w:tcW w:w="992" w:type="dxa"/>
            <w:vAlign w:val="center"/>
          </w:tcPr>
          <w:p w:rsidR="00EE12B0" w:rsidRDefault="00B60654">
            <w:pPr>
              <w:jc w:val="center"/>
            </w:pPr>
            <w:r>
              <w:t>348,592,247.00</w:t>
            </w:r>
          </w:p>
        </w:tc>
        <w:tc>
          <w:tcPr>
            <w:tcW w:w="992" w:type="dxa"/>
            <w:vAlign w:val="center"/>
          </w:tcPr>
          <w:p w:rsidR="00EE12B0" w:rsidRDefault="00B60654">
            <w:pPr>
              <w:jc w:val="center"/>
            </w:pPr>
            <w:r>
              <w:t>41,207,100.00</w:t>
            </w:r>
          </w:p>
        </w:tc>
        <w:tc>
          <w:tcPr>
            <w:tcW w:w="991" w:type="dxa"/>
            <w:vAlign w:val="center"/>
          </w:tcPr>
          <w:p w:rsidR="00EE12B0" w:rsidRDefault="00B60654">
            <w:pPr>
              <w:jc w:val="center"/>
            </w:pPr>
            <w:r>
              <w:t>407,924,744.00</w:t>
            </w:r>
          </w:p>
        </w:tc>
        <w:tc>
          <w:tcPr>
            <w:tcW w:w="851" w:type="dxa"/>
            <w:vAlign w:val="center"/>
          </w:tcPr>
          <w:p w:rsidR="00EE12B0" w:rsidRDefault="00B60654">
            <w:pPr>
              <w:jc w:val="center"/>
            </w:pPr>
            <w:r>
              <w:t>21.26%</w:t>
            </w:r>
          </w:p>
        </w:tc>
      </w:tr>
      <w:tr w:rsidR="001B44F6" w:rsidRPr="00130C74" w:rsidTr="0021645F">
        <w:trPr>
          <w:jc w:val="center"/>
        </w:trPr>
        <w:tc>
          <w:tcPr>
            <w:tcW w:w="9637" w:type="dxa"/>
            <w:gridSpan w:val="8"/>
            <w:vAlign w:val="center"/>
          </w:tcPr>
          <w:p w:rsidR="001B44F6" w:rsidRPr="00130C74" w:rsidRDefault="001B44F6" w:rsidP="00B90BDF">
            <w:pPr>
              <w:autoSpaceDE w:val="0"/>
              <w:autoSpaceDN w:val="0"/>
              <w:adjustRightInd w:val="0"/>
              <w:jc w:val="center"/>
              <w:rPr>
                <w:szCs w:val="21"/>
              </w:rPr>
            </w:pPr>
            <w:r w:rsidRPr="00130C74">
              <w:rPr>
                <w:color w:val="000000"/>
                <w:szCs w:val="21"/>
              </w:rPr>
              <w:t>产品特有风险</w:t>
            </w:r>
          </w:p>
        </w:tc>
      </w:tr>
      <w:tr w:rsidR="001B44F6" w:rsidRPr="00130C74" w:rsidTr="0021645F">
        <w:trPr>
          <w:jc w:val="center"/>
        </w:trPr>
        <w:tc>
          <w:tcPr>
            <w:tcW w:w="9637" w:type="dxa"/>
            <w:gridSpan w:val="8"/>
            <w:vAlign w:val="center"/>
          </w:tcPr>
          <w:p w:rsidR="001B44F6" w:rsidRPr="001333A8" w:rsidRDefault="001B44F6" w:rsidP="0021645F">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B44F6" w:rsidRPr="00AB0FF3" w:rsidRDefault="001B44F6" w:rsidP="00AB0FF3">
      <w:pPr>
        <w:tabs>
          <w:tab w:val="left" w:pos="426"/>
        </w:tabs>
        <w:spacing w:line="360" w:lineRule="auto"/>
        <w:ind w:firstLineChars="200" w:firstLine="420"/>
        <w:jc w:val="left"/>
        <w:rPr>
          <w:kern w:val="0"/>
          <w:szCs w:val="21"/>
        </w:rPr>
      </w:pPr>
      <w:r w:rsidRPr="00AB0FF3">
        <w:rPr>
          <w:kern w:val="0"/>
          <w:szCs w:val="21"/>
        </w:rPr>
        <w:t>注：申购份额包括申购或者买入基金份额，赎回份额包括赎回或者卖出基金份额。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9" w:name="_Toc225500055"/>
      <w:bookmarkStart w:id="360" w:name="_Toc352256020"/>
      <w:bookmarkStart w:id="361" w:name="_Toc352256088"/>
      <w:bookmarkStart w:id="362" w:name="_Toc352331266"/>
      <w:bookmarkStart w:id="363" w:name="_Toc374611695"/>
      <w:bookmarkStart w:id="364" w:name="_Toc48665393"/>
      <w:r w:rsidRPr="00964699">
        <w:rPr>
          <w:rFonts w:ascii="宋体" w:hAnsi="宋体" w:cs="Arial"/>
          <w:color w:val="000000"/>
          <w:sz w:val="21"/>
          <w:szCs w:val="21"/>
        </w:rPr>
        <w:t>12</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9"/>
      <w:bookmarkEnd w:id="360"/>
      <w:bookmarkEnd w:id="361"/>
      <w:bookmarkEnd w:id="362"/>
      <w:bookmarkEnd w:id="363"/>
      <w:bookmarkEnd w:id="36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5" w:name="_Toc352256021"/>
      <w:bookmarkStart w:id="366" w:name="_Toc352256089"/>
      <w:bookmarkStart w:id="367" w:name="_Toc352331267"/>
      <w:bookmarkStart w:id="368" w:name="_Toc374611696"/>
      <w:bookmarkStart w:id="369" w:name="_Toc48665394"/>
      <w:r w:rsidRPr="0087410D">
        <w:rPr>
          <w:rFonts w:ascii="宋体" w:hAnsi="宋体"/>
          <w:kern w:val="0"/>
          <w:sz w:val="21"/>
          <w:szCs w:val="21"/>
        </w:rPr>
        <w:t>12.1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5"/>
      <w:bookmarkEnd w:id="366"/>
      <w:bookmarkEnd w:id="367"/>
      <w:bookmarkEnd w:id="368"/>
      <w:bookmarkEnd w:id="369"/>
    </w:p>
    <w:p w:rsidR="00EE12B0" w:rsidRDefault="00B60654">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中国证监会准予易方达中证海外中国互联网</w:t>
      </w:r>
      <w:r>
        <w:rPr>
          <w:kern w:val="0"/>
          <w:szCs w:val="21"/>
        </w:rPr>
        <w:t xml:space="preserve"> 50 </w:t>
      </w:r>
      <w:r>
        <w:rPr>
          <w:kern w:val="0"/>
          <w:szCs w:val="21"/>
        </w:rPr>
        <w:t>交易型开放式指数证券投资基金注册的文件；</w:t>
      </w:r>
    </w:p>
    <w:p w:rsidR="00EE12B0" w:rsidRDefault="00B60654">
      <w:pPr>
        <w:tabs>
          <w:tab w:val="left" w:pos="426"/>
        </w:tabs>
        <w:spacing w:line="360" w:lineRule="auto"/>
        <w:ind w:firstLineChars="200" w:firstLine="420"/>
        <w:jc w:val="left"/>
        <w:rPr>
          <w:kern w:val="0"/>
          <w:szCs w:val="21"/>
        </w:rPr>
      </w:pPr>
      <w:r>
        <w:rPr>
          <w:kern w:val="0"/>
          <w:szCs w:val="21"/>
        </w:rPr>
        <w:t>2.</w:t>
      </w:r>
      <w:r>
        <w:rPr>
          <w:kern w:val="0"/>
          <w:szCs w:val="21"/>
        </w:rPr>
        <w:t>《易方达中证海外中国互联网</w:t>
      </w:r>
      <w:r>
        <w:rPr>
          <w:kern w:val="0"/>
          <w:szCs w:val="21"/>
        </w:rPr>
        <w:t xml:space="preserve"> 50 </w:t>
      </w:r>
      <w:r>
        <w:rPr>
          <w:kern w:val="0"/>
          <w:szCs w:val="21"/>
        </w:rPr>
        <w:t>交易型开放式指数证券投资基金基金合同》；</w:t>
      </w:r>
    </w:p>
    <w:p w:rsidR="00EE12B0" w:rsidRDefault="00B60654">
      <w:pPr>
        <w:tabs>
          <w:tab w:val="left" w:pos="426"/>
        </w:tabs>
        <w:spacing w:line="360" w:lineRule="auto"/>
        <w:ind w:firstLineChars="200" w:firstLine="420"/>
        <w:jc w:val="left"/>
        <w:rPr>
          <w:kern w:val="0"/>
          <w:szCs w:val="21"/>
        </w:rPr>
      </w:pPr>
      <w:r>
        <w:rPr>
          <w:kern w:val="0"/>
          <w:szCs w:val="21"/>
        </w:rPr>
        <w:t>3.</w:t>
      </w:r>
      <w:r>
        <w:rPr>
          <w:kern w:val="0"/>
          <w:szCs w:val="21"/>
        </w:rPr>
        <w:t>《易方达中证海外中国互联网</w:t>
      </w:r>
      <w:r>
        <w:rPr>
          <w:kern w:val="0"/>
          <w:szCs w:val="21"/>
        </w:rPr>
        <w:t xml:space="preserve"> 50 </w:t>
      </w:r>
      <w:r>
        <w:rPr>
          <w:kern w:val="0"/>
          <w:szCs w:val="21"/>
        </w:rPr>
        <w:t>交易型开放式指数证券投资基金托管协议》；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4.</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0" w:name="_Toc352256022"/>
      <w:bookmarkStart w:id="371" w:name="_Toc352256090"/>
      <w:bookmarkStart w:id="372" w:name="_Toc352331268"/>
      <w:bookmarkStart w:id="373" w:name="_Toc374611697"/>
      <w:bookmarkStart w:id="374" w:name="_Toc48665395"/>
      <w:r w:rsidRPr="0087410D">
        <w:rPr>
          <w:rFonts w:ascii="宋体" w:hAnsi="宋体"/>
          <w:kern w:val="0"/>
          <w:sz w:val="21"/>
          <w:szCs w:val="21"/>
        </w:rPr>
        <w:t>12.2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70"/>
      <w:bookmarkEnd w:id="371"/>
      <w:bookmarkEnd w:id="372"/>
      <w:bookmarkEnd w:id="373"/>
      <w:bookmarkEnd w:id="37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5" w:name="_Toc352256023"/>
      <w:bookmarkStart w:id="376" w:name="_Toc352256091"/>
      <w:bookmarkStart w:id="377" w:name="_Toc352331269"/>
      <w:bookmarkStart w:id="378" w:name="_Toc374611698"/>
      <w:bookmarkStart w:id="379" w:name="_Toc48665396"/>
      <w:r w:rsidRPr="0087410D">
        <w:rPr>
          <w:rFonts w:ascii="宋体" w:hAnsi="宋体"/>
          <w:kern w:val="0"/>
          <w:sz w:val="21"/>
          <w:szCs w:val="21"/>
        </w:rPr>
        <w:lastRenderedPageBreak/>
        <w:t>12.3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5"/>
      <w:bookmarkEnd w:id="376"/>
      <w:bookmarkEnd w:id="377"/>
      <w:bookmarkEnd w:id="378"/>
      <w:bookmarkEnd w:id="379"/>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101A9">
      <w:rPr>
        <w:noProof/>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101A9">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易方达中证海外中国互联网</w:t>
    </w:r>
    <w:r w:rsidRPr="00964684">
      <w:t>50</w:t>
    </w:r>
    <w:r w:rsidRPr="00964684">
      <w:t>交易型开放式指数证券投资基金</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0ED6"/>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1A9"/>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54"/>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2B0"/>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48526FE-A4BE-42BD-80D8-D304C7B2F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6540</Words>
  <Characters>37279</Characters>
  <Application>Microsoft Office Word</Application>
  <DocSecurity>0</DocSecurity>
  <Lines>310</Lines>
  <Paragraphs>87</Paragraphs>
  <ScaleCrop>false</ScaleCrop>
  <Company/>
  <LinksUpToDate>false</LinksUpToDate>
  <CharactersWithSpaces>43732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2020-08-17T12:19:00Z</dcterms:created>
  <dcterms:modified xsi:type="dcterms:W3CDTF">2020-08-21T02:59:00Z</dcterms:modified>
</cp:coreProperties>
</file>