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6C9" w:rsidRPr="00885C59" w:rsidRDefault="00F516C9" w:rsidP="006D141C">
      <w:pPr>
        <w:autoSpaceDE w:val="0"/>
        <w:autoSpaceDN w:val="0"/>
        <w:adjustRightInd w:val="0"/>
        <w:spacing w:line="360" w:lineRule="auto"/>
        <w:jc w:val="left"/>
        <w:rPr>
          <w:color w:val="000000"/>
          <w:kern w:val="0"/>
          <w:szCs w:val="21"/>
        </w:rPr>
      </w:pPr>
      <w:bookmarkStart w:id="0" w:name="_GoBack"/>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885C59" w:rsidRDefault="00F516C9" w:rsidP="006D141C">
      <w:pPr>
        <w:autoSpaceDE w:val="0"/>
        <w:autoSpaceDN w:val="0"/>
        <w:adjustRightInd w:val="0"/>
        <w:spacing w:line="360" w:lineRule="auto"/>
        <w:jc w:val="left"/>
        <w:rPr>
          <w:color w:val="000000"/>
          <w:kern w:val="0"/>
          <w:szCs w:val="21"/>
        </w:rPr>
      </w:pPr>
    </w:p>
    <w:p w:rsidR="00F516C9" w:rsidRPr="007C7EE1" w:rsidRDefault="00F516C9" w:rsidP="00147557">
      <w:pPr>
        <w:spacing w:line="360" w:lineRule="auto"/>
        <w:jc w:val="center"/>
        <w:rPr>
          <w:b/>
          <w:sz w:val="44"/>
          <w:szCs w:val="44"/>
        </w:rPr>
      </w:pPr>
      <w:r w:rsidRPr="007C7EE1">
        <w:rPr>
          <w:b/>
          <w:sz w:val="44"/>
          <w:szCs w:val="44"/>
        </w:rPr>
        <w:t>易方达生物科技指数分级证券投资基金</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年中期报告</w:t>
      </w:r>
    </w:p>
    <w:p w:rsidR="00F516C9" w:rsidRPr="007C7EE1" w:rsidRDefault="00F516C9" w:rsidP="00147557">
      <w:pPr>
        <w:spacing w:line="360" w:lineRule="auto"/>
        <w:jc w:val="center"/>
        <w:rPr>
          <w:b/>
          <w:sz w:val="44"/>
          <w:szCs w:val="44"/>
        </w:rPr>
      </w:pPr>
      <w:r w:rsidRPr="007C7EE1">
        <w:rPr>
          <w:b/>
          <w:sz w:val="44"/>
          <w:szCs w:val="44"/>
        </w:rPr>
        <w:t>2020</w:t>
      </w:r>
      <w:r w:rsidRPr="007C7EE1">
        <w:rPr>
          <w:b/>
          <w:sz w:val="44"/>
          <w:szCs w:val="44"/>
        </w:rPr>
        <w:t>年</w:t>
      </w:r>
      <w:r w:rsidRPr="007C7EE1">
        <w:rPr>
          <w:b/>
          <w:sz w:val="44"/>
          <w:szCs w:val="44"/>
        </w:rPr>
        <w:t>6</w:t>
      </w:r>
      <w:r w:rsidRPr="007C7EE1">
        <w:rPr>
          <w:b/>
          <w:sz w:val="44"/>
          <w:szCs w:val="44"/>
        </w:rPr>
        <w:t>月</w:t>
      </w:r>
      <w:r w:rsidRPr="007C7EE1">
        <w:rPr>
          <w:b/>
          <w:sz w:val="44"/>
          <w:szCs w:val="44"/>
        </w:rPr>
        <w:t>30</w:t>
      </w:r>
      <w:r w:rsidRPr="007C7EE1">
        <w:rPr>
          <w:b/>
          <w:sz w:val="44"/>
          <w:szCs w:val="44"/>
        </w:rPr>
        <w:t>日</w:t>
      </w: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jc w:val="center"/>
        <w:rPr>
          <w:b/>
          <w:color w:val="000000"/>
          <w:szCs w:val="21"/>
        </w:rPr>
      </w:pPr>
    </w:p>
    <w:p w:rsidR="00F516C9" w:rsidRPr="00885C59" w:rsidRDefault="00F516C9" w:rsidP="006D141C">
      <w:pPr>
        <w:spacing w:line="360" w:lineRule="auto"/>
        <w:rPr>
          <w:b/>
          <w:color w:val="000000"/>
          <w:szCs w:val="21"/>
        </w:rPr>
      </w:pP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基金管理人：</w:t>
      </w:r>
      <w:r w:rsidRPr="00885C59">
        <w:rPr>
          <w:color w:val="000000"/>
          <w:sz w:val="24"/>
        </w:rPr>
        <w:t>易方达基金管理有限公司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基金托管人：</w:t>
      </w:r>
      <w:r w:rsidRPr="00885C59">
        <w:rPr>
          <w:color w:val="000000"/>
          <w:sz w:val="24"/>
        </w:rPr>
        <w:t>中国建设银行股份有限公司</w:t>
      </w:r>
    </w:p>
    <w:p w:rsidR="00F516C9" w:rsidRPr="00885C59" w:rsidRDefault="00F516C9" w:rsidP="00FB519A">
      <w:pPr>
        <w:spacing w:line="360" w:lineRule="auto"/>
        <w:ind w:firstLineChars="900" w:firstLine="2160"/>
        <w:rPr>
          <w:color w:val="000000"/>
          <w:sz w:val="24"/>
        </w:rPr>
      </w:pPr>
      <w:r w:rsidRPr="00885C59">
        <w:rPr>
          <w:rFonts w:hint="eastAsia"/>
          <w:color w:val="000000"/>
          <w:sz w:val="24"/>
        </w:rPr>
        <w:t>送出日期：</w:t>
      </w:r>
      <w:r w:rsidRPr="00885C59">
        <w:rPr>
          <w:color w:val="000000"/>
          <w:sz w:val="24"/>
        </w:rPr>
        <w:t>二〇二〇年八月二十八日</w:t>
      </w:r>
    </w:p>
    <w:p w:rsidR="00F516C9" w:rsidRPr="00885C59" w:rsidRDefault="00F516C9" w:rsidP="006D141C">
      <w:pPr>
        <w:widowControl/>
        <w:jc w:val="left"/>
        <w:rPr>
          <w:color w:val="000000"/>
          <w:szCs w:val="21"/>
        </w:rPr>
        <w:sectPr w:rsidR="00F516C9" w:rsidRPr="00885C59">
          <w:headerReference w:type="default" r:id="rId7"/>
          <w:pgSz w:w="11926" w:h="15840"/>
          <w:pgMar w:top="1418" w:right="1418" w:bottom="851" w:left="1418" w:header="851" w:footer="992" w:gutter="0"/>
          <w:cols w:space="720"/>
        </w:sectPr>
      </w:pP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 w:name="_Toc225498243"/>
      <w:bookmarkStart w:id="2" w:name="_Toc374542121"/>
      <w:bookmarkStart w:id="3" w:name="_Toc48663705"/>
      <w:r w:rsidRPr="005F1BBF">
        <w:rPr>
          <w:rFonts w:ascii="Times New Roman" w:hAnsi="Times New Roman"/>
          <w:bCs/>
          <w:color w:val="000000"/>
          <w:sz w:val="21"/>
          <w:szCs w:val="21"/>
        </w:rPr>
        <w:lastRenderedPageBreak/>
        <w:t>1</w:t>
      </w:r>
      <w:r w:rsidRPr="005F1BBF">
        <w:rPr>
          <w:rFonts w:ascii="Times New Roman" w:hAnsi="Times New Roman"/>
          <w:bCs/>
          <w:color w:val="000000"/>
          <w:sz w:val="21"/>
          <w:szCs w:val="21"/>
        </w:rPr>
        <w:t>重要提示及目录</w:t>
      </w:r>
      <w:bookmarkEnd w:id="1"/>
      <w:bookmarkEnd w:id="2"/>
      <w:bookmarkEnd w:id="3"/>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 w:name="_Toc374542122"/>
      <w:bookmarkStart w:id="5" w:name="_Toc48663706"/>
      <w:r w:rsidRPr="00885C59">
        <w:rPr>
          <w:rFonts w:ascii="Times New Roman" w:hAnsi="Times New Roman"/>
          <w:kern w:val="0"/>
          <w:sz w:val="21"/>
          <w:szCs w:val="21"/>
        </w:rPr>
        <w:t>1.1</w:t>
      </w:r>
      <w:r w:rsidRPr="00885C59">
        <w:rPr>
          <w:rFonts w:ascii="Times New Roman" w:hAnsi="Times New Roman" w:hint="eastAsia"/>
          <w:kern w:val="0"/>
          <w:sz w:val="21"/>
          <w:szCs w:val="21"/>
        </w:rPr>
        <w:t>重要提示</w:t>
      </w:r>
      <w:bookmarkEnd w:id="4"/>
      <w:bookmarkEnd w:id="5"/>
    </w:p>
    <w:p w:rsidR="0021469A" w:rsidRDefault="00D15594">
      <w:pPr>
        <w:ind w:firstLineChars="200" w:firstLine="420"/>
        <w:rPr>
          <w:color w:val="000000"/>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1469A" w:rsidRDefault="00D15594">
      <w:pPr>
        <w:ind w:firstLineChars="200" w:firstLine="420"/>
        <w:rPr>
          <w:color w:val="000000"/>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1469A" w:rsidRDefault="00D15594">
      <w:pPr>
        <w:ind w:firstLineChars="200" w:firstLine="420"/>
        <w:rPr>
          <w:color w:val="000000"/>
          <w:szCs w:val="21"/>
        </w:rPr>
      </w:pPr>
      <w:r>
        <w:rPr>
          <w:color w:val="000000"/>
          <w:szCs w:val="21"/>
        </w:rPr>
        <w:t>基金管理人承诺以诚实信用、勤勉尽责的原则管理和运用基金资产，但不保证基金一定盈利。</w:t>
      </w:r>
      <w:r>
        <w:rPr>
          <w:color w:val="000000"/>
          <w:szCs w:val="21"/>
        </w:rPr>
        <w:t xml:space="preserve"> </w:t>
      </w:r>
    </w:p>
    <w:p w:rsidR="0021469A" w:rsidRDefault="00D15594">
      <w:pPr>
        <w:ind w:firstLineChars="200" w:firstLine="420"/>
        <w:rPr>
          <w:color w:val="000000"/>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1469A" w:rsidRDefault="00D15594">
      <w:pPr>
        <w:ind w:firstLineChars="200" w:firstLine="420"/>
        <w:rPr>
          <w:color w:val="000000"/>
          <w:szCs w:val="21"/>
        </w:rPr>
      </w:pPr>
      <w:r>
        <w:rPr>
          <w:color w:val="000000"/>
          <w:szCs w:val="21"/>
        </w:rPr>
        <w:t>本报告中财务资料未经审计。</w:t>
      </w:r>
      <w:r>
        <w:rPr>
          <w:color w:val="000000"/>
          <w:szCs w:val="21"/>
        </w:rPr>
        <w:t xml:space="preserve"> </w:t>
      </w:r>
    </w:p>
    <w:p w:rsidR="00F516C9" w:rsidRDefault="00F516C9" w:rsidP="00FB519A">
      <w:pPr>
        <w:ind w:firstLineChars="200" w:firstLine="420"/>
        <w:rPr>
          <w:color w:val="000000"/>
          <w:szCs w:val="21"/>
        </w:rPr>
      </w:pPr>
      <w:r w:rsidRPr="00885C59">
        <w:rPr>
          <w:color w:val="000000"/>
          <w:szCs w:val="21"/>
        </w:rPr>
        <w:t>本报告期自</w:t>
      </w: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日起至</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日止。</w:t>
      </w: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rsidP="00FB519A">
      <w:pPr>
        <w:ind w:firstLineChars="200" w:firstLine="420"/>
        <w:rPr>
          <w:color w:val="000000"/>
          <w:szCs w:val="21"/>
        </w:rPr>
      </w:pPr>
    </w:p>
    <w:p w:rsidR="00F516C9" w:rsidRDefault="00F516C9">
      <w:pPr>
        <w:widowControl/>
        <w:jc w:val="left"/>
        <w:rPr>
          <w:color w:val="000000"/>
          <w:szCs w:val="21"/>
        </w:rPr>
      </w:pPr>
      <w:r>
        <w:rPr>
          <w:color w:val="000000"/>
          <w:szCs w:val="21"/>
        </w:rPr>
        <w:br w:type="page"/>
      </w:r>
    </w:p>
    <w:p w:rsidR="00F516C9" w:rsidRPr="00BD293B" w:rsidRDefault="00F516C9" w:rsidP="002C6F57">
      <w:pPr>
        <w:pStyle w:val="20"/>
        <w:rPr>
          <w:rFonts w:ascii="Times New Roman" w:hAnsi="Times New Roman"/>
        </w:rPr>
      </w:pPr>
      <w:bookmarkStart w:id="6" w:name="_Toc48663707"/>
      <w:r w:rsidRPr="00BD293B">
        <w:rPr>
          <w:rFonts w:ascii="Times New Roman" w:hAnsi="Times New Roman"/>
          <w:sz w:val="21"/>
          <w:szCs w:val="21"/>
        </w:rPr>
        <w:t>1.2</w:t>
      </w:r>
      <w:r w:rsidRPr="00BD293B">
        <w:rPr>
          <w:rFonts w:ascii="Times New Roman" w:hAnsi="Times New Roman"/>
        </w:rPr>
        <w:t>目录</w:t>
      </w:r>
      <w:bookmarkEnd w:id="6"/>
    </w:p>
    <w:p w:rsidR="00273A2D" w:rsidRDefault="00686FC8">
      <w:pPr>
        <w:pStyle w:val="22"/>
        <w:rPr>
          <w:rFonts w:asciiTheme="minorHAnsi" w:eastAsiaTheme="minorEastAsia" w:hAnsiTheme="minorHAnsi" w:cstheme="minorBidi"/>
          <w:noProof/>
          <w:kern w:val="2"/>
          <w:szCs w:val="22"/>
        </w:rPr>
      </w:pPr>
      <w:r w:rsidRPr="0053557B">
        <w:rPr>
          <w:rStyle w:val="a8"/>
          <w:rFonts w:ascii="宋体" w:hAnsi="宋体"/>
          <w:noProof/>
          <w:kern w:val="2"/>
          <w:szCs w:val="24"/>
        </w:rPr>
        <w:fldChar w:fldCharType="begin"/>
      </w:r>
      <w:r w:rsidR="00F516C9" w:rsidRPr="0053557B">
        <w:rPr>
          <w:rStyle w:val="a8"/>
          <w:rFonts w:ascii="宋体" w:hAnsi="宋体"/>
          <w:noProof/>
          <w:kern w:val="2"/>
          <w:szCs w:val="24"/>
        </w:rPr>
        <w:instrText>TOC \o "1-3" \h \z \u</w:instrText>
      </w:r>
      <w:r w:rsidRPr="0053557B">
        <w:rPr>
          <w:rStyle w:val="a8"/>
          <w:rFonts w:ascii="宋体" w:hAnsi="宋体"/>
          <w:noProof/>
          <w:kern w:val="2"/>
          <w:szCs w:val="24"/>
        </w:rPr>
        <w:fldChar w:fldCharType="separate"/>
      </w:r>
      <w:hyperlink w:anchor="_Toc48663705" w:history="1">
        <w:r w:rsidR="00273A2D" w:rsidRPr="00962561">
          <w:rPr>
            <w:rStyle w:val="a8"/>
            <w:bCs/>
            <w:noProof/>
          </w:rPr>
          <w:t>1</w:t>
        </w:r>
        <w:r w:rsidR="00273A2D" w:rsidRPr="00962561">
          <w:rPr>
            <w:rStyle w:val="a8"/>
            <w:rFonts w:hint="eastAsia"/>
            <w:bCs/>
            <w:noProof/>
          </w:rPr>
          <w:t>重要提示及目录</w:t>
        </w:r>
        <w:r w:rsidR="00273A2D">
          <w:rPr>
            <w:noProof/>
            <w:webHidden/>
          </w:rPr>
          <w:tab/>
        </w:r>
        <w:r w:rsidR="00273A2D">
          <w:rPr>
            <w:noProof/>
            <w:webHidden/>
          </w:rPr>
          <w:fldChar w:fldCharType="begin"/>
        </w:r>
        <w:r w:rsidR="00273A2D">
          <w:rPr>
            <w:noProof/>
            <w:webHidden/>
          </w:rPr>
          <w:instrText xml:space="preserve"> PAGEREF _Toc48663705 \h </w:instrText>
        </w:r>
        <w:r w:rsidR="00273A2D">
          <w:rPr>
            <w:noProof/>
            <w:webHidden/>
          </w:rPr>
        </w:r>
        <w:r w:rsidR="00273A2D">
          <w:rPr>
            <w:noProof/>
            <w:webHidden/>
          </w:rPr>
          <w:fldChar w:fldCharType="separate"/>
        </w:r>
        <w:r w:rsidR="00273A2D">
          <w:rPr>
            <w:noProof/>
            <w:webHidden/>
          </w:rPr>
          <w:t>2</w:t>
        </w:r>
        <w:r w:rsidR="00273A2D">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06" w:history="1">
        <w:r w:rsidRPr="00962561">
          <w:rPr>
            <w:rStyle w:val="a8"/>
            <w:noProof/>
          </w:rPr>
          <w:t>1.1</w:t>
        </w:r>
        <w:r w:rsidRPr="00962561">
          <w:rPr>
            <w:rStyle w:val="a8"/>
            <w:rFonts w:hint="eastAsia"/>
            <w:noProof/>
          </w:rPr>
          <w:t>重要提示</w:t>
        </w:r>
        <w:r>
          <w:rPr>
            <w:noProof/>
            <w:webHidden/>
          </w:rPr>
          <w:tab/>
        </w:r>
        <w:r>
          <w:rPr>
            <w:noProof/>
            <w:webHidden/>
          </w:rPr>
          <w:fldChar w:fldCharType="begin"/>
        </w:r>
        <w:r>
          <w:rPr>
            <w:noProof/>
            <w:webHidden/>
          </w:rPr>
          <w:instrText xml:space="preserve"> PAGEREF _Toc48663706 \h </w:instrText>
        </w:r>
        <w:r>
          <w:rPr>
            <w:noProof/>
            <w:webHidden/>
          </w:rPr>
        </w:r>
        <w:r>
          <w:rPr>
            <w:noProof/>
            <w:webHidden/>
          </w:rPr>
          <w:fldChar w:fldCharType="separate"/>
        </w:r>
        <w:r>
          <w:rPr>
            <w:noProof/>
            <w:webHidden/>
          </w:rPr>
          <w:t>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07" w:history="1">
        <w:r w:rsidRPr="00962561">
          <w:rPr>
            <w:rStyle w:val="a8"/>
            <w:noProof/>
          </w:rPr>
          <w:t>1.2</w:t>
        </w:r>
        <w:r w:rsidRPr="00962561">
          <w:rPr>
            <w:rStyle w:val="a8"/>
            <w:rFonts w:hint="eastAsia"/>
            <w:noProof/>
          </w:rPr>
          <w:t>目录</w:t>
        </w:r>
        <w:r>
          <w:rPr>
            <w:noProof/>
            <w:webHidden/>
          </w:rPr>
          <w:tab/>
        </w:r>
        <w:r>
          <w:rPr>
            <w:noProof/>
            <w:webHidden/>
          </w:rPr>
          <w:fldChar w:fldCharType="begin"/>
        </w:r>
        <w:r>
          <w:rPr>
            <w:noProof/>
            <w:webHidden/>
          </w:rPr>
          <w:instrText xml:space="preserve"> PAGEREF _Toc48663707 \h </w:instrText>
        </w:r>
        <w:r>
          <w:rPr>
            <w:noProof/>
            <w:webHidden/>
          </w:rPr>
        </w:r>
        <w:r>
          <w:rPr>
            <w:noProof/>
            <w:webHidden/>
          </w:rPr>
          <w:fldChar w:fldCharType="separate"/>
        </w:r>
        <w:r>
          <w:rPr>
            <w:noProof/>
            <w:webHidden/>
          </w:rPr>
          <w:t>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08" w:history="1">
        <w:r w:rsidRPr="00962561">
          <w:rPr>
            <w:rStyle w:val="a8"/>
            <w:bCs/>
            <w:noProof/>
          </w:rPr>
          <w:t>2</w:t>
        </w:r>
        <w:r w:rsidRPr="00962561">
          <w:rPr>
            <w:rStyle w:val="a8"/>
            <w:rFonts w:hint="eastAsia"/>
            <w:bCs/>
            <w:noProof/>
          </w:rPr>
          <w:t>基金简介</w:t>
        </w:r>
        <w:r>
          <w:rPr>
            <w:noProof/>
            <w:webHidden/>
          </w:rPr>
          <w:tab/>
        </w:r>
        <w:r>
          <w:rPr>
            <w:noProof/>
            <w:webHidden/>
          </w:rPr>
          <w:fldChar w:fldCharType="begin"/>
        </w:r>
        <w:r>
          <w:rPr>
            <w:noProof/>
            <w:webHidden/>
          </w:rPr>
          <w:instrText xml:space="preserve"> PAGEREF _Toc48663708 \h </w:instrText>
        </w:r>
        <w:r>
          <w:rPr>
            <w:noProof/>
            <w:webHidden/>
          </w:rPr>
        </w:r>
        <w:r>
          <w:rPr>
            <w:noProof/>
            <w:webHidden/>
          </w:rPr>
          <w:fldChar w:fldCharType="separate"/>
        </w:r>
        <w:r>
          <w:rPr>
            <w:noProof/>
            <w:webHidden/>
          </w:rPr>
          <w:t>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09" w:history="1">
        <w:r w:rsidRPr="00962561">
          <w:rPr>
            <w:rStyle w:val="a8"/>
            <w:noProof/>
          </w:rPr>
          <w:t>2.1</w:t>
        </w:r>
        <w:r w:rsidRPr="00962561">
          <w:rPr>
            <w:rStyle w:val="a8"/>
            <w:rFonts w:hint="eastAsia"/>
            <w:noProof/>
          </w:rPr>
          <w:t>基金基本情况</w:t>
        </w:r>
        <w:r>
          <w:rPr>
            <w:noProof/>
            <w:webHidden/>
          </w:rPr>
          <w:tab/>
        </w:r>
        <w:r>
          <w:rPr>
            <w:noProof/>
            <w:webHidden/>
          </w:rPr>
          <w:fldChar w:fldCharType="begin"/>
        </w:r>
        <w:r>
          <w:rPr>
            <w:noProof/>
            <w:webHidden/>
          </w:rPr>
          <w:instrText xml:space="preserve"> PAGEREF _Toc48663709 \h </w:instrText>
        </w:r>
        <w:r>
          <w:rPr>
            <w:noProof/>
            <w:webHidden/>
          </w:rPr>
        </w:r>
        <w:r>
          <w:rPr>
            <w:noProof/>
            <w:webHidden/>
          </w:rPr>
          <w:fldChar w:fldCharType="separate"/>
        </w:r>
        <w:r>
          <w:rPr>
            <w:noProof/>
            <w:webHidden/>
          </w:rPr>
          <w:t>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0" w:history="1">
        <w:r w:rsidRPr="00962561">
          <w:rPr>
            <w:rStyle w:val="a8"/>
            <w:noProof/>
          </w:rPr>
          <w:t>2.2</w:t>
        </w:r>
        <w:r w:rsidRPr="00962561">
          <w:rPr>
            <w:rStyle w:val="a8"/>
            <w:rFonts w:hint="eastAsia"/>
            <w:noProof/>
          </w:rPr>
          <w:t>基金产品说明</w:t>
        </w:r>
        <w:r>
          <w:rPr>
            <w:noProof/>
            <w:webHidden/>
          </w:rPr>
          <w:tab/>
        </w:r>
        <w:r>
          <w:rPr>
            <w:noProof/>
            <w:webHidden/>
          </w:rPr>
          <w:fldChar w:fldCharType="begin"/>
        </w:r>
        <w:r>
          <w:rPr>
            <w:noProof/>
            <w:webHidden/>
          </w:rPr>
          <w:instrText xml:space="preserve"> PAGEREF _Toc48663710 \h </w:instrText>
        </w:r>
        <w:r>
          <w:rPr>
            <w:noProof/>
            <w:webHidden/>
          </w:rPr>
        </w:r>
        <w:r>
          <w:rPr>
            <w:noProof/>
            <w:webHidden/>
          </w:rPr>
          <w:fldChar w:fldCharType="separate"/>
        </w:r>
        <w:r>
          <w:rPr>
            <w:noProof/>
            <w:webHidden/>
          </w:rPr>
          <w:t>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1" w:history="1">
        <w:r w:rsidRPr="00962561">
          <w:rPr>
            <w:rStyle w:val="a8"/>
            <w:noProof/>
          </w:rPr>
          <w:t>2.3</w:t>
        </w:r>
        <w:r w:rsidRPr="00962561">
          <w:rPr>
            <w:rStyle w:val="a8"/>
            <w:rFonts w:hint="eastAsia"/>
            <w:noProof/>
          </w:rPr>
          <w:t>基金管理人和基金托管人</w:t>
        </w:r>
        <w:r>
          <w:rPr>
            <w:noProof/>
            <w:webHidden/>
          </w:rPr>
          <w:tab/>
        </w:r>
        <w:r>
          <w:rPr>
            <w:noProof/>
            <w:webHidden/>
          </w:rPr>
          <w:fldChar w:fldCharType="begin"/>
        </w:r>
        <w:r>
          <w:rPr>
            <w:noProof/>
            <w:webHidden/>
          </w:rPr>
          <w:instrText xml:space="preserve"> PAGEREF _Toc48663711 \h </w:instrText>
        </w:r>
        <w:r>
          <w:rPr>
            <w:noProof/>
            <w:webHidden/>
          </w:rPr>
        </w:r>
        <w:r>
          <w:rPr>
            <w:noProof/>
            <w:webHidden/>
          </w:rPr>
          <w:fldChar w:fldCharType="separate"/>
        </w:r>
        <w:r>
          <w:rPr>
            <w:noProof/>
            <w:webHidden/>
          </w:rPr>
          <w:t>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2" w:history="1">
        <w:r w:rsidRPr="00962561">
          <w:rPr>
            <w:rStyle w:val="a8"/>
            <w:noProof/>
          </w:rPr>
          <w:t>2.4</w:t>
        </w:r>
        <w:r w:rsidRPr="00962561">
          <w:rPr>
            <w:rStyle w:val="a8"/>
            <w:rFonts w:hint="eastAsia"/>
            <w:noProof/>
          </w:rPr>
          <w:t>信息披露方式</w:t>
        </w:r>
        <w:r>
          <w:rPr>
            <w:noProof/>
            <w:webHidden/>
          </w:rPr>
          <w:tab/>
        </w:r>
        <w:r>
          <w:rPr>
            <w:noProof/>
            <w:webHidden/>
          </w:rPr>
          <w:fldChar w:fldCharType="begin"/>
        </w:r>
        <w:r>
          <w:rPr>
            <w:noProof/>
            <w:webHidden/>
          </w:rPr>
          <w:instrText xml:space="preserve"> PAGEREF _Toc48663712 \h </w:instrText>
        </w:r>
        <w:r>
          <w:rPr>
            <w:noProof/>
            <w:webHidden/>
          </w:rPr>
        </w:r>
        <w:r>
          <w:rPr>
            <w:noProof/>
            <w:webHidden/>
          </w:rPr>
          <w:fldChar w:fldCharType="separate"/>
        </w:r>
        <w:r>
          <w:rPr>
            <w:noProof/>
            <w:webHidden/>
          </w:rPr>
          <w:t>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3" w:history="1">
        <w:r w:rsidRPr="00962561">
          <w:rPr>
            <w:rStyle w:val="a8"/>
            <w:noProof/>
          </w:rPr>
          <w:t>2.5</w:t>
        </w:r>
        <w:r w:rsidRPr="00962561">
          <w:rPr>
            <w:rStyle w:val="a8"/>
            <w:rFonts w:hint="eastAsia"/>
            <w:noProof/>
          </w:rPr>
          <w:t>其他相关资料</w:t>
        </w:r>
        <w:r>
          <w:rPr>
            <w:noProof/>
            <w:webHidden/>
          </w:rPr>
          <w:tab/>
        </w:r>
        <w:r>
          <w:rPr>
            <w:noProof/>
            <w:webHidden/>
          </w:rPr>
          <w:fldChar w:fldCharType="begin"/>
        </w:r>
        <w:r>
          <w:rPr>
            <w:noProof/>
            <w:webHidden/>
          </w:rPr>
          <w:instrText xml:space="preserve"> PAGEREF _Toc48663713 \h </w:instrText>
        </w:r>
        <w:r>
          <w:rPr>
            <w:noProof/>
            <w:webHidden/>
          </w:rPr>
        </w:r>
        <w:r>
          <w:rPr>
            <w:noProof/>
            <w:webHidden/>
          </w:rPr>
          <w:fldChar w:fldCharType="separate"/>
        </w:r>
        <w:r>
          <w:rPr>
            <w:noProof/>
            <w:webHidden/>
          </w:rPr>
          <w:t>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4" w:history="1">
        <w:r w:rsidRPr="00962561">
          <w:rPr>
            <w:rStyle w:val="a8"/>
            <w:bCs/>
            <w:noProof/>
          </w:rPr>
          <w:t>3</w:t>
        </w:r>
        <w:r w:rsidRPr="00962561">
          <w:rPr>
            <w:rStyle w:val="a8"/>
            <w:rFonts w:hint="eastAsia"/>
            <w:bCs/>
            <w:noProof/>
          </w:rPr>
          <w:t>主要财务指标和基金净值表现</w:t>
        </w:r>
        <w:r>
          <w:rPr>
            <w:noProof/>
            <w:webHidden/>
          </w:rPr>
          <w:tab/>
        </w:r>
        <w:r>
          <w:rPr>
            <w:noProof/>
            <w:webHidden/>
          </w:rPr>
          <w:fldChar w:fldCharType="begin"/>
        </w:r>
        <w:r>
          <w:rPr>
            <w:noProof/>
            <w:webHidden/>
          </w:rPr>
          <w:instrText xml:space="preserve"> PAGEREF _Toc48663714 \h </w:instrText>
        </w:r>
        <w:r>
          <w:rPr>
            <w:noProof/>
            <w:webHidden/>
          </w:rPr>
        </w:r>
        <w:r>
          <w:rPr>
            <w:noProof/>
            <w:webHidden/>
          </w:rPr>
          <w:fldChar w:fldCharType="separate"/>
        </w:r>
        <w:r>
          <w:rPr>
            <w:noProof/>
            <w:webHidden/>
          </w:rPr>
          <w:t>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5" w:history="1">
        <w:r w:rsidRPr="00962561">
          <w:rPr>
            <w:rStyle w:val="a8"/>
            <w:noProof/>
          </w:rPr>
          <w:t>3.1</w:t>
        </w:r>
        <w:r w:rsidRPr="00962561">
          <w:rPr>
            <w:rStyle w:val="a8"/>
            <w:rFonts w:hint="eastAsia"/>
            <w:noProof/>
          </w:rPr>
          <w:t>主要会计数据和财务指标</w:t>
        </w:r>
        <w:r>
          <w:rPr>
            <w:noProof/>
            <w:webHidden/>
          </w:rPr>
          <w:tab/>
        </w:r>
        <w:r>
          <w:rPr>
            <w:noProof/>
            <w:webHidden/>
          </w:rPr>
          <w:fldChar w:fldCharType="begin"/>
        </w:r>
        <w:r>
          <w:rPr>
            <w:noProof/>
            <w:webHidden/>
          </w:rPr>
          <w:instrText xml:space="preserve"> PAGEREF _Toc48663715 \h </w:instrText>
        </w:r>
        <w:r>
          <w:rPr>
            <w:noProof/>
            <w:webHidden/>
          </w:rPr>
        </w:r>
        <w:r>
          <w:rPr>
            <w:noProof/>
            <w:webHidden/>
          </w:rPr>
          <w:fldChar w:fldCharType="separate"/>
        </w:r>
        <w:r>
          <w:rPr>
            <w:noProof/>
            <w:webHidden/>
          </w:rPr>
          <w:t>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6" w:history="1">
        <w:r w:rsidRPr="00962561">
          <w:rPr>
            <w:rStyle w:val="a8"/>
            <w:noProof/>
          </w:rPr>
          <w:t>3.2</w:t>
        </w:r>
        <w:r w:rsidRPr="00962561">
          <w:rPr>
            <w:rStyle w:val="a8"/>
            <w:rFonts w:hint="eastAsia"/>
            <w:noProof/>
          </w:rPr>
          <w:t>基金净值表现</w:t>
        </w:r>
        <w:r>
          <w:rPr>
            <w:noProof/>
            <w:webHidden/>
          </w:rPr>
          <w:tab/>
        </w:r>
        <w:r>
          <w:rPr>
            <w:noProof/>
            <w:webHidden/>
          </w:rPr>
          <w:fldChar w:fldCharType="begin"/>
        </w:r>
        <w:r>
          <w:rPr>
            <w:noProof/>
            <w:webHidden/>
          </w:rPr>
          <w:instrText xml:space="preserve"> PAGEREF _Toc48663716 \h </w:instrText>
        </w:r>
        <w:r>
          <w:rPr>
            <w:noProof/>
            <w:webHidden/>
          </w:rPr>
        </w:r>
        <w:r>
          <w:rPr>
            <w:noProof/>
            <w:webHidden/>
          </w:rPr>
          <w:fldChar w:fldCharType="separate"/>
        </w:r>
        <w:r>
          <w:rPr>
            <w:noProof/>
            <w:webHidden/>
          </w:rPr>
          <w:t>7</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7" w:history="1">
        <w:r w:rsidRPr="00962561">
          <w:rPr>
            <w:rStyle w:val="a8"/>
            <w:bCs/>
            <w:noProof/>
          </w:rPr>
          <w:t>4</w:t>
        </w:r>
        <w:r w:rsidRPr="00962561">
          <w:rPr>
            <w:rStyle w:val="a8"/>
            <w:rFonts w:hint="eastAsia"/>
            <w:bCs/>
            <w:noProof/>
          </w:rPr>
          <w:t>管理人报告</w:t>
        </w:r>
        <w:r>
          <w:rPr>
            <w:noProof/>
            <w:webHidden/>
          </w:rPr>
          <w:tab/>
        </w:r>
        <w:r>
          <w:rPr>
            <w:noProof/>
            <w:webHidden/>
          </w:rPr>
          <w:fldChar w:fldCharType="begin"/>
        </w:r>
        <w:r>
          <w:rPr>
            <w:noProof/>
            <w:webHidden/>
          </w:rPr>
          <w:instrText xml:space="preserve"> PAGEREF _Toc48663717 \h </w:instrText>
        </w:r>
        <w:r>
          <w:rPr>
            <w:noProof/>
            <w:webHidden/>
          </w:rPr>
        </w:r>
        <w:r>
          <w:rPr>
            <w:noProof/>
            <w:webHidden/>
          </w:rPr>
          <w:fldChar w:fldCharType="separate"/>
        </w:r>
        <w:r>
          <w:rPr>
            <w:noProof/>
            <w:webHidden/>
          </w:rPr>
          <w:t>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8" w:history="1">
        <w:r w:rsidRPr="00962561">
          <w:rPr>
            <w:rStyle w:val="a8"/>
            <w:noProof/>
          </w:rPr>
          <w:t>4.1</w:t>
        </w:r>
        <w:r w:rsidRPr="00962561">
          <w:rPr>
            <w:rStyle w:val="a8"/>
            <w:rFonts w:hint="eastAsia"/>
            <w:noProof/>
          </w:rPr>
          <w:t>基金管理人及基金经理情况</w:t>
        </w:r>
        <w:r>
          <w:rPr>
            <w:noProof/>
            <w:webHidden/>
          </w:rPr>
          <w:tab/>
        </w:r>
        <w:r>
          <w:rPr>
            <w:noProof/>
            <w:webHidden/>
          </w:rPr>
          <w:fldChar w:fldCharType="begin"/>
        </w:r>
        <w:r>
          <w:rPr>
            <w:noProof/>
            <w:webHidden/>
          </w:rPr>
          <w:instrText xml:space="preserve"> PAGEREF _Toc48663718 \h </w:instrText>
        </w:r>
        <w:r>
          <w:rPr>
            <w:noProof/>
            <w:webHidden/>
          </w:rPr>
        </w:r>
        <w:r>
          <w:rPr>
            <w:noProof/>
            <w:webHidden/>
          </w:rPr>
          <w:fldChar w:fldCharType="separate"/>
        </w:r>
        <w:r>
          <w:rPr>
            <w:noProof/>
            <w:webHidden/>
          </w:rPr>
          <w:t>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19" w:history="1">
        <w:r w:rsidRPr="00962561">
          <w:rPr>
            <w:rStyle w:val="a8"/>
            <w:noProof/>
          </w:rPr>
          <w:t>4.2</w:t>
        </w:r>
        <w:r w:rsidRPr="00962561">
          <w:rPr>
            <w:rStyle w:val="a8"/>
            <w:rFonts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_Toc48663719 \h </w:instrText>
        </w:r>
        <w:r>
          <w:rPr>
            <w:noProof/>
            <w:webHidden/>
          </w:rPr>
        </w:r>
        <w:r>
          <w:rPr>
            <w:noProof/>
            <w:webHidden/>
          </w:rPr>
          <w:fldChar w:fldCharType="separate"/>
        </w:r>
        <w:r>
          <w:rPr>
            <w:noProof/>
            <w:webHidden/>
          </w:rPr>
          <w:t>10</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0" w:history="1">
        <w:r w:rsidRPr="00962561">
          <w:rPr>
            <w:rStyle w:val="a8"/>
            <w:noProof/>
          </w:rPr>
          <w:t>4.3</w:t>
        </w:r>
        <w:r w:rsidRPr="00962561">
          <w:rPr>
            <w:rStyle w:val="a8"/>
            <w:rFonts w:hint="eastAsia"/>
            <w:noProof/>
          </w:rPr>
          <w:t>管理人对报告期内公平交易情况的专项说明</w:t>
        </w:r>
        <w:r>
          <w:rPr>
            <w:noProof/>
            <w:webHidden/>
          </w:rPr>
          <w:tab/>
        </w:r>
        <w:r>
          <w:rPr>
            <w:noProof/>
            <w:webHidden/>
          </w:rPr>
          <w:fldChar w:fldCharType="begin"/>
        </w:r>
        <w:r>
          <w:rPr>
            <w:noProof/>
            <w:webHidden/>
          </w:rPr>
          <w:instrText xml:space="preserve"> PAGEREF _Toc48663720 \h </w:instrText>
        </w:r>
        <w:r>
          <w:rPr>
            <w:noProof/>
            <w:webHidden/>
          </w:rPr>
        </w:r>
        <w:r>
          <w:rPr>
            <w:noProof/>
            <w:webHidden/>
          </w:rPr>
          <w:fldChar w:fldCharType="separate"/>
        </w:r>
        <w:r>
          <w:rPr>
            <w:noProof/>
            <w:webHidden/>
          </w:rPr>
          <w:t>11</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1" w:history="1">
        <w:r w:rsidRPr="00962561">
          <w:rPr>
            <w:rStyle w:val="a8"/>
            <w:noProof/>
          </w:rPr>
          <w:t>4.4</w:t>
        </w:r>
        <w:r w:rsidRPr="00962561">
          <w:rPr>
            <w:rStyle w:val="a8"/>
            <w:rFonts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_Toc48663721 \h </w:instrText>
        </w:r>
        <w:r>
          <w:rPr>
            <w:noProof/>
            <w:webHidden/>
          </w:rPr>
        </w:r>
        <w:r>
          <w:rPr>
            <w:noProof/>
            <w:webHidden/>
          </w:rPr>
          <w:fldChar w:fldCharType="separate"/>
        </w:r>
        <w:r>
          <w:rPr>
            <w:noProof/>
            <w:webHidden/>
          </w:rPr>
          <w:t>11</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2" w:history="1">
        <w:r w:rsidRPr="00962561">
          <w:rPr>
            <w:rStyle w:val="a8"/>
            <w:noProof/>
          </w:rPr>
          <w:t>4.5</w:t>
        </w:r>
        <w:r w:rsidRPr="00962561">
          <w:rPr>
            <w:rStyle w:val="a8"/>
            <w:rFonts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_Toc48663722 \h </w:instrText>
        </w:r>
        <w:r>
          <w:rPr>
            <w:noProof/>
            <w:webHidden/>
          </w:rPr>
        </w:r>
        <w:r>
          <w:rPr>
            <w:noProof/>
            <w:webHidden/>
          </w:rPr>
          <w:fldChar w:fldCharType="separate"/>
        </w:r>
        <w:r>
          <w:rPr>
            <w:noProof/>
            <w:webHidden/>
          </w:rPr>
          <w:t>12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3" w:history="1">
        <w:r w:rsidRPr="00962561">
          <w:rPr>
            <w:rStyle w:val="a8"/>
            <w:noProof/>
          </w:rPr>
          <w:t>4.6</w:t>
        </w:r>
        <w:r w:rsidRPr="00962561">
          <w:rPr>
            <w:rStyle w:val="a8"/>
            <w:rFonts w:hint="eastAsia"/>
            <w:noProof/>
          </w:rPr>
          <w:t>管理人对报告期内基金估值程序等事项的说明</w:t>
        </w:r>
        <w:r>
          <w:rPr>
            <w:noProof/>
            <w:webHidden/>
          </w:rPr>
          <w:tab/>
        </w:r>
        <w:r>
          <w:rPr>
            <w:noProof/>
            <w:webHidden/>
          </w:rPr>
          <w:fldChar w:fldCharType="begin"/>
        </w:r>
        <w:r>
          <w:rPr>
            <w:noProof/>
            <w:webHidden/>
          </w:rPr>
          <w:instrText xml:space="preserve"> PAGEREF _Toc48663723 \h </w:instrText>
        </w:r>
        <w:r>
          <w:rPr>
            <w:noProof/>
            <w:webHidden/>
          </w:rPr>
        </w:r>
        <w:r>
          <w:rPr>
            <w:noProof/>
            <w:webHidden/>
          </w:rPr>
          <w:fldChar w:fldCharType="separate"/>
        </w:r>
        <w:r>
          <w:rPr>
            <w:noProof/>
            <w:webHidden/>
          </w:rPr>
          <w:t>12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4" w:history="1">
        <w:r w:rsidRPr="00962561">
          <w:rPr>
            <w:rStyle w:val="a8"/>
            <w:noProof/>
          </w:rPr>
          <w:t>4.7</w:t>
        </w:r>
        <w:r w:rsidRPr="00962561">
          <w:rPr>
            <w:rStyle w:val="a8"/>
            <w:rFonts w:hint="eastAsia"/>
            <w:noProof/>
          </w:rPr>
          <w:t>管理人对报告期内基金利润分配情况的说明</w:t>
        </w:r>
        <w:r>
          <w:rPr>
            <w:noProof/>
            <w:webHidden/>
          </w:rPr>
          <w:tab/>
        </w:r>
        <w:r>
          <w:rPr>
            <w:noProof/>
            <w:webHidden/>
          </w:rPr>
          <w:fldChar w:fldCharType="begin"/>
        </w:r>
        <w:r>
          <w:rPr>
            <w:noProof/>
            <w:webHidden/>
          </w:rPr>
          <w:instrText xml:space="preserve"> PAGEREF _Toc48663724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5" w:history="1">
        <w:r w:rsidRPr="00962561">
          <w:rPr>
            <w:rStyle w:val="a8"/>
            <w:bCs/>
            <w:noProof/>
          </w:rPr>
          <w:t>5</w:t>
        </w:r>
        <w:r w:rsidRPr="00962561">
          <w:rPr>
            <w:rStyle w:val="a8"/>
            <w:rFonts w:hint="eastAsia"/>
            <w:bCs/>
            <w:noProof/>
          </w:rPr>
          <w:t>托管人报告</w:t>
        </w:r>
        <w:r>
          <w:rPr>
            <w:noProof/>
            <w:webHidden/>
          </w:rPr>
          <w:tab/>
        </w:r>
        <w:r>
          <w:rPr>
            <w:noProof/>
            <w:webHidden/>
          </w:rPr>
          <w:fldChar w:fldCharType="begin"/>
        </w:r>
        <w:r>
          <w:rPr>
            <w:noProof/>
            <w:webHidden/>
          </w:rPr>
          <w:instrText xml:space="preserve"> PAGEREF _Toc48663725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6" w:history="1">
        <w:r w:rsidRPr="00962561">
          <w:rPr>
            <w:rStyle w:val="a8"/>
            <w:noProof/>
          </w:rPr>
          <w:t>5.1</w:t>
        </w:r>
        <w:r w:rsidRPr="00962561">
          <w:rPr>
            <w:rStyle w:val="a8"/>
            <w:rFonts w:hint="eastAsia"/>
            <w:noProof/>
          </w:rPr>
          <w:t>报告期内本基金托管人遵规守信情况声明</w:t>
        </w:r>
        <w:r>
          <w:rPr>
            <w:noProof/>
            <w:webHidden/>
          </w:rPr>
          <w:tab/>
        </w:r>
        <w:r>
          <w:rPr>
            <w:noProof/>
            <w:webHidden/>
          </w:rPr>
          <w:fldChar w:fldCharType="begin"/>
        </w:r>
        <w:r>
          <w:rPr>
            <w:noProof/>
            <w:webHidden/>
          </w:rPr>
          <w:instrText xml:space="preserve"> PAGEREF _Toc48663726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7" w:history="1">
        <w:r w:rsidRPr="00962561">
          <w:rPr>
            <w:rStyle w:val="a8"/>
            <w:noProof/>
          </w:rPr>
          <w:t>5.2</w:t>
        </w:r>
        <w:r w:rsidRPr="00962561">
          <w:rPr>
            <w:rStyle w:val="a8"/>
            <w:rFonts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_Toc48663727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8" w:history="1">
        <w:r w:rsidRPr="00962561">
          <w:rPr>
            <w:rStyle w:val="a8"/>
            <w:noProof/>
          </w:rPr>
          <w:t>5.3</w:t>
        </w:r>
        <w:r w:rsidRPr="00962561">
          <w:rPr>
            <w:rStyle w:val="a8"/>
            <w:rFonts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_Toc48663728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29" w:history="1">
        <w:r w:rsidRPr="00962561">
          <w:rPr>
            <w:rStyle w:val="a8"/>
            <w:bCs/>
            <w:noProof/>
          </w:rPr>
          <w:t>6</w:t>
        </w:r>
        <w:r w:rsidRPr="00962561">
          <w:rPr>
            <w:rStyle w:val="a8"/>
            <w:rFonts w:hint="eastAsia"/>
            <w:bCs/>
            <w:noProof/>
          </w:rPr>
          <w:t>半年度财务会计报告（未经审计）</w:t>
        </w:r>
        <w:r>
          <w:rPr>
            <w:noProof/>
            <w:webHidden/>
          </w:rPr>
          <w:tab/>
        </w:r>
        <w:r>
          <w:rPr>
            <w:noProof/>
            <w:webHidden/>
          </w:rPr>
          <w:fldChar w:fldCharType="begin"/>
        </w:r>
        <w:r>
          <w:rPr>
            <w:noProof/>
            <w:webHidden/>
          </w:rPr>
          <w:instrText xml:space="preserve"> PAGEREF _Toc48663729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0" w:history="1">
        <w:r w:rsidRPr="00962561">
          <w:rPr>
            <w:rStyle w:val="a8"/>
            <w:noProof/>
          </w:rPr>
          <w:t>6.1</w:t>
        </w:r>
        <w:r w:rsidRPr="00962561">
          <w:rPr>
            <w:rStyle w:val="a8"/>
            <w:rFonts w:hint="eastAsia"/>
            <w:noProof/>
          </w:rPr>
          <w:t>资产负债表</w:t>
        </w:r>
        <w:r>
          <w:rPr>
            <w:noProof/>
            <w:webHidden/>
          </w:rPr>
          <w:tab/>
        </w:r>
        <w:r>
          <w:rPr>
            <w:noProof/>
            <w:webHidden/>
          </w:rPr>
          <w:fldChar w:fldCharType="begin"/>
        </w:r>
        <w:r>
          <w:rPr>
            <w:noProof/>
            <w:webHidden/>
          </w:rPr>
          <w:instrText xml:space="preserve"> PAGEREF _Toc48663730 \h </w:instrText>
        </w:r>
        <w:r>
          <w:rPr>
            <w:noProof/>
            <w:webHidden/>
          </w:rPr>
        </w:r>
        <w:r>
          <w:rPr>
            <w:noProof/>
            <w:webHidden/>
          </w:rPr>
          <w:fldChar w:fldCharType="separate"/>
        </w:r>
        <w:r>
          <w:rPr>
            <w:noProof/>
            <w:webHidden/>
          </w:rPr>
          <w:t>13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1" w:history="1">
        <w:r w:rsidRPr="00962561">
          <w:rPr>
            <w:rStyle w:val="a8"/>
            <w:noProof/>
          </w:rPr>
          <w:t>6.2</w:t>
        </w:r>
        <w:r w:rsidRPr="00962561">
          <w:rPr>
            <w:rStyle w:val="a8"/>
            <w:rFonts w:hint="eastAsia"/>
            <w:noProof/>
          </w:rPr>
          <w:t>利润表</w:t>
        </w:r>
        <w:r>
          <w:rPr>
            <w:noProof/>
            <w:webHidden/>
          </w:rPr>
          <w:tab/>
        </w:r>
        <w:r>
          <w:rPr>
            <w:noProof/>
            <w:webHidden/>
          </w:rPr>
          <w:fldChar w:fldCharType="begin"/>
        </w:r>
        <w:r>
          <w:rPr>
            <w:noProof/>
            <w:webHidden/>
          </w:rPr>
          <w:instrText xml:space="preserve"> PAGEREF _Toc48663731 \h </w:instrText>
        </w:r>
        <w:r>
          <w:rPr>
            <w:noProof/>
            <w:webHidden/>
          </w:rPr>
        </w:r>
        <w:r>
          <w:rPr>
            <w:noProof/>
            <w:webHidden/>
          </w:rPr>
          <w:fldChar w:fldCharType="separate"/>
        </w:r>
        <w:r>
          <w:rPr>
            <w:noProof/>
            <w:webHidden/>
          </w:rPr>
          <w:t>15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2" w:history="1">
        <w:r w:rsidRPr="00962561">
          <w:rPr>
            <w:rStyle w:val="a8"/>
            <w:noProof/>
          </w:rPr>
          <w:t>6.3</w:t>
        </w:r>
        <w:r w:rsidRPr="00962561">
          <w:rPr>
            <w:rStyle w:val="a8"/>
            <w:rFonts w:hint="eastAsia"/>
            <w:noProof/>
          </w:rPr>
          <w:t>所有者权益（基金净值）变动表</w:t>
        </w:r>
        <w:r>
          <w:rPr>
            <w:noProof/>
            <w:webHidden/>
          </w:rPr>
          <w:tab/>
        </w:r>
        <w:r>
          <w:rPr>
            <w:noProof/>
            <w:webHidden/>
          </w:rPr>
          <w:fldChar w:fldCharType="begin"/>
        </w:r>
        <w:r>
          <w:rPr>
            <w:noProof/>
            <w:webHidden/>
          </w:rPr>
          <w:instrText xml:space="preserve"> PAGEREF _Toc48663732 \h </w:instrText>
        </w:r>
        <w:r>
          <w:rPr>
            <w:noProof/>
            <w:webHidden/>
          </w:rPr>
        </w:r>
        <w:r>
          <w:rPr>
            <w:noProof/>
            <w:webHidden/>
          </w:rPr>
          <w:fldChar w:fldCharType="separate"/>
        </w:r>
        <w:r>
          <w:rPr>
            <w:noProof/>
            <w:webHidden/>
          </w:rPr>
          <w:t>16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3" w:history="1">
        <w:r w:rsidRPr="00962561">
          <w:rPr>
            <w:rStyle w:val="a8"/>
            <w:noProof/>
          </w:rPr>
          <w:t>6.4</w:t>
        </w:r>
        <w:r w:rsidRPr="00962561">
          <w:rPr>
            <w:rStyle w:val="a8"/>
            <w:rFonts w:hint="eastAsia"/>
            <w:noProof/>
          </w:rPr>
          <w:t>报表附注</w:t>
        </w:r>
        <w:r>
          <w:rPr>
            <w:noProof/>
            <w:webHidden/>
          </w:rPr>
          <w:tab/>
        </w:r>
        <w:r>
          <w:rPr>
            <w:noProof/>
            <w:webHidden/>
          </w:rPr>
          <w:fldChar w:fldCharType="begin"/>
        </w:r>
        <w:r>
          <w:rPr>
            <w:noProof/>
            <w:webHidden/>
          </w:rPr>
          <w:instrText xml:space="preserve"> PAGEREF _Toc48663733 \h </w:instrText>
        </w:r>
        <w:r>
          <w:rPr>
            <w:noProof/>
            <w:webHidden/>
          </w:rPr>
        </w:r>
        <w:r>
          <w:rPr>
            <w:noProof/>
            <w:webHidden/>
          </w:rPr>
          <w:fldChar w:fldCharType="separate"/>
        </w:r>
        <w:r>
          <w:rPr>
            <w:noProof/>
            <w:webHidden/>
          </w:rPr>
          <w:t>17</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4" w:history="1">
        <w:r w:rsidRPr="00962561">
          <w:rPr>
            <w:rStyle w:val="a8"/>
            <w:bCs/>
            <w:noProof/>
          </w:rPr>
          <w:t>7</w:t>
        </w:r>
        <w:r w:rsidRPr="00962561">
          <w:rPr>
            <w:rStyle w:val="a8"/>
            <w:rFonts w:hint="eastAsia"/>
            <w:bCs/>
            <w:noProof/>
          </w:rPr>
          <w:t>投资组合报告</w:t>
        </w:r>
        <w:r>
          <w:rPr>
            <w:noProof/>
            <w:webHidden/>
          </w:rPr>
          <w:tab/>
        </w:r>
        <w:r>
          <w:rPr>
            <w:noProof/>
            <w:webHidden/>
          </w:rPr>
          <w:fldChar w:fldCharType="begin"/>
        </w:r>
        <w:r>
          <w:rPr>
            <w:noProof/>
            <w:webHidden/>
          </w:rPr>
          <w:instrText xml:space="preserve"> PAGEREF _Toc48663734 \h </w:instrText>
        </w:r>
        <w:r>
          <w:rPr>
            <w:noProof/>
            <w:webHidden/>
          </w:rPr>
        </w:r>
        <w:r>
          <w:rPr>
            <w:noProof/>
            <w:webHidden/>
          </w:rPr>
          <w:fldChar w:fldCharType="separate"/>
        </w:r>
        <w:r>
          <w:rPr>
            <w:noProof/>
            <w:webHidden/>
          </w:rPr>
          <w:t>35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5" w:history="1">
        <w:r w:rsidRPr="00962561">
          <w:rPr>
            <w:rStyle w:val="a8"/>
            <w:noProof/>
          </w:rPr>
          <w:t>7.1</w:t>
        </w:r>
        <w:r w:rsidRPr="00962561">
          <w:rPr>
            <w:rStyle w:val="a8"/>
            <w:rFonts w:hint="eastAsia"/>
            <w:noProof/>
          </w:rPr>
          <w:t>期末基金资产组合情况</w:t>
        </w:r>
        <w:r>
          <w:rPr>
            <w:noProof/>
            <w:webHidden/>
          </w:rPr>
          <w:tab/>
        </w:r>
        <w:r>
          <w:rPr>
            <w:noProof/>
            <w:webHidden/>
          </w:rPr>
          <w:fldChar w:fldCharType="begin"/>
        </w:r>
        <w:r>
          <w:rPr>
            <w:noProof/>
            <w:webHidden/>
          </w:rPr>
          <w:instrText xml:space="preserve"> PAGEREF _Toc48663735 \h </w:instrText>
        </w:r>
        <w:r>
          <w:rPr>
            <w:noProof/>
            <w:webHidden/>
          </w:rPr>
        </w:r>
        <w:r>
          <w:rPr>
            <w:noProof/>
            <w:webHidden/>
          </w:rPr>
          <w:fldChar w:fldCharType="separate"/>
        </w:r>
        <w:r>
          <w:rPr>
            <w:noProof/>
            <w:webHidden/>
          </w:rPr>
          <w:t>35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6" w:history="1">
        <w:r w:rsidRPr="00962561">
          <w:rPr>
            <w:rStyle w:val="a8"/>
            <w:noProof/>
          </w:rPr>
          <w:t xml:space="preserve">7.2 </w:t>
        </w:r>
        <w:r w:rsidRPr="00962561">
          <w:rPr>
            <w:rStyle w:val="a8"/>
            <w:rFonts w:hint="eastAsia"/>
            <w:noProof/>
          </w:rPr>
          <w:t>报告期末按行业分类的股票投资组合</w:t>
        </w:r>
        <w:r>
          <w:rPr>
            <w:noProof/>
            <w:webHidden/>
          </w:rPr>
          <w:tab/>
        </w:r>
        <w:r>
          <w:rPr>
            <w:noProof/>
            <w:webHidden/>
          </w:rPr>
          <w:fldChar w:fldCharType="begin"/>
        </w:r>
        <w:r>
          <w:rPr>
            <w:noProof/>
            <w:webHidden/>
          </w:rPr>
          <w:instrText xml:space="preserve"> PAGEREF _Toc48663736 \h </w:instrText>
        </w:r>
        <w:r>
          <w:rPr>
            <w:noProof/>
            <w:webHidden/>
          </w:rPr>
        </w:r>
        <w:r>
          <w:rPr>
            <w:noProof/>
            <w:webHidden/>
          </w:rPr>
          <w:fldChar w:fldCharType="separate"/>
        </w:r>
        <w:r>
          <w:rPr>
            <w:noProof/>
            <w:webHidden/>
          </w:rPr>
          <w:t>35</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7" w:history="1">
        <w:r w:rsidRPr="00962561">
          <w:rPr>
            <w:rStyle w:val="a8"/>
            <w:noProof/>
          </w:rPr>
          <w:t>7.3</w:t>
        </w:r>
        <w:r w:rsidRPr="00962561">
          <w:rPr>
            <w:rStyle w:val="a8"/>
            <w:rFonts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_Toc48663737 \h </w:instrText>
        </w:r>
        <w:r>
          <w:rPr>
            <w:noProof/>
            <w:webHidden/>
          </w:rPr>
        </w:r>
        <w:r>
          <w:rPr>
            <w:noProof/>
            <w:webHidden/>
          </w:rPr>
          <w:fldChar w:fldCharType="separate"/>
        </w:r>
        <w:r>
          <w:rPr>
            <w:noProof/>
            <w:webHidden/>
          </w:rPr>
          <w:t>36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8" w:history="1">
        <w:r w:rsidRPr="00962561">
          <w:rPr>
            <w:rStyle w:val="a8"/>
            <w:noProof/>
          </w:rPr>
          <w:t>7.4</w:t>
        </w:r>
        <w:r w:rsidRPr="00962561">
          <w:rPr>
            <w:rStyle w:val="a8"/>
            <w:rFonts w:hint="eastAsia"/>
            <w:noProof/>
          </w:rPr>
          <w:t>报告期内股票投资组合的重大变动</w:t>
        </w:r>
        <w:r>
          <w:rPr>
            <w:noProof/>
            <w:webHidden/>
          </w:rPr>
          <w:tab/>
        </w:r>
        <w:r>
          <w:rPr>
            <w:noProof/>
            <w:webHidden/>
          </w:rPr>
          <w:fldChar w:fldCharType="begin"/>
        </w:r>
        <w:r>
          <w:rPr>
            <w:noProof/>
            <w:webHidden/>
          </w:rPr>
          <w:instrText xml:space="preserve"> PAGEREF _Toc48663738 \h </w:instrText>
        </w:r>
        <w:r>
          <w:rPr>
            <w:noProof/>
            <w:webHidden/>
          </w:rPr>
        </w:r>
        <w:r>
          <w:rPr>
            <w:noProof/>
            <w:webHidden/>
          </w:rPr>
          <w:fldChar w:fldCharType="separate"/>
        </w:r>
        <w:r>
          <w:rPr>
            <w:noProof/>
            <w:webHidden/>
          </w:rPr>
          <w:t>37</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39" w:history="1">
        <w:r w:rsidRPr="00962561">
          <w:rPr>
            <w:rStyle w:val="a8"/>
            <w:noProof/>
          </w:rPr>
          <w:t>7.5</w:t>
        </w:r>
        <w:r w:rsidRPr="00962561">
          <w:rPr>
            <w:rStyle w:val="a8"/>
            <w:rFonts w:hint="eastAsia"/>
            <w:noProof/>
          </w:rPr>
          <w:t>期末按债券品种分类的债券投资组合</w:t>
        </w:r>
        <w:r>
          <w:rPr>
            <w:noProof/>
            <w:webHidden/>
          </w:rPr>
          <w:tab/>
        </w:r>
        <w:r>
          <w:rPr>
            <w:noProof/>
            <w:webHidden/>
          </w:rPr>
          <w:fldChar w:fldCharType="begin"/>
        </w:r>
        <w:r>
          <w:rPr>
            <w:noProof/>
            <w:webHidden/>
          </w:rPr>
          <w:instrText xml:space="preserve"> PAGEREF _Toc48663739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0" w:history="1">
        <w:r w:rsidRPr="00962561">
          <w:rPr>
            <w:rStyle w:val="a8"/>
            <w:noProof/>
          </w:rPr>
          <w:t>7.6</w:t>
        </w:r>
        <w:r w:rsidRPr="00962561">
          <w:rPr>
            <w:rStyle w:val="a8"/>
            <w:rFonts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_Toc48663740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1" w:history="1">
        <w:r w:rsidRPr="00962561">
          <w:rPr>
            <w:rStyle w:val="a8"/>
            <w:noProof/>
          </w:rPr>
          <w:t>7.7</w:t>
        </w:r>
        <w:r w:rsidRPr="00962561">
          <w:rPr>
            <w:rStyle w:val="a8"/>
            <w:rFonts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_Toc48663741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2" w:history="1">
        <w:r w:rsidRPr="00962561">
          <w:rPr>
            <w:rStyle w:val="a8"/>
            <w:noProof/>
          </w:rPr>
          <w:t>7.8</w:t>
        </w:r>
        <w:r w:rsidRPr="00962561">
          <w:rPr>
            <w:rStyle w:val="a8"/>
            <w:rFonts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_Toc48663742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3" w:history="1">
        <w:r w:rsidRPr="00962561">
          <w:rPr>
            <w:rStyle w:val="a8"/>
            <w:noProof/>
          </w:rPr>
          <w:t>7.9</w:t>
        </w:r>
        <w:r w:rsidRPr="00962561">
          <w:rPr>
            <w:rStyle w:val="a8"/>
            <w:rFonts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_Toc48663743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4" w:history="1">
        <w:r w:rsidRPr="00962561">
          <w:rPr>
            <w:rStyle w:val="a8"/>
            <w:noProof/>
          </w:rPr>
          <w:t>7.10</w:t>
        </w:r>
        <w:r w:rsidRPr="00962561">
          <w:rPr>
            <w:rStyle w:val="a8"/>
            <w:rFonts w:hint="eastAsia"/>
            <w:noProof/>
          </w:rPr>
          <w:t>报告期末本基金投资的股指期货交易情况说明</w:t>
        </w:r>
        <w:r>
          <w:rPr>
            <w:noProof/>
            <w:webHidden/>
          </w:rPr>
          <w:tab/>
        </w:r>
        <w:r>
          <w:rPr>
            <w:noProof/>
            <w:webHidden/>
          </w:rPr>
          <w:fldChar w:fldCharType="begin"/>
        </w:r>
        <w:r>
          <w:rPr>
            <w:noProof/>
            <w:webHidden/>
          </w:rPr>
          <w:instrText xml:space="preserve"> PAGEREF _Toc48663744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5" w:history="1">
        <w:r w:rsidRPr="00962561">
          <w:rPr>
            <w:rStyle w:val="a8"/>
            <w:noProof/>
          </w:rPr>
          <w:t>7.11</w:t>
        </w:r>
        <w:r w:rsidRPr="00962561">
          <w:rPr>
            <w:rStyle w:val="a8"/>
            <w:rFonts w:hint="eastAsia"/>
            <w:noProof/>
          </w:rPr>
          <w:t>报告期末本基金投资的国债期货交易情况说明</w:t>
        </w:r>
        <w:r>
          <w:rPr>
            <w:noProof/>
            <w:webHidden/>
          </w:rPr>
          <w:tab/>
        </w:r>
        <w:r>
          <w:rPr>
            <w:noProof/>
            <w:webHidden/>
          </w:rPr>
          <w:fldChar w:fldCharType="begin"/>
        </w:r>
        <w:r>
          <w:rPr>
            <w:noProof/>
            <w:webHidden/>
          </w:rPr>
          <w:instrText xml:space="preserve"> PAGEREF _Toc48663745 \h </w:instrText>
        </w:r>
        <w:r>
          <w:rPr>
            <w:noProof/>
            <w:webHidden/>
          </w:rPr>
        </w:r>
        <w:r>
          <w:rPr>
            <w:noProof/>
            <w:webHidden/>
          </w:rPr>
          <w:fldChar w:fldCharType="separate"/>
        </w:r>
        <w:r>
          <w:rPr>
            <w:noProof/>
            <w:webHidden/>
          </w:rPr>
          <w:t>39</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6" w:history="1">
        <w:r w:rsidRPr="00962561">
          <w:rPr>
            <w:rStyle w:val="a8"/>
            <w:noProof/>
          </w:rPr>
          <w:t>7.12</w:t>
        </w:r>
        <w:r w:rsidRPr="00962561">
          <w:rPr>
            <w:rStyle w:val="a8"/>
            <w:rFonts w:hint="eastAsia"/>
            <w:noProof/>
          </w:rPr>
          <w:t>投资组合报告附注</w:t>
        </w:r>
        <w:r>
          <w:rPr>
            <w:noProof/>
            <w:webHidden/>
          </w:rPr>
          <w:tab/>
        </w:r>
        <w:r>
          <w:rPr>
            <w:noProof/>
            <w:webHidden/>
          </w:rPr>
          <w:fldChar w:fldCharType="begin"/>
        </w:r>
        <w:r>
          <w:rPr>
            <w:noProof/>
            <w:webHidden/>
          </w:rPr>
          <w:instrText xml:space="preserve"> PAGEREF _Toc48663746 \h </w:instrText>
        </w:r>
        <w:r>
          <w:rPr>
            <w:noProof/>
            <w:webHidden/>
          </w:rPr>
        </w:r>
        <w:r>
          <w:rPr>
            <w:noProof/>
            <w:webHidden/>
          </w:rPr>
          <w:fldChar w:fldCharType="separate"/>
        </w:r>
        <w:r>
          <w:rPr>
            <w:noProof/>
            <w:webHidden/>
          </w:rPr>
          <w:t>40</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7" w:history="1">
        <w:r w:rsidRPr="00962561">
          <w:rPr>
            <w:rStyle w:val="a8"/>
            <w:bCs/>
            <w:noProof/>
          </w:rPr>
          <w:t>8</w:t>
        </w:r>
        <w:r w:rsidRPr="00962561">
          <w:rPr>
            <w:rStyle w:val="a8"/>
            <w:rFonts w:hint="eastAsia"/>
            <w:bCs/>
            <w:noProof/>
          </w:rPr>
          <w:t>基金份额持有人信息</w:t>
        </w:r>
        <w:r>
          <w:rPr>
            <w:noProof/>
            <w:webHidden/>
          </w:rPr>
          <w:tab/>
        </w:r>
        <w:r>
          <w:rPr>
            <w:noProof/>
            <w:webHidden/>
          </w:rPr>
          <w:fldChar w:fldCharType="begin"/>
        </w:r>
        <w:r>
          <w:rPr>
            <w:noProof/>
            <w:webHidden/>
          </w:rPr>
          <w:instrText xml:space="preserve"> PAGEREF _Toc48663747 \h </w:instrText>
        </w:r>
        <w:r>
          <w:rPr>
            <w:noProof/>
            <w:webHidden/>
          </w:rPr>
        </w:r>
        <w:r>
          <w:rPr>
            <w:noProof/>
            <w:webHidden/>
          </w:rPr>
          <w:fldChar w:fldCharType="separate"/>
        </w:r>
        <w:r>
          <w:rPr>
            <w:noProof/>
            <w:webHidden/>
          </w:rPr>
          <w:t>40</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8" w:history="1">
        <w:r w:rsidRPr="00962561">
          <w:rPr>
            <w:rStyle w:val="a8"/>
            <w:noProof/>
          </w:rPr>
          <w:t>8.1</w:t>
        </w:r>
        <w:r w:rsidRPr="00962561">
          <w:rPr>
            <w:rStyle w:val="a8"/>
            <w:rFonts w:hint="eastAsia"/>
            <w:noProof/>
          </w:rPr>
          <w:t>期末基金份额持有人户数及持有人结构</w:t>
        </w:r>
        <w:r>
          <w:rPr>
            <w:noProof/>
            <w:webHidden/>
          </w:rPr>
          <w:tab/>
        </w:r>
        <w:r>
          <w:rPr>
            <w:noProof/>
            <w:webHidden/>
          </w:rPr>
          <w:fldChar w:fldCharType="begin"/>
        </w:r>
        <w:r>
          <w:rPr>
            <w:noProof/>
            <w:webHidden/>
          </w:rPr>
          <w:instrText xml:space="preserve"> PAGEREF _Toc48663748 \h </w:instrText>
        </w:r>
        <w:r>
          <w:rPr>
            <w:noProof/>
            <w:webHidden/>
          </w:rPr>
        </w:r>
        <w:r>
          <w:rPr>
            <w:noProof/>
            <w:webHidden/>
          </w:rPr>
          <w:fldChar w:fldCharType="separate"/>
        </w:r>
        <w:r>
          <w:rPr>
            <w:noProof/>
            <w:webHidden/>
          </w:rPr>
          <w:t>40</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49" w:history="1">
        <w:r w:rsidRPr="00962561">
          <w:rPr>
            <w:rStyle w:val="a8"/>
            <w:noProof/>
          </w:rPr>
          <w:t>8.2</w:t>
        </w:r>
        <w:r w:rsidRPr="00962561">
          <w:rPr>
            <w:rStyle w:val="a8"/>
            <w:rFonts w:hint="eastAsia"/>
            <w:noProof/>
          </w:rPr>
          <w:t>期末上市基金前十名持有人</w:t>
        </w:r>
        <w:r>
          <w:rPr>
            <w:noProof/>
            <w:webHidden/>
          </w:rPr>
          <w:tab/>
        </w:r>
        <w:r>
          <w:rPr>
            <w:noProof/>
            <w:webHidden/>
          </w:rPr>
          <w:fldChar w:fldCharType="begin"/>
        </w:r>
        <w:r>
          <w:rPr>
            <w:noProof/>
            <w:webHidden/>
          </w:rPr>
          <w:instrText xml:space="preserve"> PAGEREF _Toc48663749 \h </w:instrText>
        </w:r>
        <w:r>
          <w:rPr>
            <w:noProof/>
            <w:webHidden/>
          </w:rPr>
        </w:r>
        <w:r>
          <w:rPr>
            <w:noProof/>
            <w:webHidden/>
          </w:rPr>
          <w:fldChar w:fldCharType="separate"/>
        </w:r>
        <w:r>
          <w:rPr>
            <w:noProof/>
            <w:webHidden/>
          </w:rPr>
          <w:t>41</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0" w:history="1">
        <w:r w:rsidRPr="00962561">
          <w:rPr>
            <w:rStyle w:val="a8"/>
            <w:noProof/>
          </w:rPr>
          <w:t>8.3</w:t>
        </w:r>
        <w:r w:rsidRPr="00962561">
          <w:rPr>
            <w:rStyle w:val="a8"/>
            <w:rFonts w:hint="eastAsia"/>
            <w:noProof/>
          </w:rPr>
          <w:t>期末基金管理人的从业人员持有本基金的情况</w:t>
        </w:r>
        <w:r>
          <w:rPr>
            <w:noProof/>
            <w:webHidden/>
          </w:rPr>
          <w:tab/>
        </w:r>
        <w:r>
          <w:rPr>
            <w:noProof/>
            <w:webHidden/>
          </w:rPr>
          <w:fldChar w:fldCharType="begin"/>
        </w:r>
        <w:r>
          <w:rPr>
            <w:noProof/>
            <w:webHidden/>
          </w:rPr>
          <w:instrText xml:space="preserve"> PAGEREF _Toc48663750 \h </w:instrText>
        </w:r>
        <w:r>
          <w:rPr>
            <w:noProof/>
            <w:webHidden/>
          </w:rPr>
        </w:r>
        <w:r>
          <w:rPr>
            <w:noProof/>
            <w:webHidden/>
          </w:rPr>
          <w:fldChar w:fldCharType="separate"/>
        </w:r>
        <w:r>
          <w:rPr>
            <w:noProof/>
            <w:webHidden/>
          </w:rPr>
          <w:t>42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1" w:history="1">
        <w:r w:rsidRPr="00962561">
          <w:rPr>
            <w:rStyle w:val="a8"/>
            <w:noProof/>
          </w:rPr>
          <w:t>8.4</w:t>
        </w:r>
        <w:r w:rsidRPr="00962561">
          <w:rPr>
            <w:rStyle w:val="a8"/>
            <w:rFonts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_Toc48663751 \h </w:instrText>
        </w:r>
        <w:r>
          <w:rPr>
            <w:noProof/>
            <w:webHidden/>
          </w:rPr>
        </w:r>
        <w:r>
          <w:rPr>
            <w:noProof/>
            <w:webHidden/>
          </w:rPr>
          <w:fldChar w:fldCharType="separate"/>
        </w:r>
        <w:r>
          <w:rPr>
            <w:noProof/>
            <w:webHidden/>
          </w:rPr>
          <w:t>42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2" w:history="1">
        <w:r w:rsidRPr="00962561">
          <w:rPr>
            <w:rStyle w:val="a8"/>
            <w:bCs/>
            <w:noProof/>
          </w:rPr>
          <w:t>9</w:t>
        </w:r>
        <w:r w:rsidRPr="00962561">
          <w:rPr>
            <w:rStyle w:val="a8"/>
            <w:rFonts w:hint="eastAsia"/>
            <w:bCs/>
            <w:noProof/>
          </w:rPr>
          <w:t>开放式基金份额变动</w:t>
        </w:r>
        <w:r>
          <w:rPr>
            <w:noProof/>
            <w:webHidden/>
          </w:rPr>
          <w:tab/>
        </w:r>
        <w:r>
          <w:rPr>
            <w:noProof/>
            <w:webHidden/>
          </w:rPr>
          <w:fldChar w:fldCharType="begin"/>
        </w:r>
        <w:r>
          <w:rPr>
            <w:noProof/>
            <w:webHidden/>
          </w:rPr>
          <w:instrText xml:space="preserve"> PAGEREF _Toc48663752 \h </w:instrText>
        </w:r>
        <w:r>
          <w:rPr>
            <w:noProof/>
            <w:webHidden/>
          </w:rPr>
        </w:r>
        <w:r>
          <w:rPr>
            <w:noProof/>
            <w:webHidden/>
          </w:rPr>
          <w:fldChar w:fldCharType="separate"/>
        </w:r>
        <w:r>
          <w:rPr>
            <w:noProof/>
            <w:webHidden/>
          </w:rPr>
          <w:t>42</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3" w:history="1">
        <w:r w:rsidRPr="00962561">
          <w:rPr>
            <w:rStyle w:val="a8"/>
            <w:bCs/>
            <w:noProof/>
          </w:rPr>
          <w:t>10</w:t>
        </w:r>
        <w:r w:rsidRPr="00962561">
          <w:rPr>
            <w:rStyle w:val="a8"/>
            <w:rFonts w:hint="eastAsia"/>
            <w:bCs/>
            <w:noProof/>
          </w:rPr>
          <w:t>重大事件揭示</w:t>
        </w:r>
        <w:r>
          <w:rPr>
            <w:noProof/>
            <w:webHidden/>
          </w:rPr>
          <w:tab/>
        </w:r>
        <w:r>
          <w:rPr>
            <w:noProof/>
            <w:webHidden/>
          </w:rPr>
          <w:fldChar w:fldCharType="begin"/>
        </w:r>
        <w:r>
          <w:rPr>
            <w:noProof/>
            <w:webHidden/>
          </w:rPr>
          <w:instrText xml:space="preserve"> PAGEREF _Toc48663753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4" w:history="1">
        <w:r w:rsidRPr="00962561">
          <w:rPr>
            <w:rStyle w:val="a8"/>
            <w:noProof/>
          </w:rPr>
          <w:t>10.1</w:t>
        </w:r>
        <w:r w:rsidRPr="00962561">
          <w:rPr>
            <w:rStyle w:val="a8"/>
            <w:rFonts w:hint="eastAsia"/>
            <w:noProof/>
          </w:rPr>
          <w:t>基金份额持有人大会决议</w:t>
        </w:r>
        <w:r>
          <w:rPr>
            <w:noProof/>
            <w:webHidden/>
          </w:rPr>
          <w:tab/>
        </w:r>
        <w:r>
          <w:rPr>
            <w:noProof/>
            <w:webHidden/>
          </w:rPr>
          <w:fldChar w:fldCharType="begin"/>
        </w:r>
        <w:r>
          <w:rPr>
            <w:noProof/>
            <w:webHidden/>
          </w:rPr>
          <w:instrText xml:space="preserve"> PAGEREF _Toc48663754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5" w:history="1">
        <w:r w:rsidRPr="00962561">
          <w:rPr>
            <w:rStyle w:val="a8"/>
            <w:noProof/>
          </w:rPr>
          <w:t>10.2</w:t>
        </w:r>
        <w:r w:rsidRPr="00962561">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_Toc48663755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6" w:history="1">
        <w:r w:rsidRPr="00962561">
          <w:rPr>
            <w:rStyle w:val="a8"/>
            <w:noProof/>
          </w:rPr>
          <w:t>10.3</w:t>
        </w:r>
        <w:r w:rsidRPr="00962561">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_Toc48663756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7" w:history="1">
        <w:r w:rsidRPr="00962561">
          <w:rPr>
            <w:rStyle w:val="a8"/>
            <w:noProof/>
          </w:rPr>
          <w:t>10.4</w:t>
        </w:r>
        <w:r w:rsidRPr="00962561">
          <w:rPr>
            <w:rStyle w:val="a8"/>
            <w:rFonts w:hint="eastAsia"/>
            <w:noProof/>
          </w:rPr>
          <w:t>基金投资策略的改变</w:t>
        </w:r>
        <w:r>
          <w:rPr>
            <w:noProof/>
            <w:webHidden/>
          </w:rPr>
          <w:tab/>
        </w:r>
        <w:r>
          <w:rPr>
            <w:noProof/>
            <w:webHidden/>
          </w:rPr>
          <w:fldChar w:fldCharType="begin"/>
        </w:r>
        <w:r>
          <w:rPr>
            <w:noProof/>
            <w:webHidden/>
          </w:rPr>
          <w:instrText xml:space="preserve"> PAGEREF _Toc48663757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8" w:history="1">
        <w:r w:rsidRPr="00962561">
          <w:rPr>
            <w:rStyle w:val="a8"/>
            <w:noProof/>
          </w:rPr>
          <w:t>10.5</w:t>
        </w:r>
        <w:r w:rsidRPr="00962561">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_Toc48663758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59" w:history="1">
        <w:r w:rsidRPr="00962561">
          <w:rPr>
            <w:rStyle w:val="a8"/>
            <w:noProof/>
          </w:rPr>
          <w:t>10.6</w:t>
        </w:r>
        <w:r w:rsidRPr="00962561">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_Toc48663759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0" w:history="1">
        <w:r w:rsidRPr="00962561">
          <w:rPr>
            <w:rStyle w:val="a8"/>
            <w:noProof/>
          </w:rPr>
          <w:t>10.7</w:t>
        </w:r>
        <w:r w:rsidRPr="00962561">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_Toc48663760 \h </w:instrText>
        </w:r>
        <w:r>
          <w:rPr>
            <w:noProof/>
            <w:webHidden/>
          </w:rPr>
        </w:r>
        <w:r>
          <w:rPr>
            <w:noProof/>
            <w:webHidden/>
          </w:rPr>
          <w:fldChar w:fldCharType="separate"/>
        </w:r>
        <w:r>
          <w:rPr>
            <w:noProof/>
            <w:webHidden/>
          </w:rPr>
          <w:t>43</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1" w:history="1">
        <w:r w:rsidRPr="00962561">
          <w:rPr>
            <w:rStyle w:val="a8"/>
            <w:noProof/>
          </w:rPr>
          <w:t>10.8</w:t>
        </w:r>
        <w:r w:rsidRPr="00962561">
          <w:rPr>
            <w:rStyle w:val="a8"/>
            <w:rFonts w:hint="eastAsia"/>
            <w:noProof/>
          </w:rPr>
          <w:t>其他重大事件</w:t>
        </w:r>
        <w:r>
          <w:rPr>
            <w:noProof/>
            <w:webHidden/>
          </w:rPr>
          <w:tab/>
        </w:r>
        <w:r>
          <w:rPr>
            <w:noProof/>
            <w:webHidden/>
          </w:rPr>
          <w:fldChar w:fldCharType="begin"/>
        </w:r>
        <w:r>
          <w:rPr>
            <w:noProof/>
            <w:webHidden/>
          </w:rPr>
          <w:instrText xml:space="preserve"> PAGEREF _Toc48663761 \h </w:instrText>
        </w:r>
        <w:r>
          <w:rPr>
            <w:noProof/>
            <w:webHidden/>
          </w:rPr>
        </w:r>
        <w:r>
          <w:rPr>
            <w:noProof/>
            <w:webHidden/>
          </w:rPr>
          <w:fldChar w:fldCharType="separate"/>
        </w:r>
        <w:r>
          <w:rPr>
            <w:noProof/>
            <w:webHidden/>
          </w:rPr>
          <w:t>46</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2" w:history="1">
        <w:r w:rsidRPr="00962561">
          <w:rPr>
            <w:rStyle w:val="a8"/>
            <w:bCs/>
            <w:noProof/>
          </w:rPr>
          <w:t>11</w:t>
        </w:r>
        <w:r w:rsidRPr="00962561">
          <w:rPr>
            <w:rStyle w:val="a8"/>
            <w:rFonts w:hint="eastAsia"/>
            <w:bCs/>
            <w:noProof/>
          </w:rPr>
          <w:t>影响投资者决策的其他重要信息</w:t>
        </w:r>
        <w:r>
          <w:rPr>
            <w:noProof/>
            <w:webHidden/>
          </w:rPr>
          <w:tab/>
        </w:r>
        <w:r>
          <w:rPr>
            <w:noProof/>
            <w:webHidden/>
          </w:rPr>
          <w:fldChar w:fldCharType="begin"/>
        </w:r>
        <w:r>
          <w:rPr>
            <w:noProof/>
            <w:webHidden/>
          </w:rPr>
          <w:instrText xml:space="preserve"> PAGEREF _Toc48663762 \h </w:instrText>
        </w:r>
        <w:r>
          <w:rPr>
            <w:noProof/>
            <w:webHidden/>
          </w:rPr>
        </w:r>
        <w:r>
          <w:rPr>
            <w:noProof/>
            <w:webHidden/>
          </w:rPr>
          <w:fldChar w:fldCharType="separate"/>
        </w:r>
        <w:r>
          <w:rPr>
            <w:noProof/>
            <w:webHidden/>
          </w:rPr>
          <w:t>48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3" w:history="1">
        <w:r w:rsidRPr="00962561">
          <w:rPr>
            <w:rStyle w:val="a8"/>
            <w:rFonts w:ascii="宋体" w:hAnsi="宋体" w:cs="Arial"/>
            <w:noProof/>
          </w:rPr>
          <w:t xml:space="preserve">11.1 </w:t>
        </w:r>
        <w:r w:rsidRPr="00962561">
          <w:rPr>
            <w:rStyle w:val="a8"/>
            <w:rFonts w:ascii="宋体" w:hAnsi="宋体" w:cs="Arial" w:hint="eastAsia"/>
            <w:noProof/>
          </w:rPr>
          <w:t>影响投资者决策的其他重要信息</w:t>
        </w:r>
        <w:r>
          <w:rPr>
            <w:noProof/>
            <w:webHidden/>
          </w:rPr>
          <w:tab/>
        </w:r>
        <w:r>
          <w:rPr>
            <w:noProof/>
            <w:webHidden/>
          </w:rPr>
          <w:fldChar w:fldCharType="begin"/>
        </w:r>
        <w:r>
          <w:rPr>
            <w:noProof/>
            <w:webHidden/>
          </w:rPr>
          <w:instrText xml:space="preserve"> PAGEREF _Toc48663763 \h </w:instrText>
        </w:r>
        <w:r>
          <w:rPr>
            <w:noProof/>
            <w:webHidden/>
          </w:rPr>
        </w:r>
        <w:r>
          <w:rPr>
            <w:noProof/>
            <w:webHidden/>
          </w:rPr>
          <w:fldChar w:fldCharType="separate"/>
        </w:r>
        <w:r>
          <w:rPr>
            <w:noProof/>
            <w:webHidden/>
          </w:rPr>
          <w:t>48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4" w:history="1">
        <w:r w:rsidRPr="00962561">
          <w:rPr>
            <w:rStyle w:val="a8"/>
            <w:bCs/>
            <w:noProof/>
          </w:rPr>
          <w:t>12</w:t>
        </w:r>
        <w:r w:rsidRPr="00962561">
          <w:rPr>
            <w:rStyle w:val="a8"/>
            <w:rFonts w:hint="eastAsia"/>
            <w:bCs/>
            <w:noProof/>
          </w:rPr>
          <w:t>备查文件目录</w:t>
        </w:r>
        <w:r>
          <w:rPr>
            <w:noProof/>
            <w:webHidden/>
          </w:rPr>
          <w:tab/>
        </w:r>
        <w:r>
          <w:rPr>
            <w:noProof/>
            <w:webHidden/>
          </w:rPr>
          <w:fldChar w:fldCharType="begin"/>
        </w:r>
        <w:r>
          <w:rPr>
            <w:noProof/>
            <w:webHidden/>
          </w:rPr>
          <w:instrText xml:space="preserve"> PAGEREF _Toc48663764 \h </w:instrText>
        </w:r>
        <w:r>
          <w:rPr>
            <w:noProof/>
            <w:webHidden/>
          </w:rPr>
        </w:r>
        <w:r>
          <w:rPr>
            <w:noProof/>
            <w:webHidden/>
          </w:rPr>
          <w:fldChar w:fldCharType="separate"/>
        </w:r>
        <w:r>
          <w:rPr>
            <w:noProof/>
            <w:webHidden/>
          </w:rPr>
          <w:t>48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5" w:history="1">
        <w:r w:rsidRPr="00962561">
          <w:rPr>
            <w:rStyle w:val="a8"/>
            <w:noProof/>
          </w:rPr>
          <w:t>12.1</w:t>
        </w:r>
        <w:r w:rsidRPr="00962561">
          <w:rPr>
            <w:rStyle w:val="a8"/>
            <w:rFonts w:hint="eastAsia"/>
            <w:noProof/>
          </w:rPr>
          <w:t>备查文件目录</w:t>
        </w:r>
        <w:r>
          <w:rPr>
            <w:noProof/>
            <w:webHidden/>
          </w:rPr>
          <w:tab/>
        </w:r>
        <w:r>
          <w:rPr>
            <w:noProof/>
            <w:webHidden/>
          </w:rPr>
          <w:fldChar w:fldCharType="begin"/>
        </w:r>
        <w:r>
          <w:rPr>
            <w:noProof/>
            <w:webHidden/>
          </w:rPr>
          <w:instrText xml:space="preserve"> PAGEREF _Toc48663765 \h </w:instrText>
        </w:r>
        <w:r>
          <w:rPr>
            <w:noProof/>
            <w:webHidden/>
          </w:rPr>
        </w:r>
        <w:r>
          <w:rPr>
            <w:noProof/>
            <w:webHidden/>
          </w:rPr>
          <w:fldChar w:fldCharType="separate"/>
        </w:r>
        <w:r>
          <w:rPr>
            <w:noProof/>
            <w:webHidden/>
          </w:rPr>
          <w:t>48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6" w:history="1">
        <w:r w:rsidRPr="00962561">
          <w:rPr>
            <w:rStyle w:val="a8"/>
            <w:noProof/>
          </w:rPr>
          <w:t>12.2</w:t>
        </w:r>
        <w:r w:rsidRPr="00962561">
          <w:rPr>
            <w:rStyle w:val="a8"/>
            <w:rFonts w:hint="eastAsia"/>
            <w:noProof/>
          </w:rPr>
          <w:t>存放地点</w:t>
        </w:r>
        <w:r>
          <w:rPr>
            <w:noProof/>
            <w:webHidden/>
          </w:rPr>
          <w:tab/>
        </w:r>
        <w:r>
          <w:rPr>
            <w:noProof/>
            <w:webHidden/>
          </w:rPr>
          <w:fldChar w:fldCharType="begin"/>
        </w:r>
        <w:r>
          <w:rPr>
            <w:noProof/>
            <w:webHidden/>
          </w:rPr>
          <w:instrText xml:space="preserve"> PAGEREF _Toc48663766 \h </w:instrText>
        </w:r>
        <w:r>
          <w:rPr>
            <w:noProof/>
            <w:webHidden/>
          </w:rPr>
        </w:r>
        <w:r>
          <w:rPr>
            <w:noProof/>
            <w:webHidden/>
          </w:rPr>
          <w:fldChar w:fldCharType="separate"/>
        </w:r>
        <w:r>
          <w:rPr>
            <w:noProof/>
            <w:webHidden/>
          </w:rPr>
          <w:t>48</w:t>
        </w:r>
        <w:r>
          <w:rPr>
            <w:noProof/>
            <w:webHidden/>
          </w:rPr>
          <w:fldChar w:fldCharType="end"/>
        </w:r>
      </w:hyperlink>
    </w:p>
    <w:p w:rsidR="00273A2D" w:rsidRDefault="00273A2D">
      <w:pPr>
        <w:pStyle w:val="22"/>
        <w:rPr>
          <w:rFonts w:asciiTheme="minorHAnsi" w:eastAsiaTheme="minorEastAsia" w:hAnsiTheme="minorHAnsi" w:cstheme="minorBidi"/>
          <w:noProof/>
          <w:kern w:val="2"/>
          <w:szCs w:val="22"/>
        </w:rPr>
      </w:pPr>
      <w:hyperlink w:anchor="_Toc48663767" w:history="1">
        <w:r w:rsidRPr="00962561">
          <w:rPr>
            <w:rStyle w:val="a8"/>
            <w:noProof/>
          </w:rPr>
          <w:t>12.3</w:t>
        </w:r>
        <w:r w:rsidRPr="00962561">
          <w:rPr>
            <w:rStyle w:val="a8"/>
            <w:rFonts w:hint="eastAsia"/>
            <w:noProof/>
          </w:rPr>
          <w:t>查阅方式</w:t>
        </w:r>
        <w:r>
          <w:rPr>
            <w:noProof/>
            <w:webHidden/>
          </w:rPr>
          <w:tab/>
        </w:r>
        <w:r>
          <w:rPr>
            <w:noProof/>
            <w:webHidden/>
          </w:rPr>
          <w:fldChar w:fldCharType="begin"/>
        </w:r>
        <w:r>
          <w:rPr>
            <w:noProof/>
            <w:webHidden/>
          </w:rPr>
          <w:instrText xml:space="preserve"> PAGEREF _Toc48663767 \h </w:instrText>
        </w:r>
        <w:r>
          <w:rPr>
            <w:noProof/>
            <w:webHidden/>
          </w:rPr>
        </w:r>
        <w:r>
          <w:rPr>
            <w:noProof/>
            <w:webHidden/>
          </w:rPr>
          <w:fldChar w:fldCharType="separate"/>
        </w:r>
        <w:r>
          <w:rPr>
            <w:noProof/>
            <w:webHidden/>
          </w:rPr>
          <w:t>48</w:t>
        </w:r>
        <w:r>
          <w:rPr>
            <w:noProof/>
            <w:webHidden/>
          </w:rPr>
          <w:fldChar w:fldCharType="end"/>
        </w:r>
      </w:hyperlink>
    </w:p>
    <w:p w:rsidR="00F516C9" w:rsidRPr="00885C59" w:rsidRDefault="00686FC8" w:rsidP="00226578">
      <w:pPr>
        <w:pStyle w:val="22"/>
        <w:tabs>
          <w:tab w:val="clear" w:pos="585"/>
          <w:tab w:val="clear" w:pos="9072"/>
          <w:tab w:val="left" w:pos="851"/>
          <w:tab w:val="right" w:leader="dot" w:pos="8834"/>
        </w:tabs>
        <w:ind w:leftChars="67" w:left="141" w:firstLineChars="50" w:firstLine="105"/>
        <w:rPr>
          <w:b/>
          <w:color w:val="000000"/>
        </w:rPr>
      </w:pPr>
      <w:r w:rsidRPr="0053557B">
        <w:rPr>
          <w:rStyle w:val="a8"/>
          <w:rFonts w:ascii="宋体" w:hAnsi="宋体"/>
          <w:noProof/>
          <w:kern w:val="2"/>
          <w:szCs w:val="24"/>
        </w:rPr>
        <w:fldChar w:fldCharType="end"/>
      </w:r>
    </w:p>
    <w:p w:rsidR="00F516C9" w:rsidRPr="005F1BBF" w:rsidRDefault="005B2851"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 w:name="_Toc225498244"/>
      <w:bookmarkStart w:id="8" w:name="_Toc374542123"/>
      <w:r>
        <w:rPr>
          <w:rFonts w:ascii="Times New Roman" w:hAnsi="Times New Roman"/>
          <w:bCs/>
          <w:color w:val="000000"/>
          <w:sz w:val="21"/>
          <w:szCs w:val="21"/>
        </w:rPr>
        <w:br w:type="page"/>
      </w:r>
      <w:bookmarkStart w:id="9" w:name="_Toc48663708"/>
      <w:r w:rsidR="00F516C9" w:rsidRPr="005F1BBF">
        <w:rPr>
          <w:rFonts w:ascii="Times New Roman" w:hAnsi="Times New Roman"/>
          <w:bCs/>
          <w:color w:val="000000"/>
          <w:sz w:val="21"/>
          <w:szCs w:val="21"/>
        </w:rPr>
        <w:t>2</w:t>
      </w:r>
      <w:r w:rsidR="00F516C9" w:rsidRPr="005F1BBF">
        <w:rPr>
          <w:rFonts w:ascii="Times New Roman" w:hAnsi="Times New Roman"/>
          <w:bCs/>
          <w:color w:val="000000"/>
          <w:sz w:val="21"/>
          <w:szCs w:val="21"/>
        </w:rPr>
        <w:t>基金简介</w:t>
      </w:r>
      <w:bookmarkEnd w:id="7"/>
      <w:bookmarkEnd w:id="8"/>
      <w:bookmarkEnd w:id="9"/>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0" w:name="_Toc374542124"/>
      <w:bookmarkStart w:id="11" w:name="_Toc48663709"/>
      <w:r w:rsidRPr="00885C59">
        <w:rPr>
          <w:rFonts w:ascii="Times New Roman" w:hAnsi="Times New Roman"/>
          <w:kern w:val="0"/>
          <w:sz w:val="21"/>
          <w:szCs w:val="21"/>
        </w:rPr>
        <w:t>2.1</w:t>
      </w:r>
      <w:r w:rsidRPr="00505608">
        <w:rPr>
          <w:rFonts w:ascii="Times New Roman" w:hAnsi="Times New Roman" w:hint="eastAsia"/>
          <w:kern w:val="0"/>
          <w:sz w:val="21"/>
          <w:szCs w:val="21"/>
        </w:rPr>
        <w:t>基金基本情况</w:t>
      </w:r>
      <w:bookmarkEnd w:id="10"/>
      <w:bookmarkEnd w:id="11"/>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1739"/>
        <w:gridCol w:w="1739"/>
        <w:gridCol w:w="1739"/>
      </w:tblGrid>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基金名称</w:t>
            </w:r>
          </w:p>
        </w:tc>
        <w:tc>
          <w:tcPr>
            <w:tcW w:w="5217" w:type="dxa"/>
            <w:gridSpan w:val="3"/>
            <w:vAlign w:val="center"/>
          </w:tcPr>
          <w:p w:rsidR="00F516C9" w:rsidRPr="00885C59" w:rsidRDefault="00F516C9" w:rsidP="009028CD">
            <w:pPr>
              <w:jc w:val="right"/>
              <w:rPr>
                <w:szCs w:val="21"/>
              </w:rPr>
            </w:pPr>
            <w:r w:rsidRPr="00885C59">
              <w:rPr>
                <w:szCs w:val="21"/>
              </w:rPr>
              <w:t>易方达生物科技指数分级证券投资基金</w:t>
            </w:r>
          </w:p>
        </w:tc>
      </w:tr>
      <w:tr w:rsidR="00F516C9" w:rsidRPr="00885C59" w:rsidTr="00C84609">
        <w:trPr>
          <w:jc w:val="center"/>
        </w:trPr>
        <w:tc>
          <w:tcPr>
            <w:tcW w:w="3555" w:type="dxa"/>
            <w:vAlign w:val="center"/>
          </w:tcPr>
          <w:p w:rsidR="00F516C9" w:rsidRPr="00885C59" w:rsidRDefault="00F516C9">
            <w:pPr>
              <w:rPr>
                <w:color w:val="000000"/>
                <w:kern w:val="0"/>
                <w:szCs w:val="21"/>
              </w:rPr>
            </w:pPr>
            <w:r w:rsidRPr="00885C59">
              <w:rPr>
                <w:rFonts w:hint="eastAsia"/>
                <w:szCs w:val="21"/>
              </w:rPr>
              <w:t>基金简称</w:t>
            </w:r>
          </w:p>
        </w:tc>
        <w:tc>
          <w:tcPr>
            <w:tcW w:w="5217" w:type="dxa"/>
            <w:gridSpan w:val="3"/>
            <w:vAlign w:val="center"/>
          </w:tcPr>
          <w:p w:rsidR="00F516C9" w:rsidRPr="00885C59" w:rsidRDefault="00F516C9" w:rsidP="009028CD">
            <w:pPr>
              <w:jc w:val="right"/>
              <w:rPr>
                <w:szCs w:val="21"/>
              </w:rPr>
            </w:pPr>
            <w:r w:rsidRPr="00885C59">
              <w:rPr>
                <w:szCs w:val="21"/>
              </w:rPr>
              <w:t>易方达生物分级</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基金主代码</w:t>
            </w:r>
          </w:p>
        </w:tc>
        <w:tc>
          <w:tcPr>
            <w:tcW w:w="5217" w:type="dxa"/>
            <w:gridSpan w:val="3"/>
            <w:vAlign w:val="center"/>
          </w:tcPr>
          <w:p w:rsidR="009508FB" w:rsidRPr="00885C59" w:rsidRDefault="009508FB" w:rsidP="009028CD">
            <w:pPr>
              <w:jc w:val="right"/>
              <w:rPr>
                <w:szCs w:val="21"/>
              </w:rPr>
            </w:pPr>
            <w:r w:rsidRPr="00885C59">
              <w:rPr>
                <w:szCs w:val="21"/>
              </w:rPr>
              <w:t>161122</w:t>
            </w:r>
          </w:p>
        </w:tc>
      </w:tr>
      <w:tr w:rsidR="009508FB" w:rsidRPr="00885C59" w:rsidTr="00C84609">
        <w:trPr>
          <w:jc w:val="center"/>
        </w:trPr>
        <w:tc>
          <w:tcPr>
            <w:tcW w:w="3555" w:type="dxa"/>
            <w:vAlign w:val="center"/>
          </w:tcPr>
          <w:p w:rsidR="009508FB" w:rsidRPr="00885C59" w:rsidRDefault="009508FB" w:rsidP="0016700A">
            <w:pPr>
              <w:spacing w:line="360" w:lineRule="auto"/>
              <w:rPr>
                <w:szCs w:val="21"/>
              </w:rPr>
            </w:pPr>
            <w:r w:rsidRPr="00885C59">
              <w:rPr>
                <w:rFonts w:hint="eastAsia"/>
                <w:color w:val="000000"/>
                <w:kern w:val="0"/>
                <w:szCs w:val="21"/>
              </w:rPr>
              <w:t>交易代码</w:t>
            </w:r>
          </w:p>
        </w:tc>
        <w:tc>
          <w:tcPr>
            <w:tcW w:w="5217" w:type="dxa"/>
            <w:gridSpan w:val="3"/>
            <w:vAlign w:val="center"/>
          </w:tcPr>
          <w:p w:rsidR="009508FB" w:rsidRPr="00885C59" w:rsidRDefault="009508FB" w:rsidP="009028CD">
            <w:pPr>
              <w:spacing w:line="360" w:lineRule="auto"/>
              <w:jc w:val="right"/>
              <w:rPr>
                <w:szCs w:val="21"/>
              </w:rPr>
            </w:pPr>
            <w:r w:rsidRPr="00885C59">
              <w:rPr>
                <w:szCs w:val="21"/>
              </w:rPr>
              <w:t>161122</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基金运作方式</w:t>
            </w:r>
          </w:p>
        </w:tc>
        <w:tc>
          <w:tcPr>
            <w:tcW w:w="5217" w:type="dxa"/>
            <w:gridSpan w:val="3"/>
            <w:vAlign w:val="center"/>
          </w:tcPr>
          <w:p w:rsidR="009508FB" w:rsidRPr="00885C59" w:rsidRDefault="009508FB" w:rsidP="009028CD">
            <w:pPr>
              <w:jc w:val="right"/>
              <w:rPr>
                <w:szCs w:val="21"/>
              </w:rPr>
            </w:pPr>
            <w:r w:rsidRPr="00885C59">
              <w:rPr>
                <w:szCs w:val="21"/>
              </w:rPr>
              <w:t>契约型开放式、分级基金</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基金合同生效日</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基金管理人</w:t>
            </w:r>
          </w:p>
        </w:tc>
        <w:tc>
          <w:tcPr>
            <w:tcW w:w="5217" w:type="dxa"/>
            <w:gridSpan w:val="3"/>
            <w:vAlign w:val="center"/>
          </w:tcPr>
          <w:p w:rsidR="009508FB" w:rsidRPr="00885C59" w:rsidRDefault="009508FB" w:rsidP="009028CD">
            <w:pPr>
              <w:jc w:val="right"/>
              <w:rPr>
                <w:szCs w:val="21"/>
              </w:rPr>
            </w:pPr>
            <w:r w:rsidRPr="00885C59">
              <w:rPr>
                <w:szCs w:val="21"/>
              </w:rPr>
              <w:t>易方达基金管理有限公司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基金托管人</w:t>
            </w:r>
          </w:p>
        </w:tc>
        <w:tc>
          <w:tcPr>
            <w:tcW w:w="5217" w:type="dxa"/>
            <w:gridSpan w:val="3"/>
            <w:vAlign w:val="center"/>
          </w:tcPr>
          <w:p w:rsidR="009508FB" w:rsidRPr="00885C59" w:rsidRDefault="009508FB" w:rsidP="009028CD">
            <w:pPr>
              <w:jc w:val="right"/>
              <w:rPr>
                <w:szCs w:val="21"/>
              </w:rPr>
            </w:pPr>
            <w:r w:rsidRPr="00885C59">
              <w:rPr>
                <w:szCs w:val="21"/>
              </w:rPr>
              <w:t>中国建设银行股份有限公司</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报告期末基金份额总额</w:t>
            </w:r>
          </w:p>
        </w:tc>
        <w:tc>
          <w:tcPr>
            <w:tcW w:w="5217" w:type="dxa"/>
            <w:gridSpan w:val="3"/>
            <w:vAlign w:val="center"/>
          </w:tcPr>
          <w:p w:rsidR="009508FB" w:rsidRPr="00885C59" w:rsidRDefault="009508FB" w:rsidP="009028CD">
            <w:pPr>
              <w:jc w:val="right"/>
              <w:rPr>
                <w:szCs w:val="21"/>
              </w:rPr>
            </w:pPr>
            <w:r w:rsidRPr="00885C59">
              <w:rPr>
                <w:szCs w:val="21"/>
              </w:rPr>
              <w:t>187,697,794.53</w:t>
            </w:r>
            <w:r w:rsidRPr="00885C59">
              <w:rPr>
                <w:rFonts w:hint="eastAsia"/>
                <w:szCs w:val="21"/>
              </w:rPr>
              <w:t>份</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基金合同存续期</w:t>
            </w:r>
          </w:p>
        </w:tc>
        <w:tc>
          <w:tcPr>
            <w:tcW w:w="5217" w:type="dxa"/>
            <w:gridSpan w:val="3"/>
            <w:vAlign w:val="center"/>
          </w:tcPr>
          <w:p w:rsidR="009508FB" w:rsidRPr="00885C59" w:rsidRDefault="009508FB" w:rsidP="009028CD">
            <w:pPr>
              <w:jc w:val="right"/>
              <w:rPr>
                <w:szCs w:val="21"/>
              </w:rPr>
            </w:pPr>
            <w:r w:rsidRPr="00885C59">
              <w:rPr>
                <w:szCs w:val="21"/>
              </w:rPr>
              <w:t>不定期</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基金份额上市的证券交易所</w:t>
            </w:r>
          </w:p>
        </w:tc>
        <w:tc>
          <w:tcPr>
            <w:tcW w:w="5217" w:type="dxa"/>
            <w:gridSpan w:val="3"/>
            <w:vAlign w:val="center"/>
          </w:tcPr>
          <w:p w:rsidR="009508FB" w:rsidRPr="00885C59" w:rsidRDefault="009508FB" w:rsidP="009028CD">
            <w:pPr>
              <w:jc w:val="right"/>
              <w:rPr>
                <w:szCs w:val="21"/>
              </w:rPr>
            </w:pPr>
            <w:r w:rsidRPr="00885C59">
              <w:rPr>
                <w:szCs w:val="21"/>
              </w:rPr>
              <w:t>深圳证券交易所</w:t>
            </w:r>
          </w:p>
        </w:tc>
      </w:tr>
      <w:tr w:rsidR="009508FB" w:rsidRPr="00885C59" w:rsidTr="00C84609">
        <w:trPr>
          <w:jc w:val="center"/>
        </w:trPr>
        <w:tc>
          <w:tcPr>
            <w:tcW w:w="3555" w:type="dxa"/>
            <w:vAlign w:val="center"/>
          </w:tcPr>
          <w:p w:rsidR="009508FB" w:rsidRPr="00885C59" w:rsidRDefault="009508FB">
            <w:pPr>
              <w:rPr>
                <w:color w:val="000000"/>
                <w:kern w:val="0"/>
                <w:szCs w:val="21"/>
              </w:rPr>
            </w:pPr>
            <w:r w:rsidRPr="00885C59">
              <w:rPr>
                <w:rFonts w:hint="eastAsia"/>
                <w:szCs w:val="21"/>
              </w:rPr>
              <w:t>上市日期</w:t>
            </w:r>
          </w:p>
        </w:tc>
        <w:tc>
          <w:tcPr>
            <w:tcW w:w="5217" w:type="dxa"/>
            <w:gridSpan w:val="3"/>
            <w:vAlign w:val="center"/>
          </w:tcPr>
          <w:p w:rsidR="009508FB" w:rsidRPr="00885C59" w:rsidRDefault="009508FB" w:rsidP="009028CD">
            <w:pPr>
              <w:jc w:val="right"/>
              <w:rPr>
                <w:szCs w:val="21"/>
              </w:rPr>
            </w:pPr>
            <w:r w:rsidRPr="00885C59">
              <w:rPr>
                <w:szCs w:val="21"/>
              </w:rPr>
              <w:t>2015</w:t>
            </w:r>
            <w:r w:rsidRPr="00885C59">
              <w:rPr>
                <w:szCs w:val="21"/>
              </w:rPr>
              <w:t>年</w:t>
            </w:r>
            <w:r w:rsidRPr="00885C59">
              <w:rPr>
                <w:szCs w:val="21"/>
              </w:rPr>
              <w:t>6</w:t>
            </w:r>
            <w:r w:rsidRPr="00885C59">
              <w:rPr>
                <w:szCs w:val="21"/>
              </w:rPr>
              <w:t>月</w:t>
            </w:r>
            <w:r w:rsidRPr="00885C59">
              <w:rPr>
                <w:szCs w:val="21"/>
              </w:rPr>
              <w:t>11</w:t>
            </w:r>
            <w:r w:rsidRPr="00885C59">
              <w:rPr>
                <w:szCs w:val="21"/>
              </w:rPr>
              <w:t>日</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下属分级基金的基金简称</w:t>
            </w:r>
          </w:p>
        </w:tc>
        <w:tc>
          <w:tcPr>
            <w:tcW w:w="1739" w:type="dxa"/>
            <w:vAlign w:val="center"/>
          </w:tcPr>
          <w:p w:rsidR="009508FB" w:rsidRPr="00885C59" w:rsidRDefault="009508FB" w:rsidP="009028CD">
            <w:pPr>
              <w:jc w:val="right"/>
              <w:rPr>
                <w:szCs w:val="21"/>
              </w:rPr>
            </w:pPr>
            <w:r w:rsidRPr="00885C59">
              <w:rPr>
                <w:szCs w:val="21"/>
              </w:rPr>
              <w:t>易方达生物分级</w:t>
            </w:r>
          </w:p>
        </w:tc>
        <w:tc>
          <w:tcPr>
            <w:tcW w:w="1739" w:type="dxa"/>
            <w:vAlign w:val="center"/>
          </w:tcPr>
          <w:p w:rsidR="009508FB" w:rsidRPr="00885C59" w:rsidRDefault="009508FB" w:rsidP="009028CD">
            <w:pPr>
              <w:jc w:val="right"/>
              <w:rPr>
                <w:szCs w:val="21"/>
              </w:rPr>
            </w:pPr>
            <w:r w:rsidRPr="00885C59">
              <w:rPr>
                <w:szCs w:val="21"/>
              </w:rPr>
              <w:t>易方达生物分级</w:t>
            </w:r>
            <w:r w:rsidRPr="00885C59">
              <w:rPr>
                <w:szCs w:val="21"/>
              </w:rPr>
              <w:t>A</w:t>
            </w:r>
          </w:p>
        </w:tc>
        <w:tc>
          <w:tcPr>
            <w:tcW w:w="1739" w:type="dxa"/>
            <w:vAlign w:val="center"/>
          </w:tcPr>
          <w:p w:rsidR="009508FB" w:rsidRPr="00885C59" w:rsidRDefault="009508FB" w:rsidP="009028CD">
            <w:pPr>
              <w:jc w:val="right"/>
              <w:rPr>
                <w:szCs w:val="21"/>
              </w:rPr>
            </w:pPr>
            <w:r w:rsidRPr="00885C59">
              <w:rPr>
                <w:szCs w:val="21"/>
              </w:rPr>
              <w:t>易方达生物分级</w:t>
            </w:r>
            <w:r w:rsidRPr="00885C59">
              <w:rPr>
                <w:szCs w:val="21"/>
              </w:rPr>
              <w:t>B</w:t>
            </w:r>
          </w:p>
        </w:tc>
      </w:tr>
      <w:tr w:rsidR="009508FB" w:rsidRPr="00885C59" w:rsidTr="00E95858">
        <w:trPr>
          <w:trHeight w:val="369"/>
          <w:jc w:val="center"/>
        </w:trPr>
        <w:tc>
          <w:tcPr>
            <w:tcW w:w="3555" w:type="dxa"/>
          </w:tcPr>
          <w:p w:rsidR="009508FB" w:rsidRDefault="00526D0E" w:rsidP="00E95858">
            <w:pPr>
              <w:rPr>
                <w:szCs w:val="21"/>
              </w:rPr>
            </w:pPr>
            <w:r>
              <w:rPr>
                <w:rFonts w:hint="eastAsia"/>
                <w:szCs w:val="21"/>
              </w:rPr>
              <w:t>下属分级基金</w:t>
            </w:r>
            <w:r w:rsidR="009508FB">
              <w:rPr>
                <w:rFonts w:hint="eastAsia"/>
                <w:szCs w:val="21"/>
              </w:rPr>
              <w:t>场内简称</w:t>
            </w:r>
          </w:p>
        </w:tc>
        <w:tc>
          <w:tcPr>
            <w:tcW w:w="1739" w:type="dxa"/>
            <w:vAlign w:val="center"/>
          </w:tcPr>
          <w:p w:rsidR="009508FB" w:rsidRPr="00885C59" w:rsidRDefault="009508FB" w:rsidP="00E95858">
            <w:pPr>
              <w:jc w:val="right"/>
              <w:rPr>
                <w:szCs w:val="21"/>
              </w:rPr>
            </w:pPr>
            <w:r w:rsidRPr="00885C59">
              <w:rPr>
                <w:szCs w:val="21"/>
              </w:rPr>
              <w:t>生物分级</w:t>
            </w:r>
          </w:p>
        </w:tc>
        <w:tc>
          <w:tcPr>
            <w:tcW w:w="1739" w:type="dxa"/>
            <w:vAlign w:val="center"/>
          </w:tcPr>
          <w:p w:rsidR="009508FB" w:rsidRPr="00885C59" w:rsidRDefault="009508FB" w:rsidP="00E95858">
            <w:pPr>
              <w:jc w:val="right"/>
              <w:rPr>
                <w:szCs w:val="21"/>
              </w:rPr>
            </w:pPr>
            <w:r w:rsidRPr="00885C59">
              <w:rPr>
                <w:szCs w:val="21"/>
              </w:rPr>
              <w:t>生物</w:t>
            </w:r>
            <w:r w:rsidRPr="00885C59">
              <w:rPr>
                <w:szCs w:val="21"/>
              </w:rPr>
              <w:t>A</w:t>
            </w:r>
          </w:p>
        </w:tc>
        <w:tc>
          <w:tcPr>
            <w:tcW w:w="1739" w:type="dxa"/>
            <w:vAlign w:val="center"/>
          </w:tcPr>
          <w:p w:rsidR="009508FB" w:rsidRPr="00885C59" w:rsidRDefault="009508FB" w:rsidP="00E95858">
            <w:pPr>
              <w:jc w:val="right"/>
              <w:rPr>
                <w:szCs w:val="21"/>
              </w:rPr>
            </w:pPr>
            <w:r w:rsidRPr="00885C59">
              <w:rPr>
                <w:szCs w:val="21"/>
              </w:rPr>
              <w:t>生物</w:t>
            </w:r>
            <w:r w:rsidRPr="00885C59">
              <w:rPr>
                <w:szCs w:val="21"/>
              </w:rPr>
              <w:t>B</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下属分级基金的交易代码</w:t>
            </w:r>
          </w:p>
        </w:tc>
        <w:tc>
          <w:tcPr>
            <w:tcW w:w="1739" w:type="dxa"/>
            <w:vAlign w:val="center"/>
          </w:tcPr>
          <w:p w:rsidR="009508FB" w:rsidRPr="00885C59" w:rsidRDefault="009508FB" w:rsidP="009028CD">
            <w:pPr>
              <w:jc w:val="right"/>
              <w:rPr>
                <w:szCs w:val="21"/>
              </w:rPr>
            </w:pPr>
            <w:r w:rsidRPr="00885C59">
              <w:rPr>
                <w:szCs w:val="21"/>
              </w:rPr>
              <w:t>161122</w:t>
            </w:r>
          </w:p>
        </w:tc>
        <w:tc>
          <w:tcPr>
            <w:tcW w:w="1739" w:type="dxa"/>
            <w:vAlign w:val="center"/>
          </w:tcPr>
          <w:p w:rsidR="009508FB" w:rsidRPr="00885C59" w:rsidRDefault="009508FB" w:rsidP="009028CD">
            <w:pPr>
              <w:jc w:val="right"/>
              <w:rPr>
                <w:szCs w:val="21"/>
              </w:rPr>
            </w:pPr>
            <w:r w:rsidRPr="00885C59">
              <w:rPr>
                <w:szCs w:val="21"/>
              </w:rPr>
              <w:t>150257</w:t>
            </w:r>
          </w:p>
        </w:tc>
        <w:tc>
          <w:tcPr>
            <w:tcW w:w="1739" w:type="dxa"/>
            <w:vAlign w:val="center"/>
          </w:tcPr>
          <w:p w:rsidR="009508FB" w:rsidRPr="00885C59" w:rsidRDefault="009508FB" w:rsidP="009028CD">
            <w:pPr>
              <w:jc w:val="right"/>
              <w:rPr>
                <w:szCs w:val="21"/>
              </w:rPr>
            </w:pPr>
            <w:r w:rsidRPr="00885C59">
              <w:rPr>
                <w:szCs w:val="21"/>
              </w:rPr>
              <w:t>150258</w:t>
            </w:r>
          </w:p>
        </w:tc>
      </w:tr>
      <w:tr w:rsidR="009508FB" w:rsidRPr="00885C59" w:rsidTr="00C84609">
        <w:trPr>
          <w:trHeight w:val="369"/>
          <w:jc w:val="center"/>
        </w:trPr>
        <w:tc>
          <w:tcPr>
            <w:tcW w:w="3555" w:type="dxa"/>
            <w:vAlign w:val="center"/>
          </w:tcPr>
          <w:p w:rsidR="009508FB" w:rsidRPr="00885C59" w:rsidRDefault="009508FB" w:rsidP="00CF1817">
            <w:pPr>
              <w:rPr>
                <w:szCs w:val="21"/>
              </w:rPr>
            </w:pPr>
            <w:r w:rsidRPr="00885C59">
              <w:rPr>
                <w:rFonts w:hint="eastAsia"/>
                <w:szCs w:val="21"/>
              </w:rPr>
              <w:t>报告期末下属分级基金的份额总额</w:t>
            </w:r>
          </w:p>
        </w:tc>
        <w:tc>
          <w:tcPr>
            <w:tcW w:w="1739" w:type="dxa"/>
            <w:vAlign w:val="center"/>
          </w:tcPr>
          <w:p w:rsidR="009508FB" w:rsidRPr="00885C59" w:rsidRDefault="009508FB" w:rsidP="009028CD">
            <w:pPr>
              <w:jc w:val="right"/>
              <w:rPr>
                <w:szCs w:val="21"/>
              </w:rPr>
            </w:pPr>
            <w:r w:rsidRPr="00885C59">
              <w:rPr>
                <w:szCs w:val="21"/>
              </w:rPr>
              <w:t>179,404,356.53</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4,146,719.00</w:t>
            </w:r>
            <w:r w:rsidRPr="00885C59">
              <w:rPr>
                <w:rFonts w:hint="eastAsia"/>
                <w:szCs w:val="21"/>
              </w:rPr>
              <w:t>份</w:t>
            </w:r>
          </w:p>
        </w:tc>
        <w:tc>
          <w:tcPr>
            <w:tcW w:w="1739" w:type="dxa"/>
            <w:vAlign w:val="center"/>
          </w:tcPr>
          <w:p w:rsidR="009508FB" w:rsidRPr="00885C59" w:rsidRDefault="009508FB" w:rsidP="009028CD">
            <w:pPr>
              <w:jc w:val="right"/>
              <w:rPr>
                <w:szCs w:val="21"/>
              </w:rPr>
            </w:pPr>
            <w:r w:rsidRPr="00885C59">
              <w:rPr>
                <w:szCs w:val="21"/>
              </w:rPr>
              <w:t>4,146,719.00</w:t>
            </w:r>
            <w:r w:rsidRPr="00885C59">
              <w:rPr>
                <w:rFonts w:hint="eastAsia"/>
                <w:szCs w:val="21"/>
              </w:rPr>
              <w:t>份</w:t>
            </w:r>
          </w:p>
        </w:tc>
      </w:tr>
    </w:tbl>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2" w:name="_Toc374542125"/>
      <w:bookmarkStart w:id="13" w:name="_Toc48663710"/>
      <w:r w:rsidRPr="00885C59">
        <w:rPr>
          <w:rFonts w:ascii="Times New Roman" w:hAnsi="Times New Roman"/>
          <w:kern w:val="0"/>
          <w:sz w:val="21"/>
          <w:szCs w:val="21"/>
        </w:rPr>
        <w:t>2.2</w:t>
      </w:r>
      <w:r w:rsidRPr="00505608">
        <w:rPr>
          <w:rFonts w:ascii="Times New Roman" w:hAnsi="Times New Roman" w:hint="eastAsia"/>
          <w:kern w:val="0"/>
          <w:sz w:val="21"/>
          <w:szCs w:val="21"/>
        </w:rPr>
        <w:t>基金产品说明</w:t>
      </w:r>
      <w:bookmarkEnd w:id="12"/>
      <w:bookmarkEnd w:id="1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2291"/>
        <w:gridCol w:w="2291"/>
        <w:gridCol w:w="2291"/>
      </w:tblGrid>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投资目标</w:t>
            </w:r>
          </w:p>
        </w:tc>
        <w:tc>
          <w:tcPr>
            <w:tcW w:w="6873" w:type="dxa"/>
            <w:gridSpan w:val="3"/>
            <w:vAlign w:val="center"/>
          </w:tcPr>
          <w:p w:rsidR="00F516C9" w:rsidRPr="00885C59" w:rsidRDefault="00F516C9">
            <w:pPr>
              <w:rPr>
                <w:szCs w:val="21"/>
              </w:rPr>
            </w:pPr>
            <w:r w:rsidRPr="00885C59">
              <w:rPr>
                <w:szCs w:val="21"/>
              </w:rPr>
              <w:t>紧密追踪业绩比较基准，追求跟踪偏离度与跟踪误差的最小化。</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投资策略</w:t>
            </w:r>
          </w:p>
        </w:tc>
        <w:tc>
          <w:tcPr>
            <w:tcW w:w="6873" w:type="dxa"/>
            <w:gridSpan w:val="3"/>
            <w:vAlign w:val="center"/>
          </w:tcPr>
          <w:p w:rsidR="00F516C9" w:rsidRPr="00885C59" w:rsidRDefault="00F516C9">
            <w:pPr>
              <w:rPr>
                <w:szCs w:val="21"/>
              </w:rPr>
            </w:pPr>
            <w:r w:rsidRPr="00885C59">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可采取其他指数投资技术适当调整基金投资组合，以达到紧密跟踪标的指数的目的。</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业绩比较基准</w:t>
            </w:r>
          </w:p>
        </w:tc>
        <w:tc>
          <w:tcPr>
            <w:tcW w:w="6873" w:type="dxa"/>
            <w:gridSpan w:val="3"/>
            <w:vAlign w:val="center"/>
          </w:tcPr>
          <w:p w:rsidR="00F516C9" w:rsidRPr="00885C59" w:rsidRDefault="00F516C9">
            <w:pPr>
              <w:rPr>
                <w:szCs w:val="21"/>
              </w:rPr>
            </w:pPr>
            <w:r w:rsidRPr="00885C59">
              <w:rPr>
                <w:szCs w:val="21"/>
              </w:rPr>
              <w:t>中证万得生物科技指数收益率</w:t>
            </w:r>
            <w:r w:rsidRPr="00885C59">
              <w:rPr>
                <w:szCs w:val="21"/>
              </w:rPr>
              <w:t>×95%+</w:t>
            </w:r>
            <w:r w:rsidRPr="00885C59">
              <w:rPr>
                <w:szCs w:val="21"/>
              </w:rPr>
              <w:t>活期存款利率（税后）</w:t>
            </w:r>
            <w:r w:rsidRPr="00885C59">
              <w:rPr>
                <w:szCs w:val="21"/>
              </w:rPr>
              <w:t>×5%</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风险收益特征</w:t>
            </w:r>
          </w:p>
        </w:tc>
        <w:tc>
          <w:tcPr>
            <w:tcW w:w="6873" w:type="dxa"/>
            <w:gridSpan w:val="3"/>
            <w:vAlign w:val="center"/>
          </w:tcPr>
          <w:p w:rsidR="00F516C9" w:rsidRPr="00885C59" w:rsidRDefault="00F516C9">
            <w:pPr>
              <w:rPr>
                <w:szCs w:val="21"/>
              </w:rPr>
            </w:pPr>
            <w:r w:rsidRPr="00885C59">
              <w:rPr>
                <w:szCs w:val="21"/>
              </w:rPr>
              <w:t>本基金为股票型基金，主要采用完全复制策略跟踪标的指数的表现，其风险收益特征与标的指数相似。长期而言，其风险收益水平高于混合型基金、债券型基金和货币市场基金；</w:t>
            </w:r>
            <w:r w:rsidRPr="00885C59">
              <w:rPr>
                <w:szCs w:val="21"/>
              </w:rPr>
              <w:t>A</w:t>
            </w:r>
            <w:r w:rsidRPr="00885C59">
              <w:rPr>
                <w:szCs w:val="21"/>
              </w:rPr>
              <w:t>类份额具有预期风险、收益较低的特征；</w:t>
            </w:r>
            <w:r w:rsidRPr="00885C59">
              <w:rPr>
                <w:szCs w:val="21"/>
              </w:rPr>
              <w:t>B</w:t>
            </w:r>
            <w:r w:rsidRPr="00885C59">
              <w:rPr>
                <w:szCs w:val="21"/>
              </w:rPr>
              <w:t>类份额具有预期风险、收益较高的特征。</w:t>
            </w:r>
          </w:p>
        </w:tc>
      </w:tr>
      <w:tr w:rsidR="00F516C9" w:rsidRPr="00885C59" w:rsidTr="00C84609">
        <w:trPr>
          <w:jc w:val="center"/>
        </w:trPr>
        <w:tc>
          <w:tcPr>
            <w:tcW w:w="2127" w:type="dxa"/>
            <w:vAlign w:val="center"/>
          </w:tcPr>
          <w:p w:rsidR="00F516C9" w:rsidRPr="00885C59" w:rsidRDefault="00F516C9">
            <w:pPr>
              <w:rPr>
                <w:szCs w:val="21"/>
              </w:rPr>
            </w:pPr>
            <w:r w:rsidRPr="00885C59">
              <w:rPr>
                <w:rFonts w:hint="eastAsia"/>
                <w:szCs w:val="21"/>
              </w:rPr>
              <w:t>下属分级基金的风险收益特征</w:t>
            </w:r>
          </w:p>
        </w:tc>
        <w:tc>
          <w:tcPr>
            <w:tcW w:w="2291" w:type="dxa"/>
            <w:vAlign w:val="center"/>
          </w:tcPr>
          <w:p w:rsidR="00F516C9" w:rsidRPr="00885C59" w:rsidRDefault="00F516C9">
            <w:pPr>
              <w:rPr>
                <w:szCs w:val="21"/>
              </w:rPr>
            </w:pPr>
            <w:r w:rsidRPr="00885C59">
              <w:rPr>
                <w:szCs w:val="21"/>
              </w:rPr>
              <w:t>基础份额为股票型基金，其风险收益水平高于混合型基金、债券型基金和货币市场基金。</w:t>
            </w:r>
          </w:p>
        </w:tc>
        <w:tc>
          <w:tcPr>
            <w:tcW w:w="2291" w:type="dxa"/>
            <w:vAlign w:val="center"/>
          </w:tcPr>
          <w:p w:rsidR="00F516C9" w:rsidRPr="00885C59" w:rsidRDefault="00F516C9">
            <w:pPr>
              <w:rPr>
                <w:szCs w:val="21"/>
              </w:rPr>
            </w:pPr>
            <w:r w:rsidRPr="00885C59">
              <w:rPr>
                <w:szCs w:val="21"/>
              </w:rPr>
              <w:t>与基础份额相比，</w:t>
            </w:r>
            <w:r w:rsidRPr="00885C59">
              <w:rPr>
                <w:szCs w:val="21"/>
              </w:rPr>
              <w:t>A</w:t>
            </w:r>
            <w:r w:rsidRPr="00885C59">
              <w:rPr>
                <w:szCs w:val="21"/>
              </w:rPr>
              <w:t>类份额的预期收益和预期风险低于基础份额。</w:t>
            </w:r>
          </w:p>
        </w:tc>
        <w:tc>
          <w:tcPr>
            <w:tcW w:w="2291" w:type="dxa"/>
            <w:vAlign w:val="center"/>
          </w:tcPr>
          <w:p w:rsidR="00F516C9" w:rsidRPr="00885C59" w:rsidRDefault="00F516C9" w:rsidP="00CF1817">
            <w:pPr>
              <w:rPr>
                <w:szCs w:val="21"/>
              </w:rPr>
            </w:pPr>
            <w:r w:rsidRPr="00885C59">
              <w:rPr>
                <w:szCs w:val="21"/>
              </w:rPr>
              <w:t>与基础份额相比，</w:t>
            </w:r>
            <w:r w:rsidRPr="00885C59">
              <w:rPr>
                <w:szCs w:val="21"/>
              </w:rPr>
              <w:t>B</w:t>
            </w:r>
            <w:r w:rsidRPr="00885C59">
              <w:rPr>
                <w:szCs w:val="21"/>
              </w:rPr>
              <w:t>类份额的预期收益和预期风险高于基础份额。</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4" w:name="_Toc225498247"/>
      <w:bookmarkStart w:id="15" w:name="_Toc374542126"/>
      <w:bookmarkStart w:id="16" w:name="_Toc48663711"/>
      <w:r w:rsidRPr="00885C59">
        <w:rPr>
          <w:rFonts w:ascii="Times New Roman" w:hAnsi="Times New Roman"/>
          <w:kern w:val="0"/>
          <w:sz w:val="21"/>
          <w:szCs w:val="21"/>
        </w:rPr>
        <w:t>2.3</w:t>
      </w:r>
      <w:r w:rsidRPr="00885C59">
        <w:rPr>
          <w:rFonts w:ascii="Times New Roman" w:hAnsi="Times New Roman" w:hint="eastAsia"/>
          <w:kern w:val="0"/>
          <w:sz w:val="21"/>
          <w:szCs w:val="21"/>
        </w:rPr>
        <w:t>基金管理人和基金托管人</w:t>
      </w:r>
      <w:bookmarkEnd w:id="14"/>
      <w:bookmarkEnd w:id="15"/>
      <w:bookmarkEnd w:id="16"/>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kern w:val="0"/>
                <w:szCs w:val="21"/>
              </w:rPr>
              <w:t>项目</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基金管理人</w:t>
            </w:r>
          </w:p>
        </w:tc>
        <w:tc>
          <w:tcPr>
            <w:tcW w:w="3060" w:type="dxa"/>
            <w:vAlign w:val="center"/>
          </w:tcPr>
          <w:p w:rsidR="00F516C9" w:rsidRPr="00885C59" w:rsidRDefault="00F516C9">
            <w:pPr>
              <w:jc w:val="center"/>
              <w:rPr>
                <w:color w:val="000000"/>
                <w:szCs w:val="21"/>
              </w:rPr>
            </w:pPr>
            <w:r w:rsidRPr="00885C59">
              <w:rPr>
                <w:rFonts w:hint="eastAsia"/>
                <w:color w:val="000000"/>
                <w:szCs w:val="21"/>
              </w:rPr>
              <w:t>基金托管人</w:t>
            </w:r>
          </w:p>
        </w:tc>
      </w:tr>
      <w:tr w:rsidR="00F516C9" w:rsidRPr="00885C59" w:rsidTr="00C84609">
        <w:trPr>
          <w:jc w:val="center"/>
        </w:trPr>
        <w:tc>
          <w:tcPr>
            <w:tcW w:w="2631" w:type="dxa"/>
            <w:gridSpan w:val="2"/>
            <w:vAlign w:val="center"/>
          </w:tcPr>
          <w:p w:rsidR="00F516C9" w:rsidRPr="00885C59" w:rsidRDefault="00F516C9">
            <w:pPr>
              <w:autoSpaceDE w:val="0"/>
              <w:autoSpaceDN w:val="0"/>
              <w:adjustRightInd w:val="0"/>
              <w:spacing w:before="29" w:line="288" w:lineRule="auto"/>
              <w:ind w:left="15"/>
              <w:rPr>
                <w:color w:val="000000"/>
                <w:kern w:val="0"/>
                <w:szCs w:val="21"/>
              </w:rPr>
            </w:pPr>
            <w:r w:rsidRPr="00885C59">
              <w:rPr>
                <w:rFonts w:hint="eastAsia"/>
                <w:color w:val="000000"/>
                <w:kern w:val="0"/>
                <w:szCs w:val="21"/>
              </w:rPr>
              <w:t>名称</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易方达基金管理有限公司</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中国建设银行股份有限公司</w:t>
            </w:r>
          </w:p>
        </w:tc>
      </w:tr>
      <w:tr w:rsidR="00F516C9" w:rsidRPr="00885C59" w:rsidTr="00C84609">
        <w:trPr>
          <w:jc w:val="center"/>
        </w:trPr>
        <w:tc>
          <w:tcPr>
            <w:tcW w:w="1260" w:type="dxa"/>
            <w:vMerge w:val="restart"/>
            <w:vAlign w:val="center"/>
          </w:tcPr>
          <w:p w:rsidR="00F516C9" w:rsidRPr="00885C59" w:rsidRDefault="00F516C9">
            <w:pPr>
              <w:autoSpaceDE w:val="0"/>
              <w:autoSpaceDN w:val="0"/>
              <w:adjustRightInd w:val="0"/>
              <w:spacing w:before="29" w:line="360" w:lineRule="auto"/>
              <w:ind w:left="15"/>
              <w:rPr>
                <w:color w:val="000000"/>
                <w:kern w:val="0"/>
                <w:szCs w:val="21"/>
              </w:rPr>
            </w:pPr>
            <w:r w:rsidRPr="00885C59">
              <w:rPr>
                <w:rFonts w:hint="eastAsia"/>
                <w:color w:val="000000"/>
                <w:szCs w:val="21"/>
              </w:rPr>
              <w:t>信息披露负责人</w:t>
            </w:r>
          </w:p>
        </w:tc>
        <w:tc>
          <w:tcPr>
            <w:tcW w:w="1371" w:type="dxa"/>
            <w:vAlign w:val="center"/>
          </w:tcPr>
          <w:p w:rsidR="00F516C9" w:rsidRPr="00885C59" w:rsidRDefault="00F516C9">
            <w:pPr>
              <w:jc w:val="center"/>
              <w:rPr>
                <w:color w:val="000000"/>
                <w:szCs w:val="21"/>
              </w:rPr>
            </w:pPr>
            <w:r w:rsidRPr="00885C59">
              <w:rPr>
                <w:rFonts w:hint="eastAsia"/>
                <w:color w:val="000000"/>
                <w:szCs w:val="21"/>
              </w:rPr>
              <w:t>姓名</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张南</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李申</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联系电话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020-85102688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021-60637102</w:t>
            </w:r>
          </w:p>
        </w:tc>
      </w:tr>
      <w:tr w:rsidR="00F516C9" w:rsidRPr="00885C59" w:rsidTr="00C84609">
        <w:trPr>
          <w:jc w:val="center"/>
        </w:trPr>
        <w:tc>
          <w:tcPr>
            <w:tcW w:w="2631" w:type="dxa"/>
            <w:vMerge/>
            <w:vAlign w:val="center"/>
          </w:tcPr>
          <w:p w:rsidR="00F516C9" w:rsidRPr="00885C59" w:rsidRDefault="00F516C9">
            <w:pPr>
              <w:widowControl/>
              <w:jc w:val="left"/>
              <w:rPr>
                <w:color w:val="000000"/>
                <w:kern w:val="0"/>
                <w:szCs w:val="21"/>
              </w:rPr>
            </w:pPr>
          </w:p>
        </w:tc>
        <w:tc>
          <w:tcPr>
            <w:tcW w:w="1371" w:type="dxa"/>
            <w:vAlign w:val="center"/>
          </w:tcPr>
          <w:p w:rsidR="00F516C9" w:rsidRPr="00885C59" w:rsidRDefault="00F516C9">
            <w:pPr>
              <w:autoSpaceDE w:val="0"/>
              <w:autoSpaceDN w:val="0"/>
              <w:adjustRightInd w:val="0"/>
              <w:spacing w:before="29" w:line="288" w:lineRule="auto"/>
              <w:ind w:left="15"/>
              <w:jc w:val="center"/>
              <w:rPr>
                <w:color w:val="000000"/>
                <w:kern w:val="0"/>
                <w:szCs w:val="21"/>
              </w:rPr>
            </w:pPr>
            <w:r w:rsidRPr="00885C59">
              <w:rPr>
                <w:rFonts w:hint="eastAsia"/>
                <w:color w:val="000000"/>
                <w:szCs w:val="21"/>
              </w:rPr>
              <w:t>电子邮箱</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service@efunds.com.cn</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lishen.zh@ccb.com</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客户服务电话</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400 881 8088</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021-60637111</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传真</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020-85104666</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021-60635778</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注册地址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广东省珠海市横琴新区宝华路</w:t>
            </w:r>
            <w:r w:rsidRPr="00885C59">
              <w:rPr>
                <w:color w:val="000000"/>
                <w:kern w:val="0"/>
                <w:szCs w:val="21"/>
              </w:rPr>
              <w:t>6</w:t>
            </w:r>
            <w:r w:rsidRPr="00885C59">
              <w:rPr>
                <w:color w:val="000000"/>
                <w:kern w:val="0"/>
                <w:szCs w:val="21"/>
              </w:rPr>
              <w:t>号</w:t>
            </w:r>
            <w:r w:rsidRPr="00885C59">
              <w:rPr>
                <w:color w:val="000000"/>
                <w:kern w:val="0"/>
                <w:szCs w:val="21"/>
              </w:rPr>
              <w:t>105</w:t>
            </w:r>
            <w:r w:rsidRPr="00885C59">
              <w:rPr>
                <w:color w:val="000000"/>
                <w:kern w:val="0"/>
                <w:szCs w:val="21"/>
              </w:rPr>
              <w:t>室－</w:t>
            </w:r>
            <w:r w:rsidRPr="00885C59">
              <w:rPr>
                <w:color w:val="000000"/>
                <w:kern w:val="0"/>
                <w:szCs w:val="21"/>
              </w:rPr>
              <w:t>42891</w:t>
            </w:r>
            <w:r w:rsidRPr="00885C59">
              <w:rPr>
                <w:color w:val="000000"/>
                <w:kern w:val="0"/>
                <w:szCs w:val="21"/>
              </w:rPr>
              <w:t>（集中办公区）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北京市西城区金融大街</w:t>
            </w:r>
            <w:r w:rsidRPr="00885C59">
              <w:rPr>
                <w:color w:val="000000"/>
                <w:kern w:val="0"/>
                <w:szCs w:val="21"/>
              </w:rPr>
              <w:t>25</w:t>
            </w:r>
            <w:r w:rsidRPr="00885C59">
              <w:rPr>
                <w:color w:val="000000"/>
                <w:kern w:val="0"/>
                <w:szCs w:val="21"/>
              </w:rPr>
              <w:t>号</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办公地址</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广州市天河区珠江新城珠江东路</w:t>
            </w:r>
            <w:r w:rsidRPr="00885C59">
              <w:rPr>
                <w:color w:val="000000"/>
                <w:kern w:val="0"/>
                <w:szCs w:val="21"/>
              </w:rPr>
              <w:t>30</w:t>
            </w:r>
            <w:r w:rsidRPr="00885C59">
              <w:rPr>
                <w:color w:val="000000"/>
                <w:kern w:val="0"/>
                <w:szCs w:val="21"/>
              </w:rPr>
              <w:t>号广州银行大厦</w:t>
            </w:r>
            <w:r w:rsidRPr="00885C59">
              <w:rPr>
                <w:color w:val="000000"/>
                <w:kern w:val="0"/>
                <w:szCs w:val="21"/>
              </w:rPr>
              <w:t>40-43</w:t>
            </w:r>
            <w:r w:rsidRPr="00885C59">
              <w:rPr>
                <w:color w:val="000000"/>
                <w:kern w:val="0"/>
                <w:szCs w:val="21"/>
              </w:rPr>
              <w:t>楼</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北京市西城区闹市口大街</w:t>
            </w:r>
            <w:r w:rsidRPr="00885C59">
              <w:rPr>
                <w:color w:val="000000"/>
                <w:kern w:val="0"/>
                <w:szCs w:val="21"/>
              </w:rPr>
              <w:t>1</w:t>
            </w:r>
            <w:r w:rsidRPr="00885C59">
              <w:rPr>
                <w:color w:val="000000"/>
                <w:kern w:val="0"/>
                <w:szCs w:val="21"/>
              </w:rPr>
              <w:t>号院</w:t>
            </w:r>
            <w:r w:rsidRPr="00885C59">
              <w:rPr>
                <w:color w:val="000000"/>
                <w:kern w:val="0"/>
                <w:szCs w:val="21"/>
              </w:rPr>
              <w:t>1</w:t>
            </w:r>
            <w:r w:rsidRPr="00885C59">
              <w:rPr>
                <w:color w:val="000000"/>
                <w:kern w:val="0"/>
                <w:szCs w:val="21"/>
              </w:rPr>
              <w:t>号楼</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邮政编码</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510620</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100033</w:t>
            </w:r>
          </w:p>
        </w:tc>
      </w:tr>
      <w:tr w:rsidR="00F516C9" w:rsidRPr="00885C59" w:rsidTr="00C84609">
        <w:trPr>
          <w:jc w:val="center"/>
        </w:trPr>
        <w:tc>
          <w:tcPr>
            <w:tcW w:w="2631" w:type="dxa"/>
            <w:gridSpan w:val="2"/>
            <w:vAlign w:val="center"/>
          </w:tcPr>
          <w:p w:rsidR="00F516C9" w:rsidRPr="00885C59" w:rsidRDefault="00F516C9">
            <w:pPr>
              <w:rPr>
                <w:color w:val="000000"/>
                <w:szCs w:val="21"/>
              </w:rPr>
            </w:pPr>
            <w:r w:rsidRPr="00885C59">
              <w:rPr>
                <w:rFonts w:hint="eastAsia"/>
                <w:color w:val="000000"/>
                <w:szCs w:val="21"/>
              </w:rPr>
              <w:t>法定代表人</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刘晓艳</w:t>
            </w:r>
          </w:p>
        </w:tc>
        <w:tc>
          <w:tcPr>
            <w:tcW w:w="3060" w:type="dxa"/>
            <w:vAlign w:val="center"/>
          </w:tcPr>
          <w:p w:rsidR="00F516C9" w:rsidRPr="00885C59" w:rsidRDefault="00F516C9" w:rsidP="00200511">
            <w:pPr>
              <w:autoSpaceDE w:val="0"/>
              <w:autoSpaceDN w:val="0"/>
              <w:adjustRightInd w:val="0"/>
              <w:spacing w:before="29" w:line="288" w:lineRule="auto"/>
              <w:ind w:left="15"/>
              <w:jc w:val="center"/>
              <w:rPr>
                <w:color w:val="000000"/>
                <w:kern w:val="0"/>
                <w:szCs w:val="21"/>
              </w:rPr>
            </w:pPr>
            <w:r w:rsidRPr="00885C59">
              <w:rPr>
                <w:color w:val="000000"/>
                <w:kern w:val="0"/>
                <w:szCs w:val="21"/>
              </w:rPr>
              <w:t>田国立</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7" w:name="_Toc225498248"/>
      <w:bookmarkStart w:id="18" w:name="_Toc374542127"/>
      <w:bookmarkStart w:id="19" w:name="_Toc48663712"/>
      <w:r w:rsidRPr="00885C59">
        <w:rPr>
          <w:rFonts w:ascii="Times New Roman" w:hAnsi="Times New Roman"/>
          <w:kern w:val="0"/>
          <w:sz w:val="21"/>
          <w:szCs w:val="21"/>
        </w:rPr>
        <w:t>2.4</w:t>
      </w:r>
      <w:r w:rsidRPr="00885C59">
        <w:rPr>
          <w:rFonts w:ascii="Times New Roman" w:hAnsi="Times New Roman" w:hint="eastAsia"/>
          <w:kern w:val="0"/>
          <w:sz w:val="21"/>
          <w:szCs w:val="21"/>
        </w:rPr>
        <w:t>信息披露方式</w:t>
      </w:r>
      <w:bookmarkEnd w:id="17"/>
      <w:bookmarkEnd w:id="18"/>
      <w:bookmarkEnd w:id="1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本基金选定的信息披露报纸名称</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中国证券报</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登载基金</w:t>
            </w:r>
            <w:r w:rsidR="00A8556B">
              <w:rPr>
                <w:rFonts w:hint="eastAsia"/>
                <w:color w:val="000000"/>
                <w:szCs w:val="21"/>
              </w:rPr>
              <w:t>中期</w:t>
            </w:r>
            <w:r w:rsidRPr="00885C59">
              <w:rPr>
                <w:rFonts w:hint="eastAsia"/>
                <w:color w:val="000000"/>
                <w:szCs w:val="21"/>
              </w:rPr>
              <w:t>报告正文的管理人互联网网址</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http://www.efunds.com.cn</w:t>
            </w:r>
          </w:p>
        </w:tc>
      </w:tr>
      <w:tr w:rsidR="00F516C9" w:rsidRPr="00885C59" w:rsidTr="00C84609">
        <w:trPr>
          <w:jc w:val="center"/>
        </w:trPr>
        <w:tc>
          <w:tcPr>
            <w:tcW w:w="4820" w:type="dxa"/>
            <w:vAlign w:val="center"/>
          </w:tcPr>
          <w:p w:rsidR="00F516C9" w:rsidRPr="00885C59" w:rsidRDefault="00F516C9" w:rsidP="00752ACD">
            <w:pPr>
              <w:tabs>
                <w:tab w:val="left" w:pos="1740"/>
              </w:tabs>
              <w:rPr>
                <w:color w:val="000000"/>
                <w:szCs w:val="21"/>
              </w:rPr>
            </w:pPr>
            <w:r w:rsidRPr="00885C59">
              <w:rPr>
                <w:rFonts w:hint="eastAsia"/>
                <w:color w:val="000000"/>
                <w:szCs w:val="21"/>
              </w:rPr>
              <w:t>基金</w:t>
            </w:r>
            <w:r w:rsidR="00A8556B">
              <w:rPr>
                <w:rFonts w:hint="eastAsia"/>
                <w:color w:val="000000"/>
                <w:szCs w:val="21"/>
              </w:rPr>
              <w:t>中期</w:t>
            </w:r>
            <w:r w:rsidRPr="00885C59">
              <w:rPr>
                <w:rFonts w:hint="eastAsia"/>
                <w:color w:val="000000"/>
                <w:szCs w:val="21"/>
              </w:rPr>
              <w:t>报告备置地点</w:t>
            </w:r>
          </w:p>
        </w:tc>
        <w:tc>
          <w:tcPr>
            <w:tcW w:w="4180" w:type="dxa"/>
            <w:vAlign w:val="center"/>
          </w:tcPr>
          <w:p w:rsidR="00F516C9" w:rsidRPr="00885C59" w:rsidRDefault="00F516C9" w:rsidP="00A9431A">
            <w:pPr>
              <w:tabs>
                <w:tab w:val="left" w:pos="1740"/>
              </w:tabs>
              <w:rPr>
                <w:color w:val="000000"/>
                <w:szCs w:val="21"/>
              </w:rPr>
            </w:pPr>
            <w:r w:rsidRPr="00885C59">
              <w:rPr>
                <w:color w:val="000000"/>
                <w:szCs w:val="21"/>
              </w:rPr>
              <w:t>广州市天河区珠江新城珠江东路</w:t>
            </w:r>
            <w:r w:rsidRPr="00885C59">
              <w:rPr>
                <w:color w:val="000000"/>
                <w:szCs w:val="21"/>
              </w:rPr>
              <w:t>30</w:t>
            </w:r>
            <w:r w:rsidRPr="00885C59">
              <w:rPr>
                <w:color w:val="000000"/>
                <w:szCs w:val="21"/>
              </w:rPr>
              <w:t>号广州银行大厦</w:t>
            </w:r>
            <w:r w:rsidRPr="00885C59">
              <w:rPr>
                <w:color w:val="000000"/>
                <w:szCs w:val="21"/>
              </w:rPr>
              <w:t>43</w:t>
            </w:r>
            <w:r w:rsidRPr="00885C59">
              <w:rPr>
                <w:color w:val="000000"/>
                <w:szCs w:val="21"/>
              </w:rPr>
              <w:t>楼</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0" w:name="_Toc225498249"/>
      <w:bookmarkStart w:id="21" w:name="_Toc374542128"/>
      <w:bookmarkStart w:id="22" w:name="_Toc48663713"/>
      <w:r w:rsidRPr="00885C59">
        <w:rPr>
          <w:rFonts w:ascii="Times New Roman" w:hAnsi="Times New Roman"/>
          <w:kern w:val="0"/>
          <w:sz w:val="21"/>
          <w:szCs w:val="21"/>
        </w:rPr>
        <w:t>2.5</w:t>
      </w:r>
      <w:r w:rsidRPr="00885C59">
        <w:rPr>
          <w:rFonts w:ascii="Times New Roman" w:hAnsi="Times New Roman" w:hint="eastAsia"/>
          <w:kern w:val="0"/>
          <w:sz w:val="21"/>
          <w:szCs w:val="21"/>
        </w:rPr>
        <w:t>其他相关资料</w:t>
      </w:r>
      <w:bookmarkEnd w:id="20"/>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F516C9" w:rsidRPr="00885C59" w:rsidTr="00C84609">
        <w:trPr>
          <w:jc w:val="center"/>
        </w:trPr>
        <w:tc>
          <w:tcPr>
            <w:tcW w:w="1951" w:type="dxa"/>
            <w:vAlign w:val="center"/>
          </w:tcPr>
          <w:p w:rsidR="00F516C9" w:rsidRPr="00885C59" w:rsidRDefault="00F516C9">
            <w:pPr>
              <w:tabs>
                <w:tab w:val="left" w:pos="1740"/>
              </w:tabs>
              <w:jc w:val="center"/>
              <w:rPr>
                <w:color w:val="000000"/>
                <w:szCs w:val="21"/>
              </w:rPr>
            </w:pPr>
            <w:r w:rsidRPr="00885C59">
              <w:rPr>
                <w:rFonts w:hint="eastAsia"/>
                <w:color w:val="000000"/>
                <w:szCs w:val="21"/>
              </w:rPr>
              <w:t>项目</w:t>
            </w:r>
          </w:p>
        </w:tc>
        <w:tc>
          <w:tcPr>
            <w:tcW w:w="3260" w:type="dxa"/>
            <w:vAlign w:val="center"/>
          </w:tcPr>
          <w:p w:rsidR="00F516C9" w:rsidRPr="00885C59" w:rsidRDefault="00F516C9">
            <w:pPr>
              <w:tabs>
                <w:tab w:val="left" w:pos="1740"/>
              </w:tabs>
              <w:jc w:val="center"/>
              <w:rPr>
                <w:color w:val="000000"/>
                <w:szCs w:val="21"/>
              </w:rPr>
            </w:pPr>
            <w:r w:rsidRPr="00885C59">
              <w:rPr>
                <w:rFonts w:hint="eastAsia"/>
                <w:color w:val="000000"/>
                <w:szCs w:val="21"/>
              </w:rPr>
              <w:t>名称</w:t>
            </w:r>
          </w:p>
        </w:tc>
        <w:tc>
          <w:tcPr>
            <w:tcW w:w="4075" w:type="dxa"/>
            <w:vAlign w:val="center"/>
          </w:tcPr>
          <w:p w:rsidR="00F516C9" w:rsidRPr="00885C59" w:rsidRDefault="00F516C9">
            <w:pPr>
              <w:tabs>
                <w:tab w:val="left" w:pos="1740"/>
              </w:tabs>
              <w:jc w:val="center"/>
              <w:rPr>
                <w:color w:val="000000"/>
                <w:szCs w:val="21"/>
              </w:rPr>
            </w:pPr>
            <w:r w:rsidRPr="00885C59">
              <w:rPr>
                <w:rFonts w:hint="eastAsia"/>
                <w:color w:val="000000"/>
                <w:szCs w:val="21"/>
              </w:rPr>
              <w:t>办公地址</w:t>
            </w:r>
          </w:p>
        </w:tc>
      </w:tr>
      <w:tr w:rsidR="00F516C9" w:rsidRPr="00885C59" w:rsidTr="00C84609">
        <w:trPr>
          <w:jc w:val="center"/>
        </w:trPr>
        <w:tc>
          <w:tcPr>
            <w:tcW w:w="1951" w:type="dxa"/>
            <w:vAlign w:val="center"/>
          </w:tcPr>
          <w:p w:rsidR="00F516C9" w:rsidRPr="00885C59" w:rsidRDefault="00F516C9" w:rsidP="00402489">
            <w:pPr>
              <w:tabs>
                <w:tab w:val="left" w:pos="1740"/>
              </w:tabs>
              <w:rPr>
                <w:color w:val="000000"/>
                <w:szCs w:val="21"/>
              </w:rPr>
            </w:pPr>
            <w:r w:rsidRPr="00885C59">
              <w:rPr>
                <w:rFonts w:hint="eastAsia"/>
                <w:color w:val="000000"/>
                <w:szCs w:val="21"/>
              </w:rPr>
              <w:t>注册登记机构</w:t>
            </w:r>
          </w:p>
        </w:tc>
        <w:tc>
          <w:tcPr>
            <w:tcW w:w="3260" w:type="dxa"/>
            <w:vAlign w:val="center"/>
          </w:tcPr>
          <w:p w:rsidR="00F516C9" w:rsidRPr="00885C59" w:rsidRDefault="00F516C9" w:rsidP="00402489">
            <w:pPr>
              <w:tabs>
                <w:tab w:val="left" w:pos="1740"/>
              </w:tabs>
              <w:rPr>
                <w:color w:val="000000"/>
                <w:szCs w:val="21"/>
              </w:rPr>
            </w:pPr>
            <w:r w:rsidRPr="00885C59">
              <w:rPr>
                <w:color w:val="000000"/>
                <w:szCs w:val="21"/>
              </w:rPr>
              <w:t>中国证券登记结算有限责任公司</w:t>
            </w:r>
          </w:p>
        </w:tc>
        <w:tc>
          <w:tcPr>
            <w:tcW w:w="4075" w:type="dxa"/>
            <w:vAlign w:val="center"/>
          </w:tcPr>
          <w:p w:rsidR="00F516C9" w:rsidRPr="00885C59" w:rsidRDefault="00F516C9" w:rsidP="00402489">
            <w:pPr>
              <w:tabs>
                <w:tab w:val="left" w:pos="1740"/>
              </w:tabs>
              <w:rPr>
                <w:color w:val="000000"/>
                <w:szCs w:val="21"/>
              </w:rPr>
            </w:pPr>
            <w:r w:rsidRPr="00885C59">
              <w:rPr>
                <w:color w:val="000000"/>
                <w:szCs w:val="21"/>
              </w:rPr>
              <w:t>北京市西城区太平桥大街</w:t>
            </w:r>
            <w:r w:rsidRPr="00885C59">
              <w:rPr>
                <w:color w:val="000000"/>
                <w:szCs w:val="21"/>
              </w:rPr>
              <w:t>17</w:t>
            </w:r>
            <w:r w:rsidRPr="00885C59">
              <w:rPr>
                <w:color w:val="000000"/>
                <w:szCs w:val="21"/>
              </w:rPr>
              <w:t>号</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23" w:name="_Toc225498250"/>
      <w:bookmarkStart w:id="24" w:name="_Toc374542129"/>
      <w:bookmarkStart w:id="25" w:name="_Toc194312019"/>
      <w:bookmarkStart w:id="26" w:name="_Toc193947512"/>
      <w:bookmarkStart w:id="27" w:name="_Toc48663714"/>
      <w:r w:rsidRPr="005F1BBF">
        <w:rPr>
          <w:rFonts w:ascii="Times New Roman" w:hAnsi="Times New Roman"/>
          <w:bCs/>
          <w:color w:val="000000"/>
          <w:sz w:val="21"/>
          <w:szCs w:val="21"/>
        </w:rPr>
        <w:t>3</w:t>
      </w:r>
      <w:r w:rsidRPr="005F1BBF">
        <w:rPr>
          <w:rFonts w:ascii="Times New Roman" w:hAnsi="Times New Roman"/>
          <w:bCs/>
          <w:color w:val="000000"/>
          <w:sz w:val="21"/>
          <w:szCs w:val="21"/>
        </w:rPr>
        <w:t>主要财务指标和基金净值表现</w:t>
      </w:r>
      <w:bookmarkEnd w:id="23"/>
      <w:bookmarkEnd w:id="24"/>
      <w:bookmarkEnd w:id="2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28" w:name="_Toc286996129"/>
      <w:bookmarkStart w:id="29" w:name="_Toc374542130"/>
      <w:bookmarkStart w:id="30" w:name="_Toc48663715"/>
      <w:r w:rsidRPr="00885C59">
        <w:rPr>
          <w:rFonts w:ascii="Times New Roman" w:hAnsi="Times New Roman"/>
          <w:kern w:val="0"/>
          <w:sz w:val="21"/>
          <w:szCs w:val="21"/>
        </w:rPr>
        <w:t>3.1</w:t>
      </w:r>
      <w:r w:rsidRPr="00885C59">
        <w:rPr>
          <w:rFonts w:ascii="Times New Roman" w:hAnsi="Times New Roman" w:hint="eastAsia"/>
          <w:kern w:val="0"/>
          <w:sz w:val="21"/>
          <w:szCs w:val="21"/>
        </w:rPr>
        <w:t>主要会计数据和财务指标</w:t>
      </w:r>
      <w:bookmarkEnd w:id="28"/>
      <w:bookmarkEnd w:id="29"/>
      <w:bookmarkEnd w:id="30"/>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金额单位：人民币元</w:t>
      </w:r>
    </w:p>
    <w:tbl>
      <w:tblPr>
        <w:tblW w:w="9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F516C9" w:rsidRPr="00885C59" w:rsidTr="00C84609">
        <w:trPr>
          <w:trHeight w:val="487"/>
        </w:trPr>
        <w:tc>
          <w:tcPr>
            <w:tcW w:w="4509" w:type="dxa"/>
            <w:vAlign w:val="center"/>
          </w:tcPr>
          <w:p w:rsidR="00F516C9" w:rsidRPr="00885C59" w:rsidRDefault="00F516C9">
            <w:pPr>
              <w:rPr>
                <w:b/>
                <w:szCs w:val="21"/>
              </w:rPr>
            </w:pPr>
            <w:r w:rsidRPr="00885C59">
              <w:rPr>
                <w:b/>
                <w:szCs w:val="21"/>
              </w:rPr>
              <w:t xml:space="preserve">3.1.1 </w:t>
            </w:r>
            <w:r w:rsidRPr="00885C59">
              <w:rPr>
                <w:rFonts w:hint="eastAsia"/>
                <w:b/>
                <w:szCs w:val="21"/>
              </w:rPr>
              <w:t>期间数据和指标</w:t>
            </w:r>
          </w:p>
        </w:tc>
        <w:tc>
          <w:tcPr>
            <w:tcW w:w="4744" w:type="dxa"/>
            <w:vAlign w:val="center"/>
          </w:tcPr>
          <w:p w:rsidR="00F516C9" w:rsidRPr="00885C59" w:rsidRDefault="00F516C9" w:rsidP="0070173B">
            <w:pPr>
              <w:jc w:val="center"/>
              <w:rPr>
                <w:b/>
                <w:szCs w:val="21"/>
              </w:rPr>
            </w:pPr>
            <w:r w:rsidRPr="00885C59">
              <w:rPr>
                <w:rFonts w:hint="eastAsia"/>
                <w:b/>
                <w:szCs w:val="21"/>
              </w:rPr>
              <w:t>报告期（</w:t>
            </w:r>
            <w:r w:rsidRPr="00885C59">
              <w:rPr>
                <w:b/>
                <w:szCs w:val="21"/>
              </w:rPr>
              <w:t>2020</w:t>
            </w:r>
            <w:r w:rsidRPr="00885C59">
              <w:rPr>
                <w:b/>
                <w:szCs w:val="21"/>
              </w:rPr>
              <w:t>年</w:t>
            </w:r>
            <w:r w:rsidRPr="00885C59">
              <w:rPr>
                <w:b/>
                <w:szCs w:val="21"/>
              </w:rPr>
              <w:t>1</w:t>
            </w:r>
            <w:r w:rsidRPr="00885C59">
              <w:rPr>
                <w:b/>
                <w:szCs w:val="21"/>
              </w:rPr>
              <w:t>月</w:t>
            </w:r>
            <w:r w:rsidRPr="00885C59">
              <w:rPr>
                <w:b/>
                <w:szCs w:val="21"/>
              </w:rPr>
              <w:t>1</w:t>
            </w:r>
            <w:r w:rsidRPr="00885C59">
              <w:rPr>
                <w:b/>
                <w:szCs w:val="21"/>
              </w:rPr>
              <w:t>日</w:t>
            </w:r>
            <w:r w:rsidRPr="00885C59">
              <w:rPr>
                <w:rFonts w:hint="eastAsia"/>
                <w:b/>
                <w:szCs w:val="21"/>
              </w:rPr>
              <w:t>至</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rFonts w:hint="eastAsia"/>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本期已实现收益</w:t>
            </w:r>
          </w:p>
        </w:tc>
        <w:tc>
          <w:tcPr>
            <w:tcW w:w="4744" w:type="dxa"/>
            <w:vAlign w:val="center"/>
          </w:tcPr>
          <w:p w:rsidR="00F516C9" w:rsidRPr="00885C59" w:rsidRDefault="00F516C9" w:rsidP="001E0655">
            <w:pPr>
              <w:jc w:val="right"/>
              <w:rPr>
                <w:szCs w:val="21"/>
              </w:rPr>
            </w:pPr>
            <w:r w:rsidRPr="00885C59">
              <w:rPr>
                <w:szCs w:val="21"/>
              </w:rPr>
              <w:t>14,000,214.51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本期利润</w:t>
            </w:r>
          </w:p>
        </w:tc>
        <w:tc>
          <w:tcPr>
            <w:tcW w:w="4744" w:type="dxa"/>
            <w:vAlign w:val="center"/>
          </w:tcPr>
          <w:p w:rsidR="00F516C9" w:rsidRPr="00885C59" w:rsidRDefault="00F516C9" w:rsidP="001E0655">
            <w:pPr>
              <w:jc w:val="right"/>
              <w:rPr>
                <w:szCs w:val="21"/>
              </w:rPr>
            </w:pPr>
            <w:r w:rsidRPr="00885C59">
              <w:rPr>
                <w:szCs w:val="21"/>
              </w:rPr>
              <w:t>96,962,037.91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加权平均基金份额本期利润</w:t>
            </w:r>
          </w:p>
        </w:tc>
        <w:tc>
          <w:tcPr>
            <w:tcW w:w="4744" w:type="dxa"/>
            <w:vAlign w:val="center"/>
          </w:tcPr>
          <w:p w:rsidR="00F516C9" w:rsidRPr="00885C59" w:rsidRDefault="00F516C9" w:rsidP="001E0655">
            <w:pPr>
              <w:jc w:val="right"/>
              <w:rPr>
                <w:szCs w:val="21"/>
              </w:rPr>
            </w:pPr>
            <w:r w:rsidRPr="00885C59">
              <w:rPr>
                <w:szCs w:val="21"/>
              </w:rPr>
              <w:t>0.6467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本期加权平均净值利润率</w:t>
            </w:r>
          </w:p>
        </w:tc>
        <w:tc>
          <w:tcPr>
            <w:tcW w:w="4744" w:type="dxa"/>
            <w:vAlign w:val="center"/>
          </w:tcPr>
          <w:p w:rsidR="00F516C9" w:rsidRPr="00885C59" w:rsidRDefault="00F516C9" w:rsidP="001E0655">
            <w:pPr>
              <w:jc w:val="right"/>
              <w:rPr>
                <w:szCs w:val="21"/>
              </w:rPr>
            </w:pPr>
            <w:r w:rsidRPr="00885C59">
              <w:rPr>
                <w:szCs w:val="21"/>
              </w:rPr>
              <w:t>52.58%</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本期基金份额净值增长率</w:t>
            </w:r>
          </w:p>
        </w:tc>
        <w:tc>
          <w:tcPr>
            <w:tcW w:w="4744" w:type="dxa"/>
            <w:vAlign w:val="center"/>
          </w:tcPr>
          <w:p w:rsidR="00F516C9" w:rsidRPr="00885C59" w:rsidRDefault="00F516C9" w:rsidP="001E0655">
            <w:pPr>
              <w:jc w:val="right"/>
              <w:rPr>
                <w:szCs w:val="21"/>
              </w:rPr>
            </w:pPr>
            <w:r w:rsidRPr="00885C59">
              <w:rPr>
                <w:szCs w:val="21"/>
              </w:rPr>
              <w:t>65.39%</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3.1.2 </w:t>
            </w:r>
            <w:r w:rsidRPr="00885C59">
              <w:rPr>
                <w:rFonts w:hint="eastAsia"/>
                <w:b/>
                <w:szCs w:val="21"/>
              </w:rPr>
              <w:t>期末数据和指标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期末可供分配利润</w:t>
            </w:r>
          </w:p>
        </w:tc>
        <w:tc>
          <w:tcPr>
            <w:tcW w:w="4744" w:type="dxa"/>
            <w:vAlign w:val="center"/>
          </w:tcPr>
          <w:p w:rsidR="00F516C9" w:rsidRPr="00885C59" w:rsidRDefault="00F516C9" w:rsidP="001E0655">
            <w:pPr>
              <w:jc w:val="right"/>
              <w:rPr>
                <w:szCs w:val="21"/>
              </w:rPr>
            </w:pPr>
            <w:r w:rsidRPr="00885C59">
              <w:rPr>
                <w:szCs w:val="21"/>
              </w:rPr>
              <w:t>-84,107,266.05</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期末可供分配基金份额利润</w:t>
            </w:r>
          </w:p>
        </w:tc>
        <w:tc>
          <w:tcPr>
            <w:tcW w:w="4744" w:type="dxa"/>
            <w:vAlign w:val="center"/>
          </w:tcPr>
          <w:p w:rsidR="00F516C9" w:rsidRPr="00885C59" w:rsidRDefault="00F516C9" w:rsidP="001E0655">
            <w:pPr>
              <w:jc w:val="right"/>
              <w:rPr>
                <w:szCs w:val="21"/>
              </w:rPr>
            </w:pPr>
            <w:r w:rsidRPr="00885C59">
              <w:rPr>
                <w:szCs w:val="21"/>
              </w:rPr>
              <w:t>-0.4481</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期末基金资产净值</w:t>
            </w:r>
          </w:p>
        </w:tc>
        <w:tc>
          <w:tcPr>
            <w:tcW w:w="4744" w:type="dxa"/>
            <w:vAlign w:val="center"/>
          </w:tcPr>
          <w:p w:rsidR="00F516C9" w:rsidRPr="00885C59" w:rsidRDefault="00F516C9" w:rsidP="001E0655">
            <w:pPr>
              <w:jc w:val="right"/>
              <w:rPr>
                <w:szCs w:val="21"/>
              </w:rPr>
            </w:pPr>
            <w:r w:rsidRPr="00885C59">
              <w:rPr>
                <w:szCs w:val="21"/>
              </w:rPr>
              <w:t>249,025,641.27</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期末基金份额净值</w:t>
            </w:r>
          </w:p>
        </w:tc>
        <w:tc>
          <w:tcPr>
            <w:tcW w:w="4744" w:type="dxa"/>
            <w:vAlign w:val="center"/>
          </w:tcPr>
          <w:p w:rsidR="00F516C9" w:rsidRPr="00885C59" w:rsidRDefault="00F516C9" w:rsidP="001E0655">
            <w:pPr>
              <w:jc w:val="right"/>
              <w:rPr>
                <w:szCs w:val="21"/>
              </w:rPr>
            </w:pPr>
            <w:r w:rsidRPr="00885C59">
              <w:rPr>
                <w:szCs w:val="21"/>
              </w:rPr>
              <w:t>1.3267</w:t>
            </w:r>
          </w:p>
        </w:tc>
      </w:tr>
      <w:tr w:rsidR="00F516C9" w:rsidRPr="00885C59" w:rsidTr="00C84609">
        <w:tc>
          <w:tcPr>
            <w:tcW w:w="4509" w:type="dxa"/>
            <w:vAlign w:val="center"/>
          </w:tcPr>
          <w:p w:rsidR="00F516C9" w:rsidRPr="00885C59" w:rsidRDefault="00F516C9">
            <w:pPr>
              <w:rPr>
                <w:b/>
                <w:szCs w:val="21"/>
              </w:rPr>
            </w:pPr>
            <w:r w:rsidRPr="00885C59">
              <w:rPr>
                <w:b/>
                <w:szCs w:val="21"/>
              </w:rPr>
              <w:t xml:space="preserve">3.1.3 </w:t>
            </w:r>
            <w:r w:rsidRPr="00885C59">
              <w:rPr>
                <w:rFonts w:hint="eastAsia"/>
                <w:b/>
                <w:szCs w:val="21"/>
              </w:rPr>
              <w:t>累计期末指标</w:t>
            </w:r>
          </w:p>
        </w:tc>
        <w:tc>
          <w:tcPr>
            <w:tcW w:w="4744" w:type="dxa"/>
            <w:vAlign w:val="center"/>
          </w:tcPr>
          <w:p w:rsidR="00F516C9" w:rsidRPr="00885C59" w:rsidRDefault="00F516C9" w:rsidP="00973C23">
            <w:pPr>
              <w:jc w:val="center"/>
              <w:rPr>
                <w:b/>
                <w:szCs w:val="21"/>
              </w:rPr>
            </w:pPr>
            <w:r w:rsidRPr="00885C59">
              <w:rPr>
                <w:rFonts w:hint="eastAsia"/>
                <w:b/>
                <w:szCs w:val="21"/>
              </w:rPr>
              <w:t>报告期末</w:t>
            </w:r>
            <w:r w:rsidRPr="00885C59">
              <w:rPr>
                <w:b/>
                <w:szCs w:val="21"/>
              </w:rPr>
              <w:t>(2020</w:t>
            </w:r>
            <w:r w:rsidRPr="00885C59">
              <w:rPr>
                <w:b/>
                <w:szCs w:val="21"/>
              </w:rPr>
              <w:t>年</w:t>
            </w:r>
            <w:r w:rsidRPr="00885C59">
              <w:rPr>
                <w:b/>
                <w:szCs w:val="21"/>
              </w:rPr>
              <w:t>6</w:t>
            </w:r>
            <w:r w:rsidRPr="00885C59">
              <w:rPr>
                <w:b/>
                <w:szCs w:val="21"/>
              </w:rPr>
              <w:t>月</w:t>
            </w:r>
            <w:r w:rsidRPr="00885C59">
              <w:rPr>
                <w:b/>
                <w:szCs w:val="21"/>
              </w:rPr>
              <w:t>30</w:t>
            </w:r>
            <w:r w:rsidRPr="00885C59">
              <w:rPr>
                <w:b/>
                <w:szCs w:val="21"/>
              </w:rPr>
              <w:t>日</w:t>
            </w:r>
            <w:r w:rsidRPr="00885C59">
              <w:rPr>
                <w:b/>
                <w:szCs w:val="21"/>
              </w:rPr>
              <w:t>)</w:t>
            </w:r>
          </w:p>
        </w:tc>
      </w:tr>
      <w:tr w:rsidR="00F516C9" w:rsidRPr="00885C59" w:rsidTr="00C84609">
        <w:tc>
          <w:tcPr>
            <w:tcW w:w="4509" w:type="dxa"/>
            <w:vAlign w:val="center"/>
          </w:tcPr>
          <w:p w:rsidR="00F516C9" w:rsidRPr="00885C59" w:rsidRDefault="00F516C9">
            <w:pPr>
              <w:rPr>
                <w:szCs w:val="21"/>
              </w:rPr>
            </w:pPr>
            <w:r w:rsidRPr="00885C59">
              <w:rPr>
                <w:rFonts w:hint="eastAsia"/>
                <w:szCs w:val="21"/>
              </w:rPr>
              <w:t>基金份额累计净值增长率</w:t>
            </w:r>
          </w:p>
        </w:tc>
        <w:tc>
          <w:tcPr>
            <w:tcW w:w="4744" w:type="dxa"/>
            <w:vAlign w:val="center"/>
          </w:tcPr>
          <w:p w:rsidR="00F516C9" w:rsidRPr="00885C59" w:rsidRDefault="00F516C9" w:rsidP="001E0655">
            <w:pPr>
              <w:jc w:val="right"/>
              <w:rPr>
                <w:szCs w:val="21"/>
              </w:rPr>
            </w:pPr>
            <w:r w:rsidRPr="00885C59">
              <w:rPr>
                <w:szCs w:val="21"/>
              </w:rPr>
              <w:t>35.71%</w:t>
            </w:r>
          </w:p>
        </w:tc>
      </w:tr>
    </w:tbl>
    <w:bookmarkEnd w:id="25"/>
    <w:bookmarkEnd w:id="26"/>
    <w:p w:rsidR="0021469A" w:rsidRDefault="00D1559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1469A" w:rsidRDefault="00D15594">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3.</w:t>
      </w:r>
      <w:r w:rsidRPr="00885C59">
        <w:rPr>
          <w:kern w:val="0"/>
          <w:szCs w:val="21"/>
        </w:rPr>
        <w:t>期末可供分配利润，为期末资产负债表中未分配利润与未分配利润中已实现部分的孰低数。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1" w:name="_Toc225498252"/>
      <w:bookmarkStart w:id="32" w:name="_Toc374542131"/>
      <w:bookmarkStart w:id="33" w:name="_Toc48663716"/>
      <w:r w:rsidRPr="00885C59">
        <w:rPr>
          <w:rFonts w:ascii="Times New Roman" w:hAnsi="Times New Roman"/>
          <w:kern w:val="0"/>
          <w:sz w:val="21"/>
          <w:szCs w:val="21"/>
        </w:rPr>
        <w:t>3.2</w:t>
      </w:r>
      <w:r w:rsidRPr="00885C59">
        <w:rPr>
          <w:rFonts w:ascii="Times New Roman" w:hAnsi="Times New Roman" w:hint="eastAsia"/>
          <w:kern w:val="0"/>
          <w:sz w:val="21"/>
          <w:szCs w:val="21"/>
        </w:rPr>
        <w:t>基金净值表现</w:t>
      </w:r>
      <w:bookmarkEnd w:id="31"/>
      <w:bookmarkEnd w:id="32"/>
      <w:bookmarkEnd w:id="33"/>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3.2.1 </w:t>
      </w:r>
      <w:r w:rsidRPr="00885C59">
        <w:rPr>
          <w:rFonts w:hint="eastAsia"/>
          <w:b/>
          <w:color w:val="000000"/>
          <w:kern w:val="0"/>
          <w:szCs w:val="21"/>
        </w:rPr>
        <w:t>基金份额净值增长率及其与同期业绩比较基准收益率的比较</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F516C9" w:rsidRPr="00885C59" w:rsidTr="006D141C">
        <w:tc>
          <w:tcPr>
            <w:tcW w:w="1620" w:type="dxa"/>
            <w:vAlign w:val="center"/>
          </w:tcPr>
          <w:p w:rsidR="00F516C9" w:rsidRPr="00885C59" w:rsidRDefault="00F516C9">
            <w:pPr>
              <w:jc w:val="center"/>
              <w:rPr>
                <w:color w:val="000000"/>
                <w:szCs w:val="21"/>
              </w:rPr>
            </w:pPr>
            <w:r w:rsidRPr="00885C59">
              <w:rPr>
                <w:rFonts w:hint="eastAsia"/>
                <w:color w:val="000000"/>
                <w:szCs w:val="21"/>
              </w:rPr>
              <w:t>阶段</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w:t>
            </w:r>
            <w:r w:rsidRPr="00885C59">
              <w:rPr>
                <w:rFonts w:ascii="宋体" w:hAnsi="宋体" w:cs="宋体" w:hint="eastAsia"/>
                <w:color w:val="000000"/>
                <w:szCs w:val="21"/>
              </w:rPr>
              <w:t>①</w:t>
            </w:r>
          </w:p>
        </w:tc>
        <w:tc>
          <w:tcPr>
            <w:tcW w:w="1350" w:type="dxa"/>
            <w:vAlign w:val="center"/>
          </w:tcPr>
          <w:p w:rsidR="00F516C9" w:rsidRPr="00885C59" w:rsidRDefault="00F516C9">
            <w:pPr>
              <w:jc w:val="center"/>
              <w:rPr>
                <w:color w:val="000000"/>
                <w:szCs w:val="21"/>
              </w:rPr>
            </w:pPr>
            <w:r w:rsidRPr="00885C59">
              <w:rPr>
                <w:rFonts w:hint="eastAsia"/>
                <w:color w:val="000000"/>
                <w:szCs w:val="21"/>
              </w:rPr>
              <w:t>份额净值增长率标准差</w:t>
            </w:r>
            <w:r w:rsidRPr="00885C59">
              <w:rPr>
                <w:rFonts w:ascii="宋体" w:hAnsi="宋体" w:cs="宋体" w:hint="eastAsia"/>
                <w:color w:val="000000"/>
                <w:szCs w:val="21"/>
              </w:rPr>
              <w:t>②</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hint="eastAsia"/>
                <w:color w:val="000000"/>
                <w:szCs w:val="21"/>
              </w:rPr>
              <w:t>业绩比较基准收益率标准差</w:t>
            </w:r>
            <w:r w:rsidRPr="00885C59">
              <w:rPr>
                <w:rFonts w:ascii="宋体" w:hAnsi="宋体" w:cs="宋体" w:hint="eastAsia"/>
                <w:color w:val="000000"/>
                <w:szCs w:val="21"/>
              </w:rPr>
              <w:t>④</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①</w:t>
            </w:r>
            <w:r w:rsidRPr="00885C59">
              <w:rPr>
                <w:rFonts w:hint="eastAsia"/>
                <w:color w:val="000000"/>
                <w:szCs w:val="21"/>
              </w:rPr>
              <w:t>－</w:t>
            </w:r>
            <w:r w:rsidRPr="00885C59">
              <w:rPr>
                <w:rFonts w:ascii="宋体" w:hAnsi="宋体" w:cs="宋体" w:hint="eastAsia"/>
                <w:color w:val="000000"/>
                <w:szCs w:val="21"/>
              </w:rPr>
              <w:t>③</w:t>
            </w:r>
          </w:p>
        </w:tc>
        <w:tc>
          <w:tcPr>
            <w:tcW w:w="1350" w:type="dxa"/>
            <w:vAlign w:val="center"/>
          </w:tcPr>
          <w:p w:rsidR="00F516C9" w:rsidRPr="00885C59" w:rsidRDefault="00F516C9">
            <w:pPr>
              <w:jc w:val="center"/>
              <w:rPr>
                <w:color w:val="000000"/>
                <w:szCs w:val="21"/>
              </w:rPr>
            </w:pPr>
            <w:r w:rsidRPr="00885C59">
              <w:rPr>
                <w:rFonts w:ascii="宋体" w:hAnsi="宋体" w:cs="宋体" w:hint="eastAsia"/>
                <w:color w:val="000000"/>
                <w:szCs w:val="21"/>
              </w:rPr>
              <w:t>②</w:t>
            </w:r>
            <w:r w:rsidRPr="00885C59">
              <w:rPr>
                <w:rFonts w:hint="eastAsia"/>
                <w:color w:val="000000"/>
                <w:szCs w:val="21"/>
              </w:rPr>
              <w:t>－</w:t>
            </w:r>
            <w:r w:rsidRPr="00885C59">
              <w:rPr>
                <w:rFonts w:ascii="宋体" w:hAnsi="宋体" w:cs="宋体" w:hint="eastAsia"/>
                <w:color w:val="000000"/>
                <w:szCs w:val="21"/>
              </w:rPr>
              <w:t>④</w:t>
            </w:r>
          </w:p>
        </w:tc>
      </w:tr>
      <w:tr w:rsidR="0021469A">
        <w:tc>
          <w:tcPr>
            <w:tcW w:w="1620" w:type="dxa"/>
            <w:vAlign w:val="center"/>
          </w:tcPr>
          <w:p w:rsidR="0021469A" w:rsidRDefault="00D15594">
            <w:pPr>
              <w:jc w:val="left"/>
            </w:pPr>
            <w:r>
              <w:rPr>
                <w:color w:val="000000"/>
                <w:szCs w:val="21"/>
              </w:rPr>
              <w:t>过去一个月</w:t>
            </w:r>
          </w:p>
        </w:tc>
        <w:tc>
          <w:tcPr>
            <w:tcW w:w="1350" w:type="dxa"/>
            <w:vAlign w:val="center"/>
          </w:tcPr>
          <w:p w:rsidR="0021469A" w:rsidRDefault="00D15594">
            <w:pPr>
              <w:jc w:val="center"/>
            </w:pPr>
            <w:r>
              <w:rPr>
                <w:color w:val="000000"/>
                <w:szCs w:val="21"/>
              </w:rPr>
              <w:t>19.06%</w:t>
            </w:r>
          </w:p>
        </w:tc>
        <w:tc>
          <w:tcPr>
            <w:tcW w:w="1350" w:type="dxa"/>
            <w:vAlign w:val="center"/>
          </w:tcPr>
          <w:p w:rsidR="0021469A" w:rsidRDefault="00D15594">
            <w:pPr>
              <w:jc w:val="center"/>
            </w:pPr>
            <w:r>
              <w:rPr>
                <w:color w:val="000000"/>
                <w:szCs w:val="21"/>
              </w:rPr>
              <w:t>1.56%</w:t>
            </w:r>
          </w:p>
        </w:tc>
        <w:tc>
          <w:tcPr>
            <w:tcW w:w="1350" w:type="dxa"/>
            <w:vAlign w:val="center"/>
          </w:tcPr>
          <w:p w:rsidR="0021469A" w:rsidRDefault="00D15594">
            <w:pPr>
              <w:jc w:val="center"/>
            </w:pPr>
            <w:r>
              <w:rPr>
                <w:color w:val="000000"/>
                <w:szCs w:val="21"/>
              </w:rPr>
              <w:t>19.46%</w:t>
            </w:r>
          </w:p>
        </w:tc>
        <w:tc>
          <w:tcPr>
            <w:tcW w:w="1350" w:type="dxa"/>
            <w:vAlign w:val="center"/>
          </w:tcPr>
          <w:p w:rsidR="0021469A" w:rsidRDefault="00D15594">
            <w:pPr>
              <w:jc w:val="center"/>
            </w:pPr>
            <w:r>
              <w:rPr>
                <w:color w:val="000000"/>
                <w:szCs w:val="21"/>
              </w:rPr>
              <w:t>1.58%</w:t>
            </w:r>
          </w:p>
        </w:tc>
        <w:tc>
          <w:tcPr>
            <w:tcW w:w="1350" w:type="dxa"/>
            <w:vAlign w:val="center"/>
          </w:tcPr>
          <w:p w:rsidR="0021469A" w:rsidRDefault="00D15594">
            <w:pPr>
              <w:jc w:val="center"/>
            </w:pPr>
            <w:r>
              <w:rPr>
                <w:color w:val="000000"/>
                <w:szCs w:val="21"/>
              </w:rPr>
              <w:t>-0.40%</w:t>
            </w:r>
          </w:p>
        </w:tc>
        <w:tc>
          <w:tcPr>
            <w:tcW w:w="1350" w:type="dxa"/>
            <w:vAlign w:val="center"/>
          </w:tcPr>
          <w:p w:rsidR="0021469A" w:rsidRDefault="00D15594">
            <w:pPr>
              <w:jc w:val="center"/>
            </w:pPr>
            <w:r>
              <w:rPr>
                <w:color w:val="000000"/>
                <w:szCs w:val="21"/>
              </w:rPr>
              <w:t>-0.02%</w:t>
            </w:r>
          </w:p>
        </w:tc>
      </w:tr>
      <w:tr w:rsidR="0021469A">
        <w:tc>
          <w:tcPr>
            <w:tcW w:w="1620" w:type="dxa"/>
            <w:vAlign w:val="center"/>
          </w:tcPr>
          <w:p w:rsidR="0021469A" w:rsidRDefault="00D15594">
            <w:pPr>
              <w:jc w:val="left"/>
            </w:pPr>
            <w:r>
              <w:rPr>
                <w:color w:val="000000"/>
                <w:szCs w:val="21"/>
              </w:rPr>
              <w:t>过去三个月</w:t>
            </w:r>
          </w:p>
        </w:tc>
        <w:tc>
          <w:tcPr>
            <w:tcW w:w="1350" w:type="dxa"/>
            <w:vAlign w:val="center"/>
          </w:tcPr>
          <w:p w:rsidR="0021469A" w:rsidRDefault="00D15594">
            <w:pPr>
              <w:jc w:val="center"/>
            </w:pPr>
            <w:r>
              <w:rPr>
                <w:color w:val="000000"/>
                <w:szCs w:val="21"/>
              </w:rPr>
              <w:t>45.92%</w:t>
            </w:r>
          </w:p>
        </w:tc>
        <w:tc>
          <w:tcPr>
            <w:tcW w:w="1350" w:type="dxa"/>
            <w:vAlign w:val="center"/>
          </w:tcPr>
          <w:p w:rsidR="0021469A" w:rsidRDefault="00D15594">
            <w:pPr>
              <w:jc w:val="center"/>
            </w:pPr>
            <w:r>
              <w:rPr>
                <w:color w:val="000000"/>
                <w:szCs w:val="21"/>
              </w:rPr>
              <w:t>1.66%</w:t>
            </w:r>
          </w:p>
        </w:tc>
        <w:tc>
          <w:tcPr>
            <w:tcW w:w="1350" w:type="dxa"/>
            <w:vAlign w:val="center"/>
          </w:tcPr>
          <w:p w:rsidR="0021469A" w:rsidRDefault="00D15594">
            <w:pPr>
              <w:jc w:val="center"/>
            </w:pPr>
            <w:r>
              <w:rPr>
                <w:color w:val="000000"/>
                <w:szCs w:val="21"/>
              </w:rPr>
              <w:t>46.20%</w:t>
            </w:r>
          </w:p>
        </w:tc>
        <w:tc>
          <w:tcPr>
            <w:tcW w:w="1350" w:type="dxa"/>
            <w:vAlign w:val="center"/>
          </w:tcPr>
          <w:p w:rsidR="0021469A" w:rsidRDefault="00D15594">
            <w:pPr>
              <w:jc w:val="center"/>
            </w:pPr>
            <w:r>
              <w:rPr>
                <w:color w:val="000000"/>
                <w:szCs w:val="21"/>
              </w:rPr>
              <w:t>1.68%</w:t>
            </w:r>
          </w:p>
        </w:tc>
        <w:tc>
          <w:tcPr>
            <w:tcW w:w="1350" w:type="dxa"/>
            <w:vAlign w:val="center"/>
          </w:tcPr>
          <w:p w:rsidR="0021469A" w:rsidRDefault="00D15594">
            <w:pPr>
              <w:jc w:val="center"/>
            </w:pPr>
            <w:r>
              <w:rPr>
                <w:color w:val="000000"/>
                <w:szCs w:val="21"/>
              </w:rPr>
              <w:t>-0.28%</w:t>
            </w:r>
          </w:p>
        </w:tc>
        <w:tc>
          <w:tcPr>
            <w:tcW w:w="1350" w:type="dxa"/>
            <w:vAlign w:val="center"/>
          </w:tcPr>
          <w:p w:rsidR="0021469A" w:rsidRDefault="00D15594">
            <w:pPr>
              <w:jc w:val="center"/>
            </w:pPr>
            <w:r>
              <w:rPr>
                <w:color w:val="000000"/>
                <w:szCs w:val="21"/>
              </w:rPr>
              <w:t>-0.02%</w:t>
            </w:r>
          </w:p>
        </w:tc>
      </w:tr>
      <w:tr w:rsidR="0021469A">
        <w:tc>
          <w:tcPr>
            <w:tcW w:w="1620" w:type="dxa"/>
            <w:vAlign w:val="center"/>
          </w:tcPr>
          <w:p w:rsidR="0021469A" w:rsidRDefault="00D15594">
            <w:pPr>
              <w:jc w:val="left"/>
            </w:pPr>
            <w:r>
              <w:rPr>
                <w:color w:val="000000"/>
                <w:szCs w:val="21"/>
              </w:rPr>
              <w:t>过去六个月</w:t>
            </w:r>
          </w:p>
        </w:tc>
        <w:tc>
          <w:tcPr>
            <w:tcW w:w="1350" w:type="dxa"/>
            <w:vAlign w:val="center"/>
          </w:tcPr>
          <w:p w:rsidR="0021469A" w:rsidRDefault="00D15594">
            <w:pPr>
              <w:jc w:val="center"/>
            </w:pPr>
            <w:r>
              <w:rPr>
                <w:color w:val="000000"/>
                <w:szCs w:val="21"/>
              </w:rPr>
              <w:t>65.39%</w:t>
            </w:r>
          </w:p>
        </w:tc>
        <w:tc>
          <w:tcPr>
            <w:tcW w:w="1350" w:type="dxa"/>
            <w:vAlign w:val="center"/>
          </w:tcPr>
          <w:p w:rsidR="0021469A" w:rsidRDefault="00D15594">
            <w:pPr>
              <w:jc w:val="center"/>
            </w:pPr>
            <w:r>
              <w:rPr>
                <w:color w:val="000000"/>
                <w:szCs w:val="21"/>
              </w:rPr>
              <w:t>1.82%</w:t>
            </w:r>
          </w:p>
        </w:tc>
        <w:tc>
          <w:tcPr>
            <w:tcW w:w="1350" w:type="dxa"/>
            <w:vAlign w:val="center"/>
          </w:tcPr>
          <w:p w:rsidR="0021469A" w:rsidRDefault="00D15594">
            <w:pPr>
              <w:jc w:val="center"/>
            </w:pPr>
            <w:r>
              <w:rPr>
                <w:color w:val="000000"/>
                <w:szCs w:val="21"/>
              </w:rPr>
              <w:t>65.81%</w:t>
            </w:r>
          </w:p>
        </w:tc>
        <w:tc>
          <w:tcPr>
            <w:tcW w:w="1350" w:type="dxa"/>
            <w:vAlign w:val="center"/>
          </w:tcPr>
          <w:p w:rsidR="0021469A" w:rsidRDefault="00D15594">
            <w:pPr>
              <w:jc w:val="center"/>
            </w:pPr>
            <w:r>
              <w:rPr>
                <w:color w:val="000000"/>
                <w:szCs w:val="21"/>
              </w:rPr>
              <w:t>1.83%</w:t>
            </w:r>
          </w:p>
        </w:tc>
        <w:tc>
          <w:tcPr>
            <w:tcW w:w="1350" w:type="dxa"/>
            <w:vAlign w:val="center"/>
          </w:tcPr>
          <w:p w:rsidR="0021469A" w:rsidRDefault="00D15594">
            <w:pPr>
              <w:jc w:val="center"/>
            </w:pPr>
            <w:r>
              <w:rPr>
                <w:color w:val="000000"/>
                <w:szCs w:val="21"/>
              </w:rPr>
              <w:t>-0.42%</w:t>
            </w:r>
          </w:p>
        </w:tc>
        <w:tc>
          <w:tcPr>
            <w:tcW w:w="1350" w:type="dxa"/>
            <w:vAlign w:val="center"/>
          </w:tcPr>
          <w:p w:rsidR="0021469A" w:rsidRDefault="00D15594">
            <w:pPr>
              <w:jc w:val="center"/>
            </w:pPr>
            <w:r>
              <w:rPr>
                <w:color w:val="000000"/>
                <w:szCs w:val="21"/>
              </w:rPr>
              <w:t>-0.01%</w:t>
            </w:r>
          </w:p>
        </w:tc>
      </w:tr>
      <w:tr w:rsidR="0021469A">
        <w:tc>
          <w:tcPr>
            <w:tcW w:w="1620" w:type="dxa"/>
            <w:vAlign w:val="center"/>
          </w:tcPr>
          <w:p w:rsidR="0021469A" w:rsidRDefault="00D15594">
            <w:pPr>
              <w:jc w:val="left"/>
            </w:pPr>
            <w:r>
              <w:rPr>
                <w:color w:val="000000"/>
                <w:szCs w:val="21"/>
              </w:rPr>
              <w:t>过去一年</w:t>
            </w:r>
          </w:p>
        </w:tc>
        <w:tc>
          <w:tcPr>
            <w:tcW w:w="1350" w:type="dxa"/>
            <w:vAlign w:val="center"/>
          </w:tcPr>
          <w:p w:rsidR="0021469A" w:rsidRDefault="00D15594">
            <w:pPr>
              <w:jc w:val="center"/>
            </w:pPr>
            <w:r>
              <w:rPr>
                <w:color w:val="000000"/>
                <w:szCs w:val="21"/>
              </w:rPr>
              <w:t>91.60%</w:t>
            </w:r>
          </w:p>
        </w:tc>
        <w:tc>
          <w:tcPr>
            <w:tcW w:w="1350" w:type="dxa"/>
            <w:vAlign w:val="center"/>
          </w:tcPr>
          <w:p w:rsidR="0021469A" w:rsidRDefault="00D15594">
            <w:pPr>
              <w:jc w:val="center"/>
            </w:pPr>
            <w:r>
              <w:rPr>
                <w:color w:val="000000"/>
                <w:szCs w:val="21"/>
              </w:rPr>
              <w:t>1.56%</w:t>
            </w:r>
          </w:p>
        </w:tc>
        <w:tc>
          <w:tcPr>
            <w:tcW w:w="1350" w:type="dxa"/>
            <w:vAlign w:val="center"/>
          </w:tcPr>
          <w:p w:rsidR="0021469A" w:rsidRDefault="00D15594">
            <w:pPr>
              <w:jc w:val="center"/>
            </w:pPr>
            <w:r>
              <w:rPr>
                <w:color w:val="000000"/>
                <w:szCs w:val="21"/>
              </w:rPr>
              <w:t>92.26%</w:t>
            </w:r>
          </w:p>
        </w:tc>
        <w:tc>
          <w:tcPr>
            <w:tcW w:w="1350" w:type="dxa"/>
            <w:vAlign w:val="center"/>
          </w:tcPr>
          <w:p w:rsidR="0021469A" w:rsidRDefault="00D15594">
            <w:pPr>
              <w:jc w:val="center"/>
            </w:pPr>
            <w:r>
              <w:rPr>
                <w:color w:val="000000"/>
                <w:szCs w:val="21"/>
              </w:rPr>
              <w:t>1.57%</w:t>
            </w:r>
          </w:p>
        </w:tc>
        <w:tc>
          <w:tcPr>
            <w:tcW w:w="1350" w:type="dxa"/>
            <w:vAlign w:val="center"/>
          </w:tcPr>
          <w:p w:rsidR="0021469A" w:rsidRDefault="00D15594">
            <w:pPr>
              <w:jc w:val="center"/>
            </w:pPr>
            <w:r>
              <w:rPr>
                <w:color w:val="000000"/>
                <w:szCs w:val="21"/>
              </w:rPr>
              <w:t>-0.66%</w:t>
            </w:r>
          </w:p>
        </w:tc>
        <w:tc>
          <w:tcPr>
            <w:tcW w:w="1350" w:type="dxa"/>
            <w:vAlign w:val="center"/>
          </w:tcPr>
          <w:p w:rsidR="0021469A" w:rsidRDefault="00D15594">
            <w:pPr>
              <w:jc w:val="center"/>
            </w:pPr>
            <w:r>
              <w:rPr>
                <w:color w:val="000000"/>
                <w:szCs w:val="21"/>
              </w:rPr>
              <w:t>-0.01%</w:t>
            </w:r>
          </w:p>
        </w:tc>
      </w:tr>
      <w:tr w:rsidR="0021469A">
        <w:tc>
          <w:tcPr>
            <w:tcW w:w="1620" w:type="dxa"/>
            <w:vAlign w:val="center"/>
          </w:tcPr>
          <w:p w:rsidR="0021469A" w:rsidRDefault="00D15594">
            <w:pPr>
              <w:jc w:val="left"/>
            </w:pPr>
            <w:r>
              <w:rPr>
                <w:color w:val="000000"/>
                <w:szCs w:val="21"/>
              </w:rPr>
              <w:t>过去三年</w:t>
            </w:r>
          </w:p>
        </w:tc>
        <w:tc>
          <w:tcPr>
            <w:tcW w:w="1350" w:type="dxa"/>
            <w:vAlign w:val="center"/>
          </w:tcPr>
          <w:p w:rsidR="0021469A" w:rsidRDefault="00D15594">
            <w:pPr>
              <w:jc w:val="center"/>
            </w:pPr>
            <w:r>
              <w:rPr>
                <w:color w:val="000000"/>
                <w:szCs w:val="21"/>
              </w:rPr>
              <w:t>100.01%</w:t>
            </w:r>
          </w:p>
        </w:tc>
        <w:tc>
          <w:tcPr>
            <w:tcW w:w="1350" w:type="dxa"/>
            <w:vAlign w:val="center"/>
          </w:tcPr>
          <w:p w:rsidR="0021469A" w:rsidRDefault="00D15594">
            <w:pPr>
              <w:jc w:val="center"/>
            </w:pPr>
            <w:r>
              <w:rPr>
                <w:color w:val="000000"/>
                <w:szCs w:val="21"/>
              </w:rPr>
              <w:t>1.63%</w:t>
            </w:r>
          </w:p>
        </w:tc>
        <w:tc>
          <w:tcPr>
            <w:tcW w:w="1350" w:type="dxa"/>
            <w:vAlign w:val="center"/>
          </w:tcPr>
          <w:p w:rsidR="0021469A" w:rsidRDefault="00D15594">
            <w:pPr>
              <w:jc w:val="center"/>
            </w:pPr>
            <w:r>
              <w:rPr>
                <w:color w:val="000000"/>
                <w:szCs w:val="21"/>
              </w:rPr>
              <w:t>98.03%</w:t>
            </w:r>
          </w:p>
        </w:tc>
        <w:tc>
          <w:tcPr>
            <w:tcW w:w="1350" w:type="dxa"/>
            <w:vAlign w:val="center"/>
          </w:tcPr>
          <w:p w:rsidR="0021469A" w:rsidRDefault="00D15594">
            <w:pPr>
              <w:jc w:val="center"/>
            </w:pPr>
            <w:r>
              <w:rPr>
                <w:color w:val="000000"/>
                <w:szCs w:val="21"/>
              </w:rPr>
              <w:t>1.60%</w:t>
            </w:r>
          </w:p>
        </w:tc>
        <w:tc>
          <w:tcPr>
            <w:tcW w:w="1350" w:type="dxa"/>
            <w:vAlign w:val="center"/>
          </w:tcPr>
          <w:p w:rsidR="0021469A" w:rsidRDefault="00D15594">
            <w:pPr>
              <w:jc w:val="center"/>
            </w:pPr>
            <w:r>
              <w:rPr>
                <w:color w:val="000000"/>
                <w:szCs w:val="21"/>
              </w:rPr>
              <w:t>1.98%</w:t>
            </w:r>
          </w:p>
        </w:tc>
        <w:tc>
          <w:tcPr>
            <w:tcW w:w="1350" w:type="dxa"/>
            <w:vAlign w:val="center"/>
          </w:tcPr>
          <w:p w:rsidR="0021469A" w:rsidRDefault="00D15594">
            <w:pPr>
              <w:jc w:val="center"/>
            </w:pPr>
            <w:r>
              <w:rPr>
                <w:color w:val="000000"/>
                <w:szCs w:val="21"/>
              </w:rPr>
              <w:t>0.03%</w:t>
            </w:r>
          </w:p>
        </w:tc>
      </w:tr>
      <w:tr w:rsidR="0021469A">
        <w:tc>
          <w:tcPr>
            <w:tcW w:w="1620" w:type="dxa"/>
            <w:vAlign w:val="center"/>
          </w:tcPr>
          <w:p w:rsidR="0021469A" w:rsidRDefault="00D15594">
            <w:pPr>
              <w:jc w:val="left"/>
            </w:pPr>
            <w:r>
              <w:rPr>
                <w:color w:val="000000"/>
                <w:szCs w:val="21"/>
              </w:rPr>
              <w:t>自基金合同生效起至今</w:t>
            </w:r>
          </w:p>
        </w:tc>
        <w:tc>
          <w:tcPr>
            <w:tcW w:w="1350" w:type="dxa"/>
            <w:vAlign w:val="center"/>
          </w:tcPr>
          <w:p w:rsidR="0021469A" w:rsidRDefault="00D15594">
            <w:pPr>
              <w:jc w:val="center"/>
            </w:pPr>
            <w:r>
              <w:rPr>
                <w:color w:val="000000"/>
                <w:szCs w:val="21"/>
              </w:rPr>
              <w:t>35.71%</w:t>
            </w:r>
          </w:p>
        </w:tc>
        <w:tc>
          <w:tcPr>
            <w:tcW w:w="1350" w:type="dxa"/>
            <w:vAlign w:val="center"/>
          </w:tcPr>
          <w:p w:rsidR="0021469A" w:rsidRDefault="00D15594">
            <w:pPr>
              <w:jc w:val="center"/>
            </w:pPr>
            <w:r>
              <w:rPr>
                <w:color w:val="000000"/>
                <w:szCs w:val="21"/>
              </w:rPr>
              <w:t>1.84%</w:t>
            </w:r>
          </w:p>
        </w:tc>
        <w:tc>
          <w:tcPr>
            <w:tcW w:w="1350" w:type="dxa"/>
            <w:vAlign w:val="center"/>
          </w:tcPr>
          <w:p w:rsidR="0021469A" w:rsidRDefault="00D15594">
            <w:pPr>
              <w:jc w:val="center"/>
            </w:pPr>
            <w:r>
              <w:rPr>
                <w:color w:val="000000"/>
                <w:szCs w:val="21"/>
              </w:rPr>
              <w:t>32.34%</w:t>
            </w:r>
          </w:p>
        </w:tc>
        <w:tc>
          <w:tcPr>
            <w:tcW w:w="1350" w:type="dxa"/>
            <w:vAlign w:val="center"/>
          </w:tcPr>
          <w:p w:rsidR="0021469A" w:rsidRDefault="00D15594">
            <w:pPr>
              <w:jc w:val="center"/>
            </w:pPr>
            <w:r>
              <w:rPr>
                <w:color w:val="000000"/>
                <w:szCs w:val="21"/>
              </w:rPr>
              <w:t>1.73%</w:t>
            </w:r>
          </w:p>
        </w:tc>
        <w:tc>
          <w:tcPr>
            <w:tcW w:w="1350" w:type="dxa"/>
            <w:vAlign w:val="center"/>
          </w:tcPr>
          <w:p w:rsidR="0021469A" w:rsidRDefault="00D15594">
            <w:pPr>
              <w:jc w:val="center"/>
            </w:pPr>
            <w:r>
              <w:rPr>
                <w:color w:val="000000"/>
                <w:szCs w:val="21"/>
              </w:rPr>
              <w:t>3.37%</w:t>
            </w:r>
          </w:p>
        </w:tc>
        <w:tc>
          <w:tcPr>
            <w:tcW w:w="1350" w:type="dxa"/>
            <w:vAlign w:val="center"/>
          </w:tcPr>
          <w:p w:rsidR="0021469A" w:rsidRDefault="00D15594">
            <w:pPr>
              <w:jc w:val="center"/>
            </w:pPr>
            <w:r>
              <w:rPr>
                <w:color w:val="000000"/>
                <w:szCs w:val="21"/>
              </w:rPr>
              <w:t>0.11%</w:t>
            </w:r>
          </w:p>
        </w:tc>
      </w:tr>
    </w:tbl>
    <w:p w:rsidR="00F516C9" w:rsidRPr="00885C59" w:rsidRDefault="00F516C9" w:rsidP="00FB519A">
      <w:pPr>
        <w:spacing w:line="360" w:lineRule="auto"/>
        <w:ind w:firstLineChars="196" w:firstLine="413"/>
        <w:rPr>
          <w:b/>
          <w:kern w:val="0"/>
          <w:szCs w:val="21"/>
        </w:rPr>
      </w:pPr>
      <w:r w:rsidRPr="00885C59">
        <w:rPr>
          <w:b/>
          <w:kern w:val="0"/>
          <w:szCs w:val="21"/>
        </w:rPr>
        <w:t xml:space="preserve">3.2.2 </w:t>
      </w:r>
      <w:r w:rsidR="003D28EA">
        <w:rPr>
          <w:rStyle w:val="af8"/>
          <w:rFonts w:ascii="宋体" w:hAnsi="宋体" w:cs="宋体" w:hint="eastAsia"/>
          <w:color w:val="000000"/>
          <w:shd w:val="clear" w:color="auto" w:fill="FFFFFF"/>
        </w:rPr>
        <w:t>自基金合同生效以来</w:t>
      </w:r>
      <w:r w:rsidR="00D947FC">
        <w:rPr>
          <w:rFonts w:hint="eastAsia"/>
          <w:b/>
          <w:kern w:val="0"/>
          <w:szCs w:val="21"/>
        </w:rPr>
        <w:t>基金累计</w:t>
      </w:r>
      <w:r w:rsidRPr="00885C59">
        <w:rPr>
          <w:rFonts w:hint="eastAsia"/>
          <w:b/>
          <w:kern w:val="0"/>
          <w:szCs w:val="21"/>
        </w:rPr>
        <w:t>净值增长率变动及其与同期业绩比较基准收益率变动的比较</w:t>
      </w:r>
    </w:p>
    <w:p w:rsidR="00F516C9" w:rsidRPr="00885C59" w:rsidRDefault="00F516C9" w:rsidP="00290761">
      <w:pPr>
        <w:spacing w:line="360" w:lineRule="auto"/>
        <w:ind w:firstLine="420"/>
        <w:jc w:val="center"/>
        <w:rPr>
          <w:kern w:val="0"/>
          <w:szCs w:val="21"/>
        </w:rPr>
      </w:pPr>
      <w:r w:rsidRPr="00885C59">
        <w:rPr>
          <w:kern w:val="0"/>
          <w:szCs w:val="21"/>
        </w:rPr>
        <w:t>易方达生物科技指数分级证券投资基金</w:t>
      </w:r>
    </w:p>
    <w:p w:rsidR="00F516C9" w:rsidRPr="00885C59" w:rsidRDefault="00F516C9" w:rsidP="00290761">
      <w:pPr>
        <w:spacing w:line="360" w:lineRule="auto"/>
        <w:ind w:firstLine="420"/>
        <w:jc w:val="center"/>
        <w:rPr>
          <w:kern w:val="0"/>
          <w:szCs w:val="21"/>
        </w:rPr>
      </w:pPr>
      <w:r w:rsidRPr="00885C59">
        <w:rPr>
          <w:rFonts w:hint="eastAsia"/>
          <w:kern w:val="0"/>
          <w:szCs w:val="21"/>
        </w:rPr>
        <w:t>累计净值增长率与业绩比较基准收益率历史走势对比图</w:t>
      </w:r>
    </w:p>
    <w:p w:rsidR="00F516C9" w:rsidRPr="00885C59" w:rsidRDefault="00F516C9" w:rsidP="00290761">
      <w:pPr>
        <w:pStyle w:val="a5"/>
        <w:snapToGrid w:val="0"/>
        <w:spacing w:line="360" w:lineRule="auto"/>
        <w:ind w:firstLine="480"/>
        <w:jc w:val="center"/>
        <w:rPr>
          <w:rFonts w:ascii="Times New Roman" w:hAnsi="Times New Roman"/>
        </w:rPr>
      </w:pPr>
      <w:r w:rsidRPr="00885C59">
        <w:rPr>
          <w:rFonts w:ascii="Times New Roman" w:hAnsi="Times New Roman" w:hint="eastAsia"/>
        </w:rPr>
        <w:t>（</w:t>
      </w:r>
      <w:r w:rsidRPr="00885C59">
        <w:rPr>
          <w:rFonts w:ascii="Times New Roman" w:hAnsi="Times New Roman"/>
        </w:rPr>
        <w:t>2015</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w:t>
      </w:r>
      <w:r w:rsidRPr="00885C59">
        <w:rPr>
          <w:rFonts w:ascii="Times New Roman" w:hAnsi="Times New Roman"/>
        </w:rPr>
        <w:t>日</w:t>
      </w:r>
      <w:r w:rsidRPr="00885C59">
        <w:rPr>
          <w:rFonts w:ascii="Times New Roman" w:hAnsi="Times New Roman" w:hint="eastAsia"/>
        </w:rPr>
        <w:t>至</w:t>
      </w:r>
      <w:r w:rsidRPr="00885C59">
        <w:rPr>
          <w:rFonts w:ascii="Times New Roman" w:hAnsi="Times New Roman"/>
        </w:rPr>
        <w:t>2020</w:t>
      </w:r>
      <w:r w:rsidRPr="00885C59">
        <w:rPr>
          <w:rFonts w:ascii="Times New Roman" w:hAnsi="Times New Roman"/>
        </w:rPr>
        <w:t>年</w:t>
      </w:r>
      <w:r w:rsidRPr="00885C59">
        <w:rPr>
          <w:rFonts w:ascii="Times New Roman" w:hAnsi="Times New Roman"/>
        </w:rPr>
        <w:t>6</w:t>
      </w:r>
      <w:r w:rsidRPr="00885C59">
        <w:rPr>
          <w:rFonts w:ascii="Times New Roman" w:hAnsi="Times New Roman"/>
        </w:rPr>
        <w:t>月</w:t>
      </w:r>
      <w:r w:rsidRPr="00885C59">
        <w:rPr>
          <w:rFonts w:ascii="Times New Roman" w:hAnsi="Times New Roman"/>
        </w:rPr>
        <w:t>30</w:t>
      </w:r>
      <w:r w:rsidRPr="00885C59">
        <w:rPr>
          <w:rFonts w:ascii="Times New Roman" w:hAnsi="Times New Roman"/>
        </w:rPr>
        <w:t>日</w:t>
      </w:r>
      <w:r w:rsidRPr="00885C59">
        <w:rPr>
          <w:rFonts w:ascii="Times New Roman" w:hAnsi="Times New Roman" w:hint="eastAsia"/>
        </w:rPr>
        <w:t>）</w:t>
      </w:r>
    </w:p>
    <w:p w:rsidR="00F516C9" w:rsidRPr="00885C59" w:rsidRDefault="00273A2D"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8" o:title=""/>
          </v:shape>
        </w:pic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注：自基金合同生效至报告期末，基金份额净值增长率为</w:t>
      </w:r>
      <w:r w:rsidRPr="00885C59">
        <w:rPr>
          <w:kern w:val="0"/>
          <w:szCs w:val="21"/>
        </w:rPr>
        <w:t>35.71%</w:t>
      </w:r>
      <w:r w:rsidRPr="00885C59">
        <w:rPr>
          <w:kern w:val="0"/>
          <w:szCs w:val="21"/>
        </w:rPr>
        <w:t>，同期业绩比较基准收益率为</w:t>
      </w:r>
      <w:r w:rsidRPr="00885C59">
        <w:rPr>
          <w:kern w:val="0"/>
          <w:szCs w:val="21"/>
        </w:rPr>
        <w:t>32.34%</w:t>
      </w:r>
      <w:r w:rsidRPr="00885C59">
        <w:rPr>
          <w:kern w:val="0"/>
          <w:szCs w:val="21"/>
        </w:rPr>
        <w:t>。</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34" w:name="_Toc225498254"/>
      <w:bookmarkStart w:id="35" w:name="_Toc374542132"/>
      <w:bookmarkStart w:id="36" w:name="_Toc48663717"/>
      <w:r w:rsidRPr="005F1BBF">
        <w:rPr>
          <w:rFonts w:ascii="Times New Roman" w:hAnsi="Times New Roman"/>
          <w:bCs/>
          <w:color w:val="000000"/>
          <w:sz w:val="21"/>
          <w:szCs w:val="21"/>
        </w:rPr>
        <w:t>4</w:t>
      </w:r>
      <w:r w:rsidRPr="005F1BBF">
        <w:rPr>
          <w:rFonts w:ascii="Times New Roman" w:hAnsi="Times New Roman"/>
          <w:bCs/>
          <w:color w:val="000000"/>
          <w:sz w:val="21"/>
          <w:szCs w:val="21"/>
        </w:rPr>
        <w:t>管理人报告</w:t>
      </w:r>
      <w:bookmarkEnd w:id="34"/>
      <w:bookmarkEnd w:id="35"/>
      <w:bookmarkEnd w:id="36"/>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7" w:name="_Toc374542133"/>
      <w:bookmarkStart w:id="38" w:name="_Toc48663718"/>
      <w:r w:rsidRPr="00885C59">
        <w:rPr>
          <w:rFonts w:ascii="Times New Roman" w:hAnsi="Times New Roman"/>
          <w:kern w:val="0"/>
          <w:sz w:val="21"/>
          <w:szCs w:val="21"/>
        </w:rPr>
        <w:t>4.1</w:t>
      </w:r>
      <w:r w:rsidRPr="00885C59">
        <w:rPr>
          <w:rFonts w:ascii="Times New Roman" w:hAnsi="Times New Roman" w:hint="eastAsia"/>
          <w:kern w:val="0"/>
          <w:sz w:val="21"/>
          <w:szCs w:val="21"/>
        </w:rPr>
        <w:t>基金管理人及基金经理情况</w:t>
      </w:r>
      <w:bookmarkEnd w:id="37"/>
      <w:bookmarkEnd w:id="38"/>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4.1.1 </w:t>
      </w:r>
      <w:r w:rsidRPr="00885C59">
        <w:rPr>
          <w:rFonts w:hint="eastAsia"/>
          <w:b/>
          <w:color w:val="000000"/>
          <w:kern w:val="0"/>
          <w:szCs w:val="21"/>
        </w:rPr>
        <w:t>基金管理人及其管理基金的经验</w:t>
      </w:r>
    </w:p>
    <w:p w:rsidR="00F516C9" w:rsidRPr="00885C59" w:rsidRDefault="00F516C9" w:rsidP="00FB519A">
      <w:pPr>
        <w:widowControl/>
        <w:spacing w:line="360" w:lineRule="auto"/>
        <w:ind w:firstLineChars="200" w:firstLine="420"/>
        <w:rPr>
          <w:kern w:val="0"/>
          <w:szCs w:val="21"/>
        </w:rPr>
      </w:pPr>
      <w:r w:rsidRPr="00885C59">
        <w:rPr>
          <w:kern w:val="0"/>
          <w:szCs w:val="21"/>
        </w:rPr>
        <w:t>经中国证监会证监基金字</w:t>
      </w:r>
      <w:r w:rsidRPr="00885C59">
        <w:rPr>
          <w:kern w:val="0"/>
          <w:szCs w:val="21"/>
        </w:rPr>
        <w:t>[2001]4</w:t>
      </w:r>
      <w:r w:rsidRPr="00885C59">
        <w:rPr>
          <w:kern w:val="0"/>
          <w:szCs w:val="21"/>
        </w:rPr>
        <w:t>号文批准，本基金管理人成立于</w:t>
      </w:r>
      <w:r w:rsidRPr="00885C59">
        <w:rPr>
          <w:kern w:val="0"/>
          <w:szCs w:val="21"/>
        </w:rPr>
        <w:t>2001</w:t>
      </w:r>
      <w:r w:rsidRPr="00885C59">
        <w:rPr>
          <w:kern w:val="0"/>
          <w:szCs w:val="21"/>
        </w:rPr>
        <w:t>年</w:t>
      </w:r>
      <w:r w:rsidRPr="00885C59">
        <w:rPr>
          <w:kern w:val="0"/>
          <w:szCs w:val="21"/>
        </w:rPr>
        <w:t>4</w:t>
      </w:r>
      <w:r w:rsidRPr="00885C59">
        <w:rPr>
          <w:kern w:val="0"/>
          <w:szCs w:val="21"/>
        </w:rPr>
        <w:t>月</w:t>
      </w:r>
      <w:r w:rsidRPr="00885C59">
        <w:rPr>
          <w:kern w:val="0"/>
          <w:szCs w:val="21"/>
        </w:rPr>
        <w:t>17</w:t>
      </w:r>
      <w:r w:rsidRPr="00885C59">
        <w:rPr>
          <w:kern w:val="0"/>
          <w:szCs w:val="21"/>
        </w:rPr>
        <w:t>日，总部设在广州，在北京、上海、香港等地设有分公司或子公司。本基金管理人拥有公募、社保、年金、特定客户资产管理、</w:t>
      </w:r>
      <w:r w:rsidRPr="00885C59">
        <w:rPr>
          <w:kern w:val="0"/>
          <w:szCs w:val="21"/>
        </w:rPr>
        <w:t>QDII</w:t>
      </w:r>
      <w:r w:rsidRPr="00885C59">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4.1.2 </w:t>
      </w:r>
      <w:r>
        <w:rPr>
          <w:rFonts w:hint="eastAsia"/>
          <w:b/>
          <w:color w:val="000000"/>
          <w:kern w:val="0"/>
          <w:szCs w:val="21"/>
        </w:rPr>
        <w:t>基金经理（或基金经理小组）及基金经理助理</w:t>
      </w:r>
      <w:r w:rsidRPr="00885C59">
        <w:rPr>
          <w:rFonts w:hint="eastAsia"/>
          <w:b/>
          <w:color w:val="000000"/>
          <w:kern w:val="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7312E5" w:rsidRPr="00B17B29" w:rsidTr="00E95858">
        <w:trPr>
          <w:cantSplit/>
        </w:trPr>
        <w:tc>
          <w:tcPr>
            <w:tcW w:w="464" w:type="dxa"/>
            <w:vMerge w:val="restart"/>
            <w:vAlign w:val="center"/>
          </w:tcPr>
          <w:p w:rsidR="007312E5" w:rsidRPr="00B17B29" w:rsidRDefault="007312E5" w:rsidP="00E95858">
            <w:pPr>
              <w:jc w:val="center"/>
              <w:rPr>
                <w:color w:val="000000"/>
                <w:szCs w:val="21"/>
              </w:rPr>
            </w:pPr>
            <w:r w:rsidRPr="00B17B29">
              <w:rPr>
                <w:color w:val="000000"/>
                <w:szCs w:val="21"/>
              </w:rPr>
              <w:t>姓名</w:t>
            </w:r>
          </w:p>
        </w:tc>
        <w:tc>
          <w:tcPr>
            <w:tcW w:w="3402" w:type="dxa"/>
            <w:vMerge w:val="restart"/>
            <w:vAlign w:val="center"/>
          </w:tcPr>
          <w:p w:rsidR="007312E5" w:rsidRPr="00B17B29" w:rsidRDefault="007312E5" w:rsidP="00E95858">
            <w:pPr>
              <w:jc w:val="center"/>
              <w:rPr>
                <w:color w:val="000000"/>
                <w:szCs w:val="21"/>
              </w:rPr>
            </w:pPr>
            <w:r w:rsidRPr="00B17B29">
              <w:rPr>
                <w:color w:val="000000"/>
                <w:szCs w:val="21"/>
              </w:rPr>
              <w:t>职务</w:t>
            </w:r>
          </w:p>
        </w:tc>
        <w:tc>
          <w:tcPr>
            <w:tcW w:w="1417" w:type="dxa"/>
            <w:gridSpan w:val="2"/>
          </w:tcPr>
          <w:p w:rsidR="007312E5" w:rsidRPr="00B17B29" w:rsidRDefault="007312E5" w:rsidP="00E95858">
            <w:pPr>
              <w:jc w:val="center"/>
              <w:rPr>
                <w:color w:val="000000"/>
                <w:szCs w:val="21"/>
              </w:rPr>
            </w:pPr>
            <w:r w:rsidRPr="00B17B29">
              <w:rPr>
                <w:color w:val="000000"/>
                <w:szCs w:val="21"/>
              </w:rPr>
              <w:t>任本基金的基金经理（助理）期限</w:t>
            </w:r>
          </w:p>
        </w:tc>
        <w:tc>
          <w:tcPr>
            <w:tcW w:w="709" w:type="dxa"/>
            <w:vMerge w:val="restart"/>
            <w:vAlign w:val="center"/>
          </w:tcPr>
          <w:p w:rsidR="007312E5" w:rsidRPr="00B17B29" w:rsidRDefault="007312E5" w:rsidP="00E95858">
            <w:pPr>
              <w:jc w:val="center"/>
              <w:rPr>
                <w:color w:val="000000"/>
                <w:szCs w:val="21"/>
              </w:rPr>
            </w:pPr>
            <w:r w:rsidRPr="00B17B29">
              <w:rPr>
                <w:color w:val="000000"/>
                <w:szCs w:val="21"/>
              </w:rPr>
              <w:t>证券从业年限</w:t>
            </w:r>
          </w:p>
        </w:tc>
        <w:tc>
          <w:tcPr>
            <w:tcW w:w="3548" w:type="dxa"/>
            <w:vMerge w:val="restart"/>
            <w:vAlign w:val="center"/>
          </w:tcPr>
          <w:p w:rsidR="007312E5" w:rsidRPr="00B17B29" w:rsidRDefault="007312E5" w:rsidP="00E95858">
            <w:pPr>
              <w:jc w:val="center"/>
              <w:rPr>
                <w:color w:val="000000"/>
                <w:szCs w:val="21"/>
              </w:rPr>
            </w:pPr>
            <w:r w:rsidRPr="00B17B29">
              <w:rPr>
                <w:color w:val="000000"/>
                <w:szCs w:val="21"/>
              </w:rPr>
              <w:t>说明</w:t>
            </w:r>
          </w:p>
        </w:tc>
      </w:tr>
      <w:tr w:rsidR="007312E5" w:rsidRPr="00B17B29" w:rsidTr="00E95858">
        <w:trPr>
          <w:cantSplit/>
        </w:trPr>
        <w:tc>
          <w:tcPr>
            <w:tcW w:w="464" w:type="dxa"/>
            <w:vMerge/>
            <w:vAlign w:val="center"/>
          </w:tcPr>
          <w:p w:rsidR="007312E5" w:rsidRPr="00B17B29" w:rsidRDefault="007312E5" w:rsidP="00E95858">
            <w:pPr>
              <w:widowControl/>
              <w:jc w:val="left"/>
              <w:rPr>
                <w:color w:val="000000"/>
                <w:szCs w:val="21"/>
              </w:rPr>
            </w:pPr>
          </w:p>
        </w:tc>
        <w:tc>
          <w:tcPr>
            <w:tcW w:w="3402" w:type="dxa"/>
            <w:vMerge/>
            <w:vAlign w:val="center"/>
          </w:tcPr>
          <w:p w:rsidR="007312E5" w:rsidRPr="00B17B29" w:rsidRDefault="007312E5" w:rsidP="00E95858">
            <w:pPr>
              <w:widowControl/>
              <w:jc w:val="left"/>
              <w:rPr>
                <w:color w:val="000000"/>
                <w:szCs w:val="21"/>
              </w:rPr>
            </w:pPr>
          </w:p>
        </w:tc>
        <w:tc>
          <w:tcPr>
            <w:tcW w:w="709" w:type="dxa"/>
            <w:vAlign w:val="center"/>
          </w:tcPr>
          <w:p w:rsidR="007312E5" w:rsidRPr="00B17B29" w:rsidRDefault="007312E5" w:rsidP="00E95858">
            <w:pPr>
              <w:jc w:val="center"/>
              <w:rPr>
                <w:color w:val="000000"/>
                <w:szCs w:val="21"/>
              </w:rPr>
            </w:pPr>
            <w:r w:rsidRPr="00B17B29">
              <w:rPr>
                <w:color w:val="000000"/>
                <w:szCs w:val="21"/>
              </w:rPr>
              <w:t>任职日期</w:t>
            </w:r>
          </w:p>
        </w:tc>
        <w:tc>
          <w:tcPr>
            <w:tcW w:w="708" w:type="dxa"/>
            <w:vAlign w:val="center"/>
          </w:tcPr>
          <w:p w:rsidR="007312E5" w:rsidRPr="00B17B29" w:rsidRDefault="007312E5" w:rsidP="00E95858">
            <w:pPr>
              <w:jc w:val="center"/>
              <w:rPr>
                <w:color w:val="000000"/>
                <w:szCs w:val="21"/>
              </w:rPr>
            </w:pPr>
            <w:r w:rsidRPr="00B17B29">
              <w:rPr>
                <w:color w:val="000000"/>
                <w:szCs w:val="21"/>
              </w:rPr>
              <w:t>离任日期</w:t>
            </w:r>
          </w:p>
        </w:tc>
        <w:tc>
          <w:tcPr>
            <w:tcW w:w="709" w:type="dxa"/>
            <w:vMerge/>
            <w:vAlign w:val="center"/>
          </w:tcPr>
          <w:p w:rsidR="007312E5" w:rsidRPr="00B17B29" w:rsidRDefault="007312E5" w:rsidP="00E95858">
            <w:pPr>
              <w:widowControl/>
              <w:jc w:val="left"/>
              <w:rPr>
                <w:color w:val="000000"/>
                <w:szCs w:val="21"/>
              </w:rPr>
            </w:pPr>
          </w:p>
        </w:tc>
        <w:tc>
          <w:tcPr>
            <w:tcW w:w="3548" w:type="dxa"/>
            <w:vMerge/>
            <w:vAlign w:val="center"/>
          </w:tcPr>
          <w:p w:rsidR="007312E5" w:rsidRPr="00B17B29" w:rsidRDefault="007312E5" w:rsidP="00E95858">
            <w:pPr>
              <w:widowControl/>
              <w:jc w:val="left"/>
              <w:rPr>
                <w:color w:val="000000"/>
                <w:szCs w:val="21"/>
              </w:rPr>
            </w:pPr>
          </w:p>
        </w:tc>
      </w:tr>
      <w:tr w:rsidR="0021469A">
        <w:tc>
          <w:tcPr>
            <w:tcW w:w="464" w:type="dxa"/>
            <w:vAlign w:val="center"/>
          </w:tcPr>
          <w:p w:rsidR="0021469A" w:rsidRDefault="00D15594">
            <w:pPr>
              <w:jc w:val="center"/>
            </w:pPr>
            <w:r>
              <w:rPr>
                <w:color w:val="000000"/>
                <w:szCs w:val="21"/>
              </w:rPr>
              <w:t>成曦</w:t>
            </w:r>
          </w:p>
        </w:tc>
        <w:tc>
          <w:tcPr>
            <w:tcW w:w="3402" w:type="dxa"/>
            <w:vAlign w:val="center"/>
          </w:tcPr>
          <w:p w:rsidR="0021469A" w:rsidRDefault="00D15594">
            <w:pPr>
              <w:jc w:val="left"/>
            </w:pPr>
            <w:r>
              <w:rPr>
                <w:color w:val="000000"/>
                <w:szCs w:val="21"/>
              </w:rPr>
              <w:t>本基金的基金经理、易方达并购重组指数分级证券投资基金的基金经理（自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日）、易方达中小板指数证券投资基金（</w:t>
            </w:r>
            <w:r>
              <w:rPr>
                <w:color w:val="000000"/>
                <w:szCs w:val="21"/>
              </w:rPr>
              <w:t>LOF</w:t>
            </w:r>
            <w:r>
              <w:rPr>
                <w:color w:val="000000"/>
                <w:szCs w:val="21"/>
              </w:rPr>
              <w:t>）的基金经理（自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创业板交易型开放式指数证券投资基金的基金经理、易方达银行指数分级证券投资基金的基金经理（自</w:t>
            </w:r>
            <w:r>
              <w:rPr>
                <w:color w:val="000000"/>
                <w:szCs w:val="21"/>
              </w:rPr>
              <w:t>2016</w:t>
            </w:r>
            <w:r>
              <w:rPr>
                <w:color w:val="000000"/>
                <w:szCs w:val="21"/>
              </w:rPr>
              <w:t>年</w:t>
            </w:r>
            <w:r>
              <w:rPr>
                <w:color w:val="000000"/>
                <w:szCs w:val="21"/>
              </w:rPr>
              <w:t>05</w:t>
            </w:r>
            <w:r>
              <w:rPr>
                <w:color w:val="000000"/>
                <w:szCs w:val="21"/>
              </w:rPr>
              <w:t>月</w:t>
            </w:r>
            <w:r>
              <w:rPr>
                <w:color w:val="000000"/>
                <w:szCs w:val="21"/>
              </w:rPr>
              <w:t>07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股国际通交易型开放式指数证券投资基金的基金经理（自</w:t>
            </w:r>
            <w:r>
              <w:rPr>
                <w:color w:val="000000"/>
                <w:szCs w:val="21"/>
              </w:rPr>
              <w:t>2018</w:t>
            </w:r>
            <w:r>
              <w:rPr>
                <w:color w:val="000000"/>
                <w:szCs w:val="21"/>
              </w:rPr>
              <w:t>年</w:t>
            </w:r>
            <w:r>
              <w:rPr>
                <w:color w:val="000000"/>
                <w:szCs w:val="21"/>
              </w:rPr>
              <w:t>05</w:t>
            </w:r>
            <w:r>
              <w:rPr>
                <w:color w:val="000000"/>
                <w:szCs w:val="21"/>
              </w:rPr>
              <w:t>月</w:t>
            </w:r>
            <w:r>
              <w:rPr>
                <w:color w:val="000000"/>
                <w:szCs w:val="21"/>
              </w:rPr>
              <w:t>17</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日）、易方达原油证券投资基金（</w:t>
            </w:r>
            <w:r>
              <w:rPr>
                <w:color w:val="000000"/>
                <w:szCs w:val="21"/>
              </w:rPr>
              <w:t>QDII</w:t>
            </w:r>
            <w:r>
              <w:rPr>
                <w:color w:val="000000"/>
                <w:szCs w:val="21"/>
              </w:rPr>
              <w:t>）的基金经理、易方达纳斯达克</w:t>
            </w:r>
            <w:r>
              <w:rPr>
                <w:color w:val="000000"/>
                <w:szCs w:val="21"/>
              </w:rPr>
              <w:t>100</w:t>
            </w:r>
            <w:r>
              <w:rPr>
                <w:color w:val="000000"/>
                <w:szCs w:val="21"/>
              </w:rPr>
              <w:t>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日）、易方达恒生中国企业交易型开放式指数证券投资基金联接基金的基金经理、易方达恒生中国企业交易型开放式指数证券投资基金的基金经理、易方达</w:t>
            </w:r>
            <w:r>
              <w:rPr>
                <w:color w:val="000000"/>
                <w:szCs w:val="21"/>
              </w:rPr>
              <w:t>MSCI</w:t>
            </w:r>
            <w:r>
              <w:rPr>
                <w:color w:val="000000"/>
                <w:szCs w:val="21"/>
              </w:rPr>
              <w:t>中国</w:t>
            </w:r>
            <w:r>
              <w:rPr>
                <w:color w:val="000000"/>
                <w:szCs w:val="21"/>
              </w:rPr>
              <w:t>A</w:t>
            </w:r>
            <w:r>
              <w:rPr>
                <w:color w:val="000000"/>
                <w:szCs w:val="21"/>
              </w:rPr>
              <w:t>股国际通交易型开放式指数证券投资基金发起式联接基金的基金经理（自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13</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交易型开放式指数证券投资基金发起式联接基金的基金经理、易方达中证香港证券投资主题交易型开放式指数证券投资基金的基金经理</w:t>
            </w:r>
          </w:p>
        </w:tc>
        <w:tc>
          <w:tcPr>
            <w:tcW w:w="709" w:type="dxa"/>
            <w:vAlign w:val="center"/>
          </w:tcPr>
          <w:p w:rsidR="0021469A" w:rsidRDefault="00D15594">
            <w:pPr>
              <w:jc w:val="center"/>
            </w:pPr>
            <w:r>
              <w:rPr>
                <w:color w:val="000000"/>
                <w:szCs w:val="21"/>
              </w:rPr>
              <w:t>2016-05-07</w:t>
            </w:r>
          </w:p>
        </w:tc>
        <w:tc>
          <w:tcPr>
            <w:tcW w:w="708" w:type="dxa"/>
            <w:vAlign w:val="center"/>
          </w:tcPr>
          <w:p w:rsidR="0021469A" w:rsidRDefault="00D15594">
            <w:pPr>
              <w:jc w:val="center"/>
            </w:pPr>
            <w:r>
              <w:rPr>
                <w:color w:val="000000"/>
                <w:szCs w:val="21"/>
              </w:rPr>
              <w:t>2020-04-23</w:t>
            </w:r>
          </w:p>
        </w:tc>
        <w:tc>
          <w:tcPr>
            <w:tcW w:w="709" w:type="dxa"/>
            <w:vAlign w:val="center"/>
          </w:tcPr>
          <w:p w:rsidR="0021469A" w:rsidRDefault="00D15594">
            <w:pPr>
              <w:jc w:val="center"/>
            </w:pPr>
            <w:r>
              <w:rPr>
                <w:color w:val="000000"/>
                <w:szCs w:val="21"/>
              </w:rPr>
              <w:t>12</w:t>
            </w:r>
            <w:r>
              <w:rPr>
                <w:color w:val="000000"/>
                <w:szCs w:val="21"/>
              </w:rPr>
              <w:t>年</w:t>
            </w:r>
          </w:p>
        </w:tc>
        <w:tc>
          <w:tcPr>
            <w:tcW w:w="3548" w:type="dxa"/>
            <w:vAlign w:val="center"/>
          </w:tcPr>
          <w:p w:rsidR="0021469A" w:rsidRDefault="00D15594">
            <w:r>
              <w:rPr>
                <w:color w:val="000000"/>
                <w:szCs w:val="21"/>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rsidR="0021469A">
        <w:tc>
          <w:tcPr>
            <w:tcW w:w="464" w:type="dxa"/>
            <w:vAlign w:val="center"/>
          </w:tcPr>
          <w:p w:rsidR="0021469A" w:rsidRDefault="00D15594">
            <w:pPr>
              <w:jc w:val="center"/>
            </w:pPr>
            <w:r>
              <w:rPr>
                <w:color w:val="000000"/>
                <w:szCs w:val="21"/>
              </w:rPr>
              <w:t>刘树荣</w:t>
            </w:r>
          </w:p>
        </w:tc>
        <w:tc>
          <w:tcPr>
            <w:tcW w:w="3402" w:type="dxa"/>
            <w:vAlign w:val="center"/>
          </w:tcPr>
          <w:p w:rsidR="0021469A" w:rsidRDefault="00D15594">
            <w:pPr>
              <w:jc w:val="left"/>
            </w:pPr>
            <w:r>
              <w:rPr>
                <w:color w:val="000000"/>
                <w:szCs w:val="21"/>
              </w:rPr>
              <w:t>本基金的基金经理、易方达深证</w:t>
            </w:r>
            <w:r>
              <w:rPr>
                <w:color w:val="000000"/>
                <w:szCs w:val="21"/>
              </w:rPr>
              <w:t>100</w:t>
            </w:r>
            <w:r>
              <w:rPr>
                <w:color w:val="000000"/>
                <w:szCs w:val="21"/>
              </w:rPr>
              <w:t>交易型开放式指数基金的基金经理、易方达创业板交易型开放式指数证券投资基金联接基金的基金经理、易方达深证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交易型开放式指数证券投资基金联接基金的基金经理、易方达创业板交易型开放式指数证券投资基金的基金经理、易方达中小板指数证券投资基金（</w:t>
            </w:r>
            <w:r>
              <w:rPr>
                <w:color w:val="000000"/>
                <w:szCs w:val="21"/>
              </w:rPr>
              <w:t>LOF</w:t>
            </w:r>
            <w:r>
              <w:rPr>
                <w:color w:val="000000"/>
                <w:szCs w:val="21"/>
              </w:rPr>
              <w:t>）的基金经理、易方达并购重组指数分级证券投资基金的基金经理、易方达银行指数分级证券投资基金的基金经理、易方达标普信息科技指数证券投资基金（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日）、易方达上证中盘交易型开放式指数证券投资基金的基金经理、易方达标普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）的基金经理、易方达上证中盘交易型开放式指数证券投资基金联接基金的基金经理、易方达中证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金发起式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tcW w:w="709" w:type="dxa"/>
            <w:vAlign w:val="center"/>
          </w:tcPr>
          <w:p w:rsidR="0021469A" w:rsidRDefault="00D15594">
            <w:pPr>
              <w:jc w:val="center"/>
            </w:pPr>
            <w:r>
              <w:rPr>
                <w:color w:val="000000"/>
                <w:szCs w:val="21"/>
              </w:rPr>
              <w:t>2017-07-18</w:t>
            </w:r>
          </w:p>
        </w:tc>
        <w:tc>
          <w:tcPr>
            <w:tcW w:w="708" w:type="dxa"/>
            <w:vAlign w:val="center"/>
          </w:tcPr>
          <w:p w:rsidR="0021469A" w:rsidRDefault="00D15594">
            <w:pPr>
              <w:jc w:val="center"/>
            </w:pPr>
            <w:r>
              <w:rPr>
                <w:color w:val="000000"/>
                <w:szCs w:val="21"/>
              </w:rPr>
              <w:t>-</w:t>
            </w:r>
          </w:p>
        </w:tc>
        <w:tc>
          <w:tcPr>
            <w:tcW w:w="709" w:type="dxa"/>
            <w:vAlign w:val="center"/>
          </w:tcPr>
          <w:p w:rsidR="0021469A" w:rsidRDefault="00D15594">
            <w:pPr>
              <w:jc w:val="center"/>
            </w:pPr>
            <w:r>
              <w:rPr>
                <w:color w:val="000000"/>
                <w:szCs w:val="21"/>
              </w:rPr>
              <w:t>13</w:t>
            </w:r>
            <w:r>
              <w:rPr>
                <w:color w:val="000000"/>
                <w:szCs w:val="21"/>
              </w:rPr>
              <w:t>年</w:t>
            </w:r>
          </w:p>
        </w:tc>
        <w:tc>
          <w:tcPr>
            <w:tcW w:w="3548" w:type="dxa"/>
            <w:vAlign w:val="center"/>
          </w:tcPr>
          <w:p w:rsidR="0021469A" w:rsidRDefault="00D15594">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21469A" w:rsidRDefault="00D1559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7E4381" w:rsidRDefault="007312E5" w:rsidP="007E4381">
      <w:pPr>
        <w:tabs>
          <w:tab w:val="left" w:pos="426"/>
        </w:tabs>
        <w:spacing w:line="360" w:lineRule="auto"/>
        <w:ind w:firstLineChars="200" w:firstLine="420"/>
        <w:rPr>
          <w:kern w:val="0"/>
          <w:szCs w:val="21"/>
        </w:rPr>
      </w:pPr>
      <w:r w:rsidRPr="00482DCE">
        <w:rPr>
          <w:kern w:val="0"/>
          <w:szCs w:val="21"/>
        </w:rPr>
        <w:t>2.</w:t>
      </w:r>
      <w:r w:rsidRPr="00482DCE">
        <w:rPr>
          <w:kern w:val="0"/>
          <w:szCs w:val="21"/>
        </w:rPr>
        <w:t>证券从业的含义遵从《证券业从业人员资格管理办法》的相关规定。</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39" w:name="_Toc225498256"/>
      <w:bookmarkStart w:id="40" w:name="_Toc374542134"/>
      <w:bookmarkStart w:id="41" w:name="_Toc48663719"/>
      <w:r w:rsidRPr="00885C59">
        <w:rPr>
          <w:rFonts w:ascii="Times New Roman" w:hAnsi="Times New Roman"/>
          <w:kern w:val="0"/>
          <w:sz w:val="21"/>
          <w:szCs w:val="21"/>
        </w:rPr>
        <w:t>4.2</w:t>
      </w:r>
      <w:r w:rsidRPr="00885C59">
        <w:rPr>
          <w:rFonts w:ascii="Times New Roman" w:hAnsi="Times New Roman" w:hint="eastAsia"/>
          <w:kern w:val="0"/>
          <w:sz w:val="21"/>
          <w:szCs w:val="21"/>
        </w:rPr>
        <w:t>管理人对报告期内本基金运作遵规守信情况的说明</w:t>
      </w:r>
      <w:bookmarkEnd w:id="39"/>
      <w:bookmarkEnd w:id="40"/>
      <w:bookmarkEnd w:id="41"/>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2" w:name="_Toc225498257"/>
      <w:bookmarkStart w:id="43" w:name="_Toc374542135"/>
      <w:bookmarkStart w:id="44" w:name="_Toc48663720"/>
      <w:r w:rsidRPr="00885C59">
        <w:rPr>
          <w:rFonts w:ascii="Times New Roman" w:hAnsi="Times New Roman"/>
          <w:kern w:val="0"/>
          <w:sz w:val="21"/>
          <w:szCs w:val="21"/>
        </w:rPr>
        <w:t>4.3</w:t>
      </w:r>
      <w:r w:rsidRPr="00885C59">
        <w:rPr>
          <w:rFonts w:ascii="Times New Roman" w:hAnsi="Times New Roman" w:hint="eastAsia"/>
          <w:kern w:val="0"/>
          <w:sz w:val="21"/>
          <w:szCs w:val="21"/>
        </w:rPr>
        <w:t>管理人对报告期内公平交易情况的专项说明</w:t>
      </w:r>
      <w:bookmarkEnd w:id="42"/>
      <w:bookmarkEnd w:id="43"/>
      <w:bookmarkEnd w:id="44"/>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4.3.1 </w:t>
      </w:r>
      <w:r w:rsidRPr="00885C59">
        <w:rPr>
          <w:rFonts w:hint="eastAsia"/>
          <w:b/>
          <w:color w:val="000000"/>
          <w:kern w:val="0"/>
          <w:szCs w:val="21"/>
        </w:rPr>
        <w:t>公平交易制度的执行情况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885C59">
        <w:rPr>
          <w:kern w:val="0"/>
          <w:szCs w:val="21"/>
        </w:rPr>
        <w:t>“</w:t>
      </w:r>
      <w:r w:rsidRPr="00885C59">
        <w:rPr>
          <w:kern w:val="0"/>
          <w:szCs w:val="21"/>
        </w:rPr>
        <w:t>时间优先、价格优先</w:t>
      </w:r>
      <w:r w:rsidRPr="00885C59">
        <w:rPr>
          <w:kern w:val="0"/>
          <w:szCs w:val="21"/>
        </w:rPr>
        <w:t>”</w:t>
      </w:r>
      <w:r w:rsidRPr="00885C59">
        <w:rPr>
          <w:kern w:val="0"/>
          <w:szCs w:val="21"/>
        </w:rPr>
        <w:t>作为执行指令的基本原则，通过投资交易系统中的公平交易模块，以尽可能确保公平对待各投资组合。本报告期内，公平交易制度总体执行情况良好。</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color w:val="000000"/>
          <w:kern w:val="0"/>
          <w:szCs w:val="21"/>
        </w:rPr>
        <w:t xml:space="preserve">4.3.2 </w:t>
      </w:r>
      <w:r w:rsidRPr="00885C59">
        <w:rPr>
          <w:rFonts w:hint="eastAsia"/>
          <w:b/>
          <w:color w:val="000000"/>
          <w:kern w:val="0"/>
          <w:szCs w:val="21"/>
        </w:rPr>
        <w:t>异常交易行为的专项说明</w:t>
      </w:r>
    </w:p>
    <w:p w:rsidR="0021469A" w:rsidRDefault="00D15594">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本报告期内，未发现本基金有可能导致不公平交易和利益输送的异常交易。</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5" w:name="_Toc225498258"/>
      <w:bookmarkStart w:id="46" w:name="_Toc374542136"/>
      <w:bookmarkStart w:id="47" w:name="_Toc48663721"/>
      <w:r w:rsidRPr="00885C59">
        <w:rPr>
          <w:rFonts w:ascii="Times New Roman" w:hAnsi="Times New Roman"/>
          <w:kern w:val="0"/>
          <w:sz w:val="21"/>
          <w:szCs w:val="21"/>
        </w:rPr>
        <w:t>4.4</w:t>
      </w:r>
      <w:r w:rsidRPr="00885C59">
        <w:rPr>
          <w:rFonts w:ascii="Times New Roman" w:hAnsi="Times New Roman" w:hint="eastAsia"/>
          <w:kern w:val="0"/>
          <w:sz w:val="21"/>
          <w:szCs w:val="21"/>
        </w:rPr>
        <w:t>管理人对报告期内基金的投资策略和业绩表现的说明</w:t>
      </w:r>
      <w:bookmarkEnd w:id="45"/>
      <w:bookmarkEnd w:id="46"/>
      <w:bookmarkEnd w:id="47"/>
    </w:p>
    <w:p w:rsidR="00F516C9" w:rsidRPr="00885C59" w:rsidRDefault="00F516C9" w:rsidP="00FB519A">
      <w:pPr>
        <w:spacing w:line="360" w:lineRule="auto"/>
        <w:ind w:firstLineChars="196" w:firstLine="413"/>
        <w:rPr>
          <w:b/>
          <w:szCs w:val="21"/>
        </w:rPr>
      </w:pPr>
      <w:r w:rsidRPr="00885C59">
        <w:rPr>
          <w:b/>
          <w:szCs w:val="21"/>
        </w:rPr>
        <w:t>4.4.1</w:t>
      </w:r>
      <w:r w:rsidRPr="00885C59">
        <w:rPr>
          <w:rFonts w:hint="eastAsia"/>
          <w:b/>
          <w:szCs w:val="21"/>
        </w:rPr>
        <w:t>报告期内基金投资策略和运作分析</w:t>
      </w:r>
    </w:p>
    <w:p w:rsidR="0021469A" w:rsidRDefault="00D15594">
      <w:pPr>
        <w:tabs>
          <w:tab w:val="left" w:pos="426"/>
        </w:tabs>
        <w:spacing w:line="360" w:lineRule="auto"/>
        <w:ind w:firstLineChars="200" w:firstLine="420"/>
        <w:rPr>
          <w:kern w:val="0"/>
          <w:szCs w:val="21"/>
        </w:rPr>
      </w:pPr>
      <w:r>
        <w:rPr>
          <w:kern w:val="0"/>
          <w:szCs w:val="21"/>
        </w:rPr>
        <w:t>本基金跟踪的标的指数为中证万得生物科技指数，中证万得生物科技指数选取与生物科技相关业务关系密切的最具代表性的上市企业组成，属于新兴行业的代表指数之一。报告期内，本基金主要采取完全复制法的投资策略，即完全按照标的指数的成份股组成及其权重构建基金股票投资组合，并根据标的指数成份股及其权重的变动而进行相应调整。</w:t>
      </w:r>
    </w:p>
    <w:p w:rsidR="0021469A" w:rsidRDefault="00D15594">
      <w:pPr>
        <w:tabs>
          <w:tab w:val="left" w:pos="426"/>
        </w:tabs>
        <w:spacing w:line="360" w:lineRule="auto"/>
        <w:ind w:firstLineChars="200" w:firstLine="420"/>
        <w:rPr>
          <w:kern w:val="0"/>
          <w:szCs w:val="21"/>
        </w:rPr>
      </w:pPr>
      <w:r>
        <w:rPr>
          <w:kern w:val="0"/>
          <w:szCs w:val="21"/>
        </w:rPr>
        <w:t>生物科技板块弹性较大，板块表现受医药、科技类政策及市场情绪影响较大。上半年，医药和科技板块均受到了市场的追捧，中证万得生物科技指数二级市场走势尤为亮眼，大幅跑赢大盘。本报告期内，中证万得生物科技指数上涨</w:t>
      </w:r>
      <w:r>
        <w:rPr>
          <w:kern w:val="0"/>
          <w:szCs w:val="21"/>
        </w:rPr>
        <w:t>70.1%</w:t>
      </w:r>
      <w:r>
        <w:rPr>
          <w:kern w:val="0"/>
          <w:szCs w:val="21"/>
        </w:rPr>
        <w:t>，沪深</w:t>
      </w:r>
      <w:r>
        <w:rPr>
          <w:kern w:val="0"/>
          <w:szCs w:val="21"/>
        </w:rPr>
        <w:t>300</w:t>
      </w:r>
      <w:r>
        <w:rPr>
          <w:kern w:val="0"/>
          <w:szCs w:val="21"/>
        </w:rPr>
        <w:t>指数上涨</w:t>
      </w:r>
      <w:r>
        <w:rPr>
          <w:kern w:val="0"/>
          <w:szCs w:val="21"/>
        </w:rPr>
        <w:t>1.6%</w:t>
      </w:r>
      <w:r>
        <w:rPr>
          <w:kern w:val="0"/>
          <w:szCs w:val="21"/>
        </w:rPr>
        <w:t>。</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基金运作层面，报告期内，本基金严守基金合同认真对待投资者申购、赎回以及成份股调整事项，保障基金的正常运作，基金跟踪误差以及日均偏离度等指标控制在合同规定范围之内。</w:t>
      </w:r>
    </w:p>
    <w:p w:rsidR="00F516C9" w:rsidRPr="00885C59" w:rsidRDefault="00F516C9" w:rsidP="00FB519A">
      <w:pPr>
        <w:spacing w:line="360" w:lineRule="auto"/>
        <w:ind w:firstLineChars="196" w:firstLine="413"/>
        <w:rPr>
          <w:b/>
          <w:szCs w:val="21"/>
        </w:rPr>
      </w:pPr>
      <w:r w:rsidRPr="00885C59">
        <w:rPr>
          <w:b/>
          <w:szCs w:val="21"/>
        </w:rPr>
        <w:t xml:space="preserve">4.4.2 </w:t>
      </w:r>
      <w:r w:rsidRPr="00885C59">
        <w:rPr>
          <w:rFonts w:hint="eastAsia"/>
          <w:b/>
          <w:szCs w:val="21"/>
        </w:rPr>
        <w:t>报告期内基金的业绩表现</w:t>
      </w:r>
    </w:p>
    <w:p w:rsidR="00F516C9" w:rsidRPr="00885C59" w:rsidRDefault="00F516C9" w:rsidP="00FB519A">
      <w:pPr>
        <w:widowControl/>
        <w:spacing w:line="360" w:lineRule="auto"/>
        <w:ind w:firstLineChars="200" w:firstLine="420"/>
        <w:rPr>
          <w:kern w:val="0"/>
          <w:szCs w:val="21"/>
        </w:rPr>
      </w:pPr>
      <w:r w:rsidRPr="00885C59">
        <w:rPr>
          <w:kern w:val="0"/>
          <w:szCs w:val="21"/>
        </w:rPr>
        <w:t>截至报告期末，本基金份额净值为</w:t>
      </w:r>
      <w:r w:rsidRPr="00885C59">
        <w:rPr>
          <w:kern w:val="0"/>
          <w:szCs w:val="21"/>
        </w:rPr>
        <w:t>1.3267</w:t>
      </w:r>
      <w:r w:rsidRPr="00885C59">
        <w:rPr>
          <w:kern w:val="0"/>
          <w:szCs w:val="21"/>
        </w:rPr>
        <w:t>元，本报告期份额净值增长率为</w:t>
      </w:r>
      <w:r w:rsidRPr="00885C59">
        <w:rPr>
          <w:kern w:val="0"/>
          <w:szCs w:val="21"/>
        </w:rPr>
        <w:t>65.39%</w:t>
      </w:r>
      <w:r w:rsidRPr="00885C59">
        <w:rPr>
          <w:kern w:val="0"/>
          <w:szCs w:val="21"/>
        </w:rPr>
        <w:t>，同期业绩比较基准收益率为</w:t>
      </w:r>
      <w:r w:rsidRPr="00885C59">
        <w:rPr>
          <w:kern w:val="0"/>
          <w:szCs w:val="21"/>
        </w:rPr>
        <w:t>65.81%</w:t>
      </w:r>
      <w:r w:rsidRPr="00885C59">
        <w:rPr>
          <w:kern w:val="0"/>
          <w:szCs w:val="21"/>
        </w:rPr>
        <w:t>，日跟踪偏离度的均值为</w:t>
      </w:r>
      <w:r w:rsidRPr="00885C59">
        <w:rPr>
          <w:kern w:val="0"/>
          <w:szCs w:val="21"/>
        </w:rPr>
        <w:t>0.02%</w:t>
      </w:r>
      <w:r w:rsidRPr="00885C59">
        <w:rPr>
          <w:kern w:val="0"/>
          <w:szCs w:val="21"/>
        </w:rPr>
        <w:t>，年化跟踪误差</w:t>
      </w:r>
      <w:r w:rsidRPr="00885C59">
        <w:rPr>
          <w:kern w:val="0"/>
          <w:szCs w:val="21"/>
        </w:rPr>
        <w:t>0.38%</w:t>
      </w:r>
      <w:r w:rsidRPr="00885C59">
        <w:rPr>
          <w:kern w:val="0"/>
          <w:szCs w:val="21"/>
        </w:rPr>
        <w:t>，在合同规定的目标控制范围之内。</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48" w:name="_Toc225498259"/>
      <w:bookmarkStart w:id="49" w:name="_Toc374542137"/>
      <w:bookmarkStart w:id="50" w:name="_Toc48663722"/>
      <w:r w:rsidRPr="00885C59">
        <w:rPr>
          <w:rFonts w:ascii="Times New Roman" w:hAnsi="Times New Roman"/>
          <w:kern w:val="0"/>
          <w:sz w:val="21"/>
          <w:szCs w:val="21"/>
        </w:rPr>
        <w:t>4.5</w:t>
      </w:r>
      <w:r w:rsidRPr="00885C59">
        <w:rPr>
          <w:rFonts w:ascii="Times New Roman" w:hAnsi="Times New Roman" w:hint="eastAsia"/>
          <w:kern w:val="0"/>
          <w:sz w:val="21"/>
          <w:szCs w:val="21"/>
        </w:rPr>
        <w:t>管理人对宏观经济、证券市场及行业走势的简要展望</w:t>
      </w:r>
      <w:bookmarkEnd w:id="48"/>
      <w:bookmarkEnd w:id="49"/>
      <w:bookmarkEnd w:id="50"/>
    </w:p>
    <w:p w:rsidR="0021469A" w:rsidRDefault="00D15594">
      <w:pPr>
        <w:widowControl/>
        <w:spacing w:line="360" w:lineRule="auto"/>
        <w:ind w:firstLineChars="200" w:firstLine="420"/>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F516C9" w:rsidRPr="00885C59" w:rsidRDefault="00F516C9" w:rsidP="00FB519A">
      <w:pPr>
        <w:widowControl/>
        <w:spacing w:line="360" w:lineRule="auto"/>
        <w:ind w:firstLineChars="200" w:firstLine="420"/>
        <w:rPr>
          <w:kern w:val="0"/>
          <w:szCs w:val="21"/>
        </w:rPr>
      </w:pPr>
      <w:r w:rsidRPr="00885C59">
        <w:rPr>
          <w:kern w:val="0"/>
          <w:szCs w:val="21"/>
        </w:rPr>
        <w:t>下半年证券市场走势可能难以延续</w:t>
      </w:r>
      <w:r w:rsidRPr="00885C59">
        <w:rPr>
          <w:kern w:val="0"/>
          <w:szCs w:val="21"/>
        </w:rPr>
        <w:t>7</w:t>
      </w:r>
      <w:r w:rsidRPr="00885C59">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中证万得生物科技指数上半年涨幅较大，生物科技行业一直是成长性较高的板块，尤其在目前疫情反复的情况下，预计下半年检测板块、疫苗板块等仍将受到市场资金的关注，叠加科技行情的带动，生物科技板块走势仍将是市场热点，但与此同时板块波动也将加大。作为被动投资的基金，本基金将坚持既定的指数化投资策略，以严格控制基金相对目标指数的跟踪偏离为投资目标，致力于为投资者提供分享中国经济增长的优质指数产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1" w:name="_Toc247959457"/>
      <w:bookmarkStart w:id="52" w:name="_Toc225570083"/>
      <w:bookmarkStart w:id="53" w:name="_Toc374542138"/>
      <w:bookmarkStart w:id="54" w:name="_Toc48663723"/>
      <w:r w:rsidRPr="00885C59">
        <w:rPr>
          <w:rFonts w:ascii="Times New Roman" w:hAnsi="Times New Roman"/>
          <w:kern w:val="0"/>
          <w:sz w:val="21"/>
          <w:szCs w:val="21"/>
        </w:rPr>
        <w:t>4.6</w:t>
      </w:r>
      <w:r w:rsidRPr="00885C59">
        <w:rPr>
          <w:rFonts w:ascii="Times New Roman" w:hAnsi="Times New Roman" w:hint="eastAsia"/>
          <w:kern w:val="0"/>
          <w:sz w:val="21"/>
          <w:szCs w:val="21"/>
        </w:rPr>
        <w:t>管理人对报告期内基金估值程序等事项的说明</w:t>
      </w:r>
      <w:bookmarkEnd w:id="51"/>
      <w:bookmarkEnd w:id="52"/>
      <w:bookmarkEnd w:id="53"/>
      <w:bookmarkEnd w:id="54"/>
    </w:p>
    <w:p w:rsidR="0021469A" w:rsidRDefault="00D15594">
      <w:pPr>
        <w:widowControl/>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1469A" w:rsidRDefault="00D15594">
      <w:pPr>
        <w:widowControl/>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1469A" w:rsidRDefault="00D15594">
      <w:pPr>
        <w:widowControl/>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F516C9" w:rsidRPr="00885C59" w:rsidRDefault="00F516C9" w:rsidP="00FB519A">
      <w:pPr>
        <w:widowControl/>
        <w:spacing w:line="360" w:lineRule="auto"/>
        <w:ind w:firstLineChars="200" w:firstLine="420"/>
        <w:rPr>
          <w:kern w:val="0"/>
          <w:szCs w:val="21"/>
        </w:rPr>
      </w:pPr>
      <w:r w:rsidRPr="00885C59">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55" w:name="_Toc247959458"/>
      <w:bookmarkStart w:id="56" w:name="_Toc225570084"/>
      <w:bookmarkStart w:id="57" w:name="_Toc374542139"/>
      <w:bookmarkStart w:id="58" w:name="_Toc48663724"/>
      <w:r w:rsidRPr="00885C59">
        <w:rPr>
          <w:rFonts w:ascii="Times New Roman" w:hAnsi="Times New Roman"/>
          <w:kern w:val="0"/>
          <w:sz w:val="21"/>
          <w:szCs w:val="21"/>
        </w:rPr>
        <w:t>4.7</w:t>
      </w:r>
      <w:r w:rsidRPr="00885C59">
        <w:rPr>
          <w:rFonts w:ascii="Times New Roman" w:hAnsi="Times New Roman" w:hint="eastAsia"/>
          <w:kern w:val="0"/>
          <w:sz w:val="21"/>
          <w:szCs w:val="21"/>
        </w:rPr>
        <w:t>管理人对报告期内基金利润分配情况的说明</w:t>
      </w:r>
      <w:bookmarkEnd w:id="55"/>
      <w:bookmarkEnd w:id="56"/>
      <w:bookmarkEnd w:id="57"/>
      <w:bookmarkEnd w:id="58"/>
    </w:p>
    <w:p w:rsidR="00F516C9" w:rsidRDefault="00F516C9" w:rsidP="00FB519A">
      <w:pPr>
        <w:widowControl/>
        <w:spacing w:line="360" w:lineRule="auto"/>
        <w:ind w:firstLineChars="200" w:firstLine="420"/>
        <w:rPr>
          <w:kern w:val="0"/>
          <w:szCs w:val="21"/>
        </w:rPr>
      </w:pPr>
      <w:r w:rsidRPr="00885C59">
        <w:rPr>
          <w:kern w:val="0"/>
          <w:szCs w:val="21"/>
        </w:rPr>
        <w:t>根据《易方达生物科技指数分级证券投资基金基金合同》的约定，分级运作期内，本基金</w:t>
      </w:r>
      <w:r w:rsidRPr="00885C59">
        <w:rPr>
          <w:kern w:val="0"/>
          <w:szCs w:val="21"/>
        </w:rPr>
        <w:t>(</w:t>
      </w:r>
      <w:r w:rsidRPr="00885C59">
        <w:rPr>
          <w:kern w:val="0"/>
          <w:szCs w:val="21"/>
        </w:rPr>
        <w:t>包括生物科技分级基础份额、生物科技</w:t>
      </w:r>
      <w:r w:rsidRPr="00885C59">
        <w:rPr>
          <w:kern w:val="0"/>
          <w:szCs w:val="21"/>
        </w:rPr>
        <w:t>A</w:t>
      </w:r>
      <w:r w:rsidRPr="00885C59">
        <w:rPr>
          <w:kern w:val="0"/>
          <w:szCs w:val="21"/>
        </w:rPr>
        <w:t>类份额、生物科技</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59" w:name="_Toc225498263"/>
      <w:bookmarkStart w:id="60" w:name="_Toc374542140"/>
      <w:bookmarkStart w:id="61" w:name="_Toc48663725"/>
      <w:r w:rsidRPr="005F1BBF">
        <w:rPr>
          <w:rFonts w:ascii="Times New Roman" w:hAnsi="Times New Roman"/>
          <w:bCs/>
          <w:color w:val="000000"/>
          <w:sz w:val="21"/>
          <w:szCs w:val="21"/>
        </w:rPr>
        <w:t>5</w:t>
      </w:r>
      <w:r w:rsidRPr="005F1BBF">
        <w:rPr>
          <w:rFonts w:ascii="Times New Roman" w:hAnsi="Times New Roman"/>
          <w:bCs/>
          <w:color w:val="000000"/>
          <w:sz w:val="21"/>
          <w:szCs w:val="21"/>
        </w:rPr>
        <w:t>托管人报告</w:t>
      </w:r>
      <w:bookmarkEnd w:id="59"/>
      <w:bookmarkEnd w:id="60"/>
      <w:bookmarkEnd w:id="61"/>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2" w:name="_Toc225498264"/>
      <w:bookmarkStart w:id="63" w:name="_Toc374542141"/>
      <w:bookmarkStart w:id="64" w:name="_Toc48663726"/>
      <w:r w:rsidRPr="00885C59">
        <w:rPr>
          <w:rFonts w:ascii="Times New Roman" w:hAnsi="Times New Roman"/>
          <w:kern w:val="0"/>
          <w:sz w:val="21"/>
          <w:szCs w:val="21"/>
        </w:rPr>
        <w:t>5.1</w:t>
      </w:r>
      <w:r w:rsidRPr="00885C59">
        <w:rPr>
          <w:rFonts w:ascii="Times New Roman" w:hAnsi="Times New Roman" w:hint="eastAsia"/>
          <w:kern w:val="0"/>
          <w:sz w:val="21"/>
          <w:szCs w:val="21"/>
        </w:rPr>
        <w:t>报告期内本基金托管人遵规守信情况声明</w:t>
      </w:r>
      <w:bookmarkEnd w:id="62"/>
      <w:bookmarkEnd w:id="63"/>
      <w:bookmarkEnd w:id="64"/>
    </w:p>
    <w:p w:rsidR="00F516C9" w:rsidRPr="00885C59" w:rsidRDefault="00F516C9" w:rsidP="00FB519A">
      <w:pPr>
        <w:widowControl/>
        <w:spacing w:line="360" w:lineRule="auto"/>
        <w:ind w:firstLineChars="200" w:firstLine="420"/>
        <w:rPr>
          <w:kern w:val="0"/>
          <w:szCs w:val="21"/>
        </w:rPr>
      </w:pPr>
      <w:r w:rsidRPr="00885C59">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5" w:name="_Toc225498265"/>
      <w:bookmarkStart w:id="66" w:name="_Toc374542142"/>
      <w:bookmarkStart w:id="67" w:name="_Toc48663727"/>
      <w:r w:rsidRPr="00885C59">
        <w:rPr>
          <w:rFonts w:ascii="Times New Roman" w:hAnsi="Times New Roman"/>
          <w:kern w:val="0"/>
          <w:sz w:val="21"/>
          <w:szCs w:val="21"/>
        </w:rPr>
        <w:t>5.2</w:t>
      </w:r>
      <w:r w:rsidRPr="00885C59">
        <w:rPr>
          <w:rFonts w:ascii="Times New Roman" w:hAnsi="Times New Roman" w:hint="eastAsia"/>
          <w:kern w:val="0"/>
          <w:sz w:val="21"/>
          <w:szCs w:val="21"/>
        </w:rPr>
        <w:t>托管人对报告期内本基金投资运作遵规守信、净值计算、利润分配等情况的</w:t>
      </w:r>
      <w:bookmarkEnd w:id="65"/>
      <w:r w:rsidRPr="00885C59">
        <w:rPr>
          <w:rFonts w:ascii="Times New Roman" w:hAnsi="Times New Roman" w:hint="eastAsia"/>
          <w:kern w:val="0"/>
          <w:sz w:val="21"/>
          <w:szCs w:val="21"/>
        </w:rPr>
        <w:t>说明</w:t>
      </w:r>
      <w:bookmarkEnd w:id="66"/>
      <w:bookmarkEnd w:id="67"/>
    </w:p>
    <w:p w:rsidR="0021469A" w:rsidRDefault="00D15594">
      <w:pPr>
        <w:widowControl/>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F516C9" w:rsidRPr="00885C59" w:rsidRDefault="00F516C9" w:rsidP="00FB519A">
      <w:pPr>
        <w:widowControl/>
        <w:spacing w:line="360" w:lineRule="auto"/>
        <w:ind w:firstLineChars="200" w:firstLine="420"/>
        <w:rPr>
          <w:kern w:val="0"/>
          <w:szCs w:val="21"/>
        </w:rPr>
      </w:pPr>
      <w:r w:rsidRPr="00885C59">
        <w:rPr>
          <w:kern w:val="0"/>
          <w:szCs w:val="21"/>
        </w:rPr>
        <w:t>报告期内，本基金未实施利润分配。</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68" w:name="_Toc225498266"/>
      <w:bookmarkStart w:id="69" w:name="_Toc374542143"/>
      <w:bookmarkStart w:id="70" w:name="_Toc48663728"/>
      <w:r w:rsidRPr="00885C59">
        <w:rPr>
          <w:rFonts w:ascii="Times New Roman" w:hAnsi="Times New Roman"/>
          <w:kern w:val="0"/>
          <w:sz w:val="21"/>
          <w:szCs w:val="21"/>
        </w:rPr>
        <w:t>5.3</w:t>
      </w:r>
      <w:r w:rsidRPr="00885C59">
        <w:rPr>
          <w:rFonts w:ascii="Times New Roman" w:hAnsi="Times New Roman" w:hint="eastAsia"/>
          <w:kern w:val="0"/>
          <w:sz w:val="21"/>
          <w:szCs w:val="21"/>
        </w:rPr>
        <w:t>托管人对本</w:t>
      </w:r>
      <w:r w:rsidR="00A8556B">
        <w:rPr>
          <w:rFonts w:ascii="Times New Roman" w:hAnsi="Times New Roman" w:hint="eastAsia"/>
          <w:kern w:val="0"/>
          <w:sz w:val="21"/>
          <w:szCs w:val="21"/>
        </w:rPr>
        <w:t>中期</w:t>
      </w:r>
      <w:r w:rsidRPr="00885C59">
        <w:rPr>
          <w:rFonts w:ascii="Times New Roman" w:hAnsi="Times New Roman" w:hint="eastAsia"/>
          <w:kern w:val="0"/>
          <w:sz w:val="21"/>
          <w:szCs w:val="21"/>
        </w:rPr>
        <w:t>报告中财务信息等内容的真实、准确和完整发表意见</w:t>
      </w:r>
      <w:bookmarkEnd w:id="68"/>
      <w:bookmarkEnd w:id="69"/>
      <w:bookmarkEnd w:id="70"/>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本托管人复核审查了本报告中的财务指标、净值表现、利润分配情况、财务会计报告、投资组合报告等内容，保证复核内容不存在虚假记载、误导性陈述或者重大遗漏。</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71" w:name="_Toc374542144"/>
      <w:bookmarkStart w:id="72" w:name="_Toc48663729"/>
      <w:r w:rsidRPr="005F1BBF">
        <w:rPr>
          <w:rFonts w:ascii="Times New Roman" w:hAnsi="Times New Roman"/>
          <w:bCs/>
          <w:color w:val="000000"/>
          <w:sz w:val="21"/>
          <w:szCs w:val="21"/>
        </w:rPr>
        <w:t>6</w:t>
      </w:r>
      <w:r w:rsidRPr="005F1BBF">
        <w:rPr>
          <w:rFonts w:ascii="Times New Roman" w:hAnsi="Times New Roman"/>
          <w:bCs/>
          <w:color w:val="000000"/>
          <w:sz w:val="21"/>
          <w:szCs w:val="21"/>
        </w:rPr>
        <w:t>半年度财务会计报告（未经审计）</w:t>
      </w:r>
      <w:bookmarkEnd w:id="71"/>
      <w:bookmarkEnd w:id="72"/>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3" w:name="_Toc225498268"/>
      <w:bookmarkStart w:id="74" w:name="_Toc374542145"/>
      <w:bookmarkStart w:id="75" w:name="_Toc48663730"/>
      <w:r w:rsidRPr="00885C59">
        <w:rPr>
          <w:rFonts w:ascii="Times New Roman" w:hAnsi="Times New Roman"/>
          <w:kern w:val="0"/>
          <w:sz w:val="21"/>
          <w:szCs w:val="21"/>
        </w:rPr>
        <w:t>6.1</w:t>
      </w:r>
      <w:r w:rsidRPr="00885C59">
        <w:rPr>
          <w:rFonts w:ascii="Times New Roman" w:hAnsi="Times New Roman" w:hint="eastAsia"/>
          <w:kern w:val="0"/>
          <w:sz w:val="21"/>
          <w:szCs w:val="21"/>
        </w:rPr>
        <w:t>资产负债表</w:t>
      </w:r>
      <w:bookmarkEnd w:id="73"/>
      <w:bookmarkEnd w:id="74"/>
      <w:bookmarkEnd w:id="75"/>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会计主体：</w:t>
      </w:r>
      <w:r w:rsidRPr="00885C59">
        <w:rPr>
          <w:color w:val="000000"/>
          <w:szCs w:val="21"/>
        </w:rPr>
        <w:t>易方达生物科技指数分级证券投资基金</w:t>
      </w:r>
    </w:p>
    <w:p w:rsidR="00F516C9" w:rsidRPr="00885C59" w:rsidRDefault="00F516C9" w:rsidP="00FB519A">
      <w:pPr>
        <w:spacing w:line="360" w:lineRule="auto"/>
        <w:ind w:firstLineChars="200" w:firstLine="420"/>
        <w:rPr>
          <w:color w:val="000000"/>
          <w:szCs w:val="21"/>
        </w:rPr>
      </w:pPr>
      <w:r w:rsidRPr="00885C59">
        <w:rPr>
          <w:rFonts w:hint="eastAsia"/>
          <w:color w:val="000000"/>
          <w:szCs w:val="21"/>
        </w:rPr>
        <w:t>报告截止日：</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资产</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w:t>
            </w:r>
          </w:p>
        </w:tc>
        <w:tc>
          <w:tcPr>
            <w:tcW w:w="1080" w:type="dxa"/>
            <w:vAlign w:val="center"/>
          </w:tcPr>
          <w:p w:rsidR="00F516C9" w:rsidRPr="00885C59" w:rsidRDefault="00F516C9">
            <w:pPr>
              <w:widowControl/>
              <w:autoSpaceDE w:val="0"/>
              <w:autoSpaceDN w:val="0"/>
              <w:ind w:right="-15"/>
              <w:jc w:val="center"/>
              <w:textAlignment w:val="bottom"/>
              <w:rPr>
                <w:color w:val="000000"/>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银行存款</w:t>
            </w:r>
          </w:p>
        </w:tc>
        <w:tc>
          <w:tcPr>
            <w:tcW w:w="1080" w:type="dxa"/>
            <w:vAlign w:val="center"/>
          </w:tcPr>
          <w:p w:rsidR="00F516C9" w:rsidRPr="00885C59" w:rsidRDefault="003C5A5E">
            <w:pPr>
              <w:widowControl/>
              <w:autoSpaceDE w:val="0"/>
              <w:autoSpaceDN w:val="0"/>
              <w:ind w:right="-15"/>
              <w:jc w:val="center"/>
              <w:textAlignment w:val="bottom"/>
              <w:rPr>
                <w:color w:val="000000"/>
                <w:szCs w:val="21"/>
              </w:rPr>
            </w:pPr>
            <w:r>
              <w:rPr>
                <w:rFonts w:hint="eastAsia"/>
                <w:color w:val="000000"/>
                <w:szCs w:val="21"/>
              </w:rPr>
              <w:t>6.4.7.1</w:t>
            </w:r>
          </w:p>
        </w:tc>
        <w:tc>
          <w:tcPr>
            <w:tcW w:w="2520" w:type="dxa"/>
            <w:vAlign w:val="center"/>
          </w:tcPr>
          <w:p w:rsidR="00F516C9" w:rsidRPr="00885C59" w:rsidRDefault="00F516C9">
            <w:pPr>
              <w:jc w:val="right"/>
              <w:rPr>
                <w:color w:val="000000"/>
                <w:szCs w:val="21"/>
              </w:rPr>
            </w:pPr>
            <w:r w:rsidRPr="00885C59">
              <w:rPr>
                <w:color w:val="000000"/>
                <w:szCs w:val="21"/>
              </w:rPr>
              <w:t>19,491,062.24</w:t>
            </w:r>
          </w:p>
        </w:tc>
        <w:tc>
          <w:tcPr>
            <w:tcW w:w="2520" w:type="dxa"/>
            <w:vAlign w:val="center"/>
          </w:tcPr>
          <w:p w:rsidR="00F516C9" w:rsidRPr="00885C59" w:rsidRDefault="00F516C9">
            <w:pPr>
              <w:jc w:val="right"/>
              <w:rPr>
                <w:color w:val="000000"/>
                <w:szCs w:val="21"/>
              </w:rPr>
            </w:pPr>
            <w:r w:rsidRPr="00885C59">
              <w:rPr>
                <w:color w:val="000000"/>
                <w:szCs w:val="21"/>
              </w:rPr>
              <w:t>9,735,734.08</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结算备付金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37,643.33</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存出保证金</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20,697.96</w:t>
            </w:r>
          </w:p>
        </w:tc>
        <w:tc>
          <w:tcPr>
            <w:tcW w:w="2520" w:type="dxa"/>
            <w:vAlign w:val="center"/>
          </w:tcPr>
          <w:p w:rsidR="00F516C9" w:rsidRPr="00885C59" w:rsidRDefault="00F516C9">
            <w:pPr>
              <w:jc w:val="right"/>
              <w:rPr>
                <w:color w:val="000000"/>
                <w:szCs w:val="21"/>
              </w:rPr>
            </w:pPr>
            <w:r w:rsidRPr="00885C59">
              <w:rPr>
                <w:color w:val="000000"/>
                <w:szCs w:val="21"/>
              </w:rPr>
              <w:t>8,156.66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2520" w:type="dxa"/>
            <w:vAlign w:val="center"/>
          </w:tcPr>
          <w:p w:rsidR="00F516C9" w:rsidRPr="00885C59" w:rsidRDefault="00F516C9">
            <w:pPr>
              <w:jc w:val="right"/>
              <w:rPr>
                <w:color w:val="000000"/>
                <w:szCs w:val="21"/>
              </w:rPr>
            </w:pPr>
            <w:r w:rsidRPr="00885C59">
              <w:rPr>
                <w:color w:val="000000"/>
                <w:szCs w:val="21"/>
              </w:rPr>
              <w:t>232,121,121.10</w:t>
            </w:r>
          </w:p>
        </w:tc>
        <w:tc>
          <w:tcPr>
            <w:tcW w:w="2520" w:type="dxa"/>
            <w:vAlign w:val="center"/>
          </w:tcPr>
          <w:p w:rsidR="00F516C9" w:rsidRPr="00885C59" w:rsidRDefault="00F516C9">
            <w:pPr>
              <w:jc w:val="right"/>
              <w:rPr>
                <w:color w:val="000000"/>
                <w:szCs w:val="21"/>
              </w:rPr>
            </w:pPr>
            <w:r w:rsidRPr="00885C59">
              <w:rPr>
                <w:color w:val="000000"/>
                <w:szCs w:val="21"/>
              </w:rPr>
              <w:t>161,081,229.25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其中：股票投资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232,121,121.10</w:t>
            </w:r>
          </w:p>
        </w:tc>
        <w:tc>
          <w:tcPr>
            <w:tcW w:w="2520" w:type="dxa"/>
            <w:vAlign w:val="center"/>
          </w:tcPr>
          <w:p w:rsidR="00F516C9" w:rsidRPr="00885C59" w:rsidRDefault="00F516C9">
            <w:pPr>
              <w:jc w:val="right"/>
              <w:rPr>
                <w:color w:val="000000"/>
                <w:szCs w:val="21"/>
              </w:rPr>
            </w:pPr>
            <w:r w:rsidRPr="00885C59">
              <w:rPr>
                <w:color w:val="000000"/>
                <w:szCs w:val="21"/>
              </w:rPr>
              <w:t>160,873,232.90</w:t>
            </w:r>
          </w:p>
        </w:tc>
      </w:tr>
      <w:tr w:rsidR="00F516C9" w:rsidRPr="00885C59" w:rsidTr="00C84609">
        <w:tc>
          <w:tcPr>
            <w:tcW w:w="2880" w:type="dxa"/>
            <w:vAlign w:val="center"/>
          </w:tcPr>
          <w:p w:rsidR="00F516C9" w:rsidRPr="00885C59" w:rsidRDefault="00F516C9" w:rsidP="00FB519A">
            <w:pPr>
              <w:pStyle w:val="af6"/>
              <w:ind w:firstLineChars="300" w:firstLine="630"/>
              <w:jc w:val="both"/>
              <w:rPr>
                <w:rFonts w:ascii="Times New Roman" w:hAnsi="Times New Roman"/>
                <w:color w:val="000000"/>
                <w:sz w:val="21"/>
                <w:szCs w:val="21"/>
              </w:rPr>
            </w:pPr>
            <w:r w:rsidRPr="00885C59">
              <w:rPr>
                <w:rFonts w:ascii="Times New Roman" w:hAnsi="Times New Roman" w:hint="eastAsia"/>
                <w:color w:val="000000"/>
                <w:sz w:val="21"/>
                <w:szCs w:val="21"/>
              </w:rPr>
              <w:t>基金投资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207,996.35</w:t>
            </w:r>
          </w:p>
        </w:tc>
      </w:tr>
      <w:tr w:rsidR="00F516C9" w:rsidRPr="00885C59" w:rsidTr="00C84609">
        <w:tc>
          <w:tcPr>
            <w:tcW w:w="288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c>
          <w:tcPr>
            <w:tcW w:w="2520" w:type="dxa"/>
            <w:vAlign w:val="center"/>
          </w:tcPr>
          <w:p w:rsidR="00F516C9" w:rsidRPr="00885C59" w:rsidRDefault="00F516C9" w:rsidP="0016700A">
            <w:pPr>
              <w:spacing w:line="360" w:lineRule="auto"/>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买入返售金融资产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应收利息</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2520" w:type="dxa"/>
            <w:vAlign w:val="center"/>
          </w:tcPr>
          <w:p w:rsidR="00F516C9" w:rsidRPr="00885C59" w:rsidRDefault="00F516C9">
            <w:pPr>
              <w:jc w:val="right"/>
              <w:rPr>
                <w:color w:val="000000"/>
                <w:szCs w:val="21"/>
              </w:rPr>
            </w:pPr>
            <w:r w:rsidRPr="00885C59">
              <w:rPr>
                <w:color w:val="000000"/>
                <w:szCs w:val="21"/>
              </w:rPr>
              <w:t>2,782.01</w:t>
            </w:r>
          </w:p>
        </w:tc>
        <w:tc>
          <w:tcPr>
            <w:tcW w:w="2520" w:type="dxa"/>
            <w:vAlign w:val="center"/>
          </w:tcPr>
          <w:p w:rsidR="00F516C9" w:rsidRPr="00885C59" w:rsidRDefault="00F516C9">
            <w:pPr>
              <w:jc w:val="right"/>
              <w:rPr>
                <w:color w:val="000000"/>
                <w:szCs w:val="21"/>
              </w:rPr>
            </w:pPr>
            <w:r w:rsidRPr="00885C59">
              <w:rPr>
                <w:color w:val="000000"/>
                <w:szCs w:val="21"/>
              </w:rPr>
              <w:t>2,026.54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应收股利</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应收申购款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4,850,642.94</w:t>
            </w:r>
          </w:p>
        </w:tc>
        <w:tc>
          <w:tcPr>
            <w:tcW w:w="2520" w:type="dxa"/>
            <w:vAlign w:val="center"/>
          </w:tcPr>
          <w:p w:rsidR="00F516C9" w:rsidRPr="00885C59" w:rsidRDefault="00F516C9">
            <w:pPr>
              <w:jc w:val="right"/>
              <w:rPr>
                <w:color w:val="000000"/>
                <w:szCs w:val="21"/>
              </w:rPr>
            </w:pPr>
            <w:r w:rsidRPr="00885C59">
              <w:rPr>
                <w:color w:val="000000"/>
                <w:szCs w:val="21"/>
              </w:rPr>
              <w:t>123,790.50</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递延所得税资产</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其他资产</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资产总计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256,523,949.58</w:t>
            </w:r>
          </w:p>
        </w:tc>
        <w:tc>
          <w:tcPr>
            <w:tcW w:w="2520" w:type="dxa"/>
            <w:vAlign w:val="center"/>
          </w:tcPr>
          <w:p w:rsidR="00F516C9" w:rsidRPr="00885C59" w:rsidRDefault="00F516C9">
            <w:pPr>
              <w:jc w:val="right"/>
              <w:rPr>
                <w:color w:val="000000"/>
                <w:szCs w:val="21"/>
              </w:rPr>
            </w:pPr>
            <w:r w:rsidRPr="00885C59">
              <w:rPr>
                <w:color w:val="000000"/>
                <w:szCs w:val="21"/>
              </w:rPr>
              <w:t>170,950,937.03</w:t>
            </w:r>
          </w:p>
        </w:tc>
      </w:tr>
      <w:tr w:rsidR="00F516C9" w:rsidRPr="00885C59" w:rsidTr="00C84609">
        <w:tc>
          <w:tcPr>
            <w:tcW w:w="2880" w:type="dxa"/>
            <w:vAlign w:val="center"/>
          </w:tcPr>
          <w:p w:rsidR="00F516C9" w:rsidRPr="00885C59" w:rsidRDefault="00F516C9" w:rsidP="00F73D0C">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负债和所有者权益</w:t>
            </w:r>
          </w:p>
        </w:tc>
        <w:tc>
          <w:tcPr>
            <w:tcW w:w="108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kern w:val="2"/>
                <w:sz w:val="21"/>
                <w:szCs w:val="21"/>
              </w:rPr>
              <w:t>2020</w:t>
            </w:r>
            <w:r w:rsidRPr="00885C59">
              <w:rPr>
                <w:rFonts w:ascii="Times New Roman" w:hAnsi="Times New Roman"/>
                <w:b/>
                <w:color w:val="000000"/>
                <w:kern w:val="2"/>
                <w:sz w:val="21"/>
                <w:szCs w:val="21"/>
              </w:rPr>
              <w:t>年</w:t>
            </w:r>
            <w:r w:rsidRPr="00885C59">
              <w:rPr>
                <w:rFonts w:ascii="Times New Roman" w:hAnsi="Times New Roman"/>
                <w:b/>
                <w:color w:val="000000"/>
                <w:kern w:val="2"/>
                <w:sz w:val="21"/>
                <w:szCs w:val="21"/>
              </w:rPr>
              <w:t>6</w:t>
            </w:r>
            <w:r w:rsidRPr="00885C59">
              <w:rPr>
                <w:rFonts w:ascii="Times New Roman" w:hAnsi="Times New Roman"/>
                <w:b/>
                <w:color w:val="000000"/>
                <w:kern w:val="2"/>
                <w:sz w:val="21"/>
                <w:szCs w:val="21"/>
              </w:rPr>
              <w:t>月</w:t>
            </w:r>
            <w:r w:rsidRPr="00885C59">
              <w:rPr>
                <w:rFonts w:ascii="Times New Roman" w:hAnsi="Times New Roman"/>
                <w:b/>
                <w:color w:val="000000"/>
                <w:kern w:val="2"/>
                <w:sz w:val="21"/>
                <w:szCs w:val="21"/>
              </w:rPr>
              <w:t>30</w:t>
            </w:r>
            <w:r w:rsidRPr="00885C59">
              <w:rPr>
                <w:rFonts w:ascii="Times New Roman" w:hAnsi="Times New Roman"/>
                <w:b/>
                <w:color w:val="000000"/>
                <w:kern w:val="2"/>
                <w:sz w:val="21"/>
                <w:szCs w:val="21"/>
              </w:rPr>
              <w:t>日</w:t>
            </w:r>
          </w:p>
        </w:tc>
        <w:tc>
          <w:tcPr>
            <w:tcW w:w="252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上年度末</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12</w:t>
            </w:r>
            <w:r w:rsidRPr="00885C59">
              <w:rPr>
                <w:rFonts w:ascii="Times New Roman" w:hAnsi="Times New Roman"/>
                <w:b/>
                <w:color w:val="000000"/>
                <w:sz w:val="21"/>
                <w:szCs w:val="21"/>
              </w:rPr>
              <w:t>月</w:t>
            </w:r>
            <w:r w:rsidRPr="00885C59">
              <w:rPr>
                <w:rFonts w:ascii="Times New Roman" w:hAnsi="Times New Roman"/>
                <w:b/>
                <w:color w:val="000000"/>
                <w:sz w:val="21"/>
                <w:szCs w:val="21"/>
              </w:rPr>
              <w:t>31</w:t>
            </w:r>
            <w:r w:rsidRPr="00885C59">
              <w:rPr>
                <w:rFonts w:ascii="Times New Roman" w:hAnsi="Times New Roman"/>
                <w:b/>
                <w:color w:val="000000"/>
                <w:sz w:val="21"/>
                <w:szCs w:val="21"/>
              </w:rPr>
              <w:t>日</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p>
        </w:tc>
        <w:tc>
          <w:tcPr>
            <w:tcW w:w="2520" w:type="dxa"/>
            <w:vAlign w:val="center"/>
          </w:tcPr>
          <w:p w:rsidR="00F516C9" w:rsidRPr="00885C59" w:rsidRDefault="00F516C9">
            <w:pPr>
              <w:jc w:val="right"/>
              <w:rPr>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短期借款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交易性金融负债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衍生金融负债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卖出回购金融资产款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应付证券清算款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4,577,129.04</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应付赎回款</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2,356,514.89</w:t>
            </w:r>
          </w:p>
        </w:tc>
        <w:tc>
          <w:tcPr>
            <w:tcW w:w="2520" w:type="dxa"/>
            <w:vAlign w:val="center"/>
          </w:tcPr>
          <w:p w:rsidR="00F516C9" w:rsidRPr="00885C59" w:rsidRDefault="00F516C9">
            <w:pPr>
              <w:jc w:val="right"/>
              <w:rPr>
                <w:color w:val="000000"/>
                <w:szCs w:val="21"/>
              </w:rPr>
            </w:pPr>
            <w:r w:rsidRPr="00885C59">
              <w:rPr>
                <w:color w:val="000000"/>
                <w:szCs w:val="21"/>
              </w:rPr>
              <w:t>352,517.66</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173,482.21</w:t>
            </w:r>
          </w:p>
        </w:tc>
        <w:tc>
          <w:tcPr>
            <w:tcW w:w="2520" w:type="dxa"/>
            <w:vAlign w:val="center"/>
          </w:tcPr>
          <w:p w:rsidR="00F516C9" w:rsidRPr="00885C59" w:rsidRDefault="00F516C9">
            <w:pPr>
              <w:jc w:val="right"/>
              <w:rPr>
                <w:color w:val="000000"/>
                <w:szCs w:val="21"/>
              </w:rPr>
            </w:pPr>
            <w:r w:rsidRPr="00885C59">
              <w:rPr>
                <w:color w:val="000000"/>
                <w:szCs w:val="21"/>
              </w:rPr>
              <w:t>142,898.75</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38,166.07</w:t>
            </w:r>
          </w:p>
        </w:tc>
        <w:tc>
          <w:tcPr>
            <w:tcW w:w="2520" w:type="dxa"/>
            <w:vAlign w:val="center"/>
          </w:tcPr>
          <w:p w:rsidR="00F516C9" w:rsidRPr="00885C59" w:rsidRDefault="00F516C9">
            <w:pPr>
              <w:jc w:val="right"/>
              <w:rPr>
                <w:color w:val="000000"/>
                <w:szCs w:val="21"/>
              </w:rPr>
            </w:pPr>
            <w:r w:rsidRPr="00885C59">
              <w:rPr>
                <w:color w:val="000000"/>
                <w:szCs w:val="21"/>
              </w:rPr>
              <w:t>31,437.74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F516C9" w:rsidRPr="00885C59" w:rsidRDefault="00F516C9">
            <w:pPr>
              <w:jc w:val="right"/>
              <w:rPr>
                <w:color w:val="000000"/>
                <w:szCs w:val="21"/>
              </w:rPr>
            </w:pPr>
            <w:r w:rsidRPr="00885C59">
              <w:rPr>
                <w:color w:val="000000"/>
                <w:szCs w:val="21"/>
              </w:rPr>
              <w:t>60,283.03</w:t>
            </w:r>
          </w:p>
        </w:tc>
        <w:tc>
          <w:tcPr>
            <w:tcW w:w="2520" w:type="dxa"/>
            <w:vAlign w:val="center"/>
          </w:tcPr>
          <w:p w:rsidR="00F516C9" w:rsidRPr="00885C59" w:rsidRDefault="00F516C9">
            <w:pPr>
              <w:jc w:val="right"/>
              <w:rPr>
                <w:color w:val="000000"/>
                <w:szCs w:val="21"/>
              </w:rPr>
            </w:pPr>
            <w:r w:rsidRPr="00885C59">
              <w:rPr>
                <w:color w:val="000000"/>
                <w:szCs w:val="21"/>
              </w:rPr>
              <w:t>29,866.41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应交税费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0.77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应付利息</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应付利润</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递延所得税负债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w:t>
            </w:r>
          </w:p>
        </w:tc>
        <w:tc>
          <w:tcPr>
            <w:tcW w:w="2520" w:type="dxa"/>
            <w:vAlign w:val="center"/>
          </w:tcPr>
          <w:p w:rsidR="00F516C9" w:rsidRPr="00885C59" w:rsidRDefault="00F516C9">
            <w:pPr>
              <w:jc w:val="right"/>
              <w:rPr>
                <w:color w:val="000000"/>
                <w:szCs w:val="21"/>
              </w:rPr>
            </w:pPr>
            <w:r w:rsidRPr="00885C59">
              <w:rPr>
                <w:color w:val="000000"/>
                <w:szCs w:val="21"/>
              </w:rPr>
              <w:t>-</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其他负债</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F516C9" w:rsidRPr="00885C59" w:rsidRDefault="00F516C9">
            <w:pPr>
              <w:jc w:val="right"/>
              <w:rPr>
                <w:color w:val="000000"/>
                <w:szCs w:val="21"/>
              </w:rPr>
            </w:pPr>
            <w:r w:rsidRPr="00885C59">
              <w:rPr>
                <w:color w:val="000000"/>
                <w:szCs w:val="21"/>
              </w:rPr>
              <w:t>292,733.07</w:t>
            </w:r>
          </w:p>
        </w:tc>
        <w:tc>
          <w:tcPr>
            <w:tcW w:w="2520" w:type="dxa"/>
            <w:vAlign w:val="center"/>
          </w:tcPr>
          <w:p w:rsidR="00F516C9" w:rsidRPr="00885C59" w:rsidRDefault="00F516C9">
            <w:pPr>
              <w:jc w:val="right"/>
              <w:rPr>
                <w:color w:val="000000"/>
                <w:szCs w:val="21"/>
              </w:rPr>
            </w:pPr>
            <w:r w:rsidRPr="00885C59">
              <w:rPr>
                <w:color w:val="000000"/>
                <w:szCs w:val="21"/>
              </w:rPr>
              <w:t>290,628.06</w:t>
            </w:r>
          </w:p>
        </w:tc>
      </w:tr>
      <w:tr w:rsidR="00F516C9" w:rsidRPr="00885C59" w:rsidTr="00C84609">
        <w:tc>
          <w:tcPr>
            <w:tcW w:w="2880" w:type="dxa"/>
            <w:vAlign w:val="center"/>
          </w:tcPr>
          <w:p w:rsidR="00F516C9" w:rsidRPr="00885C59" w:rsidRDefault="00F516C9" w:rsidP="00F73D0C">
            <w:pPr>
              <w:pStyle w:val="af6"/>
              <w:jc w:val="both"/>
              <w:rPr>
                <w:rFonts w:ascii="Times New Roman" w:hAnsi="Times New Roman"/>
                <w:color w:val="000000"/>
                <w:sz w:val="21"/>
                <w:szCs w:val="21"/>
              </w:rPr>
            </w:pPr>
            <w:r w:rsidRPr="00885C59">
              <w:rPr>
                <w:rFonts w:ascii="Times New Roman" w:hAnsi="Times New Roman" w:hint="eastAsia"/>
                <w:color w:val="000000"/>
                <w:sz w:val="21"/>
                <w:szCs w:val="21"/>
              </w:rPr>
              <w:t>负债合计</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7,498,308.31</w:t>
            </w:r>
          </w:p>
        </w:tc>
        <w:tc>
          <w:tcPr>
            <w:tcW w:w="2520" w:type="dxa"/>
            <w:vAlign w:val="center"/>
          </w:tcPr>
          <w:p w:rsidR="00F516C9" w:rsidRPr="00885C59" w:rsidRDefault="00F516C9">
            <w:pPr>
              <w:jc w:val="right"/>
              <w:rPr>
                <w:color w:val="000000"/>
                <w:szCs w:val="21"/>
              </w:rPr>
            </w:pPr>
            <w:r w:rsidRPr="00885C59">
              <w:rPr>
                <w:color w:val="000000"/>
                <w:szCs w:val="21"/>
              </w:rPr>
              <w:t>847,349.39</w:t>
            </w:r>
          </w:p>
        </w:tc>
      </w:tr>
      <w:tr w:rsidR="00F516C9" w:rsidRPr="00885C59" w:rsidTr="00C84609">
        <w:tc>
          <w:tcPr>
            <w:tcW w:w="2880" w:type="dxa"/>
            <w:vAlign w:val="center"/>
          </w:tcPr>
          <w:p w:rsidR="00F516C9" w:rsidRPr="00885C59" w:rsidRDefault="00F516C9" w:rsidP="00F73D0C">
            <w:pPr>
              <w:rPr>
                <w:b/>
                <w:color w:val="000000"/>
                <w:szCs w:val="21"/>
              </w:rPr>
            </w:pPr>
            <w:r w:rsidRPr="00885C59">
              <w:rPr>
                <w:rFonts w:hint="eastAsia"/>
                <w:b/>
                <w:color w:val="000000"/>
                <w:szCs w:val="21"/>
              </w:rPr>
              <w:t>所有者权益：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b/>
                <w:color w:val="000000"/>
                <w:szCs w:val="21"/>
              </w:rPr>
            </w:pPr>
          </w:p>
        </w:tc>
        <w:tc>
          <w:tcPr>
            <w:tcW w:w="2520" w:type="dxa"/>
            <w:vAlign w:val="center"/>
          </w:tcPr>
          <w:p w:rsidR="00F516C9" w:rsidRPr="00885C59" w:rsidRDefault="00F516C9">
            <w:pPr>
              <w:jc w:val="right"/>
              <w:rPr>
                <w:b/>
                <w:color w:val="000000"/>
                <w:szCs w:val="21"/>
              </w:rPr>
            </w:pP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实收基金</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F516C9" w:rsidRPr="00885C59" w:rsidRDefault="00F516C9">
            <w:pPr>
              <w:jc w:val="right"/>
              <w:rPr>
                <w:color w:val="000000"/>
                <w:szCs w:val="21"/>
              </w:rPr>
            </w:pPr>
            <w:r w:rsidRPr="00885C59">
              <w:rPr>
                <w:color w:val="000000"/>
                <w:szCs w:val="21"/>
              </w:rPr>
              <w:t>183,490,026.73</w:t>
            </w:r>
          </w:p>
        </w:tc>
        <w:tc>
          <w:tcPr>
            <w:tcW w:w="2520" w:type="dxa"/>
            <w:vAlign w:val="center"/>
          </w:tcPr>
          <w:p w:rsidR="00F516C9" w:rsidRPr="00885C59" w:rsidRDefault="00F516C9">
            <w:pPr>
              <w:jc w:val="right"/>
              <w:rPr>
                <w:color w:val="000000"/>
                <w:szCs w:val="21"/>
              </w:rPr>
            </w:pPr>
            <w:r w:rsidRPr="00885C59">
              <w:rPr>
                <w:color w:val="000000"/>
                <w:szCs w:val="21"/>
              </w:rPr>
              <w:t>207,293,938.01</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未分配利润</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F516C9" w:rsidRPr="00885C59" w:rsidRDefault="00F516C9">
            <w:pPr>
              <w:jc w:val="right"/>
              <w:rPr>
                <w:color w:val="000000"/>
                <w:szCs w:val="21"/>
              </w:rPr>
            </w:pPr>
            <w:r w:rsidRPr="00885C59">
              <w:rPr>
                <w:color w:val="000000"/>
                <w:szCs w:val="21"/>
              </w:rPr>
              <w:t>65,535,614.54</w:t>
            </w:r>
          </w:p>
        </w:tc>
        <w:tc>
          <w:tcPr>
            <w:tcW w:w="2520" w:type="dxa"/>
            <w:vAlign w:val="center"/>
          </w:tcPr>
          <w:p w:rsidR="00F516C9" w:rsidRPr="00885C59" w:rsidRDefault="00F516C9">
            <w:pPr>
              <w:jc w:val="right"/>
              <w:rPr>
                <w:color w:val="000000"/>
                <w:szCs w:val="21"/>
              </w:rPr>
            </w:pPr>
            <w:r w:rsidRPr="00885C59">
              <w:rPr>
                <w:color w:val="000000"/>
                <w:szCs w:val="21"/>
              </w:rPr>
              <w:t>-37,190,350.37</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所有者权益合计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249,025,641.27</w:t>
            </w:r>
          </w:p>
        </w:tc>
        <w:tc>
          <w:tcPr>
            <w:tcW w:w="2520" w:type="dxa"/>
            <w:vAlign w:val="center"/>
          </w:tcPr>
          <w:p w:rsidR="00F516C9" w:rsidRPr="00885C59" w:rsidRDefault="00F516C9">
            <w:pPr>
              <w:jc w:val="right"/>
              <w:rPr>
                <w:color w:val="000000"/>
                <w:szCs w:val="21"/>
              </w:rPr>
            </w:pPr>
            <w:r w:rsidRPr="00885C59">
              <w:rPr>
                <w:color w:val="000000"/>
                <w:szCs w:val="21"/>
              </w:rPr>
              <w:t>170,103,587.64</w:t>
            </w:r>
          </w:p>
        </w:tc>
      </w:tr>
      <w:tr w:rsidR="00F516C9" w:rsidRPr="00885C59" w:rsidTr="00C84609">
        <w:tc>
          <w:tcPr>
            <w:tcW w:w="2880" w:type="dxa"/>
            <w:vAlign w:val="center"/>
          </w:tcPr>
          <w:p w:rsidR="00F516C9" w:rsidRPr="00885C59" w:rsidRDefault="00F516C9" w:rsidP="00F73D0C">
            <w:pPr>
              <w:rPr>
                <w:color w:val="000000"/>
                <w:szCs w:val="21"/>
              </w:rPr>
            </w:pPr>
            <w:r w:rsidRPr="00885C59">
              <w:rPr>
                <w:rFonts w:hint="eastAsia"/>
                <w:color w:val="000000"/>
                <w:szCs w:val="21"/>
              </w:rPr>
              <w:t>负债和所有者权益总计</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520" w:type="dxa"/>
            <w:vAlign w:val="center"/>
          </w:tcPr>
          <w:p w:rsidR="00F516C9" w:rsidRPr="00885C59" w:rsidRDefault="00F516C9">
            <w:pPr>
              <w:jc w:val="right"/>
              <w:rPr>
                <w:color w:val="000000"/>
                <w:szCs w:val="21"/>
              </w:rPr>
            </w:pPr>
            <w:r w:rsidRPr="00885C59">
              <w:rPr>
                <w:color w:val="000000"/>
                <w:szCs w:val="21"/>
              </w:rPr>
              <w:t>256,523,949.58</w:t>
            </w:r>
          </w:p>
        </w:tc>
        <w:tc>
          <w:tcPr>
            <w:tcW w:w="2520" w:type="dxa"/>
            <w:vAlign w:val="center"/>
          </w:tcPr>
          <w:p w:rsidR="00F516C9" w:rsidRPr="00885C59" w:rsidRDefault="00F516C9">
            <w:pPr>
              <w:jc w:val="right"/>
              <w:rPr>
                <w:color w:val="000000"/>
                <w:szCs w:val="21"/>
              </w:rPr>
            </w:pPr>
            <w:r w:rsidRPr="00885C59">
              <w:rPr>
                <w:color w:val="000000"/>
                <w:szCs w:val="21"/>
              </w:rPr>
              <w:t>170,950,937.03</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日，易方达生物分级份额净值</w:t>
      </w:r>
      <w:r w:rsidRPr="00885C59">
        <w:rPr>
          <w:kern w:val="0"/>
          <w:szCs w:val="21"/>
        </w:rPr>
        <w:t>1.3267</w:t>
      </w:r>
      <w:r w:rsidRPr="00885C59">
        <w:rPr>
          <w:kern w:val="0"/>
          <w:szCs w:val="21"/>
        </w:rPr>
        <w:t>元，易方达生物分级</w:t>
      </w:r>
      <w:r w:rsidRPr="00885C59">
        <w:rPr>
          <w:kern w:val="0"/>
          <w:szCs w:val="21"/>
        </w:rPr>
        <w:t>A</w:t>
      </w:r>
      <w:r w:rsidRPr="00885C59">
        <w:rPr>
          <w:kern w:val="0"/>
          <w:szCs w:val="21"/>
        </w:rPr>
        <w:t>份额参考净值</w:t>
      </w:r>
      <w:r w:rsidRPr="00885C59">
        <w:rPr>
          <w:kern w:val="0"/>
          <w:szCs w:val="21"/>
        </w:rPr>
        <w:t>1.0091</w:t>
      </w:r>
      <w:r w:rsidRPr="00885C59">
        <w:rPr>
          <w:kern w:val="0"/>
          <w:szCs w:val="21"/>
        </w:rPr>
        <w:t>元，易方达生物分级</w:t>
      </w:r>
      <w:r w:rsidRPr="00885C59">
        <w:rPr>
          <w:kern w:val="0"/>
          <w:szCs w:val="21"/>
        </w:rPr>
        <w:t>B</w:t>
      </w:r>
      <w:r w:rsidRPr="00885C59">
        <w:rPr>
          <w:kern w:val="0"/>
          <w:szCs w:val="21"/>
        </w:rPr>
        <w:t>份额参考净值</w:t>
      </w:r>
      <w:r w:rsidRPr="00885C59">
        <w:rPr>
          <w:kern w:val="0"/>
          <w:szCs w:val="21"/>
        </w:rPr>
        <w:t>1.6443</w:t>
      </w:r>
      <w:r w:rsidRPr="00885C59">
        <w:rPr>
          <w:kern w:val="0"/>
          <w:szCs w:val="21"/>
        </w:rPr>
        <w:t>元；基金份额总额</w:t>
      </w:r>
      <w:r w:rsidRPr="00885C59">
        <w:rPr>
          <w:kern w:val="0"/>
          <w:szCs w:val="21"/>
        </w:rPr>
        <w:t>187,697,794.53</w:t>
      </w:r>
      <w:r w:rsidRPr="00885C59">
        <w:rPr>
          <w:kern w:val="0"/>
          <w:szCs w:val="21"/>
        </w:rPr>
        <w:t>份，下属分级基金的份额总额分别为：易方达生物分级基金份额总额</w:t>
      </w:r>
      <w:r w:rsidRPr="00885C59">
        <w:rPr>
          <w:kern w:val="0"/>
          <w:szCs w:val="21"/>
        </w:rPr>
        <w:t>179,404,356.53</w:t>
      </w:r>
      <w:r w:rsidRPr="00885C59">
        <w:rPr>
          <w:kern w:val="0"/>
          <w:szCs w:val="21"/>
        </w:rPr>
        <w:t>份，易方达生物分级</w:t>
      </w:r>
      <w:r w:rsidRPr="00885C59">
        <w:rPr>
          <w:kern w:val="0"/>
          <w:szCs w:val="21"/>
        </w:rPr>
        <w:t>A</w:t>
      </w:r>
      <w:r w:rsidRPr="00885C59">
        <w:rPr>
          <w:kern w:val="0"/>
          <w:szCs w:val="21"/>
        </w:rPr>
        <w:t>基金份额总额</w:t>
      </w:r>
      <w:r w:rsidRPr="00885C59">
        <w:rPr>
          <w:kern w:val="0"/>
          <w:szCs w:val="21"/>
        </w:rPr>
        <w:t>4,146,719.00</w:t>
      </w:r>
      <w:r w:rsidRPr="00885C59">
        <w:rPr>
          <w:kern w:val="0"/>
          <w:szCs w:val="21"/>
        </w:rPr>
        <w:t>份，易方达生物分级</w:t>
      </w:r>
      <w:r w:rsidRPr="00885C59">
        <w:rPr>
          <w:kern w:val="0"/>
          <w:szCs w:val="21"/>
        </w:rPr>
        <w:t>B</w:t>
      </w:r>
      <w:r w:rsidRPr="00885C59">
        <w:rPr>
          <w:kern w:val="0"/>
          <w:szCs w:val="21"/>
        </w:rPr>
        <w:t>基金份额总额</w:t>
      </w:r>
      <w:r w:rsidRPr="00885C59">
        <w:rPr>
          <w:kern w:val="0"/>
          <w:szCs w:val="21"/>
        </w:rPr>
        <w:t>4,146,719.00</w:t>
      </w:r>
      <w:r w:rsidRPr="00885C59">
        <w:rPr>
          <w:kern w:val="0"/>
          <w:szCs w:val="21"/>
        </w:rPr>
        <w:t>份。</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6" w:name="_Toc225498269"/>
      <w:bookmarkStart w:id="77" w:name="_Toc374542146"/>
      <w:bookmarkStart w:id="78" w:name="_Toc48663731"/>
      <w:r w:rsidRPr="00885C59">
        <w:rPr>
          <w:rFonts w:ascii="Times New Roman" w:hAnsi="Times New Roman"/>
          <w:kern w:val="0"/>
          <w:sz w:val="21"/>
          <w:szCs w:val="21"/>
        </w:rPr>
        <w:t>6.2</w:t>
      </w:r>
      <w:r w:rsidRPr="00885C59">
        <w:rPr>
          <w:rFonts w:ascii="Times New Roman" w:hAnsi="Times New Roman" w:hint="eastAsia"/>
          <w:kern w:val="0"/>
          <w:sz w:val="21"/>
          <w:szCs w:val="21"/>
        </w:rPr>
        <w:t>利润表</w:t>
      </w:r>
      <w:bookmarkEnd w:id="76"/>
      <w:bookmarkEnd w:id="77"/>
      <w:bookmarkEnd w:id="78"/>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易方达生物科技指数分级证券投资基金</w:t>
      </w:r>
    </w:p>
    <w:p w:rsidR="00F516C9" w:rsidRPr="00885C59" w:rsidRDefault="00F516C9" w:rsidP="00FB519A">
      <w:pPr>
        <w:spacing w:line="360" w:lineRule="auto"/>
        <w:ind w:firstLineChars="200" w:firstLine="420"/>
        <w:rPr>
          <w:color w:val="000000"/>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F516C9" w:rsidRPr="00885C59" w:rsidTr="006D141C">
        <w:tc>
          <w:tcPr>
            <w:tcW w:w="3420" w:type="dxa"/>
            <w:vAlign w:val="center"/>
          </w:tcPr>
          <w:p w:rsidR="00F516C9" w:rsidRPr="00885C59" w:rsidRDefault="00F516C9">
            <w:pPr>
              <w:pStyle w:val="af6"/>
              <w:jc w:val="center"/>
              <w:rPr>
                <w:rFonts w:ascii="Times New Roman" w:hAnsi="Times New Roman"/>
                <w:b/>
                <w:color w:val="000000"/>
                <w:sz w:val="21"/>
                <w:szCs w:val="21"/>
              </w:rPr>
            </w:pPr>
            <w:r w:rsidRPr="00885C59">
              <w:rPr>
                <w:rFonts w:ascii="Times New Roman" w:hAnsi="Times New Roman" w:hint="eastAsia"/>
                <w:b/>
                <w:color w:val="000000"/>
                <w:sz w:val="21"/>
                <w:szCs w:val="21"/>
              </w:rPr>
              <w:t>项目</w:t>
            </w:r>
          </w:p>
        </w:tc>
        <w:tc>
          <w:tcPr>
            <w:tcW w:w="108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附注号</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本期</w:t>
            </w:r>
          </w:p>
          <w:p w:rsidR="00F516C9" w:rsidRPr="00885C59" w:rsidRDefault="00F516C9" w:rsidP="00DB683F">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c>
          <w:tcPr>
            <w:tcW w:w="2250" w:type="dxa"/>
            <w:vAlign w:val="center"/>
          </w:tcPr>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hint="eastAsia"/>
                <w:b/>
                <w:color w:val="000000"/>
                <w:sz w:val="21"/>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一、收入</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98,449,822.31</w:t>
            </w:r>
          </w:p>
        </w:tc>
        <w:tc>
          <w:tcPr>
            <w:tcW w:w="2250" w:type="dxa"/>
            <w:vAlign w:val="center"/>
          </w:tcPr>
          <w:p w:rsidR="00F516C9" w:rsidRPr="00885C59" w:rsidRDefault="00F516C9" w:rsidP="009028CD">
            <w:pPr>
              <w:jc w:val="right"/>
              <w:rPr>
                <w:b/>
                <w:color w:val="000000"/>
                <w:szCs w:val="21"/>
              </w:rPr>
            </w:pPr>
            <w:r w:rsidRPr="00885C59">
              <w:rPr>
                <w:b/>
                <w:color w:val="000000"/>
                <w:szCs w:val="21"/>
              </w:rPr>
              <w:t>53,001,137.91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42,084.89</w:t>
            </w:r>
          </w:p>
        </w:tc>
        <w:tc>
          <w:tcPr>
            <w:tcW w:w="2250" w:type="dxa"/>
            <w:vAlign w:val="center"/>
          </w:tcPr>
          <w:p w:rsidR="00F516C9" w:rsidRPr="00885C59" w:rsidRDefault="00F516C9" w:rsidP="009028CD">
            <w:pPr>
              <w:jc w:val="right"/>
              <w:rPr>
                <w:color w:val="000000"/>
                <w:szCs w:val="21"/>
              </w:rPr>
            </w:pPr>
            <w:r w:rsidRPr="00885C59">
              <w:rPr>
                <w:color w:val="000000"/>
                <w:szCs w:val="21"/>
              </w:rPr>
              <w:t>40,840.64</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其中：存款利息收入</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F516C9" w:rsidRPr="00885C59" w:rsidRDefault="00F516C9" w:rsidP="009028CD">
            <w:pPr>
              <w:jc w:val="right"/>
              <w:rPr>
                <w:color w:val="000000"/>
                <w:szCs w:val="21"/>
              </w:rPr>
            </w:pPr>
            <w:r w:rsidRPr="00885C59">
              <w:rPr>
                <w:color w:val="000000"/>
                <w:szCs w:val="21"/>
              </w:rPr>
              <w:t>42,040.76</w:t>
            </w:r>
          </w:p>
        </w:tc>
        <w:tc>
          <w:tcPr>
            <w:tcW w:w="2250" w:type="dxa"/>
            <w:vAlign w:val="center"/>
          </w:tcPr>
          <w:p w:rsidR="00F516C9" w:rsidRPr="00885C59" w:rsidRDefault="00F516C9" w:rsidP="009028CD">
            <w:pPr>
              <w:jc w:val="right"/>
              <w:rPr>
                <w:color w:val="000000"/>
                <w:szCs w:val="21"/>
              </w:rPr>
            </w:pPr>
            <w:r w:rsidRPr="00885C59">
              <w:rPr>
                <w:color w:val="000000"/>
                <w:szCs w:val="21"/>
              </w:rPr>
              <w:t>40,840.64</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债券利息收入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44.13</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资产支持证券利息收入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买入返售金融资产收入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E3801" w:rsidRPr="00885C59" w:rsidTr="009028CD">
        <w:tc>
          <w:tcPr>
            <w:tcW w:w="3420" w:type="dxa"/>
            <w:vAlign w:val="center"/>
          </w:tcPr>
          <w:p w:rsidR="00FE3801" w:rsidRDefault="00FE3801">
            <w:pPr>
              <w:ind w:firstLineChars="250" w:firstLine="525"/>
              <w:rPr>
                <w:color w:val="000000"/>
                <w:szCs w:val="21"/>
              </w:rPr>
            </w:pPr>
            <w:r>
              <w:rPr>
                <w:rFonts w:hAnsi="宋体" w:hint="eastAsia"/>
                <w:color w:val="000000"/>
                <w:szCs w:val="21"/>
              </w:rPr>
              <w:t>证券出借利息收入</w:t>
            </w:r>
          </w:p>
        </w:tc>
        <w:tc>
          <w:tcPr>
            <w:tcW w:w="1080" w:type="dxa"/>
            <w:vAlign w:val="center"/>
          </w:tcPr>
          <w:p w:rsidR="00FE3801" w:rsidRDefault="00FE3801">
            <w:pPr>
              <w:pStyle w:val="af6"/>
              <w:jc w:val="center"/>
              <w:rPr>
                <w:rFonts w:ascii="Times New Roman" w:hAnsi="Times New Roman"/>
                <w:color w:val="000000"/>
                <w:kern w:val="2"/>
                <w:sz w:val="21"/>
                <w:szCs w:val="21"/>
              </w:rPr>
            </w:pPr>
          </w:p>
        </w:tc>
        <w:tc>
          <w:tcPr>
            <w:tcW w:w="2250" w:type="dxa"/>
            <w:vAlign w:val="center"/>
          </w:tcPr>
          <w:p w:rsidR="00FE3801" w:rsidRDefault="00FE3801">
            <w:pPr>
              <w:jc w:val="right"/>
              <w:rPr>
                <w:color w:val="000000"/>
                <w:szCs w:val="21"/>
              </w:rPr>
            </w:pPr>
            <w:r>
              <w:rPr>
                <w:color w:val="000000"/>
                <w:szCs w:val="21"/>
              </w:rPr>
              <w:t>-</w:t>
            </w:r>
          </w:p>
        </w:tc>
        <w:tc>
          <w:tcPr>
            <w:tcW w:w="2250" w:type="dxa"/>
            <w:vAlign w:val="center"/>
          </w:tcPr>
          <w:p w:rsidR="00FE3801" w:rsidRDefault="00FE3801">
            <w:pPr>
              <w:jc w:val="right"/>
              <w:rPr>
                <w:color w:val="000000"/>
                <w:szCs w:val="21"/>
              </w:rPr>
            </w:pPr>
            <w:r>
              <w:rPr>
                <w:color w:val="000000"/>
                <w:szCs w:val="21"/>
              </w:rPr>
              <w:t>-</w:t>
            </w:r>
          </w:p>
        </w:tc>
      </w:tr>
      <w:tr w:rsidR="00F516C9" w:rsidRPr="00885C59" w:rsidTr="009028CD">
        <w:tc>
          <w:tcPr>
            <w:tcW w:w="3420" w:type="dxa"/>
            <w:vAlign w:val="center"/>
          </w:tcPr>
          <w:p w:rsidR="00F516C9" w:rsidRPr="00885C59" w:rsidRDefault="00F516C9" w:rsidP="00FB519A">
            <w:pPr>
              <w:ind w:firstLineChars="250" w:firstLine="525"/>
              <w:rPr>
                <w:color w:val="000000"/>
                <w:szCs w:val="21"/>
              </w:rPr>
            </w:pPr>
            <w:r w:rsidRPr="00885C59">
              <w:rPr>
                <w:rFonts w:hint="eastAsia"/>
                <w:color w:val="000000"/>
                <w:szCs w:val="21"/>
              </w:rPr>
              <w:t>其他利息收入</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投资收益（损失以</w:t>
            </w:r>
            <w:r w:rsidRPr="00885C59">
              <w:rPr>
                <w:color w:val="000000"/>
                <w:szCs w:val="21"/>
              </w:rPr>
              <w:t>“-”</w:t>
            </w:r>
            <w:r w:rsidRPr="00885C59">
              <w:rPr>
                <w:rFonts w:hint="eastAsia"/>
                <w:color w:val="000000"/>
                <w:szCs w:val="21"/>
              </w:rPr>
              <w:t>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15,377,262.83</w:t>
            </w:r>
          </w:p>
        </w:tc>
        <w:tc>
          <w:tcPr>
            <w:tcW w:w="2250" w:type="dxa"/>
            <w:vAlign w:val="center"/>
          </w:tcPr>
          <w:p w:rsidR="00F516C9" w:rsidRPr="00885C59" w:rsidRDefault="00F516C9" w:rsidP="009028CD">
            <w:pPr>
              <w:jc w:val="right"/>
              <w:rPr>
                <w:color w:val="000000"/>
                <w:szCs w:val="21"/>
              </w:rPr>
            </w:pPr>
            <w:r w:rsidRPr="00885C59">
              <w:rPr>
                <w:color w:val="000000"/>
                <w:szCs w:val="21"/>
              </w:rPr>
              <w:t>-11,415,307.59</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其中：股票投资收益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F516C9" w:rsidRPr="00885C59" w:rsidRDefault="00F516C9" w:rsidP="009028CD">
            <w:pPr>
              <w:jc w:val="right"/>
              <w:rPr>
                <w:color w:val="000000"/>
                <w:szCs w:val="21"/>
              </w:rPr>
            </w:pPr>
            <w:r w:rsidRPr="00885C59">
              <w:rPr>
                <w:color w:val="000000"/>
                <w:szCs w:val="21"/>
              </w:rPr>
              <w:t>14,794,723.98</w:t>
            </w:r>
          </w:p>
        </w:tc>
        <w:tc>
          <w:tcPr>
            <w:tcW w:w="2250" w:type="dxa"/>
            <w:vAlign w:val="center"/>
          </w:tcPr>
          <w:p w:rsidR="00F516C9" w:rsidRPr="00885C59" w:rsidRDefault="00F516C9" w:rsidP="009028CD">
            <w:pPr>
              <w:jc w:val="right"/>
              <w:rPr>
                <w:color w:val="000000"/>
                <w:szCs w:val="21"/>
              </w:rPr>
            </w:pPr>
            <w:r w:rsidRPr="00885C59">
              <w:rPr>
                <w:color w:val="000000"/>
                <w:szCs w:val="21"/>
              </w:rPr>
              <w:t>-12,266,715.90</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基金投资收益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债券投资收益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F516C9" w:rsidRPr="00885C59" w:rsidRDefault="00F516C9" w:rsidP="009028CD">
            <w:pPr>
              <w:jc w:val="right"/>
              <w:rPr>
                <w:color w:val="000000"/>
                <w:szCs w:val="21"/>
              </w:rPr>
            </w:pPr>
            <w:r w:rsidRPr="00885C59">
              <w:rPr>
                <w:color w:val="000000"/>
                <w:szCs w:val="21"/>
              </w:rPr>
              <w:t>63,968.56</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资产支持证券投资收益</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spacing w:line="360" w:lineRule="auto"/>
              <w:ind w:firstLineChars="300" w:firstLine="630"/>
              <w:rPr>
                <w:color w:val="000000"/>
                <w:szCs w:val="21"/>
              </w:rPr>
            </w:pPr>
            <w:r w:rsidRPr="00885C59">
              <w:rPr>
                <w:rFonts w:hint="eastAsia"/>
              </w:rPr>
              <w:t>贵金属投资收益</w:t>
            </w:r>
          </w:p>
        </w:tc>
        <w:tc>
          <w:tcPr>
            <w:tcW w:w="1080" w:type="dxa"/>
            <w:vAlign w:val="center"/>
          </w:tcPr>
          <w:p w:rsidR="00F516C9" w:rsidRPr="00885C59" w:rsidRDefault="00F516C9" w:rsidP="0016700A">
            <w:pPr>
              <w:pStyle w:val="af6"/>
              <w:spacing w:line="360" w:lineRule="auto"/>
              <w:jc w:val="center"/>
              <w:rPr>
                <w:rFonts w:ascii="Times New Roman" w:hAnsi="Times New Roman"/>
                <w:color w:val="000000"/>
                <w:sz w:val="21"/>
                <w:szCs w:val="21"/>
              </w:rPr>
            </w:pP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c>
          <w:tcPr>
            <w:tcW w:w="2250" w:type="dxa"/>
            <w:vAlign w:val="center"/>
          </w:tcPr>
          <w:p w:rsidR="00F516C9" w:rsidRPr="00885C59" w:rsidRDefault="00F516C9" w:rsidP="009028CD">
            <w:pPr>
              <w:spacing w:line="360" w:lineRule="auto"/>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衍生工具收益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FB519A">
            <w:pPr>
              <w:ind w:firstLineChars="300" w:firstLine="630"/>
              <w:rPr>
                <w:color w:val="000000"/>
                <w:szCs w:val="21"/>
              </w:rPr>
            </w:pPr>
            <w:r w:rsidRPr="00885C59">
              <w:rPr>
                <w:rFonts w:hint="eastAsia"/>
                <w:color w:val="000000"/>
                <w:szCs w:val="21"/>
              </w:rPr>
              <w:t>股利收益</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F516C9" w:rsidRPr="00885C59" w:rsidRDefault="00F516C9" w:rsidP="009028CD">
            <w:pPr>
              <w:jc w:val="right"/>
              <w:rPr>
                <w:color w:val="000000"/>
                <w:szCs w:val="21"/>
              </w:rPr>
            </w:pPr>
            <w:r w:rsidRPr="00885C59">
              <w:rPr>
                <w:color w:val="000000"/>
                <w:szCs w:val="21"/>
              </w:rPr>
              <w:t>518,570.29</w:t>
            </w:r>
          </w:p>
        </w:tc>
        <w:tc>
          <w:tcPr>
            <w:tcW w:w="2250" w:type="dxa"/>
            <w:vAlign w:val="center"/>
          </w:tcPr>
          <w:p w:rsidR="00F516C9" w:rsidRPr="00885C59" w:rsidRDefault="00F516C9" w:rsidP="009028CD">
            <w:pPr>
              <w:jc w:val="right"/>
              <w:rPr>
                <w:color w:val="000000"/>
                <w:szCs w:val="21"/>
              </w:rPr>
            </w:pPr>
            <w:r w:rsidRPr="00885C59">
              <w:rPr>
                <w:color w:val="000000"/>
                <w:szCs w:val="21"/>
              </w:rPr>
              <w:t>851,408.31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公允价值变动收益（损失以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F516C9" w:rsidRPr="00885C59" w:rsidRDefault="00F516C9" w:rsidP="009028CD">
            <w:pPr>
              <w:jc w:val="right"/>
              <w:rPr>
                <w:color w:val="000000"/>
                <w:szCs w:val="21"/>
              </w:rPr>
            </w:pPr>
            <w:r w:rsidRPr="00885C59">
              <w:rPr>
                <w:color w:val="000000"/>
                <w:szCs w:val="21"/>
              </w:rPr>
              <w:t>82,961,823.40</w:t>
            </w:r>
          </w:p>
        </w:tc>
        <w:tc>
          <w:tcPr>
            <w:tcW w:w="2250" w:type="dxa"/>
            <w:vAlign w:val="center"/>
          </w:tcPr>
          <w:p w:rsidR="00F516C9" w:rsidRPr="00885C59" w:rsidRDefault="00F516C9" w:rsidP="009028CD">
            <w:pPr>
              <w:jc w:val="right"/>
              <w:rPr>
                <w:color w:val="000000"/>
                <w:szCs w:val="21"/>
              </w:rPr>
            </w:pPr>
            <w:r w:rsidRPr="00885C59">
              <w:rPr>
                <w:color w:val="000000"/>
                <w:szCs w:val="21"/>
              </w:rPr>
              <w:t>64,299,606.11</w:t>
            </w:r>
          </w:p>
        </w:tc>
      </w:tr>
      <w:tr w:rsidR="00F516C9" w:rsidRPr="00885C59" w:rsidTr="009028CD">
        <w:tc>
          <w:tcPr>
            <w:tcW w:w="3420" w:type="dxa"/>
            <w:vAlign w:val="center"/>
          </w:tcPr>
          <w:p w:rsidR="00F516C9" w:rsidRPr="00885C59" w:rsidRDefault="00F516C9" w:rsidP="009028CD">
            <w:pPr>
              <w:pStyle w:val="af6"/>
              <w:jc w:val="both"/>
              <w:rPr>
                <w:rFonts w:ascii="Times New Roman" w:hAnsi="Times New Roman"/>
                <w:color w:val="000000"/>
                <w:sz w:val="21"/>
                <w:szCs w:val="21"/>
              </w:rPr>
            </w:pPr>
            <w:r w:rsidRPr="00885C59">
              <w:rPr>
                <w:rFonts w:ascii="Times New Roman" w:hAnsi="Times New Roman"/>
                <w:color w:val="000000"/>
                <w:sz w:val="21"/>
                <w:szCs w:val="21"/>
              </w:rPr>
              <w:t>4.</w:t>
            </w:r>
            <w:r w:rsidRPr="00885C59">
              <w:rPr>
                <w:rFonts w:ascii="Times New Roman" w:hAnsi="Times New Roman" w:hint="eastAsia"/>
                <w:color w:val="000000"/>
                <w:sz w:val="21"/>
                <w:szCs w:val="21"/>
              </w:rPr>
              <w:t>汇兑收益（损失以</w:t>
            </w:r>
            <w:r w:rsidRPr="00885C59">
              <w:rPr>
                <w:rFonts w:ascii="Times New Roman" w:hAnsi="Times New Roman"/>
                <w:color w:val="000000"/>
                <w:sz w:val="21"/>
                <w:szCs w:val="21"/>
              </w:rPr>
              <w:t>“</w:t>
            </w:r>
            <w:r w:rsidRPr="00885C59">
              <w:rPr>
                <w:rFonts w:ascii="Times New Roman" w:hAnsi="Times New Roman" w:hint="eastAsia"/>
                <w:color w:val="000000"/>
                <w:sz w:val="21"/>
                <w:szCs w:val="21"/>
              </w:rPr>
              <w:t>－</w:t>
            </w:r>
            <w:r w:rsidRPr="00885C59">
              <w:rPr>
                <w:rFonts w:ascii="Times New Roman" w:hAnsi="Times New Roman"/>
                <w:color w:val="000000"/>
                <w:sz w:val="21"/>
                <w:szCs w:val="21"/>
              </w:rPr>
              <w:t>”</w:t>
            </w:r>
            <w:r w:rsidRPr="00885C59">
              <w:rPr>
                <w:rFonts w:ascii="Times New Roman" w:hAnsi="Times New Roman" w:hint="eastAsia"/>
                <w:color w:val="000000"/>
                <w:sz w:val="21"/>
                <w:szCs w:val="21"/>
              </w:rPr>
              <w:t>号填列）</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其他收入（损失以</w:t>
            </w:r>
            <w:r w:rsidRPr="00885C59">
              <w:rPr>
                <w:color w:val="000000"/>
                <w:szCs w:val="21"/>
              </w:rPr>
              <w:t>“-”</w:t>
            </w:r>
            <w:r w:rsidRPr="00885C59">
              <w:rPr>
                <w:rFonts w:hint="eastAsia"/>
                <w:color w:val="000000"/>
                <w:szCs w:val="21"/>
              </w:rPr>
              <w:t>号填列）</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F516C9" w:rsidRPr="00885C59" w:rsidRDefault="00F516C9" w:rsidP="009028CD">
            <w:pPr>
              <w:jc w:val="right"/>
              <w:rPr>
                <w:color w:val="000000"/>
                <w:szCs w:val="21"/>
              </w:rPr>
            </w:pPr>
            <w:r w:rsidRPr="00885C59">
              <w:rPr>
                <w:color w:val="000000"/>
                <w:szCs w:val="21"/>
              </w:rPr>
              <w:t>68,651.19</w:t>
            </w:r>
          </w:p>
        </w:tc>
        <w:tc>
          <w:tcPr>
            <w:tcW w:w="2250" w:type="dxa"/>
            <w:vAlign w:val="center"/>
          </w:tcPr>
          <w:p w:rsidR="00F516C9" w:rsidRPr="00885C59" w:rsidRDefault="00F516C9" w:rsidP="009028CD">
            <w:pPr>
              <w:jc w:val="right"/>
              <w:rPr>
                <w:color w:val="000000"/>
                <w:szCs w:val="21"/>
              </w:rPr>
            </w:pPr>
            <w:r w:rsidRPr="00885C59">
              <w:rPr>
                <w:color w:val="000000"/>
                <w:szCs w:val="21"/>
              </w:rPr>
              <w:t>75,998.75</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减：二、费用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1,487,784.40</w:t>
            </w:r>
          </w:p>
        </w:tc>
        <w:tc>
          <w:tcPr>
            <w:tcW w:w="2250" w:type="dxa"/>
            <w:vAlign w:val="center"/>
          </w:tcPr>
          <w:p w:rsidR="00F516C9" w:rsidRPr="00885C59" w:rsidRDefault="00F516C9" w:rsidP="009028CD">
            <w:pPr>
              <w:jc w:val="right"/>
              <w:rPr>
                <w:b/>
                <w:color w:val="000000"/>
                <w:szCs w:val="21"/>
              </w:rPr>
            </w:pPr>
            <w:r w:rsidRPr="00885C59">
              <w:rPr>
                <w:b/>
                <w:color w:val="000000"/>
                <w:szCs w:val="21"/>
              </w:rPr>
              <w:t>1,461,473.81</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1</w:t>
            </w:r>
            <w:r w:rsidRPr="00885C59">
              <w:rPr>
                <w:rFonts w:hint="eastAsia"/>
                <w:color w:val="000000"/>
                <w:szCs w:val="21"/>
              </w:rPr>
              <w:t>．管理人报酬</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917,857.86</w:t>
            </w:r>
          </w:p>
        </w:tc>
        <w:tc>
          <w:tcPr>
            <w:tcW w:w="2250" w:type="dxa"/>
            <w:vAlign w:val="center"/>
          </w:tcPr>
          <w:p w:rsidR="00F516C9" w:rsidRPr="00885C59" w:rsidRDefault="00F516C9" w:rsidP="009028CD">
            <w:pPr>
              <w:jc w:val="right"/>
              <w:rPr>
                <w:color w:val="000000"/>
                <w:szCs w:val="21"/>
              </w:rPr>
            </w:pPr>
            <w:r w:rsidRPr="00885C59">
              <w:rPr>
                <w:color w:val="000000"/>
                <w:szCs w:val="21"/>
              </w:rPr>
              <w:t>866,516.85</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2</w:t>
            </w:r>
            <w:r w:rsidRPr="00885C59">
              <w:rPr>
                <w:rFonts w:hint="eastAsia"/>
                <w:color w:val="000000"/>
                <w:szCs w:val="21"/>
              </w:rPr>
              <w:t>．托管费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201,928.66</w:t>
            </w:r>
          </w:p>
        </w:tc>
        <w:tc>
          <w:tcPr>
            <w:tcW w:w="2250" w:type="dxa"/>
            <w:vAlign w:val="center"/>
          </w:tcPr>
          <w:p w:rsidR="00F516C9" w:rsidRPr="00885C59" w:rsidRDefault="00F516C9" w:rsidP="009028CD">
            <w:pPr>
              <w:jc w:val="right"/>
              <w:rPr>
                <w:color w:val="000000"/>
                <w:szCs w:val="21"/>
              </w:rPr>
            </w:pPr>
            <w:r w:rsidRPr="00885C59">
              <w:rPr>
                <w:color w:val="000000"/>
                <w:szCs w:val="21"/>
              </w:rPr>
              <w:t>190,633.74</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3</w:t>
            </w:r>
            <w:r w:rsidRPr="00885C59">
              <w:rPr>
                <w:rFonts w:hint="eastAsia"/>
                <w:color w:val="000000"/>
                <w:szCs w:val="21"/>
              </w:rPr>
              <w:t>．销售服务费</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4</w:t>
            </w:r>
            <w:r w:rsidRPr="00885C59">
              <w:rPr>
                <w:rFonts w:hint="eastAsia"/>
                <w:color w:val="000000"/>
                <w:szCs w:val="21"/>
              </w:rPr>
              <w:t>．交易费用</w:t>
            </w:r>
          </w:p>
        </w:tc>
        <w:tc>
          <w:tcPr>
            <w:tcW w:w="1080" w:type="dxa"/>
            <w:vAlign w:val="center"/>
          </w:tcPr>
          <w:p w:rsidR="00F516C9" w:rsidRPr="00885C59" w:rsidRDefault="003C5A5E">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F516C9" w:rsidRPr="00885C59" w:rsidRDefault="00F516C9" w:rsidP="009028CD">
            <w:pPr>
              <w:jc w:val="right"/>
              <w:rPr>
                <w:color w:val="000000"/>
                <w:szCs w:val="21"/>
              </w:rPr>
            </w:pPr>
            <w:r w:rsidRPr="00885C59">
              <w:rPr>
                <w:color w:val="000000"/>
                <w:szCs w:val="21"/>
              </w:rPr>
              <w:t>155,178.00</w:t>
            </w:r>
          </w:p>
        </w:tc>
        <w:tc>
          <w:tcPr>
            <w:tcW w:w="2250" w:type="dxa"/>
            <w:vAlign w:val="center"/>
          </w:tcPr>
          <w:p w:rsidR="00F516C9" w:rsidRPr="00885C59" w:rsidRDefault="00F516C9" w:rsidP="009028CD">
            <w:pPr>
              <w:jc w:val="right"/>
              <w:rPr>
                <w:color w:val="000000"/>
                <w:szCs w:val="21"/>
              </w:rPr>
            </w:pPr>
            <w:r w:rsidRPr="00885C59">
              <w:rPr>
                <w:color w:val="000000"/>
                <w:szCs w:val="21"/>
              </w:rPr>
              <w:t>173,828.69</w:t>
            </w:r>
          </w:p>
        </w:tc>
      </w:tr>
      <w:tr w:rsidR="00F516C9" w:rsidRPr="00885C59" w:rsidTr="009028CD">
        <w:tc>
          <w:tcPr>
            <w:tcW w:w="3420" w:type="dxa"/>
            <w:vAlign w:val="center"/>
          </w:tcPr>
          <w:p w:rsidR="00F516C9" w:rsidRPr="00885C59" w:rsidRDefault="00F516C9" w:rsidP="009028CD">
            <w:pPr>
              <w:rPr>
                <w:color w:val="000000"/>
                <w:szCs w:val="21"/>
              </w:rPr>
            </w:pPr>
            <w:r w:rsidRPr="00885C59">
              <w:rPr>
                <w:color w:val="000000"/>
                <w:szCs w:val="21"/>
              </w:rPr>
              <w:t>5</w:t>
            </w:r>
            <w:r w:rsidRPr="00885C59">
              <w:rPr>
                <w:rFonts w:hint="eastAsia"/>
                <w:color w:val="000000"/>
                <w:szCs w:val="21"/>
              </w:rPr>
              <w:t>．利息支出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color w:val="000000"/>
                <w:szCs w:val="21"/>
              </w:rPr>
            </w:pPr>
            <w:r w:rsidRPr="00885C59">
              <w:rPr>
                <w:rFonts w:hint="eastAsia"/>
                <w:color w:val="000000"/>
                <w:szCs w:val="21"/>
              </w:rPr>
              <w:t>其中：卖出回购金融资产支出</w:t>
            </w:r>
          </w:p>
        </w:tc>
        <w:tc>
          <w:tcPr>
            <w:tcW w:w="1080" w:type="dxa"/>
            <w:vAlign w:val="center"/>
          </w:tcPr>
          <w:p w:rsidR="00F516C9" w:rsidRPr="00885C59" w:rsidRDefault="00F516C9">
            <w:pPr>
              <w:pStyle w:val="af6"/>
              <w:jc w:val="center"/>
              <w:rPr>
                <w:rFonts w:ascii="Times New Roman" w:hAnsi="Times New Roman"/>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0.15</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w:t>
            </w:r>
          </w:p>
        </w:tc>
      </w:tr>
      <w:tr w:rsidR="003119DD" w:rsidRPr="001C5E8E" w:rsidTr="00E95858">
        <w:tc>
          <w:tcPr>
            <w:tcW w:w="3420" w:type="dxa"/>
            <w:vAlign w:val="center"/>
          </w:tcPr>
          <w:p w:rsidR="003119DD" w:rsidRPr="001C5E8E" w:rsidRDefault="003119DD" w:rsidP="00E95858">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3119DD" w:rsidRPr="001C5E8E" w:rsidRDefault="003119DD" w:rsidP="00E95858">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212,819.73</w:t>
            </w:r>
          </w:p>
        </w:tc>
        <w:tc>
          <w:tcPr>
            <w:tcW w:w="2250" w:type="dxa"/>
            <w:vAlign w:val="bottom"/>
          </w:tcPr>
          <w:p w:rsidR="003119DD" w:rsidRPr="001C5E8E" w:rsidRDefault="003119DD" w:rsidP="00E95858">
            <w:pPr>
              <w:jc w:val="right"/>
              <w:rPr>
                <w:rFonts w:eastAsiaTheme="minorEastAsia"/>
                <w:color w:val="000000"/>
                <w:szCs w:val="21"/>
              </w:rPr>
            </w:pPr>
            <w:r w:rsidRPr="001C5E8E">
              <w:rPr>
                <w:rFonts w:eastAsiaTheme="minorEastAsia"/>
                <w:color w:val="000000"/>
                <w:szCs w:val="21"/>
              </w:rPr>
              <w:t>230,494.53</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三、利润总额（亏损总额以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96,962,037.91</w:t>
            </w:r>
          </w:p>
        </w:tc>
        <w:tc>
          <w:tcPr>
            <w:tcW w:w="2250" w:type="dxa"/>
            <w:vAlign w:val="center"/>
          </w:tcPr>
          <w:p w:rsidR="00F516C9" w:rsidRPr="00885C59" w:rsidRDefault="00F516C9" w:rsidP="009028CD">
            <w:pPr>
              <w:jc w:val="right"/>
              <w:rPr>
                <w:b/>
                <w:color w:val="000000"/>
                <w:szCs w:val="21"/>
              </w:rPr>
            </w:pPr>
            <w:r w:rsidRPr="00885C59">
              <w:rPr>
                <w:b/>
                <w:color w:val="000000"/>
                <w:szCs w:val="21"/>
              </w:rPr>
              <w:t>51,539,664.10</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szCs w:val="21"/>
              </w:rPr>
              <w:t>减：所得税费用</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c>
          <w:tcPr>
            <w:tcW w:w="22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3420" w:type="dxa"/>
            <w:vAlign w:val="center"/>
          </w:tcPr>
          <w:p w:rsidR="00F516C9" w:rsidRPr="00885C59" w:rsidRDefault="00F516C9" w:rsidP="009028CD">
            <w:pPr>
              <w:rPr>
                <w:b/>
                <w:color w:val="000000"/>
                <w:szCs w:val="21"/>
              </w:rPr>
            </w:pPr>
            <w:r w:rsidRPr="00885C59">
              <w:rPr>
                <w:rFonts w:hint="eastAsia"/>
                <w:b/>
                <w:color w:val="000000"/>
                <w:szCs w:val="21"/>
              </w:rPr>
              <w:t>四、净利润（净亏损以</w:t>
            </w:r>
            <w:r w:rsidRPr="00885C59">
              <w:rPr>
                <w:b/>
                <w:color w:val="000000"/>
                <w:szCs w:val="21"/>
              </w:rPr>
              <w:t>“-”</w:t>
            </w:r>
            <w:r w:rsidRPr="00885C59">
              <w:rPr>
                <w:rFonts w:hint="eastAsia"/>
                <w:b/>
                <w:color w:val="000000"/>
                <w:szCs w:val="21"/>
              </w:rPr>
              <w:t>号填列）</w:t>
            </w:r>
          </w:p>
        </w:tc>
        <w:tc>
          <w:tcPr>
            <w:tcW w:w="1080" w:type="dxa"/>
            <w:vAlign w:val="center"/>
          </w:tcPr>
          <w:p w:rsidR="00F516C9" w:rsidRPr="00885C59" w:rsidRDefault="00F516C9">
            <w:pPr>
              <w:pStyle w:val="af6"/>
              <w:jc w:val="center"/>
              <w:rPr>
                <w:rFonts w:ascii="Times New Roman" w:hAnsi="Times New Roman"/>
                <w:b/>
                <w:color w:val="000000"/>
                <w:sz w:val="21"/>
                <w:szCs w:val="21"/>
              </w:rPr>
            </w:pPr>
          </w:p>
        </w:tc>
        <w:tc>
          <w:tcPr>
            <w:tcW w:w="2250" w:type="dxa"/>
            <w:vAlign w:val="center"/>
          </w:tcPr>
          <w:p w:rsidR="00F516C9" w:rsidRPr="00885C59" w:rsidRDefault="00F516C9" w:rsidP="009028CD">
            <w:pPr>
              <w:jc w:val="right"/>
              <w:rPr>
                <w:b/>
                <w:color w:val="000000"/>
                <w:szCs w:val="21"/>
              </w:rPr>
            </w:pPr>
            <w:r w:rsidRPr="00885C59">
              <w:rPr>
                <w:b/>
                <w:color w:val="000000"/>
                <w:szCs w:val="21"/>
              </w:rPr>
              <w:t>96,962,037.91</w:t>
            </w:r>
          </w:p>
        </w:tc>
        <w:tc>
          <w:tcPr>
            <w:tcW w:w="2250" w:type="dxa"/>
            <w:vAlign w:val="center"/>
          </w:tcPr>
          <w:p w:rsidR="00F516C9" w:rsidRPr="00885C59" w:rsidRDefault="00F516C9" w:rsidP="009028CD">
            <w:pPr>
              <w:jc w:val="right"/>
              <w:rPr>
                <w:b/>
                <w:color w:val="000000"/>
                <w:szCs w:val="21"/>
              </w:rPr>
            </w:pPr>
            <w:r w:rsidRPr="00885C59">
              <w:rPr>
                <w:b/>
                <w:color w:val="000000"/>
                <w:szCs w:val="21"/>
              </w:rPr>
              <w:t>51,539,664.10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79" w:name="_Toc225498270"/>
      <w:bookmarkStart w:id="80" w:name="_Toc374542147"/>
      <w:bookmarkStart w:id="81" w:name="_Toc48663732"/>
      <w:r w:rsidRPr="00885C59">
        <w:rPr>
          <w:rFonts w:ascii="Times New Roman" w:hAnsi="Times New Roman"/>
          <w:kern w:val="0"/>
          <w:sz w:val="21"/>
          <w:szCs w:val="21"/>
        </w:rPr>
        <w:t>6.3</w:t>
      </w:r>
      <w:r w:rsidRPr="00885C59">
        <w:rPr>
          <w:rFonts w:ascii="Times New Roman" w:hAnsi="Times New Roman" w:hint="eastAsia"/>
          <w:kern w:val="0"/>
          <w:sz w:val="21"/>
          <w:szCs w:val="21"/>
        </w:rPr>
        <w:t>所有者权益（基金净值）变动表</w:t>
      </w:r>
      <w:bookmarkEnd w:id="79"/>
      <w:bookmarkEnd w:id="80"/>
      <w:bookmarkEnd w:id="81"/>
    </w:p>
    <w:p w:rsidR="00F516C9" w:rsidRPr="00885C59" w:rsidRDefault="00F516C9" w:rsidP="00FB519A">
      <w:pPr>
        <w:spacing w:line="360" w:lineRule="auto"/>
        <w:ind w:firstLineChars="200" w:firstLine="420"/>
        <w:rPr>
          <w:kern w:val="0"/>
          <w:szCs w:val="21"/>
        </w:rPr>
      </w:pPr>
      <w:r w:rsidRPr="00885C59">
        <w:rPr>
          <w:rFonts w:hint="eastAsia"/>
          <w:color w:val="000000"/>
          <w:szCs w:val="21"/>
        </w:rPr>
        <w:t>会计主体：</w:t>
      </w:r>
      <w:r w:rsidRPr="00885C59">
        <w:rPr>
          <w:kern w:val="0"/>
          <w:szCs w:val="21"/>
        </w:rPr>
        <w:t>易方达生物科技指数分级证券投资基金</w:t>
      </w:r>
    </w:p>
    <w:p w:rsidR="00F516C9" w:rsidRPr="00885C59" w:rsidRDefault="00F516C9" w:rsidP="00FB519A">
      <w:pPr>
        <w:spacing w:line="360" w:lineRule="auto"/>
        <w:ind w:firstLineChars="200" w:firstLine="420"/>
        <w:rPr>
          <w:kern w:val="0"/>
          <w:szCs w:val="21"/>
        </w:rPr>
      </w:pPr>
      <w:r w:rsidRPr="00885C59">
        <w:rPr>
          <w:rFonts w:hint="eastAsia"/>
          <w:color w:val="000000"/>
          <w:szCs w:val="21"/>
        </w:rPr>
        <w:t>本报告期：</w:t>
      </w:r>
      <w:r w:rsidRPr="00885C59">
        <w:rPr>
          <w:kern w:val="0"/>
          <w:szCs w:val="21"/>
        </w:rPr>
        <w:t>2020</w:t>
      </w:r>
      <w:r w:rsidRPr="00885C59">
        <w:rPr>
          <w:kern w:val="0"/>
          <w:szCs w:val="21"/>
        </w:rPr>
        <w:t>年</w:t>
      </w:r>
      <w:r w:rsidRPr="00885C59">
        <w:rPr>
          <w:kern w:val="0"/>
          <w:szCs w:val="21"/>
        </w:rPr>
        <w:t>1</w:t>
      </w:r>
      <w:r w:rsidRPr="00885C59">
        <w:rPr>
          <w:kern w:val="0"/>
          <w:szCs w:val="21"/>
        </w:rPr>
        <w:t>月</w:t>
      </w:r>
      <w:r w:rsidRPr="00885C59">
        <w:rPr>
          <w:kern w:val="0"/>
          <w:szCs w:val="21"/>
        </w:rPr>
        <w:t>1</w:t>
      </w:r>
      <w:r w:rsidRPr="00885C59">
        <w:rPr>
          <w:kern w:val="0"/>
          <w:szCs w:val="21"/>
        </w:rPr>
        <w:t>日</w:t>
      </w:r>
      <w:r w:rsidRPr="00885C59">
        <w:rPr>
          <w:rFonts w:hint="eastAsia"/>
          <w:kern w:val="0"/>
          <w:szCs w:val="21"/>
        </w:rPr>
        <w:t>至</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w:t>
      </w:r>
    </w:p>
    <w:p w:rsidR="00F516C9" w:rsidRPr="00885C59" w:rsidRDefault="00F516C9" w:rsidP="006D141C">
      <w:pPr>
        <w:autoSpaceDE w:val="0"/>
        <w:autoSpaceDN w:val="0"/>
        <w:adjustRightInd w:val="0"/>
        <w:spacing w:before="29" w:line="288" w:lineRule="auto"/>
        <w:ind w:left="15"/>
        <w:jc w:val="right"/>
        <w:rPr>
          <w:color w:val="000000"/>
          <w:kern w:val="0"/>
          <w:szCs w:val="21"/>
        </w:rPr>
      </w:pPr>
      <w:r w:rsidRPr="00885C59">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F516C9" w:rsidRPr="00885C59" w:rsidTr="001A4BE3">
        <w:tc>
          <w:tcPr>
            <w:tcW w:w="2552" w:type="dxa"/>
            <w:vMerge w:val="restart"/>
            <w:vAlign w:val="center"/>
          </w:tcPr>
          <w:p w:rsidR="00F516C9" w:rsidRPr="00885C59" w:rsidRDefault="00F516C9">
            <w:pPr>
              <w:jc w:val="center"/>
              <w:rPr>
                <w:b/>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本期</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1</w:t>
            </w:r>
            <w:r w:rsidRPr="00885C59">
              <w:rPr>
                <w:rFonts w:ascii="Times New Roman" w:hAnsi="Times New Roman"/>
                <w:b/>
                <w:sz w:val="21"/>
                <w:szCs w:val="21"/>
              </w:rPr>
              <w:t>月</w:t>
            </w:r>
            <w:r w:rsidRPr="00885C59">
              <w:rPr>
                <w:rFonts w:ascii="Times New Roman" w:hAnsi="Times New Roman"/>
                <w:b/>
                <w:sz w:val="21"/>
                <w:szCs w:val="21"/>
              </w:rPr>
              <w:t>1</w:t>
            </w:r>
            <w:r w:rsidRPr="00885C59">
              <w:rPr>
                <w:rFonts w:ascii="Times New Roman" w:hAnsi="Times New Roman"/>
                <w:b/>
                <w:sz w:val="21"/>
                <w:szCs w:val="21"/>
              </w:rPr>
              <w:t>日</w:t>
            </w:r>
            <w:r w:rsidRPr="00885C59">
              <w:rPr>
                <w:rFonts w:ascii="Times New Roman" w:hAnsi="Times New Roman" w:hint="eastAsia"/>
                <w:b/>
                <w:sz w:val="21"/>
                <w:szCs w:val="21"/>
              </w:rPr>
              <w:t>至</w:t>
            </w:r>
            <w:r w:rsidRPr="00885C59">
              <w:rPr>
                <w:rFonts w:ascii="Times New Roman" w:hAnsi="Times New Roman"/>
                <w:b/>
                <w:sz w:val="21"/>
                <w:szCs w:val="21"/>
              </w:rPr>
              <w:t>2020</w:t>
            </w:r>
            <w:r w:rsidRPr="00885C59">
              <w:rPr>
                <w:rFonts w:ascii="Times New Roman" w:hAnsi="Times New Roman"/>
                <w:b/>
                <w:sz w:val="21"/>
                <w:szCs w:val="21"/>
              </w:rPr>
              <w:t>年</w:t>
            </w:r>
            <w:r w:rsidRPr="00885C59">
              <w:rPr>
                <w:rFonts w:ascii="Times New Roman" w:hAnsi="Times New Roman"/>
                <w:b/>
                <w:sz w:val="21"/>
                <w:szCs w:val="21"/>
              </w:rPr>
              <w:t>6</w:t>
            </w:r>
            <w:r w:rsidRPr="00885C59">
              <w:rPr>
                <w:rFonts w:ascii="Times New Roman" w:hAnsi="Times New Roman"/>
                <w:b/>
                <w:sz w:val="21"/>
                <w:szCs w:val="21"/>
              </w:rPr>
              <w:t>月</w:t>
            </w:r>
            <w:r w:rsidRPr="00885C59">
              <w:rPr>
                <w:rFonts w:ascii="Times New Roman" w:hAnsi="Times New Roman"/>
                <w:b/>
                <w:sz w:val="21"/>
                <w:szCs w:val="21"/>
              </w:rPr>
              <w:t>30</w:t>
            </w:r>
            <w:r w:rsidRPr="00885C59">
              <w:rPr>
                <w:rFonts w:ascii="Times New Roman" w:hAnsi="Times New Roman"/>
                <w:b/>
                <w:sz w:val="21"/>
                <w:szCs w:val="21"/>
              </w:rPr>
              <w:t>日</w:t>
            </w:r>
          </w:p>
        </w:tc>
      </w:tr>
      <w:tr w:rsidR="00F516C9" w:rsidRPr="00885C59" w:rsidTr="001A4BE3">
        <w:tc>
          <w:tcPr>
            <w:tcW w:w="2552" w:type="dxa"/>
            <w:vMerge/>
            <w:vAlign w:val="center"/>
          </w:tcPr>
          <w:p w:rsidR="00F516C9" w:rsidRPr="00885C59" w:rsidRDefault="00F516C9">
            <w:pPr>
              <w:widowControl/>
              <w:jc w:val="left"/>
              <w:rPr>
                <w:b/>
                <w:color w:val="000000"/>
                <w:szCs w:val="21"/>
              </w:rPr>
            </w:pPr>
          </w:p>
        </w:tc>
        <w:tc>
          <w:tcPr>
            <w:tcW w:w="2149" w:type="dxa"/>
            <w:vAlign w:val="center"/>
          </w:tcPr>
          <w:p w:rsidR="00F516C9" w:rsidRPr="00885C59" w:rsidRDefault="00F516C9">
            <w:pPr>
              <w:jc w:val="center"/>
              <w:rPr>
                <w:b/>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b/>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color w:val="000000"/>
                <w:szCs w:val="21"/>
              </w:rPr>
            </w:pPr>
            <w:r w:rsidRPr="00885C59">
              <w:rPr>
                <w:rFonts w:hint="eastAsia"/>
                <w:b/>
                <w:color w:val="000000"/>
                <w:szCs w:val="21"/>
              </w:rPr>
              <w:t>所有者权益合计</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207,293,938.01</w:t>
            </w:r>
          </w:p>
        </w:tc>
        <w:tc>
          <w:tcPr>
            <w:tcW w:w="2149" w:type="dxa"/>
            <w:vAlign w:val="center"/>
          </w:tcPr>
          <w:p w:rsidR="00F516C9" w:rsidRPr="00885C59" w:rsidRDefault="00F516C9" w:rsidP="009028CD">
            <w:pPr>
              <w:jc w:val="right"/>
              <w:rPr>
                <w:color w:val="000000"/>
                <w:szCs w:val="21"/>
              </w:rPr>
            </w:pPr>
            <w:r w:rsidRPr="00885C59">
              <w:rPr>
                <w:color w:val="000000"/>
                <w:szCs w:val="21"/>
              </w:rPr>
              <w:t>-37,190,350.37</w:t>
            </w:r>
          </w:p>
        </w:tc>
        <w:tc>
          <w:tcPr>
            <w:tcW w:w="2150" w:type="dxa"/>
            <w:vAlign w:val="center"/>
          </w:tcPr>
          <w:p w:rsidR="00F516C9" w:rsidRPr="00885C59" w:rsidRDefault="00F516C9" w:rsidP="009028CD">
            <w:pPr>
              <w:jc w:val="right"/>
              <w:rPr>
                <w:color w:val="000000"/>
                <w:szCs w:val="21"/>
              </w:rPr>
            </w:pPr>
            <w:r w:rsidRPr="00885C59">
              <w:rPr>
                <w:color w:val="000000"/>
                <w:szCs w:val="21"/>
              </w:rPr>
              <w:t>170,103,587.64</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96,962,037.91</w:t>
            </w:r>
          </w:p>
        </w:tc>
        <w:tc>
          <w:tcPr>
            <w:tcW w:w="2150" w:type="dxa"/>
            <w:vAlign w:val="center"/>
          </w:tcPr>
          <w:p w:rsidR="00F516C9" w:rsidRPr="00885C59" w:rsidRDefault="00F516C9" w:rsidP="009028CD">
            <w:pPr>
              <w:jc w:val="right"/>
              <w:rPr>
                <w:color w:val="000000"/>
                <w:szCs w:val="21"/>
              </w:rPr>
            </w:pPr>
            <w:r w:rsidRPr="00885C59">
              <w:rPr>
                <w:color w:val="000000"/>
                <w:szCs w:val="21"/>
              </w:rPr>
              <w:t>96,962,037.91</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-23,803,911.28</w:t>
            </w:r>
          </w:p>
        </w:tc>
        <w:tc>
          <w:tcPr>
            <w:tcW w:w="2149" w:type="dxa"/>
            <w:vAlign w:val="center"/>
          </w:tcPr>
          <w:p w:rsidR="00F516C9" w:rsidRPr="00885C59" w:rsidRDefault="00F516C9" w:rsidP="009028CD">
            <w:pPr>
              <w:jc w:val="right"/>
              <w:rPr>
                <w:color w:val="000000"/>
                <w:szCs w:val="21"/>
              </w:rPr>
            </w:pPr>
            <w:r w:rsidRPr="00885C59">
              <w:rPr>
                <w:color w:val="000000"/>
                <w:szCs w:val="21"/>
              </w:rPr>
              <w:t>5,763,927.00</w:t>
            </w:r>
          </w:p>
        </w:tc>
        <w:tc>
          <w:tcPr>
            <w:tcW w:w="2150" w:type="dxa"/>
            <w:vAlign w:val="center"/>
          </w:tcPr>
          <w:p w:rsidR="00F516C9" w:rsidRPr="00885C59" w:rsidRDefault="00F516C9" w:rsidP="009028CD">
            <w:pPr>
              <w:jc w:val="right"/>
              <w:rPr>
                <w:color w:val="000000"/>
                <w:szCs w:val="21"/>
              </w:rPr>
            </w:pPr>
            <w:r w:rsidRPr="00885C59">
              <w:rPr>
                <w:color w:val="000000"/>
                <w:szCs w:val="21"/>
              </w:rPr>
              <w:t>-18,039,984.28</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76,572,928.53</w:t>
            </w:r>
          </w:p>
        </w:tc>
        <w:tc>
          <w:tcPr>
            <w:tcW w:w="2149" w:type="dxa"/>
            <w:vAlign w:val="center"/>
          </w:tcPr>
          <w:p w:rsidR="00F516C9" w:rsidRPr="00885C59" w:rsidRDefault="00F516C9" w:rsidP="009028CD">
            <w:pPr>
              <w:jc w:val="right"/>
              <w:rPr>
                <w:color w:val="000000"/>
                <w:szCs w:val="21"/>
              </w:rPr>
            </w:pPr>
            <w:r w:rsidRPr="00885C59">
              <w:rPr>
                <w:color w:val="000000"/>
                <w:szCs w:val="21"/>
              </w:rPr>
              <w:t>9,578,821.33</w:t>
            </w:r>
          </w:p>
        </w:tc>
        <w:tc>
          <w:tcPr>
            <w:tcW w:w="2150" w:type="dxa"/>
            <w:vAlign w:val="center"/>
          </w:tcPr>
          <w:p w:rsidR="00F516C9" w:rsidRPr="00885C59" w:rsidRDefault="00F516C9" w:rsidP="009028CD">
            <w:pPr>
              <w:jc w:val="right"/>
              <w:rPr>
                <w:color w:val="000000"/>
                <w:szCs w:val="21"/>
              </w:rPr>
            </w:pPr>
            <w:r w:rsidRPr="00885C59">
              <w:rPr>
                <w:color w:val="000000"/>
                <w:szCs w:val="21"/>
              </w:rPr>
              <w:t>86,151,749.86</w:t>
            </w:r>
          </w:p>
        </w:tc>
      </w:tr>
      <w:tr w:rsidR="00F516C9" w:rsidRPr="00885C59" w:rsidTr="009028CD">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-100,376,839.81</w:t>
            </w:r>
          </w:p>
        </w:tc>
        <w:tc>
          <w:tcPr>
            <w:tcW w:w="2149" w:type="dxa"/>
            <w:vAlign w:val="center"/>
          </w:tcPr>
          <w:p w:rsidR="00F516C9" w:rsidRPr="00885C59" w:rsidRDefault="00F516C9" w:rsidP="009028CD">
            <w:pPr>
              <w:jc w:val="right"/>
              <w:rPr>
                <w:color w:val="000000"/>
                <w:szCs w:val="21"/>
              </w:rPr>
            </w:pPr>
            <w:r w:rsidRPr="00885C59">
              <w:rPr>
                <w:color w:val="000000"/>
                <w:szCs w:val="21"/>
              </w:rPr>
              <w:t>-3,814,894.33</w:t>
            </w:r>
          </w:p>
        </w:tc>
        <w:tc>
          <w:tcPr>
            <w:tcW w:w="2150" w:type="dxa"/>
            <w:vAlign w:val="center"/>
          </w:tcPr>
          <w:p w:rsidR="00F516C9" w:rsidRPr="00885C59" w:rsidRDefault="00F516C9" w:rsidP="009028CD">
            <w:pPr>
              <w:jc w:val="right"/>
              <w:rPr>
                <w:color w:val="000000"/>
                <w:szCs w:val="21"/>
              </w:rPr>
            </w:pPr>
            <w:r w:rsidRPr="00885C59">
              <w:rPr>
                <w:color w:val="000000"/>
                <w:szCs w:val="21"/>
              </w:rPr>
              <w:t>-104,191,734.14</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9028CD">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183,490,026.73</w:t>
            </w:r>
          </w:p>
        </w:tc>
        <w:tc>
          <w:tcPr>
            <w:tcW w:w="2149" w:type="dxa"/>
            <w:vAlign w:val="center"/>
          </w:tcPr>
          <w:p w:rsidR="00F516C9" w:rsidRPr="00885C59" w:rsidRDefault="00F516C9" w:rsidP="009028CD">
            <w:pPr>
              <w:jc w:val="right"/>
              <w:rPr>
                <w:color w:val="000000"/>
                <w:szCs w:val="21"/>
              </w:rPr>
            </w:pPr>
            <w:r w:rsidRPr="00885C59">
              <w:rPr>
                <w:color w:val="000000"/>
                <w:szCs w:val="21"/>
              </w:rPr>
              <w:t>65,535,614.54</w:t>
            </w:r>
          </w:p>
        </w:tc>
        <w:tc>
          <w:tcPr>
            <w:tcW w:w="2150" w:type="dxa"/>
            <w:vAlign w:val="center"/>
          </w:tcPr>
          <w:p w:rsidR="00F516C9" w:rsidRPr="00885C59" w:rsidRDefault="00F516C9" w:rsidP="009028CD">
            <w:pPr>
              <w:jc w:val="right"/>
              <w:rPr>
                <w:color w:val="000000"/>
                <w:szCs w:val="21"/>
              </w:rPr>
            </w:pPr>
            <w:r w:rsidRPr="00885C59">
              <w:rPr>
                <w:color w:val="000000"/>
                <w:szCs w:val="21"/>
              </w:rPr>
              <w:t>249,025,641.27</w:t>
            </w:r>
          </w:p>
        </w:tc>
      </w:tr>
      <w:tr w:rsidR="00F516C9" w:rsidRPr="00885C59" w:rsidTr="00C84609">
        <w:tc>
          <w:tcPr>
            <w:tcW w:w="2552" w:type="dxa"/>
            <w:vMerge w:val="restart"/>
            <w:vAlign w:val="center"/>
          </w:tcPr>
          <w:p w:rsidR="00F516C9" w:rsidRPr="00885C59" w:rsidRDefault="00F516C9">
            <w:pPr>
              <w:jc w:val="center"/>
              <w:rPr>
                <w:color w:val="000000"/>
                <w:szCs w:val="21"/>
              </w:rPr>
            </w:pPr>
            <w:r w:rsidRPr="00885C59">
              <w:rPr>
                <w:rFonts w:hint="eastAsia"/>
                <w:b/>
                <w:color w:val="000000"/>
                <w:szCs w:val="21"/>
              </w:rPr>
              <w:t>项目</w:t>
            </w:r>
          </w:p>
        </w:tc>
        <w:tc>
          <w:tcPr>
            <w:tcW w:w="6448" w:type="dxa"/>
            <w:gridSpan w:val="3"/>
            <w:vAlign w:val="center"/>
          </w:tcPr>
          <w:p w:rsidR="00F516C9" w:rsidRPr="00885C59" w:rsidRDefault="00F516C9">
            <w:pPr>
              <w:jc w:val="center"/>
              <w:rPr>
                <w:b/>
                <w:color w:val="000000"/>
                <w:szCs w:val="21"/>
              </w:rPr>
            </w:pPr>
            <w:r w:rsidRPr="00885C59">
              <w:rPr>
                <w:rFonts w:hint="eastAsia"/>
                <w:b/>
                <w:color w:val="000000"/>
                <w:szCs w:val="21"/>
              </w:rPr>
              <w:t>上年度可比期间</w:t>
            </w:r>
          </w:p>
          <w:p w:rsidR="00F516C9" w:rsidRPr="00885C59" w:rsidRDefault="00F516C9">
            <w:pPr>
              <w:pStyle w:val="af6"/>
              <w:spacing w:before="0" w:beforeAutospacing="0" w:after="0" w:afterAutospacing="0"/>
              <w:jc w:val="center"/>
              <w:rPr>
                <w:rFonts w:ascii="Times New Roman" w:hAnsi="Times New Roman"/>
                <w:b/>
                <w:color w:val="000000"/>
                <w:sz w:val="21"/>
                <w:szCs w:val="21"/>
              </w:rPr>
            </w:pP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1</w:t>
            </w:r>
            <w:r w:rsidRPr="00885C59">
              <w:rPr>
                <w:rFonts w:ascii="Times New Roman" w:hAnsi="Times New Roman"/>
                <w:b/>
                <w:color w:val="000000"/>
                <w:sz w:val="21"/>
                <w:szCs w:val="21"/>
              </w:rPr>
              <w:t>月</w:t>
            </w:r>
            <w:r w:rsidRPr="00885C59">
              <w:rPr>
                <w:rFonts w:ascii="Times New Roman" w:hAnsi="Times New Roman"/>
                <w:b/>
                <w:color w:val="000000"/>
                <w:sz w:val="21"/>
                <w:szCs w:val="21"/>
              </w:rPr>
              <w:t>1</w:t>
            </w:r>
            <w:r w:rsidRPr="00885C59">
              <w:rPr>
                <w:rFonts w:ascii="Times New Roman" w:hAnsi="Times New Roman"/>
                <w:b/>
                <w:color w:val="000000"/>
                <w:sz w:val="21"/>
                <w:szCs w:val="21"/>
              </w:rPr>
              <w:t>日至</w:t>
            </w:r>
            <w:r w:rsidRPr="00885C59">
              <w:rPr>
                <w:rFonts w:ascii="Times New Roman" w:hAnsi="Times New Roman"/>
                <w:b/>
                <w:color w:val="000000"/>
                <w:sz w:val="21"/>
                <w:szCs w:val="21"/>
              </w:rPr>
              <w:t>2019</w:t>
            </w:r>
            <w:r w:rsidRPr="00885C59">
              <w:rPr>
                <w:rFonts w:ascii="Times New Roman" w:hAnsi="Times New Roman"/>
                <w:b/>
                <w:color w:val="000000"/>
                <w:sz w:val="21"/>
                <w:szCs w:val="21"/>
              </w:rPr>
              <w:t>年</w:t>
            </w:r>
            <w:r w:rsidRPr="00885C59">
              <w:rPr>
                <w:rFonts w:ascii="Times New Roman" w:hAnsi="Times New Roman"/>
                <w:b/>
                <w:color w:val="000000"/>
                <w:sz w:val="21"/>
                <w:szCs w:val="21"/>
              </w:rPr>
              <w:t>6</w:t>
            </w:r>
            <w:r w:rsidRPr="00885C59">
              <w:rPr>
                <w:rFonts w:ascii="Times New Roman" w:hAnsi="Times New Roman"/>
                <w:b/>
                <w:color w:val="000000"/>
                <w:sz w:val="21"/>
                <w:szCs w:val="21"/>
              </w:rPr>
              <w:t>月</w:t>
            </w:r>
            <w:r w:rsidRPr="00885C59">
              <w:rPr>
                <w:rFonts w:ascii="Times New Roman" w:hAnsi="Times New Roman"/>
                <w:b/>
                <w:color w:val="000000"/>
                <w:sz w:val="21"/>
                <w:szCs w:val="21"/>
              </w:rPr>
              <w:t>30</w:t>
            </w:r>
            <w:r w:rsidRPr="00885C59">
              <w:rPr>
                <w:rFonts w:ascii="Times New Roman" w:hAnsi="Times New Roman"/>
                <w:b/>
                <w:color w:val="000000"/>
                <w:sz w:val="21"/>
                <w:szCs w:val="21"/>
              </w:rPr>
              <w:t>日</w:t>
            </w:r>
          </w:p>
        </w:tc>
      </w:tr>
      <w:tr w:rsidR="00F516C9" w:rsidRPr="00885C59" w:rsidTr="00C84609">
        <w:tc>
          <w:tcPr>
            <w:tcW w:w="2552" w:type="dxa"/>
            <w:vMerge/>
            <w:vAlign w:val="center"/>
          </w:tcPr>
          <w:p w:rsidR="00F516C9" w:rsidRPr="00885C59" w:rsidRDefault="00F516C9">
            <w:pPr>
              <w:widowControl/>
              <w:jc w:val="left"/>
              <w:rPr>
                <w:color w:val="000000"/>
                <w:szCs w:val="21"/>
              </w:rPr>
            </w:pPr>
          </w:p>
        </w:tc>
        <w:tc>
          <w:tcPr>
            <w:tcW w:w="2149" w:type="dxa"/>
            <w:vAlign w:val="center"/>
          </w:tcPr>
          <w:p w:rsidR="00F516C9" w:rsidRPr="00885C59" w:rsidRDefault="00F516C9">
            <w:pPr>
              <w:jc w:val="center"/>
              <w:rPr>
                <w:color w:val="000000"/>
                <w:szCs w:val="21"/>
              </w:rPr>
            </w:pPr>
            <w:r w:rsidRPr="00885C59">
              <w:rPr>
                <w:rFonts w:hint="eastAsia"/>
                <w:b/>
                <w:color w:val="000000"/>
                <w:szCs w:val="21"/>
              </w:rPr>
              <w:t>实收基金</w:t>
            </w:r>
          </w:p>
        </w:tc>
        <w:tc>
          <w:tcPr>
            <w:tcW w:w="2149" w:type="dxa"/>
            <w:vAlign w:val="center"/>
          </w:tcPr>
          <w:p w:rsidR="00F516C9" w:rsidRPr="00885C59" w:rsidRDefault="00F516C9">
            <w:pPr>
              <w:jc w:val="center"/>
              <w:rPr>
                <w:color w:val="000000"/>
                <w:szCs w:val="21"/>
              </w:rPr>
            </w:pPr>
            <w:r w:rsidRPr="00885C59">
              <w:rPr>
                <w:rFonts w:hint="eastAsia"/>
                <w:b/>
                <w:color w:val="000000"/>
                <w:szCs w:val="21"/>
              </w:rPr>
              <w:t>未分配利润</w:t>
            </w:r>
          </w:p>
        </w:tc>
        <w:tc>
          <w:tcPr>
            <w:tcW w:w="2150" w:type="dxa"/>
            <w:vAlign w:val="center"/>
          </w:tcPr>
          <w:p w:rsidR="00F516C9" w:rsidRPr="00885C59" w:rsidRDefault="00F516C9">
            <w:pPr>
              <w:jc w:val="center"/>
              <w:rPr>
                <w:b/>
                <w:color w:val="000000"/>
                <w:szCs w:val="21"/>
              </w:rPr>
            </w:pPr>
            <w:r w:rsidRPr="00885C59">
              <w:rPr>
                <w:rFonts w:hint="eastAsia"/>
                <w:b/>
                <w:color w:val="000000"/>
                <w:szCs w:val="21"/>
              </w:rPr>
              <w:t>所有者权益合计</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一、期初所有者权益（基金净值）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303,493,293.44</w:t>
            </w:r>
          </w:p>
        </w:tc>
        <w:tc>
          <w:tcPr>
            <w:tcW w:w="2149" w:type="dxa"/>
            <w:vAlign w:val="center"/>
          </w:tcPr>
          <w:p w:rsidR="00F516C9" w:rsidRPr="00885C59" w:rsidRDefault="00F516C9" w:rsidP="009028CD">
            <w:pPr>
              <w:jc w:val="right"/>
              <w:rPr>
                <w:color w:val="000000"/>
                <w:szCs w:val="21"/>
              </w:rPr>
            </w:pPr>
            <w:r w:rsidRPr="00885C59">
              <w:rPr>
                <w:color w:val="000000"/>
                <w:szCs w:val="21"/>
              </w:rPr>
              <w:t>-140,611,575.63</w:t>
            </w:r>
          </w:p>
        </w:tc>
        <w:tc>
          <w:tcPr>
            <w:tcW w:w="2150" w:type="dxa"/>
            <w:vAlign w:val="center"/>
          </w:tcPr>
          <w:p w:rsidR="00F516C9" w:rsidRPr="00885C59" w:rsidRDefault="00F516C9" w:rsidP="009028CD">
            <w:pPr>
              <w:jc w:val="right"/>
              <w:rPr>
                <w:color w:val="000000"/>
                <w:szCs w:val="21"/>
              </w:rPr>
            </w:pPr>
            <w:r w:rsidRPr="00885C59">
              <w:rPr>
                <w:color w:val="000000"/>
                <w:szCs w:val="21"/>
              </w:rPr>
              <w:t>162,881,717.81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二、本期经营活动产生的基金净值变动数（本期利润）</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51,539,664.10</w:t>
            </w:r>
          </w:p>
        </w:tc>
        <w:tc>
          <w:tcPr>
            <w:tcW w:w="2150" w:type="dxa"/>
            <w:vAlign w:val="center"/>
          </w:tcPr>
          <w:p w:rsidR="00F516C9" w:rsidRPr="00885C59" w:rsidRDefault="00F516C9" w:rsidP="009028CD">
            <w:pPr>
              <w:jc w:val="right"/>
              <w:rPr>
                <w:color w:val="000000"/>
                <w:szCs w:val="21"/>
              </w:rPr>
            </w:pPr>
            <w:r w:rsidRPr="00885C59">
              <w:rPr>
                <w:color w:val="000000"/>
                <w:szCs w:val="21"/>
              </w:rPr>
              <w:t>51,539,664.10</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三、本期基金份额交易产生的基金净值变动数（净值减少以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-62,201,661.67</w:t>
            </w:r>
          </w:p>
        </w:tc>
        <w:tc>
          <w:tcPr>
            <w:tcW w:w="2149" w:type="dxa"/>
            <w:vAlign w:val="center"/>
          </w:tcPr>
          <w:p w:rsidR="00F516C9" w:rsidRPr="00885C59" w:rsidRDefault="00F516C9" w:rsidP="009028CD">
            <w:pPr>
              <w:jc w:val="right"/>
              <w:rPr>
                <w:color w:val="000000"/>
                <w:szCs w:val="21"/>
              </w:rPr>
            </w:pPr>
            <w:r w:rsidRPr="00885C59">
              <w:rPr>
                <w:color w:val="000000"/>
                <w:szCs w:val="21"/>
              </w:rPr>
              <w:t>18,696,766.20</w:t>
            </w:r>
          </w:p>
        </w:tc>
        <w:tc>
          <w:tcPr>
            <w:tcW w:w="2150" w:type="dxa"/>
            <w:vAlign w:val="center"/>
          </w:tcPr>
          <w:p w:rsidR="00F516C9" w:rsidRPr="00885C59" w:rsidRDefault="00F516C9" w:rsidP="009028CD">
            <w:pPr>
              <w:jc w:val="right"/>
              <w:rPr>
                <w:color w:val="000000"/>
                <w:szCs w:val="21"/>
              </w:rPr>
            </w:pPr>
            <w:r w:rsidRPr="00885C59">
              <w:rPr>
                <w:color w:val="000000"/>
                <w:szCs w:val="21"/>
              </w:rPr>
              <w:t>-43,504,895.47</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其中：</w:t>
            </w:r>
            <w:r w:rsidRPr="00885C59">
              <w:rPr>
                <w:color w:val="000000"/>
                <w:szCs w:val="21"/>
              </w:rPr>
              <w:t>1.</w:t>
            </w:r>
            <w:r w:rsidRPr="00885C59">
              <w:rPr>
                <w:rFonts w:hint="eastAsia"/>
                <w:color w:val="000000"/>
                <w:szCs w:val="21"/>
              </w:rPr>
              <w:t>基金申购款</w:t>
            </w:r>
          </w:p>
        </w:tc>
        <w:tc>
          <w:tcPr>
            <w:tcW w:w="2149" w:type="dxa"/>
            <w:vAlign w:val="center"/>
          </w:tcPr>
          <w:p w:rsidR="00F516C9" w:rsidRPr="00885C59" w:rsidRDefault="00F516C9" w:rsidP="009028CD">
            <w:pPr>
              <w:jc w:val="right"/>
              <w:rPr>
                <w:color w:val="000000"/>
                <w:szCs w:val="21"/>
              </w:rPr>
            </w:pPr>
            <w:r w:rsidRPr="00885C59">
              <w:rPr>
                <w:color w:val="000000"/>
                <w:szCs w:val="21"/>
              </w:rPr>
              <w:t>57,139,838.78</w:t>
            </w:r>
          </w:p>
        </w:tc>
        <w:tc>
          <w:tcPr>
            <w:tcW w:w="2149" w:type="dxa"/>
            <w:vAlign w:val="center"/>
          </w:tcPr>
          <w:p w:rsidR="00F516C9" w:rsidRPr="00885C59" w:rsidRDefault="00F516C9" w:rsidP="009028CD">
            <w:pPr>
              <w:jc w:val="right"/>
              <w:rPr>
                <w:color w:val="000000"/>
                <w:szCs w:val="21"/>
              </w:rPr>
            </w:pPr>
            <w:r w:rsidRPr="00885C59">
              <w:rPr>
                <w:color w:val="000000"/>
                <w:szCs w:val="21"/>
              </w:rPr>
              <w:t>-22,487,454.94</w:t>
            </w:r>
          </w:p>
        </w:tc>
        <w:tc>
          <w:tcPr>
            <w:tcW w:w="2150" w:type="dxa"/>
            <w:vAlign w:val="center"/>
          </w:tcPr>
          <w:p w:rsidR="00F516C9" w:rsidRPr="00885C59" w:rsidRDefault="00F516C9" w:rsidP="009028CD">
            <w:pPr>
              <w:jc w:val="right"/>
              <w:rPr>
                <w:color w:val="000000"/>
                <w:szCs w:val="21"/>
              </w:rPr>
            </w:pPr>
            <w:r w:rsidRPr="00885C59">
              <w:rPr>
                <w:color w:val="000000"/>
                <w:szCs w:val="21"/>
              </w:rPr>
              <w:t>34,652,383.84</w:t>
            </w:r>
          </w:p>
        </w:tc>
      </w:tr>
      <w:tr w:rsidR="00F516C9" w:rsidRPr="00885C59" w:rsidTr="00C84609">
        <w:tc>
          <w:tcPr>
            <w:tcW w:w="2552" w:type="dxa"/>
            <w:vAlign w:val="center"/>
          </w:tcPr>
          <w:p w:rsidR="00F516C9" w:rsidRPr="00885C59" w:rsidRDefault="00F516C9" w:rsidP="00FB519A">
            <w:pPr>
              <w:ind w:firstLineChars="300" w:firstLine="630"/>
              <w:rPr>
                <w:color w:val="000000"/>
                <w:szCs w:val="21"/>
              </w:rPr>
            </w:pPr>
            <w:r w:rsidRPr="00885C59">
              <w:rPr>
                <w:color w:val="000000"/>
                <w:szCs w:val="21"/>
              </w:rPr>
              <w:t>2.</w:t>
            </w:r>
            <w:r w:rsidRPr="00885C59">
              <w:rPr>
                <w:rFonts w:hint="eastAsia"/>
                <w:color w:val="000000"/>
                <w:szCs w:val="21"/>
              </w:rPr>
              <w:t>基金赎回款</w:t>
            </w:r>
          </w:p>
        </w:tc>
        <w:tc>
          <w:tcPr>
            <w:tcW w:w="2149" w:type="dxa"/>
            <w:vAlign w:val="center"/>
          </w:tcPr>
          <w:p w:rsidR="00F516C9" w:rsidRPr="00885C59" w:rsidRDefault="00F516C9" w:rsidP="009028CD">
            <w:pPr>
              <w:jc w:val="right"/>
              <w:rPr>
                <w:color w:val="000000"/>
                <w:szCs w:val="21"/>
              </w:rPr>
            </w:pPr>
            <w:r w:rsidRPr="00885C59">
              <w:rPr>
                <w:color w:val="000000"/>
                <w:szCs w:val="21"/>
              </w:rPr>
              <w:t>-119,341,500.45</w:t>
            </w:r>
          </w:p>
        </w:tc>
        <w:tc>
          <w:tcPr>
            <w:tcW w:w="2149" w:type="dxa"/>
            <w:vAlign w:val="center"/>
          </w:tcPr>
          <w:p w:rsidR="00F516C9" w:rsidRPr="00885C59" w:rsidRDefault="00F516C9" w:rsidP="009028CD">
            <w:pPr>
              <w:jc w:val="right"/>
              <w:rPr>
                <w:color w:val="000000"/>
                <w:szCs w:val="21"/>
              </w:rPr>
            </w:pPr>
            <w:r w:rsidRPr="00885C59">
              <w:rPr>
                <w:color w:val="000000"/>
                <w:szCs w:val="21"/>
              </w:rPr>
              <w:t>41,184,221.14</w:t>
            </w:r>
          </w:p>
        </w:tc>
        <w:tc>
          <w:tcPr>
            <w:tcW w:w="2150" w:type="dxa"/>
            <w:vAlign w:val="center"/>
          </w:tcPr>
          <w:p w:rsidR="00F516C9" w:rsidRPr="00885C59" w:rsidRDefault="00F516C9" w:rsidP="009028CD">
            <w:pPr>
              <w:jc w:val="right"/>
              <w:rPr>
                <w:color w:val="000000"/>
                <w:szCs w:val="21"/>
              </w:rPr>
            </w:pPr>
            <w:r w:rsidRPr="00885C59">
              <w:rPr>
                <w:color w:val="000000"/>
                <w:szCs w:val="21"/>
              </w:rPr>
              <w:t>-78,157,279.31</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四、本期向基金份额持有人分配利润产生的基金净值变动（净值减少以</w:t>
            </w:r>
            <w:r w:rsidRPr="00885C59">
              <w:rPr>
                <w:color w:val="000000"/>
                <w:szCs w:val="21"/>
              </w:rPr>
              <w:t>“-”</w:t>
            </w:r>
            <w:r w:rsidRPr="00885C59">
              <w:rPr>
                <w:rFonts w:hint="eastAsia"/>
                <w:color w:val="000000"/>
                <w:szCs w:val="21"/>
              </w:rPr>
              <w:t>号填列）</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49" w:type="dxa"/>
            <w:vAlign w:val="center"/>
          </w:tcPr>
          <w:p w:rsidR="00F516C9" w:rsidRPr="00885C59" w:rsidRDefault="00F516C9" w:rsidP="009028CD">
            <w:pPr>
              <w:jc w:val="right"/>
              <w:rPr>
                <w:color w:val="000000"/>
                <w:szCs w:val="21"/>
              </w:rPr>
            </w:pPr>
            <w:r w:rsidRPr="00885C59">
              <w:rPr>
                <w:color w:val="000000"/>
                <w:szCs w:val="21"/>
              </w:rPr>
              <w:t>-</w:t>
            </w:r>
          </w:p>
        </w:tc>
        <w:tc>
          <w:tcPr>
            <w:tcW w:w="2150" w:type="dxa"/>
            <w:vAlign w:val="center"/>
          </w:tcPr>
          <w:p w:rsidR="00F516C9" w:rsidRPr="00885C59" w:rsidRDefault="00F516C9" w:rsidP="009028CD">
            <w:pPr>
              <w:jc w:val="right"/>
              <w:rPr>
                <w:color w:val="000000"/>
                <w:szCs w:val="21"/>
              </w:rPr>
            </w:pPr>
            <w:r w:rsidRPr="00885C59">
              <w:rPr>
                <w:color w:val="000000"/>
                <w:szCs w:val="21"/>
              </w:rPr>
              <w:t>-</w:t>
            </w:r>
          </w:p>
        </w:tc>
      </w:tr>
      <w:tr w:rsidR="00F516C9" w:rsidRPr="00885C59" w:rsidTr="00C84609">
        <w:tc>
          <w:tcPr>
            <w:tcW w:w="2552" w:type="dxa"/>
            <w:vAlign w:val="center"/>
          </w:tcPr>
          <w:p w:rsidR="00F516C9" w:rsidRPr="00885C59" w:rsidRDefault="00F516C9" w:rsidP="009028CD">
            <w:pPr>
              <w:rPr>
                <w:color w:val="000000"/>
                <w:szCs w:val="21"/>
              </w:rPr>
            </w:pPr>
            <w:r w:rsidRPr="00885C59">
              <w:rPr>
                <w:rFonts w:hint="eastAsia"/>
                <w:color w:val="000000"/>
                <w:szCs w:val="21"/>
              </w:rPr>
              <w:t>五、期末所有者权益（基金净值）</w:t>
            </w:r>
          </w:p>
        </w:tc>
        <w:tc>
          <w:tcPr>
            <w:tcW w:w="2149" w:type="dxa"/>
            <w:vAlign w:val="center"/>
          </w:tcPr>
          <w:p w:rsidR="00F516C9" w:rsidRPr="00885C59" w:rsidRDefault="00F516C9" w:rsidP="009028CD">
            <w:pPr>
              <w:jc w:val="right"/>
              <w:rPr>
                <w:color w:val="000000"/>
                <w:szCs w:val="21"/>
              </w:rPr>
            </w:pPr>
            <w:r w:rsidRPr="00885C59">
              <w:rPr>
                <w:color w:val="000000"/>
                <w:szCs w:val="21"/>
              </w:rPr>
              <w:t>241,291,631.77</w:t>
            </w:r>
          </w:p>
        </w:tc>
        <w:tc>
          <w:tcPr>
            <w:tcW w:w="2149" w:type="dxa"/>
            <w:vAlign w:val="center"/>
          </w:tcPr>
          <w:p w:rsidR="00F516C9" w:rsidRPr="00885C59" w:rsidRDefault="00F516C9" w:rsidP="009028CD">
            <w:pPr>
              <w:jc w:val="right"/>
              <w:rPr>
                <w:color w:val="000000"/>
                <w:szCs w:val="21"/>
              </w:rPr>
            </w:pPr>
            <w:r w:rsidRPr="00885C59">
              <w:rPr>
                <w:color w:val="000000"/>
                <w:szCs w:val="21"/>
              </w:rPr>
              <w:t>-70,375,145.33</w:t>
            </w:r>
          </w:p>
        </w:tc>
        <w:tc>
          <w:tcPr>
            <w:tcW w:w="2150" w:type="dxa"/>
            <w:vAlign w:val="center"/>
          </w:tcPr>
          <w:p w:rsidR="00F516C9" w:rsidRPr="00885C59" w:rsidRDefault="00F516C9" w:rsidP="009028CD">
            <w:pPr>
              <w:jc w:val="right"/>
              <w:rPr>
                <w:color w:val="000000"/>
                <w:szCs w:val="21"/>
              </w:rPr>
            </w:pPr>
            <w:r w:rsidRPr="00885C59">
              <w:rPr>
                <w:color w:val="000000"/>
                <w:szCs w:val="21"/>
              </w:rPr>
              <w:t>170,916,486.44</w:t>
            </w:r>
          </w:p>
        </w:tc>
      </w:tr>
    </w:tbl>
    <w:p w:rsidR="00F516C9" w:rsidRPr="00885C59" w:rsidRDefault="00F516C9" w:rsidP="00FB519A">
      <w:pPr>
        <w:spacing w:line="360" w:lineRule="auto"/>
        <w:ind w:firstLineChars="150" w:firstLine="315"/>
        <w:rPr>
          <w:szCs w:val="21"/>
        </w:rPr>
      </w:pPr>
      <w:r w:rsidRPr="00885C59">
        <w:rPr>
          <w:rFonts w:hint="eastAsia"/>
          <w:szCs w:val="21"/>
        </w:rPr>
        <w:t>报表附注为财务报表的组成部分。</w:t>
      </w:r>
    </w:p>
    <w:p w:rsidR="00F516C9" w:rsidRPr="00885C59" w:rsidRDefault="00F516C9" w:rsidP="00FB519A">
      <w:pPr>
        <w:spacing w:line="360" w:lineRule="auto"/>
        <w:ind w:firstLineChars="150" w:firstLine="315"/>
        <w:rPr>
          <w:szCs w:val="21"/>
        </w:rPr>
      </w:pPr>
      <w:r w:rsidRPr="00885C59">
        <w:rPr>
          <w:rFonts w:hint="eastAsia"/>
          <w:szCs w:val="21"/>
        </w:rPr>
        <w:t>本报告</w:t>
      </w:r>
      <w:r w:rsidRPr="00885C59">
        <w:rPr>
          <w:szCs w:val="21"/>
        </w:rPr>
        <w:t>6.1</w:t>
      </w:r>
      <w:r w:rsidRPr="00885C59">
        <w:rPr>
          <w:rFonts w:hint="eastAsia"/>
          <w:szCs w:val="21"/>
        </w:rPr>
        <w:t>至</w:t>
      </w:r>
      <w:r w:rsidRPr="00885C59">
        <w:rPr>
          <w:szCs w:val="21"/>
        </w:rPr>
        <w:t>6.4</w:t>
      </w:r>
      <w:r w:rsidRPr="00885C59">
        <w:rPr>
          <w:rFonts w:hint="eastAsia"/>
          <w:szCs w:val="21"/>
        </w:rPr>
        <w:t>，财务报表由下列负责人签署：</w:t>
      </w:r>
    </w:p>
    <w:p w:rsidR="00F516C9" w:rsidRPr="00885C59" w:rsidRDefault="00F516C9" w:rsidP="00FB519A">
      <w:pPr>
        <w:spacing w:line="360" w:lineRule="auto"/>
        <w:ind w:firstLineChars="150" w:firstLine="315"/>
        <w:rPr>
          <w:szCs w:val="21"/>
        </w:rPr>
      </w:pPr>
      <w:r w:rsidRPr="00885C59">
        <w:rPr>
          <w:rFonts w:hint="eastAsia"/>
          <w:szCs w:val="21"/>
        </w:rPr>
        <w:t>基金管理人负责人：</w:t>
      </w:r>
      <w:r w:rsidRPr="00885C59">
        <w:rPr>
          <w:szCs w:val="21"/>
        </w:rPr>
        <w:t>刘晓艳</w:t>
      </w:r>
      <w:r w:rsidRPr="00885C59">
        <w:rPr>
          <w:rFonts w:hint="eastAsia"/>
          <w:szCs w:val="21"/>
        </w:rPr>
        <w:t>，主管会计工作负责人：</w:t>
      </w:r>
      <w:r w:rsidRPr="00885C59">
        <w:rPr>
          <w:szCs w:val="21"/>
        </w:rPr>
        <w:t>陈荣</w:t>
      </w:r>
      <w:r w:rsidRPr="00885C59">
        <w:rPr>
          <w:rFonts w:hint="eastAsia"/>
          <w:szCs w:val="21"/>
        </w:rPr>
        <w:t>，会计机构负责人：</w:t>
      </w:r>
      <w:r w:rsidRPr="00885C59">
        <w:rPr>
          <w:szCs w:val="21"/>
        </w:rPr>
        <w:t>邱毅华</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2" w:name="_Toc225498271"/>
      <w:bookmarkStart w:id="83" w:name="_Toc374542148"/>
      <w:bookmarkStart w:id="84" w:name="_Toc48663733"/>
      <w:r w:rsidRPr="00885C59">
        <w:rPr>
          <w:rFonts w:ascii="Times New Roman" w:hAnsi="Times New Roman"/>
          <w:kern w:val="0"/>
          <w:sz w:val="21"/>
          <w:szCs w:val="21"/>
        </w:rPr>
        <w:t>6.4</w:t>
      </w:r>
      <w:r w:rsidRPr="00885C59">
        <w:rPr>
          <w:rFonts w:ascii="Times New Roman" w:hAnsi="Times New Roman" w:hint="eastAsia"/>
          <w:kern w:val="0"/>
          <w:sz w:val="21"/>
          <w:szCs w:val="21"/>
        </w:rPr>
        <w:t>报表附注</w:t>
      </w:r>
      <w:bookmarkEnd w:id="82"/>
      <w:bookmarkEnd w:id="83"/>
      <w:bookmarkEnd w:id="84"/>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6.4.1 </w:t>
      </w:r>
      <w:r w:rsidRPr="00885C59">
        <w:rPr>
          <w:rFonts w:hint="eastAsia"/>
          <w:b/>
          <w:color w:val="000000"/>
          <w:kern w:val="0"/>
          <w:szCs w:val="21"/>
        </w:rPr>
        <w:t>基金基本情况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易方达生物科技指数分级证券投资基金</w:t>
      </w:r>
      <w:r w:rsidRPr="00885C59">
        <w:rPr>
          <w:kern w:val="0"/>
          <w:szCs w:val="21"/>
        </w:rPr>
        <w:t>(</w:t>
      </w:r>
      <w:r w:rsidRPr="00885C59">
        <w:rPr>
          <w:kern w:val="0"/>
          <w:szCs w:val="21"/>
        </w:rPr>
        <w:t>以下简称</w:t>
      </w:r>
      <w:r w:rsidRPr="00885C59">
        <w:rPr>
          <w:kern w:val="0"/>
          <w:szCs w:val="21"/>
        </w:rPr>
        <w:t>“</w:t>
      </w:r>
      <w:r w:rsidRPr="00885C59">
        <w:rPr>
          <w:kern w:val="0"/>
          <w:szCs w:val="21"/>
        </w:rPr>
        <w:t>本基金</w:t>
      </w:r>
      <w:r w:rsidRPr="00885C59">
        <w:rPr>
          <w:kern w:val="0"/>
          <w:szCs w:val="21"/>
        </w:rPr>
        <w:t xml:space="preserve">”) </w:t>
      </w:r>
      <w:r w:rsidRPr="00885C59">
        <w:rPr>
          <w:kern w:val="0"/>
          <w:szCs w:val="21"/>
        </w:rPr>
        <w:t>根据中国证券监督管理委员会</w:t>
      </w:r>
      <w:r w:rsidRPr="00885C59">
        <w:rPr>
          <w:kern w:val="0"/>
          <w:szCs w:val="21"/>
        </w:rPr>
        <w:t>(</w:t>
      </w:r>
      <w:r w:rsidRPr="00885C59">
        <w:rPr>
          <w:kern w:val="0"/>
          <w:szCs w:val="21"/>
        </w:rPr>
        <w:t>以下简称</w:t>
      </w:r>
      <w:r w:rsidRPr="00885C59">
        <w:rPr>
          <w:kern w:val="0"/>
          <w:szCs w:val="21"/>
        </w:rPr>
        <w:t>“</w:t>
      </w:r>
      <w:r w:rsidRPr="00885C59">
        <w:rPr>
          <w:kern w:val="0"/>
          <w:szCs w:val="21"/>
        </w:rPr>
        <w:t>中国证监会</w:t>
      </w:r>
      <w:r w:rsidRPr="00885C59">
        <w:rPr>
          <w:kern w:val="0"/>
          <w:szCs w:val="21"/>
        </w:rPr>
        <w:t>”)</w:t>
      </w:r>
      <w:r w:rsidRPr="00885C59">
        <w:rPr>
          <w:kern w:val="0"/>
          <w:szCs w:val="21"/>
        </w:rPr>
        <w:t>证监许可</w:t>
      </w:r>
      <w:r w:rsidRPr="00885C59">
        <w:rPr>
          <w:kern w:val="0"/>
          <w:szCs w:val="21"/>
        </w:rPr>
        <w:t>[2015] 675</w:t>
      </w:r>
      <w:r w:rsidRPr="00885C59">
        <w:rPr>
          <w:kern w:val="0"/>
          <w:szCs w:val="21"/>
        </w:rPr>
        <w:t>号《关于准予易方达生物科技指数分级证券投资基金注册的批复》进行募集，由易方达基金管理有限公司依照《中华人民共和国证券投资基金法》和《易方达生物科技指数分级证券投资基金基金合同》公开募集。经向中国证监会备案，《易方达生物科技指数分级证券投资基金基金合同》于</w:t>
      </w:r>
      <w:r w:rsidRPr="00885C59">
        <w:rPr>
          <w:kern w:val="0"/>
          <w:szCs w:val="21"/>
        </w:rPr>
        <w:t>2015</w:t>
      </w:r>
      <w:r w:rsidRPr="00885C59">
        <w:rPr>
          <w:kern w:val="0"/>
          <w:szCs w:val="21"/>
        </w:rPr>
        <w:t>年</w:t>
      </w:r>
      <w:r w:rsidRPr="00885C59">
        <w:rPr>
          <w:kern w:val="0"/>
          <w:szCs w:val="21"/>
        </w:rPr>
        <w:t>6</w:t>
      </w:r>
      <w:r w:rsidRPr="00885C59">
        <w:rPr>
          <w:kern w:val="0"/>
          <w:szCs w:val="21"/>
        </w:rPr>
        <w:t>月</w:t>
      </w:r>
      <w:r w:rsidRPr="00885C59">
        <w:rPr>
          <w:kern w:val="0"/>
          <w:szCs w:val="21"/>
        </w:rPr>
        <w:t>3</w:t>
      </w:r>
      <w:r w:rsidRPr="00885C59">
        <w:rPr>
          <w:kern w:val="0"/>
          <w:szCs w:val="21"/>
        </w:rPr>
        <w:t>日正式生效，基金合同生效日的基金份额总额为</w:t>
      </w:r>
      <w:r w:rsidRPr="00885C59">
        <w:rPr>
          <w:kern w:val="0"/>
          <w:szCs w:val="21"/>
        </w:rPr>
        <w:t>682,254,585.58</w:t>
      </w:r>
      <w:r w:rsidRPr="00885C59">
        <w:rPr>
          <w:kern w:val="0"/>
          <w:szCs w:val="21"/>
        </w:rPr>
        <w:t>份基金份额，其中认购资金利息折合</w:t>
      </w:r>
      <w:r w:rsidRPr="00885C59">
        <w:rPr>
          <w:kern w:val="0"/>
          <w:szCs w:val="21"/>
        </w:rPr>
        <w:t>126,527.94</w:t>
      </w:r>
      <w:r w:rsidRPr="00885C59">
        <w:rPr>
          <w:kern w:val="0"/>
          <w:szCs w:val="21"/>
        </w:rPr>
        <w:t>份基金份额。根据《易方达生物科技指数分级证券投资基金基金合同》的约定，本基金为契约型开放式基金，存续期限不定。本基金的基金管理人为易方达基金管理有限公司，基金托管人为中国建设银行股份有限公司。</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6.4.2 </w:t>
      </w:r>
      <w:r w:rsidRPr="00885C59">
        <w:rPr>
          <w:rFonts w:hint="eastAsia"/>
          <w:b/>
          <w:color w:val="000000"/>
          <w:kern w:val="0"/>
          <w:szCs w:val="21"/>
        </w:rPr>
        <w:t>会计报表的编制基础</w:t>
      </w:r>
    </w:p>
    <w:p w:rsidR="0021469A" w:rsidRDefault="00D15594">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颁布的《证券投资基金会计核算业务指引》、《易方达生物科技指数分级证券投资基金基金合同》和财务报表附注所列示的中国证监会、中国基金业协会发布的有关规定及允许的基金行业实务操作编制。</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本财务报表以持续经营为基础编制。</w:t>
      </w:r>
    </w:p>
    <w:p w:rsidR="00F516C9" w:rsidRPr="00885C59" w:rsidRDefault="00F516C9" w:rsidP="00FB519A">
      <w:pPr>
        <w:autoSpaceDE w:val="0"/>
        <w:autoSpaceDN w:val="0"/>
        <w:adjustRightInd w:val="0"/>
        <w:spacing w:line="360" w:lineRule="auto"/>
        <w:ind w:firstLineChars="196" w:firstLine="413"/>
        <w:rPr>
          <w:b/>
          <w:color w:val="000000"/>
          <w:kern w:val="0"/>
          <w:szCs w:val="21"/>
        </w:rPr>
      </w:pPr>
      <w:r w:rsidRPr="00885C59">
        <w:rPr>
          <w:b/>
          <w:bCs/>
          <w:color w:val="000000"/>
          <w:kern w:val="0"/>
          <w:szCs w:val="21"/>
        </w:rPr>
        <w:t xml:space="preserve">6.4.3 </w:t>
      </w:r>
      <w:r w:rsidRPr="00885C59">
        <w:rPr>
          <w:rFonts w:hint="eastAsia"/>
          <w:b/>
          <w:color w:val="000000"/>
          <w:kern w:val="0"/>
          <w:szCs w:val="21"/>
        </w:rPr>
        <w:t>遵循企业会计准则及其他有关规定的声明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本财务报表符合企业会计准则的要求，真实、完整地反映了本基金本报告期末的财务状况以及本报告期间的经营成果和基金净值变动情况等有关信息。</w:t>
      </w:r>
    </w:p>
    <w:p w:rsidR="00F516C9" w:rsidRPr="00885C59" w:rsidRDefault="00F516C9" w:rsidP="00FB519A">
      <w:pPr>
        <w:autoSpaceDE w:val="0"/>
        <w:autoSpaceDN w:val="0"/>
        <w:adjustRightInd w:val="0"/>
        <w:spacing w:line="360" w:lineRule="auto"/>
        <w:ind w:firstLineChars="196" w:firstLine="413"/>
        <w:rPr>
          <w:b/>
          <w:bCs/>
          <w:color w:val="000000"/>
          <w:kern w:val="0"/>
          <w:szCs w:val="21"/>
        </w:rPr>
      </w:pPr>
      <w:r w:rsidRPr="00885C59">
        <w:rPr>
          <w:b/>
          <w:bCs/>
          <w:color w:val="000000"/>
          <w:kern w:val="0"/>
          <w:szCs w:val="21"/>
        </w:rPr>
        <w:t>6.4.4</w:t>
      </w:r>
      <w:r w:rsidRPr="005858F8">
        <w:rPr>
          <w:b/>
          <w:bCs/>
          <w:color w:val="000000"/>
          <w:kern w:val="0"/>
          <w:szCs w:val="21"/>
        </w:rPr>
        <w:t>本报告期所采用的会计政策、会计估计与最近一期年度报告相一致的说明</w:t>
      </w:r>
    </w:p>
    <w:p w:rsidR="00F516C9" w:rsidRPr="005246B9" w:rsidRDefault="00F516C9" w:rsidP="00BD3E9C">
      <w:pPr>
        <w:widowControl/>
        <w:shd w:val="clear" w:color="auto" w:fill="FFFFFF"/>
        <w:spacing w:line="360" w:lineRule="atLeast"/>
        <w:ind w:firstLine="420"/>
        <w:jc w:val="left"/>
        <w:rPr>
          <w:color w:val="000011"/>
          <w:kern w:val="0"/>
          <w:szCs w:val="21"/>
        </w:rPr>
      </w:pPr>
      <w:r w:rsidRPr="005246B9">
        <w:rPr>
          <w:color w:val="000000"/>
          <w:kern w:val="0"/>
          <w:szCs w:val="21"/>
        </w:rPr>
        <w:t>本报告期所采用的会计政策、会计估计与最近一期年度报告相一致。</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6.4.5</w:t>
      </w:r>
      <w:r w:rsidRPr="00885C59">
        <w:rPr>
          <w:rFonts w:hint="eastAsia"/>
          <w:b/>
          <w:color w:val="000000"/>
          <w:kern w:val="0"/>
          <w:szCs w:val="21"/>
        </w:rPr>
        <w:t>差错更正的说明</w:t>
      </w:r>
    </w:p>
    <w:p w:rsidR="00F516C9" w:rsidRPr="00885C59" w:rsidRDefault="00F516C9" w:rsidP="00FB519A">
      <w:pPr>
        <w:widowControl/>
        <w:spacing w:line="360" w:lineRule="auto"/>
        <w:ind w:firstLineChars="196" w:firstLine="412"/>
        <w:rPr>
          <w:kern w:val="0"/>
          <w:szCs w:val="21"/>
        </w:rPr>
      </w:pPr>
      <w:r w:rsidRPr="00885C59">
        <w:rPr>
          <w:kern w:val="0"/>
          <w:szCs w:val="21"/>
        </w:rPr>
        <w:t>本基金本报告期无会计差错更正。</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6.4.6 </w:t>
      </w:r>
      <w:r w:rsidRPr="00885C59">
        <w:rPr>
          <w:rFonts w:hint="eastAsia"/>
          <w:b/>
          <w:color w:val="000000"/>
          <w:kern w:val="0"/>
          <w:szCs w:val="21"/>
        </w:rPr>
        <w:t>税项</w:t>
      </w:r>
    </w:p>
    <w:p w:rsidR="0021469A" w:rsidRDefault="00D15594">
      <w:pPr>
        <w:widowControl/>
        <w:spacing w:line="360" w:lineRule="auto"/>
        <w:ind w:firstLineChars="196" w:firstLine="412"/>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1469A" w:rsidRDefault="00D15594">
      <w:pPr>
        <w:widowControl/>
        <w:spacing w:line="360" w:lineRule="auto"/>
        <w:ind w:firstLineChars="196" w:firstLine="412"/>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1469A" w:rsidRDefault="00D15594">
      <w:pPr>
        <w:widowControl/>
        <w:spacing w:line="360" w:lineRule="auto"/>
        <w:ind w:firstLineChars="196" w:firstLine="412"/>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21469A" w:rsidRDefault="00D15594">
      <w:pPr>
        <w:widowControl/>
        <w:spacing w:line="360" w:lineRule="auto"/>
        <w:ind w:firstLineChars="196" w:firstLine="412"/>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1469A" w:rsidRDefault="00D15594">
      <w:pPr>
        <w:widowControl/>
        <w:spacing w:line="360" w:lineRule="auto"/>
        <w:ind w:firstLineChars="196" w:firstLine="412"/>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1469A" w:rsidRDefault="00D15594">
      <w:pPr>
        <w:widowControl/>
        <w:spacing w:line="360" w:lineRule="auto"/>
        <w:ind w:firstLineChars="196" w:firstLine="412"/>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F516C9" w:rsidRPr="00885C59" w:rsidRDefault="00F516C9" w:rsidP="00FB519A">
      <w:pPr>
        <w:widowControl/>
        <w:spacing w:line="360" w:lineRule="auto"/>
        <w:ind w:firstLineChars="196" w:firstLine="412"/>
        <w:rPr>
          <w:kern w:val="0"/>
          <w:szCs w:val="21"/>
        </w:rPr>
      </w:pPr>
      <w:r w:rsidRPr="00885C59">
        <w:rPr>
          <w:kern w:val="0"/>
          <w:szCs w:val="21"/>
        </w:rPr>
        <w:t xml:space="preserve">(5) </w:t>
      </w:r>
      <w:r w:rsidRPr="00885C59">
        <w:rPr>
          <w:kern w:val="0"/>
          <w:szCs w:val="21"/>
        </w:rPr>
        <w:t>本基金的城市维护建设税、教育费附加和地方教育附加等税费按照实际缴纳增值税额的适用比例计算缴纳。</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6.4.7</w:t>
      </w:r>
      <w:r w:rsidRPr="00885C59">
        <w:rPr>
          <w:rFonts w:hint="eastAsia"/>
          <w:b/>
          <w:color w:val="000000"/>
          <w:kern w:val="0"/>
          <w:szCs w:val="21"/>
        </w:rPr>
        <w:t>重要财务报表项目的说明</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 </w:t>
      </w:r>
      <w:r w:rsidRPr="00885C59">
        <w:rPr>
          <w:rFonts w:hint="eastAsia"/>
          <w:b/>
          <w:color w:val="000000"/>
          <w:szCs w:val="21"/>
        </w:rPr>
        <w:t>银行存款</w:t>
      </w:r>
    </w:p>
    <w:p w:rsidR="00417E89" w:rsidRDefault="00417E89" w:rsidP="00417E89">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17E89" w:rsidTr="00361F57">
        <w:trPr>
          <w:trHeight w:val="345"/>
          <w:jc w:val="center"/>
        </w:trPr>
        <w:tc>
          <w:tcPr>
            <w:tcW w:w="3766" w:type="dxa"/>
            <w:tcMar>
              <w:top w:w="15" w:type="dxa"/>
              <w:left w:w="15" w:type="dxa"/>
              <w:bottom w:w="0" w:type="dxa"/>
              <w:right w:w="15" w:type="dxa"/>
            </w:tcMar>
            <w:vAlign w:val="center"/>
            <w:hideMark/>
          </w:tcPr>
          <w:p w:rsidR="00417E89" w:rsidRDefault="00417E89">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17E89" w:rsidRDefault="00417E89">
            <w:pPr>
              <w:jc w:val="center"/>
              <w:rPr>
                <w:kern w:val="0"/>
                <w:szCs w:val="21"/>
              </w:rPr>
            </w:pPr>
            <w:r>
              <w:rPr>
                <w:rFonts w:hAnsi="宋体" w:hint="eastAsia"/>
                <w:kern w:val="0"/>
                <w:szCs w:val="21"/>
              </w:rPr>
              <w:t>本期末</w:t>
            </w:r>
          </w:p>
          <w:p w:rsidR="00417E89" w:rsidRDefault="00417E89">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19,491,062.24</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w:t>
            </w:r>
          </w:p>
        </w:tc>
      </w:tr>
      <w:tr w:rsidR="00417E89" w:rsidTr="00361F57">
        <w:trPr>
          <w:trHeight w:val="315"/>
          <w:jc w:val="center"/>
        </w:trPr>
        <w:tc>
          <w:tcPr>
            <w:tcW w:w="3766" w:type="dxa"/>
            <w:tcMar>
              <w:top w:w="15" w:type="dxa"/>
              <w:left w:w="15" w:type="dxa"/>
              <w:bottom w:w="0" w:type="dxa"/>
              <w:right w:w="15" w:type="dxa"/>
            </w:tcMar>
            <w:hideMark/>
          </w:tcPr>
          <w:p w:rsidR="00417E89" w:rsidRDefault="00417E89">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17E89" w:rsidRDefault="00417E89">
            <w:pPr>
              <w:jc w:val="right"/>
              <w:rPr>
                <w:kern w:val="0"/>
                <w:szCs w:val="21"/>
              </w:rPr>
            </w:pPr>
            <w:r>
              <w:rPr>
                <w:kern w:val="0"/>
                <w:szCs w:val="21"/>
              </w:rPr>
              <w:t>19,491,062.24</w:t>
            </w:r>
          </w:p>
        </w:tc>
      </w:tr>
    </w:tbl>
    <w:p w:rsidR="00F516C9" w:rsidRPr="00885C59" w:rsidRDefault="00F516C9" w:rsidP="00C84609">
      <w:pPr>
        <w:spacing w:line="288" w:lineRule="auto"/>
        <w:rPr>
          <w:b/>
          <w:color w:val="000000"/>
          <w:szCs w:val="21"/>
        </w:rPr>
      </w:pPr>
      <w:r w:rsidRPr="00885C59">
        <w:rPr>
          <w:bCs/>
          <w:color w:val="000000"/>
          <w:szCs w:val="21"/>
        </w:rPr>
        <w:tab/>
      </w:r>
      <w:r w:rsidRPr="00885C59">
        <w:rPr>
          <w:b/>
          <w:bCs/>
          <w:color w:val="000000"/>
          <w:kern w:val="0"/>
          <w:szCs w:val="21"/>
        </w:rPr>
        <w:t xml:space="preserve">6.4.7.2 </w:t>
      </w:r>
      <w:r w:rsidRPr="00885C59">
        <w:rPr>
          <w:rFonts w:hint="eastAsia"/>
          <w:b/>
          <w:color w:val="000000"/>
          <w:szCs w:val="21"/>
        </w:rPr>
        <w:t>交易性金融资产</w:t>
      </w:r>
    </w:p>
    <w:p w:rsidR="00F516C9" w:rsidRPr="00885C59" w:rsidRDefault="00F516C9" w:rsidP="008971E9">
      <w:pPr>
        <w:autoSpaceDE w:val="0"/>
        <w:autoSpaceDN w:val="0"/>
        <w:adjustRightInd w:val="0"/>
        <w:spacing w:before="29" w:line="288" w:lineRule="auto"/>
        <w:ind w:left="15"/>
        <w:jc w:val="right"/>
        <w:rPr>
          <w:color w:val="000000"/>
          <w:szCs w:val="21"/>
        </w:rPr>
      </w:pPr>
      <w:r w:rsidRPr="00885C59">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F516C9" w:rsidRPr="00885C59" w:rsidTr="00C84609">
        <w:trPr>
          <w:trHeight w:val="255"/>
          <w:jc w:val="center"/>
        </w:trPr>
        <w:tc>
          <w:tcPr>
            <w:tcW w:w="2268" w:type="dxa"/>
            <w:gridSpan w:val="2"/>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项目</w:t>
            </w:r>
          </w:p>
        </w:tc>
        <w:tc>
          <w:tcPr>
            <w:tcW w:w="7018" w:type="dxa"/>
            <w:gridSpan w:val="3"/>
            <w:vAlign w:val="center"/>
          </w:tcPr>
          <w:p w:rsidR="00F516C9" w:rsidRPr="00885C59" w:rsidRDefault="00F516C9" w:rsidP="00CB39C2">
            <w:pPr>
              <w:jc w:val="center"/>
              <w:rPr>
                <w:color w:val="000000"/>
                <w:kern w:val="0"/>
                <w:szCs w:val="21"/>
              </w:rPr>
            </w:pPr>
            <w:r w:rsidRPr="00885C59">
              <w:rPr>
                <w:rFonts w:hint="eastAsia"/>
                <w:color w:val="000000"/>
                <w:kern w:val="0"/>
                <w:szCs w:val="21"/>
              </w:rPr>
              <w:t>本期末</w:t>
            </w:r>
          </w:p>
          <w:p w:rsidR="00F516C9" w:rsidRPr="00885C59" w:rsidRDefault="00F516C9" w:rsidP="00CB39C2">
            <w:pPr>
              <w:jc w:val="center"/>
              <w:rPr>
                <w:color w:val="000000"/>
                <w:kern w:val="0"/>
                <w:szCs w:val="21"/>
              </w:rPr>
            </w:pPr>
            <w:r w:rsidRPr="00885C59">
              <w:rPr>
                <w:color w:val="000000"/>
                <w:kern w:val="0"/>
                <w:szCs w:val="21"/>
              </w:rPr>
              <w:t>2020</w:t>
            </w:r>
            <w:r w:rsidRPr="00885C59">
              <w:rPr>
                <w:color w:val="000000"/>
                <w:kern w:val="0"/>
                <w:szCs w:val="21"/>
              </w:rPr>
              <w:t>年</w:t>
            </w:r>
            <w:r w:rsidRPr="00885C59">
              <w:rPr>
                <w:color w:val="000000"/>
                <w:kern w:val="0"/>
                <w:szCs w:val="21"/>
              </w:rPr>
              <w:t>6</w:t>
            </w:r>
            <w:r w:rsidRPr="00885C59">
              <w:rPr>
                <w:color w:val="000000"/>
                <w:kern w:val="0"/>
                <w:szCs w:val="21"/>
              </w:rPr>
              <w:t>月</w:t>
            </w:r>
            <w:r w:rsidRPr="00885C59">
              <w:rPr>
                <w:color w:val="000000"/>
                <w:kern w:val="0"/>
                <w:szCs w:val="21"/>
              </w:rPr>
              <w:t>30</w:t>
            </w:r>
            <w:r w:rsidRPr="00885C59">
              <w:rPr>
                <w:color w:val="000000"/>
                <w:kern w:val="0"/>
                <w:szCs w:val="21"/>
              </w:rPr>
              <w:t>日</w:t>
            </w:r>
          </w:p>
        </w:tc>
      </w:tr>
      <w:tr w:rsidR="00F516C9" w:rsidRPr="00885C59" w:rsidTr="00C84609">
        <w:trPr>
          <w:trHeight w:val="270"/>
          <w:jc w:val="center"/>
        </w:trPr>
        <w:tc>
          <w:tcPr>
            <w:tcW w:w="2268" w:type="dxa"/>
            <w:gridSpan w:val="2"/>
            <w:vMerge/>
            <w:vAlign w:val="center"/>
          </w:tcPr>
          <w:p w:rsidR="00F516C9" w:rsidRPr="00885C59" w:rsidRDefault="00F516C9" w:rsidP="00CB39C2">
            <w:pPr>
              <w:widowControl/>
              <w:jc w:val="left"/>
              <w:rPr>
                <w:color w:val="000000"/>
                <w:kern w:val="0"/>
                <w:szCs w:val="21"/>
              </w:rPr>
            </w:pP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成本</w:t>
            </w:r>
          </w:p>
        </w:tc>
        <w:tc>
          <w:tcPr>
            <w:tcW w:w="2339"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w:t>
            </w:r>
          </w:p>
        </w:tc>
        <w:tc>
          <w:tcPr>
            <w:tcW w:w="2340" w:type="dxa"/>
            <w:vAlign w:val="center"/>
          </w:tcPr>
          <w:p w:rsidR="00F516C9" w:rsidRPr="00885C59" w:rsidRDefault="00F516C9" w:rsidP="00CB39C2">
            <w:pPr>
              <w:jc w:val="center"/>
              <w:rPr>
                <w:color w:val="000000"/>
                <w:kern w:val="0"/>
                <w:szCs w:val="21"/>
              </w:rPr>
            </w:pPr>
            <w:r w:rsidRPr="00885C59">
              <w:rPr>
                <w:rFonts w:hint="eastAsia"/>
                <w:color w:val="000000"/>
                <w:kern w:val="0"/>
                <w:szCs w:val="21"/>
              </w:rPr>
              <w:t>公允价值变动</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股票</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133,127,119.58</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232,121,121.10</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98,994,001.52</w:t>
            </w:r>
          </w:p>
        </w:tc>
      </w:tr>
      <w:tr w:rsidR="00F516C9" w:rsidRPr="00885C59" w:rsidTr="00C84609">
        <w:trPr>
          <w:trHeight w:val="270"/>
          <w:jc w:val="center"/>
        </w:trPr>
        <w:tc>
          <w:tcPr>
            <w:tcW w:w="2268" w:type="dxa"/>
            <w:gridSpan w:val="2"/>
            <w:vAlign w:val="center"/>
          </w:tcPr>
          <w:p w:rsidR="00F516C9" w:rsidRPr="00885C59" w:rsidRDefault="00F516C9" w:rsidP="0016700A">
            <w:pPr>
              <w:widowControl/>
              <w:spacing w:line="360" w:lineRule="auto"/>
              <w:rPr>
                <w:color w:val="000000"/>
                <w:kern w:val="0"/>
                <w:szCs w:val="21"/>
              </w:rPr>
            </w:pPr>
            <w:r w:rsidRPr="00885C59">
              <w:rPr>
                <w:rFonts w:hint="eastAsia"/>
                <w:color w:val="000000"/>
                <w:kern w:val="0"/>
                <w:szCs w:val="21"/>
              </w:rPr>
              <w:t>贵金属投资</w:t>
            </w:r>
            <w:r w:rsidRPr="00885C59">
              <w:rPr>
                <w:color w:val="000000"/>
                <w:kern w:val="0"/>
                <w:szCs w:val="21"/>
              </w:rPr>
              <w:t>-</w:t>
            </w:r>
            <w:r w:rsidRPr="00885C59">
              <w:rPr>
                <w:rFonts w:hint="eastAsia"/>
                <w:color w:val="000000"/>
                <w:kern w:val="0"/>
                <w:szCs w:val="21"/>
              </w:rPr>
              <w:t>金交所黄金合约</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16700A">
            <w:pPr>
              <w:spacing w:line="360" w:lineRule="auto"/>
              <w:jc w:val="right"/>
              <w:rPr>
                <w:color w:val="000000"/>
                <w:kern w:val="0"/>
                <w:szCs w:val="21"/>
              </w:rPr>
            </w:pPr>
            <w:r w:rsidRPr="00885C59">
              <w:rPr>
                <w:color w:val="000000"/>
                <w:kern w:val="0"/>
                <w:szCs w:val="21"/>
              </w:rPr>
              <w:t>-</w:t>
            </w:r>
          </w:p>
        </w:tc>
      </w:tr>
      <w:tr w:rsidR="00F516C9" w:rsidRPr="00885C59" w:rsidTr="00C84609">
        <w:trPr>
          <w:trHeight w:val="285"/>
          <w:jc w:val="center"/>
        </w:trPr>
        <w:tc>
          <w:tcPr>
            <w:tcW w:w="828" w:type="dxa"/>
            <w:vMerge w:val="restart"/>
            <w:vAlign w:val="center"/>
          </w:tcPr>
          <w:p w:rsidR="00F516C9" w:rsidRPr="00885C59" w:rsidRDefault="00F516C9" w:rsidP="00CB39C2">
            <w:pPr>
              <w:jc w:val="center"/>
              <w:rPr>
                <w:color w:val="000000"/>
                <w:kern w:val="0"/>
                <w:szCs w:val="21"/>
              </w:rPr>
            </w:pPr>
            <w:r w:rsidRPr="00885C59">
              <w:rPr>
                <w:rFonts w:hint="eastAsia"/>
                <w:color w:val="000000"/>
                <w:kern w:val="0"/>
                <w:szCs w:val="21"/>
              </w:rPr>
              <w:t>债券</w:t>
            </w:r>
          </w:p>
        </w:tc>
        <w:tc>
          <w:tcPr>
            <w:tcW w:w="1440" w:type="dxa"/>
            <w:vAlign w:val="center"/>
          </w:tcPr>
          <w:p w:rsidR="00F516C9" w:rsidRPr="00885C59" w:rsidRDefault="00F516C9" w:rsidP="00CB39C2">
            <w:pPr>
              <w:jc w:val="left"/>
              <w:rPr>
                <w:color w:val="000000"/>
                <w:kern w:val="0"/>
                <w:szCs w:val="21"/>
              </w:rPr>
            </w:pPr>
            <w:r w:rsidRPr="00885C59">
              <w:rPr>
                <w:rFonts w:hint="eastAsia"/>
                <w:color w:val="000000"/>
                <w:kern w:val="0"/>
                <w:szCs w:val="21"/>
              </w:rPr>
              <w:t>交易所市场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jc w:val="left"/>
              <w:rPr>
                <w:color w:val="000000"/>
                <w:kern w:val="0"/>
                <w:szCs w:val="21"/>
              </w:rPr>
            </w:pPr>
            <w:r w:rsidRPr="00885C59">
              <w:rPr>
                <w:rFonts w:hint="eastAsia"/>
                <w:color w:val="000000"/>
                <w:kern w:val="0"/>
                <w:szCs w:val="21"/>
              </w:rPr>
              <w:t>银行间市场</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39" w:type="dxa"/>
            <w:vAlign w:val="center"/>
          </w:tcPr>
          <w:p w:rsidR="00F516C9" w:rsidRPr="00885C59" w:rsidRDefault="00F516C9" w:rsidP="00CB39C2">
            <w:pPr>
              <w:jc w:val="right"/>
              <w:rPr>
                <w:color w:val="000000"/>
                <w:kern w:val="0"/>
                <w:szCs w:val="21"/>
              </w:rPr>
            </w:pPr>
            <w:r w:rsidRPr="00885C59">
              <w:rPr>
                <w:color w:val="000000"/>
                <w:kern w:val="0"/>
                <w:szCs w:val="21"/>
              </w:rPr>
              <w:t>-</w:t>
            </w:r>
          </w:p>
        </w:tc>
        <w:tc>
          <w:tcPr>
            <w:tcW w:w="2340" w:type="dxa"/>
            <w:vAlign w:val="center"/>
          </w:tcPr>
          <w:p w:rsidR="00F516C9" w:rsidRPr="00885C59" w:rsidRDefault="00F516C9" w:rsidP="00CB39C2">
            <w:pPr>
              <w:jc w:val="right"/>
              <w:rPr>
                <w:color w:val="000000"/>
                <w:kern w:val="0"/>
                <w:szCs w:val="21"/>
              </w:rPr>
            </w:pPr>
            <w:r w:rsidRPr="00885C59">
              <w:rPr>
                <w:color w:val="000000"/>
                <w:kern w:val="0"/>
                <w:szCs w:val="21"/>
              </w:rPr>
              <w:t>-</w:t>
            </w:r>
          </w:p>
        </w:tc>
      </w:tr>
      <w:tr w:rsidR="00F516C9" w:rsidRPr="00885C59" w:rsidTr="00C84609">
        <w:trPr>
          <w:trHeight w:val="103"/>
          <w:jc w:val="center"/>
        </w:trPr>
        <w:tc>
          <w:tcPr>
            <w:tcW w:w="828" w:type="dxa"/>
            <w:vMerge/>
            <w:vAlign w:val="center"/>
          </w:tcPr>
          <w:p w:rsidR="00F516C9" w:rsidRPr="00885C59" w:rsidRDefault="00F516C9" w:rsidP="00CB39C2">
            <w:pPr>
              <w:widowControl/>
              <w:jc w:val="left"/>
              <w:rPr>
                <w:color w:val="000000"/>
                <w:kern w:val="0"/>
                <w:szCs w:val="21"/>
              </w:rPr>
            </w:pPr>
          </w:p>
        </w:tc>
        <w:tc>
          <w:tcPr>
            <w:tcW w:w="1440" w:type="dxa"/>
            <w:vAlign w:val="center"/>
          </w:tcPr>
          <w:p w:rsidR="00F516C9" w:rsidRPr="00885C59" w:rsidRDefault="00F516C9" w:rsidP="00CB39C2">
            <w:pPr>
              <w:widowControl/>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39" w:type="dxa"/>
            <w:vAlign w:val="center"/>
          </w:tcPr>
          <w:p w:rsidR="00F516C9" w:rsidRPr="00885C59" w:rsidRDefault="00F516C9" w:rsidP="00CB39C2">
            <w:pPr>
              <w:jc w:val="right"/>
              <w:rPr>
                <w:color w:val="000000"/>
                <w:szCs w:val="21"/>
              </w:rPr>
            </w:pPr>
            <w:r w:rsidRPr="00885C59">
              <w:rPr>
                <w:szCs w:val="21"/>
              </w:rPr>
              <w:t>-</w:t>
            </w:r>
          </w:p>
        </w:tc>
        <w:tc>
          <w:tcPr>
            <w:tcW w:w="2340" w:type="dxa"/>
            <w:vAlign w:val="center"/>
          </w:tcPr>
          <w:p w:rsidR="00F516C9" w:rsidRPr="00885C59" w:rsidRDefault="00F516C9" w:rsidP="00CB39C2">
            <w:pPr>
              <w:jc w:val="right"/>
              <w:rPr>
                <w:color w:val="000000"/>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资产支持证券</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基金</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CB39C2">
            <w:pPr>
              <w:widowControl/>
              <w:rPr>
                <w:color w:val="000000"/>
                <w:kern w:val="0"/>
                <w:szCs w:val="21"/>
              </w:rPr>
            </w:pPr>
            <w:r w:rsidRPr="00885C59">
              <w:rPr>
                <w:rFonts w:hint="eastAsia"/>
                <w:color w:val="000000"/>
                <w:kern w:val="0"/>
                <w:szCs w:val="21"/>
              </w:rPr>
              <w:t>其他</w:t>
            </w:r>
          </w:p>
        </w:tc>
        <w:tc>
          <w:tcPr>
            <w:tcW w:w="2339" w:type="dxa"/>
            <w:vAlign w:val="center"/>
          </w:tcPr>
          <w:p w:rsidR="00F516C9" w:rsidRPr="00885C59" w:rsidRDefault="00F516C9" w:rsidP="00CB39C2">
            <w:pPr>
              <w:jc w:val="right"/>
              <w:rPr>
                <w:szCs w:val="21"/>
              </w:rPr>
            </w:pPr>
            <w:r w:rsidRPr="00885C59">
              <w:rPr>
                <w:szCs w:val="21"/>
              </w:rPr>
              <w:t>-</w:t>
            </w:r>
          </w:p>
        </w:tc>
        <w:tc>
          <w:tcPr>
            <w:tcW w:w="2339" w:type="dxa"/>
            <w:vAlign w:val="center"/>
          </w:tcPr>
          <w:p w:rsidR="00F516C9" w:rsidRPr="00885C59" w:rsidRDefault="00F516C9" w:rsidP="00CB39C2">
            <w:pPr>
              <w:jc w:val="right"/>
              <w:rPr>
                <w:szCs w:val="21"/>
              </w:rPr>
            </w:pPr>
            <w:r w:rsidRPr="00885C59">
              <w:rPr>
                <w:szCs w:val="21"/>
              </w:rPr>
              <w:t>-</w:t>
            </w:r>
          </w:p>
        </w:tc>
        <w:tc>
          <w:tcPr>
            <w:tcW w:w="2340" w:type="dxa"/>
            <w:vAlign w:val="center"/>
          </w:tcPr>
          <w:p w:rsidR="00F516C9" w:rsidRPr="00885C59" w:rsidRDefault="00F516C9" w:rsidP="00CB39C2">
            <w:pPr>
              <w:jc w:val="right"/>
              <w:rPr>
                <w:szCs w:val="21"/>
              </w:rPr>
            </w:pPr>
            <w:r w:rsidRPr="00885C59">
              <w:rPr>
                <w:szCs w:val="21"/>
              </w:rPr>
              <w:t>-</w:t>
            </w:r>
          </w:p>
        </w:tc>
      </w:tr>
      <w:tr w:rsidR="00F516C9" w:rsidRPr="00885C59" w:rsidTr="00C84609">
        <w:trPr>
          <w:trHeight w:val="270"/>
          <w:jc w:val="center"/>
        </w:trPr>
        <w:tc>
          <w:tcPr>
            <w:tcW w:w="2268" w:type="dxa"/>
            <w:gridSpan w:val="2"/>
            <w:vAlign w:val="center"/>
          </w:tcPr>
          <w:p w:rsidR="00F516C9" w:rsidRPr="00885C59" w:rsidRDefault="00F516C9" w:rsidP="00FB44DE">
            <w:pPr>
              <w:widowControl/>
              <w:jc w:val="left"/>
              <w:rPr>
                <w:color w:val="000000"/>
                <w:kern w:val="0"/>
                <w:szCs w:val="21"/>
              </w:rPr>
            </w:pPr>
            <w:r w:rsidRPr="00885C59">
              <w:rPr>
                <w:rFonts w:hint="eastAsia"/>
                <w:color w:val="000000"/>
                <w:kern w:val="0"/>
                <w:szCs w:val="21"/>
              </w:rPr>
              <w:t>合计</w:t>
            </w:r>
          </w:p>
        </w:tc>
        <w:tc>
          <w:tcPr>
            <w:tcW w:w="2339" w:type="dxa"/>
            <w:vAlign w:val="center"/>
          </w:tcPr>
          <w:p w:rsidR="00F516C9" w:rsidRPr="00885C59" w:rsidRDefault="00F516C9" w:rsidP="00CB39C2">
            <w:pPr>
              <w:jc w:val="right"/>
              <w:rPr>
                <w:szCs w:val="21"/>
              </w:rPr>
            </w:pPr>
            <w:r w:rsidRPr="00885C59">
              <w:rPr>
                <w:szCs w:val="21"/>
              </w:rPr>
              <w:t>133,127,119.58</w:t>
            </w:r>
          </w:p>
        </w:tc>
        <w:tc>
          <w:tcPr>
            <w:tcW w:w="2339" w:type="dxa"/>
            <w:vAlign w:val="center"/>
          </w:tcPr>
          <w:p w:rsidR="00F516C9" w:rsidRPr="00885C59" w:rsidRDefault="00F516C9" w:rsidP="00CB39C2">
            <w:pPr>
              <w:jc w:val="right"/>
              <w:rPr>
                <w:szCs w:val="21"/>
              </w:rPr>
            </w:pPr>
            <w:r w:rsidRPr="00885C59">
              <w:rPr>
                <w:szCs w:val="21"/>
              </w:rPr>
              <w:t>232,121,121.10</w:t>
            </w:r>
          </w:p>
        </w:tc>
        <w:tc>
          <w:tcPr>
            <w:tcW w:w="2340" w:type="dxa"/>
            <w:vAlign w:val="center"/>
          </w:tcPr>
          <w:p w:rsidR="00F516C9" w:rsidRPr="00885C59" w:rsidRDefault="00F516C9" w:rsidP="00CB39C2">
            <w:pPr>
              <w:jc w:val="right"/>
              <w:rPr>
                <w:szCs w:val="21"/>
              </w:rPr>
            </w:pPr>
            <w:r w:rsidRPr="00885C59">
              <w:rPr>
                <w:szCs w:val="21"/>
              </w:rPr>
              <w:t>98,994,001.52</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6.4.7.3 </w:t>
      </w:r>
      <w:r w:rsidRPr="00885C59">
        <w:rPr>
          <w:rFonts w:hint="eastAsia"/>
          <w:b/>
          <w:color w:val="000000"/>
          <w:szCs w:val="21"/>
        </w:rPr>
        <w:t>衍生金融资产</w:t>
      </w:r>
      <w:r w:rsidRPr="00885C59">
        <w:rPr>
          <w:b/>
          <w:color w:val="000000"/>
          <w:szCs w:val="21"/>
        </w:rPr>
        <w:t>/</w:t>
      </w:r>
      <w:r w:rsidRPr="00885C59">
        <w:rPr>
          <w:rFonts w:hint="eastAsia"/>
          <w:b/>
          <w:color w:val="000000"/>
          <w:szCs w:val="21"/>
        </w:rPr>
        <w:t>负债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本基金本报告期末无衍生金融资产</w:t>
      </w:r>
      <w:r w:rsidRPr="00885C59">
        <w:rPr>
          <w:kern w:val="0"/>
          <w:szCs w:val="21"/>
        </w:rPr>
        <w:t>/</w:t>
      </w:r>
      <w:r w:rsidRPr="00885C59">
        <w:rPr>
          <w:kern w:val="0"/>
          <w:szCs w:val="21"/>
        </w:rPr>
        <w:t>负债。</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 </w:t>
      </w:r>
      <w:r w:rsidRPr="00885C59">
        <w:rPr>
          <w:rFonts w:hint="eastAsia"/>
          <w:b/>
          <w:color w:val="000000"/>
          <w:szCs w:val="21"/>
        </w:rPr>
        <w:t>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6.4.7.4.1 </w:t>
      </w:r>
      <w:r w:rsidRPr="00885C59">
        <w:rPr>
          <w:rFonts w:hint="eastAsia"/>
          <w:b/>
          <w:color w:val="000000"/>
          <w:szCs w:val="21"/>
        </w:rPr>
        <w:t>各项买入返售金融资产期末余额</w:t>
      </w:r>
    </w:p>
    <w:p w:rsidR="00793593" w:rsidRPr="00482DCE" w:rsidRDefault="00793593" w:rsidP="00482DCE">
      <w:pPr>
        <w:tabs>
          <w:tab w:val="left" w:pos="426"/>
        </w:tabs>
        <w:spacing w:line="360" w:lineRule="auto"/>
        <w:ind w:firstLineChars="200" w:firstLine="420"/>
        <w:rPr>
          <w:kern w:val="0"/>
          <w:szCs w:val="21"/>
        </w:rPr>
      </w:pPr>
      <w:r w:rsidRPr="00482DCE">
        <w:rPr>
          <w:kern w:val="0"/>
          <w:szCs w:val="21"/>
        </w:rPr>
        <w:t>本基金本报告期末无买入返售金融资产。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6.4.7.4.2 </w:t>
      </w:r>
      <w:r w:rsidRPr="00885C59">
        <w:rPr>
          <w:rFonts w:hint="eastAsia"/>
          <w:b/>
          <w:color w:val="000000"/>
          <w:szCs w:val="21"/>
        </w:rPr>
        <w:t>期末买断式逆回购交易中取得的债券</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本基金本报告期末无买断式逆回购交易中取得的债券。</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6.4.7.5 </w:t>
      </w:r>
      <w:r w:rsidRPr="00885C59">
        <w:rPr>
          <w:rFonts w:hint="eastAsia"/>
          <w:b/>
          <w:color w:val="000000"/>
          <w:szCs w:val="21"/>
        </w:rPr>
        <w:t>应收利息</w:t>
      </w:r>
    </w:p>
    <w:p w:rsidR="001316C8" w:rsidRPr="00885C59" w:rsidRDefault="001316C8" w:rsidP="001316C8">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项目</w:t>
            </w:r>
          </w:p>
        </w:tc>
        <w:tc>
          <w:tcPr>
            <w:tcW w:w="5528" w:type="dxa"/>
            <w:vAlign w:val="center"/>
          </w:tcPr>
          <w:p w:rsidR="001316C8" w:rsidRPr="00885C59" w:rsidRDefault="001316C8" w:rsidP="00E95858">
            <w:pPr>
              <w:jc w:val="center"/>
              <w:rPr>
                <w:kern w:val="0"/>
                <w:szCs w:val="21"/>
              </w:rPr>
            </w:pPr>
            <w:r w:rsidRPr="00885C59">
              <w:rPr>
                <w:rFonts w:hint="eastAsia"/>
                <w:kern w:val="0"/>
                <w:szCs w:val="21"/>
              </w:rPr>
              <w:t>本期末</w:t>
            </w:r>
          </w:p>
          <w:p w:rsidR="001316C8" w:rsidRPr="00885C59" w:rsidRDefault="001316C8" w:rsidP="00E95858">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1316C8" w:rsidRPr="00885C59" w:rsidTr="00E95858">
        <w:trPr>
          <w:trHeight w:val="257"/>
        </w:trPr>
        <w:tc>
          <w:tcPr>
            <w:tcW w:w="3701" w:type="dxa"/>
            <w:vAlign w:val="center"/>
          </w:tcPr>
          <w:p w:rsidR="001316C8" w:rsidRPr="00885C59" w:rsidRDefault="001316C8" w:rsidP="00E95858">
            <w:pPr>
              <w:rPr>
                <w:szCs w:val="21"/>
              </w:rPr>
            </w:pPr>
            <w:r w:rsidRPr="00885C59">
              <w:rPr>
                <w:rFonts w:hint="eastAsia"/>
                <w:szCs w:val="21"/>
              </w:rPr>
              <w:t>应收活期存款利息</w:t>
            </w:r>
          </w:p>
        </w:tc>
        <w:tc>
          <w:tcPr>
            <w:tcW w:w="5528" w:type="dxa"/>
            <w:vAlign w:val="center"/>
          </w:tcPr>
          <w:p w:rsidR="001316C8" w:rsidRPr="00885C59" w:rsidRDefault="001316C8" w:rsidP="00E95858">
            <w:pPr>
              <w:jc w:val="right"/>
              <w:rPr>
                <w:szCs w:val="21"/>
              </w:rPr>
            </w:pPr>
            <w:r w:rsidRPr="00885C59">
              <w:rPr>
                <w:szCs w:val="21"/>
              </w:rPr>
              <w:t>2,758.43</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应收定期存款利息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应收其他存款利息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23"/>
        </w:trPr>
        <w:tc>
          <w:tcPr>
            <w:tcW w:w="3701" w:type="dxa"/>
            <w:vAlign w:val="center"/>
          </w:tcPr>
          <w:p w:rsidR="001316C8" w:rsidRPr="00885C59" w:rsidRDefault="001316C8" w:rsidP="00E95858">
            <w:pPr>
              <w:rPr>
                <w:szCs w:val="21"/>
              </w:rPr>
            </w:pPr>
            <w:r w:rsidRPr="00885C59">
              <w:rPr>
                <w:rFonts w:hint="eastAsia"/>
                <w:szCs w:val="21"/>
              </w:rPr>
              <w:t>应收结算备付金利息</w:t>
            </w:r>
          </w:p>
        </w:tc>
        <w:tc>
          <w:tcPr>
            <w:tcW w:w="5528" w:type="dxa"/>
            <w:vAlign w:val="center"/>
          </w:tcPr>
          <w:p w:rsidR="001316C8" w:rsidRPr="00885C59" w:rsidRDefault="001316C8" w:rsidP="00E95858">
            <w:pPr>
              <w:jc w:val="right"/>
              <w:rPr>
                <w:szCs w:val="21"/>
              </w:rPr>
            </w:pPr>
            <w:r w:rsidRPr="00885C59">
              <w:rPr>
                <w:szCs w:val="21"/>
              </w:rPr>
              <w:t>15.21</w:t>
            </w:r>
          </w:p>
        </w:tc>
      </w:tr>
      <w:tr w:rsidR="001316C8" w:rsidRPr="00885C59" w:rsidTr="00E95858">
        <w:trPr>
          <w:trHeight w:val="269"/>
        </w:trPr>
        <w:tc>
          <w:tcPr>
            <w:tcW w:w="3701" w:type="dxa"/>
            <w:vAlign w:val="center"/>
          </w:tcPr>
          <w:p w:rsidR="001316C8" w:rsidRPr="00885C59" w:rsidRDefault="001316C8" w:rsidP="00E95858">
            <w:pPr>
              <w:rPr>
                <w:szCs w:val="21"/>
              </w:rPr>
            </w:pPr>
            <w:r w:rsidRPr="00885C59">
              <w:rPr>
                <w:rFonts w:hint="eastAsia"/>
                <w:szCs w:val="21"/>
              </w:rPr>
              <w:t>应收债券利息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287"/>
        </w:trPr>
        <w:tc>
          <w:tcPr>
            <w:tcW w:w="3701" w:type="dxa"/>
            <w:vAlign w:val="bottom"/>
          </w:tcPr>
          <w:p w:rsidR="001316C8" w:rsidRPr="00211604" w:rsidRDefault="001316C8" w:rsidP="00E95858">
            <w:pPr>
              <w:rPr>
                <w:rFonts w:eastAsiaTheme="minorEastAsia"/>
                <w:szCs w:val="21"/>
              </w:rPr>
            </w:pPr>
            <w:r w:rsidRPr="00211604">
              <w:rPr>
                <w:rFonts w:eastAsiaTheme="minorEastAsia" w:hint="eastAsia"/>
                <w:szCs w:val="21"/>
              </w:rPr>
              <w:t>应收资产支持证券利息</w:t>
            </w:r>
          </w:p>
        </w:tc>
        <w:tc>
          <w:tcPr>
            <w:tcW w:w="5528" w:type="dxa"/>
          </w:tcPr>
          <w:p w:rsidR="001316C8" w:rsidRPr="00211604" w:rsidRDefault="001316C8" w:rsidP="00E95858">
            <w:pPr>
              <w:jc w:val="right"/>
              <w:rPr>
                <w:rFonts w:eastAsiaTheme="minorEastAsia"/>
                <w:szCs w:val="21"/>
              </w:rPr>
            </w:pPr>
            <w:r w:rsidRPr="00211604">
              <w:rPr>
                <w:rFonts w:eastAsiaTheme="minorEastAsia"/>
                <w:szCs w:val="21"/>
              </w:rPr>
              <w:t>-</w:t>
            </w:r>
          </w:p>
        </w:tc>
      </w:tr>
      <w:tr w:rsidR="001316C8" w:rsidRPr="00885C59" w:rsidTr="00E95858">
        <w:trPr>
          <w:trHeight w:val="287"/>
        </w:trPr>
        <w:tc>
          <w:tcPr>
            <w:tcW w:w="3701" w:type="dxa"/>
            <w:vAlign w:val="center"/>
          </w:tcPr>
          <w:p w:rsidR="001316C8" w:rsidRPr="00885C59" w:rsidRDefault="001316C8" w:rsidP="00E95858">
            <w:pPr>
              <w:rPr>
                <w:szCs w:val="21"/>
              </w:rPr>
            </w:pPr>
            <w:r w:rsidRPr="00885C59">
              <w:rPr>
                <w:rFonts w:hint="eastAsia"/>
                <w:szCs w:val="21"/>
              </w:rPr>
              <w:t>应收买入返售证券利息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应收申购款利息</w:t>
            </w:r>
          </w:p>
        </w:tc>
        <w:tc>
          <w:tcPr>
            <w:tcW w:w="5528" w:type="dxa"/>
            <w:vAlign w:val="center"/>
          </w:tcPr>
          <w:p w:rsidR="001316C8" w:rsidRPr="00885C59" w:rsidRDefault="001316C8" w:rsidP="00E95858">
            <w:pPr>
              <w:jc w:val="right"/>
              <w:rPr>
                <w:szCs w:val="21"/>
              </w:rPr>
            </w:pPr>
            <w:r w:rsidRPr="00885C59">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应收黄金合约拆借孳息</w:t>
            </w:r>
          </w:p>
        </w:tc>
        <w:tc>
          <w:tcPr>
            <w:tcW w:w="5528" w:type="dxa"/>
            <w:vAlign w:val="center"/>
          </w:tcPr>
          <w:p w:rsidR="001316C8" w:rsidRPr="00885C59" w:rsidRDefault="001316C8" w:rsidP="00E95858">
            <w:pPr>
              <w:jc w:val="right"/>
              <w:rPr>
                <w:szCs w:val="21"/>
              </w:rPr>
            </w:pPr>
            <w:r w:rsidRPr="00885C59">
              <w:rPr>
                <w:szCs w:val="21"/>
              </w:rPr>
              <w:t>-</w:t>
            </w:r>
          </w:p>
        </w:tc>
      </w:tr>
      <w:tr w:rsidR="00AA2211" w:rsidRPr="00885C59" w:rsidTr="00E95858">
        <w:trPr>
          <w:trHeight w:val="305"/>
        </w:trPr>
        <w:tc>
          <w:tcPr>
            <w:tcW w:w="3701" w:type="dxa"/>
            <w:vAlign w:val="center"/>
          </w:tcPr>
          <w:p w:rsidR="00AA2211" w:rsidRDefault="00AA2211">
            <w:pPr>
              <w:rPr>
                <w:szCs w:val="21"/>
              </w:rPr>
            </w:pPr>
            <w:r>
              <w:rPr>
                <w:rFonts w:hint="eastAsia"/>
                <w:szCs w:val="21"/>
              </w:rPr>
              <w:t>应收出借证券利息</w:t>
            </w:r>
          </w:p>
        </w:tc>
        <w:tc>
          <w:tcPr>
            <w:tcW w:w="5528" w:type="dxa"/>
            <w:vAlign w:val="center"/>
          </w:tcPr>
          <w:p w:rsidR="00AA2211" w:rsidRDefault="00AA2211">
            <w:pPr>
              <w:jc w:val="right"/>
              <w:rPr>
                <w:szCs w:val="21"/>
              </w:rPr>
            </w:pPr>
            <w:r>
              <w:rPr>
                <w:szCs w:val="21"/>
              </w:rPr>
              <w:t>-</w:t>
            </w:r>
          </w:p>
        </w:tc>
      </w:tr>
      <w:tr w:rsidR="001316C8" w:rsidRPr="00885C59" w:rsidTr="00E95858">
        <w:trPr>
          <w:trHeight w:val="305"/>
        </w:trPr>
        <w:tc>
          <w:tcPr>
            <w:tcW w:w="3701" w:type="dxa"/>
            <w:vAlign w:val="center"/>
          </w:tcPr>
          <w:p w:rsidR="001316C8" w:rsidRPr="00885C59" w:rsidRDefault="001316C8" w:rsidP="00E95858">
            <w:pPr>
              <w:rPr>
                <w:szCs w:val="21"/>
              </w:rPr>
            </w:pPr>
            <w:r w:rsidRPr="00885C59">
              <w:rPr>
                <w:rFonts w:hint="eastAsia"/>
                <w:szCs w:val="21"/>
              </w:rPr>
              <w:t>其他</w:t>
            </w:r>
          </w:p>
        </w:tc>
        <w:tc>
          <w:tcPr>
            <w:tcW w:w="5528" w:type="dxa"/>
            <w:vAlign w:val="center"/>
          </w:tcPr>
          <w:p w:rsidR="001316C8" w:rsidRPr="00885C59" w:rsidRDefault="001316C8" w:rsidP="00E95858">
            <w:pPr>
              <w:jc w:val="right"/>
              <w:rPr>
                <w:szCs w:val="21"/>
              </w:rPr>
            </w:pPr>
            <w:r w:rsidRPr="00885C59">
              <w:rPr>
                <w:szCs w:val="21"/>
              </w:rPr>
              <w:t>8.37</w:t>
            </w:r>
          </w:p>
        </w:tc>
      </w:tr>
      <w:tr w:rsidR="001316C8" w:rsidRPr="00885C59" w:rsidTr="00E95858">
        <w:trPr>
          <w:trHeight w:val="330"/>
        </w:trPr>
        <w:tc>
          <w:tcPr>
            <w:tcW w:w="3701" w:type="dxa"/>
            <w:vAlign w:val="center"/>
          </w:tcPr>
          <w:p w:rsidR="001316C8" w:rsidRPr="00885C59" w:rsidRDefault="001316C8" w:rsidP="00E95858">
            <w:pPr>
              <w:jc w:val="center"/>
              <w:rPr>
                <w:szCs w:val="21"/>
              </w:rPr>
            </w:pPr>
            <w:r w:rsidRPr="00885C59">
              <w:rPr>
                <w:rFonts w:hint="eastAsia"/>
                <w:szCs w:val="21"/>
              </w:rPr>
              <w:t>合计</w:t>
            </w:r>
          </w:p>
        </w:tc>
        <w:tc>
          <w:tcPr>
            <w:tcW w:w="5528" w:type="dxa"/>
            <w:vAlign w:val="center"/>
          </w:tcPr>
          <w:p w:rsidR="001316C8" w:rsidRPr="00885C59" w:rsidRDefault="001316C8" w:rsidP="00E95858">
            <w:pPr>
              <w:jc w:val="right"/>
              <w:rPr>
                <w:szCs w:val="21"/>
              </w:rPr>
            </w:pPr>
            <w:r w:rsidRPr="00885C59">
              <w:rPr>
                <w:szCs w:val="21"/>
              </w:rPr>
              <w:t>2,782.01</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6.4.7.6 </w:t>
      </w:r>
      <w:r w:rsidRPr="00885C59">
        <w:rPr>
          <w:rFonts w:hint="eastAsia"/>
          <w:b/>
          <w:color w:val="000000"/>
          <w:szCs w:val="21"/>
        </w:rPr>
        <w:t>其他资产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本基金本报告期末无其他资产。</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6.4.7.7 </w:t>
      </w:r>
      <w:r w:rsidRPr="00885C59">
        <w:rPr>
          <w:rFonts w:hint="eastAsia"/>
          <w:b/>
          <w:color w:val="000000"/>
          <w:szCs w:val="21"/>
        </w:rPr>
        <w:t>应付交易费用</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F516C9" w:rsidRPr="00885C59" w:rsidTr="00C84609">
        <w:trPr>
          <w:trHeight w:val="285"/>
        </w:trPr>
        <w:tc>
          <w:tcPr>
            <w:tcW w:w="375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11"/>
        </w:trPr>
        <w:tc>
          <w:tcPr>
            <w:tcW w:w="3751" w:type="dxa"/>
            <w:vAlign w:val="center"/>
          </w:tcPr>
          <w:p w:rsidR="00F516C9" w:rsidRPr="00885C59" w:rsidRDefault="00F516C9" w:rsidP="0070173B">
            <w:pPr>
              <w:rPr>
                <w:szCs w:val="21"/>
              </w:rPr>
            </w:pPr>
            <w:r w:rsidRPr="00885C59">
              <w:rPr>
                <w:rFonts w:hint="eastAsia"/>
                <w:szCs w:val="21"/>
              </w:rPr>
              <w:t>交易所市场应付交易费用</w:t>
            </w:r>
          </w:p>
        </w:tc>
        <w:tc>
          <w:tcPr>
            <w:tcW w:w="5528" w:type="dxa"/>
            <w:vAlign w:val="center"/>
          </w:tcPr>
          <w:p w:rsidR="00F516C9" w:rsidRPr="00885C59" w:rsidRDefault="00F516C9" w:rsidP="0070173B">
            <w:pPr>
              <w:jc w:val="right"/>
              <w:rPr>
                <w:szCs w:val="21"/>
              </w:rPr>
            </w:pPr>
            <w:r w:rsidRPr="00885C59">
              <w:rPr>
                <w:szCs w:val="21"/>
              </w:rPr>
              <w:t>60,283.03</w:t>
            </w:r>
          </w:p>
        </w:tc>
      </w:tr>
      <w:tr w:rsidR="00F516C9" w:rsidRPr="00885C59" w:rsidTr="00C84609">
        <w:trPr>
          <w:trHeight w:val="296"/>
        </w:trPr>
        <w:tc>
          <w:tcPr>
            <w:tcW w:w="3751" w:type="dxa"/>
            <w:vAlign w:val="center"/>
          </w:tcPr>
          <w:p w:rsidR="00F516C9" w:rsidRPr="00885C59" w:rsidRDefault="00F516C9" w:rsidP="0070173B">
            <w:pPr>
              <w:rPr>
                <w:szCs w:val="21"/>
              </w:rPr>
            </w:pPr>
            <w:r w:rsidRPr="00885C59">
              <w:rPr>
                <w:rFonts w:hint="eastAsia"/>
                <w:szCs w:val="21"/>
              </w:rPr>
              <w:t>银行间市场应付交易费用</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285"/>
        </w:trPr>
        <w:tc>
          <w:tcPr>
            <w:tcW w:w="375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60,283.03</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6.4.7.8 </w:t>
      </w:r>
      <w:r w:rsidRPr="00885C59">
        <w:rPr>
          <w:rFonts w:hint="eastAsia"/>
          <w:b/>
          <w:color w:val="000000"/>
          <w:szCs w:val="21"/>
        </w:rPr>
        <w:t>其他负债</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16C9" w:rsidRPr="00885C59" w:rsidTr="00C84609">
        <w:trPr>
          <w:trHeight w:val="330"/>
        </w:trPr>
        <w:tc>
          <w:tcPr>
            <w:tcW w:w="370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kern w:val="0"/>
                <w:szCs w:val="21"/>
              </w:rPr>
            </w:pPr>
            <w:r w:rsidRPr="00885C59">
              <w:rPr>
                <w:rFonts w:hint="eastAsia"/>
                <w:kern w:val="0"/>
                <w:szCs w:val="21"/>
              </w:rPr>
              <w:t>本期末</w:t>
            </w:r>
          </w:p>
          <w:p w:rsidR="00F516C9" w:rsidRPr="00885C59" w:rsidRDefault="00F516C9" w:rsidP="0070173B">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应付券商交易单元保证金</w:t>
            </w:r>
          </w:p>
        </w:tc>
        <w:tc>
          <w:tcPr>
            <w:tcW w:w="5528" w:type="dxa"/>
            <w:vAlign w:val="center"/>
          </w:tcPr>
          <w:p w:rsidR="00F516C9" w:rsidRPr="00885C59" w:rsidRDefault="00F516C9" w:rsidP="0070173B">
            <w:pPr>
              <w:jc w:val="right"/>
              <w:rPr>
                <w:szCs w:val="21"/>
              </w:rPr>
            </w:pPr>
            <w:r w:rsidRPr="00885C59">
              <w:rPr>
                <w:szCs w:val="21"/>
              </w:rPr>
              <w:t>-</w:t>
            </w:r>
          </w:p>
        </w:tc>
      </w:tr>
      <w:tr w:rsidR="00F516C9" w:rsidRPr="00885C59" w:rsidTr="00C84609">
        <w:trPr>
          <w:trHeight w:val="325"/>
        </w:trPr>
        <w:tc>
          <w:tcPr>
            <w:tcW w:w="3701" w:type="dxa"/>
            <w:vAlign w:val="center"/>
          </w:tcPr>
          <w:p w:rsidR="00F516C9" w:rsidRPr="00885C59" w:rsidRDefault="00F516C9" w:rsidP="0070173B">
            <w:pPr>
              <w:rPr>
                <w:szCs w:val="21"/>
              </w:rPr>
            </w:pPr>
            <w:r w:rsidRPr="00885C59">
              <w:rPr>
                <w:rFonts w:hint="eastAsia"/>
                <w:szCs w:val="21"/>
              </w:rPr>
              <w:t>应付赎回费</w:t>
            </w:r>
          </w:p>
        </w:tc>
        <w:tc>
          <w:tcPr>
            <w:tcW w:w="5528" w:type="dxa"/>
            <w:vAlign w:val="center"/>
          </w:tcPr>
          <w:p w:rsidR="00F516C9" w:rsidRPr="00885C59" w:rsidRDefault="00F516C9" w:rsidP="0070173B">
            <w:pPr>
              <w:jc w:val="right"/>
              <w:rPr>
                <w:szCs w:val="21"/>
              </w:rPr>
            </w:pPr>
            <w:r w:rsidRPr="00885C59">
              <w:rPr>
                <w:szCs w:val="21"/>
              </w:rPr>
              <w:t>3,334.69</w:t>
            </w:r>
          </w:p>
        </w:tc>
      </w:tr>
      <w:tr w:rsidR="00C320BA" w:rsidRPr="00885C59" w:rsidTr="00C84609">
        <w:trPr>
          <w:trHeight w:val="325"/>
        </w:trPr>
        <w:tc>
          <w:tcPr>
            <w:tcW w:w="3701" w:type="dxa"/>
            <w:vAlign w:val="center"/>
          </w:tcPr>
          <w:p w:rsidR="00C320BA" w:rsidRDefault="00C320BA">
            <w:pPr>
              <w:rPr>
                <w:szCs w:val="21"/>
                <w:highlight w:val="red"/>
              </w:rPr>
            </w:pPr>
            <w:r>
              <w:rPr>
                <w:rFonts w:hAnsi="宋体" w:hint="eastAsia"/>
                <w:szCs w:val="21"/>
              </w:rPr>
              <w:t>应付证券出借违约金</w:t>
            </w:r>
          </w:p>
        </w:tc>
        <w:tc>
          <w:tcPr>
            <w:tcW w:w="5528" w:type="dxa"/>
            <w:vAlign w:val="center"/>
          </w:tcPr>
          <w:p w:rsidR="00C320BA" w:rsidRDefault="00C320BA">
            <w:pPr>
              <w:jc w:val="right"/>
              <w:rPr>
                <w:szCs w:val="21"/>
              </w:rPr>
            </w:pPr>
            <w:r>
              <w:rPr>
                <w:szCs w:val="21"/>
              </w:rPr>
              <w:t>-</w:t>
            </w:r>
          </w:p>
        </w:tc>
      </w:tr>
      <w:tr w:rsidR="0021469A">
        <w:tc>
          <w:tcPr>
            <w:tcW w:w="3701" w:type="dxa"/>
            <w:vAlign w:val="center"/>
          </w:tcPr>
          <w:p w:rsidR="0021469A" w:rsidRDefault="00D15594">
            <w:pPr>
              <w:jc w:val="left"/>
            </w:pPr>
            <w:r>
              <w:rPr>
                <w:szCs w:val="21"/>
              </w:rPr>
              <w:t>预提费用</w:t>
            </w:r>
          </w:p>
        </w:tc>
        <w:tc>
          <w:tcPr>
            <w:tcW w:w="5528" w:type="dxa"/>
            <w:vAlign w:val="center"/>
          </w:tcPr>
          <w:p w:rsidR="0021469A" w:rsidRDefault="00D15594">
            <w:pPr>
              <w:jc w:val="right"/>
            </w:pPr>
            <w:r>
              <w:rPr>
                <w:szCs w:val="21"/>
              </w:rPr>
              <w:t>189,398.38</w:t>
            </w:r>
          </w:p>
        </w:tc>
      </w:tr>
      <w:tr w:rsidR="0021469A">
        <w:tc>
          <w:tcPr>
            <w:tcW w:w="3701" w:type="dxa"/>
            <w:vAlign w:val="center"/>
          </w:tcPr>
          <w:p w:rsidR="0021469A" w:rsidRDefault="00D15594">
            <w:pPr>
              <w:jc w:val="left"/>
            </w:pPr>
            <w:r>
              <w:rPr>
                <w:szCs w:val="21"/>
              </w:rPr>
              <w:t>其他应付款</w:t>
            </w:r>
          </w:p>
        </w:tc>
        <w:tc>
          <w:tcPr>
            <w:tcW w:w="5528" w:type="dxa"/>
            <w:vAlign w:val="center"/>
          </w:tcPr>
          <w:p w:rsidR="0021469A" w:rsidRDefault="00D15594">
            <w:pPr>
              <w:jc w:val="right"/>
            </w:pPr>
            <w:r>
              <w:rPr>
                <w:szCs w:val="21"/>
              </w:rPr>
              <w:t>100,000.00</w:t>
            </w:r>
          </w:p>
        </w:tc>
      </w:tr>
      <w:tr w:rsidR="00F516C9" w:rsidRPr="00885C59" w:rsidTr="00C84609">
        <w:trPr>
          <w:trHeight w:val="325"/>
        </w:trPr>
        <w:tc>
          <w:tcPr>
            <w:tcW w:w="3701"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292,733.07</w:t>
            </w:r>
          </w:p>
        </w:tc>
      </w:tr>
    </w:tbl>
    <w:p w:rsidR="00F516C9" w:rsidRDefault="00F516C9" w:rsidP="00FB519A">
      <w:pPr>
        <w:spacing w:line="360" w:lineRule="auto"/>
        <w:ind w:firstLineChars="196" w:firstLine="413"/>
        <w:rPr>
          <w:b/>
          <w:color w:val="000000"/>
          <w:szCs w:val="21"/>
        </w:rPr>
      </w:pPr>
      <w:r w:rsidRPr="00885C59">
        <w:rPr>
          <w:b/>
          <w:bCs/>
          <w:color w:val="000000"/>
          <w:kern w:val="0"/>
          <w:szCs w:val="21"/>
        </w:rPr>
        <w:t xml:space="preserve">6.4.7.9 </w:t>
      </w:r>
      <w:r w:rsidRPr="00885C59">
        <w:rPr>
          <w:rFonts w:hint="eastAsia"/>
          <w:b/>
          <w:color w:val="000000"/>
          <w:szCs w:val="21"/>
        </w:rPr>
        <w:t>实收基金</w:t>
      </w:r>
    </w:p>
    <w:p w:rsidR="008412CE" w:rsidRPr="008412CE" w:rsidRDefault="002A43C2" w:rsidP="008412CE">
      <w:pPr>
        <w:wordWrap w:val="0"/>
        <w:spacing w:line="360" w:lineRule="auto"/>
        <w:jc w:val="right"/>
        <w:rPr>
          <w:color w:val="000000"/>
          <w:szCs w:val="21"/>
        </w:rPr>
      </w:pPr>
      <w:r>
        <w:rPr>
          <w:rFonts w:hint="eastAsia"/>
          <w:color w:val="000000"/>
          <w:szCs w:val="21"/>
        </w:rPr>
        <w:t>金额</w:t>
      </w:r>
      <w:r w:rsidR="008412CE" w:rsidRPr="00885C59">
        <w:rPr>
          <w:rFonts w:hint="eastAsia"/>
          <w:color w:val="000000"/>
          <w:szCs w:val="21"/>
        </w:rPr>
        <w:t>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F516C9" w:rsidRPr="00224952" w:rsidTr="00AA601E">
        <w:tc>
          <w:tcPr>
            <w:tcW w:w="3119" w:type="dxa"/>
            <w:vMerge w:val="restart"/>
            <w:vAlign w:val="center"/>
          </w:tcPr>
          <w:p w:rsidR="00F516C9" w:rsidRPr="00224952" w:rsidRDefault="004171ED" w:rsidP="00AA601E">
            <w:pPr>
              <w:jc w:val="center"/>
              <w:rPr>
                <w:color w:val="000000"/>
                <w:szCs w:val="21"/>
              </w:rPr>
            </w:pPr>
            <w:r>
              <w:rPr>
                <w:rFonts w:hint="eastAsia"/>
                <w:color w:val="000000"/>
                <w:kern w:val="0"/>
                <w:szCs w:val="21"/>
              </w:rPr>
              <w:t>项目</w:t>
            </w:r>
          </w:p>
        </w:tc>
        <w:tc>
          <w:tcPr>
            <w:tcW w:w="6237" w:type="dxa"/>
            <w:gridSpan w:val="2"/>
            <w:vAlign w:val="center"/>
          </w:tcPr>
          <w:p w:rsidR="00F516C9" w:rsidRPr="00224952" w:rsidRDefault="00F516C9" w:rsidP="00AA601E">
            <w:pPr>
              <w:jc w:val="center"/>
              <w:rPr>
                <w:color w:val="000000"/>
                <w:szCs w:val="21"/>
              </w:rPr>
            </w:pPr>
            <w:r w:rsidRPr="00224952">
              <w:rPr>
                <w:rFonts w:hint="eastAsia"/>
                <w:color w:val="000000"/>
                <w:szCs w:val="21"/>
              </w:rPr>
              <w:t>本期</w:t>
            </w:r>
          </w:p>
          <w:p w:rsidR="00F516C9" w:rsidRPr="00224952" w:rsidRDefault="00F516C9" w:rsidP="00AA601E">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F516C9" w:rsidRPr="00224952" w:rsidTr="00AA601E">
        <w:tc>
          <w:tcPr>
            <w:tcW w:w="3119" w:type="dxa"/>
            <w:vMerge/>
            <w:vAlign w:val="center"/>
          </w:tcPr>
          <w:p w:rsidR="00F516C9" w:rsidRPr="00224952" w:rsidRDefault="00F516C9" w:rsidP="00AA601E">
            <w:pPr>
              <w:widowControl/>
              <w:jc w:val="left"/>
              <w:rPr>
                <w:color w:val="000000"/>
                <w:szCs w:val="21"/>
              </w:rPr>
            </w:pPr>
          </w:p>
        </w:tc>
        <w:tc>
          <w:tcPr>
            <w:tcW w:w="2873" w:type="dxa"/>
            <w:vAlign w:val="center"/>
          </w:tcPr>
          <w:p w:rsidR="00F516C9" w:rsidRPr="00224952" w:rsidRDefault="00F516C9" w:rsidP="00AA601E">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F516C9" w:rsidRPr="00224952" w:rsidRDefault="00F516C9" w:rsidP="00AA601E">
            <w:pPr>
              <w:jc w:val="center"/>
              <w:rPr>
                <w:color w:val="000000"/>
                <w:szCs w:val="21"/>
              </w:rPr>
            </w:pPr>
            <w:r w:rsidRPr="00224952">
              <w:rPr>
                <w:rFonts w:hint="eastAsia"/>
                <w:color w:val="000000"/>
                <w:szCs w:val="21"/>
              </w:rPr>
              <w:t>账面金额</w:t>
            </w:r>
          </w:p>
        </w:tc>
      </w:tr>
      <w:tr w:rsidR="00F516C9" w:rsidRPr="00224952" w:rsidTr="00AA601E">
        <w:tc>
          <w:tcPr>
            <w:tcW w:w="3119" w:type="dxa"/>
            <w:vAlign w:val="center"/>
          </w:tcPr>
          <w:p w:rsidR="00F516C9" w:rsidRPr="00224952" w:rsidRDefault="00F516C9" w:rsidP="00AA601E">
            <w:pPr>
              <w:rPr>
                <w:color w:val="000000"/>
                <w:szCs w:val="21"/>
              </w:rPr>
            </w:pPr>
            <w:r w:rsidRPr="00224952">
              <w:rPr>
                <w:color w:val="000000"/>
                <w:szCs w:val="21"/>
              </w:rPr>
              <w:t>上年度末</w:t>
            </w:r>
          </w:p>
        </w:tc>
        <w:tc>
          <w:tcPr>
            <w:tcW w:w="2873" w:type="dxa"/>
            <w:vAlign w:val="center"/>
          </w:tcPr>
          <w:p w:rsidR="00F516C9" w:rsidRPr="00224952" w:rsidRDefault="00F516C9" w:rsidP="00AA601E">
            <w:pPr>
              <w:jc w:val="right"/>
              <w:rPr>
                <w:szCs w:val="21"/>
              </w:rPr>
            </w:pPr>
            <w:r w:rsidRPr="00224952">
              <w:rPr>
                <w:szCs w:val="21"/>
              </w:rPr>
              <w:t>142,915,357.90</w:t>
            </w:r>
          </w:p>
        </w:tc>
        <w:tc>
          <w:tcPr>
            <w:tcW w:w="3364" w:type="dxa"/>
            <w:vAlign w:val="center"/>
          </w:tcPr>
          <w:p w:rsidR="00F516C9" w:rsidRPr="00224952" w:rsidRDefault="00F516C9" w:rsidP="00AA601E">
            <w:pPr>
              <w:jc w:val="right"/>
              <w:rPr>
                <w:szCs w:val="21"/>
              </w:rPr>
            </w:pPr>
            <w:r w:rsidRPr="00224952">
              <w:rPr>
                <w:szCs w:val="21"/>
              </w:rPr>
              <w:t>207,293,938.01</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本期申购</w:t>
            </w:r>
          </w:p>
        </w:tc>
        <w:tc>
          <w:tcPr>
            <w:tcW w:w="2873" w:type="dxa"/>
            <w:vAlign w:val="center"/>
          </w:tcPr>
          <w:p w:rsidR="00F516C9" w:rsidRPr="00224952" w:rsidRDefault="00F516C9" w:rsidP="00AA601E">
            <w:pPr>
              <w:jc w:val="right"/>
              <w:rPr>
                <w:szCs w:val="21"/>
              </w:rPr>
            </w:pPr>
            <w:r w:rsidRPr="00224952">
              <w:rPr>
                <w:szCs w:val="21"/>
              </w:rPr>
              <w:t>13,197,890.27</w:t>
            </w:r>
          </w:p>
        </w:tc>
        <w:tc>
          <w:tcPr>
            <w:tcW w:w="3364" w:type="dxa"/>
            <w:vAlign w:val="center"/>
          </w:tcPr>
          <w:p w:rsidR="00F516C9" w:rsidRPr="00224952" w:rsidRDefault="00F516C9" w:rsidP="00AA601E">
            <w:pPr>
              <w:jc w:val="right"/>
              <w:rPr>
                <w:szCs w:val="21"/>
              </w:rPr>
            </w:pPr>
            <w:r w:rsidRPr="00224952">
              <w:rPr>
                <w:szCs w:val="21"/>
              </w:rPr>
              <w:t>19,143,010.26</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-34,043,832.54</w:t>
            </w:r>
          </w:p>
        </w:tc>
        <w:tc>
          <w:tcPr>
            <w:tcW w:w="3364" w:type="dxa"/>
            <w:vAlign w:val="center"/>
          </w:tcPr>
          <w:p w:rsidR="00F516C9" w:rsidRPr="00224952" w:rsidRDefault="00F516C9" w:rsidP="00AA601E">
            <w:pPr>
              <w:jc w:val="right"/>
              <w:rPr>
                <w:szCs w:val="21"/>
              </w:rPr>
            </w:pPr>
            <w:r w:rsidRPr="00224952">
              <w:rPr>
                <w:szCs w:val="21"/>
              </w:rPr>
              <w:t>-49,379,192.23</w:t>
            </w:r>
          </w:p>
        </w:tc>
      </w:tr>
      <w:tr w:rsidR="00F516C9" w:rsidRPr="00224952" w:rsidTr="00AA601E">
        <w:tc>
          <w:tcPr>
            <w:tcW w:w="3119" w:type="dxa"/>
            <w:vAlign w:val="center"/>
          </w:tcPr>
          <w:p w:rsidR="00F516C9" w:rsidRPr="00224952" w:rsidRDefault="00F516C9" w:rsidP="00AA601E">
            <w:pPr>
              <w:rPr>
                <w:szCs w:val="21"/>
              </w:rPr>
            </w:pPr>
            <w:r w:rsidRPr="00224952">
              <w:rPr>
                <w:szCs w:val="21"/>
              </w:rPr>
              <w:t>2020</w:t>
            </w:r>
            <w:r w:rsidRPr="00224952">
              <w:rPr>
                <w:szCs w:val="21"/>
              </w:rPr>
              <w:t>年</w:t>
            </w:r>
            <w:r w:rsidRPr="00224952">
              <w:rPr>
                <w:szCs w:val="21"/>
              </w:rPr>
              <w:t>4</w:t>
            </w:r>
            <w:r w:rsidRPr="00224952">
              <w:rPr>
                <w:szCs w:val="21"/>
              </w:rPr>
              <w:t>月</w:t>
            </w:r>
            <w:r w:rsidRPr="00224952">
              <w:rPr>
                <w:szCs w:val="21"/>
              </w:rPr>
              <w:t>17</w:t>
            </w:r>
            <w:r w:rsidRPr="00224952">
              <w:rPr>
                <w:szCs w:val="21"/>
              </w:rPr>
              <w:t>日</w:t>
            </w:r>
            <w:r w:rsidRPr="00224952">
              <w:rPr>
                <w:rFonts w:hint="eastAsia"/>
                <w:szCs w:val="21"/>
              </w:rPr>
              <w:t>基金拆分</w:t>
            </w:r>
            <w:r w:rsidRPr="00224952">
              <w:rPr>
                <w:szCs w:val="21"/>
              </w:rPr>
              <w:t>/</w:t>
            </w:r>
            <w:r w:rsidRPr="00224952">
              <w:rPr>
                <w:rFonts w:hint="eastAsia"/>
                <w:szCs w:val="21"/>
              </w:rPr>
              <w:t>份额折算前</w:t>
            </w:r>
          </w:p>
        </w:tc>
        <w:tc>
          <w:tcPr>
            <w:tcW w:w="2873" w:type="dxa"/>
            <w:vAlign w:val="center"/>
          </w:tcPr>
          <w:p w:rsidR="00F516C9" w:rsidRPr="00224952" w:rsidRDefault="00F516C9" w:rsidP="00AA601E">
            <w:pPr>
              <w:jc w:val="right"/>
              <w:rPr>
                <w:szCs w:val="21"/>
              </w:rPr>
            </w:pPr>
            <w:r w:rsidRPr="00224952">
              <w:rPr>
                <w:szCs w:val="21"/>
              </w:rPr>
              <w:t>122,069,415.63</w:t>
            </w:r>
          </w:p>
        </w:tc>
        <w:tc>
          <w:tcPr>
            <w:tcW w:w="3364" w:type="dxa"/>
            <w:vAlign w:val="center"/>
          </w:tcPr>
          <w:p w:rsidR="00F516C9" w:rsidRPr="00224952" w:rsidRDefault="00F516C9" w:rsidP="00AA601E">
            <w:pPr>
              <w:jc w:val="right"/>
              <w:rPr>
                <w:szCs w:val="21"/>
              </w:rPr>
            </w:pPr>
            <w:r w:rsidRPr="00224952">
              <w:rPr>
                <w:szCs w:val="21"/>
              </w:rPr>
              <w:t>177,057,756.04</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基金拆分</w:t>
            </w:r>
            <w:r w:rsidRPr="00224952">
              <w:rPr>
                <w:szCs w:val="21"/>
              </w:rPr>
              <w:t>/</w:t>
            </w:r>
            <w:r w:rsidRPr="00224952">
              <w:rPr>
                <w:rFonts w:hint="eastAsia"/>
                <w:szCs w:val="21"/>
              </w:rPr>
              <w:t>份额折算调整</w:t>
            </w:r>
          </w:p>
        </w:tc>
        <w:tc>
          <w:tcPr>
            <w:tcW w:w="2873" w:type="dxa"/>
            <w:vAlign w:val="center"/>
          </w:tcPr>
          <w:p w:rsidR="00F516C9" w:rsidRPr="00224952" w:rsidRDefault="00F516C9" w:rsidP="00AA601E">
            <w:pPr>
              <w:jc w:val="right"/>
              <w:rPr>
                <w:szCs w:val="21"/>
              </w:rPr>
            </w:pPr>
            <w:r w:rsidRPr="00224952">
              <w:rPr>
                <w:szCs w:val="21"/>
              </w:rPr>
              <w:t>59,048,681.37</w:t>
            </w:r>
          </w:p>
        </w:tc>
        <w:tc>
          <w:tcPr>
            <w:tcW w:w="3364" w:type="dxa"/>
            <w:vAlign w:val="center"/>
          </w:tcPr>
          <w:p w:rsidR="00F516C9" w:rsidRPr="00224952" w:rsidRDefault="00B00849" w:rsidP="00AA601E">
            <w:pPr>
              <w:jc w:val="right"/>
              <w:rPr>
                <w:szCs w:val="21"/>
              </w:rPr>
            </w:pPr>
            <w:r>
              <w:rPr>
                <w:color w:val="000000"/>
                <w:szCs w:val="21"/>
              </w:rPr>
              <w:t>-</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本期申购</w:t>
            </w:r>
          </w:p>
        </w:tc>
        <w:tc>
          <w:tcPr>
            <w:tcW w:w="2873" w:type="dxa"/>
            <w:vAlign w:val="center"/>
          </w:tcPr>
          <w:p w:rsidR="00F516C9" w:rsidRPr="00224952" w:rsidRDefault="00F516C9" w:rsidP="00AA601E">
            <w:pPr>
              <w:jc w:val="right"/>
              <w:rPr>
                <w:szCs w:val="21"/>
              </w:rPr>
            </w:pPr>
            <w:r w:rsidRPr="00224952">
              <w:rPr>
                <w:szCs w:val="21"/>
              </w:rPr>
              <w:t>58,747,105.88</w:t>
            </w:r>
          </w:p>
        </w:tc>
        <w:tc>
          <w:tcPr>
            <w:tcW w:w="3364" w:type="dxa"/>
            <w:vAlign w:val="center"/>
          </w:tcPr>
          <w:p w:rsidR="00F516C9" w:rsidRPr="00224952" w:rsidRDefault="00F516C9" w:rsidP="00AA601E">
            <w:pPr>
              <w:jc w:val="right"/>
              <w:rPr>
                <w:szCs w:val="21"/>
              </w:rPr>
            </w:pPr>
            <w:r w:rsidRPr="00224952">
              <w:rPr>
                <w:szCs w:val="21"/>
              </w:rPr>
              <w:t>57,429,918.27</w:t>
            </w:r>
          </w:p>
        </w:tc>
      </w:tr>
      <w:tr w:rsidR="00F516C9" w:rsidRPr="00224952" w:rsidTr="00AA601E">
        <w:tc>
          <w:tcPr>
            <w:tcW w:w="3119" w:type="dxa"/>
            <w:vAlign w:val="center"/>
          </w:tcPr>
          <w:p w:rsidR="00F516C9" w:rsidRPr="00224952" w:rsidRDefault="00F516C9" w:rsidP="00AA601E">
            <w:pPr>
              <w:rPr>
                <w:szCs w:val="21"/>
              </w:rPr>
            </w:pPr>
            <w:r w:rsidRPr="00224952">
              <w:rPr>
                <w:rFonts w:hint="eastAsia"/>
                <w:szCs w:val="21"/>
              </w:rPr>
              <w:t>本期赎回（以</w:t>
            </w:r>
            <w:r w:rsidRPr="00224952">
              <w:rPr>
                <w:szCs w:val="21"/>
              </w:rPr>
              <w:t>“-”</w:t>
            </w:r>
            <w:r w:rsidRPr="00224952">
              <w:rPr>
                <w:rFonts w:hint="eastAsia"/>
                <w:szCs w:val="21"/>
              </w:rPr>
              <w:t>号填列）</w:t>
            </w:r>
          </w:p>
        </w:tc>
        <w:tc>
          <w:tcPr>
            <w:tcW w:w="2873" w:type="dxa"/>
            <w:vAlign w:val="center"/>
          </w:tcPr>
          <w:p w:rsidR="00F516C9" w:rsidRPr="00224952" w:rsidRDefault="00F516C9" w:rsidP="00AA601E">
            <w:pPr>
              <w:jc w:val="right"/>
              <w:rPr>
                <w:szCs w:val="21"/>
              </w:rPr>
            </w:pPr>
            <w:r w:rsidRPr="00224952">
              <w:rPr>
                <w:szCs w:val="21"/>
              </w:rPr>
              <w:t>-52,167,408.35</w:t>
            </w:r>
          </w:p>
        </w:tc>
        <w:tc>
          <w:tcPr>
            <w:tcW w:w="3364" w:type="dxa"/>
            <w:vAlign w:val="center"/>
          </w:tcPr>
          <w:p w:rsidR="00F516C9" w:rsidRPr="00224952" w:rsidRDefault="00F516C9" w:rsidP="00AA601E">
            <w:pPr>
              <w:jc w:val="right"/>
              <w:rPr>
                <w:szCs w:val="21"/>
              </w:rPr>
            </w:pPr>
            <w:r w:rsidRPr="00224952">
              <w:rPr>
                <w:szCs w:val="21"/>
              </w:rPr>
              <w:t>-50,997,647.58</w:t>
            </w:r>
          </w:p>
        </w:tc>
      </w:tr>
      <w:tr w:rsidR="00F516C9" w:rsidRPr="00224952" w:rsidTr="00AA601E">
        <w:tc>
          <w:tcPr>
            <w:tcW w:w="3119" w:type="dxa"/>
            <w:vAlign w:val="center"/>
          </w:tcPr>
          <w:p w:rsidR="00F516C9" w:rsidRPr="00224952" w:rsidRDefault="00F516C9" w:rsidP="00AA601E">
            <w:pPr>
              <w:rPr>
                <w:color w:val="000000"/>
                <w:szCs w:val="21"/>
              </w:rPr>
            </w:pPr>
            <w:r w:rsidRPr="00224952">
              <w:rPr>
                <w:rFonts w:hint="eastAsia"/>
                <w:szCs w:val="21"/>
              </w:rPr>
              <w:t>本期末</w:t>
            </w:r>
          </w:p>
        </w:tc>
        <w:tc>
          <w:tcPr>
            <w:tcW w:w="2873" w:type="dxa"/>
            <w:vAlign w:val="center"/>
          </w:tcPr>
          <w:p w:rsidR="00F516C9" w:rsidRPr="00224952" w:rsidRDefault="00F516C9" w:rsidP="00AA601E">
            <w:pPr>
              <w:jc w:val="right"/>
              <w:rPr>
                <w:szCs w:val="21"/>
              </w:rPr>
            </w:pPr>
            <w:r w:rsidRPr="00224952">
              <w:rPr>
                <w:szCs w:val="21"/>
              </w:rPr>
              <w:t>187,697,794.53</w:t>
            </w:r>
          </w:p>
        </w:tc>
        <w:tc>
          <w:tcPr>
            <w:tcW w:w="3364" w:type="dxa"/>
            <w:vAlign w:val="center"/>
          </w:tcPr>
          <w:p w:rsidR="00F516C9" w:rsidRPr="00224952" w:rsidRDefault="00F516C9" w:rsidP="00AA601E">
            <w:pPr>
              <w:jc w:val="right"/>
              <w:rPr>
                <w:szCs w:val="21"/>
              </w:rPr>
            </w:pPr>
            <w:r w:rsidRPr="00224952">
              <w:rPr>
                <w:szCs w:val="21"/>
              </w:rPr>
              <w:t>183,490,026.73</w:t>
            </w:r>
          </w:p>
        </w:tc>
      </w:tr>
    </w:tbl>
    <w:p w:rsidR="0021469A" w:rsidRDefault="00D15594">
      <w:pPr>
        <w:tabs>
          <w:tab w:val="left" w:pos="426"/>
        </w:tabs>
        <w:ind w:firstLineChars="200" w:firstLine="420"/>
        <w:rPr>
          <w:kern w:val="0"/>
          <w:szCs w:val="21"/>
        </w:rPr>
      </w:pPr>
      <w:r>
        <w:rPr>
          <w:kern w:val="0"/>
          <w:szCs w:val="21"/>
        </w:rPr>
        <w:t>注：</w:t>
      </w:r>
      <w:r>
        <w:rPr>
          <w:kern w:val="0"/>
          <w:szCs w:val="21"/>
        </w:rPr>
        <w:t xml:space="preserve">1. </w:t>
      </w:r>
      <w:r>
        <w:rPr>
          <w:kern w:val="0"/>
          <w:szCs w:val="21"/>
        </w:rPr>
        <w:t>根据本基金的基金合同、招募说明书及深圳证券交易所和中国证券登记结算有限责任公司的规定，本基金以</w:t>
      </w:r>
      <w:r>
        <w:rPr>
          <w:kern w:val="0"/>
          <w:szCs w:val="21"/>
        </w:rPr>
        <w:t>2020</w:t>
      </w:r>
      <w:r>
        <w:rPr>
          <w:kern w:val="0"/>
          <w:szCs w:val="21"/>
        </w:rPr>
        <w:t>年</w:t>
      </w:r>
      <w:r>
        <w:rPr>
          <w:kern w:val="0"/>
          <w:szCs w:val="21"/>
        </w:rPr>
        <w:t>4</w:t>
      </w:r>
      <w:r>
        <w:rPr>
          <w:kern w:val="0"/>
          <w:szCs w:val="21"/>
        </w:rPr>
        <w:t>月</w:t>
      </w:r>
      <w:r>
        <w:rPr>
          <w:kern w:val="0"/>
          <w:szCs w:val="21"/>
        </w:rPr>
        <w:t>17</w:t>
      </w:r>
      <w:r>
        <w:rPr>
          <w:kern w:val="0"/>
          <w:szCs w:val="21"/>
        </w:rPr>
        <w:t>日为份额折算基准日，对易方达生物分级份额、易方达生物分级</w:t>
      </w:r>
      <w:r>
        <w:rPr>
          <w:kern w:val="0"/>
          <w:szCs w:val="21"/>
        </w:rPr>
        <w:t>A</w:t>
      </w:r>
      <w:r>
        <w:rPr>
          <w:kern w:val="0"/>
          <w:szCs w:val="21"/>
        </w:rPr>
        <w:t>份额、易方达生物分级</w:t>
      </w:r>
      <w:r>
        <w:rPr>
          <w:kern w:val="0"/>
          <w:szCs w:val="21"/>
        </w:rPr>
        <w:t>B</w:t>
      </w:r>
      <w:r>
        <w:rPr>
          <w:kern w:val="0"/>
          <w:szCs w:val="21"/>
        </w:rPr>
        <w:t>份额实施不定期份额折算。</w:t>
      </w:r>
    </w:p>
    <w:p w:rsidR="00F516C9" w:rsidRPr="00885C59" w:rsidRDefault="00F516C9" w:rsidP="00FB519A">
      <w:pPr>
        <w:tabs>
          <w:tab w:val="left" w:pos="426"/>
        </w:tabs>
        <w:ind w:firstLineChars="200" w:firstLine="420"/>
        <w:rPr>
          <w:kern w:val="0"/>
          <w:szCs w:val="21"/>
        </w:rPr>
      </w:pPr>
      <w:r w:rsidRPr="00885C59">
        <w:rPr>
          <w:kern w:val="0"/>
          <w:szCs w:val="21"/>
        </w:rPr>
        <w:t>2.</w:t>
      </w:r>
      <w:r w:rsidRPr="00885C59">
        <w:rPr>
          <w:kern w:val="0"/>
          <w:szCs w:val="21"/>
        </w:rPr>
        <w:t>根据本基金基金合同规定，投资者可申购、赎回易方达生物分级份额，易方达生物分级</w:t>
      </w:r>
      <w:r w:rsidRPr="00885C59">
        <w:rPr>
          <w:kern w:val="0"/>
          <w:szCs w:val="21"/>
        </w:rPr>
        <w:t>A</w:t>
      </w:r>
      <w:r w:rsidRPr="00885C59">
        <w:rPr>
          <w:kern w:val="0"/>
          <w:szCs w:val="21"/>
        </w:rPr>
        <w:t>份额和易方达生物分级</w:t>
      </w:r>
      <w:r w:rsidRPr="00885C59">
        <w:rPr>
          <w:kern w:val="0"/>
          <w:szCs w:val="21"/>
        </w:rPr>
        <w:t>B</w:t>
      </w:r>
      <w:r w:rsidRPr="00885C59">
        <w:rPr>
          <w:kern w:val="0"/>
          <w:szCs w:val="21"/>
        </w:rPr>
        <w:t>份额不能单独申购赎回，只可在深圳证券交易所上市交易，因此上表不再单独披露易方达生物分级</w:t>
      </w:r>
      <w:r w:rsidRPr="00885C59">
        <w:rPr>
          <w:kern w:val="0"/>
          <w:szCs w:val="21"/>
        </w:rPr>
        <w:t>A</w:t>
      </w:r>
      <w:r w:rsidRPr="00885C59">
        <w:rPr>
          <w:kern w:val="0"/>
          <w:szCs w:val="21"/>
        </w:rPr>
        <w:t>份额和易方达生物分级</w:t>
      </w:r>
      <w:r w:rsidRPr="00885C59">
        <w:rPr>
          <w:kern w:val="0"/>
          <w:szCs w:val="21"/>
        </w:rPr>
        <w:t>B</w:t>
      </w:r>
      <w:r w:rsidRPr="00885C59">
        <w:rPr>
          <w:kern w:val="0"/>
          <w:szCs w:val="21"/>
        </w:rPr>
        <w:t>份额的情况。报告截止日</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日，基金份额总额</w:t>
      </w:r>
      <w:r w:rsidRPr="00885C59">
        <w:rPr>
          <w:kern w:val="0"/>
          <w:szCs w:val="21"/>
        </w:rPr>
        <w:t>187,697,794.53</w:t>
      </w:r>
      <w:r w:rsidRPr="00885C59">
        <w:rPr>
          <w:kern w:val="0"/>
          <w:szCs w:val="21"/>
        </w:rPr>
        <w:t>份，其中易方达生物分级份额</w:t>
      </w:r>
      <w:r w:rsidRPr="00885C59">
        <w:rPr>
          <w:kern w:val="0"/>
          <w:szCs w:val="21"/>
        </w:rPr>
        <w:t>179,404,356.53</w:t>
      </w:r>
      <w:r w:rsidRPr="00885C59">
        <w:rPr>
          <w:kern w:val="0"/>
          <w:szCs w:val="21"/>
        </w:rPr>
        <w:t>份，易方达生物分级</w:t>
      </w:r>
      <w:r w:rsidRPr="00885C59">
        <w:rPr>
          <w:kern w:val="0"/>
          <w:szCs w:val="21"/>
        </w:rPr>
        <w:t>A</w:t>
      </w:r>
      <w:r w:rsidRPr="00885C59">
        <w:rPr>
          <w:kern w:val="0"/>
          <w:szCs w:val="21"/>
        </w:rPr>
        <w:t>份额</w:t>
      </w:r>
      <w:r w:rsidRPr="00885C59">
        <w:rPr>
          <w:kern w:val="0"/>
          <w:szCs w:val="21"/>
        </w:rPr>
        <w:t>4,146,719.00</w:t>
      </w:r>
      <w:r w:rsidRPr="00885C59">
        <w:rPr>
          <w:kern w:val="0"/>
          <w:szCs w:val="21"/>
        </w:rPr>
        <w:t>份，易方达生物分级</w:t>
      </w:r>
      <w:r w:rsidRPr="00885C59">
        <w:rPr>
          <w:kern w:val="0"/>
          <w:szCs w:val="21"/>
        </w:rPr>
        <w:t>B</w:t>
      </w:r>
      <w:r w:rsidRPr="00885C59">
        <w:rPr>
          <w:kern w:val="0"/>
          <w:szCs w:val="21"/>
        </w:rPr>
        <w:t>份额</w:t>
      </w:r>
      <w:r w:rsidRPr="00885C59">
        <w:rPr>
          <w:kern w:val="0"/>
          <w:szCs w:val="21"/>
        </w:rPr>
        <w:t>4,146,719.00</w:t>
      </w:r>
      <w:r w:rsidRPr="00885C59">
        <w:rPr>
          <w:kern w:val="0"/>
          <w:szCs w:val="21"/>
        </w:rPr>
        <w:t>份。</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6.4.7.10 </w:t>
      </w:r>
      <w:r w:rsidRPr="00885C59">
        <w:rPr>
          <w:rFonts w:hint="eastAsia"/>
          <w:b/>
          <w:color w:val="000000"/>
          <w:szCs w:val="21"/>
        </w:rPr>
        <w:t>未分配利润</w:t>
      </w:r>
    </w:p>
    <w:p w:rsidR="00F516C9" w:rsidRPr="00885C59" w:rsidRDefault="00F516C9" w:rsidP="008971E9">
      <w:pPr>
        <w:spacing w:line="288"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F516C9" w:rsidRPr="00885C59" w:rsidTr="0070173B">
        <w:tc>
          <w:tcPr>
            <w:tcW w:w="2700"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已实现部分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未实现部分</w:t>
            </w:r>
          </w:p>
        </w:tc>
        <w:tc>
          <w:tcPr>
            <w:tcW w:w="2100" w:type="dxa"/>
            <w:vAlign w:val="center"/>
          </w:tcPr>
          <w:p w:rsidR="00F516C9" w:rsidRPr="00885C59" w:rsidRDefault="00F516C9" w:rsidP="0070173B">
            <w:pPr>
              <w:jc w:val="center"/>
              <w:rPr>
                <w:color w:val="000000"/>
                <w:szCs w:val="21"/>
              </w:rPr>
            </w:pPr>
            <w:r w:rsidRPr="00885C59">
              <w:rPr>
                <w:rFonts w:hint="eastAsia"/>
                <w:color w:val="000000"/>
                <w:szCs w:val="21"/>
              </w:rPr>
              <w:t>未分配利润合计</w:t>
            </w:r>
          </w:p>
        </w:tc>
      </w:tr>
      <w:tr w:rsidR="00F516C9" w:rsidRPr="00885C59" w:rsidTr="009028CD">
        <w:tc>
          <w:tcPr>
            <w:tcW w:w="2700" w:type="dxa"/>
            <w:vAlign w:val="center"/>
          </w:tcPr>
          <w:p w:rsidR="00F516C9" w:rsidRPr="00885C59" w:rsidRDefault="00F516C9" w:rsidP="0070173B">
            <w:pPr>
              <w:rPr>
                <w:color w:val="000000"/>
                <w:szCs w:val="21"/>
              </w:rPr>
            </w:pPr>
            <w:r w:rsidRPr="00885C59">
              <w:rPr>
                <w:color w:val="000000"/>
                <w:szCs w:val="21"/>
              </w:rPr>
              <w:t>上年度末</w:t>
            </w:r>
          </w:p>
        </w:tc>
        <w:tc>
          <w:tcPr>
            <w:tcW w:w="2100" w:type="dxa"/>
            <w:vAlign w:val="center"/>
          </w:tcPr>
          <w:p w:rsidR="00F516C9" w:rsidRPr="00885C59" w:rsidRDefault="00F516C9" w:rsidP="009028CD">
            <w:pPr>
              <w:jc w:val="right"/>
              <w:rPr>
                <w:szCs w:val="21"/>
              </w:rPr>
            </w:pPr>
            <w:r w:rsidRPr="00885C59">
              <w:rPr>
                <w:szCs w:val="21"/>
              </w:rPr>
              <w:t>-111,759,090.72</w:t>
            </w:r>
          </w:p>
        </w:tc>
        <w:tc>
          <w:tcPr>
            <w:tcW w:w="2100" w:type="dxa"/>
            <w:vAlign w:val="center"/>
          </w:tcPr>
          <w:p w:rsidR="00F516C9" w:rsidRPr="00885C59" w:rsidRDefault="00F516C9" w:rsidP="009028CD">
            <w:pPr>
              <w:jc w:val="right"/>
              <w:rPr>
                <w:szCs w:val="21"/>
              </w:rPr>
            </w:pPr>
            <w:r w:rsidRPr="00885C59">
              <w:rPr>
                <w:szCs w:val="21"/>
              </w:rPr>
              <w:t>74,568,740.35</w:t>
            </w:r>
          </w:p>
        </w:tc>
        <w:tc>
          <w:tcPr>
            <w:tcW w:w="2100" w:type="dxa"/>
            <w:vAlign w:val="center"/>
          </w:tcPr>
          <w:p w:rsidR="00F516C9" w:rsidRPr="00885C59" w:rsidRDefault="00F516C9" w:rsidP="009028CD">
            <w:pPr>
              <w:jc w:val="right"/>
              <w:rPr>
                <w:szCs w:val="21"/>
              </w:rPr>
            </w:pPr>
            <w:r w:rsidRPr="00885C59">
              <w:rPr>
                <w:szCs w:val="21"/>
              </w:rPr>
              <w:t>-37,190,350.37</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本期利润</w:t>
            </w:r>
          </w:p>
        </w:tc>
        <w:tc>
          <w:tcPr>
            <w:tcW w:w="2100" w:type="dxa"/>
            <w:vAlign w:val="center"/>
          </w:tcPr>
          <w:p w:rsidR="00F516C9" w:rsidRPr="00885C59" w:rsidRDefault="00F516C9" w:rsidP="009028CD">
            <w:pPr>
              <w:jc w:val="right"/>
              <w:rPr>
                <w:szCs w:val="21"/>
              </w:rPr>
            </w:pPr>
            <w:r w:rsidRPr="00885C59">
              <w:rPr>
                <w:szCs w:val="21"/>
              </w:rPr>
              <w:t>14,000,214.51</w:t>
            </w:r>
          </w:p>
        </w:tc>
        <w:tc>
          <w:tcPr>
            <w:tcW w:w="2100" w:type="dxa"/>
            <w:vAlign w:val="center"/>
          </w:tcPr>
          <w:p w:rsidR="00F516C9" w:rsidRPr="00885C59" w:rsidRDefault="00F516C9" w:rsidP="009028CD">
            <w:pPr>
              <w:jc w:val="right"/>
              <w:rPr>
                <w:szCs w:val="21"/>
              </w:rPr>
            </w:pPr>
            <w:r w:rsidRPr="00885C59">
              <w:rPr>
                <w:szCs w:val="21"/>
              </w:rPr>
              <w:t>82,961,823.40</w:t>
            </w:r>
          </w:p>
        </w:tc>
        <w:tc>
          <w:tcPr>
            <w:tcW w:w="2100" w:type="dxa"/>
            <w:vAlign w:val="center"/>
          </w:tcPr>
          <w:p w:rsidR="00F516C9" w:rsidRPr="00885C59" w:rsidRDefault="00F516C9" w:rsidP="009028CD">
            <w:pPr>
              <w:jc w:val="right"/>
              <w:rPr>
                <w:szCs w:val="21"/>
              </w:rPr>
            </w:pPr>
            <w:r w:rsidRPr="00885C59">
              <w:rPr>
                <w:szCs w:val="21"/>
              </w:rPr>
              <w:t>96,962,037.91</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本期基金份额交易产生的变动数</w:t>
            </w:r>
          </w:p>
        </w:tc>
        <w:tc>
          <w:tcPr>
            <w:tcW w:w="2100" w:type="dxa"/>
            <w:vAlign w:val="center"/>
          </w:tcPr>
          <w:p w:rsidR="00F516C9" w:rsidRPr="00885C59" w:rsidRDefault="00F516C9" w:rsidP="009028CD">
            <w:pPr>
              <w:jc w:val="right"/>
              <w:rPr>
                <w:szCs w:val="21"/>
              </w:rPr>
            </w:pPr>
            <w:r w:rsidRPr="00885C59">
              <w:rPr>
                <w:szCs w:val="21"/>
              </w:rPr>
              <w:t>13,651,610.16</w:t>
            </w:r>
          </w:p>
        </w:tc>
        <w:tc>
          <w:tcPr>
            <w:tcW w:w="2100" w:type="dxa"/>
            <w:vAlign w:val="center"/>
          </w:tcPr>
          <w:p w:rsidR="00F516C9" w:rsidRPr="00885C59" w:rsidRDefault="00F516C9" w:rsidP="009028CD">
            <w:pPr>
              <w:jc w:val="right"/>
              <w:rPr>
                <w:szCs w:val="21"/>
              </w:rPr>
            </w:pPr>
            <w:r w:rsidRPr="00885C59">
              <w:rPr>
                <w:szCs w:val="21"/>
              </w:rPr>
              <w:t>-7,887,683.16</w:t>
            </w:r>
          </w:p>
        </w:tc>
        <w:tc>
          <w:tcPr>
            <w:tcW w:w="2100" w:type="dxa"/>
            <w:vAlign w:val="center"/>
          </w:tcPr>
          <w:p w:rsidR="00F516C9" w:rsidRPr="00885C59" w:rsidRDefault="00F516C9" w:rsidP="009028CD">
            <w:pPr>
              <w:jc w:val="right"/>
              <w:rPr>
                <w:szCs w:val="21"/>
              </w:rPr>
            </w:pPr>
            <w:r w:rsidRPr="00885C59">
              <w:rPr>
                <w:szCs w:val="21"/>
              </w:rPr>
              <w:t>5,763,927.00</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其中：基金申购款</w:t>
            </w:r>
          </w:p>
        </w:tc>
        <w:tc>
          <w:tcPr>
            <w:tcW w:w="2100" w:type="dxa"/>
            <w:vAlign w:val="center"/>
          </w:tcPr>
          <w:p w:rsidR="00F516C9" w:rsidRPr="00885C59" w:rsidRDefault="00F516C9" w:rsidP="009028CD">
            <w:pPr>
              <w:jc w:val="right"/>
              <w:rPr>
                <w:szCs w:val="21"/>
              </w:rPr>
            </w:pPr>
            <w:r w:rsidRPr="00885C59">
              <w:rPr>
                <w:szCs w:val="21"/>
              </w:rPr>
              <w:t>-37,660,291.29</w:t>
            </w:r>
          </w:p>
        </w:tc>
        <w:tc>
          <w:tcPr>
            <w:tcW w:w="2100" w:type="dxa"/>
            <w:vAlign w:val="center"/>
          </w:tcPr>
          <w:p w:rsidR="00F516C9" w:rsidRPr="00885C59" w:rsidRDefault="00F516C9" w:rsidP="009028CD">
            <w:pPr>
              <w:jc w:val="right"/>
              <w:rPr>
                <w:szCs w:val="21"/>
              </w:rPr>
            </w:pPr>
            <w:r w:rsidRPr="00885C59">
              <w:rPr>
                <w:szCs w:val="21"/>
              </w:rPr>
              <w:t>47,239,112.62</w:t>
            </w:r>
          </w:p>
        </w:tc>
        <w:tc>
          <w:tcPr>
            <w:tcW w:w="2100" w:type="dxa"/>
            <w:vAlign w:val="center"/>
          </w:tcPr>
          <w:p w:rsidR="00F516C9" w:rsidRPr="00885C59" w:rsidRDefault="00F516C9" w:rsidP="009028CD">
            <w:pPr>
              <w:jc w:val="right"/>
              <w:rPr>
                <w:szCs w:val="21"/>
              </w:rPr>
            </w:pPr>
            <w:r w:rsidRPr="00885C59">
              <w:rPr>
                <w:szCs w:val="21"/>
              </w:rPr>
              <w:t>9,578,821.33</w:t>
            </w:r>
          </w:p>
        </w:tc>
      </w:tr>
      <w:tr w:rsidR="00F516C9" w:rsidRPr="00885C59" w:rsidTr="009028CD">
        <w:tc>
          <w:tcPr>
            <w:tcW w:w="2700" w:type="dxa"/>
            <w:vAlign w:val="center"/>
          </w:tcPr>
          <w:p w:rsidR="00F516C9" w:rsidRPr="00885C59" w:rsidRDefault="00F516C9" w:rsidP="00FB519A">
            <w:pPr>
              <w:ind w:firstLineChars="294" w:firstLine="617"/>
              <w:rPr>
                <w:color w:val="000000"/>
                <w:szCs w:val="21"/>
              </w:rPr>
            </w:pPr>
            <w:r w:rsidRPr="00885C59">
              <w:rPr>
                <w:rFonts w:hint="eastAsia"/>
                <w:color w:val="000000"/>
                <w:szCs w:val="21"/>
              </w:rPr>
              <w:t>基金赎回款</w:t>
            </w:r>
          </w:p>
        </w:tc>
        <w:tc>
          <w:tcPr>
            <w:tcW w:w="2100" w:type="dxa"/>
            <w:vAlign w:val="center"/>
          </w:tcPr>
          <w:p w:rsidR="00F516C9" w:rsidRPr="00885C59" w:rsidRDefault="00F516C9" w:rsidP="009028CD">
            <w:pPr>
              <w:jc w:val="right"/>
              <w:rPr>
                <w:szCs w:val="21"/>
              </w:rPr>
            </w:pPr>
            <w:r w:rsidRPr="00885C59">
              <w:rPr>
                <w:szCs w:val="21"/>
              </w:rPr>
              <w:t>51,311,901.45</w:t>
            </w:r>
          </w:p>
        </w:tc>
        <w:tc>
          <w:tcPr>
            <w:tcW w:w="2100" w:type="dxa"/>
            <w:vAlign w:val="center"/>
          </w:tcPr>
          <w:p w:rsidR="00F516C9" w:rsidRPr="00885C59" w:rsidRDefault="00F516C9" w:rsidP="009028CD">
            <w:pPr>
              <w:jc w:val="right"/>
              <w:rPr>
                <w:szCs w:val="21"/>
              </w:rPr>
            </w:pPr>
            <w:r w:rsidRPr="00885C59">
              <w:rPr>
                <w:szCs w:val="21"/>
              </w:rPr>
              <w:t>-55,126,795.78</w:t>
            </w:r>
          </w:p>
        </w:tc>
        <w:tc>
          <w:tcPr>
            <w:tcW w:w="2100" w:type="dxa"/>
            <w:vAlign w:val="center"/>
          </w:tcPr>
          <w:p w:rsidR="00F516C9" w:rsidRPr="00885C59" w:rsidRDefault="00F516C9" w:rsidP="009028CD">
            <w:pPr>
              <w:jc w:val="right"/>
              <w:rPr>
                <w:szCs w:val="21"/>
              </w:rPr>
            </w:pPr>
            <w:r w:rsidRPr="00885C59">
              <w:rPr>
                <w:szCs w:val="21"/>
              </w:rPr>
              <w:t>-3,814,894.33</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本期已分配利润</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c>
          <w:tcPr>
            <w:tcW w:w="2100" w:type="dxa"/>
            <w:vAlign w:val="center"/>
          </w:tcPr>
          <w:p w:rsidR="00F516C9" w:rsidRPr="00885C59" w:rsidRDefault="00F516C9" w:rsidP="009028CD">
            <w:pPr>
              <w:jc w:val="right"/>
              <w:rPr>
                <w:szCs w:val="21"/>
              </w:rPr>
            </w:pPr>
            <w:r w:rsidRPr="00885C59">
              <w:rPr>
                <w:szCs w:val="21"/>
              </w:rPr>
              <w:t>-</w:t>
            </w:r>
          </w:p>
        </w:tc>
      </w:tr>
      <w:tr w:rsidR="00F516C9" w:rsidRPr="00885C59" w:rsidTr="009028CD">
        <w:tc>
          <w:tcPr>
            <w:tcW w:w="2700" w:type="dxa"/>
            <w:vAlign w:val="center"/>
          </w:tcPr>
          <w:p w:rsidR="00F516C9" w:rsidRPr="00885C59" w:rsidRDefault="00F516C9" w:rsidP="0070173B">
            <w:pPr>
              <w:rPr>
                <w:color w:val="000000"/>
                <w:szCs w:val="21"/>
              </w:rPr>
            </w:pPr>
            <w:r w:rsidRPr="00885C59">
              <w:rPr>
                <w:rFonts w:hint="eastAsia"/>
                <w:color w:val="000000"/>
                <w:szCs w:val="21"/>
              </w:rPr>
              <w:t>本期末</w:t>
            </w:r>
          </w:p>
        </w:tc>
        <w:tc>
          <w:tcPr>
            <w:tcW w:w="2100" w:type="dxa"/>
            <w:vAlign w:val="center"/>
          </w:tcPr>
          <w:p w:rsidR="00F516C9" w:rsidRPr="00885C59" w:rsidRDefault="00F516C9" w:rsidP="009028CD">
            <w:pPr>
              <w:jc w:val="right"/>
              <w:rPr>
                <w:szCs w:val="21"/>
              </w:rPr>
            </w:pPr>
            <w:r w:rsidRPr="00885C59">
              <w:rPr>
                <w:szCs w:val="21"/>
              </w:rPr>
              <w:t>-84,107,266.05</w:t>
            </w:r>
          </w:p>
        </w:tc>
        <w:tc>
          <w:tcPr>
            <w:tcW w:w="2100" w:type="dxa"/>
            <w:vAlign w:val="center"/>
          </w:tcPr>
          <w:p w:rsidR="00F516C9" w:rsidRPr="00885C59" w:rsidRDefault="00F516C9" w:rsidP="009028CD">
            <w:pPr>
              <w:jc w:val="right"/>
              <w:rPr>
                <w:szCs w:val="21"/>
              </w:rPr>
            </w:pPr>
            <w:r w:rsidRPr="00885C59">
              <w:rPr>
                <w:szCs w:val="21"/>
              </w:rPr>
              <w:t>149,642,880.59</w:t>
            </w:r>
          </w:p>
        </w:tc>
        <w:tc>
          <w:tcPr>
            <w:tcW w:w="2100" w:type="dxa"/>
            <w:vAlign w:val="center"/>
          </w:tcPr>
          <w:p w:rsidR="00F516C9" w:rsidRPr="00885C59" w:rsidRDefault="00F516C9" w:rsidP="009028CD">
            <w:pPr>
              <w:jc w:val="right"/>
              <w:rPr>
                <w:szCs w:val="21"/>
              </w:rPr>
            </w:pPr>
            <w:r w:rsidRPr="00885C59">
              <w:rPr>
                <w:szCs w:val="21"/>
              </w:rPr>
              <w:t>65,535,614.54</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6.4.7.11 </w:t>
      </w:r>
      <w:r w:rsidRPr="00885C59">
        <w:rPr>
          <w:rFonts w:hint="eastAsia"/>
          <w:b/>
          <w:color w:val="000000"/>
          <w:szCs w:val="21"/>
        </w:rPr>
        <w:t>存款利息收入</w:t>
      </w:r>
    </w:p>
    <w:p w:rsidR="00F516C9" w:rsidRPr="00885C59" w:rsidRDefault="00F516C9" w:rsidP="008971E9">
      <w:pPr>
        <w:wordWrap w:val="0"/>
        <w:spacing w:line="360" w:lineRule="auto"/>
        <w:jc w:val="right"/>
        <w:rPr>
          <w:color w:val="00000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F516C9" w:rsidRPr="00885C59" w:rsidTr="00C84609">
        <w:tc>
          <w:tcPr>
            <w:tcW w:w="3828" w:type="dxa"/>
            <w:vAlign w:val="center"/>
          </w:tcPr>
          <w:p w:rsidR="00F516C9" w:rsidRPr="00885C59" w:rsidRDefault="00F516C9" w:rsidP="0070173B">
            <w:pPr>
              <w:jc w:val="center"/>
              <w:rPr>
                <w:szCs w:val="21"/>
              </w:rPr>
            </w:pPr>
            <w:r w:rsidRPr="00885C59">
              <w:rPr>
                <w:rFonts w:hint="eastAsia"/>
                <w:szCs w:val="21"/>
              </w:rPr>
              <w:t>项目</w:t>
            </w:r>
          </w:p>
        </w:tc>
        <w:tc>
          <w:tcPr>
            <w:tcW w:w="5350"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jc w:val="center"/>
              <w:rPr>
                <w:b/>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活期存款利息收入</w:t>
            </w:r>
          </w:p>
        </w:tc>
        <w:tc>
          <w:tcPr>
            <w:tcW w:w="5350" w:type="dxa"/>
            <w:vAlign w:val="center"/>
          </w:tcPr>
          <w:p w:rsidR="00F516C9" w:rsidRPr="00885C59" w:rsidRDefault="00F516C9" w:rsidP="0070173B">
            <w:pPr>
              <w:jc w:val="right"/>
              <w:rPr>
                <w:szCs w:val="21"/>
              </w:rPr>
            </w:pPr>
            <w:r w:rsidRPr="00885C59">
              <w:rPr>
                <w:szCs w:val="21"/>
              </w:rPr>
              <w:t>40,940.56</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定期存款利息收入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其他存款利息收入</w:t>
            </w:r>
          </w:p>
        </w:tc>
        <w:tc>
          <w:tcPr>
            <w:tcW w:w="5350" w:type="dxa"/>
            <w:vAlign w:val="center"/>
          </w:tcPr>
          <w:p w:rsidR="00F516C9" w:rsidRPr="00885C59" w:rsidRDefault="00F516C9" w:rsidP="0070173B">
            <w:pPr>
              <w:jc w:val="right"/>
              <w:rPr>
                <w:szCs w:val="21"/>
              </w:rPr>
            </w:pPr>
            <w:r w:rsidRPr="00885C59">
              <w:rPr>
                <w:szCs w:val="21"/>
              </w:rPr>
              <w:t>-</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结算备付金利息收入</w:t>
            </w:r>
          </w:p>
        </w:tc>
        <w:tc>
          <w:tcPr>
            <w:tcW w:w="5350" w:type="dxa"/>
            <w:vAlign w:val="center"/>
          </w:tcPr>
          <w:p w:rsidR="00F516C9" w:rsidRPr="00885C59" w:rsidRDefault="00F516C9" w:rsidP="0070173B">
            <w:pPr>
              <w:jc w:val="right"/>
              <w:rPr>
                <w:szCs w:val="21"/>
              </w:rPr>
            </w:pPr>
            <w:r w:rsidRPr="00885C59">
              <w:rPr>
                <w:szCs w:val="21"/>
              </w:rPr>
              <w:t>240.99</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其他</w:t>
            </w:r>
          </w:p>
        </w:tc>
        <w:tc>
          <w:tcPr>
            <w:tcW w:w="5350" w:type="dxa"/>
            <w:vAlign w:val="center"/>
          </w:tcPr>
          <w:p w:rsidR="00F516C9" w:rsidRPr="00885C59" w:rsidRDefault="00F516C9" w:rsidP="0070173B">
            <w:pPr>
              <w:jc w:val="right"/>
              <w:rPr>
                <w:szCs w:val="21"/>
              </w:rPr>
            </w:pPr>
            <w:r w:rsidRPr="00885C59">
              <w:rPr>
                <w:szCs w:val="21"/>
              </w:rPr>
              <w:t>859.21</w:t>
            </w:r>
          </w:p>
        </w:tc>
      </w:tr>
      <w:tr w:rsidR="00F516C9" w:rsidRPr="00885C59" w:rsidTr="00C84609">
        <w:tc>
          <w:tcPr>
            <w:tcW w:w="3828" w:type="dxa"/>
            <w:vAlign w:val="center"/>
          </w:tcPr>
          <w:p w:rsidR="00F516C9" w:rsidRPr="00885C59" w:rsidRDefault="00F516C9" w:rsidP="0070173B">
            <w:pPr>
              <w:rPr>
                <w:szCs w:val="21"/>
              </w:rPr>
            </w:pPr>
            <w:r w:rsidRPr="00885C59">
              <w:rPr>
                <w:rFonts w:hint="eastAsia"/>
                <w:szCs w:val="21"/>
              </w:rPr>
              <w:t>合计</w:t>
            </w:r>
          </w:p>
        </w:tc>
        <w:tc>
          <w:tcPr>
            <w:tcW w:w="5350" w:type="dxa"/>
            <w:vAlign w:val="center"/>
          </w:tcPr>
          <w:p w:rsidR="00F516C9" w:rsidRPr="00885C59" w:rsidRDefault="00F516C9" w:rsidP="0070173B">
            <w:pPr>
              <w:jc w:val="right"/>
              <w:rPr>
                <w:szCs w:val="21"/>
              </w:rPr>
            </w:pPr>
            <w:r w:rsidRPr="00885C59">
              <w:rPr>
                <w:szCs w:val="21"/>
              </w:rPr>
              <w:t>42,040.76</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6.4.7.12 </w:t>
      </w:r>
      <w:r w:rsidRPr="00885C59">
        <w:rPr>
          <w:rFonts w:hint="eastAsia"/>
          <w:b/>
          <w:color w:val="000000"/>
          <w:szCs w:val="21"/>
        </w:rPr>
        <w:t>股票投资收益</w:t>
      </w:r>
      <w:r w:rsidRPr="00885C59">
        <w:rPr>
          <w:b/>
          <w:color w:val="000000"/>
          <w:szCs w:val="21"/>
        </w:rPr>
        <w:t>——</w:t>
      </w:r>
      <w:r w:rsidRPr="00885C59">
        <w:rPr>
          <w:rFonts w:hint="eastAsia"/>
          <w:b/>
          <w:color w:val="000000"/>
          <w:szCs w:val="21"/>
        </w:rPr>
        <w:t>买卖股票差价收入</w:t>
      </w:r>
    </w:p>
    <w:p w:rsidR="00F516C9" w:rsidRPr="00885C59" w:rsidRDefault="00F516C9" w:rsidP="00BE5596">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93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950"/>
        <w:gridCol w:w="5397"/>
      </w:tblGrid>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项目</w:t>
            </w:r>
          </w:p>
        </w:tc>
        <w:tc>
          <w:tcPr>
            <w:tcW w:w="5397" w:type="dxa"/>
            <w:tcMar>
              <w:top w:w="15" w:type="dxa"/>
              <w:left w:w="15" w:type="dxa"/>
              <w:bottom w:w="0" w:type="dxa"/>
              <w:right w:w="15" w:type="dxa"/>
            </w:tcMar>
            <w:vAlign w:val="center"/>
          </w:tcPr>
          <w:p w:rsidR="00F516C9" w:rsidRPr="00885C59" w:rsidRDefault="00F516C9" w:rsidP="0016700A">
            <w:pPr>
              <w:jc w:val="center"/>
              <w:rPr>
                <w:szCs w:val="21"/>
              </w:rPr>
            </w:pPr>
            <w:r w:rsidRPr="00885C59">
              <w:rPr>
                <w:rFonts w:hint="eastAsia"/>
                <w:szCs w:val="21"/>
              </w:rPr>
              <w:t>本期</w:t>
            </w:r>
          </w:p>
          <w:p w:rsidR="00F516C9" w:rsidRPr="00885C59" w:rsidRDefault="00F516C9" w:rsidP="0016700A">
            <w:pPr>
              <w:jc w:val="center"/>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卖出股票成交总额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66,207,511.80</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减：卖出股票成本总额</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51,412,787.82</w:t>
            </w:r>
          </w:p>
        </w:tc>
      </w:tr>
      <w:tr w:rsidR="00F516C9" w:rsidRPr="00885C59" w:rsidTr="00C84609">
        <w:trPr>
          <w:trHeight w:val="300"/>
          <w:jc w:val="center"/>
        </w:trPr>
        <w:tc>
          <w:tcPr>
            <w:tcW w:w="3950" w:type="dxa"/>
            <w:tcMar>
              <w:top w:w="15" w:type="dxa"/>
              <w:left w:w="15" w:type="dxa"/>
              <w:bottom w:w="0" w:type="dxa"/>
              <w:right w:w="15" w:type="dxa"/>
            </w:tcMar>
            <w:vAlign w:val="center"/>
          </w:tcPr>
          <w:p w:rsidR="00F516C9" w:rsidRPr="00885C59" w:rsidRDefault="00F516C9" w:rsidP="0016700A">
            <w:pPr>
              <w:rPr>
                <w:szCs w:val="21"/>
              </w:rPr>
            </w:pPr>
            <w:r w:rsidRPr="00885C59">
              <w:rPr>
                <w:rFonts w:hint="eastAsia"/>
                <w:szCs w:val="21"/>
              </w:rPr>
              <w:t>买卖股票差价收入</w:t>
            </w:r>
          </w:p>
        </w:tc>
        <w:tc>
          <w:tcPr>
            <w:tcW w:w="5397" w:type="dxa"/>
            <w:tcMar>
              <w:top w:w="15" w:type="dxa"/>
              <w:left w:w="15" w:type="dxa"/>
              <w:bottom w:w="0" w:type="dxa"/>
              <w:right w:w="15" w:type="dxa"/>
            </w:tcMar>
            <w:vAlign w:val="center"/>
          </w:tcPr>
          <w:p w:rsidR="00F516C9" w:rsidRPr="00885C59" w:rsidRDefault="00F516C9" w:rsidP="0016700A">
            <w:pPr>
              <w:jc w:val="right"/>
              <w:rPr>
                <w:szCs w:val="21"/>
              </w:rPr>
            </w:pPr>
            <w:r w:rsidRPr="00885C59">
              <w:rPr>
                <w:szCs w:val="21"/>
              </w:rPr>
              <w:t>14,794,723.98</w:t>
            </w:r>
          </w:p>
        </w:tc>
      </w:tr>
    </w:tbl>
    <w:p w:rsidR="00E60834" w:rsidRPr="00E24CFD" w:rsidRDefault="003C36D7" w:rsidP="00E60834">
      <w:pPr>
        <w:spacing w:line="360" w:lineRule="auto"/>
        <w:ind w:firstLineChars="196" w:firstLine="413"/>
        <w:rPr>
          <w:rFonts w:ascii="宋体"/>
          <w:b/>
          <w:bCs/>
          <w:color w:val="000000"/>
          <w:szCs w:val="21"/>
        </w:rPr>
      </w:pPr>
      <w:r w:rsidRPr="003C36D7">
        <w:rPr>
          <w:rFonts w:ascii="宋体"/>
          <w:b/>
          <w:bCs/>
          <w:color w:val="000000"/>
          <w:szCs w:val="21"/>
        </w:rPr>
        <w:t>6.4.7.13</w:t>
      </w:r>
      <w:r w:rsidR="00E60834" w:rsidRPr="00E24CFD">
        <w:rPr>
          <w:rFonts w:ascii="宋体"/>
          <w:b/>
          <w:bCs/>
          <w:color w:val="000000"/>
          <w:szCs w:val="21"/>
        </w:rPr>
        <w:t>债券投资收益</w:t>
      </w:r>
      <w:r w:rsidR="00E60834" w:rsidRPr="00E24CFD">
        <w:rPr>
          <w:rFonts w:ascii="宋体"/>
          <w:b/>
          <w:bCs/>
          <w:color w:val="000000"/>
          <w:szCs w:val="21"/>
        </w:rPr>
        <w:t>——</w:t>
      </w:r>
      <w:r w:rsidR="00E60834" w:rsidRPr="00E24CFD">
        <w:rPr>
          <w:rFonts w:ascii="宋体"/>
          <w:b/>
          <w:bCs/>
          <w:color w:val="000000"/>
          <w:szCs w:val="21"/>
        </w:rPr>
        <w:t>买卖债券差价收入</w:t>
      </w:r>
    </w:p>
    <w:p w:rsidR="00E60834" w:rsidRPr="00C56D9D" w:rsidRDefault="00E60834" w:rsidP="00E60834">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E60834" w:rsidRPr="00C56D9D" w:rsidTr="00E95858">
        <w:trPr>
          <w:trHeight w:val="315"/>
        </w:trPr>
        <w:tc>
          <w:tcPr>
            <w:tcW w:w="3970" w:type="dxa"/>
            <w:vAlign w:val="center"/>
          </w:tcPr>
          <w:p w:rsidR="00E60834" w:rsidRPr="00C56D9D" w:rsidRDefault="00E60834" w:rsidP="00E95858">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E60834" w:rsidRPr="00C56D9D" w:rsidRDefault="00E60834" w:rsidP="00E95858">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E60834" w:rsidRPr="00C56D9D" w:rsidRDefault="00E60834" w:rsidP="00E95858">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403,938.00</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339,896.04</w:t>
            </w:r>
          </w:p>
        </w:tc>
      </w:tr>
      <w:tr w:rsidR="00E60834" w:rsidRPr="00C56D9D" w:rsidTr="00361F57">
        <w:trPr>
          <w:trHeight w:val="315"/>
        </w:trPr>
        <w:tc>
          <w:tcPr>
            <w:tcW w:w="3970" w:type="dxa"/>
            <w:shd w:val="clear" w:color="auto" w:fill="auto"/>
            <w:vAlign w:val="center"/>
          </w:tcPr>
          <w:p w:rsidR="00E60834" w:rsidRPr="00C56D9D" w:rsidRDefault="00E60834" w:rsidP="00E95858">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73.40</w:t>
            </w:r>
          </w:p>
        </w:tc>
      </w:tr>
      <w:tr w:rsidR="00E60834" w:rsidRPr="00C56D9D" w:rsidTr="00361F57">
        <w:trPr>
          <w:trHeight w:val="315"/>
        </w:trPr>
        <w:tc>
          <w:tcPr>
            <w:tcW w:w="3970" w:type="dxa"/>
            <w:shd w:val="clear" w:color="auto" w:fill="auto"/>
            <w:vAlign w:val="center"/>
          </w:tcPr>
          <w:p w:rsidR="00E60834" w:rsidRPr="00C56D9D" w:rsidRDefault="00E60834" w:rsidP="003048E7">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E60834" w:rsidRPr="00C56D9D" w:rsidRDefault="00E60834" w:rsidP="00E95858">
            <w:pPr>
              <w:ind w:left="440"/>
              <w:jc w:val="right"/>
              <w:rPr>
                <w:color w:val="000000" w:themeColor="text1"/>
                <w:szCs w:val="21"/>
              </w:rPr>
            </w:pPr>
            <w:r w:rsidRPr="00C56D9D">
              <w:rPr>
                <w:rFonts w:hint="eastAsia"/>
                <w:color w:val="000000" w:themeColor="text1"/>
                <w:szCs w:val="21"/>
              </w:rPr>
              <w:t>63,968.56</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6.4.7.14 </w:t>
      </w:r>
      <w:r w:rsidRPr="00885C59">
        <w:rPr>
          <w:rFonts w:hint="eastAsia"/>
          <w:b/>
          <w:color w:val="000000"/>
          <w:szCs w:val="21"/>
        </w:rPr>
        <w:t>衍生工具收益</w:t>
      </w:r>
    </w:p>
    <w:p w:rsidR="00F33694" w:rsidRPr="00482DCE" w:rsidRDefault="00F33694" w:rsidP="00482DCE">
      <w:pPr>
        <w:tabs>
          <w:tab w:val="left" w:pos="426"/>
        </w:tabs>
        <w:spacing w:line="360" w:lineRule="auto"/>
        <w:ind w:firstLineChars="200" w:firstLine="420"/>
        <w:rPr>
          <w:kern w:val="0"/>
          <w:szCs w:val="21"/>
        </w:rPr>
      </w:pPr>
      <w:r w:rsidRPr="00482DCE">
        <w:rPr>
          <w:kern w:val="0"/>
          <w:szCs w:val="21"/>
        </w:rPr>
        <w:t>本基金本报告期无衍生工具收益。</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6.4.7.15 </w:t>
      </w:r>
      <w:r w:rsidRPr="00885C59">
        <w:rPr>
          <w:rFonts w:hint="eastAsia"/>
          <w:b/>
          <w:color w:val="000000"/>
          <w:szCs w:val="21"/>
        </w:rPr>
        <w:t>股利收益</w:t>
      </w:r>
    </w:p>
    <w:p w:rsidR="00F516C9" w:rsidRPr="00885C59" w:rsidRDefault="00F516C9" w:rsidP="00FB519A">
      <w:pPr>
        <w:tabs>
          <w:tab w:val="left" w:pos="7200"/>
          <w:tab w:val="left" w:pos="8280"/>
        </w:tabs>
        <w:ind w:rightChars="33" w:right="69"/>
        <w:jc w:val="right"/>
        <w:rPr>
          <w:color w:val="000000"/>
          <w:szCs w:val="21"/>
        </w:rPr>
      </w:pPr>
      <w:r w:rsidRPr="00885C59">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F516C9" w:rsidRPr="00885C59" w:rsidTr="00C84609">
        <w:tc>
          <w:tcPr>
            <w:tcW w:w="3794"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股票投资产生的股利收益</w:t>
            </w:r>
          </w:p>
        </w:tc>
        <w:tc>
          <w:tcPr>
            <w:tcW w:w="5528" w:type="dxa"/>
            <w:vAlign w:val="center"/>
          </w:tcPr>
          <w:p w:rsidR="00F516C9" w:rsidRPr="00885C59" w:rsidRDefault="00F516C9" w:rsidP="009028CD">
            <w:pPr>
              <w:jc w:val="right"/>
              <w:rPr>
                <w:szCs w:val="21"/>
              </w:rPr>
            </w:pPr>
            <w:r w:rsidRPr="00885C59">
              <w:rPr>
                <w:szCs w:val="21"/>
              </w:rPr>
              <w:t>518,570.29</w:t>
            </w:r>
          </w:p>
        </w:tc>
      </w:tr>
      <w:tr w:rsidR="008942D4" w:rsidRPr="00885C59" w:rsidTr="00C84609">
        <w:tc>
          <w:tcPr>
            <w:tcW w:w="3794" w:type="dxa"/>
            <w:vAlign w:val="center"/>
          </w:tcPr>
          <w:p w:rsidR="008942D4" w:rsidRDefault="008942D4">
            <w:pPr>
              <w:rPr>
                <w:szCs w:val="21"/>
                <w:highlight w:val="red"/>
              </w:rPr>
            </w:pPr>
            <w:r>
              <w:rPr>
                <w:rFonts w:hAnsi="宋体" w:hint="eastAsia"/>
                <w:szCs w:val="21"/>
              </w:rPr>
              <w:t>其中：证券出借权益补偿收入</w:t>
            </w:r>
          </w:p>
        </w:tc>
        <w:tc>
          <w:tcPr>
            <w:tcW w:w="5528" w:type="dxa"/>
            <w:vAlign w:val="center"/>
          </w:tcPr>
          <w:p w:rsidR="008942D4" w:rsidRDefault="008942D4">
            <w:pPr>
              <w:jc w:val="right"/>
              <w:rPr>
                <w:szCs w:val="21"/>
              </w:rPr>
            </w:pPr>
            <w:r>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基金投资产生的股利收益</w:t>
            </w:r>
          </w:p>
        </w:tc>
        <w:tc>
          <w:tcPr>
            <w:tcW w:w="5528" w:type="dxa"/>
            <w:vAlign w:val="center"/>
          </w:tcPr>
          <w:p w:rsidR="00F516C9" w:rsidRPr="00885C59" w:rsidRDefault="00F516C9" w:rsidP="009028CD">
            <w:pPr>
              <w:jc w:val="right"/>
              <w:rPr>
                <w:szCs w:val="21"/>
              </w:rPr>
            </w:pPr>
            <w:r w:rsidRPr="00885C59">
              <w:rPr>
                <w:szCs w:val="21"/>
              </w:rPr>
              <w:t>-</w:t>
            </w:r>
          </w:p>
        </w:tc>
      </w:tr>
      <w:tr w:rsidR="00F516C9" w:rsidRPr="00885C59" w:rsidTr="00C84609">
        <w:tc>
          <w:tcPr>
            <w:tcW w:w="3794" w:type="dxa"/>
            <w:vAlign w:val="center"/>
          </w:tcPr>
          <w:p w:rsidR="00F516C9" w:rsidRPr="00885C59" w:rsidRDefault="00F516C9" w:rsidP="009028CD">
            <w:pPr>
              <w:rPr>
                <w:szCs w:val="21"/>
              </w:rPr>
            </w:pPr>
            <w:r w:rsidRPr="00885C59">
              <w:rPr>
                <w:rFonts w:hint="eastAsia"/>
                <w:szCs w:val="21"/>
              </w:rPr>
              <w:t>合计</w:t>
            </w:r>
          </w:p>
        </w:tc>
        <w:tc>
          <w:tcPr>
            <w:tcW w:w="5528" w:type="dxa"/>
            <w:vAlign w:val="center"/>
          </w:tcPr>
          <w:p w:rsidR="00F516C9" w:rsidRPr="00885C59" w:rsidRDefault="00F516C9" w:rsidP="009028CD">
            <w:pPr>
              <w:jc w:val="right"/>
              <w:rPr>
                <w:szCs w:val="21"/>
              </w:rPr>
            </w:pPr>
            <w:r w:rsidRPr="00885C59">
              <w:rPr>
                <w:szCs w:val="21"/>
              </w:rPr>
              <w:t>518,570.29</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6.4.7.16 </w:t>
      </w:r>
      <w:r w:rsidRPr="00885C59">
        <w:rPr>
          <w:rFonts w:hint="eastAsia"/>
          <w:b/>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2700D5">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82,961,823.40</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82,961,823.40</w:t>
            </w:r>
          </w:p>
        </w:tc>
      </w:tr>
      <w:tr w:rsidR="00860326" w:rsidTr="002700D5">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2700D5">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2700D5">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2700D5">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82,961,823.40</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6.4.7.17 </w:t>
      </w:r>
      <w:r w:rsidRPr="00885C59">
        <w:rPr>
          <w:rFonts w:hint="eastAsia"/>
          <w:b/>
          <w:color w:val="000000"/>
          <w:szCs w:val="21"/>
        </w:rPr>
        <w:t>其他收入</w:t>
      </w:r>
    </w:p>
    <w:p w:rsidR="00F516C9" w:rsidRPr="00885C59" w:rsidRDefault="00F516C9" w:rsidP="00FB519A">
      <w:pPr>
        <w:tabs>
          <w:tab w:val="left" w:pos="7200"/>
          <w:tab w:val="left" w:pos="8280"/>
        </w:tabs>
        <w:ind w:rightChars="-52" w:right="-109"/>
        <w:jc w:val="right"/>
        <w:rPr>
          <w:szCs w:val="21"/>
          <w:lang w:val="en-AU"/>
        </w:rPr>
      </w:pPr>
      <w:r w:rsidRPr="00885C59">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F516C9" w:rsidRPr="00885C59" w:rsidTr="00C84609">
        <w:trPr>
          <w:trHeight w:val="255"/>
        </w:trPr>
        <w:tc>
          <w:tcPr>
            <w:tcW w:w="3691" w:type="dxa"/>
            <w:vAlign w:val="center"/>
          </w:tcPr>
          <w:p w:rsidR="00F516C9" w:rsidRPr="00885C59" w:rsidRDefault="00F516C9" w:rsidP="0070173B">
            <w:pPr>
              <w:jc w:val="center"/>
              <w:rPr>
                <w:szCs w:val="21"/>
              </w:rPr>
            </w:pPr>
            <w:r w:rsidRPr="00885C59">
              <w:rPr>
                <w:rFonts w:hint="eastAsia"/>
                <w:szCs w:val="21"/>
              </w:rPr>
              <w:t>项目</w:t>
            </w:r>
          </w:p>
        </w:tc>
        <w:tc>
          <w:tcPr>
            <w:tcW w:w="5528"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基金赎回费收入</w:t>
            </w:r>
          </w:p>
        </w:tc>
        <w:tc>
          <w:tcPr>
            <w:tcW w:w="5528" w:type="dxa"/>
            <w:vAlign w:val="center"/>
          </w:tcPr>
          <w:p w:rsidR="00F516C9" w:rsidRPr="00885C59" w:rsidRDefault="00F516C9" w:rsidP="0070173B">
            <w:pPr>
              <w:jc w:val="right"/>
              <w:rPr>
                <w:szCs w:val="21"/>
              </w:rPr>
            </w:pPr>
            <w:r w:rsidRPr="00885C59">
              <w:rPr>
                <w:szCs w:val="21"/>
              </w:rPr>
              <w:t>68,651.19</w:t>
            </w:r>
          </w:p>
        </w:tc>
      </w:tr>
      <w:tr w:rsidR="0021469A">
        <w:tc>
          <w:tcPr>
            <w:tcW w:w="3691" w:type="dxa"/>
            <w:vAlign w:val="center"/>
          </w:tcPr>
          <w:p w:rsidR="0021469A" w:rsidRDefault="00D15594">
            <w:pPr>
              <w:jc w:val="left"/>
            </w:pPr>
            <w:r>
              <w:rPr>
                <w:szCs w:val="21"/>
              </w:rPr>
              <w:t>其他</w:t>
            </w:r>
          </w:p>
        </w:tc>
        <w:tc>
          <w:tcPr>
            <w:tcW w:w="5528" w:type="dxa"/>
            <w:vAlign w:val="center"/>
          </w:tcPr>
          <w:p w:rsidR="0021469A" w:rsidRDefault="00D15594">
            <w:pPr>
              <w:jc w:val="right"/>
            </w:pPr>
            <w:r>
              <w:rPr>
                <w:szCs w:val="21"/>
              </w:rPr>
              <w:t>-</w:t>
            </w:r>
          </w:p>
        </w:tc>
      </w:tr>
      <w:tr w:rsidR="00F516C9" w:rsidRPr="00885C59" w:rsidTr="00C84609">
        <w:trPr>
          <w:trHeight w:val="255"/>
        </w:trPr>
        <w:tc>
          <w:tcPr>
            <w:tcW w:w="3691" w:type="dxa"/>
            <w:vAlign w:val="center"/>
          </w:tcPr>
          <w:p w:rsidR="00F516C9" w:rsidRPr="00885C59" w:rsidRDefault="00F516C9" w:rsidP="0070173B">
            <w:pPr>
              <w:rPr>
                <w:szCs w:val="21"/>
              </w:rPr>
            </w:pPr>
            <w:r w:rsidRPr="00885C59">
              <w:rPr>
                <w:rFonts w:hint="eastAsia"/>
                <w:szCs w:val="21"/>
              </w:rPr>
              <w:t>合计</w:t>
            </w:r>
          </w:p>
        </w:tc>
        <w:tc>
          <w:tcPr>
            <w:tcW w:w="5528" w:type="dxa"/>
            <w:vAlign w:val="center"/>
          </w:tcPr>
          <w:p w:rsidR="00F516C9" w:rsidRPr="00885C59" w:rsidRDefault="00F516C9" w:rsidP="0070173B">
            <w:pPr>
              <w:jc w:val="right"/>
              <w:rPr>
                <w:szCs w:val="21"/>
              </w:rPr>
            </w:pPr>
            <w:r w:rsidRPr="00885C59">
              <w:rPr>
                <w:szCs w:val="21"/>
              </w:rPr>
              <w:t>68,651.19</w:t>
            </w:r>
          </w:p>
        </w:tc>
      </w:tr>
    </w:tbl>
    <w:p w:rsidR="00F516C9" w:rsidRPr="00885C59" w:rsidRDefault="00F516C9" w:rsidP="00FB519A">
      <w:pPr>
        <w:ind w:firstLineChars="100" w:firstLine="210"/>
        <w:rPr>
          <w:b/>
          <w:color w:val="000000"/>
          <w:szCs w:val="21"/>
        </w:rPr>
      </w:pPr>
      <w:r w:rsidRPr="00885C59">
        <w:rPr>
          <w:szCs w:val="21"/>
        </w:rPr>
        <w:tab/>
      </w:r>
      <w:r w:rsidRPr="00885C59">
        <w:rPr>
          <w:b/>
          <w:bCs/>
          <w:color w:val="000000"/>
          <w:kern w:val="0"/>
          <w:szCs w:val="21"/>
        </w:rPr>
        <w:t xml:space="preserve">6.4.7.18 </w:t>
      </w:r>
      <w:r w:rsidRPr="00885C59">
        <w:rPr>
          <w:rFonts w:hint="eastAsia"/>
          <w:b/>
          <w:color w:val="000000"/>
          <w:szCs w:val="21"/>
        </w:rPr>
        <w:t>交易费用</w:t>
      </w:r>
    </w:p>
    <w:p w:rsidR="00AE144D" w:rsidRDefault="00AE144D" w:rsidP="00AE14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6"/>
        <w:gridCol w:w="5528"/>
      </w:tblGrid>
      <w:tr w:rsidR="00AE144D" w:rsidTr="002700D5">
        <w:trPr>
          <w:trHeight w:val="285"/>
        </w:trPr>
        <w:tc>
          <w:tcPr>
            <w:tcW w:w="3686"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AE144D" w:rsidRDefault="00AE14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AE144D" w:rsidRDefault="00AE14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155,178.00</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AE144D" w:rsidTr="002700D5">
        <w:trPr>
          <w:trHeight w:val="285"/>
        </w:trPr>
        <w:tc>
          <w:tcPr>
            <w:tcW w:w="3686" w:type="dxa"/>
            <w:vAlign w:val="center"/>
            <w:hideMark/>
          </w:tcPr>
          <w:p w:rsidR="00AE144D" w:rsidRDefault="00AE14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AE144D" w:rsidRDefault="00AE144D">
            <w:pPr>
              <w:spacing w:line="360" w:lineRule="auto"/>
              <w:jc w:val="right"/>
              <w:rPr>
                <w:rFonts w:eastAsiaTheme="minorEastAsia"/>
                <w:color w:val="000000" w:themeColor="text1"/>
                <w:szCs w:val="21"/>
              </w:rPr>
            </w:pPr>
            <w:r>
              <w:rPr>
                <w:rFonts w:eastAsiaTheme="minorEastAsia"/>
                <w:color w:val="000000" w:themeColor="text1"/>
                <w:szCs w:val="21"/>
              </w:rPr>
              <w:t>155,178.00</w:t>
            </w:r>
          </w:p>
        </w:tc>
      </w:tr>
    </w:tbl>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6.4.7.19 </w:t>
      </w:r>
      <w:r w:rsidRPr="00885C59">
        <w:rPr>
          <w:rFonts w:hint="eastAsia"/>
          <w:b/>
          <w:color w:val="000000"/>
          <w:szCs w:val="21"/>
        </w:rPr>
        <w:t>其他费用</w:t>
      </w:r>
    </w:p>
    <w:p w:rsidR="00F516C9" w:rsidRPr="00885C59" w:rsidRDefault="00F516C9" w:rsidP="00FB519A">
      <w:pPr>
        <w:tabs>
          <w:tab w:val="left" w:pos="7200"/>
          <w:tab w:val="left" w:pos="8280"/>
          <w:tab w:val="left" w:pos="9000"/>
        </w:tabs>
        <w:ind w:rightChars="-52" w:right="-109"/>
        <w:jc w:val="right"/>
        <w:rPr>
          <w:bCs/>
          <w:szCs w:val="21"/>
        </w:rPr>
      </w:pPr>
      <w:r w:rsidRPr="00885C59">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F516C9" w:rsidRPr="00885C59" w:rsidTr="00C84609">
        <w:trPr>
          <w:jc w:val="center"/>
        </w:trPr>
        <w:tc>
          <w:tcPr>
            <w:tcW w:w="3853" w:type="dxa"/>
            <w:vAlign w:val="center"/>
          </w:tcPr>
          <w:p w:rsidR="00F516C9" w:rsidRPr="00885C59" w:rsidRDefault="00F516C9" w:rsidP="0070173B">
            <w:pPr>
              <w:jc w:val="center"/>
              <w:rPr>
                <w:szCs w:val="21"/>
              </w:rPr>
            </w:pPr>
            <w:r w:rsidRPr="00885C59">
              <w:rPr>
                <w:rFonts w:hint="eastAsia"/>
                <w:szCs w:val="21"/>
              </w:rPr>
              <w:t>项目</w:t>
            </w:r>
          </w:p>
        </w:tc>
        <w:tc>
          <w:tcPr>
            <w:tcW w:w="5551" w:type="dxa"/>
            <w:vAlign w:val="center"/>
          </w:tcPr>
          <w:p w:rsidR="00F516C9" w:rsidRPr="00885C59" w:rsidRDefault="00F516C9" w:rsidP="0070173B">
            <w:pPr>
              <w:jc w:val="center"/>
              <w:rPr>
                <w:szCs w:val="21"/>
              </w:rPr>
            </w:pPr>
            <w:r w:rsidRPr="00885C59">
              <w:rPr>
                <w:rFonts w:hint="eastAsia"/>
                <w:szCs w:val="21"/>
              </w:rPr>
              <w:t>本期</w:t>
            </w:r>
          </w:p>
          <w:p w:rsidR="00F516C9" w:rsidRPr="00885C59" w:rsidRDefault="00F516C9" w:rsidP="0070173B">
            <w:pPr>
              <w:widowControl/>
              <w:autoSpaceDE w:val="0"/>
              <w:autoSpaceDN w:val="0"/>
              <w:ind w:right="-15"/>
              <w:jc w:val="center"/>
              <w:textAlignment w:val="bottom"/>
              <w:rPr>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审计费用</w:t>
            </w:r>
          </w:p>
        </w:tc>
        <w:tc>
          <w:tcPr>
            <w:tcW w:w="5551" w:type="dxa"/>
            <w:vAlign w:val="center"/>
          </w:tcPr>
          <w:p w:rsidR="00F516C9" w:rsidRPr="00885C59" w:rsidRDefault="00F516C9" w:rsidP="0070173B">
            <w:pPr>
              <w:jc w:val="right"/>
              <w:rPr>
                <w:szCs w:val="21"/>
              </w:rPr>
            </w:pPr>
            <w:r w:rsidRPr="00885C59">
              <w:rPr>
                <w:szCs w:val="21"/>
              </w:rPr>
              <w:t>19,890.78</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信息披露费</w:t>
            </w:r>
          </w:p>
        </w:tc>
        <w:tc>
          <w:tcPr>
            <w:tcW w:w="5551" w:type="dxa"/>
            <w:vAlign w:val="center"/>
          </w:tcPr>
          <w:p w:rsidR="00F516C9" w:rsidRPr="00885C59" w:rsidRDefault="00F516C9" w:rsidP="0070173B">
            <w:pPr>
              <w:jc w:val="right"/>
              <w:rPr>
                <w:szCs w:val="21"/>
              </w:rPr>
            </w:pPr>
            <w:r w:rsidRPr="00885C59">
              <w:rPr>
                <w:szCs w:val="21"/>
              </w:rPr>
              <w:t>59,672.34</w:t>
            </w:r>
          </w:p>
        </w:tc>
      </w:tr>
      <w:tr w:rsidR="00804543" w:rsidRPr="00885C59" w:rsidTr="00361F57">
        <w:trPr>
          <w:jc w:val="center"/>
        </w:trPr>
        <w:tc>
          <w:tcPr>
            <w:tcW w:w="3853" w:type="dxa"/>
            <w:vAlign w:val="center"/>
          </w:tcPr>
          <w:p w:rsidR="00804543" w:rsidRDefault="00804543">
            <w:pPr>
              <w:rPr>
                <w:szCs w:val="21"/>
                <w:highlight w:val="red"/>
              </w:rPr>
            </w:pPr>
            <w:r>
              <w:rPr>
                <w:rFonts w:hAnsi="宋体" w:hint="eastAsia"/>
                <w:szCs w:val="21"/>
              </w:rPr>
              <w:t>证券出借违约金</w:t>
            </w:r>
          </w:p>
        </w:tc>
        <w:tc>
          <w:tcPr>
            <w:tcW w:w="5551" w:type="dxa"/>
            <w:vAlign w:val="bottom"/>
          </w:tcPr>
          <w:p w:rsidR="00804543" w:rsidRDefault="00804543">
            <w:pPr>
              <w:jc w:val="right"/>
              <w:rPr>
                <w:szCs w:val="21"/>
              </w:rPr>
            </w:pPr>
            <w:r>
              <w:rPr>
                <w:szCs w:val="21"/>
              </w:rPr>
              <w:t>-</w:t>
            </w:r>
          </w:p>
        </w:tc>
      </w:tr>
      <w:tr w:rsidR="0021469A">
        <w:trPr>
          <w:jc w:val="center"/>
        </w:trPr>
        <w:tc>
          <w:tcPr>
            <w:tcW w:w="3853" w:type="dxa"/>
            <w:vAlign w:val="center"/>
          </w:tcPr>
          <w:p w:rsidR="0021469A" w:rsidRDefault="00D15594">
            <w:pPr>
              <w:jc w:val="left"/>
            </w:pPr>
            <w:r>
              <w:rPr>
                <w:szCs w:val="21"/>
              </w:rPr>
              <w:t>银行汇划费</w:t>
            </w:r>
          </w:p>
        </w:tc>
        <w:tc>
          <w:tcPr>
            <w:tcW w:w="5551" w:type="dxa"/>
            <w:vAlign w:val="center"/>
          </w:tcPr>
          <w:p w:rsidR="0021469A" w:rsidRDefault="00D15594">
            <w:pPr>
              <w:jc w:val="right"/>
            </w:pPr>
            <w:r>
              <w:rPr>
                <w:szCs w:val="21"/>
              </w:rPr>
              <w:t>3,421.35</w:t>
            </w:r>
          </w:p>
        </w:tc>
      </w:tr>
      <w:tr w:rsidR="0021469A">
        <w:trPr>
          <w:jc w:val="center"/>
        </w:trPr>
        <w:tc>
          <w:tcPr>
            <w:tcW w:w="3853" w:type="dxa"/>
            <w:vAlign w:val="center"/>
          </w:tcPr>
          <w:p w:rsidR="0021469A" w:rsidRDefault="00D15594">
            <w:pPr>
              <w:jc w:val="left"/>
            </w:pPr>
            <w:r>
              <w:rPr>
                <w:szCs w:val="21"/>
              </w:rPr>
              <w:t>上市费</w:t>
            </w:r>
          </w:p>
        </w:tc>
        <w:tc>
          <w:tcPr>
            <w:tcW w:w="5551" w:type="dxa"/>
            <w:vAlign w:val="center"/>
          </w:tcPr>
          <w:p w:rsidR="0021469A" w:rsidRDefault="00D15594">
            <w:pPr>
              <w:jc w:val="right"/>
            </w:pPr>
            <w:r>
              <w:rPr>
                <w:szCs w:val="21"/>
              </w:rPr>
              <w:t>29,835.26</w:t>
            </w:r>
          </w:p>
        </w:tc>
      </w:tr>
      <w:tr w:rsidR="0021469A">
        <w:trPr>
          <w:jc w:val="center"/>
        </w:trPr>
        <w:tc>
          <w:tcPr>
            <w:tcW w:w="3853" w:type="dxa"/>
            <w:vAlign w:val="center"/>
          </w:tcPr>
          <w:p w:rsidR="0021469A" w:rsidRDefault="00D15594">
            <w:pPr>
              <w:jc w:val="left"/>
            </w:pPr>
            <w:r>
              <w:rPr>
                <w:szCs w:val="21"/>
              </w:rPr>
              <w:t>指数使用费</w:t>
            </w:r>
          </w:p>
        </w:tc>
        <w:tc>
          <w:tcPr>
            <w:tcW w:w="5551" w:type="dxa"/>
            <w:vAlign w:val="center"/>
          </w:tcPr>
          <w:p w:rsidR="0021469A" w:rsidRDefault="00D15594">
            <w:pPr>
              <w:jc w:val="right"/>
            </w:pPr>
            <w:r>
              <w:rPr>
                <w:szCs w:val="21"/>
              </w:rPr>
              <w:t>100,000.00</w:t>
            </w:r>
          </w:p>
        </w:tc>
      </w:tr>
      <w:tr w:rsidR="0021469A">
        <w:trPr>
          <w:jc w:val="center"/>
        </w:trPr>
        <w:tc>
          <w:tcPr>
            <w:tcW w:w="3853" w:type="dxa"/>
            <w:vAlign w:val="center"/>
          </w:tcPr>
          <w:p w:rsidR="0021469A" w:rsidRDefault="00D15594">
            <w:pPr>
              <w:jc w:val="left"/>
            </w:pPr>
            <w:r>
              <w:rPr>
                <w:szCs w:val="21"/>
              </w:rPr>
              <w:t>其他</w:t>
            </w:r>
          </w:p>
        </w:tc>
        <w:tc>
          <w:tcPr>
            <w:tcW w:w="5551" w:type="dxa"/>
            <w:vAlign w:val="center"/>
          </w:tcPr>
          <w:p w:rsidR="0021469A" w:rsidRDefault="00D15594">
            <w:pPr>
              <w:jc w:val="right"/>
            </w:pPr>
            <w:r>
              <w:rPr>
                <w:szCs w:val="21"/>
              </w:rPr>
              <w:t>-</w:t>
            </w:r>
          </w:p>
        </w:tc>
      </w:tr>
      <w:tr w:rsidR="00F516C9" w:rsidRPr="00885C59" w:rsidTr="00C84609">
        <w:trPr>
          <w:jc w:val="center"/>
        </w:trPr>
        <w:tc>
          <w:tcPr>
            <w:tcW w:w="3853" w:type="dxa"/>
            <w:vAlign w:val="center"/>
          </w:tcPr>
          <w:p w:rsidR="00F516C9" w:rsidRPr="00885C59" w:rsidRDefault="00F516C9" w:rsidP="0070173B">
            <w:pPr>
              <w:rPr>
                <w:szCs w:val="21"/>
              </w:rPr>
            </w:pPr>
            <w:r w:rsidRPr="00885C59">
              <w:rPr>
                <w:rFonts w:hint="eastAsia"/>
                <w:szCs w:val="21"/>
              </w:rPr>
              <w:t>合计</w:t>
            </w:r>
          </w:p>
        </w:tc>
        <w:tc>
          <w:tcPr>
            <w:tcW w:w="5551" w:type="dxa"/>
            <w:vAlign w:val="center"/>
          </w:tcPr>
          <w:p w:rsidR="00F516C9" w:rsidRPr="00885C59" w:rsidRDefault="00F516C9" w:rsidP="0070173B">
            <w:pPr>
              <w:jc w:val="right"/>
              <w:rPr>
                <w:szCs w:val="21"/>
              </w:rPr>
            </w:pPr>
            <w:r w:rsidRPr="00885C59">
              <w:rPr>
                <w:szCs w:val="21"/>
              </w:rPr>
              <w:t>212,819.73</w:t>
            </w:r>
          </w:p>
        </w:tc>
      </w:tr>
    </w:tbl>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6.4.8 </w:t>
      </w:r>
      <w:r w:rsidRPr="00885C59">
        <w:rPr>
          <w:rFonts w:hint="eastAsia"/>
          <w:b/>
          <w:color w:val="000000"/>
          <w:kern w:val="0"/>
          <w:szCs w:val="21"/>
        </w:rPr>
        <w:t>或有事项、资产负债表日后事项的说明</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6.4.8.1</w:t>
      </w:r>
      <w:r w:rsidRPr="00885C59">
        <w:rPr>
          <w:rFonts w:hint="eastAsia"/>
          <w:b/>
          <w:color w:val="000000"/>
          <w:kern w:val="0"/>
          <w:szCs w:val="21"/>
        </w:rPr>
        <w:t>或有事项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截至资产负债表日，本基金无须作披露的或有事项。</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6.4.8.2</w:t>
      </w:r>
      <w:r w:rsidRPr="00885C59">
        <w:rPr>
          <w:rFonts w:hint="eastAsia"/>
          <w:b/>
          <w:color w:val="000000"/>
          <w:kern w:val="0"/>
          <w:szCs w:val="21"/>
        </w:rPr>
        <w:t>资产负债表日后事项</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根据本基金的基金合同的规定，本基金以</w:t>
      </w:r>
      <w:r w:rsidRPr="00885C59">
        <w:rPr>
          <w:kern w:val="0"/>
          <w:szCs w:val="21"/>
        </w:rPr>
        <w:t>2020</w:t>
      </w:r>
      <w:r w:rsidRPr="00885C59">
        <w:rPr>
          <w:kern w:val="0"/>
          <w:szCs w:val="21"/>
        </w:rPr>
        <w:t>年</w:t>
      </w:r>
      <w:r w:rsidRPr="00885C59">
        <w:rPr>
          <w:kern w:val="0"/>
          <w:szCs w:val="21"/>
        </w:rPr>
        <w:t>7</w:t>
      </w:r>
      <w:r w:rsidRPr="00885C59">
        <w:rPr>
          <w:kern w:val="0"/>
          <w:szCs w:val="21"/>
        </w:rPr>
        <w:t>月</w:t>
      </w:r>
      <w:r w:rsidRPr="00885C59">
        <w:rPr>
          <w:kern w:val="0"/>
          <w:szCs w:val="21"/>
        </w:rPr>
        <w:t>24</w:t>
      </w:r>
      <w:r w:rsidRPr="00885C59">
        <w:rPr>
          <w:kern w:val="0"/>
          <w:szCs w:val="21"/>
        </w:rPr>
        <w:t>日为份额折算基准日，对生物分级基础份额、生物</w:t>
      </w:r>
      <w:r w:rsidRPr="00885C59">
        <w:rPr>
          <w:kern w:val="0"/>
          <w:szCs w:val="21"/>
        </w:rPr>
        <w:t>A</w:t>
      </w:r>
      <w:r w:rsidRPr="00885C59">
        <w:rPr>
          <w:kern w:val="0"/>
          <w:szCs w:val="21"/>
        </w:rPr>
        <w:t>类份额和生物</w:t>
      </w:r>
      <w:r w:rsidRPr="00885C59">
        <w:rPr>
          <w:kern w:val="0"/>
          <w:szCs w:val="21"/>
        </w:rPr>
        <w:t>B</w:t>
      </w:r>
      <w:r w:rsidRPr="00885C59">
        <w:rPr>
          <w:kern w:val="0"/>
          <w:szCs w:val="21"/>
        </w:rPr>
        <w:t>类份额实施不定期份额折算。</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6.4.9 </w:t>
      </w:r>
      <w:r w:rsidRPr="00885C59">
        <w:rPr>
          <w:rFonts w:hint="eastAsia"/>
          <w:b/>
          <w:color w:val="000000"/>
          <w:kern w:val="0"/>
          <w:szCs w:val="21"/>
        </w:rPr>
        <w:t>关联方关系</w:t>
      </w:r>
    </w:p>
    <w:p w:rsidR="00F516C9" w:rsidRPr="00885C59" w:rsidRDefault="00F516C9" w:rsidP="00FB519A">
      <w:pPr>
        <w:spacing w:line="360" w:lineRule="auto"/>
        <w:ind w:firstLineChars="196" w:firstLine="413"/>
        <w:rPr>
          <w:b/>
          <w:kern w:val="0"/>
          <w:szCs w:val="21"/>
        </w:rPr>
      </w:pPr>
      <w:r w:rsidRPr="00885C59">
        <w:rPr>
          <w:b/>
          <w:bCs/>
          <w:color w:val="000000"/>
          <w:kern w:val="0"/>
          <w:szCs w:val="21"/>
        </w:rPr>
        <w:t>6.4.9.1</w:t>
      </w:r>
      <w:r w:rsidRPr="00885C59">
        <w:rPr>
          <w:rFonts w:hint="eastAsia"/>
          <w:b/>
          <w:kern w:val="0"/>
          <w:szCs w:val="21"/>
        </w:rPr>
        <w:t>本报告期存在控制关系或其他重大利害关系的关联方发生变化的情况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本报告期内存在控制关系或其他重大利害关系的关联方未发生变化。</w:t>
      </w:r>
    </w:p>
    <w:p w:rsidR="00F516C9" w:rsidRPr="00885C59" w:rsidRDefault="00F516C9" w:rsidP="00D828F2">
      <w:pPr>
        <w:spacing w:line="360" w:lineRule="auto"/>
        <w:rPr>
          <w:b/>
          <w:kern w:val="0"/>
          <w:szCs w:val="21"/>
        </w:rPr>
      </w:pPr>
      <w:r w:rsidRPr="00885C59">
        <w:rPr>
          <w:b/>
          <w:bCs/>
          <w:color w:val="000000"/>
          <w:kern w:val="0"/>
          <w:szCs w:val="21"/>
        </w:rPr>
        <w:t xml:space="preserve">6.4.9.2 </w:t>
      </w:r>
      <w:r w:rsidRPr="00885C59">
        <w:rPr>
          <w:rFonts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F516C9" w:rsidRPr="00885C59" w:rsidTr="00C84609">
        <w:tc>
          <w:tcPr>
            <w:tcW w:w="5220" w:type="dxa"/>
            <w:vAlign w:val="center"/>
          </w:tcPr>
          <w:p w:rsidR="00F516C9" w:rsidRPr="00885C59" w:rsidRDefault="00F516C9" w:rsidP="0070173B">
            <w:pPr>
              <w:jc w:val="center"/>
              <w:rPr>
                <w:color w:val="000000"/>
                <w:szCs w:val="21"/>
              </w:rPr>
            </w:pPr>
            <w:r w:rsidRPr="00885C59">
              <w:rPr>
                <w:rFonts w:hint="eastAsia"/>
                <w:color w:val="000000"/>
                <w:szCs w:val="21"/>
              </w:rPr>
              <w:t>关联方名称</w:t>
            </w:r>
          </w:p>
        </w:tc>
        <w:tc>
          <w:tcPr>
            <w:tcW w:w="3780" w:type="dxa"/>
            <w:vAlign w:val="center"/>
          </w:tcPr>
          <w:p w:rsidR="00F516C9" w:rsidRPr="00885C59" w:rsidRDefault="00F516C9" w:rsidP="0070173B">
            <w:pPr>
              <w:jc w:val="center"/>
              <w:rPr>
                <w:color w:val="000000"/>
                <w:szCs w:val="21"/>
              </w:rPr>
            </w:pPr>
            <w:r w:rsidRPr="00885C59">
              <w:rPr>
                <w:rFonts w:hint="eastAsia"/>
                <w:color w:val="000000"/>
                <w:szCs w:val="21"/>
              </w:rPr>
              <w:t>与本基金的关系</w:t>
            </w:r>
          </w:p>
        </w:tc>
      </w:tr>
      <w:tr w:rsidR="0021469A">
        <w:tc>
          <w:tcPr>
            <w:tcW w:w="5220" w:type="dxa"/>
            <w:vAlign w:val="center"/>
          </w:tcPr>
          <w:p w:rsidR="0021469A" w:rsidRDefault="00D15594">
            <w:pPr>
              <w:jc w:val="left"/>
            </w:pPr>
            <w:r>
              <w:rPr>
                <w:color w:val="000000"/>
                <w:szCs w:val="21"/>
              </w:rPr>
              <w:t>易方达基金管理有限公司</w:t>
            </w:r>
          </w:p>
        </w:tc>
        <w:tc>
          <w:tcPr>
            <w:tcW w:w="3780" w:type="dxa"/>
            <w:vAlign w:val="center"/>
          </w:tcPr>
          <w:p w:rsidR="0021469A" w:rsidRDefault="00D15594">
            <w:pPr>
              <w:jc w:val="left"/>
            </w:pPr>
            <w:r>
              <w:rPr>
                <w:color w:val="000000"/>
                <w:szCs w:val="21"/>
              </w:rPr>
              <w:t>基金管理人、基金销售机构</w:t>
            </w:r>
          </w:p>
        </w:tc>
      </w:tr>
      <w:tr w:rsidR="0021469A">
        <w:tc>
          <w:tcPr>
            <w:tcW w:w="5220" w:type="dxa"/>
            <w:vAlign w:val="center"/>
          </w:tcPr>
          <w:p w:rsidR="0021469A" w:rsidRDefault="00D15594">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21469A" w:rsidRDefault="00D15594">
            <w:pPr>
              <w:jc w:val="left"/>
            </w:pPr>
            <w:r>
              <w:rPr>
                <w:color w:val="000000"/>
                <w:szCs w:val="21"/>
              </w:rPr>
              <w:t>基金托管人、基金销售机构</w:t>
            </w:r>
          </w:p>
        </w:tc>
      </w:tr>
      <w:tr w:rsidR="0021469A">
        <w:tc>
          <w:tcPr>
            <w:tcW w:w="5220" w:type="dxa"/>
            <w:vAlign w:val="center"/>
          </w:tcPr>
          <w:p w:rsidR="0021469A" w:rsidRDefault="00D1559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21469A" w:rsidRDefault="00D15594">
            <w:pPr>
              <w:jc w:val="left"/>
            </w:pPr>
            <w:r>
              <w:rPr>
                <w:color w:val="000000"/>
                <w:szCs w:val="21"/>
              </w:rPr>
              <w:t>基金管理人股东、基金销售机构</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注：以下关联交易均在正常业务范围内按一般商业条款订立。</w:t>
      </w:r>
    </w:p>
    <w:p w:rsidR="00F516C9" w:rsidRPr="00885C59" w:rsidRDefault="00F516C9" w:rsidP="004745B9">
      <w:pPr>
        <w:spacing w:line="360" w:lineRule="auto"/>
        <w:rPr>
          <w:b/>
          <w:color w:val="000000"/>
          <w:kern w:val="0"/>
          <w:szCs w:val="21"/>
        </w:rPr>
      </w:pPr>
      <w:r w:rsidRPr="00885C59">
        <w:rPr>
          <w:color w:val="000000"/>
          <w:szCs w:val="21"/>
        </w:rPr>
        <w:tab/>
      </w:r>
      <w:r w:rsidRPr="00885C59">
        <w:rPr>
          <w:b/>
          <w:bCs/>
          <w:color w:val="000000"/>
          <w:kern w:val="0"/>
          <w:szCs w:val="21"/>
        </w:rPr>
        <w:t xml:space="preserve">6.4.10 </w:t>
      </w:r>
      <w:r w:rsidRPr="00885C59">
        <w:rPr>
          <w:rFonts w:hint="eastAsia"/>
          <w:b/>
          <w:color w:val="000000"/>
          <w:kern w:val="0"/>
          <w:szCs w:val="21"/>
        </w:rPr>
        <w:t>本报告期及上年度可比期间的关联方交易</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6.4.10.1 </w:t>
      </w:r>
      <w:r w:rsidRPr="00885C59">
        <w:rPr>
          <w:rFonts w:hint="eastAsia"/>
          <w:b/>
          <w:color w:val="000000"/>
          <w:kern w:val="0"/>
          <w:szCs w:val="21"/>
        </w:rPr>
        <w:t>通过关联方交易单元进行的交易</w:t>
      </w:r>
    </w:p>
    <w:p w:rsidR="00F516C9" w:rsidRPr="00885C59" w:rsidRDefault="00F516C9" w:rsidP="00FB519A">
      <w:pPr>
        <w:spacing w:line="360" w:lineRule="auto"/>
        <w:ind w:firstLineChars="196" w:firstLine="413"/>
        <w:rPr>
          <w:color w:val="000000"/>
          <w:szCs w:val="21"/>
        </w:rPr>
      </w:pPr>
      <w:r w:rsidRPr="00885C59">
        <w:rPr>
          <w:b/>
          <w:bCs/>
          <w:color w:val="000000"/>
          <w:kern w:val="0"/>
          <w:szCs w:val="21"/>
        </w:rPr>
        <w:t xml:space="preserve">6.4.10.1.1 </w:t>
      </w:r>
      <w:r w:rsidRPr="00885C59">
        <w:rPr>
          <w:rFonts w:hint="eastAsia"/>
          <w:b/>
          <w:color w:val="000000"/>
          <w:szCs w:val="21"/>
        </w:rPr>
        <w:t>股票交易</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F516C9" w:rsidRPr="00885C59" w:rsidTr="00C84609">
        <w:tc>
          <w:tcPr>
            <w:tcW w:w="1980" w:type="dxa"/>
            <w:vMerge w:val="restart"/>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bCs/>
                <w:color w:val="000000"/>
                <w:szCs w:val="21"/>
              </w:rPr>
              <w:t>关联方名称</w:t>
            </w:r>
          </w:p>
        </w:tc>
        <w:tc>
          <w:tcPr>
            <w:tcW w:w="360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420" w:type="dxa"/>
            <w:gridSpan w:val="2"/>
            <w:vAlign w:val="center"/>
          </w:tcPr>
          <w:p w:rsidR="00F516C9" w:rsidRPr="00885C59" w:rsidRDefault="00F516C9" w:rsidP="003C0ECA">
            <w:pPr>
              <w:tabs>
                <w:tab w:val="left" w:pos="555"/>
                <w:tab w:val="center" w:pos="1472"/>
              </w:tabs>
              <w:spacing w:line="360" w:lineRule="auto"/>
              <w:jc w:val="left"/>
              <w:rPr>
                <w:color w:val="000000"/>
                <w:szCs w:val="21"/>
              </w:rPr>
            </w:pPr>
            <w:r w:rsidRPr="00885C59">
              <w:rPr>
                <w:color w:val="000000"/>
                <w:szCs w:val="21"/>
              </w:rPr>
              <w:tab/>
            </w:r>
            <w:r w:rsidRPr="00885C59">
              <w:rPr>
                <w:color w:val="000000"/>
                <w:szCs w:val="21"/>
              </w:rPr>
              <w:tab/>
            </w:r>
            <w:r w:rsidRPr="00885C59">
              <w:rPr>
                <w:rFonts w:hint="eastAsia"/>
                <w:color w:val="000000"/>
                <w:szCs w:val="21"/>
              </w:rPr>
              <w:t>上年度可比期间</w:t>
            </w:r>
          </w:p>
          <w:p w:rsidR="00F516C9" w:rsidRPr="00885C59" w:rsidRDefault="00F516C9" w:rsidP="003C0ECA">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C84609">
        <w:tc>
          <w:tcPr>
            <w:tcW w:w="1980" w:type="dxa"/>
            <w:vMerge/>
            <w:vAlign w:val="center"/>
          </w:tcPr>
          <w:p w:rsidR="00F516C9" w:rsidRPr="00885C59" w:rsidRDefault="00F516C9" w:rsidP="003C0ECA">
            <w:pPr>
              <w:widowControl/>
              <w:spacing w:line="360" w:lineRule="auto"/>
              <w:jc w:val="left"/>
              <w:rPr>
                <w:bCs/>
                <w:color w:val="000000"/>
                <w:szCs w:val="21"/>
              </w:rPr>
            </w:pPr>
          </w:p>
        </w:tc>
        <w:tc>
          <w:tcPr>
            <w:tcW w:w="2340" w:type="dxa"/>
            <w:vAlign w:val="center"/>
          </w:tcPr>
          <w:p w:rsidR="00F516C9" w:rsidRPr="00885C59" w:rsidRDefault="00F516C9" w:rsidP="003C0ECA">
            <w:pPr>
              <w:spacing w:line="360" w:lineRule="auto"/>
              <w:jc w:val="center"/>
              <w:rPr>
                <w:color w:val="000000"/>
                <w:szCs w:val="21"/>
              </w:rPr>
            </w:pPr>
            <w:r w:rsidRPr="00885C59">
              <w:rPr>
                <w:rFonts w:hint="eastAsia"/>
                <w:bCs/>
                <w:color w:val="000000"/>
                <w:szCs w:val="21"/>
              </w:rPr>
              <w:t>成交金额</w:t>
            </w:r>
          </w:p>
        </w:tc>
        <w:tc>
          <w:tcPr>
            <w:tcW w:w="1260" w:type="dxa"/>
            <w:vAlign w:val="center"/>
          </w:tcPr>
          <w:p w:rsidR="00F516C9" w:rsidRPr="00885C59" w:rsidRDefault="00F516C9" w:rsidP="003C0ECA">
            <w:pPr>
              <w:spacing w:line="360" w:lineRule="auto"/>
              <w:jc w:val="right"/>
              <w:rPr>
                <w:color w:val="000000"/>
                <w:szCs w:val="21"/>
              </w:rPr>
            </w:pPr>
            <w:r w:rsidRPr="00885C59">
              <w:rPr>
                <w:rFonts w:hint="eastAsia"/>
                <w:color w:val="000000"/>
                <w:szCs w:val="21"/>
              </w:rPr>
              <w:t>占当期股票成交总额的比例</w:t>
            </w:r>
          </w:p>
        </w:tc>
        <w:tc>
          <w:tcPr>
            <w:tcW w:w="2160" w:type="dxa"/>
            <w:vAlign w:val="center"/>
          </w:tcPr>
          <w:p w:rsidR="00F516C9" w:rsidRPr="001D5BA4" w:rsidRDefault="00F516C9" w:rsidP="003C0ECA">
            <w:pPr>
              <w:pStyle w:val="a6"/>
              <w:widowControl/>
              <w:autoSpaceDE w:val="0"/>
              <w:autoSpaceDN w:val="0"/>
              <w:spacing w:line="360" w:lineRule="auto"/>
              <w:jc w:val="center"/>
              <w:textAlignment w:val="bottom"/>
              <w:rPr>
                <w:bCs/>
                <w:color w:val="000000"/>
                <w:sz w:val="21"/>
                <w:szCs w:val="21"/>
              </w:rPr>
            </w:pPr>
            <w:r w:rsidRPr="00C84ACC">
              <w:rPr>
                <w:rFonts w:hint="eastAsia"/>
                <w:bCs/>
                <w:color w:val="000000"/>
                <w:sz w:val="21"/>
                <w:szCs w:val="21"/>
              </w:rPr>
              <w:t>成交金额</w:t>
            </w:r>
          </w:p>
        </w:tc>
        <w:tc>
          <w:tcPr>
            <w:tcW w:w="1260" w:type="dxa"/>
            <w:vAlign w:val="center"/>
          </w:tcPr>
          <w:p w:rsidR="00F516C9" w:rsidRPr="00885C59" w:rsidRDefault="00F516C9" w:rsidP="003C0ECA">
            <w:pPr>
              <w:autoSpaceDE w:val="0"/>
              <w:autoSpaceDN w:val="0"/>
              <w:spacing w:line="360" w:lineRule="auto"/>
              <w:jc w:val="center"/>
              <w:textAlignment w:val="bottom"/>
              <w:rPr>
                <w:bCs/>
                <w:color w:val="000000"/>
                <w:szCs w:val="21"/>
              </w:rPr>
            </w:pPr>
            <w:r w:rsidRPr="00885C59">
              <w:rPr>
                <w:rFonts w:hint="eastAsia"/>
                <w:color w:val="000000"/>
                <w:szCs w:val="21"/>
              </w:rPr>
              <w:t>占当期股票成交总额的比例</w:t>
            </w:r>
          </w:p>
        </w:tc>
      </w:tr>
      <w:tr w:rsidR="0021469A">
        <w:tc>
          <w:tcPr>
            <w:tcW w:w="1980" w:type="dxa"/>
            <w:vAlign w:val="center"/>
          </w:tcPr>
          <w:p w:rsidR="0021469A" w:rsidRDefault="00D15594">
            <w:pPr>
              <w:jc w:val="left"/>
            </w:pPr>
            <w:r>
              <w:rPr>
                <w:bCs/>
                <w:color w:val="000000"/>
                <w:szCs w:val="21"/>
              </w:rPr>
              <w:t>广发证券</w:t>
            </w:r>
          </w:p>
        </w:tc>
        <w:tc>
          <w:tcPr>
            <w:tcW w:w="2340" w:type="dxa"/>
            <w:vAlign w:val="center"/>
          </w:tcPr>
          <w:p w:rsidR="0021469A" w:rsidRDefault="00D15594">
            <w:pPr>
              <w:jc w:val="right"/>
            </w:pPr>
            <w:r>
              <w:rPr>
                <w:bCs/>
                <w:color w:val="000000"/>
                <w:szCs w:val="21"/>
              </w:rPr>
              <w:t>-</w:t>
            </w:r>
          </w:p>
        </w:tc>
        <w:tc>
          <w:tcPr>
            <w:tcW w:w="1260" w:type="dxa"/>
            <w:vAlign w:val="center"/>
          </w:tcPr>
          <w:p w:rsidR="0021469A" w:rsidRDefault="00D15594">
            <w:pPr>
              <w:jc w:val="right"/>
            </w:pPr>
            <w:r>
              <w:rPr>
                <w:bCs/>
                <w:color w:val="000000"/>
                <w:szCs w:val="21"/>
              </w:rPr>
              <w:t>-</w:t>
            </w:r>
          </w:p>
        </w:tc>
        <w:tc>
          <w:tcPr>
            <w:tcW w:w="2160" w:type="dxa"/>
            <w:vAlign w:val="center"/>
          </w:tcPr>
          <w:p w:rsidR="0021469A" w:rsidRDefault="00D15594">
            <w:pPr>
              <w:jc w:val="right"/>
            </w:pPr>
            <w:r>
              <w:rPr>
                <w:bCs/>
                <w:color w:val="000000"/>
                <w:szCs w:val="21"/>
              </w:rPr>
              <w:t>9,965,338.29</w:t>
            </w:r>
          </w:p>
        </w:tc>
        <w:tc>
          <w:tcPr>
            <w:tcW w:w="1260" w:type="dxa"/>
            <w:vAlign w:val="center"/>
          </w:tcPr>
          <w:p w:rsidR="0021469A" w:rsidRDefault="00D15594">
            <w:pPr>
              <w:jc w:val="right"/>
            </w:pPr>
            <w:r>
              <w:rPr>
                <w:bCs/>
                <w:color w:val="000000"/>
                <w:szCs w:val="21"/>
              </w:rPr>
              <w:t>8.58%</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6.4.10.1.2 </w:t>
      </w:r>
      <w:r w:rsidRPr="00885C59">
        <w:rPr>
          <w:rFonts w:hint="eastAsia"/>
          <w:b/>
          <w:color w:val="000000"/>
          <w:szCs w:val="21"/>
        </w:rPr>
        <w:t>权证交易</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本基金本报告期及上年度可比期间未发生通过关联方交易单元进行的权证交易。</w:t>
      </w:r>
    </w:p>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6.4.10.1.3 </w:t>
      </w:r>
      <w:r w:rsidRPr="00885C59">
        <w:rPr>
          <w:rFonts w:hint="eastAsia"/>
          <w:b/>
          <w:color w:val="000000"/>
          <w:szCs w:val="21"/>
        </w:rPr>
        <w:t>应支付关联方的佣金</w:t>
      </w:r>
    </w:p>
    <w:p w:rsidR="007E3815" w:rsidRPr="00FA19BB" w:rsidRDefault="007E3815" w:rsidP="007E3815">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本期</w:t>
            </w:r>
          </w:p>
          <w:p w:rsidR="007E3815" w:rsidRPr="00FA19BB" w:rsidRDefault="007E3815" w:rsidP="00E95858">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21469A">
        <w:tc>
          <w:tcPr>
            <w:tcW w:w="2106" w:type="dxa"/>
            <w:vAlign w:val="center"/>
          </w:tcPr>
          <w:p w:rsidR="0021469A" w:rsidRDefault="00D15594">
            <w:pPr>
              <w:jc w:val="center"/>
            </w:pPr>
            <w:r>
              <w:rPr>
                <w:szCs w:val="21"/>
              </w:rPr>
              <w:t>-</w:t>
            </w:r>
          </w:p>
        </w:tc>
        <w:tc>
          <w:tcPr>
            <w:tcW w:w="1854" w:type="dxa"/>
            <w:vAlign w:val="center"/>
          </w:tcPr>
          <w:p w:rsidR="0021469A" w:rsidRDefault="00D15594">
            <w:pPr>
              <w:jc w:val="center"/>
            </w:pPr>
            <w:r>
              <w:rPr>
                <w:szCs w:val="21"/>
              </w:rPr>
              <w:t>-</w:t>
            </w:r>
          </w:p>
        </w:tc>
        <w:tc>
          <w:tcPr>
            <w:tcW w:w="1300" w:type="dxa"/>
            <w:vAlign w:val="center"/>
          </w:tcPr>
          <w:p w:rsidR="0021469A" w:rsidRDefault="00D15594">
            <w:pPr>
              <w:jc w:val="center"/>
            </w:pPr>
            <w:r>
              <w:rPr>
                <w:szCs w:val="21"/>
              </w:rPr>
              <w:t>-</w:t>
            </w:r>
          </w:p>
        </w:tc>
        <w:tc>
          <w:tcPr>
            <w:tcW w:w="2120" w:type="dxa"/>
            <w:vAlign w:val="center"/>
          </w:tcPr>
          <w:p w:rsidR="0021469A" w:rsidRDefault="00D15594">
            <w:pPr>
              <w:jc w:val="center"/>
            </w:pPr>
            <w:r>
              <w:rPr>
                <w:szCs w:val="21"/>
              </w:rPr>
              <w:t>-</w:t>
            </w:r>
          </w:p>
        </w:tc>
        <w:tc>
          <w:tcPr>
            <w:tcW w:w="1620" w:type="dxa"/>
            <w:vAlign w:val="center"/>
          </w:tcPr>
          <w:p w:rsidR="0021469A" w:rsidRDefault="00D15594">
            <w:pPr>
              <w:jc w:val="center"/>
            </w:pPr>
            <w:r>
              <w:rPr>
                <w:szCs w:val="21"/>
              </w:rPr>
              <w:t>-</w:t>
            </w:r>
          </w:p>
        </w:tc>
      </w:tr>
      <w:tr w:rsidR="007E3815" w:rsidRPr="00FA19BB" w:rsidTr="00E95858">
        <w:tc>
          <w:tcPr>
            <w:tcW w:w="2106" w:type="dxa"/>
            <w:vMerge w:val="restart"/>
            <w:vAlign w:val="center"/>
          </w:tcPr>
          <w:p w:rsidR="007E3815" w:rsidRPr="00FA19BB" w:rsidRDefault="007E3815" w:rsidP="00E95858">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7E3815" w:rsidRPr="00FA19BB" w:rsidRDefault="007E3815" w:rsidP="00E95858">
            <w:pPr>
              <w:jc w:val="center"/>
              <w:rPr>
                <w:color w:val="000000"/>
                <w:szCs w:val="21"/>
              </w:rPr>
            </w:pPr>
            <w:r w:rsidRPr="00FA19BB">
              <w:rPr>
                <w:color w:val="000000"/>
                <w:szCs w:val="21"/>
              </w:rPr>
              <w:t>上年度可比期间</w:t>
            </w:r>
          </w:p>
          <w:p w:rsidR="007E3815" w:rsidRPr="00FA19BB" w:rsidRDefault="007E3815" w:rsidP="00E95858">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7E3815" w:rsidRPr="00FA19BB" w:rsidTr="00E95858">
        <w:tc>
          <w:tcPr>
            <w:tcW w:w="2106" w:type="dxa"/>
            <w:vMerge/>
            <w:vAlign w:val="center"/>
          </w:tcPr>
          <w:p w:rsidR="007E3815" w:rsidRPr="00FA19BB" w:rsidRDefault="007E3815" w:rsidP="00E95858">
            <w:pPr>
              <w:widowControl/>
              <w:jc w:val="left"/>
              <w:rPr>
                <w:bCs/>
                <w:color w:val="000000"/>
                <w:szCs w:val="21"/>
              </w:rPr>
            </w:pPr>
          </w:p>
        </w:tc>
        <w:tc>
          <w:tcPr>
            <w:tcW w:w="1854"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当期</w:t>
            </w:r>
          </w:p>
          <w:p w:rsidR="007E3815" w:rsidRPr="00FA19BB" w:rsidRDefault="007E3815" w:rsidP="00E95858">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7E3815" w:rsidRPr="00FA19BB" w:rsidRDefault="007E3815" w:rsidP="00E95858">
            <w:pPr>
              <w:autoSpaceDE w:val="0"/>
              <w:autoSpaceDN w:val="0"/>
              <w:jc w:val="center"/>
              <w:textAlignment w:val="bottom"/>
              <w:rPr>
                <w:color w:val="000000"/>
                <w:szCs w:val="21"/>
              </w:rPr>
            </w:pPr>
            <w:r w:rsidRPr="00FA19BB">
              <w:rPr>
                <w:color w:val="000000"/>
                <w:szCs w:val="21"/>
              </w:rPr>
              <w:t>占期末应付佣金总额的比例</w:t>
            </w:r>
          </w:p>
        </w:tc>
      </w:tr>
      <w:tr w:rsidR="0021469A">
        <w:tc>
          <w:tcPr>
            <w:tcW w:w="2106" w:type="dxa"/>
            <w:vAlign w:val="center"/>
          </w:tcPr>
          <w:p w:rsidR="0021469A" w:rsidRDefault="00D15594">
            <w:r>
              <w:rPr>
                <w:szCs w:val="21"/>
              </w:rPr>
              <w:t>广发证券</w:t>
            </w:r>
          </w:p>
        </w:tc>
        <w:tc>
          <w:tcPr>
            <w:tcW w:w="1854" w:type="dxa"/>
            <w:vAlign w:val="center"/>
          </w:tcPr>
          <w:p w:rsidR="0021469A" w:rsidRDefault="00D15594">
            <w:pPr>
              <w:jc w:val="right"/>
            </w:pPr>
            <w:r>
              <w:rPr>
                <w:szCs w:val="21"/>
              </w:rPr>
              <w:t>7,972.19</w:t>
            </w:r>
          </w:p>
        </w:tc>
        <w:tc>
          <w:tcPr>
            <w:tcW w:w="1300" w:type="dxa"/>
            <w:vAlign w:val="center"/>
          </w:tcPr>
          <w:p w:rsidR="0021469A" w:rsidRDefault="00D15594">
            <w:pPr>
              <w:jc w:val="right"/>
            </w:pPr>
            <w:r>
              <w:rPr>
                <w:szCs w:val="21"/>
              </w:rPr>
              <w:t>9.51%</w:t>
            </w:r>
          </w:p>
        </w:tc>
        <w:tc>
          <w:tcPr>
            <w:tcW w:w="2120" w:type="dxa"/>
            <w:vAlign w:val="center"/>
          </w:tcPr>
          <w:p w:rsidR="0021469A" w:rsidRDefault="00D15594">
            <w:pPr>
              <w:jc w:val="right"/>
            </w:pPr>
            <w:r>
              <w:rPr>
                <w:szCs w:val="21"/>
              </w:rPr>
              <w:t>4,321.23</w:t>
            </w:r>
          </w:p>
        </w:tc>
        <w:tc>
          <w:tcPr>
            <w:tcW w:w="1620" w:type="dxa"/>
            <w:vAlign w:val="center"/>
          </w:tcPr>
          <w:p w:rsidR="0021469A" w:rsidRDefault="00D15594">
            <w:pPr>
              <w:jc w:val="right"/>
            </w:pPr>
            <w:r>
              <w:rPr>
                <w:szCs w:val="21"/>
              </w:rPr>
              <w:t>8.93%</w:t>
            </w:r>
          </w:p>
        </w:tc>
      </w:tr>
    </w:tbl>
    <w:p w:rsidR="0021469A" w:rsidRDefault="00D15594">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F516C9" w:rsidRPr="00885C59" w:rsidRDefault="007E3815" w:rsidP="00482DCE">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 </w:t>
      </w:r>
      <w:r w:rsidRPr="00885C59">
        <w:rPr>
          <w:rFonts w:hint="eastAsia"/>
          <w:b/>
          <w:color w:val="000000"/>
          <w:kern w:val="0"/>
          <w:szCs w:val="21"/>
        </w:rPr>
        <w:t>关联方报酬</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6.4.10.2.1 </w:t>
      </w:r>
      <w:r w:rsidRPr="00885C59">
        <w:rPr>
          <w:rFonts w:hint="eastAsia"/>
          <w:b/>
          <w:color w:val="000000"/>
          <w:kern w:val="0"/>
          <w:szCs w:val="21"/>
        </w:rPr>
        <w:t>基金管理费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当期发生的基金应支付的管理费</w:t>
            </w:r>
          </w:p>
        </w:tc>
        <w:tc>
          <w:tcPr>
            <w:tcW w:w="2657" w:type="dxa"/>
            <w:vAlign w:val="center"/>
          </w:tcPr>
          <w:p w:rsidR="00F516C9" w:rsidRPr="00885C59" w:rsidRDefault="00F516C9" w:rsidP="00505CB1">
            <w:pPr>
              <w:jc w:val="right"/>
              <w:rPr>
                <w:szCs w:val="21"/>
              </w:rPr>
            </w:pPr>
            <w:r w:rsidRPr="00885C59">
              <w:rPr>
                <w:szCs w:val="21"/>
              </w:rPr>
              <w:t>917,857.86</w:t>
            </w:r>
          </w:p>
        </w:tc>
        <w:tc>
          <w:tcPr>
            <w:tcW w:w="2657" w:type="dxa"/>
            <w:vAlign w:val="center"/>
          </w:tcPr>
          <w:p w:rsidR="00F516C9" w:rsidRPr="00885C59" w:rsidRDefault="00F516C9" w:rsidP="00505CB1">
            <w:pPr>
              <w:jc w:val="right"/>
              <w:rPr>
                <w:szCs w:val="21"/>
              </w:rPr>
            </w:pPr>
            <w:r w:rsidRPr="00885C59">
              <w:rPr>
                <w:szCs w:val="21"/>
              </w:rPr>
              <w:t>866,516.85</w:t>
            </w:r>
          </w:p>
        </w:tc>
      </w:tr>
      <w:tr w:rsidR="00F516C9" w:rsidRPr="00885C59" w:rsidTr="00862614">
        <w:tc>
          <w:tcPr>
            <w:tcW w:w="3686" w:type="dxa"/>
            <w:vAlign w:val="center"/>
          </w:tcPr>
          <w:p w:rsidR="00F516C9" w:rsidRPr="00885C59" w:rsidRDefault="00F516C9" w:rsidP="00505CB1">
            <w:pPr>
              <w:rPr>
                <w:color w:val="000000"/>
                <w:szCs w:val="21"/>
              </w:rPr>
            </w:pPr>
            <w:r w:rsidRPr="00885C59">
              <w:rPr>
                <w:rFonts w:hint="eastAsia"/>
                <w:szCs w:val="21"/>
              </w:rPr>
              <w:t>其中：支付销售机构的客户维护费</w:t>
            </w:r>
          </w:p>
        </w:tc>
        <w:tc>
          <w:tcPr>
            <w:tcW w:w="2657" w:type="dxa"/>
            <w:vAlign w:val="center"/>
          </w:tcPr>
          <w:p w:rsidR="00F516C9" w:rsidRPr="00885C59" w:rsidRDefault="00F516C9" w:rsidP="00505CB1">
            <w:pPr>
              <w:jc w:val="right"/>
              <w:rPr>
                <w:szCs w:val="21"/>
              </w:rPr>
            </w:pPr>
            <w:r w:rsidRPr="00885C59">
              <w:rPr>
                <w:szCs w:val="21"/>
              </w:rPr>
              <w:t>236,770.24</w:t>
            </w:r>
          </w:p>
        </w:tc>
        <w:tc>
          <w:tcPr>
            <w:tcW w:w="2657" w:type="dxa"/>
            <w:vAlign w:val="center"/>
          </w:tcPr>
          <w:p w:rsidR="00F516C9" w:rsidRPr="00885C59" w:rsidRDefault="00F516C9" w:rsidP="00505CB1">
            <w:pPr>
              <w:jc w:val="right"/>
              <w:rPr>
                <w:szCs w:val="21"/>
              </w:rPr>
            </w:pPr>
            <w:r w:rsidRPr="00885C59">
              <w:rPr>
                <w:szCs w:val="21"/>
              </w:rPr>
              <w:t>215,985.29</w:t>
            </w:r>
          </w:p>
        </w:tc>
      </w:tr>
    </w:tbl>
    <w:p w:rsidR="0021469A" w:rsidRDefault="00D15594">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1.0%</w:t>
      </w:r>
      <w:r>
        <w:rPr>
          <w:kern w:val="0"/>
          <w:szCs w:val="21"/>
        </w:rPr>
        <w:t>年费率计提。管理费的计算方法如下：</w:t>
      </w:r>
    </w:p>
    <w:p w:rsidR="0021469A" w:rsidRDefault="00D1559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E×1.0%÷</w:t>
      </w:r>
      <w:r>
        <w:rPr>
          <w:kern w:val="0"/>
          <w:szCs w:val="21"/>
        </w:rPr>
        <w:t>当年天数</w:t>
      </w:r>
    </w:p>
    <w:p w:rsidR="0021469A" w:rsidRDefault="00D15594">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21469A" w:rsidRDefault="00D1559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基金管理费每日计提，按月支付。由基金托管人根据与基金管理人核对一致的财务数据，自动在月初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autoSpaceDE w:val="0"/>
        <w:autoSpaceDN w:val="0"/>
        <w:adjustRightInd w:val="0"/>
        <w:spacing w:line="360" w:lineRule="auto"/>
        <w:ind w:firstLineChars="196" w:firstLine="413"/>
        <w:jc w:val="left"/>
        <w:rPr>
          <w:b/>
          <w:color w:val="000000"/>
          <w:kern w:val="0"/>
          <w:szCs w:val="21"/>
        </w:rPr>
      </w:pPr>
      <w:r w:rsidRPr="00885C59">
        <w:rPr>
          <w:b/>
          <w:bCs/>
          <w:color w:val="000000"/>
          <w:kern w:val="0"/>
          <w:szCs w:val="21"/>
        </w:rPr>
        <w:t xml:space="preserve">6.4.10.2.2 </w:t>
      </w:r>
      <w:r w:rsidRPr="00885C59">
        <w:rPr>
          <w:rFonts w:hint="eastAsia"/>
          <w:b/>
          <w:color w:val="000000"/>
          <w:kern w:val="0"/>
          <w:szCs w:val="21"/>
        </w:rPr>
        <w:t>基金托管费</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F516C9" w:rsidRPr="00885C59" w:rsidTr="00862614">
        <w:tc>
          <w:tcPr>
            <w:tcW w:w="3686" w:type="dxa"/>
            <w:vAlign w:val="center"/>
          </w:tcPr>
          <w:p w:rsidR="00F516C9" w:rsidRPr="00885C59" w:rsidRDefault="00F516C9" w:rsidP="0070173B">
            <w:pPr>
              <w:jc w:val="center"/>
              <w:rPr>
                <w:color w:val="000000"/>
                <w:szCs w:val="21"/>
              </w:rPr>
            </w:pPr>
            <w:r w:rsidRPr="00885C59">
              <w:rPr>
                <w:rFonts w:hint="eastAsia"/>
                <w:color w:val="000000"/>
                <w:szCs w:val="21"/>
              </w:rPr>
              <w:t>项目</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本期</w:t>
            </w:r>
          </w:p>
          <w:p w:rsidR="00F516C9" w:rsidRPr="00885C59" w:rsidRDefault="00F516C9" w:rsidP="0070173B">
            <w:pPr>
              <w:widowControl/>
              <w:autoSpaceDE w:val="0"/>
              <w:autoSpaceDN w:val="0"/>
              <w:ind w:right="-15"/>
              <w:jc w:val="center"/>
              <w:textAlignment w:val="bottom"/>
              <w:rPr>
                <w:color w:val="000000"/>
                <w:szCs w:val="21"/>
              </w:rPr>
            </w:pPr>
            <w:r w:rsidRPr="00885C59">
              <w:rPr>
                <w:szCs w:val="21"/>
              </w:rPr>
              <w:t>2020</w:t>
            </w:r>
            <w:r w:rsidRPr="00885C59">
              <w:rPr>
                <w:szCs w:val="21"/>
              </w:rPr>
              <w:t>年</w:t>
            </w:r>
            <w:r w:rsidRPr="00885C59">
              <w:rPr>
                <w:szCs w:val="21"/>
              </w:rPr>
              <w:t>1</w:t>
            </w:r>
            <w:r w:rsidRPr="00885C59">
              <w:rPr>
                <w:szCs w:val="21"/>
              </w:rPr>
              <w:t>月</w:t>
            </w:r>
            <w:r w:rsidRPr="00885C59">
              <w:rPr>
                <w:szCs w:val="21"/>
              </w:rPr>
              <w:t>1</w:t>
            </w:r>
            <w:r w:rsidRPr="00885C59">
              <w:rPr>
                <w:szCs w:val="21"/>
              </w:rPr>
              <w:t>日</w:t>
            </w:r>
            <w:r w:rsidRPr="00885C59">
              <w:rPr>
                <w:rFonts w:hint="eastAsia"/>
                <w:szCs w:val="21"/>
              </w:rPr>
              <w:t>至</w:t>
            </w: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c>
          <w:tcPr>
            <w:tcW w:w="2657" w:type="dxa"/>
            <w:vAlign w:val="center"/>
          </w:tcPr>
          <w:p w:rsidR="00F516C9" w:rsidRPr="00885C59" w:rsidRDefault="00F516C9" w:rsidP="0070173B">
            <w:pPr>
              <w:jc w:val="center"/>
              <w:rPr>
                <w:color w:val="000000"/>
                <w:szCs w:val="21"/>
              </w:rPr>
            </w:pPr>
            <w:r w:rsidRPr="00885C59">
              <w:rPr>
                <w:rFonts w:hint="eastAsia"/>
                <w:color w:val="000000"/>
                <w:szCs w:val="21"/>
              </w:rPr>
              <w:t>上年度可比期间</w:t>
            </w:r>
          </w:p>
          <w:p w:rsidR="00F516C9" w:rsidRPr="00885C59" w:rsidRDefault="00F516C9" w:rsidP="0070173B">
            <w:pPr>
              <w:widowControl/>
              <w:autoSpaceDE w:val="0"/>
              <w:autoSpaceDN w:val="0"/>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862614">
        <w:tc>
          <w:tcPr>
            <w:tcW w:w="3686" w:type="dxa"/>
            <w:vAlign w:val="center"/>
          </w:tcPr>
          <w:p w:rsidR="00F516C9" w:rsidRPr="00885C59" w:rsidRDefault="00F516C9" w:rsidP="0070173B">
            <w:pPr>
              <w:rPr>
                <w:color w:val="000000"/>
                <w:szCs w:val="21"/>
              </w:rPr>
            </w:pPr>
            <w:r w:rsidRPr="00885C59">
              <w:rPr>
                <w:rFonts w:hint="eastAsia"/>
                <w:szCs w:val="21"/>
              </w:rPr>
              <w:t>当期发生的基金应支付的托管费</w:t>
            </w:r>
          </w:p>
        </w:tc>
        <w:tc>
          <w:tcPr>
            <w:tcW w:w="2657" w:type="dxa"/>
            <w:vAlign w:val="center"/>
          </w:tcPr>
          <w:p w:rsidR="00F516C9" w:rsidRPr="00885C59" w:rsidRDefault="00F516C9" w:rsidP="0070173B">
            <w:pPr>
              <w:jc w:val="right"/>
              <w:rPr>
                <w:color w:val="000000"/>
                <w:kern w:val="0"/>
                <w:szCs w:val="21"/>
              </w:rPr>
            </w:pPr>
            <w:r w:rsidRPr="00885C59">
              <w:rPr>
                <w:szCs w:val="21"/>
              </w:rPr>
              <w:t>201,928.66</w:t>
            </w:r>
          </w:p>
        </w:tc>
        <w:tc>
          <w:tcPr>
            <w:tcW w:w="2657" w:type="dxa"/>
            <w:vAlign w:val="center"/>
          </w:tcPr>
          <w:p w:rsidR="00F516C9" w:rsidRPr="00885C59" w:rsidRDefault="00F516C9" w:rsidP="00B56418">
            <w:pPr>
              <w:jc w:val="right"/>
              <w:rPr>
                <w:color w:val="000000"/>
                <w:szCs w:val="21"/>
              </w:rPr>
            </w:pPr>
            <w:r w:rsidRPr="00885C59">
              <w:rPr>
                <w:szCs w:val="21"/>
              </w:rPr>
              <w:t>190,633.74</w:t>
            </w:r>
          </w:p>
        </w:tc>
      </w:tr>
    </w:tbl>
    <w:p w:rsidR="0021469A" w:rsidRDefault="00D15594">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0.22%</w:t>
      </w:r>
      <w:r>
        <w:rPr>
          <w:kern w:val="0"/>
          <w:szCs w:val="21"/>
        </w:rPr>
        <w:t>的年费率计提。托管费的计算方法如下：</w:t>
      </w:r>
    </w:p>
    <w:p w:rsidR="0021469A" w:rsidRDefault="00D1559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E×0.22%÷</w:t>
      </w:r>
      <w:r>
        <w:rPr>
          <w:kern w:val="0"/>
          <w:szCs w:val="21"/>
        </w:rPr>
        <w:t>当年天数</w:t>
      </w:r>
    </w:p>
    <w:p w:rsidR="0021469A" w:rsidRDefault="00D15594">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21469A" w:rsidRDefault="00D1559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基金托管费每日计提，按月支付。由基金托管人根据与基金管理人核对一致的财务数据，自动在月初</w:t>
      </w:r>
      <w:r w:rsidRPr="00885C59">
        <w:rPr>
          <w:kern w:val="0"/>
          <w:szCs w:val="21"/>
        </w:rPr>
        <w:t>5</w:t>
      </w:r>
      <w:r w:rsidRPr="00885C59">
        <w:rPr>
          <w:kern w:val="0"/>
          <w:szCs w:val="21"/>
        </w:rPr>
        <w:t>个工作日内、按照指定的账户路径进行资金支付，基金管理人无需再出具资金划拨指令。若遇法定节假日、休息日等，支付日期顺延。</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6.4.10.3 </w:t>
      </w:r>
      <w:r w:rsidRPr="00885C59">
        <w:rPr>
          <w:rFonts w:hint="eastAsia"/>
          <w:b/>
          <w:bCs/>
          <w:color w:val="000000"/>
          <w:szCs w:val="21"/>
        </w:rPr>
        <w:t>与关联方进行银行间同业市场的债券</w:t>
      </w:r>
      <w:r w:rsidRPr="00885C59">
        <w:rPr>
          <w:b/>
          <w:bCs/>
          <w:color w:val="000000"/>
          <w:szCs w:val="21"/>
        </w:rPr>
        <w:t>(</w:t>
      </w:r>
      <w:r w:rsidRPr="00885C59">
        <w:rPr>
          <w:rFonts w:hint="eastAsia"/>
          <w:b/>
          <w:bCs/>
          <w:color w:val="000000"/>
          <w:szCs w:val="21"/>
        </w:rPr>
        <w:t>含回购</w:t>
      </w:r>
      <w:r w:rsidRPr="00885C59">
        <w:rPr>
          <w:b/>
          <w:bCs/>
          <w:color w:val="000000"/>
          <w:szCs w:val="21"/>
        </w:rPr>
        <w:t>)</w:t>
      </w:r>
      <w:r w:rsidRPr="00885C59">
        <w:rPr>
          <w:rFonts w:hint="eastAsia"/>
          <w:b/>
          <w:bCs/>
          <w:color w:val="000000"/>
          <w:szCs w:val="21"/>
        </w:rPr>
        <w:t>交易</w:t>
      </w:r>
    </w:p>
    <w:p w:rsidR="00804543" w:rsidRDefault="00F516C9" w:rsidP="00804543">
      <w:pPr>
        <w:tabs>
          <w:tab w:val="left" w:pos="426"/>
        </w:tabs>
        <w:spacing w:line="360" w:lineRule="auto"/>
        <w:ind w:firstLineChars="200" w:firstLine="420"/>
        <w:jc w:val="left"/>
        <w:rPr>
          <w:rFonts w:eastAsiaTheme="minorEastAsia"/>
          <w:color w:val="000000" w:themeColor="text1"/>
          <w:kern w:val="0"/>
          <w:szCs w:val="21"/>
        </w:rPr>
      </w:pPr>
      <w:r w:rsidRPr="00885C59">
        <w:rPr>
          <w:kern w:val="0"/>
          <w:szCs w:val="21"/>
        </w:rPr>
        <w:t>本基金本报告期及上年度可比期间未与关联方进行银行间同业市场债券（含回购）交易。</w:t>
      </w:r>
    </w:p>
    <w:p w:rsidR="00804543" w:rsidRPr="00804543" w:rsidRDefault="00804543" w:rsidP="00804543">
      <w:pPr>
        <w:spacing w:line="360" w:lineRule="auto"/>
        <w:ind w:firstLineChars="196" w:firstLine="413"/>
        <w:jc w:val="left"/>
        <w:rPr>
          <w:b/>
          <w:bCs/>
          <w:color w:val="000000"/>
          <w:kern w:val="0"/>
          <w:szCs w:val="21"/>
        </w:rPr>
      </w:pPr>
      <w:r w:rsidRPr="00804543">
        <w:rPr>
          <w:rFonts w:hint="eastAsia"/>
          <w:b/>
          <w:bCs/>
          <w:color w:val="000000"/>
          <w:kern w:val="0"/>
          <w:szCs w:val="21"/>
        </w:rPr>
        <w:t>6.4.10.4</w:t>
      </w:r>
      <w:r w:rsidRPr="00804543">
        <w:rPr>
          <w:rFonts w:hint="eastAsia"/>
          <w:b/>
          <w:bCs/>
          <w:color w:val="000000"/>
          <w:kern w:val="0"/>
          <w:szCs w:val="21"/>
        </w:rPr>
        <w:t>报告期内转融通证券出借业务发生重大关联交易事项的说明</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6.4.10.4.1</w:t>
      </w:r>
      <w:r w:rsidRPr="00804543">
        <w:rPr>
          <w:rFonts w:hint="eastAsia"/>
          <w:b/>
          <w:bCs/>
          <w:color w:val="000000"/>
          <w:kern w:val="0"/>
          <w:szCs w:val="21"/>
        </w:rPr>
        <w:t>与关联方通过约定申报方式进行的适用固定期限费率的证券出借业务的情况</w:t>
      </w:r>
    </w:p>
    <w:p w:rsidR="00804543" w:rsidRDefault="00804543" w:rsidP="0080454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804543" w:rsidRPr="00804543" w:rsidRDefault="00804543" w:rsidP="00804543">
      <w:pPr>
        <w:adjustRightInd w:val="0"/>
        <w:snapToGrid w:val="0"/>
        <w:spacing w:line="360" w:lineRule="auto"/>
        <w:ind w:firstLineChars="196" w:firstLine="413"/>
        <w:jc w:val="left"/>
        <w:rPr>
          <w:b/>
          <w:bCs/>
          <w:color w:val="000000"/>
          <w:kern w:val="0"/>
          <w:szCs w:val="21"/>
        </w:rPr>
      </w:pPr>
      <w:r w:rsidRPr="00804543">
        <w:rPr>
          <w:rFonts w:hint="eastAsia"/>
          <w:b/>
          <w:bCs/>
          <w:color w:val="000000"/>
          <w:kern w:val="0"/>
          <w:szCs w:val="21"/>
        </w:rPr>
        <w:t>6.4.10.4.2</w:t>
      </w:r>
      <w:r w:rsidRPr="00804543">
        <w:rPr>
          <w:rFonts w:hint="eastAsia"/>
          <w:b/>
          <w:bCs/>
          <w:color w:val="000000"/>
          <w:kern w:val="0"/>
          <w:szCs w:val="21"/>
        </w:rPr>
        <w:t>与关联方通过约定申报方式进行的适用市场化期限费率的证券出借业务的情况</w:t>
      </w:r>
    </w:p>
    <w:p w:rsidR="00F516C9" w:rsidRPr="00885C59" w:rsidRDefault="00804543" w:rsidP="00482DCE">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6.4.10.5 </w:t>
      </w:r>
      <w:r w:rsidRPr="00885C59">
        <w:rPr>
          <w:rFonts w:hint="eastAsia"/>
          <w:b/>
          <w:bCs/>
          <w:color w:val="000000"/>
          <w:szCs w:val="21"/>
        </w:rPr>
        <w:t>各关联方投资本基金的情况</w:t>
      </w:r>
    </w:p>
    <w:p w:rsidR="00F516C9" w:rsidRPr="00885C59" w:rsidRDefault="00F516C9" w:rsidP="00FB519A">
      <w:pPr>
        <w:adjustRightInd w:val="0"/>
        <w:snapToGrid w:val="0"/>
        <w:spacing w:line="360" w:lineRule="auto"/>
        <w:ind w:firstLineChars="196" w:firstLine="413"/>
        <w:jc w:val="left"/>
        <w:rPr>
          <w:b/>
          <w:bCs/>
          <w:color w:val="000000"/>
          <w:szCs w:val="21"/>
        </w:rPr>
      </w:pPr>
      <w:r w:rsidRPr="00885C59">
        <w:rPr>
          <w:b/>
          <w:bCs/>
          <w:color w:val="000000"/>
          <w:kern w:val="0"/>
          <w:szCs w:val="21"/>
        </w:rPr>
        <w:t xml:space="preserve">6.4.10.5.1 </w:t>
      </w:r>
      <w:r w:rsidRPr="00885C59">
        <w:rPr>
          <w:rFonts w:hint="eastAsia"/>
          <w:b/>
          <w:bCs/>
          <w:color w:val="000000"/>
          <w:szCs w:val="21"/>
        </w:rPr>
        <w:t>报告期内基金管理人运用固有资金投资本基金的情况</w:t>
      </w:r>
    </w:p>
    <w:p w:rsidR="00F516C9" w:rsidRPr="00482DCE" w:rsidRDefault="00044264" w:rsidP="00482DCE">
      <w:pPr>
        <w:tabs>
          <w:tab w:val="left" w:pos="426"/>
        </w:tabs>
        <w:spacing w:line="360" w:lineRule="auto"/>
        <w:ind w:firstLineChars="200" w:firstLine="420"/>
        <w:rPr>
          <w:kern w:val="0"/>
          <w:szCs w:val="21"/>
        </w:rPr>
      </w:pPr>
      <w:r w:rsidRPr="0036599E">
        <w:rPr>
          <w:kern w:val="0"/>
          <w:szCs w:val="21"/>
        </w:rPr>
        <w:t>本报告期内和上年度可比期间基金管理人未运用固有资金投资本基金。</w:t>
      </w:r>
    </w:p>
    <w:p w:rsidR="00F516C9" w:rsidRDefault="00F516C9" w:rsidP="00A1426E">
      <w:pPr>
        <w:adjustRightInd w:val="0"/>
        <w:snapToGrid w:val="0"/>
        <w:spacing w:line="360" w:lineRule="auto"/>
        <w:jc w:val="left"/>
        <w:rPr>
          <w:b/>
          <w:bCs/>
          <w:color w:val="000000"/>
          <w:szCs w:val="21"/>
        </w:rPr>
      </w:pPr>
      <w:r w:rsidRPr="00885C59">
        <w:rPr>
          <w:bCs/>
          <w:color w:val="000000"/>
          <w:szCs w:val="21"/>
        </w:rPr>
        <w:tab/>
      </w:r>
      <w:r w:rsidRPr="00885C59">
        <w:rPr>
          <w:b/>
          <w:bCs/>
          <w:color w:val="000000"/>
          <w:kern w:val="0"/>
          <w:szCs w:val="21"/>
        </w:rPr>
        <w:t xml:space="preserve">6.4.10.5.2 </w:t>
      </w:r>
      <w:r w:rsidRPr="00885C59">
        <w:rPr>
          <w:rFonts w:hint="eastAsia"/>
          <w:b/>
          <w:bCs/>
          <w:color w:val="000000"/>
          <w:szCs w:val="21"/>
        </w:rPr>
        <w:t>报告期末除基金管理人之外的其他关联方投资本基金的情况</w:t>
      </w:r>
    </w:p>
    <w:p w:rsidR="00F516C9" w:rsidRPr="00241282" w:rsidRDefault="00F516C9" w:rsidP="00241282">
      <w:pPr>
        <w:adjustRightInd w:val="0"/>
        <w:snapToGrid w:val="0"/>
        <w:spacing w:line="288" w:lineRule="auto"/>
        <w:ind w:firstLineChars="200" w:firstLine="420"/>
        <w:rPr>
          <w:color w:val="000000"/>
          <w:szCs w:val="21"/>
        </w:rPr>
      </w:pPr>
      <w:r w:rsidRPr="00885C59">
        <w:rPr>
          <w:color w:val="000000"/>
          <w:szCs w:val="21"/>
        </w:rPr>
        <w:t>易方达生物分级</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易方达生物分级</w:t>
      </w:r>
      <w:r w:rsidRPr="00885C59">
        <w:rPr>
          <w:color w:val="000000"/>
          <w:szCs w:val="21"/>
        </w:rPr>
        <w:t>A</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adjustRightInd w:val="0"/>
        <w:snapToGrid w:val="0"/>
        <w:spacing w:line="288" w:lineRule="auto"/>
        <w:ind w:firstLineChars="200" w:firstLine="420"/>
        <w:rPr>
          <w:b/>
          <w:bCs/>
          <w:color w:val="000000"/>
          <w:szCs w:val="21"/>
        </w:rPr>
      </w:pPr>
      <w:r w:rsidRPr="00885C59">
        <w:rPr>
          <w:color w:val="000000"/>
          <w:szCs w:val="21"/>
        </w:rPr>
        <w:t>易方达生物分级</w:t>
      </w:r>
      <w:r w:rsidRPr="00885C59">
        <w:rPr>
          <w:color w:val="000000"/>
          <w:szCs w:val="21"/>
        </w:rPr>
        <w:t>B</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无。</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6.4.10.6 </w:t>
      </w:r>
      <w:r w:rsidRPr="00885C59">
        <w:rPr>
          <w:rFonts w:hint="eastAsia"/>
          <w:b/>
          <w:bCs/>
          <w:color w:val="000000"/>
          <w:szCs w:val="21"/>
        </w:rPr>
        <w:t>由关联方保管的银行存款余额及当期产生的利息收入</w:t>
      </w:r>
    </w:p>
    <w:p w:rsidR="00F516C9" w:rsidRPr="00885C59" w:rsidRDefault="00F516C9" w:rsidP="008971E9">
      <w:pPr>
        <w:autoSpaceDE w:val="0"/>
        <w:autoSpaceDN w:val="0"/>
        <w:adjustRightInd w:val="0"/>
        <w:spacing w:before="29" w:line="288" w:lineRule="auto"/>
        <w:ind w:left="15" w:right="210"/>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F516C9" w:rsidRPr="00885C59" w:rsidTr="00A1426E">
        <w:tc>
          <w:tcPr>
            <w:tcW w:w="2694" w:type="dxa"/>
            <w:vMerge w:val="restart"/>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关联方名称</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w:t>
            </w:r>
          </w:p>
          <w:p w:rsidR="00F516C9" w:rsidRPr="00885C59" w:rsidRDefault="00F516C9" w:rsidP="003C0ECA">
            <w:pPr>
              <w:widowControl/>
              <w:autoSpaceDE w:val="0"/>
              <w:autoSpaceDN w:val="0"/>
              <w:spacing w:line="360" w:lineRule="auto"/>
              <w:ind w:right="-15"/>
              <w:jc w:val="center"/>
              <w:textAlignment w:val="bottom"/>
              <w:rPr>
                <w:color w:val="000000"/>
                <w:szCs w:val="21"/>
              </w:rPr>
            </w:pPr>
            <w:r w:rsidRPr="00885C59">
              <w:rPr>
                <w:color w:val="000000"/>
                <w:szCs w:val="21"/>
              </w:rPr>
              <w:t>2020</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w:t>
            </w:r>
            <w:r w:rsidRPr="00885C59">
              <w:rPr>
                <w:rFonts w:hint="eastAsia"/>
                <w:color w:val="000000"/>
                <w:szCs w:val="21"/>
              </w:rPr>
              <w:t>至</w:t>
            </w: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3153"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上年度可比期间</w:t>
            </w:r>
          </w:p>
          <w:p w:rsidR="00F516C9" w:rsidRPr="00885C59" w:rsidRDefault="00F516C9" w:rsidP="00CB3E85">
            <w:pPr>
              <w:widowControl/>
              <w:autoSpaceDE w:val="0"/>
              <w:autoSpaceDN w:val="0"/>
              <w:spacing w:line="360" w:lineRule="auto"/>
              <w:ind w:right="-15"/>
              <w:jc w:val="center"/>
              <w:textAlignment w:val="bottom"/>
              <w:rPr>
                <w:color w:val="000000"/>
                <w:kern w:val="0"/>
                <w:szCs w:val="21"/>
              </w:rPr>
            </w:pPr>
            <w:r w:rsidRPr="00885C59">
              <w:rPr>
                <w:color w:val="000000"/>
                <w:szCs w:val="21"/>
              </w:rPr>
              <w:t>2019</w:t>
            </w:r>
            <w:r w:rsidRPr="00885C59">
              <w:rPr>
                <w:color w:val="000000"/>
                <w:szCs w:val="21"/>
              </w:rPr>
              <w:t>年</w:t>
            </w:r>
            <w:r w:rsidRPr="00885C59">
              <w:rPr>
                <w:color w:val="000000"/>
                <w:szCs w:val="21"/>
              </w:rPr>
              <w:t>1</w:t>
            </w:r>
            <w:r w:rsidRPr="00885C59">
              <w:rPr>
                <w:color w:val="000000"/>
                <w:szCs w:val="21"/>
              </w:rPr>
              <w:t>月</w:t>
            </w:r>
            <w:r w:rsidRPr="00885C59">
              <w:rPr>
                <w:color w:val="000000"/>
                <w:szCs w:val="21"/>
              </w:rPr>
              <w:t>1</w:t>
            </w:r>
            <w:r w:rsidRPr="00885C59">
              <w:rPr>
                <w:color w:val="000000"/>
                <w:szCs w:val="21"/>
              </w:rPr>
              <w:t>日至</w:t>
            </w:r>
            <w:r w:rsidRPr="00885C59">
              <w:rPr>
                <w:color w:val="000000"/>
                <w:szCs w:val="21"/>
              </w:rPr>
              <w:t>2019</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r>
      <w:tr w:rsidR="00F516C9" w:rsidRPr="00885C59" w:rsidTr="00A1426E">
        <w:tc>
          <w:tcPr>
            <w:tcW w:w="2694" w:type="dxa"/>
            <w:vMerge/>
            <w:vAlign w:val="center"/>
          </w:tcPr>
          <w:p w:rsidR="00F516C9" w:rsidRPr="00885C59" w:rsidRDefault="00F516C9" w:rsidP="003C0ECA">
            <w:pPr>
              <w:widowControl/>
              <w:spacing w:line="360" w:lineRule="auto"/>
              <w:jc w:val="left"/>
              <w:rPr>
                <w:color w:val="000000"/>
                <w:szCs w:val="21"/>
              </w:rPr>
            </w:pPr>
          </w:p>
        </w:tc>
        <w:tc>
          <w:tcPr>
            <w:tcW w:w="1417"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36"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c>
          <w:tcPr>
            <w:tcW w:w="1383"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期末余额</w:t>
            </w:r>
          </w:p>
        </w:tc>
        <w:tc>
          <w:tcPr>
            <w:tcW w:w="1770" w:type="dxa"/>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当期利息收入</w:t>
            </w:r>
          </w:p>
        </w:tc>
      </w:tr>
      <w:tr w:rsidR="0021469A">
        <w:tc>
          <w:tcPr>
            <w:tcW w:w="2694" w:type="dxa"/>
            <w:vAlign w:val="center"/>
          </w:tcPr>
          <w:p w:rsidR="0021469A" w:rsidRDefault="00D15594">
            <w:pPr>
              <w:jc w:val="left"/>
            </w:pPr>
            <w:r>
              <w:rPr>
                <w:szCs w:val="21"/>
              </w:rPr>
              <w:t>中国建设银行</w:t>
            </w:r>
            <w:r>
              <w:rPr>
                <w:szCs w:val="21"/>
              </w:rPr>
              <w:t>-</w:t>
            </w:r>
            <w:r>
              <w:rPr>
                <w:szCs w:val="21"/>
              </w:rPr>
              <w:t>活期存款</w:t>
            </w:r>
          </w:p>
        </w:tc>
        <w:tc>
          <w:tcPr>
            <w:tcW w:w="1417" w:type="dxa"/>
            <w:vAlign w:val="center"/>
          </w:tcPr>
          <w:p w:rsidR="0021469A" w:rsidRDefault="00D15594">
            <w:pPr>
              <w:jc w:val="right"/>
            </w:pPr>
            <w:r>
              <w:rPr>
                <w:szCs w:val="21"/>
              </w:rPr>
              <w:t>19,491,062.24</w:t>
            </w:r>
          </w:p>
        </w:tc>
        <w:tc>
          <w:tcPr>
            <w:tcW w:w="1736" w:type="dxa"/>
            <w:vAlign w:val="center"/>
          </w:tcPr>
          <w:p w:rsidR="0021469A" w:rsidRDefault="00D15594">
            <w:pPr>
              <w:jc w:val="right"/>
            </w:pPr>
            <w:r>
              <w:rPr>
                <w:szCs w:val="21"/>
              </w:rPr>
              <w:t>40,940.56</w:t>
            </w:r>
          </w:p>
        </w:tc>
        <w:tc>
          <w:tcPr>
            <w:tcW w:w="1383" w:type="dxa"/>
            <w:vAlign w:val="center"/>
          </w:tcPr>
          <w:p w:rsidR="0021469A" w:rsidRDefault="00D15594">
            <w:pPr>
              <w:jc w:val="right"/>
            </w:pPr>
            <w:r>
              <w:rPr>
                <w:szCs w:val="21"/>
              </w:rPr>
              <w:t>10,450,919.84</w:t>
            </w:r>
          </w:p>
        </w:tc>
        <w:tc>
          <w:tcPr>
            <w:tcW w:w="1770" w:type="dxa"/>
            <w:vAlign w:val="center"/>
          </w:tcPr>
          <w:p w:rsidR="0021469A" w:rsidRDefault="00D15594">
            <w:pPr>
              <w:jc w:val="right"/>
            </w:pPr>
            <w:r>
              <w:rPr>
                <w:szCs w:val="21"/>
              </w:rPr>
              <w:t>40,213.47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注：本基金的上述银行存款由基金托管人中国建设银行股份有限公司保管，按银行同业利率或约定利率计息。</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6.4.10.7 </w:t>
      </w:r>
      <w:r w:rsidRPr="00885C59">
        <w:rPr>
          <w:rFonts w:hint="eastAsia"/>
          <w:b/>
          <w:bCs/>
          <w:color w:val="000000"/>
          <w:szCs w:val="21"/>
        </w:rPr>
        <w:t>本基金在承销期内参与关联方承销证券的情况</w:t>
      </w:r>
    </w:p>
    <w:p w:rsidR="00F516C9" w:rsidRPr="00224952" w:rsidRDefault="00F516C9" w:rsidP="00482DCE">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EA47F7" w:rsidRDefault="00F516C9" w:rsidP="00EA47F7">
      <w:pPr>
        <w:adjustRightInd w:val="0"/>
        <w:snapToGrid w:val="0"/>
        <w:spacing w:line="360" w:lineRule="auto"/>
        <w:ind w:firstLineChars="196" w:firstLine="413"/>
        <w:jc w:val="left"/>
        <w:rPr>
          <w:rFonts w:ascii="宋体"/>
          <w:b/>
          <w:color w:val="000000"/>
          <w:szCs w:val="21"/>
        </w:rPr>
      </w:pPr>
      <w:r w:rsidRPr="00885C59">
        <w:rPr>
          <w:b/>
          <w:bCs/>
          <w:color w:val="000000"/>
          <w:kern w:val="0"/>
          <w:szCs w:val="21"/>
        </w:rPr>
        <w:t xml:space="preserve">6.4.10.8 </w:t>
      </w:r>
      <w:r w:rsidRPr="00885C59">
        <w:rPr>
          <w:rFonts w:hint="eastAsia"/>
          <w:b/>
          <w:color w:val="000000"/>
          <w:szCs w:val="21"/>
        </w:rPr>
        <w:t>其他关联交易事项的说明</w:t>
      </w:r>
    </w:p>
    <w:p w:rsidR="00EA47F7" w:rsidRDefault="00EA47F7" w:rsidP="00EA47F7">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EA47F7" w:rsidRDefault="00EA47F7" w:rsidP="00482DCE">
      <w:pPr>
        <w:tabs>
          <w:tab w:val="left" w:pos="426"/>
        </w:tabs>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F516C9" w:rsidRPr="00885C59" w:rsidRDefault="00F516C9" w:rsidP="0027318A">
      <w:pPr>
        <w:spacing w:line="360" w:lineRule="auto"/>
        <w:ind w:firstLineChars="196" w:firstLine="413"/>
        <w:rPr>
          <w:b/>
          <w:bCs/>
          <w:color w:val="000000"/>
          <w:szCs w:val="21"/>
        </w:rPr>
      </w:pPr>
      <w:r w:rsidRPr="00885C59">
        <w:rPr>
          <w:b/>
          <w:bCs/>
          <w:color w:val="000000"/>
          <w:kern w:val="0"/>
          <w:szCs w:val="21"/>
        </w:rPr>
        <w:t xml:space="preserve">6.4.11 </w:t>
      </w:r>
      <w:r w:rsidRPr="00885C59">
        <w:rPr>
          <w:rFonts w:hint="eastAsia"/>
          <w:b/>
          <w:bCs/>
          <w:color w:val="000000"/>
          <w:szCs w:val="21"/>
        </w:rPr>
        <w:t>利润分配情况</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根据《易方达生物科技指数分级证券投资基金基金合同》的约定，分级运作期内，本基金</w:t>
      </w:r>
      <w:r w:rsidRPr="00885C59">
        <w:rPr>
          <w:kern w:val="0"/>
          <w:szCs w:val="21"/>
        </w:rPr>
        <w:t>(</w:t>
      </w:r>
      <w:r w:rsidRPr="00885C59">
        <w:rPr>
          <w:kern w:val="0"/>
          <w:szCs w:val="21"/>
        </w:rPr>
        <w:t>包括生物科技分级基础份额、生物科技</w:t>
      </w:r>
      <w:r w:rsidRPr="00885C59">
        <w:rPr>
          <w:kern w:val="0"/>
          <w:szCs w:val="21"/>
        </w:rPr>
        <w:t>A</w:t>
      </w:r>
      <w:r w:rsidRPr="00885C59">
        <w:rPr>
          <w:kern w:val="0"/>
          <w:szCs w:val="21"/>
        </w:rPr>
        <w:t>类份额、生物科技</w:t>
      </w:r>
      <w:r w:rsidRPr="00885C59">
        <w:rPr>
          <w:kern w:val="0"/>
          <w:szCs w:val="21"/>
        </w:rPr>
        <w:t>B</w:t>
      </w:r>
      <w:r w:rsidRPr="00885C59">
        <w:rPr>
          <w:kern w:val="0"/>
          <w:szCs w:val="21"/>
        </w:rPr>
        <w:t>类份额</w:t>
      </w:r>
      <w:r w:rsidRPr="00885C59">
        <w:rPr>
          <w:kern w:val="0"/>
          <w:szCs w:val="21"/>
        </w:rPr>
        <w:t>)</w:t>
      </w:r>
      <w:r w:rsidRPr="00885C59">
        <w:rPr>
          <w:kern w:val="0"/>
          <w:szCs w:val="21"/>
        </w:rPr>
        <w:t>不进行收益分配。</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 </w:t>
      </w:r>
      <w:r w:rsidRPr="00885C59">
        <w:rPr>
          <w:rFonts w:hint="eastAsia"/>
          <w:b/>
          <w:bCs/>
          <w:color w:val="000000"/>
          <w:szCs w:val="21"/>
        </w:rPr>
        <w:t>期末（</w:t>
      </w:r>
      <w:r w:rsidRPr="00885C59">
        <w:rPr>
          <w:b/>
          <w:bCs/>
          <w:color w:val="000000"/>
          <w:szCs w:val="21"/>
        </w:rPr>
        <w:t>2020</w:t>
      </w:r>
      <w:r w:rsidRPr="00885C59">
        <w:rPr>
          <w:b/>
          <w:bCs/>
          <w:color w:val="000000"/>
          <w:szCs w:val="21"/>
        </w:rPr>
        <w:t>年</w:t>
      </w:r>
      <w:r w:rsidRPr="00885C59">
        <w:rPr>
          <w:b/>
          <w:bCs/>
          <w:color w:val="000000"/>
          <w:szCs w:val="21"/>
        </w:rPr>
        <w:t>6</w:t>
      </w:r>
      <w:r w:rsidRPr="00885C59">
        <w:rPr>
          <w:b/>
          <w:bCs/>
          <w:color w:val="000000"/>
          <w:szCs w:val="21"/>
        </w:rPr>
        <w:t>月</w:t>
      </w:r>
      <w:r w:rsidRPr="00885C59">
        <w:rPr>
          <w:b/>
          <w:bCs/>
          <w:color w:val="000000"/>
          <w:szCs w:val="21"/>
        </w:rPr>
        <w:t>30</w:t>
      </w:r>
      <w:r w:rsidRPr="00885C59">
        <w:rPr>
          <w:b/>
          <w:bCs/>
          <w:color w:val="000000"/>
          <w:szCs w:val="21"/>
        </w:rPr>
        <w:t>日</w:t>
      </w:r>
      <w:r w:rsidRPr="00885C59">
        <w:rPr>
          <w:rFonts w:hint="eastAsia"/>
          <w:b/>
          <w:bCs/>
          <w:color w:val="000000"/>
          <w:szCs w:val="21"/>
        </w:rPr>
        <w:t>）本基金持有的流通受限证券</w:t>
      </w:r>
    </w:p>
    <w:p w:rsidR="00F516C9" w:rsidRPr="00885C59" w:rsidRDefault="00F516C9" w:rsidP="00FB519A">
      <w:pPr>
        <w:spacing w:line="360" w:lineRule="auto"/>
        <w:ind w:firstLineChars="196" w:firstLine="413"/>
        <w:jc w:val="left"/>
        <w:rPr>
          <w:b/>
          <w:bCs/>
          <w:color w:val="000000"/>
          <w:szCs w:val="21"/>
        </w:rPr>
      </w:pPr>
      <w:r w:rsidRPr="00885C59">
        <w:rPr>
          <w:b/>
          <w:bCs/>
          <w:color w:val="000000"/>
          <w:kern w:val="0"/>
          <w:szCs w:val="21"/>
        </w:rPr>
        <w:t xml:space="preserve">6.4.12.1 </w:t>
      </w:r>
      <w:r w:rsidRPr="00885C59">
        <w:rPr>
          <w:rFonts w:hint="eastAsia"/>
          <w:b/>
          <w:bCs/>
          <w:color w:val="000000"/>
          <w:szCs w:val="21"/>
        </w:rPr>
        <w:t>因认购新发</w:t>
      </w:r>
      <w:r w:rsidRPr="00885C59">
        <w:rPr>
          <w:b/>
          <w:bCs/>
          <w:color w:val="000000"/>
          <w:szCs w:val="21"/>
        </w:rPr>
        <w:t>/</w:t>
      </w:r>
      <w:r w:rsidRPr="00885C59">
        <w:rPr>
          <w:rFonts w:hint="eastAsia"/>
          <w:b/>
          <w:bCs/>
          <w:color w:val="000000"/>
          <w:szCs w:val="21"/>
        </w:rPr>
        <w:t>增发证券而于期末持有的流通受限证券</w:t>
      </w:r>
    </w:p>
    <w:p w:rsidR="00F516C9" w:rsidRPr="00885C59" w:rsidRDefault="00F516C9" w:rsidP="008971E9">
      <w:pPr>
        <w:wordWrap w:val="0"/>
        <w:spacing w:line="360" w:lineRule="auto"/>
        <w:jc w:val="right"/>
        <w:rPr>
          <w:color w:val="000000"/>
          <w:szCs w:val="21"/>
        </w:rPr>
      </w:pPr>
      <w:r w:rsidRPr="00885C59">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F516C9" w:rsidRPr="00885C59" w:rsidTr="00A1426E">
        <w:trPr>
          <w:trHeight w:val="270"/>
        </w:trPr>
        <w:tc>
          <w:tcPr>
            <w:tcW w:w="9180" w:type="dxa"/>
            <w:gridSpan w:val="11"/>
            <w:vAlign w:val="center"/>
          </w:tcPr>
          <w:p w:rsidR="00F516C9" w:rsidRPr="00885C59" w:rsidRDefault="00F516C9" w:rsidP="00545824">
            <w:pPr>
              <w:rPr>
                <w:szCs w:val="21"/>
              </w:rPr>
            </w:pPr>
            <w:r w:rsidRPr="00885C59">
              <w:rPr>
                <w:b/>
                <w:bCs/>
                <w:color w:val="000000"/>
                <w:kern w:val="0"/>
                <w:szCs w:val="21"/>
              </w:rPr>
              <w:t>6.4.12.1.1</w:t>
            </w:r>
            <w:r w:rsidRPr="00885C59">
              <w:rPr>
                <w:rFonts w:hint="eastAsia"/>
                <w:color w:val="000000"/>
                <w:szCs w:val="21"/>
              </w:rPr>
              <w:t>受限证券类别：股票</w:t>
            </w:r>
          </w:p>
        </w:tc>
      </w:tr>
      <w:tr w:rsidR="00F516C9" w:rsidRPr="00885C59" w:rsidTr="00A1426E">
        <w:trPr>
          <w:trHeight w:val="745"/>
        </w:trPr>
        <w:tc>
          <w:tcPr>
            <w:tcW w:w="834" w:type="dxa"/>
            <w:vAlign w:val="center"/>
          </w:tcPr>
          <w:p w:rsidR="00F516C9" w:rsidRPr="00885C59" w:rsidRDefault="00F516C9" w:rsidP="00FB519A">
            <w:pPr>
              <w:ind w:leftChars="-46" w:left="-97" w:rightChars="-57" w:right="-120"/>
              <w:jc w:val="center"/>
              <w:rPr>
                <w:szCs w:val="21"/>
              </w:rPr>
            </w:pPr>
            <w:r w:rsidRPr="00885C59">
              <w:rPr>
                <w:rFonts w:hint="eastAsia"/>
                <w:szCs w:val="21"/>
              </w:rPr>
              <w:t>证券</w:t>
            </w:r>
          </w:p>
          <w:p w:rsidR="00F516C9" w:rsidRPr="00885C59" w:rsidRDefault="00F516C9" w:rsidP="00FB519A">
            <w:pPr>
              <w:ind w:leftChars="-46" w:left="-97" w:rightChars="-57" w:right="-120"/>
              <w:jc w:val="center"/>
              <w:rPr>
                <w:szCs w:val="21"/>
              </w:rPr>
            </w:pPr>
            <w:r w:rsidRPr="00885C59">
              <w:rPr>
                <w:rFonts w:hint="eastAsia"/>
                <w:szCs w:val="21"/>
              </w:rPr>
              <w:t>代码</w:t>
            </w:r>
          </w:p>
        </w:tc>
        <w:tc>
          <w:tcPr>
            <w:tcW w:w="835" w:type="dxa"/>
            <w:vAlign w:val="center"/>
          </w:tcPr>
          <w:p w:rsidR="00F516C9" w:rsidRPr="00885C59" w:rsidRDefault="00F516C9" w:rsidP="00FB519A">
            <w:pPr>
              <w:ind w:leftChars="-50" w:left="-105" w:rightChars="-54" w:right="-113"/>
              <w:jc w:val="center"/>
              <w:rPr>
                <w:szCs w:val="21"/>
              </w:rPr>
            </w:pPr>
            <w:r w:rsidRPr="00885C59">
              <w:rPr>
                <w:rFonts w:hint="eastAsia"/>
                <w:szCs w:val="21"/>
              </w:rPr>
              <w:t>证券</w:t>
            </w:r>
          </w:p>
          <w:p w:rsidR="00F516C9" w:rsidRPr="00885C59" w:rsidRDefault="00F516C9" w:rsidP="00FB519A">
            <w:pPr>
              <w:ind w:leftChars="-50" w:left="-105" w:rightChars="-54" w:right="-113"/>
              <w:jc w:val="center"/>
              <w:rPr>
                <w:szCs w:val="21"/>
              </w:rPr>
            </w:pPr>
            <w:r w:rsidRPr="00885C59">
              <w:rPr>
                <w:rFonts w:hint="eastAsia"/>
                <w:szCs w:val="21"/>
              </w:rPr>
              <w:t>名称</w:t>
            </w:r>
          </w:p>
        </w:tc>
        <w:tc>
          <w:tcPr>
            <w:tcW w:w="834" w:type="dxa"/>
            <w:vAlign w:val="center"/>
          </w:tcPr>
          <w:p w:rsidR="00F516C9" w:rsidRPr="00885C59" w:rsidRDefault="00F516C9" w:rsidP="00C23CAD">
            <w:pPr>
              <w:jc w:val="center"/>
              <w:rPr>
                <w:szCs w:val="21"/>
              </w:rPr>
            </w:pPr>
            <w:r w:rsidRPr="00885C59">
              <w:rPr>
                <w:rFonts w:hint="eastAsia"/>
                <w:szCs w:val="21"/>
              </w:rPr>
              <w:t>成功</w:t>
            </w:r>
          </w:p>
          <w:p w:rsidR="00F516C9" w:rsidRPr="00885C59" w:rsidRDefault="00F516C9" w:rsidP="00FB519A">
            <w:pPr>
              <w:ind w:leftChars="-32" w:left="-67" w:rightChars="-66" w:right="-139"/>
              <w:jc w:val="center"/>
              <w:rPr>
                <w:szCs w:val="21"/>
              </w:rPr>
            </w:pPr>
            <w:r w:rsidRPr="00885C59">
              <w:rPr>
                <w:rFonts w:hint="eastAsia"/>
                <w:szCs w:val="21"/>
              </w:rPr>
              <w:t>认购日</w:t>
            </w:r>
          </w:p>
        </w:tc>
        <w:tc>
          <w:tcPr>
            <w:tcW w:w="835" w:type="dxa"/>
            <w:vAlign w:val="center"/>
          </w:tcPr>
          <w:p w:rsidR="00F516C9" w:rsidRPr="00885C59" w:rsidRDefault="00F516C9" w:rsidP="00C23CAD">
            <w:pPr>
              <w:jc w:val="center"/>
              <w:rPr>
                <w:szCs w:val="21"/>
              </w:rPr>
            </w:pPr>
            <w:r w:rsidRPr="00885C59">
              <w:rPr>
                <w:rFonts w:hint="eastAsia"/>
                <w:szCs w:val="21"/>
              </w:rPr>
              <w:t>可流</w:t>
            </w:r>
          </w:p>
          <w:p w:rsidR="00F516C9" w:rsidRPr="00885C59" w:rsidRDefault="00F516C9" w:rsidP="00C23CAD">
            <w:pPr>
              <w:jc w:val="center"/>
              <w:rPr>
                <w:szCs w:val="21"/>
              </w:rPr>
            </w:pPr>
            <w:r w:rsidRPr="00885C59">
              <w:rPr>
                <w:rFonts w:hint="eastAsia"/>
                <w:szCs w:val="21"/>
              </w:rPr>
              <w:t>通日</w:t>
            </w:r>
          </w:p>
        </w:tc>
        <w:tc>
          <w:tcPr>
            <w:tcW w:w="834" w:type="dxa"/>
            <w:vAlign w:val="center"/>
          </w:tcPr>
          <w:p w:rsidR="00F516C9" w:rsidRPr="00885C59" w:rsidRDefault="00F516C9" w:rsidP="00C23CAD">
            <w:pPr>
              <w:jc w:val="center"/>
              <w:rPr>
                <w:szCs w:val="21"/>
              </w:rPr>
            </w:pPr>
            <w:r w:rsidRPr="00885C59">
              <w:rPr>
                <w:rFonts w:hint="eastAsia"/>
                <w:szCs w:val="21"/>
              </w:rPr>
              <w:t>流通受</w:t>
            </w:r>
          </w:p>
          <w:p w:rsidR="00F516C9" w:rsidRPr="00885C59" w:rsidRDefault="00F516C9" w:rsidP="00C23CAD">
            <w:pPr>
              <w:jc w:val="center"/>
              <w:rPr>
                <w:szCs w:val="21"/>
              </w:rPr>
            </w:pPr>
            <w:r w:rsidRPr="00885C59">
              <w:rPr>
                <w:rFonts w:hint="eastAsia"/>
                <w:szCs w:val="21"/>
              </w:rPr>
              <w:t>限类型</w:t>
            </w:r>
          </w:p>
        </w:tc>
        <w:tc>
          <w:tcPr>
            <w:tcW w:w="835" w:type="dxa"/>
            <w:vAlign w:val="center"/>
          </w:tcPr>
          <w:p w:rsidR="00F516C9" w:rsidRPr="00885C59" w:rsidRDefault="00F516C9" w:rsidP="00C23CAD">
            <w:pPr>
              <w:jc w:val="center"/>
              <w:rPr>
                <w:szCs w:val="21"/>
              </w:rPr>
            </w:pPr>
            <w:r w:rsidRPr="00885C59">
              <w:rPr>
                <w:rFonts w:hint="eastAsia"/>
                <w:szCs w:val="21"/>
              </w:rPr>
              <w:t>认购</w:t>
            </w:r>
          </w:p>
          <w:p w:rsidR="00F516C9" w:rsidRPr="00885C59" w:rsidRDefault="00F516C9" w:rsidP="00C23CAD">
            <w:pPr>
              <w:jc w:val="center"/>
              <w:rPr>
                <w:szCs w:val="21"/>
              </w:rPr>
            </w:pPr>
            <w:r w:rsidRPr="00885C59">
              <w:rPr>
                <w:rFonts w:hint="eastAsia"/>
                <w:szCs w:val="21"/>
              </w:rPr>
              <w:t>价格</w:t>
            </w:r>
          </w:p>
        </w:tc>
        <w:tc>
          <w:tcPr>
            <w:tcW w:w="834" w:type="dxa"/>
            <w:vAlign w:val="center"/>
          </w:tcPr>
          <w:p w:rsidR="00F516C9" w:rsidRPr="00885C59" w:rsidRDefault="00F516C9" w:rsidP="00FB519A">
            <w:pPr>
              <w:ind w:leftChars="-33" w:left="-69" w:rightChars="-46" w:right="-97"/>
              <w:jc w:val="center"/>
              <w:rPr>
                <w:szCs w:val="21"/>
              </w:rPr>
            </w:pPr>
            <w:r w:rsidRPr="00885C59">
              <w:rPr>
                <w:rFonts w:hint="eastAsia"/>
                <w:szCs w:val="21"/>
              </w:rPr>
              <w:t>期末估</w:t>
            </w:r>
          </w:p>
          <w:p w:rsidR="00F516C9" w:rsidRPr="00885C59" w:rsidRDefault="00F516C9" w:rsidP="00FB519A">
            <w:pPr>
              <w:ind w:leftChars="-33" w:left="-69" w:rightChars="-46" w:right="-97"/>
              <w:jc w:val="center"/>
              <w:rPr>
                <w:szCs w:val="21"/>
              </w:rPr>
            </w:pPr>
            <w:r w:rsidRPr="00885C59">
              <w:rPr>
                <w:rFonts w:hint="eastAsia"/>
                <w:szCs w:val="21"/>
              </w:rPr>
              <w:t>值单价</w:t>
            </w:r>
          </w:p>
        </w:tc>
        <w:tc>
          <w:tcPr>
            <w:tcW w:w="835" w:type="dxa"/>
            <w:vAlign w:val="center"/>
          </w:tcPr>
          <w:p w:rsidR="00F516C9" w:rsidRPr="00885C59" w:rsidRDefault="00F516C9" w:rsidP="00FB519A">
            <w:pPr>
              <w:ind w:leftChars="-77" w:left="-162" w:rightChars="-50" w:right="-105"/>
              <w:jc w:val="center"/>
              <w:rPr>
                <w:szCs w:val="21"/>
              </w:rPr>
            </w:pPr>
            <w:r w:rsidRPr="00885C59">
              <w:rPr>
                <w:rFonts w:hint="eastAsia"/>
                <w:szCs w:val="21"/>
              </w:rPr>
              <w:t>数量</w:t>
            </w:r>
            <w:r w:rsidRPr="00885C59">
              <w:rPr>
                <w:szCs w:val="21"/>
              </w:rPr>
              <w:t>(</w:t>
            </w:r>
            <w:r w:rsidRPr="00885C59">
              <w:rPr>
                <w:rFonts w:hint="eastAsia"/>
                <w:szCs w:val="21"/>
              </w:rPr>
              <w:t>单位：股</w:t>
            </w:r>
            <w:r w:rsidRPr="00885C59">
              <w:rPr>
                <w:szCs w:val="21"/>
              </w:rPr>
              <w:t>)</w:t>
            </w:r>
          </w:p>
        </w:tc>
        <w:tc>
          <w:tcPr>
            <w:tcW w:w="834"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成本总额</w:t>
            </w:r>
          </w:p>
        </w:tc>
        <w:tc>
          <w:tcPr>
            <w:tcW w:w="835" w:type="dxa"/>
            <w:vAlign w:val="center"/>
          </w:tcPr>
          <w:p w:rsidR="00F516C9" w:rsidRPr="00885C59" w:rsidRDefault="00F516C9" w:rsidP="00C23CAD">
            <w:pPr>
              <w:jc w:val="center"/>
              <w:rPr>
                <w:szCs w:val="21"/>
              </w:rPr>
            </w:pPr>
            <w:r w:rsidRPr="00885C59">
              <w:rPr>
                <w:rFonts w:hint="eastAsia"/>
                <w:szCs w:val="21"/>
              </w:rPr>
              <w:t>期末</w:t>
            </w:r>
          </w:p>
          <w:p w:rsidR="00F516C9" w:rsidRPr="00885C59" w:rsidRDefault="00F516C9" w:rsidP="00C23CAD">
            <w:pPr>
              <w:jc w:val="center"/>
              <w:rPr>
                <w:szCs w:val="21"/>
              </w:rPr>
            </w:pPr>
            <w:r w:rsidRPr="00885C59">
              <w:rPr>
                <w:rFonts w:hint="eastAsia"/>
                <w:szCs w:val="21"/>
              </w:rPr>
              <w:t>估值总额</w:t>
            </w:r>
          </w:p>
        </w:tc>
        <w:tc>
          <w:tcPr>
            <w:tcW w:w="835" w:type="dxa"/>
            <w:vAlign w:val="center"/>
          </w:tcPr>
          <w:p w:rsidR="00F516C9" w:rsidRPr="00885C59" w:rsidRDefault="00F516C9" w:rsidP="00FB519A">
            <w:pPr>
              <w:ind w:leftChars="-48" w:left="-101" w:rightChars="-54" w:right="-113"/>
              <w:jc w:val="center"/>
              <w:rPr>
                <w:szCs w:val="21"/>
              </w:rPr>
            </w:pPr>
            <w:r w:rsidRPr="00885C59">
              <w:rPr>
                <w:rFonts w:hint="eastAsia"/>
                <w:szCs w:val="21"/>
              </w:rPr>
              <w:t>备注</w:t>
            </w:r>
          </w:p>
        </w:tc>
      </w:tr>
      <w:tr w:rsidR="0021469A">
        <w:tc>
          <w:tcPr>
            <w:tcW w:w="834" w:type="dxa"/>
            <w:vAlign w:val="center"/>
          </w:tcPr>
          <w:p w:rsidR="0021469A" w:rsidRDefault="00D15594">
            <w:pPr>
              <w:jc w:val="center"/>
            </w:pPr>
            <w:r>
              <w:rPr>
                <w:szCs w:val="21"/>
              </w:rPr>
              <w:t>300840</w:t>
            </w:r>
          </w:p>
        </w:tc>
        <w:tc>
          <w:tcPr>
            <w:tcW w:w="835" w:type="dxa"/>
            <w:vAlign w:val="center"/>
          </w:tcPr>
          <w:p w:rsidR="0021469A" w:rsidRDefault="00D15594">
            <w:pPr>
              <w:jc w:val="center"/>
            </w:pPr>
            <w:r>
              <w:rPr>
                <w:szCs w:val="21"/>
              </w:rPr>
              <w:t>酷特智能</w:t>
            </w:r>
          </w:p>
        </w:tc>
        <w:tc>
          <w:tcPr>
            <w:tcW w:w="834" w:type="dxa"/>
            <w:vAlign w:val="center"/>
          </w:tcPr>
          <w:p w:rsidR="0021469A" w:rsidRDefault="00D15594">
            <w:pPr>
              <w:jc w:val="center"/>
            </w:pPr>
            <w:r>
              <w:rPr>
                <w:szCs w:val="21"/>
              </w:rPr>
              <w:t>2020-06-30</w:t>
            </w:r>
          </w:p>
        </w:tc>
        <w:tc>
          <w:tcPr>
            <w:tcW w:w="835" w:type="dxa"/>
            <w:vAlign w:val="center"/>
          </w:tcPr>
          <w:p w:rsidR="0021469A" w:rsidRDefault="00D15594">
            <w:pPr>
              <w:jc w:val="center"/>
            </w:pPr>
            <w:r>
              <w:rPr>
                <w:szCs w:val="21"/>
              </w:rPr>
              <w:t>2020-07-08</w:t>
            </w:r>
          </w:p>
        </w:tc>
        <w:tc>
          <w:tcPr>
            <w:tcW w:w="834" w:type="dxa"/>
            <w:vAlign w:val="center"/>
          </w:tcPr>
          <w:p w:rsidR="0021469A" w:rsidRDefault="00D15594">
            <w:pPr>
              <w:jc w:val="center"/>
            </w:pPr>
            <w:r>
              <w:rPr>
                <w:szCs w:val="21"/>
              </w:rPr>
              <w:t>新股流通受限</w:t>
            </w:r>
          </w:p>
        </w:tc>
        <w:tc>
          <w:tcPr>
            <w:tcW w:w="835" w:type="dxa"/>
            <w:vAlign w:val="center"/>
          </w:tcPr>
          <w:p w:rsidR="0021469A" w:rsidRDefault="00D15594">
            <w:pPr>
              <w:jc w:val="right"/>
            </w:pPr>
            <w:r>
              <w:rPr>
                <w:szCs w:val="21"/>
              </w:rPr>
              <w:t>5.94</w:t>
            </w:r>
          </w:p>
        </w:tc>
        <w:tc>
          <w:tcPr>
            <w:tcW w:w="834" w:type="dxa"/>
            <w:vAlign w:val="center"/>
          </w:tcPr>
          <w:p w:rsidR="0021469A" w:rsidRDefault="00D15594">
            <w:pPr>
              <w:jc w:val="center"/>
            </w:pPr>
            <w:r>
              <w:rPr>
                <w:szCs w:val="21"/>
              </w:rPr>
              <w:t>5.94</w:t>
            </w:r>
          </w:p>
        </w:tc>
        <w:tc>
          <w:tcPr>
            <w:tcW w:w="835" w:type="dxa"/>
            <w:vAlign w:val="center"/>
          </w:tcPr>
          <w:p w:rsidR="0021469A" w:rsidRDefault="00D15594">
            <w:pPr>
              <w:jc w:val="right"/>
            </w:pPr>
            <w:r>
              <w:rPr>
                <w:szCs w:val="21"/>
              </w:rPr>
              <w:t>1,185</w:t>
            </w:r>
          </w:p>
        </w:tc>
        <w:tc>
          <w:tcPr>
            <w:tcW w:w="834" w:type="dxa"/>
            <w:vAlign w:val="center"/>
          </w:tcPr>
          <w:p w:rsidR="0021469A" w:rsidRDefault="00D15594">
            <w:pPr>
              <w:jc w:val="right"/>
            </w:pPr>
            <w:r>
              <w:rPr>
                <w:szCs w:val="21"/>
              </w:rPr>
              <w:t>7,038.90</w:t>
            </w:r>
          </w:p>
        </w:tc>
        <w:tc>
          <w:tcPr>
            <w:tcW w:w="835" w:type="dxa"/>
            <w:vAlign w:val="center"/>
          </w:tcPr>
          <w:p w:rsidR="0021469A" w:rsidRDefault="00D15594">
            <w:pPr>
              <w:jc w:val="right"/>
            </w:pPr>
            <w:r>
              <w:rPr>
                <w:szCs w:val="21"/>
              </w:rPr>
              <w:t>7,038.90</w:t>
            </w:r>
          </w:p>
        </w:tc>
        <w:tc>
          <w:tcPr>
            <w:tcW w:w="835" w:type="dxa"/>
            <w:vAlign w:val="center"/>
          </w:tcPr>
          <w:p w:rsidR="0021469A" w:rsidRDefault="00D15594">
            <w:pPr>
              <w:jc w:val="center"/>
            </w:pPr>
            <w:r>
              <w:rPr>
                <w:szCs w:val="21"/>
              </w:rPr>
              <w:t>-</w:t>
            </w:r>
          </w:p>
        </w:tc>
      </w:tr>
      <w:tr w:rsidR="0021469A">
        <w:tc>
          <w:tcPr>
            <w:tcW w:w="834" w:type="dxa"/>
            <w:vAlign w:val="center"/>
          </w:tcPr>
          <w:p w:rsidR="0021469A" w:rsidRDefault="00D15594">
            <w:pPr>
              <w:jc w:val="center"/>
            </w:pPr>
            <w:r>
              <w:rPr>
                <w:szCs w:val="21"/>
              </w:rPr>
              <w:t>300843</w:t>
            </w:r>
          </w:p>
        </w:tc>
        <w:tc>
          <w:tcPr>
            <w:tcW w:w="835" w:type="dxa"/>
            <w:vAlign w:val="center"/>
          </w:tcPr>
          <w:p w:rsidR="0021469A" w:rsidRDefault="00D15594">
            <w:pPr>
              <w:jc w:val="center"/>
            </w:pPr>
            <w:r>
              <w:rPr>
                <w:szCs w:val="21"/>
              </w:rPr>
              <w:t>胜蓝股份</w:t>
            </w:r>
          </w:p>
        </w:tc>
        <w:tc>
          <w:tcPr>
            <w:tcW w:w="834" w:type="dxa"/>
            <w:vAlign w:val="center"/>
          </w:tcPr>
          <w:p w:rsidR="0021469A" w:rsidRDefault="00D15594">
            <w:pPr>
              <w:jc w:val="center"/>
            </w:pPr>
            <w:r>
              <w:rPr>
                <w:szCs w:val="21"/>
              </w:rPr>
              <w:t>2020-06-23</w:t>
            </w:r>
          </w:p>
        </w:tc>
        <w:tc>
          <w:tcPr>
            <w:tcW w:w="835" w:type="dxa"/>
            <w:vAlign w:val="center"/>
          </w:tcPr>
          <w:p w:rsidR="0021469A" w:rsidRDefault="00D15594">
            <w:pPr>
              <w:jc w:val="center"/>
            </w:pPr>
            <w:r>
              <w:rPr>
                <w:szCs w:val="21"/>
              </w:rPr>
              <w:t>2020-07-02</w:t>
            </w:r>
          </w:p>
        </w:tc>
        <w:tc>
          <w:tcPr>
            <w:tcW w:w="834" w:type="dxa"/>
            <w:vAlign w:val="center"/>
          </w:tcPr>
          <w:p w:rsidR="0021469A" w:rsidRDefault="00D15594">
            <w:pPr>
              <w:jc w:val="center"/>
            </w:pPr>
            <w:r>
              <w:rPr>
                <w:szCs w:val="21"/>
              </w:rPr>
              <w:t>新股流通受限</w:t>
            </w:r>
          </w:p>
        </w:tc>
        <w:tc>
          <w:tcPr>
            <w:tcW w:w="835" w:type="dxa"/>
            <w:vAlign w:val="center"/>
          </w:tcPr>
          <w:p w:rsidR="0021469A" w:rsidRDefault="00D15594">
            <w:pPr>
              <w:jc w:val="right"/>
            </w:pPr>
            <w:r>
              <w:rPr>
                <w:szCs w:val="21"/>
              </w:rPr>
              <w:t>10.01</w:t>
            </w:r>
          </w:p>
        </w:tc>
        <w:tc>
          <w:tcPr>
            <w:tcW w:w="834" w:type="dxa"/>
            <w:vAlign w:val="center"/>
          </w:tcPr>
          <w:p w:rsidR="0021469A" w:rsidRDefault="00D15594">
            <w:pPr>
              <w:jc w:val="center"/>
            </w:pPr>
            <w:r>
              <w:rPr>
                <w:szCs w:val="21"/>
              </w:rPr>
              <w:t>10.01</w:t>
            </w:r>
          </w:p>
        </w:tc>
        <w:tc>
          <w:tcPr>
            <w:tcW w:w="835" w:type="dxa"/>
            <w:vAlign w:val="center"/>
          </w:tcPr>
          <w:p w:rsidR="0021469A" w:rsidRDefault="00D15594">
            <w:pPr>
              <w:jc w:val="right"/>
            </w:pPr>
            <w:r>
              <w:rPr>
                <w:szCs w:val="21"/>
              </w:rPr>
              <w:t>751</w:t>
            </w:r>
          </w:p>
        </w:tc>
        <w:tc>
          <w:tcPr>
            <w:tcW w:w="834" w:type="dxa"/>
            <w:vAlign w:val="center"/>
          </w:tcPr>
          <w:p w:rsidR="0021469A" w:rsidRDefault="00D15594">
            <w:pPr>
              <w:jc w:val="right"/>
            </w:pPr>
            <w:r>
              <w:rPr>
                <w:szCs w:val="21"/>
              </w:rPr>
              <w:t>7,517.51</w:t>
            </w:r>
          </w:p>
        </w:tc>
        <w:tc>
          <w:tcPr>
            <w:tcW w:w="835" w:type="dxa"/>
            <w:vAlign w:val="center"/>
          </w:tcPr>
          <w:p w:rsidR="0021469A" w:rsidRDefault="00D15594">
            <w:pPr>
              <w:jc w:val="right"/>
            </w:pPr>
            <w:r>
              <w:rPr>
                <w:szCs w:val="21"/>
              </w:rPr>
              <w:t>7,517.51</w:t>
            </w:r>
          </w:p>
        </w:tc>
        <w:tc>
          <w:tcPr>
            <w:tcW w:w="835" w:type="dxa"/>
            <w:vAlign w:val="center"/>
          </w:tcPr>
          <w:p w:rsidR="0021469A" w:rsidRDefault="00D15594">
            <w:pPr>
              <w:jc w:val="center"/>
            </w:pPr>
            <w:r>
              <w:rPr>
                <w:szCs w:val="21"/>
              </w:rPr>
              <w:t>-</w:t>
            </w:r>
          </w:p>
        </w:tc>
      </w:tr>
      <w:tr w:rsidR="0021469A">
        <w:tc>
          <w:tcPr>
            <w:tcW w:w="834" w:type="dxa"/>
            <w:vAlign w:val="center"/>
          </w:tcPr>
          <w:p w:rsidR="0021469A" w:rsidRDefault="00D15594">
            <w:pPr>
              <w:jc w:val="center"/>
            </w:pPr>
            <w:r>
              <w:rPr>
                <w:szCs w:val="21"/>
              </w:rPr>
              <w:t>300845</w:t>
            </w:r>
          </w:p>
        </w:tc>
        <w:tc>
          <w:tcPr>
            <w:tcW w:w="835" w:type="dxa"/>
            <w:vAlign w:val="center"/>
          </w:tcPr>
          <w:p w:rsidR="0021469A" w:rsidRDefault="00D15594">
            <w:pPr>
              <w:jc w:val="center"/>
            </w:pPr>
            <w:r>
              <w:rPr>
                <w:szCs w:val="21"/>
              </w:rPr>
              <w:t>捷安高科</w:t>
            </w:r>
          </w:p>
        </w:tc>
        <w:tc>
          <w:tcPr>
            <w:tcW w:w="834" w:type="dxa"/>
            <w:vAlign w:val="center"/>
          </w:tcPr>
          <w:p w:rsidR="0021469A" w:rsidRDefault="00D15594">
            <w:pPr>
              <w:jc w:val="center"/>
            </w:pPr>
            <w:r>
              <w:rPr>
                <w:szCs w:val="21"/>
              </w:rPr>
              <w:t>2020-06-24</w:t>
            </w:r>
          </w:p>
        </w:tc>
        <w:tc>
          <w:tcPr>
            <w:tcW w:w="835" w:type="dxa"/>
            <w:vAlign w:val="center"/>
          </w:tcPr>
          <w:p w:rsidR="0021469A" w:rsidRDefault="00D15594">
            <w:pPr>
              <w:jc w:val="center"/>
            </w:pPr>
            <w:r>
              <w:rPr>
                <w:szCs w:val="21"/>
              </w:rPr>
              <w:t>2020-07-03</w:t>
            </w:r>
          </w:p>
        </w:tc>
        <w:tc>
          <w:tcPr>
            <w:tcW w:w="834" w:type="dxa"/>
            <w:vAlign w:val="center"/>
          </w:tcPr>
          <w:p w:rsidR="0021469A" w:rsidRDefault="00D15594">
            <w:pPr>
              <w:jc w:val="center"/>
            </w:pPr>
            <w:r>
              <w:rPr>
                <w:szCs w:val="21"/>
              </w:rPr>
              <w:t>新股流通受限</w:t>
            </w:r>
          </w:p>
        </w:tc>
        <w:tc>
          <w:tcPr>
            <w:tcW w:w="835" w:type="dxa"/>
            <w:vAlign w:val="center"/>
          </w:tcPr>
          <w:p w:rsidR="0021469A" w:rsidRDefault="00D15594">
            <w:pPr>
              <w:jc w:val="right"/>
            </w:pPr>
            <w:r>
              <w:rPr>
                <w:szCs w:val="21"/>
              </w:rPr>
              <w:t>17.63</w:t>
            </w:r>
          </w:p>
        </w:tc>
        <w:tc>
          <w:tcPr>
            <w:tcW w:w="834" w:type="dxa"/>
            <w:vAlign w:val="center"/>
          </w:tcPr>
          <w:p w:rsidR="0021469A" w:rsidRDefault="00D15594">
            <w:pPr>
              <w:jc w:val="center"/>
            </w:pPr>
            <w:r>
              <w:rPr>
                <w:szCs w:val="21"/>
              </w:rPr>
              <w:t>17.63</w:t>
            </w:r>
          </w:p>
        </w:tc>
        <w:tc>
          <w:tcPr>
            <w:tcW w:w="835" w:type="dxa"/>
            <w:vAlign w:val="center"/>
          </w:tcPr>
          <w:p w:rsidR="0021469A" w:rsidRDefault="00D15594">
            <w:pPr>
              <w:jc w:val="right"/>
            </w:pPr>
            <w:r>
              <w:rPr>
                <w:szCs w:val="21"/>
              </w:rPr>
              <w:t>470</w:t>
            </w:r>
          </w:p>
        </w:tc>
        <w:tc>
          <w:tcPr>
            <w:tcW w:w="834" w:type="dxa"/>
            <w:vAlign w:val="center"/>
          </w:tcPr>
          <w:p w:rsidR="0021469A" w:rsidRDefault="00D15594">
            <w:pPr>
              <w:jc w:val="right"/>
            </w:pPr>
            <w:r>
              <w:rPr>
                <w:szCs w:val="21"/>
              </w:rPr>
              <w:t>8,286.10</w:t>
            </w:r>
          </w:p>
        </w:tc>
        <w:tc>
          <w:tcPr>
            <w:tcW w:w="835" w:type="dxa"/>
            <w:vAlign w:val="center"/>
          </w:tcPr>
          <w:p w:rsidR="0021469A" w:rsidRDefault="00D15594">
            <w:pPr>
              <w:jc w:val="right"/>
            </w:pPr>
            <w:r>
              <w:rPr>
                <w:szCs w:val="21"/>
              </w:rPr>
              <w:t>8,286.10</w:t>
            </w:r>
          </w:p>
        </w:tc>
        <w:tc>
          <w:tcPr>
            <w:tcW w:w="835" w:type="dxa"/>
            <w:vAlign w:val="center"/>
          </w:tcPr>
          <w:p w:rsidR="0021469A" w:rsidRDefault="00D15594">
            <w:pPr>
              <w:jc w:val="center"/>
            </w:pPr>
            <w:r>
              <w:rPr>
                <w:szCs w:val="21"/>
              </w:rPr>
              <w:t>-</w:t>
            </w:r>
          </w:p>
        </w:tc>
      </w:tr>
      <w:tr w:rsidR="0021469A">
        <w:tc>
          <w:tcPr>
            <w:tcW w:w="834" w:type="dxa"/>
            <w:vAlign w:val="center"/>
          </w:tcPr>
          <w:p w:rsidR="0021469A" w:rsidRDefault="00D15594">
            <w:pPr>
              <w:jc w:val="center"/>
            </w:pPr>
            <w:r>
              <w:rPr>
                <w:szCs w:val="21"/>
              </w:rPr>
              <w:t>300846</w:t>
            </w:r>
          </w:p>
        </w:tc>
        <w:tc>
          <w:tcPr>
            <w:tcW w:w="835" w:type="dxa"/>
            <w:vAlign w:val="center"/>
          </w:tcPr>
          <w:p w:rsidR="0021469A" w:rsidRDefault="00D15594">
            <w:pPr>
              <w:jc w:val="center"/>
            </w:pPr>
            <w:r>
              <w:rPr>
                <w:szCs w:val="21"/>
              </w:rPr>
              <w:t>首都在线</w:t>
            </w:r>
          </w:p>
        </w:tc>
        <w:tc>
          <w:tcPr>
            <w:tcW w:w="834" w:type="dxa"/>
            <w:vAlign w:val="center"/>
          </w:tcPr>
          <w:p w:rsidR="0021469A" w:rsidRDefault="00D15594">
            <w:pPr>
              <w:jc w:val="center"/>
            </w:pPr>
            <w:r>
              <w:rPr>
                <w:szCs w:val="21"/>
              </w:rPr>
              <w:t>2020-06-22</w:t>
            </w:r>
          </w:p>
        </w:tc>
        <w:tc>
          <w:tcPr>
            <w:tcW w:w="835" w:type="dxa"/>
            <w:vAlign w:val="center"/>
          </w:tcPr>
          <w:p w:rsidR="0021469A" w:rsidRDefault="00D15594">
            <w:pPr>
              <w:jc w:val="center"/>
            </w:pPr>
            <w:r>
              <w:rPr>
                <w:szCs w:val="21"/>
              </w:rPr>
              <w:t>2020-07-01</w:t>
            </w:r>
          </w:p>
        </w:tc>
        <w:tc>
          <w:tcPr>
            <w:tcW w:w="834" w:type="dxa"/>
            <w:vAlign w:val="center"/>
          </w:tcPr>
          <w:p w:rsidR="0021469A" w:rsidRDefault="00D15594">
            <w:pPr>
              <w:jc w:val="center"/>
            </w:pPr>
            <w:r>
              <w:rPr>
                <w:szCs w:val="21"/>
              </w:rPr>
              <w:t>新股流通受限</w:t>
            </w:r>
          </w:p>
        </w:tc>
        <w:tc>
          <w:tcPr>
            <w:tcW w:w="835" w:type="dxa"/>
            <w:vAlign w:val="center"/>
          </w:tcPr>
          <w:p w:rsidR="0021469A" w:rsidRDefault="00D15594">
            <w:pPr>
              <w:jc w:val="right"/>
            </w:pPr>
            <w:r>
              <w:rPr>
                <w:szCs w:val="21"/>
              </w:rPr>
              <w:t>3.37</w:t>
            </w:r>
          </w:p>
        </w:tc>
        <w:tc>
          <w:tcPr>
            <w:tcW w:w="834" w:type="dxa"/>
            <w:vAlign w:val="center"/>
          </w:tcPr>
          <w:p w:rsidR="0021469A" w:rsidRDefault="00D15594">
            <w:pPr>
              <w:jc w:val="center"/>
            </w:pPr>
            <w:r>
              <w:rPr>
                <w:szCs w:val="21"/>
              </w:rPr>
              <w:t>3.37</w:t>
            </w:r>
          </w:p>
        </w:tc>
        <w:tc>
          <w:tcPr>
            <w:tcW w:w="835" w:type="dxa"/>
            <w:vAlign w:val="center"/>
          </w:tcPr>
          <w:p w:rsidR="0021469A" w:rsidRDefault="00D15594">
            <w:pPr>
              <w:jc w:val="right"/>
            </w:pPr>
            <w:r>
              <w:rPr>
                <w:szCs w:val="21"/>
              </w:rPr>
              <w:t>1,131</w:t>
            </w:r>
          </w:p>
        </w:tc>
        <w:tc>
          <w:tcPr>
            <w:tcW w:w="834" w:type="dxa"/>
            <w:vAlign w:val="center"/>
          </w:tcPr>
          <w:p w:rsidR="0021469A" w:rsidRDefault="00D15594">
            <w:pPr>
              <w:jc w:val="right"/>
            </w:pPr>
            <w:r>
              <w:rPr>
                <w:szCs w:val="21"/>
              </w:rPr>
              <w:t>3,811.47</w:t>
            </w:r>
          </w:p>
        </w:tc>
        <w:tc>
          <w:tcPr>
            <w:tcW w:w="835" w:type="dxa"/>
            <w:vAlign w:val="center"/>
          </w:tcPr>
          <w:p w:rsidR="0021469A" w:rsidRDefault="00D15594">
            <w:pPr>
              <w:jc w:val="right"/>
            </w:pPr>
            <w:r>
              <w:rPr>
                <w:szCs w:val="21"/>
              </w:rPr>
              <w:t>3,811.47</w:t>
            </w:r>
          </w:p>
        </w:tc>
        <w:tc>
          <w:tcPr>
            <w:tcW w:w="835" w:type="dxa"/>
            <w:vAlign w:val="center"/>
          </w:tcPr>
          <w:p w:rsidR="0021469A" w:rsidRDefault="00D15594">
            <w:pPr>
              <w:jc w:val="center"/>
            </w:pPr>
            <w:r>
              <w:rPr>
                <w:szCs w:val="21"/>
              </w:rPr>
              <w:t>-</w:t>
            </w:r>
          </w:p>
        </w:tc>
      </w:tr>
      <w:tr w:rsidR="0021469A">
        <w:tc>
          <w:tcPr>
            <w:tcW w:w="834" w:type="dxa"/>
            <w:vAlign w:val="center"/>
          </w:tcPr>
          <w:p w:rsidR="0021469A" w:rsidRDefault="00D15594">
            <w:pPr>
              <w:jc w:val="center"/>
            </w:pPr>
            <w:r>
              <w:rPr>
                <w:szCs w:val="21"/>
              </w:rPr>
              <w:t>300847</w:t>
            </w:r>
          </w:p>
        </w:tc>
        <w:tc>
          <w:tcPr>
            <w:tcW w:w="835" w:type="dxa"/>
            <w:vAlign w:val="center"/>
          </w:tcPr>
          <w:p w:rsidR="0021469A" w:rsidRDefault="00D15594">
            <w:pPr>
              <w:jc w:val="center"/>
            </w:pPr>
            <w:r>
              <w:rPr>
                <w:szCs w:val="21"/>
              </w:rPr>
              <w:t>中船汉光</w:t>
            </w:r>
          </w:p>
        </w:tc>
        <w:tc>
          <w:tcPr>
            <w:tcW w:w="834" w:type="dxa"/>
            <w:vAlign w:val="center"/>
          </w:tcPr>
          <w:p w:rsidR="0021469A" w:rsidRDefault="00D15594">
            <w:pPr>
              <w:jc w:val="center"/>
            </w:pPr>
            <w:r>
              <w:rPr>
                <w:szCs w:val="21"/>
              </w:rPr>
              <w:t>2020-06-29</w:t>
            </w:r>
          </w:p>
        </w:tc>
        <w:tc>
          <w:tcPr>
            <w:tcW w:w="835" w:type="dxa"/>
            <w:vAlign w:val="center"/>
          </w:tcPr>
          <w:p w:rsidR="0021469A" w:rsidRDefault="00D15594">
            <w:pPr>
              <w:jc w:val="center"/>
            </w:pPr>
            <w:r>
              <w:rPr>
                <w:szCs w:val="21"/>
              </w:rPr>
              <w:t>2020-07-09</w:t>
            </w:r>
          </w:p>
        </w:tc>
        <w:tc>
          <w:tcPr>
            <w:tcW w:w="834" w:type="dxa"/>
            <w:vAlign w:val="center"/>
          </w:tcPr>
          <w:p w:rsidR="0021469A" w:rsidRDefault="00D15594">
            <w:pPr>
              <w:jc w:val="center"/>
            </w:pPr>
            <w:r>
              <w:rPr>
                <w:szCs w:val="21"/>
              </w:rPr>
              <w:t>新股流通受限</w:t>
            </w:r>
          </w:p>
        </w:tc>
        <w:tc>
          <w:tcPr>
            <w:tcW w:w="835" w:type="dxa"/>
            <w:vAlign w:val="center"/>
          </w:tcPr>
          <w:p w:rsidR="0021469A" w:rsidRDefault="00D15594">
            <w:pPr>
              <w:jc w:val="right"/>
            </w:pPr>
            <w:r>
              <w:rPr>
                <w:szCs w:val="21"/>
              </w:rPr>
              <w:t>6.94</w:t>
            </w:r>
          </w:p>
        </w:tc>
        <w:tc>
          <w:tcPr>
            <w:tcW w:w="834" w:type="dxa"/>
            <w:vAlign w:val="center"/>
          </w:tcPr>
          <w:p w:rsidR="0021469A" w:rsidRDefault="00D15594">
            <w:pPr>
              <w:jc w:val="center"/>
            </w:pPr>
            <w:r>
              <w:rPr>
                <w:szCs w:val="21"/>
              </w:rPr>
              <w:t>6.94</w:t>
            </w:r>
          </w:p>
        </w:tc>
        <w:tc>
          <w:tcPr>
            <w:tcW w:w="835" w:type="dxa"/>
            <w:vAlign w:val="center"/>
          </w:tcPr>
          <w:p w:rsidR="0021469A" w:rsidRDefault="00D15594">
            <w:pPr>
              <w:jc w:val="right"/>
            </w:pPr>
            <w:r>
              <w:rPr>
                <w:szCs w:val="21"/>
              </w:rPr>
              <w:t>1,421</w:t>
            </w:r>
          </w:p>
        </w:tc>
        <w:tc>
          <w:tcPr>
            <w:tcW w:w="834" w:type="dxa"/>
            <w:vAlign w:val="center"/>
          </w:tcPr>
          <w:p w:rsidR="0021469A" w:rsidRDefault="00D15594">
            <w:pPr>
              <w:jc w:val="right"/>
            </w:pPr>
            <w:r>
              <w:rPr>
                <w:szCs w:val="21"/>
              </w:rPr>
              <w:t>9,861.74</w:t>
            </w:r>
          </w:p>
        </w:tc>
        <w:tc>
          <w:tcPr>
            <w:tcW w:w="835" w:type="dxa"/>
            <w:vAlign w:val="center"/>
          </w:tcPr>
          <w:p w:rsidR="0021469A" w:rsidRDefault="00D15594">
            <w:pPr>
              <w:jc w:val="right"/>
            </w:pPr>
            <w:r>
              <w:rPr>
                <w:szCs w:val="21"/>
              </w:rPr>
              <w:t>9,861.74</w:t>
            </w:r>
          </w:p>
        </w:tc>
        <w:tc>
          <w:tcPr>
            <w:tcW w:w="835" w:type="dxa"/>
            <w:vAlign w:val="center"/>
          </w:tcPr>
          <w:p w:rsidR="0021469A" w:rsidRDefault="00D15594">
            <w:pPr>
              <w:jc w:val="center"/>
            </w:pPr>
            <w:r>
              <w:rPr>
                <w:szCs w:val="21"/>
              </w:rPr>
              <w:t>-</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注：基金持有的股票在流通受限期内，如获得股票红利、送股、转增股、配股的，则此新增股票的流通受限期和估值价格与相应原股票一致。</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6.4.12.2 </w:t>
      </w:r>
      <w:r w:rsidRPr="00885C59">
        <w:rPr>
          <w:rFonts w:hint="eastAsia"/>
          <w:b/>
          <w:bCs/>
          <w:color w:val="000000"/>
          <w:szCs w:val="21"/>
        </w:rPr>
        <w:t>期末持有的暂时停牌等流通受限股票</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本基金本报告期末未持有暂时停牌等流通受限股票。</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 </w:t>
      </w:r>
      <w:r w:rsidRPr="00885C59">
        <w:rPr>
          <w:rFonts w:hint="eastAsia"/>
          <w:b/>
          <w:bCs/>
          <w:color w:val="000000"/>
          <w:szCs w:val="21"/>
        </w:rPr>
        <w:t>期末债券正回购交易中作为抵押的债券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6.4.12.3.1 </w:t>
      </w:r>
      <w:r w:rsidRPr="00885C59">
        <w:rPr>
          <w:rFonts w:hint="eastAsia"/>
          <w:b/>
          <w:bCs/>
          <w:color w:val="000000"/>
          <w:szCs w:val="21"/>
        </w:rPr>
        <w:t>银行间市场债券正回购</w:t>
      </w:r>
    </w:p>
    <w:p w:rsidR="00F516C9" w:rsidRPr="00885C59" w:rsidRDefault="00F516C9" w:rsidP="00FB519A">
      <w:pPr>
        <w:widowControl/>
        <w:spacing w:line="360" w:lineRule="auto"/>
        <w:ind w:firstLineChars="200" w:firstLine="420"/>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日止，本基金从事银行间市场债券正回购交易形成的卖出回购证券款余额为</w:t>
      </w:r>
      <w:r w:rsidRPr="00885C59">
        <w:rPr>
          <w:kern w:val="0"/>
          <w:szCs w:val="21"/>
        </w:rPr>
        <w:t>0</w:t>
      </w:r>
      <w:r w:rsidRPr="00885C59">
        <w:rPr>
          <w:kern w:val="0"/>
          <w:szCs w:val="21"/>
        </w:rPr>
        <w:t>，无抵押债券。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6.4.12.3.2 </w:t>
      </w:r>
      <w:r w:rsidRPr="00885C59">
        <w:rPr>
          <w:rFonts w:hint="eastAsia"/>
          <w:b/>
          <w:bCs/>
          <w:color w:val="000000"/>
          <w:szCs w:val="21"/>
        </w:rPr>
        <w:t>交易所市场债券正回购</w:t>
      </w:r>
    </w:p>
    <w:p w:rsidR="007E002F" w:rsidRDefault="00F516C9" w:rsidP="007E002F">
      <w:pPr>
        <w:tabs>
          <w:tab w:val="left" w:pos="426"/>
        </w:tabs>
        <w:spacing w:line="360" w:lineRule="auto"/>
        <w:ind w:firstLineChars="200" w:firstLine="420"/>
        <w:jc w:val="left"/>
        <w:rPr>
          <w:kern w:val="0"/>
          <w:szCs w:val="21"/>
        </w:rPr>
      </w:pPr>
      <w:r w:rsidRPr="00885C59">
        <w:rPr>
          <w:kern w:val="0"/>
          <w:szCs w:val="21"/>
        </w:rPr>
        <w:t>截至本报告期末</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日止，本基金从事证券交易所债券正回购交易形成的卖出回购证券款余额为</w:t>
      </w:r>
      <w:r w:rsidRPr="00885C59">
        <w:rPr>
          <w:kern w:val="0"/>
          <w:szCs w:val="21"/>
        </w:rPr>
        <w:t>0</w:t>
      </w:r>
      <w:r w:rsidRPr="00885C59">
        <w:rPr>
          <w:kern w:val="0"/>
          <w:szCs w:val="21"/>
        </w:rPr>
        <w:t>，无抵押债券。</w:t>
      </w:r>
    </w:p>
    <w:p w:rsidR="007E002F" w:rsidRPr="007E002F" w:rsidRDefault="007E002F" w:rsidP="007E002F">
      <w:pPr>
        <w:spacing w:line="360" w:lineRule="auto"/>
        <w:ind w:firstLineChars="196" w:firstLine="413"/>
        <w:rPr>
          <w:b/>
          <w:color w:val="000000"/>
          <w:szCs w:val="21"/>
        </w:rPr>
      </w:pPr>
      <w:r w:rsidRPr="007E002F">
        <w:rPr>
          <w:rFonts w:hint="eastAsia"/>
          <w:b/>
          <w:color w:val="000000"/>
          <w:szCs w:val="21"/>
        </w:rPr>
        <w:t>6.4.12.4</w:t>
      </w:r>
      <w:r w:rsidRPr="007E002F">
        <w:rPr>
          <w:rFonts w:hint="eastAsia"/>
          <w:b/>
          <w:color w:val="000000"/>
          <w:szCs w:val="21"/>
        </w:rPr>
        <w:t>期末参与转融通证券出借业务的证券</w:t>
      </w:r>
    </w:p>
    <w:p w:rsidR="00F516C9" w:rsidRPr="00885C59" w:rsidRDefault="007E002F" w:rsidP="00482DCE">
      <w:pPr>
        <w:tabs>
          <w:tab w:val="left" w:pos="426"/>
        </w:tabs>
        <w:spacing w:line="360" w:lineRule="auto"/>
        <w:ind w:firstLineChars="200" w:firstLine="420"/>
        <w:rPr>
          <w:kern w:val="0"/>
          <w:szCs w:val="21"/>
        </w:rPr>
      </w:pPr>
      <w:r>
        <w:rPr>
          <w:kern w:val="0"/>
          <w:szCs w:val="21"/>
        </w:rPr>
        <w:t>本基金本报告期末无参与转融通证券出借业务的证券。</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 </w:t>
      </w:r>
      <w:r w:rsidRPr="00885C59">
        <w:rPr>
          <w:rFonts w:hint="eastAsia"/>
          <w:b/>
          <w:bCs/>
          <w:color w:val="000000"/>
          <w:szCs w:val="21"/>
        </w:rPr>
        <w:t>金融工具风险及管理</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6.4.13.1 </w:t>
      </w:r>
      <w:r w:rsidRPr="00885C59">
        <w:rPr>
          <w:rFonts w:hint="eastAsia"/>
          <w:b/>
          <w:bCs/>
          <w:color w:val="000000"/>
          <w:szCs w:val="21"/>
        </w:rPr>
        <w:t>风险管理政策和组织架构</w:t>
      </w:r>
    </w:p>
    <w:p w:rsidR="0021469A" w:rsidRDefault="00D15594">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1469A" w:rsidRDefault="00D15594">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6.4.13.2 </w:t>
      </w:r>
      <w:r w:rsidRPr="00885C59">
        <w:rPr>
          <w:rFonts w:hint="eastAsia"/>
          <w:b/>
          <w:bCs/>
          <w:color w:val="000000"/>
          <w:szCs w:val="21"/>
        </w:rPr>
        <w:t>信用风险</w:t>
      </w:r>
    </w:p>
    <w:p w:rsidR="0021469A" w:rsidRDefault="00D1559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5630A" w:rsidRDefault="00F516C9" w:rsidP="0025630A">
      <w:pPr>
        <w:tabs>
          <w:tab w:val="left" w:pos="426"/>
        </w:tabs>
        <w:spacing w:line="360" w:lineRule="auto"/>
        <w:ind w:firstLineChars="200" w:firstLine="420"/>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日，本基金持有的除国债、央行票据和政策性金融债以外的债券占基金资产净值的比例为</w:t>
      </w:r>
      <w:r w:rsidRPr="00885C59">
        <w:rPr>
          <w:kern w:val="0"/>
          <w:szCs w:val="21"/>
        </w:rPr>
        <w:t>0.00%(2019</w:t>
      </w:r>
      <w:r w:rsidRPr="00885C59">
        <w:rPr>
          <w:kern w:val="0"/>
          <w:szCs w:val="21"/>
        </w:rPr>
        <w:t>年</w:t>
      </w:r>
      <w:r w:rsidRPr="00885C59">
        <w:rPr>
          <w:kern w:val="0"/>
          <w:szCs w:val="21"/>
        </w:rPr>
        <w:t>12</w:t>
      </w:r>
      <w:r w:rsidRPr="00885C59">
        <w:rPr>
          <w:kern w:val="0"/>
          <w:szCs w:val="21"/>
        </w:rPr>
        <w:t>月</w:t>
      </w:r>
      <w:r w:rsidRPr="00885C59">
        <w:rPr>
          <w:kern w:val="0"/>
          <w:szCs w:val="21"/>
        </w:rPr>
        <w:t>31</w:t>
      </w:r>
      <w:r w:rsidRPr="00885C59">
        <w:rPr>
          <w:kern w:val="0"/>
          <w:szCs w:val="21"/>
        </w:rPr>
        <w:t>日：</w:t>
      </w:r>
      <w:r w:rsidRPr="00885C59">
        <w:rPr>
          <w:kern w:val="0"/>
          <w:szCs w:val="21"/>
        </w:rPr>
        <w:t>0.12%)</w:t>
      </w:r>
      <w:r w:rsidRPr="00885C59">
        <w:rPr>
          <w:kern w:val="0"/>
          <w:szCs w:val="21"/>
        </w:rPr>
        <w:t>。</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6.4.13.2.1 </w:t>
      </w:r>
      <w:r w:rsidRPr="00F40150">
        <w:rPr>
          <w:rFonts w:hint="eastAsia"/>
          <w:b/>
          <w:color w:val="000000"/>
          <w:szCs w:val="21"/>
        </w:rPr>
        <w:t>按短期信用评级列示的债券投资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5630A" w:rsidTr="00D536A7">
        <w:trPr>
          <w:jc w:val="center"/>
        </w:trPr>
        <w:tc>
          <w:tcPr>
            <w:tcW w:w="2552" w:type="dxa"/>
            <w:vAlign w:val="center"/>
            <w:hideMark/>
          </w:tcPr>
          <w:p w:rsidR="0025630A" w:rsidRDefault="0025630A">
            <w:pPr>
              <w:jc w:val="center"/>
              <w:rPr>
                <w:szCs w:val="21"/>
              </w:rPr>
            </w:pPr>
            <w:r>
              <w:rPr>
                <w:rFonts w:hint="eastAsia"/>
                <w:szCs w:val="21"/>
              </w:rPr>
              <w:t>短期信用评级</w:t>
            </w:r>
          </w:p>
        </w:tc>
        <w:tc>
          <w:tcPr>
            <w:tcW w:w="3045"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rPr>
          <w:jc w:val="center"/>
        </w:trPr>
        <w:tc>
          <w:tcPr>
            <w:tcW w:w="2552" w:type="dxa"/>
            <w:vAlign w:val="center"/>
            <w:hideMark/>
          </w:tcPr>
          <w:p w:rsidR="0025630A" w:rsidRDefault="0025630A">
            <w:pPr>
              <w:rPr>
                <w:szCs w:val="21"/>
              </w:rPr>
            </w:pPr>
            <w:r>
              <w:rPr>
                <w:szCs w:val="21"/>
              </w:rPr>
              <w:t>A-1</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szCs w:val="21"/>
              </w:rPr>
              <w:t>A-1</w:t>
            </w:r>
            <w:r>
              <w:rPr>
                <w:rFonts w:hint="eastAsia"/>
                <w:szCs w:val="21"/>
              </w:rPr>
              <w:t>以下</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未评级</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r w:rsidR="0025630A" w:rsidTr="00D536A7">
        <w:trPr>
          <w:jc w:val="center"/>
        </w:trPr>
        <w:tc>
          <w:tcPr>
            <w:tcW w:w="2552" w:type="dxa"/>
            <w:vAlign w:val="center"/>
            <w:hideMark/>
          </w:tcPr>
          <w:p w:rsidR="0025630A" w:rsidRDefault="0025630A">
            <w:pPr>
              <w:rPr>
                <w:szCs w:val="21"/>
              </w:rPr>
            </w:pPr>
            <w:r>
              <w:rPr>
                <w:rFonts w:hint="eastAsia"/>
                <w:kern w:val="0"/>
                <w:szCs w:val="21"/>
              </w:rPr>
              <w:t>合计</w:t>
            </w:r>
          </w:p>
        </w:tc>
        <w:tc>
          <w:tcPr>
            <w:tcW w:w="3045" w:type="dxa"/>
            <w:vAlign w:val="center"/>
            <w:hideMark/>
          </w:tcPr>
          <w:p w:rsidR="0025630A" w:rsidRDefault="0025630A">
            <w:pPr>
              <w:jc w:val="right"/>
              <w:rPr>
                <w:szCs w:val="21"/>
              </w:rPr>
            </w:pPr>
            <w:r>
              <w:rPr>
                <w:szCs w:val="21"/>
              </w:rPr>
              <w:t>0.00</w:t>
            </w:r>
          </w:p>
        </w:tc>
        <w:tc>
          <w:tcPr>
            <w:tcW w:w="3043" w:type="dxa"/>
            <w:vAlign w:val="center"/>
            <w:hideMark/>
          </w:tcPr>
          <w:p w:rsidR="0025630A" w:rsidRDefault="0025630A">
            <w:pPr>
              <w:jc w:val="right"/>
              <w:rPr>
                <w:szCs w:val="21"/>
              </w:rPr>
            </w:pPr>
            <w:r>
              <w:rPr>
                <w:szCs w:val="21"/>
              </w:rPr>
              <w:t>0.00</w:t>
            </w:r>
          </w:p>
        </w:tc>
      </w:tr>
    </w:tbl>
    <w:p w:rsidR="0021469A" w:rsidRDefault="00D1559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1469A" w:rsidRDefault="00D1559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6.4.13.2.2 </w:t>
      </w:r>
      <w:r w:rsidRPr="00F40150">
        <w:rPr>
          <w:rFonts w:hint="eastAsia"/>
          <w:b/>
          <w:color w:val="000000"/>
          <w:szCs w:val="21"/>
        </w:rPr>
        <w:t>按短期信用评级列示的资产支持证券投资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5630A" w:rsidTr="00D536A7">
        <w:trPr>
          <w:jc w:val="center"/>
        </w:trPr>
        <w:tc>
          <w:tcPr>
            <w:tcW w:w="2552"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3049"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552"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3049"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6.4.13.2.3 </w:t>
      </w:r>
      <w:r w:rsidRPr="00F40150">
        <w:rPr>
          <w:rFonts w:hint="eastAsia"/>
          <w:b/>
          <w:color w:val="000000"/>
          <w:szCs w:val="21"/>
        </w:rPr>
        <w:t>按短期信用评级列示的同业存单投资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短期信用评级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合计</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6.4.13.2.4 </w:t>
      </w:r>
      <w:r w:rsidRPr="00F40150">
        <w:rPr>
          <w:rFonts w:hint="eastAsia"/>
          <w:b/>
          <w:color w:val="000000"/>
          <w:szCs w:val="21"/>
        </w:rPr>
        <w:t>按长期信用评级列示的债券投资</w:t>
      </w:r>
    </w:p>
    <w:p w:rsidR="0025630A" w:rsidRDefault="0025630A" w:rsidP="0025630A">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5630A" w:rsidTr="00D536A7">
        <w:tc>
          <w:tcPr>
            <w:tcW w:w="2655" w:type="dxa"/>
            <w:vAlign w:val="center"/>
            <w:hideMark/>
          </w:tcPr>
          <w:p w:rsidR="0025630A" w:rsidRDefault="0025630A">
            <w:pPr>
              <w:jc w:val="center"/>
              <w:rPr>
                <w:szCs w:val="21"/>
              </w:rPr>
            </w:pPr>
            <w:r>
              <w:rPr>
                <w:rFonts w:hint="eastAsia"/>
                <w:szCs w:val="21"/>
              </w:rPr>
              <w:t>长期信用评级</w:t>
            </w:r>
          </w:p>
        </w:tc>
        <w:tc>
          <w:tcPr>
            <w:tcW w:w="2977" w:type="dxa"/>
            <w:vAlign w:val="center"/>
            <w:hideMark/>
          </w:tcPr>
          <w:p w:rsidR="0025630A" w:rsidRDefault="0025630A">
            <w:pPr>
              <w:widowControl/>
              <w:autoSpaceDE w:val="0"/>
              <w:autoSpaceDN w:val="0"/>
              <w:ind w:right="-15"/>
              <w:jc w:val="center"/>
              <w:textAlignment w:val="bottom"/>
              <w:rPr>
                <w:szCs w:val="21"/>
              </w:rPr>
            </w:pPr>
            <w:r>
              <w:rPr>
                <w:rFonts w:hint="eastAsia"/>
                <w:szCs w:val="21"/>
              </w:rPr>
              <w:t>本期末</w:t>
            </w:r>
          </w:p>
          <w:p w:rsidR="0025630A" w:rsidRDefault="0025630A">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5630A" w:rsidRDefault="0025630A">
            <w:pPr>
              <w:widowControl/>
              <w:autoSpaceDE w:val="0"/>
              <w:autoSpaceDN w:val="0"/>
              <w:ind w:right="-15"/>
              <w:jc w:val="center"/>
              <w:textAlignment w:val="bottom"/>
              <w:rPr>
                <w:szCs w:val="21"/>
              </w:rPr>
            </w:pPr>
            <w:r>
              <w:rPr>
                <w:rFonts w:hint="eastAsia"/>
                <w:szCs w:val="21"/>
              </w:rPr>
              <w:t>上年度末</w:t>
            </w:r>
          </w:p>
          <w:p w:rsidR="0025630A" w:rsidRDefault="0025630A">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5630A" w:rsidTr="00D536A7">
        <w:tc>
          <w:tcPr>
            <w:tcW w:w="2655" w:type="dxa"/>
            <w:vAlign w:val="center"/>
            <w:hideMark/>
          </w:tcPr>
          <w:p w:rsidR="0025630A" w:rsidRDefault="0025630A">
            <w:pPr>
              <w:rPr>
                <w:szCs w:val="21"/>
              </w:rPr>
            </w:pPr>
            <w:r>
              <w:rPr>
                <w:szCs w:val="21"/>
              </w:rPr>
              <w:t>AAA</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szCs w:val="21"/>
              </w:rPr>
            </w:pPr>
            <w:r>
              <w:rPr>
                <w:szCs w:val="21"/>
              </w:rPr>
              <w:t>AAA</w:t>
            </w:r>
            <w:r>
              <w:rPr>
                <w:rFonts w:hint="eastAsia"/>
                <w:szCs w:val="21"/>
              </w:rPr>
              <w:t>以下</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208,024.07</w:t>
            </w:r>
          </w:p>
        </w:tc>
      </w:tr>
      <w:tr w:rsidR="0025630A" w:rsidTr="00D536A7">
        <w:tc>
          <w:tcPr>
            <w:tcW w:w="2655" w:type="dxa"/>
            <w:vAlign w:val="center"/>
            <w:hideMark/>
          </w:tcPr>
          <w:p w:rsidR="0025630A" w:rsidRDefault="0025630A">
            <w:pPr>
              <w:rPr>
                <w:szCs w:val="21"/>
              </w:rPr>
            </w:pPr>
            <w:r>
              <w:rPr>
                <w:rFonts w:hint="eastAsia"/>
                <w:kern w:val="0"/>
                <w:szCs w:val="21"/>
              </w:rPr>
              <w:t>未评级</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0.00</w:t>
            </w:r>
          </w:p>
        </w:tc>
      </w:tr>
      <w:tr w:rsidR="0025630A" w:rsidTr="00D536A7">
        <w:tc>
          <w:tcPr>
            <w:tcW w:w="2655" w:type="dxa"/>
            <w:vAlign w:val="center"/>
            <w:hideMark/>
          </w:tcPr>
          <w:p w:rsidR="0025630A" w:rsidRDefault="0025630A">
            <w:pPr>
              <w:rPr>
                <w:kern w:val="0"/>
                <w:szCs w:val="21"/>
              </w:rPr>
            </w:pPr>
            <w:r>
              <w:rPr>
                <w:rFonts w:hint="eastAsia"/>
                <w:kern w:val="0"/>
                <w:szCs w:val="21"/>
              </w:rPr>
              <w:t>合计</w:t>
            </w:r>
          </w:p>
        </w:tc>
        <w:tc>
          <w:tcPr>
            <w:tcW w:w="2977" w:type="dxa"/>
            <w:vAlign w:val="center"/>
            <w:hideMark/>
          </w:tcPr>
          <w:p w:rsidR="0025630A" w:rsidRDefault="0025630A">
            <w:pPr>
              <w:jc w:val="right"/>
              <w:rPr>
                <w:szCs w:val="21"/>
              </w:rPr>
            </w:pPr>
            <w:r>
              <w:rPr>
                <w:szCs w:val="21"/>
              </w:rPr>
              <w:t>0.00</w:t>
            </w:r>
          </w:p>
        </w:tc>
        <w:tc>
          <w:tcPr>
            <w:tcW w:w="3008" w:type="dxa"/>
            <w:vAlign w:val="center"/>
            <w:hideMark/>
          </w:tcPr>
          <w:p w:rsidR="0025630A" w:rsidRDefault="0025630A">
            <w:pPr>
              <w:jc w:val="right"/>
              <w:rPr>
                <w:szCs w:val="21"/>
              </w:rPr>
            </w:pPr>
            <w:r>
              <w:rPr>
                <w:szCs w:val="21"/>
              </w:rPr>
              <w:t>208,024.07</w:t>
            </w:r>
          </w:p>
        </w:tc>
      </w:tr>
    </w:tbl>
    <w:p w:rsidR="0021469A" w:rsidRDefault="00D1559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5630A" w:rsidRDefault="0025630A" w:rsidP="0025630A">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 xml:space="preserve">6.4.13.2.5 </w:t>
      </w:r>
      <w:r w:rsidRPr="00F40150">
        <w:rPr>
          <w:rFonts w:hint="eastAsia"/>
          <w:b/>
          <w:color w:val="000000"/>
          <w:szCs w:val="21"/>
        </w:rPr>
        <w:t>按长期信用评级列示的资产支持证券投资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25630A" w:rsidRPr="00F40150" w:rsidRDefault="0025630A" w:rsidP="0025630A">
      <w:pPr>
        <w:spacing w:line="360" w:lineRule="auto"/>
        <w:ind w:firstLineChars="196" w:firstLine="413"/>
        <w:rPr>
          <w:b/>
          <w:color w:val="000000"/>
          <w:szCs w:val="21"/>
        </w:rPr>
      </w:pPr>
      <w:r w:rsidRPr="00F40150">
        <w:rPr>
          <w:rFonts w:hint="eastAsia"/>
          <w:b/>
          <w:color w:val="000000"/>
          <w:szCs w:val="21"/>
        </w:rPr>
        <w:t>6.4.13.2.6</w:t>
      </w:r>
      <w:r w:rsidRPr="00F40150">
        <w:rPr>
          <w:rFonts w:hint="eastAsia"/>
          <w:b/>
          <w:color w:val="000000"/>
          <w:szCs w:val="21"/>
        </w:rPr>
        <w:t>按长期信用评级列示的同业存单投资</w:t>
      </w:r>
    </w:p>
    <w:p w:rsidR="0025630A" w:rsidRDefault="0025630A" w:rsidP="0025630A">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5630A" w:rsidTr="00D536A7">
        <w:trPr>
          <w:jc w:val="center"/>
        </w:trPr>
        <w:tc>
          <w:tcPr>
            <w:tcW w:w="2624" w:type="dxa"/>
            <w:vAlign w:val="center"/>
            <w:hideMark/>
          </w:tcPr>
          <w:p w:rsidR="0025630A" w:rsidRDefault="0025630A">
            <w:pPr>
              <w:jc w:val="center"/>
              <w:rPr>
                <w:rFonts w:eastAsiaTheme="minorEastAsia"/>
                <w:szCs w:val="21"/>
              </w:rPr>
            </w:pPr>
            <w:r>
              <w:rPr>
                <w:rFonts w:eastAsiaTheme="minorEastAsia" w:hint="eastAsia"/>
                <w:szCs w:val="21"/>
              </w:rPr>
              <w:t>长期信用评级</w:t>
            </w:r>
          </w:p>
        </w:tc>
        <w:tc>
          <w:tcPr>
            <w:tcW w:w="2977"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5630A" w:rsidRDefault="0025630A">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5630A" w:rsidRDefault="0025630A">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hideMark/>
          </w:tcPr>
          <w:p w:rsidR="0025630A" w:rsidRDefault="0025630A">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szCs w:val="21"/>
              </w:rPr>
            </w:pPr>
            <w:r>
              <w:rPr>
                <w:rFonts w:eastAsiaTheme="minorEastAsia" w:hint="eastAsia"/>
                <w:kern w:val="0"/>
                <w:szCs w:val="21"/>
              </w:rPr>
              <w:t>未评级</w:t>
            </w:r>
          </w:p>
        </w:tc>
        <w:tc>
          <w:tcPr>
            <w:tcW w:w="2977" w:type="dxa"/>
            <w:hideMark/>
          </w:tcPr>
          <w:p w:rsidR="0025630A" w:rsidRDefault="0025630A">
            <w:pPr>
              <w:jc w:val="right"/>
              <w:rPr>
                <w:rFonts w:eastAsiaTheme="minorEastAsia"/>
                <w:szCs w:val="21"/>
              </w:rPr>
            </w:pPr>
            <w:r>
              <w:rPr>
                <w:rFonts w:eastAsiaTheme="minorEastAsia"/>
                <w:szCs w:val="21"/>
              </w:rPr>
              <w:t>0.00</w:t>
            </w:r>
          </w:p>
        </w:tc>
        <w:tc>
          <w:tcPr>
            <w:tcW w:w="3046" w:type="dxa"/>
            <w:hideMark/>
          </w:tcPr>
          <w:p w:rsidR="0025630A" w:rsidRDefault="0025630A">
            <w:pPr>
              <w:jc w:val="right"/>
              <w:rPr>
                <w:rFonts w:eastAsiaTheme="minorEastAsia"/>
                <w:szCs w:val="21"/>
              </w:rPr>
            </w:pPr>
            <w:r>
              <w:rPr>
                <w:rFonts w:eastAsiaTheme="minorEastAsia"/>
                <w:szCs w:val="21"/>
              </w:rPr>
              <w:t>0.00</w:t>
            </w:r>
          </w:p>
        </w:tc>
      </w:tr>
      <w:tr w:rsidR="0025630A" w:rsidTr="00D536A7">
        <w:trPr>
          <w:jc w:val="center"/>
        </w:trPr>
        <w:tc>
          <w:tcPr>
            <w:tcW w:w="2624" w:type="dxa"/>
            <w:vAlign w:val="center"/>
            <w:hideMark/>
          </w:tcPr>
          <w:p w:rsidR="0025630A" w:rsidRDefault="0025630A">
            <w:pPr>
              <w:rPr>
                <w:rFonts w:eastAsiaTheme="minorEastAsia"/>
                <w:kern w:val="0"/>
                <w:szCs w:val="21"/>
              </w:rPr>
            </w:pPr>
            <w:r>
              <w:rPr>
                <w:rFonts w:eastAsiaTheme="minorEastAsia" w:hint="eastAsia"/>
                <w:kern w:val="0"/>
                <w:szCs w:val="21"/>
              </w:rPr>
              <w:t>合计</w:t>
            </w:r>
          </w:p>
        </w:tc>
        <w:tc>
          <w:tcPr>
            <w:tcW w:w="2977" w:type="dxa"/>
            <w:vAlign w:val="center"/>
            <w:hideMark/>
          </w:tcPr>
          <w:p w:rsidR="0025630A" w:rsidRDefault="0025630A">
            <w:pPr>
              <w:jc w:val="right"/>
              <w:rPr>
                <w:rFonts w:eastAsiaTheme="minorEastAsia"/>
                <w:szCs w:val="21"/>
              </w:rPr>
            </w:pPr>
            <w:r>
              <w:rPr>
                <w:rFonts w:eastAsiaTheme="minorEastAsia"/>
                <w:szCs w:val="21"/>
              </w:rPr>
              <w:t>0.00</w:t>
            </w:r>
          </w:p>
        </w:tc>
        <w:tc>
          <w:tcPr>
            <w:tcW w:w="3046" w:type="dxa"/>
            <w:vAlign w:val="center"/>
            <w:hideMark/>
          </w:tcPr>
          <w:p w:rsidR="0025630A" w:rsidRDefault="0025630A">
            <w:pPr>
              <w:jc w:val="right"/>
              <w:rPr>
                <w:rFonts w:eastAsiaTheme="minorEastAsia"/>
                <w:szCs w:val="21"/>
              </w:rPr>
            </w:pPr>
            <w:r>
              <w:rPr>
                <w:rFonts w:eastAsiaTheme="minorEastAsia"/>
                <w:szCs w:val="21"/>
              </w:rPr>
              <w:t>0.00</w:t>
            </w:r>
          </w:p>
        </w:tc>
      </w:tr>
    </w:tbl>
    <w:p w:rsidR="00F516C9" w:rsidRPr="00885C59" w:rsidRDefault="00F516C9" w:rsidP="0025630A">
      <w:pPr>
        <w:tabs>
          <w:tab w:val="left" w:pos="426"/>
        </w:tabs>
        <w:spacing w:line="360" w:lineRule="auto"/>
        <w:ind w:firstLineChars="200" w:firstLine="422"/>
        <w:rPr>
          <w:b/>
          <w:bCs/>
          <w:color w:val="000000"/>
          <w:szCs w:val="21"/>
        </w:rPr>
      </w:pPr>
      <w:r w:rsidRPr="00885C59">
        <w:rPr>
          <w:b/>
          <w:bCs/>
          <w:color w:val="000000"/>
          <w:kern w:val="0"/>
          <w:szCs w:val="21"/>
        </w:rPr>
        <w:t xml:space="preserve">6.4.13.3 </w:t>
      </w:r>
      <w:r w:rsidRPr="00885C59">
        <w:rPr>
          <w:rFonts w:hint="eastAsia"/>
          <w:b/>
          <w:bCs/>
          <w:color w:val="000000"/>
          <w:szCs w:val="21"/>
        </w:rPr>
        <w:t>流动性风险</w:t>
      </w:r>
    </w:p>
    <w:p w:rsidR="0021469A" w:rsidRDefault="00D15594">
      <w:pPr>
        <w:widowControl/>
        <w:spacing w:line="360" w:lineRule="auto"/>
        <w:ind w:firstLineChars="196" w:firstLine="412"/>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F516C9" w:rsidRPr="00885C59" w:rsidRDefault="00F516C9" w:rsidP="00FB519A">
      <w:pPr>
        <w:widowControl/>
        <w:spacing w:line="360" w:lineRule="auto"/>
        <w:ind w:firstLineChars="196" w:firstLine="412"/>
        <w:rPr>
          <w:kern w:val="0"/>
          <w:szCs w:val="21"/>
        </w:rPr>
      </w:pPr>
      <w:r w:rsidRPr="00885C59">
        <w:rPr>
          <w:kern w:val="0"/>
          <w:szCs w:val="21"/>
        </w:rPr>
        <w:t>于</w:t>
      </w:r>
      <w:r w:rsidRPr="00885C59">
        <w:rPr>
          <w:kern w:val="0"/>
          <w:szCs w:val="21"/>
        </w:rPr>
        <w:t>2020</w:t>
      </w:r>
      <w:r w:rsidRPr="00885C59">
        <w:rPr>
          <w:kern w:val="0"/>
          <w:szCs w:val="21"/>
        </w:rPr>
        <w:t>年</w:t>
      </w:r>
      <w:r w:rsidRPr="00885C59">
        <w:rPr>
          <w:kern w:val="0"/>
          <w:szCs w:val="21"/>
        </w:rPr>
        <w:t>6</w:t>
      </w:r>
      <w:r w:rsidRPr="00885C59">
        <w:rPr>
          <w:kern w:val="0"/>
          <w:szCs w:val="21"/>
        </w:rPr>
        <w:t>月</w:t>
      </w:r>
      <w:r w:rsidRPr="00885C59">
        <w:rPr>
          <w:kern w:val="0"/>
          <w:szCs w:val="21"/>
        </w:rPr>
        <w:t>30</w:t>
      </w:r>
      <w:r w:rsidRPr="00885C59">
        <w:rPr>
          <w:kern w:val="0"/>
          <w:szCs w:val="21"/>
        </w:rPr>
        <w:t>日，除卖出回购金融资产款余额</w:t>
      </w:r>
      <w:r w:rsidRPr="00885C59">
        <w:rPr>
          <w:kern w:val="0"/>
          <w:szCs w:val="21"/>
        </w:rPr>
        <w:t>(</w:t>
      </w:r>
      <w:r w:rsidRPr="00885C59">
        <w:rPr>
          <w:kern w:val="0"/>
          <w:szCs w:val="21"/>
        </w:rPr>
        <w:t>计息但该利息金额不重大</w:t>
      </w:r>
      <w:r w:rsidRPr="00885C59">
        <w:rPr>
          <w:kern w:val="0"/>
          <w:szCs w:val="21"/>
        </w:rPr>
        <w:t>)</w:t>
      </w:r>
      <w:r w:rsidRPr="00885C59">
        <w:rPr>
          <w:kern w:val="0"/>
          <w:szCs w:val="21"/>
        </w:rPr>
        <w:t>以外，本基金承担的其他金融负债的合约约定到期日均为一年以内且不计息，可赎回基金份额净值</w:t>
      </w:r>
      <w:r w:rsidRPr="00885C59">
        <w:rPr>
          <w:kern w:val="0"/>
          <w:szCs w:val="21"/>
        </w:rPr>
        <w:t>(</w:t>
      </w:r>
      <w:r w:rsidRPr="00885C59">
        <w:rPr>
          <w:kern w:val="0"/>
          <w:szCs w:val="21"/>
        </w:rPr>
        <w:t>所有者权益</w:t>
      </w:r>
      <w:r w:rsidRPr="00885C59">
        <w:rPr>
          <w:kern w:val="0"/>
          <w:szCs w:val="21"/>
        </w:rPr>
        <w:t>)</w:t>
      </w:r>
      <w:r w:rsidRPr="00885C59">
        <w:rPr>
          <w:kern w:val="0"/>
          <w:szCs w:val="21"/>
        </w:rPr>
        <w:t>无固定到期日且不计息，因此账面余额约为未折现的合约到期现金流量。</w:t>
      </w:r>
    </w:p>
    <w:p w:rsidR="009D0217" w:rsidRDefault="009D0217" w:rsidP="009D0217">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21469A" w:rsidRDefault="00D15594">
      <w:pPr>
        <w:tabs>
          <w:tab w:val="left" w:pos="426"/>
        </w:tabs>
        <w:spacing w:line="360" w:lineRule="auto"/>
        <w:ind w:firstLineChars="200" w:firstLine="420"/>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F516C9" w:rsidRPr="00885C59" w:rsidRDefault="009D0217" w:rsidP="00482DCE">
      <w:pPr>
        <w:tabs>
          <w:tab w:val="left" w:pos="426"/>
        </w:tabs>
        <w:spacing w:line="360" w:lineRule="auto"/>
        <w:ind w:firstLineChars="200" w:firstLine="420"/>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 </w:t>
      </w:r>
      <w:r w:rsidRPr="00885C59">
        <w:rPr>
          <w:rFonts w:hint="eastAsia"/>
          <w:b/>
          <w:bCs/>
          <w:color w:val="000000"/>
          <w:szCs w:val="21"/>
        </w:rPr>
        <w:t>市场风险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市场风险是指基金所持金融工具的公允价值或未来现金流量因所处市场各类价格因素的变动而发生波动的风险，包括利率风险、外汇风险和其他价格风险。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6.4.13.4.1 </w:t>
      </w:r>
      <w:r w:rsidRPr="00885C59">
        <w:rPr>
          <w:rFonts w:hint="eastAsia"/>
          <w:b/>
          <w:bCs/>
          <w:color w:val="000000"/>
          <w:szCs w:val="21"/>
        </w:rPr>
        <w:t>利率风险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利率风险是指基金的财务状况和现金流量受市场利率变动而发生波动的风险。投资管理人通过久期、凸度、</w:t>
      </w:r>
      <w:r w:rsidRPr="00885C59">
        <w:rPr>
          <w:kern w:val="0"/>
          <w:szCs w:val="21"/>
        </w:rPr>
        <w:t>VAR</w:t>
      </w:r>
      <w:r w:rsidRPr="00885C59">
        <w:rPr>
          <w:kern w:val="0"/>
          <w:szCs w:val="21"/>
        </w:rPr>
        <w:t>等方法评估组合面临的利率风险敞口，并通过调整投资组合的久期等方法对上述利率风险进行管理。</w:t>
      </w:r>
    </w:p>
    <w:p w:rsidR="00F516C9" w:rsidRPr="00885C59" w:rsidRDefault="00F516C9" w:rsidP="00FB519A">
      <w:pPr>
        <w:spacing w:line="360" w:lineRule="auto"/>
        <w:ind w:firstLineChars="200" w:firstLine="422"/>
        <w:jc w:val="left"/>
        <w:rPr>
          <w:b/>
          <w:bCs/>
          <w:color w:val="000000"/>
          <w:szCs w:val="21"/>
        </w:rPr>
      </w:pPr>
      <w:r w:rsidRPr="00885C59">
        <w:rPr>
          <w:b/>
          <w:bCs/>
          <w:color w:val="000000"/>
          <w:kern w:val="0"/>
          <w:szCs w:val="21"/>
        </w:rPr>
        <w:t xml:space="preserve">6.4.13.4.1.1 </w:t>
      </w:r>
      <w:r w:rsidRPr="00885C59">
        <w:rPr>
          <w:rFonts w:hint="eastAsia"/>
          <w:b/>
          <w:bCs/>
          <w:color w:val="000000"/>
          <w:szCs w:val="21"/>
        </w:rPr>
        <w:t>利率风险敞口</w:t>
      </w:r>
    </w:p>
    <w:p w:rsidR="00F516C9" w:rsidRPr="00885C59" w:rsidRDefault="00F516C9" w:rsidP="00F2086B">
      <w:pPr>
        <w:autoSpaceDE w:val="0"/>
        <w:autoSpaceDN w:val="0"/>
        <w:adjustRightInd w:val="0"/>
        <w:spacing w:before="29" w:line="360" w:lineRule="auto"/>
        <w:ind w:left="15"/>
        <w:jc w:val="right"/>
        <w:rPr>
          <w:color w:val="000000"/>
          <w:szCs w:val="21"/>
        </w:rPr>
      </w:pPr>
      <w:r w:rsidRPr="00885C59">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本期末</w:t>
            </w:r>
          </w:p>
          <w:p w:rsidR="00F516C9" w:rsidRPr="00885C59" w:rsidRDefault="00F516C9" w:rsidP="0016700A">
            <w:pPr>
              <w:spacing w:line="360" w:lineRule="auto"/>
              <w:jc w:val="center"/>
              <w:rPr>
                <w:b/>
                <w:szCs w:val="21"/>
              </w:rPr>
            </w:pPr>
            <w:r w:rsidRPr="00885C59">
              <w:rPr>
                <w:b/>
                <w:color w:val="000000"/>
                <w:szCs w:val="21"/>
              </w:rPr>
              <w:t>2020</w:t>
            </w:r>
            <w:r w:rsidRPr="00885C59">
              <w:rPr>
                <w:b/>
                <w:color w:val="000000"/>
                <w:szCs w:val="21"/>
              </w:rPr>
              <w:t>年</w:t>
            </w:r>
            <w:r w:rsidRPr="00885C59">
              <w:rPr>
                <w:b/>
                <w:color w:val="000000"/>
                <w:szCs w:val="21"/>
              </w:rPr>
              <w:t>6</w:t>
            </w:r>
            <w:r w:rsidRPr="00885C59">
              <w:rPr>
                <w:b/>
                <w:color w:val="000000"/>
                <w:szCs w:val="21"/>
              </w:rPr>
              <w:t>月</w:t>
            </w:r>
            <w:r w:rsidRPr="00885C59">
              <w:rPr>
                <w:b/>
                <w:color w:val="000000"/>
                <w:szCs w:val="21"/>
              </w:rPr>
              <w:t>30</w:t>
            </w:r>
            <w:r w:rsidRPr="00885C59">
              <w:rPr>
                <w:b/>
                <w:color w:val="000000"/>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533EE">
            <w:pPr>
              <w:spacing w:line="360" w:lineRule="auto"/>
              <w:jc w:val="right"/>
              <w:rPr>
                <w:color w:val="000000"/>
                <w:szCs w:val="21"/>
              </w:rPr>
            </w:pPr>
          </w:p>
        </w:tc>
        <w:tc>
          <w:tcPr>
            <w:tcW w:w="1701"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559" w:type="dxa"/>
            <w:vAlign w:val="center"/>
          </w:tcPr>
          <w:p w:rsidR="00F516C9" w:rsidRPr="00885C59" w:rsidRDefault="00F516C9" w:rsidP="001533EE">
            <w:pPr>
              <w:spacing w:line="360" w:lineRule="auto"/>
              <w:jc w:val="right"/>
              <w:rPr>
                <w:color w:val="000000"/>
                <w:szCs w:val="21"/>
              </w:rPr>
            </w:pPr>
          </w:p>
        </w:tc>
        <w:tc>
          <w:tcPr>
            <w:tcW w:w="1301" w:type="dxa"/>
            <w:vAlign w:val="center"/>
          </w:tcPr>
          <w:p w:rsidR="00F516C9" w:rsidRPr="00885C59" w:rsidRDefault="00F516C9" w:rsidP="001533EE">
            <w:pPr>
              <w:spacing w:line="360" w:lineRule="auto"/>
              <w:jc w:val="right"/>
              <w:rPr>
                <w:b/>
                <w:color w:val="000000"/>
                <w:szCs w:val="21"/>
              </w:rPr>
            </w:pPr>
          </w:p>
        </w:tc>
      </w:tr>
      <w:tr w:rsidR="0021469A">
        <w:trPr>
          <w:jc w:val="center"/>
        </w:trPr>
        <w:tc>
          <w:tcPr>
            <w:tcW w:w="1588" w:type="dxa"/>
            <w:vAlign w:val="center"/>
          </w:tcPr>
          <w:p w:rsidR="0021469A" w:rsidRDefault="00D15594">
            <w:pPr>
              <w:jc w:val="center"/>
            </w:pPr>
            <w:r>
              <w:rPr>
                <w:color w:val="000000"/>
                <w:szCs w:val="21"/>
              </w:rPr>
              <w:t>银行存款</w:t>
            </w:r>
          </w:p>
        </w:tc>
        <w:tc>
          <w:tcPr>
            <w:tcW w:w="1701" w:type="dxa"/>
            <w:vAlign w:val="center"/>
          </w:tcPr>
          <w:p w:rsidR="0021469A" w:rsidRDefault="00D15594">
            <w:pPr>
              <w:jc w:val="center"/>
            </w:pPr>
            <w:r>
              <w:rPr>
                <w:color w:val="000000"/>
                <w:szCs w:val="21"/>
              </w:rPr>
              <w:t>19,491,062.24</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19,491,062.24</w:t>
            </w:r>
          </w:p>
        </w:tc>
      </w:tr>
      <w:tr w:rsidR="0021469A">
        <w:trPr>
          <w:jc w:val="center"/>
        </w:trPr>
        <w:tc>
          <w:tcPr>
            <w:tcW w:w="1588" w:type="dxa"/>
            <w:vAlign w:val="center"/>
          </w:tcPr>
          <w:p w:rsidR="0021469A" w:rsidRDefault="00D15594">
            <w:pPr>
              <w:jc w:val="center"/>
            </w:pPr>
            <w:r>
              <w:rPr>
                <w:color w:val="000000"/>
                <w:szCs w:val="21"/>
              </w:rPr>
              <w:t>结算备付金</w:t>
            </w:r>
          </w:p>
        </w:tc>
        <w:tc>
          <w:tcPr>
            <w:tcW w:w="1701" w:type="dxa"/>
            <w:vAlign w:val="center"/>
          </w:tcPr>
          <w:p w:rsidR="0021469A" w:rsidRDefault="00D15594">
            <w:pPr>
              <w:jc w:val="center"/>
            </w:pPr>
            <w:r>
              <w:rPr>
                <w:color w:val="000000"/>
                <w:szCs w:val="21"/>
              </w:rPr>
              <w:t>37,643.33</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37,643.33</w:t>
            </w:r>
          </w:p>
        </w:tc>
      </w:tr>
      <w:tr w:rsidR="0021469A">
        <w:trPr>
          <w:jc w:val="center"/>
        </w:trPr>
        <w:tc>
          <w:tcPr>
            <w:tcW w:w="1588" w:type="dxa"/>
            <w:vAlign w:val="center"/>
          </w:tcPr>
          <w:p w:rsidR="0021469A" w:rsidRDefault="00D15594">
            <w:pPr>
              <w:jc w:val="center"/>
            </w:pPr>
            <w:r>
              <w:rPr>
                <w:color w:val="000000"/>
                <w:szCs w:val="21"/>
              </w:rPr>
              <w:t>存出保证金</w:t>
            </w:r>
          </w:p>
        </w:tc>
        <w:tc>
          <w:tcPr>
            <w:tcW w:w="1701" w:type="dxa"/>
            <w:vAlign w:val="center"/>
          </w:tcPr>
          <w:p w:rsidR="0021469A" w:rsidRDefault="00D15594">
            <w:pPr>
              <w:jc w:val="center"/>
            </w:pPr>
            <w:r>
              <w:rPr>
                <w:color w:val="000000"/>
                <w:szCs w:val="21"/>
              </w:rPr>
              <w:t>20,697.96</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20,697.96</w:t>
            </w:r>
          </w:p>
        </w:tc>
      </w:tr>
      <w:tr w:rsidR="0021469A">
        <w:trPr>
          <w:jc w:val="center"/>
        </w:trPr>
        <w:tc>
          <w:tcPr>
            <w:tcW w:w="1588" w:type="dxa"/>
            <w:vAlign w:val="center"/>
          </w:tcPr>
          <w:p w:rsidR="0021469A" w:rsidRDefault="00D15594">
            <w:pPr>
              <w:jc w:val="center"/>
            </w:pPr>
            <w:r>
              <w:rPr>
                <w:color w:val="000000"/>
                <w:szCs w:val="21"/>
              </w:rPr>
              <w:t>交易性金融资产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232,121,121.10</w:t>
            </w:r>
          </w:p>
        </w:tc>
        <w:tc>
          <w:tcPr>
            <w:tcW w:w="1301" w:type="dxa"/>
            <w:vAlign w:val="center"/>
          </w:tcPr>
          <w:p w:rsidR="0021469A" w:rsidRDefault="00D15594">
            <w:pPr>
              <w:jc w:val="center"/>
            </w:pPr>
            <w:r>
              <w:rPr>
                <w:color w:val="000000"/>
                <w:szCs w:val="21"/>
              </w:rPr>
              <w:t>232,121,121.10</w:t>
            </w:r>
          </w:p>
        </w:tc>
      </w:tr>
      <w:tr w:rsidR="0021469A">
        <w:trPr>
          <w:jc w:val="center"/>
        </w:trPr>
        <w:tc>
          <w:tcPr>
            <w:tcW w:w="1588" w:type="dxa"/>
            <w:vAlign w:val="center"/>
          </w:tcPr>
          <w:p w:rsidR="0021469A" w:rsidRDefault="00D15594">
            <w:pPr>
              <w:jc w:val="center"/>
            </w:pPr>
            <w:r>
              <w:rPr>
                <w:color w:val="000000"/>
                <w:szCs w:val="21"/>
              </w:rPr>
              <w:t>衍生金融资产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买入返售金融资产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应收证券清算款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应收利息</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2,782.01</w:t>
            </w:r>
          </w:p>
        </w:tc>
        <w:tc>
          <w:tcPr>
            <w:tcW w:w="1301" w:type="dxa"/>
            <w:vAlign w:val="center"/>
          </w:tcPr>
          <w:p w:rsidR="0021469A" w:rsidRDefault="00D15594">
            <w:pPr>
              <w:jc w:val="center"/>
            </w:pPr>
            <w:r>
              <w:rPr>
                <w:color w:val="000000"/>
                <w:szCs w:val="21"/>
              </w:rPr>
              <w:t>2,782.01</w:t>
            </w:r>
          </w:p>
        </w:tc>
      </w:tr>
      <w:tr w:rsidR="0021469A">
        <w:trPr>
          <w:jc w:val="center"/>
        </w:trPr>
        <w:tc>
          <w:tcPr>
            <w:tcW w:w="1588" w:type="dxa"/>
            <w:vAlign w:val="center"/>
          </w:tcPr>
          <w:p w:rsidR="0021469A" w:rsidRDefault="00D15594">
            <w:pPr>
              <w:jc w:val="center"/>
            </w:pPr>
            <w:r>
              <w:rPr>
                <w:color w:val="000000"/>
                <w:szCs w:val="21"/>
              </w:rPr>
              <w:t>应收股利</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应收申购款</w:t>
            </w:r>
          </w:p>
        </w:tc>
        <w:tc>
          <w:tcPr>
            <w:tcW w:w="1701" w:type="dxa"/>
            <w:vAlign w:val="center"/>
          </w:tcPr>
          <w:p w:rsidR="0021469A" w:rsidRDefault="00D15594">
            <w:pPr>
              <w:jc w:val="center"/>
            </w:pPr>
            <w:r>
              <w:rPr>
                <w:color w:val="000000"/>
                <w:szCs w:val="21"/>
              </w:rPr>
              <w:t>2,515,149.98</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2,335,492.96</w:t>
            </w:r>
          </w:p>
        </w:tc>
        <w:tc>
          <w:tcPr>
            <w:tcW w:w="1301" w:type="dxa"/>
            <w:vAlign w:val="center"/>
          </w:tcPr>
          <w:p w:rsidR="0021469A" w:rsidRDefault="00D15594">
            <w:pPr>
              <w:jc w:val="center"/>
            </w:pPr>
            <w:r>
              <w:rPr>
                <w:color w:val="000000"/>
                <w:szCs w:val="21"/>
              </w:rPr>
              <w:t>4,850,642.94</w:t>
            </w:r>
          </w:p>
        </w:tc>
      </w:tr>
      <w:tr w:rsidR="0021469A">
        <w:trPr>
          <w:jc w:val="center"/>
        </w:trPr>
        <w:tc>
          <w:tcPr>
            <w:tcW w:w="1588" w:type="dxa"/>
            <w:vAlign w:val="center"/>
          </w:tcPr>
          <w:p w:rsidR="0021469A" w:rsidRDefault="00D15594">
            <w:pPr>
              <w:jc w:val="center"/>
            </w:pPr>
            <w:r>
              <w:rPr>
                <w:color w:val="000000"/>
                <w:szCs w:val="21"/>
              </w:rPr>
              <w:t>递延所得税资产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其他资产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autoSpaceDE w:val="0"/>
              <w:autoSpaceDN w:val="0"/>
              <w:adjustRightInd w:val="0"/>
              <w:spacing w:before="29"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22,064,553.51</w:t>
            </w:r>
          </w:p>
        </w:tc>
        <w:tc>
          <w:tcPr>
            <w:tcW w:w="17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w:t>
            </w:r>
          </w:p>
        </w:tc>
        <w:tc>
          <w:tcPr>
            <w:tcW w:w="1559"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234,459,396.07</w:t>
            </w:r>
          </w:p>
        </w:tc>
        <w:tc>
          <w:tcPr>
            <w:tcW w:w="1301" w:type="dxa"/>
            <w:vAlign w:val="center"/>
          </w:tcPr>
          <w:p w:rsidR="00F516C9" w:rsidRPr="00885C59" w:rsidRDefault="00F516C9" w:rsidP="00D27B22">
            <w:pPr>
              <w:autoSpaceDE w:val="0"/>
              <w:autoSpaceDN w:val="0"/>
              <w:adjustRightInd w:val="0"/>
              <w:spacing w:before="29" w:line="360" w:lineRule="auto"/>
              <w:jc w:val="center"/>
              <w:rPr>
                <w:color w:val="000000"/>
                <w:szCs w:val="21"/>
              </w:rPr>
            </w:pPr>
            <w:r w:rsidRPr="00885C59">
              <w:rPr>
                <w:color w:val="000000"/>
                <w:szCs w:val="21"/>
              </w:rPr>
              <w:t>256,523,949.58</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21469A">
        <w:trPr>
          <w:jc w:val="center"/>
        </w:trPr>
        <w:tc>
          <w:tcPr>
            <w:tcW w:w="1588" w:type="dxa"/>
            <w:vAlign w:val="center"/>
          </w:tcPr>
          <w:p w:rsidR="0021469A" w:rsidRDefault="00D15594">
            <w:pPr>
              <w:jc w:val="center"/>
            </w:pPr>
            <w:r>
              <w:rPr>
                <w:color w:val="000000"/>
                <w:szCs w:val="21"/>
              </w:rPr>
              <w:t>短期借款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交易性金融负债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衍生金融负债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卖出回购金融资产款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应付证券清算款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4,577,129.04</w:t>
            </w:r>
          </w:p>
        </w:tc>
        <w:tc>
          <w:tcPr>
            <w:tcW w:w="1301" w:type="dxa"/>
            <w:vAlign w:val="center"/>
          </w:tcPr>
          <w:p w:rsidR="0021469A" w:rsidRDefault="00D15594">
            <w:pPr>
              <w:jc w:val="center"/>
            </w:pPr>
            <w:r>
              <w:rPr>
                <w:color w:val="000000"/>
                <w:szCs w:val="21"/>
              </w:rPr>
              <w:t>4,577,129.04</w:t>
            </w:r>
          </w:p>
        </w:tc>
      </w:tr>
      <w:tr w:rsidR="0021469A">
        <w:trPr>
          <w:jc w:val="center"/>
        </w:trPr>
        <w:tc>
          <w:tcPr>
            <w:tcW w:w="1588" w:type="dxa"/>
            <w:vAlign w:val="center"/>
          </w:tcPr>
          <w:p w:rsidR="0021469A" w:rsidRDefault="00D15594">
            <w:pPr>
              <w:jc w:val="center"/>
            </w:pPr>
            <w:r>
              <w:rPr>
                <w:color w:val="000000"/>
                <w:szCs w:val="21"/>
              </w:rPr>
              <w:t>应付赎回款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2,356,514.89</w:t>
            </w:r>
          </w:p>
        </w:tc>
        <w:tc>
          <w:tcPr>
            <w:tcW w:w="1301" w:type="dxa"/>
            <w:vAlign w:val="center"/>
          </w:tcPr>
          <w:p w:rsidR="0021469A" w:rsidRDefault="00D15594">
            <w:pPr>
              <w:jc w:val="center"/>
            </w:pPr>
            <w:r>
              <w:rPr>
                <w:color w:val="000000"/>
                <w:szCs w:val="21"/>
              </w:rPr>
              <w:t>2,356,514.89</w:t>
            </w:r>
          </w:p>
        </w:tc>
      </w:tr>
      <w:tr w:rsidR="0021469A">
        <w:trPr>
          <w:jc w:val="center"/>
        </w:trPr>
        <w:tc>
          <w:tcPr>
            <w:tcW w:w="1588" w:type="dxa"/>
            <w:vAlign w:val="center"/>
          </w:tcPr>
          <w:p w:rsidR="0021469A" w:rsidRDefault="00D15594">
            <w:pPr>
              <w:jc w:val="center"/>
            </w:pPr>
            <w:r>
              <w:rPr>
                <w:color w:val="000000"/>
                <w:szCs w:val="21"/>
              </w:rPr>
              <w:t>应付管理人报酬</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173,482.21</w:t>
            </w:r>
          </w:p>
        </w:tc>
        <w:tc>
          <w:tcPr>
            <w:tcW w:w="1301" w:type="dxa"/>
            <w:vAlign w:val="center"/>
          </w:tcPr>
          <w:p w:rsidR="0021469A" w:rsidRDefault="00D15594">
            <w:pPr>
              <w:jc w:val="center"/>
            </w:pPr>
            <w:r>
              <w:rPr>
                <w:color w:val="000000"/>
                <w:szCs w:val="21"/>
              </w:rPr>
              <w:t>173,482.21</w:t>
            </w:r>
          </w:p>
        </w:tc>
      </w:tr>
      <w:tr w:rsidR="0021469A">
        <w:trPr>
          <w:jc w:val="center"/>
        </w:trPr>
        <w:tc>
          <w:tcPr>
            <w:tcW w:w="1588" w:type="dxa"/>
            <w:vAlign w:val="center"/>
          </w:tcPr>
          <w:p w:rsidR="0021469A" w:rsidRDefault="00D15594">
            <w:pPr>
              <w:jc w:val="center"/>
            </w:pPr>
            <w:r>
              <w:rPr>
                <w:color w:val="000000"/>
                <w:szCs w:val="21"/>
              </w:rPr>
              <w:t>应付托管费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38,166.07</w:t>
            </w:r>
          </w:p>
        </w:tc>
        <w:tc>
          <w:tcPr>
            <w:tcW w:w="1301" w:type="dxa"/>
            <w:vAlign w:val="center"/>
          </w:tcPr>
          <w:p w:rsidR="0021469A" w:rsidRDefault="00D15594">
            <w:pPr>
              <w:jc w:val="center"/>
            </w:pPr>
            <w:r>
              <w:rPr>
                <w:color w:val="000000"/>
                <w:szCs w:val="21"/>
              </w:rPr>
              <w:t>38,166.07</w:t>
            </w:r>
          </w:p>
        </w:tc>
      </w:tr>
      <w:tr w:rsidR="0021469A">
        <w:trPr>
          <w:jc w:val="center"/>
        </w:trPr>
        <w:tc>
          <w:tcPr>
            <w:tcW w:w="1588" w:type="dxa"/>
            <w:vAlign w:val="center"/>
          </w:tcPr>
          <w:p w:rsidR="0021469A" w:rsidRDefault="00D15594">
            <w:pPr>
              <w:jc w:val="center"/>
            </w:pPr>
            <w:r>
              <w:rPr>
                <w:color w:val="000000"/>
                <w:szCs w:val="21"/>
              </w:rPr>
              <w:t>应付销售服务费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应付交易费用</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60,283.03</w:t>
            </w:r>
          </w:p>
        </w:tc>
        <w:tc>
          <w:tcPr>
            <w:tcW w:w="1301" w:type="dxa"/>
            <w:vAlign w:val="center"/>
          </w:tcPr>
          <w:p w:rsidR="0021469A" w:rsidRDefault="00D15594">
            <w:pPr>
              <w:jc w:val="center"/>
            </w:pPr>
            <w:r>
              <w:rPr>
                <w:color w:val="000000"/>
                <w:szCs w:val="21"/>
              </w:rPr>
              <w:t>60,283.03</w:t>
            </w:r>
          </w:p>
        </w:tc>
      </w:tr>
      <w:tr w:rsidR="0021469A">
        <w:trPr>
          <w:jc w:val="center"/>
        </w:trPr>
        <w:tc>
          <w:tcPr>
            <w:tcW w:w="1588" w:type="dxa"/>
            <w:vAlign w:val="center"/>
          </w:tcPr>
          <w:p w:rsidR="0021469A" w:rsidRDefault="00D15594">
            <w:pPr>
              <w:jc w:val="center"/>
            </w:pPr>
            <w:r>
              <w:rPr>
                <w:color w:val="000000"/>
                <w:szCs w:val="21"/>
              </w:rPr>
              <w:t>应交税费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应付利息</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应付利润</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递延所得税负债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其他负债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292,733.07</w:t>
            </w:r>
          </w:p>
        </w:tc>
        <w:tc>
          <w:tcPr>
            <w:tcW w:w="1301" w:type="dxa"/>
            <w:vAlign w:val="center"/>
          </w:tcPr>
          <w:p w:rsidR="0021469A" w:rsidRDefault="00D15594">
            <w:pPr>
              <w:jc w:val="center"/>
            </w:pPr>
            <w:r>
              <w:rPr>
                <w:color w:val="000000"/>
                <w:szCs w:val="21"/>
              </w:rPr>
              <w:t>292,733.07</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7,498,308.31</w:t>
            </w:r>
          </w:p>
        </w:tc>
        <w:tc>
          <w:tcPr>
            <w:tcW w:w="1301" w:type="dxa"/>
            <w:vAlign w:val="center"/>
          </w:tcPr>
          <w:p w:rsidR="00F516C9" w:rsidRPr="00885C59" w:rsidRDefault="00F516C9" w:rsidP="00D27B22">
            <w:pPr>
              <w:spacing w:line="360" w:lineRule="auto"/>
              <w:ind w:right="210"/>
              <w:jc w:val="center"/>
              <w:rPr>
                <w:szCs w:val="21"/>
              </w:rPr>
            </w:pPr>
            <w:r w:rsidRPr="00885C59">
              <w:rPr>
                <w:szCs w:val="21"/>
              </w:rPr>
              <w:t>7,498,308.31</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22,064,553.51</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226,961,087.76</w:t>
            </w:r>
          </w:p>
        </w:tc>
        <w:tc>
          <w:tcPr>
            <w:tcW w:w="1301" w:type="dxa"/>
            <w:vAlign w:val="center"/>
          </w:tcPr>
          <w:p w:rsidR="00F516C9" w:rsidRPr="00885C59" w:rsidRDefault="00F516C9" w:rsidP="00D27B22">
            <w:pPr>
              <w:spacing w:line="360" w:lineRule="auto"/>
              <w:jc w:val="center"/>
              <w:rPr>
                <w:szCs w:val="21"/>
              </w:rPr>
            </w:pPr>
            <w:r w:rsidRPr="00885C59">
              <w:rPr>
                <w:szCs w:val="21"/>
              </w:rPr>
              <w:t>249,025,641.27</w:t>
            </w:r>
          </w:p>
        </w:tc>
      </w:tr>
      <w:tr w:rsidR="00F516C9" w:rsidRPr="00885C59" w:rsidTr="00EF59C7">
        <w:trPr>
          <w:trHeight w:val="280"/>
          <w:jc w:val="center"/>
        </w:trPr>
        <w:tc>
          <w:tcPr>
            <w:tcW w:w="1588" w:type="dxa"/>
            <w:vAlign w:val="center"/>
          </w:tcPr>
          <w:p w:rsidR="00F516C9" w:rsidRPr="00885C59" w:rsidRDefault="00F516C9" w:rsidP="0016700A">
            <w:pPr>
              <w:spacing w:line="360" w:lineRule="auto"/>
              <w:jc w:val="center"/>
              <w:rPr>
                <w:b/>
                <w:szCs w:val="21"/>
              </w:rPr>
            </w:pPr>
            <w:r w:rsidRPr="00885C59">
              <w:rPr>
                <w:rFonts w:hint="eastAsia"/>
                <w:b/>
                <w:szCs w:val="21"/>
              </w:rPr>
              <w:t>上年度末</w:t>
            </w:r>
          </w:p>
          <w:p w:rsidR="00F516C9" w:rsidRPr="00885C59" w:rsidRDefault="00F516C9" w:rsidP="0016700A">
            <w:pPr>
              <w:spacing w:line="360" w:lineRule="auto"/>
              <w:jc w:val="center"/>
              <w:rPr>
                <w:b/>
                <w:color w:val="000000"/>
                <w:szCs w:val="21"/>
              </w:rPr>
            </w:pPr>
            <w:r w:rsidRPr="00885C59">
              <w:rPr>
                <w:b/>
                <w:szCs w:val="21"/>
              </w:rPr>
              <w:t>2019</w:t>
            </w:r>
            <w:r w:rsidRPr="00885C59">
              <w:rPr>
                <w:b/>
                <w:szCs w:val="21"/>
              </w:rPr>
              <w:t>年</w:t>
            </w:r>
            <w:r w:rsidRPr="00885C59">
              <w:rPr>
                <w:b/>
                <w:szCs w:val="21"/>
              </w:rPr>
              <w:t>12</w:t>
            </w:r>
            <w:r w:rsidRPr="00885C59">
              <w:rPr>
                <w:b/>
                <w:szCs w:val="21"/>
              </w:rPr>
              <w:t>月</w:t>
            </w:r>
            <w:r w:rsidRPr="00885C59">
              <w:rPr>
                <w:b/>
                <w:szCs w:val="21"/>
              </w:rPr>
              <w:t>31</w:t>
            </w:r>
            <w:r w:rsidRPr="00885C59">
              <w:rPr>
                <w:b/>
                <w:szCs w:val="21"/>
              </w:rPr>
              <w:t>日</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w:t>
            </w:r>
            <w:r w:rsidRPr="00885C59">
              <w:rPr>
                <w:rFonts w:hint="eastAsia"/>
                <w:b/>
                <w:color w:val="000000"/>
                <w:szCs w:val="21"/>
              </w:rPr>
              <w:t>年以内</w:t>
            </w:r>
          </w:p>
        </w:tc>
        <w:tc>
          <w:tcPr>
            <w:tcW w:w="1701" w:type="dxa"/>
            <w:vAlign w:val="center"/>
          </w:tcPr>
          <w:p w:rsidR="00F516C9" w:rsidRPr="00885C59" w:rsidRDefault="00F516C9" w:rsidP="0016700A">
            <w:pPr>
              <w:spacing w:line="360" w:lineRule="auto"/>
              <w:jc w:val="center"/>
              <w:rPr>
                <w:b/>
                <w:color w:val="000000"/>
                <w:szCs w:val="21"/>
              </w:rPr>
            </w:pPr>
            <w:r w:rsidRPr="00885C59">
              <w:rPr>
                <w:b/>
                <w:color w:val="000000"/>
                <w:szCs w:val="21"/>
              </w:rPr>
              <w:t>1-5</w:t>
            </w:r>
            <w:r w:rsidRPr="00885C59">
              <w:rPr>
                <w:rFonts w:hint="eastAsia"/>
                <w:b/>
                <w:color w:val="000000"/>
                <w:szCs w:val="21"/>
              </w:rPr>
              <w:t>年</w:t>
            </w:r>
          </w:p>
        </w:tc>
        <w:tc>
          <w:tcPr>
            <w:tcW w:w="1559" w:type="dxa"/>
            <w:vAlign w:val="center"/>
          </w:tcPr>
          <w:p w:rsidR="00F516C9" w:rsidRPr="00885C59" w:rsidRDefault="00F516C9" w:rsidP="0016700A">
            <w:pPr>
              <w:spacing w:line="360" w:lineRule="auto"/>
              <w:jc w:val="center"/>
              <w:rPr>
                <w:b/>
                <w:color w:val="000000"/>
                <w:szCs w:val="21"/>
              </w:rPr>
            </w:pPr>
            <w:r w:rsidRPr="00885C59">
              <w:rPr>
                <w:b/>
                <w:color w:val="000000"/>
                <w:szCs w:val="21"/>
              </w:rPr>
              <w:t>5</w:t>
            </w:r>
            <w:r w:rsidRPr="00885C59">
              <w:rPr>
                <w:rFonts w:hint="eastAsia"/>
                <w:b/>
                <w:color w:val="000000"/>
                <w:szCs w:val="21"/>
              </w:rPr>
              <w:t>年以上</w:t>
            </w:r>
          </w:p>
        </w:tc>
        <w:tc>
          <w:tcPr>
            <w:tcW w:w="1559"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不计息</w:t>
            </w:r>
          </w:p>
        </w:tc>
        <w:tc>
          <w:tcPr>
            <w:tcW w:w="1301" w:type="dxa"/>
            <w:vAlign w:val="center"/>
          </w:tcPr>
          <w:p w:rsidR="00F516C9" w:rsidRPr="00885C59" w:rsidRDefault="00F516C9" w:rsidP="0016700A">
            <w:pPr>
              <w:spacing w:line="360" w:lineRule="auto"/>
              <w:jc w:val="center"/>
              <w:rPr>
                <w:b/>
                <w:color w:val="000000"/>
                <w:szCs w:val="21"/>
              </w:rPr>
            </w:pPr>
            <w:r w:rsidRPr="00885C59">
              <w:rPr>
                <w:rFonts w:hint="eastAsia"/>
                <w:b/>
                <w:color w:val="000000"/>
                <w:szCs w:val="21"/>
              </w:rPr>
              <w:t>合计</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w:t>
            </w:r>
          </w:p>
        </w:tc>
        <w:tc>
          <w:tcPr>
            <w:tcW w:w="1701" w:type="dxa"/>
            <w:vAlign w:val="center"/>
          </w:tcPr>
          <w:p w:rsidR="00F516C9" w:rsidRPr="00885C59" w:rsidRDefault="00F516C9" w:rsidP="0016700A">
            <w:pPr>
              <w:spacing w:line="360" w:lineRule="auto"/>
              <w:jc w:val="right"/>
              <w:rPr>
                <w:color w:val="000000"/>
                <w:szCs w:val="21"/>
              </w:rPr>
            </w:pPr>
          </w:p>
        </w:tc>
        <w:tc>
          <w:tcPr>
            <w:tcW w:w="1701"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559" w:type="dxa"/>
            <w:vAlign w:val="center"/>
          </w:tcPr>
          <w:p w:rsidR="00F516C9" w:rsidRPr="00885C59" w:rsidRDefault="00F516C9" w:rsidP="0016700A">
            <w:pPr>
              <w:spacing w:line="360" w:lineRule="auto"/>
              <w:jc w:val="right"/>
              <w:rPr>
                <w:b/>
                <w:color w:val="000000"/>
                <w:szCs w:val="21"/>
              </w:rPr>
            </w:pPr>
          </w:p>
        </w:tc>
        <w:tc>
          <w:tcPr>
            <w:tcW w:w="1301" w:type="dxa"/>
            <w:vAlign w:val="center"/>
          </w:tcPr>
          <w:p w:rsidR="00F516C9" w:rsidRPr="00885C59" w:rsidRDefault="00F516C9" w:rsidP="0016700A">
            <w:pPr>
              <w:spacing w:line="360" w:lineRule="auto"/>
              <w:jc w:val="right"/>
              <w:rPr>
                <w:b/>
                <w:color w:val="000000"/>
                <w:szCs w:val="21"/>
              </w:rPr>
            </w:pPr>
          </w:p>
        </w:tc>
      </w:tr>
      <w:tr w:rsidR="0021469A">
        <w:trPr>
          <w:jc w:val="center"/>
        </w:trPr>
        <w:tc>
          <w:tcPr>
            <w:tcW w:w="1588" w:type="dxa"/>
            <w:vAlign w:val="center"/>
          </w:tcPr>
          <w:p w:rsidR="0021469A" w:rsidRDefault="00D15594">
            <w:pPr>
              <w:jc w:val="center"/>
            </w:pPr>
            <w:r>
              <w:rPr>
                <w:color w:val="000000"/>
                <w:szCs w:val="21"/>
              </w:rPr>
              <w:t>银行存款</w:t>
            </w:r>
          </w:p>
        </w:tc>
        <w:tc>
          <w:tcPr>
            <w:tcW w:w="1701" w:type="dxa"/>
            <w:vAlign w:val="center"/>
          </w:tcPr>
          <w:p w:rsidR="0021469A" w:rsidRDefault="00D15594">
            <w:pPr>
              <w:jc w:val="center"/>
            </w:pPr>
            <w:r>
              <w:rPr>
                <w:color w:val="000000"/>
                <w:szCs w:val="21"/>
              </w:rPr>
              <w:t>9,735,734.08</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9,735,734.08</w:t>
            </w:r>
          </w:p>
        </w:tc>
      </w:tr>
      <w:tr w:rsidR="0021469A">
        <w:trPr>
          <w:jc w:val="center"/>
        </w:trPr>
        <w:tc>
          <w:tcPr>
            <w:tcW w:w="1588" w:type="dxa"/>
            <w:vAlign w:val="center"/>
          </w:tcPr>
          <w:p w:rsidR="0021469A" w:rsidRDefault="00D15594">
            <w:pPr>
              <w:jc w:val="center"/>
            </w:pPr>
            <w:r>
              <w:rPr>
                <w:color w:val="000000"/>
                <w:szCs w:val="21"/>
              </w:rPr>
              <w:t>结算备付金</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存出保证金</w:t>
            </w:r>
          </w:p>
        </w:tc>
        <w:tc>
          <w:tcPr>
            <w:tcW w:w="1701" w:type="dxa"/>
            <w:vAlign w:val="center"/>
          </w:tcPr>
          <w:p w:rsidR="0021469A" w:rsidRDefault="00D15594">
            <w:pPr>
              <w:jc w:val="center"/>
            </w:pPr>
            <w:r>
              <w:rPr>
                <w:color w:val="000000"/>
                <w:szCs w:val="21"/>
              </w:rPr>
              <w:t>8,156.66</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8,156.66</w:t>
            </w:r>
          </w:p>
        </w:tc>
      </w:tr>
      <w:tr w:rsidR="0021469A">
        <w:trPr>
          <w:jc w:val="center"/>
        </w:trPr>
        <w:tc>
          <w:tcPr>
            <w:tcW w:w="1588" w:type="dxa"/>
            <w:vAlign w:val="center"/>
          </w:tcPr>
          <w:p w:rsidR="0021469A" w:rsidRDefault="00D15594">
            <w:pPr>
              <w:jc w:val="center"/>
            </w:pPr>
            <w:r>
              <w:rPr>
                <w:color w:val="000000"/>
                <w:szCs w:val="21"/>
              </w:rPr>
              <w:t>交易性金融资产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207,996.35</w:t>
            </w:r>
          </w:p>
        </w:tc>
        <w:tc>
          <w:tcPr>
            <w:tcW w:w="1559" w:type="dxa"/>
            <w:vAlign w:val="center"/>
          </w:tcPr>
          <w:p w:rsidR="0021469A" w:rsidRDefault="00D15594">
            <w:pPr>
              <w:jc w:val="center"/>
            </w:pPr>
            <w:r>
              <w:rPr>
                <w:color w:val="000000"/>
                <w:szCs w:val="21"/>
              </w:rPr>
              <w:t>160,873,232.90</w:t>
            </w:r>
          </w:p>
        </w:tc>
        <w:tc>
          <w:tcPr>
            <w:tcW w:w="1301" w:type="dxa"/>
            <w:vAlign w:val="center"/>
          </w:tcPr>
          <w:p w:rsidR="0021469A" w:rsidRDefault="00D15594">
            <w:pPr>
              <w:jc w:val="center"/>
            </w:pPr>
            <w:r>
              <w:rPr>
                <w:color w:val="000000"/>
                <w:szCs w:val="21"/>
              </w:rPr>
              <w:t>161,081,229.25</w:t>
            </w:r>
          </w:p>
        </w:tc>
      </w:tr>
      <w:tr w:rsidR="0021469A">
        <w:trPr>
          <w:jc w:val="center"/>
        </w:trPr>
        <w:tc>
          <w:tcPr>
            <w:tcW w:w="1588" w:type="dxa"/>
            <w:vAlign w:val="center"/>
          </w:tcPr>
          <w:p w:rsidR="0021469A" w:rsidRDefault="00D15594">
            <w:pPr>
              <w:jc w:val="center"/>
            </w:pPr>
            <w:r>
              <w:rPr>
                <w:color w:val="000000"/>
                <w:szCs w:val="21"/>
              </w:rPr>
              <w:t>衍生金融资产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买入返售金融资产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应收证券清算款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应收利息</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2,026.54</w:t>
            </w:r>
          </w:p>
        </w:tc>
        <w:tc>
          <w:tcPr>
            <w:tcW w:w="1301" w:type="dxa"/>
            <w:vAlign w:val="center"/>
          </w:tcPr>
          <w:p w:rsidR="0021469A" w:rsidRDefault="00D15594">
            <w:pPr>
              <w:jc w:val="center"/>
            </w:pPr>
            <w:r>
              <w:rPr>
                <w:color w:val="000000"/>
                <w:szCs w:val="21"/>
              </w:rPr>
              <w:t>2,026.54</w:t>
            </w:r>
          </w:p>
        </w:tc>
      </w:tr>
      <w:tr w:rsidR="0021469A">
        <w:trPr>
          <w:jc w:val="center"/>
        </w:trPr>
        <w:tc>
          <w:tcPr>
            <w:tcW w:w="1588" w:type="dxa"/>
            <w:vAlign w:val="center"/>
          </w:tcPr>
          <w:p w:rsidR="0021469A" w:rsidRDefault="00D15594">
            <w:pPr>
              <w:jc w:val="center"/>
            </w:pPr>
            <w:r>
              <w:rPr>
                <w:color w:val="000000"/>
                <w:szCs w:val="21"/>
              </w:rPr>
              <w:t>应收股利</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应收申购款</w:t>
            </w:r>
          </w:p>
        </w:tc>
        <w:tc>
          <w:tcPr>
            <w:tcW w:w="1701" w:type="dxa"/>
            <w:vAlign w:val="center"/>
          </w:tcPr>
          <w:p w:rsidR="0021469A" w:rsidRDefault="00D15594">
            <w:pPr>
              <w:jc w:val="center"/>
            </w:pPr>
            <w:r>
              <w:rPr>
                <w:color w:val="000000"/>
                <w:szCs w:val="21"/>
              </w:rPr>
              <w:t>7,563.81</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116,226.69</w:t>
            </w:r>
          </w:p>
        </w:tc>
        <w:tc>
          <w:tcPr>
            <w:tcW w:w="1301" w:type="dxa"/>
            <w:vAlign w:val="center"/>
          </w:tcPr>
          <w:p w:rsidR="0021469A" w:rsidRDefault="00D15594">
            <w:pPr>
              <w:jc w:val="center"/>
            </w:pPr>
            <w:r>
              <w:rPr>
                <w:color w:val="000000"/>
                <w:szCs w:val="21"/>
              </w:rPr>
              <w:t>123,790.50</w:t>
            </w:r>
          </w:p>
        </w:tc>
      </w:tr>
      <w:tr w:rsidR="0021469A">
        <w:trPr>
          <w:jc w:val="center"/>
        </w:trPr>
        <w:tc>
          <w:tcPr>
            <w:tcW w:w="1588" w:type="dxa"/>
            <w:vAlign w:val="center"/>
          </w:tcPr>
          <w:p w:rsidR="0021469A" w:rsidRDefault="00D15594">
            <w:pPr>
              <w:jc w:val="center"/>
            </w:pPr>
            <w:r>
              <w:rPr>
                <w:color w:val="000000"/>
                <w:szCs w:val="21"/>
              </w:rPr>
              <w:t>递延所得税资产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其他资产</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F516C9" w:rsidRPr="00885C59" w:rsidTr="00EF59C7">
        <w:trPr>
          <w:trHeight w:val="280"/>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资产总计</w:t>
            </w:r>
          </w:p>
        </w:tc>
        <w:tc>
          <w:tcPr>
            <w:tcW w:w="1701" w:type="dxa"/>
            <w:vAlign w:val="center"/>
          </w:tcPr>
          <w:p w:rsidR="00F516C9" w:rsidRPr="00885C59" w:rsidRDefault="00F516C9" w:rsidP="00D27B22">
            <w:pPr>
              <w:spacing w:line="360" w:lineRule="auto"/>
              <w:jc w:val="center"/>
              <w:rPr>
                <w:szCs w:val="21"/>
              </w:rPr>
            </w:pPr>
            <w:r w:rsidRPr="00885C59">
              <w:rPr>
                <w:szCs w:val="21"/>
              </w:rPr>
              <w:t>9,751,454.55</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207,996.35</w:t>
            </w:r>
          </w:p>
        </w:tc>
        <w:tc>
          <w:tcPr>
            <w:tcW w:w="1559" w:type="dxa"/>
            <w:vAlign w:val="center"/>
          </w:tcPr>
          <w:p w:rsidR="00F516C9" w:rsidRPr="00885C59" w:rsidRDefault="00F516C9" w:rsidP="00D27B22">
            <w:pPr>
              <w:spacing w:line="360" w:lineRule="auto"/>
              <w:jc w:val="center"/>
              <w:rPr>
                <w:szCs w:val="21"/>
              </w:rPr>
            </w:pPr>
            <w:r w:rsidRPr="00885C59">
              <w:rPr>
                <w:szCs w:val="21"/>
              </w:rPr>
              <w:t>160,991,486.13</w:t>
            </w:r>
          </w:p>
        </w:tc>
        <w:tc>
          <w:tcPr>
            <w:tcW w:w="1301" w:type="dxa"/>
            <w:vAlign w:val="center"/>
          </w:tcPr>
          <w:p w:rsidR="00F516C9" w:rsidRPr="00885C59" w:rsidRDefault="00F516C9" w:rsidP="00D27B22">
            <w:pPr>
              <w:spacing w:line="360" w:lineRule="auto"/>
              <w:jc w:val="center"/>
              <w:rPr>
                <w:szCs w:val="21"/>
              </w:rPr>
            </w:pPr>
            <w:r w:rsidRPr="00885C59">
              <w:rPr>
                <w:szCs w:val="21"/>
              </w:rPr>
              <w:t>170,950,937.03</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w:t>
            </w:r>
          </w:p>
        </w:tc>
        <w:tc>
          <w:tcPr>
            <w:tcW w:w="1701" w:type="dxa"/>
            <w:vAlign w:val="center"/>
          </w:tcPr>
          <w:p w:rsidR="00F516C9" w:rsidRPr="00885C59" w:rsidRDefault="00F516C9" w:rsidP="0016700A">
            <w:pPr>
              <w:spacing w:line="360" w:lineRule="auto"/>
              <w:jc w:val="right"/>
              <w:rPr>
                <w:color w:val="0000FF"/>
                <w:kern w:val="0"/>
                <w:szCs w:val="21"/>
              </w:rPr>
            </w:pPr>
          </w:p>
        </w:tc>
        <w:tc>
          <w:tcPr>
            <w:tcW w:w="1701"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559" w:type="dxa"/>
            <w:vAlign w:val="center"/>
          </w:tcPr>
          <w:p w:rsidR="00F516C9" w:rsidRPr="00885C59" w:rsidRDefault="00F516C9" w:rsidP="0016700A">
            <w:pPr>
              <w:spacing w:line="360" w:lineRule="auto"/>
              <w:jc w:val="right"/>
              <w:rPr>
                <w:color w:val="000000"/>
                <w:szCs w:val="21"/>
              </w:rPr>
            </w:pPr>
          </w:p>
        </w:tc>
        <w:tc>
          <w:tcPr>
            <w:tcW w:w="1301" w:type="dxa"/>
            <w:vAlign w:val="center"/>
          </w:tcPr>
          <w:p w:rsidR="00F516C9" w:rsidRPr="00885C59" w:rsidRDefault="00F516C9" w:rsidP="0016700A">
            <w:pPr>
              <w:spacing w:line="360" w:lineRule="auto"/>
              <w:jc w:val="right"/>
              <w:rPr>
                <w:color w:val="000000"/>
                <w:szCs w:val="21"/>
              </w:rPr>
            </w:pPr>
          </w:p>
        </w:tc>
      </w:tr>
      <w:tr w:rsidR="0021469A">
        <w:trPr>
          <w:jc w:val="center"/>
        </w:trPr>
        <w:tc>
          <w:tcPr>
            <w:tcW w:w="1588" w:type="dxa"/>
            <w:vAlign w:val="center"/>
          </w:tcPr>
          <w:p w:rsidR="0021469A" w:rsidRDefault="00D15594">
            <w:pPr>
              <w:jc w:val="center"/>
            </w:pPr>
            <w:r>
              <w:rPr>
                <w:color w:val="000000"/>
                <w:szCs w:val="21"/>
              </w:rPr>
              <w:t>短期借款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交易性金融负债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衍生金融负债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卖出回购金融资产款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应付证券清算款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应付赎回款</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352,517.66</w:t>
            </w:r>
          </w:p>
        </w:tc>
        <w:tc>
          <w:tcPr>
            <w:tcW w:w="1301" w:type="dxa"/>
            <w:vAlign w:val="center"/>
          </w:tcPr>
          <w:p w:rsidR="0021469A" w:rsidRDefault="00D15594">
            <w:pPr>
              <w:jc w:val="center"/>
            </w:pPr>
            <w:r>
              <w:rPr>
                <w:color w:val="000000"/>
                <w:szCs w:val="21"/>
              </w:rPr>
              <w:t>352,517.66</w:t>
            </w:r>
          </w:p>
        </w:tc>
      </w:tr>
      <w:tr w:rsidR="0021469A">
        <w:trPr>
          <w:jc w:val="center"/>
        </w:trPr>
        <w:tc>
          <w:tcPr>
            <w:tcW w:w="1588" w:type="dxa"/>
            <w:vAlign w:val="center"/>
          </w:tcPr>
          <w:p w:rsidR="0021469A" w:rsidRDefault="00D15594">
            <w:pPr>
              <w:jc w:val="center"/>
            </w:pPr>
            <w:r>
              <w:rPr>
                <w:color w:val="000000"/>
                <w:szCs w:val="21"/>
              </w:rPr>
              <w:t>应付管理人报酬</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142,898.75</w:t>
            </w:r>
          </w:p>
        </w:tc>
        <w:tc>
          <w:tcPr>
            <w:tcW w:w="1301" w:type="dxa"/>
            <w:vAlign w:val="center"/>
          </w:tcPr>
          <w:p w:rsidR="0021469A" w:rsidRDefault="00D15594">
            <w:pPr>
              <w:jc w:val="center"/>
            </w:pPr>
            <w:r>
              <w:rPr>
                <w:color w:val="000000"/>
                <w:szCs w:val="21"/>
              </w:rPr>
              <w:t>142,898.75</w:t>
            </w:r>
          </w:p>
        </w:tc>
      </w:tr>
      <w:tr w:rsidR="0021469A">
        <w:trPr>
          <w:jc w:val="center"/>
        </w:trPr>
        <w:tc>
          <w:tcPr>
            <w:tcW w:w="1588" w:type="dxa"/>
            <w:vAlign w:val="center"/>
          </w:tcPr>
          <w:p w:rsidR="0021469A" w:rsidRDefault="00D15594">
            <w:pPr>
              <w:jc w:val="center"/>
            </w:pPr>
            <w:r>
              <w:rPr>
                <w:color w:val="000000"/>
                <w:szCs w:val="21"/>
              </w:rPr>
              <w:t>应付托管费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31,437.74</w:t>
            </w:r>
          </w:p>
        </w:tc>
        <w:tc>
          <w:tcPr>
            <w:tcW w:w="1301" w:type="dxa"/>
            <w:vAlign w:val="center"/>
          </w:tcPr>
          <w:p w:rsidR="0021469A" w:rsidRDefault="00D15594">
            <w:pPr>
              <w:jc w:val="center"/>
            </w:pPr>
            <w:r>
              <w:rPr>
                <w:color w:val="000000"/>
                <w:szCs w:val="21"/>
              </w:rPr>
              <w:t>31,437.74</w:t>
            </w:r>
          </w:p>
        </w:tc>
      </w:tr>
      <w:tr w:rsidR="0021469A">
        <w:trPr>
          <w:jc w:val="center"/>
        </w:trPr>
        <w:tc>
          <w:tcPr>
            <w:tcW w:w="1588" w:type="dxa"/>
            <w:vAlign w:val="center"/>
          </w:tcPr>
          <w:p w:rsidR="0021469A" w:rsidRDefault="00D15594">
            <w:pPr>
              <w:jc w:val="center"/>
            </w:pPr>
            <w:r>
              <w:rPr>
                <w:color w:val="000000"/>
                <w:szCs w:val="21"/>
              </w:rPr>
              <w:t>应付销售服务费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应付交易费用</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29,866.41</w:t>
            </w:r>
          </w:p>
        </w:tc>
        <w:tc>
          <w:tcPr>
            <w:tcW w:w="1301" w:type="dxa"/>
            <w:vAlign w:val="center"/>
          </w:tcPr>
          <w:p w:rsidR="0021469A" w:rsidRDefault="00D15594">
            <w:pPr>
              <w:jc w:val="center"/>
            </w:pPr>
            <w:r>
              <w:rPr>
                <w:color w:val="000000"/>
                <w:szCs w:val="21"/>
              </w:rPr>
              <w:t>29,866.41</w:t>
            </w:r>
          </w:p>
        </w:tc>
      </w:tr>
      <w:tr w:rsidR="0021469A">
        <w:trPr>
          <w:jc w:val="center"/>
        </w:trPr>
        <w:tc>
          <w:tcPr>
            <w:tcW w:w="1588" w:type="dxa"/>
            <w:vAlign w:val="center"/>
          </w:tcPr>
          <w:p w:rsidR="0021469A" w:rsidRDefault="00D15594">
            <w:pPr>
              <w:jc w:val="center"/>
            </w:pPr>
            <w:r>
              <w:rPr>
                <w:color w:val="000000"/>
                <w:szCs w:val="21"/>
              </w:rPr>
              <w:t>应交税费</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0.77</w:t>
            </w:r>
          </w:p>
        </w:tc>
        <w:tc>
          <w:tcPr>
            <w:tcW w:w="1301" w:type="dxa"/>
            <w:vAlign w:val="center"/>
          </w:tcPr>
          <w:p w:rsidR="0021469A" w:rsidRDefault="00D15594">
            <w:pPr>
              <w:jc w:val="center"/>
            </w:pPr>
            <w:r>
              <w:rPr>
                <w:color w:val="000000"/>
                <w:szCs w:val="21"/>
              </w:rPr>
              <w:t>0.77</w:t>
            </w:r>
          </w:p>
        </w:tc>
      </w:tr>
      <w:tr w:rsidR="0021469A">
        <w:trPr>
          <w:jc w:val="center"/>
        </w:trPr>
        <w:tc>
          <w:tcPr>
            <w:tcW w:w="1588" w:type="dxa"/>
            <w:vAlign w:val="center"/>
          </w:tcPr>
          <w:p w:rsidR="0021469A" w:rsidRDefault="00D15594">
            <w:pPr>
              <w:jc w:val="center"/>
            </w:pPr>
            <w:r>
              <w:rPr>
                <w:color w:val="000000"/>
                <w:szCs w:val="21"/>
              </w:rPr>
              <w:t>应付利息</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应付利润</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递延所得税负债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301" w:type="dxa"/>
            <w:vAlign w:val="center"/>
          </w:tcPr>
          <w:p w:rsidR="0021469A" w:rsidRDefault="00D15594">
            <w:pPr>
              <w:jc w:val="center"/>
            </w:pPr>
            <w:r>
              <w:rPr>
                <w:color w:val="000000"/>
                <w:szCs w:val="21"/>
              </w:rPr>
              <w:t>-</w:t>
            </w:r>
          </w:p>
        </w:tc>
      </w:tr>
      <w:tr w:rsidR="0021469A">
        <w:trPr>
          <w:jc w:val="center"/>
        </w:trPr>
        <w:tc>
          <w:tcPr>
            <w:tcW w:w="1588" w:type="dxa"/>
            <w:vAlign w:val="center"/>
          </w:tcPr>
          <w:p w:rsidR="0021469A" w:rsidRDefault="00D15594">
            <w:pPr>
              <w:jc w:val="center"/>
            </w:pPr>
            <w:r>
              <w:rPr>
                <w:color w:val="000000"/>
                <w:szCs w:val="21"/>
              </w:rPr>
              <w:t>其他负债</w:t>
            </w:r>
          </w:p>
        </w:tc>
        <w:tc>
          <w:tcPr>
            <w:tcW w:w="1701" w:type="dxa"/>
            <w:vAlign w:val="center"/>
          </w:tcPr>
          <w:p w:rsidR="0021469A" w:rsidRDefault="00D15594">
            <w:pPr>
              <w:jc w:val="center"/>
            </w:pPr>
            <w:r>
              <w:rPr>
                <w:color w:val="000000"/>
                <w:szCs w:val="21"/>
              </w:rPr>
              <w:t>-</w:t>
            </w:r>
          </w:p>
        </w:tc>
        <w:tc>
          <w:tcPr>
            <w:tcW w:w="1701"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w:t>
            </w:r>
          </w:p>
        </w:tc>
        <w:tc>
          <w:tcPr>
            <w:tcW w:w="1559" w:type="dxa"/>
            <w:vAlign w:val="center"/>
          </w:tcPr>
          <w:p w:rsidR="0021469A" w:rsidRDefault="00D15594">
            <w:pPr>
              <w:jc w:val="center"/>
            </w:pPr>
            <w:r>
              <w:rPr>
                <w:color w:val="000000"/>
                <w:szCs w:val="21"/>
              </w:rPr>
              <w:t>290,628.06</w:t>
            </w:r>
          </w:p>
        </w:tc>
        <w:tc>
          <w:tcPr>
            <w:tcW w:w="1301" w:type="dxa"/>
            <w:vAlign w:val="center"/>
          </w:tcPr>
          <w:p w:rsidR="0021469A" w:rsidRDefault="00D15594">
            <w:pPr>
              <w:jc w:val="center"/>
            </w:pPr>
            <w:r>
              <w:rPr>
                <w:color w:val="000000"/>
                <w:szCs w:val="21"/>
              </w:rPr>
              <w:t>290,628.06</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负债总计</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847,349.39</w:t>
            </w:r>
          </w:p>
        </w:tc>
        <w:tc>
          <w:tcPr>
            <w:tcW w:w="1301" w:type="dxa"/>
            <w:vAlign w:val="center"/>
          </w:tcPr>
          <w:p w:rsidR="00F516C9" w:rsidRPr="00885C59" w:rsidRDefault="00F516C9" w:rsidP="00D27B22">
            <w:pPr>
              <w:spacing w:line="360" w:lineRule="auto"/>
              <w:jc w:val="center"/>
              <w:rPr>
                <w:szCs w:val="21"/>
              </w:rPr>
            </w:pPr>
            <w:r w:rsidRPr="00885C59">
              <w:rPr>
                <w:szCs w:val="21"/>
              </w:rPr>
              <w:t>847,349.39</w:t>
            </w:r>
          </w:p>
        </w:tc>
      </w:tr>
      <w:tr w:rsidR="00F516C9" w:rsidRPr="00885C59" w:rsidTr="00EF59C7">
        <w:trPr>
          <w:trHeight w:val="278"/>
          <w:jc w:val="center"/>
        </w:trPr>
        <w:tc>
          <w:tcPr>
            <w:tcW w:w="1588" w:type="dxa"/>
            <w:vAlign w:val="center"/>
          </w:tcPr>
          <w:p w:rsidR="00F516C9" w:rsidRPr="00885C59" w:rsidRDefault="00F516C9" w:rsidP="001533EE">
            <w:pPr>
              <w:spacing w:line="360" w:lineRule="auto"/>
              <w:jc w:val="center"/>
              <w:rPr>
                <w:color w:val="000000"/>
                <w:szCs w:val="21"/>
              </w:rPr>
            </w:pPr>
            <w:r w:rsidRPr="00885C59">
              <w:rPr>
                <w:rFonts w:hint="eastAsia"/>
                <w:color w:val="000000"/>
                <w:szCs w:val="21"/>
              </w:rPr>
              <w:t>利率敏感度缺口</w:t>
            </w:r>
          </w:p>
        </w:tc>
        <w:tc>
          <w:tcPr>
            <w:tcW w:w="1701" w:type="dxa"/>
            <w:vAlign w:val="center"/>
          </w:tcPr>
          <w:p w:rsidR="00F516C9" w:rsidRPr="00885C59" w:rsidRDefault="00F516C9" w:rsidP="00D27B22">
            <w:pPr>
              <w:spacing w:line="360" w:lineRule="auto"/>
              <w:jc w:val="center"/>
              <w:rPr>
                <w:szCs w:val="21"/>
              </w:rPr>
            </w:pPr>
            <w:r w:rsidRPr="00885C59">
              <w:rPr>
                <w:szCs w:val="21"/>
              </w:rPr>
              <w:t>9,751,454.55</w:t>
            </w:r>
          </w:p>
        </w:tc>
        <w:tc>
          <w:tcPr>
            <w:tcW w:w="1701" w:type="dxa"/>
            <w:vAlign w:val="center"/>
          </w:tcPr>
          <w:p w:rsidR="00F516C9" w:rsidRPr="00885C59" w:rsidRDefault="00F516C9" w:rsidP="00D27B22">
            <w:pPr>
              <w:spacing w:line="360" w:lineRule="auto"/>
              <w:jc w:val="center"/>
              <w:rPr>
                <w:szCs w:val="21"/>
              </w:rPr>
            </w:pPr>
            <w:r w:rsidRPr="00885C59">
              <w:rPr>
                <w:szCs w:val="21"/>
              </w:rPr>
              <w:t>-</w:t>
            </w:r>
          </w:p>
        </w:tc>
        <w:tc>
          <w:tcPr>
            <w:tcW w:w="1559" w:type="dxa"/>
            <w:vAlign w:val="center"/>
          </w:tcPr>
          <w:p w:rsidR="00F516C9" w:rsidRPr="00885C59" w:rsidRDefault="00F516C9" w:rsidP="00D27B22">
            <w:pPr>
              <w:spacing w:line="360" w:lineRule="auto"/>
              <w:jc w:val="center"/>
              <w:rPr>
                <w:szCs w:val="21"/>
              </w:rPr>
            </w:pPr>
            <w:r w:rsidRPr="00885C59">
              <w:rPr>
                <w:szCs w:val="21"/>
              </w:rPr>
              <w:t>207,996.35</w:t>
            </w:r>
          </w:p>
        </w:tc>
        <w:tc>
          <w:tcPr>
            <w:tcW w:w="1559" w:type="dxa"/>
            <w:vAlign w:val="center"/>
          </w:tcPr>
          <w:p w:rsidR="00F516C9" w:rsidRPr="00885C59" w:rsidRDefault="00F516C9" w:rsidP="00D27B22">
            <w:pPr>
              <w:spacing w:line="360" w:lineRule="auto"/>
              <w:jc w:val="center"/>
              <w:rPr>
                <w:szCs w:val="21"/>
              </w:rPr>
            </w:pPr>
            <w:r w:rsidRPr="00885C59">
              <w:rPr>
                <w:szCs w:val="21"/>
              </w:rPr>
              <w:t>160,144,136.74</w:t>
            </w:r>
          </w:p>
        </w:tc>
        <w:tc>
          <w:tcPr>
            <w:tcW w:w="1301" w:type="dxa"/>
            <w:vAlign w:val="center"/>
          </w:tcPr>
          <w:p w:rsidR="00F516C9" w:rsidRPr="00885C59" w:rsidRDefault="00F516C9" w:rsidP="00D27B22">
            <w:pPr>
              <w:spacing w:line="360" w:lineRule="auto"/>
              <w:jc w:val="center"/>
              <w:rPr>
                <w:szCs w:val="21"/>
              </w:rPr>
            </w:pPr>
            <w:r w:rsidRPr="00885C59">
              <w:rPr>
                <w:szCs w:val="21"/>
              </w:rPr>
              <w:t>170,103,587.64</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注：各期限分类的标准为按金融资产或金融负债的重新定价日或到期日孰早者进行分类。</w:t>
      </w:r>
    </w:p>
    <w:p w:rsidR="0010558F" w:rsidRPr="0010558F" w:rsidRDefault="00F516C9" w:rsidP="0010558F">
      <w:pPr>
        <w:widowControl/>
        <w:spacing w:line="360" w:lineRule="auto"/>
        <w:ind w:firstLineChars="196" w:firstLine="413"/>
        <w:jc w:val="left"/>
        <w:rPr>
          <w:b/>
          <w:szCs w:val="21"/>
        </w:rPr>
      </w:pPr>
      <w:r w:rsidRPr="0010558F">
        <w:rPr>
          <w:b/>
          <w:szCs w:val="21"/>
        </w:rPr>
        <w:t xml:space="preserve">6.4.13.4.1.2 </w:t>
      </w:r>
      <w:r w:rsidRPr="0010558F">
        <w:rPr>
          <w:rFonts w:hint="eastAsia"/>
          <w:b/>
          <w:szCs w:val="21"/>
        </w:rPr>
        <w:t>利率风险的敏感性分析</w:t>
      </w:r>
    </w:p>
    <w:p w:rsidR="00F516C9" w:rsidRPr="00885C59" w:rsidRDefault="0010558F" w:rsidP="00482DCE">
      <w:pPr>
        <w:tabs>
          <w:tab w:val="left" w:pos="426"/>
        </w:tabs>
        <w:spacing w:line="360" w:lineRule="auto"/>
        <w:ind w:firstLineChars="200" w:firstLine="420"/>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F516C9" w:rsidRPr="00885C59" w:rsidRDefault="00F516C9" w:rsidP="00EF59C7">
      <w:pPr>
        <w:spacing w:line="288" w:lineRule="auto"/>
        <w:ind w:firstLine="420"/>
        <w:rPr>
          <w:b/>
          <w:bCs/>
          <w:szCs w:val="21"/>
        </w:rPr>
      </w:pPr>
      <w:r w:rsidRPr="00885C59">
        <w:rPr>
          <w:b/>
          <w:bCs/>
          <w:kern w:val="0"/>
          <w:szCs w:val="21"/>
        </w:rPr>
        <w:t>6.4.13.4.2</w:t>
      </w:r>
      <w:r w:rsidRPr="00885C59">
        <w:rPr>
          <w:rFonts w:hint="eastAsia"/>
          <w:b/>
          <w:bCs/>
          <w:szCs w:val="21"/>
        </w:rPr>
        <w:t>外汇风险</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本基金的所有资产及负债以人民币计价，因此无外汇风险。</w:t>
      </w:r>
    </w:p>
    <w:p w:rsidR="00F516C9" w:rsidRPr="00885C59" w:rsidRDefault="00F516C9" w:rsidP="00D968CF">
      <w:pPr>
        <w:spacing w:line="360" w:lineRule="auto"/>
        <w:ind w:firstLineChars="196" w:firstLine="413"/>
        <w:rPr>
          <w:b/>
          <w:bCs/>
          <w:color w:val="000000"/>
          <w:szCs w:val="21"/>
        </w:rPr>
      </w:pPr>
      <w:r w:rsidRPr="00885C59">
        <w:rPr>
          <w:b/>
          <w:bCs/>
          <w:color w:val="000000"/>
          <w:kern w:val="0"/>
          <w:szCs w:val="21"/>
        </w:rPr>
        <w:t xml:space="preserve">6.4.13.4.3 </w:t>
      </w:r>
      <w:r w:rsidRPr="00885C59">
        <w:rPr>
          <w:rFonts w:hint="eastAsia"/>
          <w:b/>
          <w:bCs/>
          <w:color w:val="000000"/>
          <w:szCs w:val="21"/>
        </w:rPr>
        <w:t>其他价格风险</w:t>
      </w:r>
    </w:p>
    <w:p w:rsidR="0021469A" w:rsidRDefault="00D15594">
      <w:pPr>
        <w:widowControl/>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F516C9" w:rsidRPr="00885C59" w:rsidRDefault="00F516C9" w:rsidP="00FB519A">
      <w:pPr>
        <w:widowControl/>
        <w:spacing w:line="360" w:lineRule="auto"/>
        <w:ind w:firstLineChars="200" w:firstLine="420"/>
        <w:rPr>
          <w:kern w:val="0"/>
          <w:szCs w:val="21"/>
        </w:rPr>
      </w:pPr>
      <w:r w:rsidRPr="00885C59">
        <w:rPr>
          <w:kern w:val="0"/>
          <w:szCs w:val="21"/>
        </w:rPr>
        <w:t>本基金的基金管理人采用</w:t>
      </w:r>
      <w:r w:rsidRPr="00885C59">
        <w:rPr>
          <w:kern w:val="0"/>
          <w:szCs w:val="21"/>
        </w:rPr>
        <w:t>Barra</w:t>
      </w:r>
      <w:r w:rsidRPr="00885C59">
        <w:rPr>
          <w:kern w:val="0"/>
          <w:szCs w:val="21"/>
        </w:rPr>
        <w:t>风险管理系统，通过标准差、跟踪误差、</w:t>
      </w:r>
      <w:r w:rsidRPr="00885C59">
        <w:rPr>
          <w:kern w:val="0"/>
          <w:szCs w:val="21"/>
        </w:rPr>
        <w:t>beta</w:t>
      </w:r>
      <w:r w:rsidRPr="00885C59">
        <w:rPr>
          <w:kern w:val="0"/>
          <w:szCs w:val="21"/>
        </w:rPr>
        <w:t>值、</w:t>
      </w:r>
      <w:r w:rsidRPr="00885C59">
        <w:rPr>
          <w:kern w:val="0"/>
          <w:szCs w:val="21"/>
        </w:rPr>
        <w:t>VAR</w:t>
      </w:r>
      <w:r w:rsidRPr="00885C59">
        <w:rPr>
          <w:kern w:val="0"/>
          <w:szCs w:val="21"/>
        </w:rPr>
        <w:t>等指标，监控投资组合面临的市场价格波动风险。</w:t>
      </w:r>
    </w:p>
    <w:p w:rsidR="00F516C9" w:rsidRPr="00885C59" w:rsidRDefault="00F516C9" w:rsidP="00FB519A">
      <w:pPr>
        <w:spacing w:line="360" w:lineRule="auto"/>
        <w:ind w:firstLineChars="196" w:firstLine="413"/>
        <w:rPr>
          <w:b/>
          <w:bCs/>
          <w:color w:val="000000"/>
          <w:szCs w:val="21"/>
        </w:rPr>
      </w:pPr>
      <w:r w:rsidRPr="00885C59">
        <w:rPr>
          <w:b/>
          <w:bCs/>
          <w:color w:val="000000"/>
          <w:kern w:val="0"/>
          <w:szCs w:val="21"/>
        </w:rPr>
        <w:t xml:space="preserve">6.4.13.4.3.1 </w:t>
      </w:r>
      <w:r w:rsidRPr="00885C59">
        <w:rPr>
          <w:rFonts w:hint="eastAsia"/>
          <w:b/>
          <w:bCs/>
          <w:color w:val="000000"/>
          <w:szCs w:val="21"/>
        </w:rPr>
        <w:t>其他价格风险敞口</w:t>
      </w:r>
    </w:p>
    <w:p w:rsidR="00F516C9" w:rsidRPr="00885C59" w:rsidRDefault="00F516C9" w:rsidP="00D141F2">
      <w:pPr>
        <w:wordWrap w:val="0"/>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w:t>
      </w:r>
      <w:r w:rsidRPr="00885C59">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F516C9" w:rsidRPr="00885C59" w:rsidTr="00EF59C7">
        <w:tc>
          <w:tcPr>
            <w:tcW w:w="3119" w:type="dxa"/>
            <w:vMerge w:val="restart"/>
            <w:vAlign w:val="center"/>
          </w:tcPr>
          <w:p w:rsidR="00F516C9" w:rsidRPr="00885C59" w:rsidRDefault="00F516C9" w:rsidP="003F64DB">
            <w:pPr>
              <w:spacing w:line="360" w:lineRule="auto"/>
              <w:jc w:val="center"/>
              <w:rPr>
                <w:color w:val="000000"/>
                <w:szCs w:val="21"/>
              </w:rPr>
            </w:pPr>
            <w:r w:rsidRPr="00885C59">
              <w:rPr>
                <w:rFonts w:hint="eastAsia"/>
                <w:color w:val="000000"/>
                <w:szCs w:val="21"/>
              </w:rPr>
              <w:t>项目</w:t>
            </w:r>
          </w:p>
        </w:tc>
        <w:tc>
          <w:tcPr>
            <w:tcW w:w="2940"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本期末</w:t>
            </w:r>
          </w:p>
          <w:p w:rsidR="00F516C9" w:rsidRPr="00885C59" w:rsidRDefault="00F516C9" w:rsidP="003C0ECA">
            <w:pPr>
              <w:spacing w:line="360" w:lineRule="auto"/>
              <w:jc w:val="center"/>
              <w:rPr>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941" w:type="dxa"/>
            <w:gridSpan w:val="2"/>
            <w:vAlign w:val="center"/>
          </w:tcPr>
          <w:p w:rsidR="00F516C9" w:rsidRPr="00885C59" w:rsidRDefault="00F516C9" w:rsidP="003C0ECA">
            <w:pPr>
              <w:spacing w:line="360" w:lineRule="auto"/>
              <w:jc w:val="center"/>
              <w:rPr>
                <w:color w:val="000000"/>
                <w:szCs w:val="21"/>
              </w:rPr>
            </w:pPr>
            <w:r w:rsidRPr="00885C59">
              <w:rPr>
                <w:rFonts w:hint="eastAsia"/>
                <w:color w:val="000000"/>
                <w:szCs w:val="21"/>
              </w:rPr>
              <w:t>上年度末</w:t>
            </w:r>
          </w:p>
          <w:p w:rsidR="00F516C9" w:rsidRPr="00885C59" w:rsidRDefault="00F516C9" w:rsidP="003C0ECA">
            <w:pPr>
              <w:spacing w:line="360" w:lineRule="auto"/>
              <w:jc w:val="center"/>
              <w:rPr>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F516C9" w:rsidRPr="00885C59" w:rsidTr="00EF59C7">
        <w:tc>
          <w:tcPr>
            <w:tcW w:w="3119" w:type="dxa"/>
            <w:vMerge/>
            <w:vAlign w:val="center"/>
          </w:tcPr>
          <w:p w:rsidR="00F516C9" w:rsidRPr="00885C59" w:rsidRDefault="00F516C9" w:rsidP="003C0ECA">
            <w:pPr>
              <w:widowControl/>
              <w:spacing w:line="360" w:lineRule="auto"/>
              <w:jc w:val="left"/>
              <w:rPr>
                <w:color w:val="000000"/>
                <w:szCs w:val="21"/>
              </w:rPr>
            </w:pPr>
          </w:p>
        </w:tc>
        <w:tc>
          <w:tcPr>
            <w:tcW w:w="1843" w:type="dxa"/>
            <w:vAlign w:val="center"/>
          </w:tcPr>
          <w:p w:rsidR="00F516C9" w:rsidRPr="00885C59" w:rsidRDefault="00F516C9" w:rsidP="003C0ECA">
            <w:pPr>
              <w:spacing w:line="360" w:lineRule="auto"/>
              <w:ind w:right="142"/>
              <w:jc w:val="center"/>
              <w:rPr>
                <w:color w:val="000000"/>
                <w:szCs w:val="21"/>
              </w:rPr>
            </w:pPr>
            <w:r w:rsidRPr="00885C59">
              <w:rPr>
                <w:rFonts w:hint="eastAsia"/>
                <w:color w:val="000000"/>
                <w:szCs w:val="21"/>
              </w:rPr>
              <w:t>公允价值</w:t>
            </w:r>
          </w:p>
        </w:tc>
        <w:tc>
          <w:tcPr>
            <w:tcW w:w="1097"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c>
          <w:tcPr>
            <w:tcW w:w="1879" w:type="dxa"/>
            <w:vAlign w:val="center"/>
          </w:tcPr>
          <w:p w:rsidR="00F516C9" w:rsidRPr="00885C59" w:rsidRDefault="00F516C9" w:rsidP="003C0ECA">
            <w:pPr>
              <w:spacing w:line="360" w:lineRule="auto"/>
              <w:ind w:right="113"/>
              <w:jc w:val="center"/>
              <w:rPr>
                <w:color w:val="000000"/>
                <w:szCs w:val="21"/>
              </w:rPr>
            </w:pPr>
            <w:r w:rsidRPr="00885C59">
              <w:rPr>
                <w:rFonts w:hint="eastAsia"/>
                <w:color w:val="000000"/>
                <w:szCs w:val="21"/>
              </w:rPr>
              <w:t>公允价值</w:t>
            </w:r>
          </w:p>
        </w:tc>
        <w:tc>
          <w:tcPr>
            <w:tcW w:w="1062" w:type="dxa"/>
            <w:vAlign w:val="center"/>
          </w:tcPr>
          <w:p w:rsidR="00F516C9" w:rsidRPr="00885C59" w:rsidRDefault="00F516C9" w:rsidP="003C0ECA">
            <w:pPr>
              <w:spacing w:line="360" w:lineRule="auto"/>
              <w:ind w:right="141"/>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交易性金融资产</w:t>
            </w:r>
            <w:r w:rsidRPr="00885C59">
              <w:rPr>
                <w:rFonts w:hint="eastAsia"/>
                <w:szCs w:val="21"/>
              </w:rPr>
              <w:t>－</w:t>
            </w:r>
            <w:r w:rsidRPr="00885C59">
              <w:rPr>
                <w:rFonts w:hint="eastAsia"/>
                <w:color w:val="000000"/>
                <w:szCs w:val="21"/>
              </w:rPr>
              <w:t>股票投资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232,121,121.10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93.21</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160,873,232.90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94.57</w:t>
            </w:r>
          </w:p>
        </w:tc>
      </w:tr>
      <w:tr w:rsidR="00F516C9" w:rsidRPr="00885C59" w:rsidTr="00EF59C7">
        <w:tc>
          <w:tcPr>
            <w:tcW w:w="3119" w:type="dxa"/>
            <w:vAlign w:val="center"/>
          </w:tcPr>
          <w:p w:rsidR="00F516C9" w:rsidRPr="00885C59" w:rsidRDefault="00F516C9" w:rsidP="0016700A">
            <w:pPr>
              <w:spacing w:line="360" w:lineRule="auto"/>
              <w:jc w:val="left"/>
              <w:rPr>
                <w:szCs w:val="21"/>
              </w:rPr>
            </w:pPr>
            <w:r w:rsidRPr="00885C59">
              <w:rPr>
                <w:rFonts w:hint="eastAsia"/>
                <w:szCs w:val="21"/>
              </w:rPr>
              <w:t>交易性金融资产－贵金属投资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衍生金融资产－权证投资</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885C59" w:rsidRDefault="00F516C9" w:rsidP="003C0ECA">
            <w:pPr>
              <w:spacing w:line="360" w:lineRule="auto"/>
              <w:jc w:val="left"/>
              <w:rPr>
                <w:color w:val="000000"/>
                <w:szCs w:val="21"/>
              </w:rPr>
            </w:pPr>
            <w:r w:rsidRPr="00885C59">
              <w:rPr>
                <w:rFonts w:hint="eastAsia"/>
                <w:color w:val="000000"/>
                <w:szCs w:val="21"/>
              </w:rPr>
              <w:t>其他</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w:t>
            </w:r>
          </w:p>
        </w:tc>
      </w:tr>
      <w:tr w:rsidR="00F516C9" w:rsidRPr="00885C59" w:rsidTr="00EF59C7">
        <w:tc>
          <w:tcPr>
            <w:tcW w:w="3119" w:type="dxa"/>
            <w:vAlign w:val="center"/>
          </w:tcPr>
          <w:p w:rsidR="00F516C9" w:rsidRPr="00CE4613" w:rsidRDefault="00F516C9" w:rsidP="00CE4613">
            <w:pPr>
              <w:spacing w:line="360" w:lineRule="auto"/>
              <w:rPr>
                <w:color w:val="000000"/>
                <w:szCs w:val="21"/>
              </w:rPr>
            </w:pPr>
            <w:r w:rsidRPr="00CE4613">
              <w:rPr>
                <w:rFonts w:hint="eastAsia"/>
                <w:color w:val="000000"/>
                <w:szCs w:val="21"/>
              </w:rPr>
              <w:t>合计</w:t>
            </w:r>
          </w:p>
        </w:tc>
        <w:tc>
          <w:tcPr>
            <w:tcW w:w="1843" w:type="dxa"/>
            <w:vAlign w:val="center"/>
          </w:tcPr>
          <w:p w:rsidR="00F516C9" w:rsidRPr="00885C59" w:rsidRDefault="00F516C9" w:rsidP="00CE4613">
            <w:pPr>
              <w:spacing w:line="360" w:lineRule="auto"/>
              <w:jc w:val="right"/>
              <w:rPr>
                <w:color w:val="000000"/>
                <w:szCs w:val="21"/>
              </w:rPr>
            </w:pPr>
            <w:r w:rsidRPr="00885C59">
              <w:rPr>
                <w:color w:val="000000"/>
                <w:szCs w:val="21"/>
              </w:rPr>
              <w:t>232,121,121.10</w:t>
            </w:r>
          </w:p>
        </w:tc>
        <w:tc>
          <w:tcPr>
            <w:tcW w:w="1097" w:type="dxa"/>
            <w:vAlign w:val="center"/>
          </w:tcPr>
          <w:p w:rsidR="00F516C9" w:rsidRPr="00885C59" w:rsidRDefault="00F516C9" w:rsidP="00CE4613">
            <w:pPr>
              <w:spacing w:line="360" w:lineRule="auto"/>
              <w:jc w:val="right"/>
              <w:rPr>
                <w:color w:val="000000"/>
                <w:szCs w:val="21"/>
              </w:rPr>
            </w:pPr>
            <w:r w:rsidRPr="00885C59">
              <w:rPr>
                <w:color w:val="000000"/>
                <w:szCs w:val="21"/>
              </w:rPr>
              <w:t>93.21</w:t>
            </w:r>
          </w:p>
        </w:tc>
        <w:tc>
          <w:tcPr>
            <w:tcW w:w="1879" w:type="dxa"/>
            <w:vAlign w:val="center"/>
          </w:tcPr>
          <w:p w:rsidR="00F516C9" w:rsidRPr="00885C59" w:rsidRDefault="00F516C9" w:rsidP="00CE4613">
            <w:pPr>
              <w:spacing w:line="360" w:lineRule="auto"/>
              <w:jc w:val="right"/>
              <w:rPr>
                <w:color w:val="000000"/>
                <w:szCs w:val="21"/>
              </w:rPr>
            </w:pPr>
            <w:r w:rsidRPr="00885C59">
              <w:rPr>
                <w:color w:val="000000"/>
                <w:szCs w:val="21"/>
              </w:rPr>
              <w:t>160,873,232.90</w:t>
            </w:r>
          </w:p>
        </w:tc>
        <w:tc>
          <w:tcPr>
            <w:tcW w:w="1062" w:type="dxa"/>
            <w:vAlign w:val="center"/>
          </w:tcPr>
          <w:p w:rsidR="00F516C9" w:rsidRPr="00885C59" w:rsidRDefault="00F516C9" w:rsidP="00CE4613">
            <w:pPr>
              <w:spacing w:line="360" w:lineRule="auto"/>
              <w:jc w:val="right"/>
              <w:rPr>
                <w:color w:val="000000"/>
                <w:szCs w:val="21"/>
              </w:rPr>
            </w:pPr>
            <w:r w:rsidRPr="00885C59">
              <w:rPr>
                <w:color w:val="000000"/>
                <w:szCs w:val="21"/>
              </w:rPr>
              <w:t>94.57</w:t>
            </w:r>
          </w:p>
        </w:tc>
      </w:tr>
    </w:tbl>
    <w:p w:rsidR="00F516C9" w:rsidRPr="00885C59" w:rsidRDefault="00F516C9" w:rsidP="00FB519A">
      <w:pPr>
        <w:spacing w:line="360" w:lineRule="auto"/>
        <w:ind w:firstLineChars="196" w:firstLine="413"/>
        <w:rPr>
          <w:b/>
          <w:color w:val="000000"/>
          <w:szCs w:val="21"/>
        </w:rPr>
      </w:pPr>
      <w:r w:rsidRPr="00885C59">
        <w:rPr>
          <w:b/>
          <w:bCs/>
          <w:color w:val="000000"/>
          <w:kern w:val="0"/>
          <w:szCs w:val="21"/>
        </w:rPr>
        <w:t xml:space="preserve">6.4.13.4.3.2 </w:t>
      </w:r>
      <w:r w:rsidRPr="00885C59">
        <w:rPr>
          <w:rFonts w:hint="eastAsia"/>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79"/>
        <w:gridCol w:w="72"/>
      </w:tblGrid>
      <w:tr w:rsidR="0021469A">
        <w:tc>
          <w:tcPr>
            <w:tcW w:w="993" w:type="dxa"/>
            <w:vAlign w:val="center"/>
          </w:tcPr>
          <w:p w:rsidR="0021469A" w:rsidRDefault="00D15594">
            <w:pPr>
              <w:jc w:val="left"/>
            </w:pPr>
            <w:r>
              <w:rPr>
                <w:color w:val="000000"/>
                <w:szCs w:val="21"/>
              </w:rPr>
              <w:t>假设</w:t>
            </w:r>
          </w:p>
        </w:tc>
        <w:tc>
          <w:tcPr>
            <w:tcW w:w="8079" w:type="dxa"/>
            <w:gridSpan w:val="4"/>
            <w:vAlign w:val="center"/>
          </w:tcPr>
          <w:p w:rsidR="0021469A" w:rsidRDefault="00D15594">
            <w:pPr>
              <w:jc w:val="left"/>
            </w:pPr>
            <w:r>
              <w:rPr>
                <w:color w:val="000000"/>
                <w:szCs w:val="21"/>
              </w:rPr>
              <w:t>除业绩比较基准以外的其他市场变量保持不变</w:t>
            </w:r>
          </w:p>
        </w:tc>
      </w:tr>
      <w:tr w:rsidR="00F516C9" w:rsidRPr="00885C59" w:rsidTr="00EF59C7">
        <w:trPr>
          <w:gridAfter w:val="1"/>
          <w:wAfter w:w="72" w:type="dxa"/>
        </w:trPr>
        <w:tc>
          <w:tcPr>
            <w:tcW w:w="993" w:type="dxa"/>
            <w:vMerge w:val="restart"/>
            <w:vAlign w:val="center"/>
          </w:tcPr>
          <w:p w:rsidR="00F516C9" w:rsidRPr="001D5BA4" w:rsidRDefault="00F516C9" w:rsidP="00AD5692">
            <w:pPr>
              <w:pStyle w:val="ad"/>
              <w:jc w:val="center"/>
              <w:rPr>
                <w:color w:val="000000"/>
                <w:sz w:val="21"/>
                <w:szCs w:val="21"/>
              </w:rPr>
            </w:pPr>
            <w:r w:rsidRPr="00C84ACC">
              <w:rPr>
                <w:rFonts w:hint="eastAsia"/>
                <w:bCs/>
                <w:color w:val="000000"/>
                <w:sz w:val="21"/>
                <w:szCs w:val="21"/>
              </w:rPr>
              <w:t>分析</w:t>
            </w:r>
          </w:p>
        </w:tc>
        <w:tc>
          <w:tcPr>
            <w:tcW w:w="2448" w:type="dxa"/>
            <w:vMerge w:val="restart"/>
            <w:vAlign w:val="center"/>
          </w:tcPr>
          <w:p w:rsidR="00F516C9" w:rsidRPr="00885C59" w:rsidRDefault="00F516C9" w:rsidP="00CF1817">
            <w:pPr>
              <w:widowControl/>
              <w:autoSpaceDE w:val="0"/>
              <w:autoSpaceDN w:val="0"/>
              <w:ind w:right="-15"/>
              <w:jc w:val="center"/>
              <w:textAlignment w:val="bottom"/>
              <w:rPr>
                <w:color w:val="000000"/>
                <w:kern w:val="0"/>
                <w:szCs w:val="21"/>
              </w:rPr>
            </w:pPr>
            <w:r w:rsidRPr="00885C59">
              <w:rPr>
                <w:rFonts w:hint="eastAsia"/>
                <w:bCs/>
                <w:color w:val="000000"/>
                <w:szCs w:val="21"/>
              </w:rPr>
              <w:t>相关风险变量的变动</w:t>
            </w:r>
          </w:p>
        </w:tc>
        <w:tc>
          <w:tcPr>
            <w:tcW w:w="5559" w:type="dxa"/>
            <w:gridSpan w:val="2"/>
            <w:vAlign w:val="center"/>
          </w:tcPr>
          <w:p w:rsidR="00F516C9" w:rsidRPr="00885C59" w:rsidRDefault="00F516C9" w:rsidP="00CF1817">
            <w:pPr>
              <w:jc w:val="center"/>
              <w:rPr>
                <w:color w:val="000000"/>
                <w:szCs w:val="21"/>
              </w:rPr>
            </w:pPr>
            <w:r w:rsidRPr="00885C59">
              <w:rPr>
                <w:rFonts w:hint="eastAsia"/>
                <w:color w:val="000000"/>
                <w:szCs w:val="21"/>
              </w:rPr>
              <w:t>对资产负债表日基金资产净值的</w:t>
            </w:r>
          </w:p>
          <w:p w:rsidR="00F516C9" w:rsidRPr="00885C59" w:rsidRDefault="00F516C9" w:rsidP="00AD5692">
            <w:pPr>
              <w:widowControl/>
              <w:autoSpaceDE w:val="0"/>
              <w:autoSpaceDN w:val="0"/>
              <w:ind w:right="-15"/>
              <w:jc w:val="center"/>
              <w:textAlignment w:val="bottom"/>
              <w:rPr>
                <w:color w:val="000000"/>
                <w:kern w:val="0"/>
                <w:szCs w:val="21"/>
              </w:rPr>
            </w:pPr>
            <w:r w:rsidRPr="00885C59">
              <w:rPr>
                <w:rFonts w:hint="eastAsia"/>
                <w:color w:val="000000"/>
                <w:szCs w:val="21"/>
              </w:rPr>
              <w:t>影响金额（单位：人民币元）</w:t>
            </w:r>
          </w:p>
        </w:tc>
      </w:tr>
      <w:tr w:rsidR="00F516C9" w:rsidRPr="00885C59" w:rsidTr="00EF59C7">
        <w:trPr>
          <w:gridAfter w:val="1"/>
          <w:wAfter w:w="72" w:type="dxa"/>
        </w:trPr>
        <w:tc>
          <w:tcPr>
            <w:tcW w:w="993" w:type="dxa"/>
            <w:vMerge/>
            <w:vAlign w:val="center"/>
          </w:tcPr>
          <w:p w:rsidR="00F516C9" w:rsidRPr="00885C59" w:rsidRDefault="00F516C9" w:rsidP="00CF1817">
            <w:pPr>
              <w:widowControl/>
              <w:jc w:val="left"/>
              <w:rPr>
                <w:color w:val="000000"/>
                <w:szCs w:val="21"/>
              </w:rPr>
            </w:pPr>
          </w:p>
        </w:tc>
        <w:tc>
          <w:tcPr>
            <w:tcW w:w="2448" w:type="dxa"/>
            <w:vMerge/>
            <w:vAlign w:val="center"/>
          </w:tcPr>
          <w:p w:rsidR="00F516C9" w:rsidRPr="00885C59" w:rsidRDefault="00F516C9" w:rsidP="00CF1817">
            <w:pPr>
              <w:widowControl/>
              <w:jc w:val="left"/>
              <w:rPr>
                <w:color w:val="000000"/>
                <w:kern w:val="0"/>
                <w:szCs w:val="21"/>
              </w:rPr>
            </w:pPr>
          </w:p>
        </w:tc>
        <w:tc>
          <w:tcPr>
            <w:tcW w:w="2880" w:type="dxa"/>
            <w:vAlign w:val="center"/>
          </w:tcPr>
          <w:p w:rsidR="00F516C9" w:rsidRPr="00885C59" w:rsidRDefault="00F516C9" w:rsidP="00FB519A">
            <w:pPr>
              <w:spacing w:line="360" w:lineRule="auto"/>
              <w:ind w:firstLineChars="350" w:firstLine="735"/>
              <w:rPr>
                <w:color w:val="000000"/>
                <w:szCs w:val="21"/>
              </w:rPr>
            </w:pPr>
            <w:r w:rsidRPr="00885C59">
              <w:rPr>
                <w:rFonts w:hint="eastAsia"/>
                <w:color w:val="000000"/>
                <w:szCs w:val="21"/>
              </w:rPr>
              <w:t>本期末</w:t>
            </w:r>
          </w:p>
          <w:p w:rsidR="00F516C9" w:rsidRPr="00885C59" w:rsidRDefault="00F516C9" w:rsidP="00CF1817">
            <w:pPr>
              <w:spacing w:line="360" w:lineRule="auto"/>
              <w:jc w:val="center"/>
              <w:rPr>
                <w:bCs/>
                <w:color w:val="000000"/>
                <w:szCs w:val="21"/>
              </w:rPr>
            </w:pPr>
            <w:r w:rsidRPr="00885C59">
              <w:rPr>
                <w:color w:val="000000"/>
                <w:szCs w:val="21"/>
              </w:rPr>
              <w:t>2020</w:t>
            </w:r>
            <w:r w:rsidRPr="00885C59">
              <w:rPr>
                <w:color w:val="000000"/>
                <w:szCs w:val="21"/>
              </w:rPr>
              <w:t>年</w:t>
            </w:r>
            <w:r w:rsidRPr="00885C59">
              <w:rPr>
                <w:color w:val="000000"/>
                <w:szCs w:val="21"/>
              </w:rPr>
              <w:t>6</w:t>
            </w:r>
            <w:r w:rsidRPr="00885C59">
              <w:rPr>
                <w:color w:val="000000"/>
                <w:szCs w:val="21"/>
              </w:rPr>
              <w:t>月</w:t>
            </w:r>
            <w:r w:rsidRPr="00885C59">
              <w:rPr>
                <w:color w:val="000000"/>
                <w:szCs w:val="21"/>
              </w:rPr>
              <w:t>30</w:t>
            </w:r>
            <w:r w:rsidRPr="00885C59">
              <w:rPr>
                <w:color w:val="000000"/>
                <w:szCs w:val="21"/>
              </w:rPr>
              <w:t>日</w:t>
            </w:r>
          </w:p>
        </w:tc>
        <w:tc>
          <w:tcPr>
            <w:tcW w:w="2679" w:type="dxa"/>
            <w:vAlign w:val="center"/>
          </w:tcPr>
          <w:p w:rsidR="00F516C9" w:rsidRPr="00885C59" w:rsidRDefault="00F516C9" w:rsidP="00FB519A">
            <w:pPr>
              <w:spacing w:line="360" w:lineRule="auto"/>
              <w:ind w:firstLineChars="300" w:firstLine="630"/>
              <w:rPr>
                <w:color w:val="000000"/>
                <w:szCs w:val="21"/>
              </w:rPr>
            </w:pPr>
            <w:r w:rsidRPr="00885C59">
              <w:rPr>
                <w:rFonts w:hint="eastAsia"/>
                <w:color w:val="000000"/>
                <w:szCs w:val="21"/>
              </w:rPr>
              <w:t>上年度末</w:t>
            </w:r>
          </w:p>
          <w:p w:rsidR="00F516C9" w:rsidRPr="00885C59" w:rsidRDefault="00F516C9" w:rsidP="00CF1817">
            <w:pPr>
              <w:spacing w:line="360" w:lineRule="auto"/>
              <w:jc w:val="center"/>
              <w:rPr>
                <w:bCs/>
                <w:color w:val="000000"/>
                <w:szCs w:val="21"/>
              </w:rPr>
            </w:pPr>
            <w:r w:rsidRPr="00885C59">
              <w:rPr>
                <w:color w:val="000000"/>
                <w:szCs w:val="21"/>
              </w:rPr>
              <w:t>2019</w:t>
            </w:r>
            <w:r w:rsidRPr="00885C59">
              <w:rPr>
                <w:color w:val="000000"/>
                <w:szCs w:val="21"/>
              </w:rPr>
              <w:t>年</w:t>
            </w:r>
            <w:r w:rsidRPr="00885C59">
              <w:rPr>
                <w:color w:val="000000"/>
                <w:szCs w:val="21"/>
              </w:rPr>
              <w:t>12</w:t>
            </w:r>
            <w:r w:rsidRPr="00885C59">
              <w:rPr>
                <w:color w:val="000000"/>
                <w:szCs w:val="21"/>
              </w:rPr>
              <w:t>月</w:t>
            </w:r>
            <w:r w:rsidRPr="00885C59">
              <w:rPr>
                <w:color w:val="000000"/>
                <w:szCs w:val="21"/>
              </w:rPr>
              <w:t>31</w:t>
            </w:r>
            <w:r w:rsidRPr="00885C59">
              <w:rPr>
                <w:color w:val="000000"/>
                <w:szCs w:val="21"/>
              </w:rPr>
              <w:t>日</w:t>
            </w:r>
          </w:p>
        </w:tc>
      </w:tr>
      <w:tr w:rsidR="0021469A">
        <w:trPr>
          <w:gridAfter w:val="1"/>
          <w:wAfter w:w="72" w:type="dxa"/>
        </w:trPr>
        <w:tc>
          <w:tcPr>
            <w:tcW w:w="993" w:type="dxa"/>
            <w:vMerge/>
          </w:tcPr>
          <w:p w:rsidR="0021469A" w:rsidRDefault="0021469A"/>
        </w:tc>
        <w:tc>
          <w:tcPr>
            <w:tcW w:w="2448" w:type="dxa"/>
            <w:vAlign w:val="center"/>
          </w:tcPr>
          <w:p w:rsidR="0021469A" w:rsidRDefault="00D15594">
            <w:r>
              <w:rPr>
                <w:color w:val="000000"/>
                <w:szCs w:val="21"/>
              </w:rPr>
              <w:t>1.</w:t>
            </w:r>
            <w:r>
              <w:rPr>
                <w:color w:val="000000"/>
                <w:szCs w:val="21"/>
              </w:rPr>
              <w:t>业绩比较基准上升</w:t>
            </w:r>
            <w:r>
              <w:rPr>
                <w:color w:val="000000"/>
                <w:szCs w:val="21"/>
              </w:rPr>
              <w:t>5%</w:t>
            </w:r>
          </w:p>
        </w:tc>
        <w:tc>
          <w:tcPr>
            <w:tcW w:w="2880" w:type="dxa"/>
            <w:vAlign w:val="center"/>
          </w:tcPr>
          <w:p w:rsidR="0021469A" w:rsidRDefault="00D15594">
            <w:pPr>
              <w:jc w:val="right"/>
            </w:pPr>
            <w:r>
              <w:rPr>
                <w:color w:val="000000"/>
                <w:szCs w:val="21"/>
              </w:rPr>
              <w:t>12,210,265.17</w:t>
            </w:r>
          </w:p>
        </w:tc>
        <w:tc>
          <w:tcPr>
            <w:tcW w:w="2679" w:type="dxa"/>
            <w:vAlign w:val="center"/>
          </w:tcPr>
          <w:p w:rsidR="0021469A" w:rsidRDefault="00D15594">
            <w:pPr>
              <w:jc w:val="right"/>
            </w:pPr>
            <w:r>
              <w:rPr>
                <w:color w:val="000000"/>
                <w:szCs w:val="21"/>
              </w:rPr>
              <w:t>8,473,109.87</w:t>
            </w:r>
          </w:p>
        </w:tc>
      </w:tr>
      <w:tr w:rsidR="0021469A">
        <w:trPr>
          <w:gridAfter w:val="1"/>
          <w:wAfter w:w="72" w:type="dxa"/>
        </w:trPr>
        <w:tc>
          <w:tcPr>
            <w:tcW w:w="993" w:type="dxa"/>
            <w:vMerge/>
          </w:tcPr>
          <w:p w:rsidR="0021469A" w:rsidRDefault="0021469A"/>
        </w:tc>
        <w:tc>
          <w:tcPr>
            <w:tcW w:w="2448" w:type="dxa"/>
            <w:vAlign w:val="center"/>
          </w:tcPr>
          <w:p w:rsidR="0021469A" w:rsidRDefault="00D15594">
            <w:r>
              <w:rPr>
                <w:color w:val="000000"/>
                <w:szCs w:val="21"/>
              </w:rPr>
              <w:t>2.</w:t>
            </w:r>
            <w:r>
              <w:rPr>
                <w:color w:val="000000"/>
                <w:szCs w:val="21"/>
              </w:rPr>
              <w:t>业绩比较基准下降</w:t>
            </w:r>
            <w:r>
              <w:rPr>
                <w:color w:val="000000"/>
                <w:szCs w:val="21"/>
              </w:rPr>
              <w:t>5%</w:t>
            </w:r>
          </w:p>
        </w:tc>
        <w:tc>
          <w:tcPr>
            <w:tcW w:w="2880" w:type="dxa"/>
            <w:vAlign w:val="center"/>
          </w:tcPr>
          <w:p w:rsidR="0021469A" w:rsidRDefault="00D15594">
            <w:pPr>
              <w:jc w:val="right"/>
            </w:pPr>
            <w:r>
              <w:rPr>
                <w:color w:val="000000"/>
                <w:szCs w:val="21"/>
              </w:rPr>
              <w:t>-12,210,265.17</w:t>
            </w:r>
          </w:p>
        </w:tc>
        <w:tc>
          <w:tcPr>
            <w:tcW w:w="2679" w:type="dxa"/>
            <w:vAlign w:val="center"/>
          </w:tcPr>
          <w:p w:rsidR="0021469A" w:rsidRDefault="00D15594">
            <w:pPr>
              <w:jc w:val="right"/>
            </w:pPr>
            <w:r>
              <w:rPr>
                <w:color w:val="000000"/>
                <w:szCs w:val="21"/>
              </w:rPr>
              <w:t>-8,473,109.87</w:t>
            </w:r>
          </w:p>
        </w:tc>
      </w:tr>
    </w:tbl>
    <w:p w:rsidR="00F516C9" w:rsidRPr="00885C59" w:rsidRDefault="00F516C9" w:rsidP="00FB519A">
      <w:pPr>
        <w:adjustRightInd w:val="0"/>
        <w:snapToGrid w:val="0"/>
        <w:spacing w:line="360" w:lineRule="auto"/>
        <w:ind w:firstLineChars="196" w:firstLine="413"/>
        <w:rPr>
          <w:b/>
          <w:color w:val="000000"/>
          <w:szCs w:val="21"/>
        </w:rPr>
      </w:pPr>
      <w:r w:rsidRPr="00885C59">
        <w:rPr>
          <w:b/>
          <w:bCs/>
          <w:color w:val="000000"/>
          <w:kern w:val="0"/>
          <w:szCs w:val="21"/>
        </w:rPr>
        <w:t xml:space="preserve">6.4.14 </w:t>
      </w:r>
      <w:r w:rsidRPr="00885C59">
        <w:rPr>
          <w:rFonts w:hint="eastAsia"/>
          <w:b/>
          <w:color w:val="000000"/>
          <w:szCs w:val="21"/>
        </w:rPr>
        <w:t>有助于理解和分析会计报表需要说明的其他事项</w:t>
      </w:r>
    </w:p>
    <w:p w:rsidR="0021469A" w:rsidRDefault="00D15594">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232,084,605.38</w:t>
      </w:r>
      <w:r>
        <w:rPr>
          <w:kern w:val="0"/>
          <w:szCs w:val="21"/>
        </w:rPr>
        <w:t>元，属于第二层次的余额为</w:t>
      </w:r>
      <w:r>
        <w:rPr>
          <w:kern w:val="0"/>
          <w:szCs w:val="21"/>
        </w:rPr>
        <w:t>36,515.72</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161,074,651.21</w:t>
      </w:r>
      <w:r>
        <w:rPr>
          <w:kern w:val="0"/>
          <w:szCs w:val="21"/>
        </w:rPr>
        <w:t>元，第二层次</w:t>
      </w:r>
      <w:r>
        <w:rPr>
          <w:kern w:val="0"/>
          <w:szCs w:val="21"/>
        </w:rPr>
        <w:t>6,578.04</w:t>
      </w:r>
      <w:r>
        <w:rPr>
          <w:kern w:val="0"/>
          <w:szCs w:val="21"/>
        </w:rPr>
        <w:t>元，无属于第三层次的余额</w:t>
      </w:r>
      <w:r>
        <w:rPr>
          <w:kern w:val="0"/>
          <w:szCs w:val="21"/>
        </w:rPr>
        <w:t>)</w:t>
      </w:r>
      <w:r>
        <w:rPr>
          <w:kern w:val="0"/>
          <w:szCs w:val="21"/>
        </w:rPr>
        <w:t>。</w:t>
      </w:r>
    </w:p>
    <w:p w:rsidR="0021469A" w:rsidRDefault="00D15594">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1469A" w:rsidRDefault="00D15594">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无。</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21469A" w:rsidRDefault="00D15594">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21469A" w:rsidRDefault="00D15594">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 xml:space="preserve"> (2)</w:t>
      </w:r>
      <w:r w:rsidRPr="00885C59">
        <w:rPr>
          <w:kern w:val="0"/>
          <w:szCs w:val="21"/>
        </w:rPr>
        <w:t>除公允价值外，截至资产负债表日本基金无需要说明的其他重要事项。</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85" w:name="_Toc225498272"/>
      <w:bookmarkStart w:id="86" w:name="_Toc374542149"/>
      <w:bookmarkStart w:id="87" w:name="_Toc48663734"/>
      <w:r w:rsidRPr="005F1BBF">
        <w:rPr>
          <w:rFonts w:ascii="Times New Roman" w:hAnsi="Times New Roman"/>
          <w:bCs/>
          <w:color w:val="000000"/>
          <w:sz w:val="21"/>
          <w:szCs w:val="21"/>
        </w:rPr>
        <w:t>7</w:t>
      </w:r>
      <w:r w:rsidRPr="005F1BBF">
        <w:rPr>
          <w:rFonts w:ascii="Times New Roman" w:hAnsi="Times New Roman"/>
          <w:bCs/>
          <w:color w:val="000000"/>
          <w:sz w:val="21"/>
          <w:szCs w:val="21"/>
        </w:rPr>
        <w:t>投资组合报告</w:t>
      </w:r>
      <w:bookmarkEnd w:id="85"/>
      <w:bookmarkEnd w:id="86"/>
      <w:bookmarkEnd w:id="8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88" w:name="_Toc225498273"/>
      <w:bookmarkStart w:id="89" w:name="_Toc374542150"/>
      <w:bookmarkStart w:id="90" w:name="_Toc48663735"/>
      <w:r w:rsidRPr="00505608">
        <w:rPr>
          <w:rFonts w:ascii="Times New Roman" w:hAnsi="Times New Roman"/>
          <w:kern w:val="0"/>
          <w:sz w:val="21"/>
          <w:szCs w:val="21"/>
        </w:rPr>
        <w:t>7.1</w:t>
      </w:r>
      <w:r w:rsidRPr="00885C59">
        <w:rPr>
          <w:rFonts w:ascii="Times New Roman" w:hAnsi="Times New Roman" w:hint="eastAsia"/>
          <w:kern w:val="0"/>
          <w:sz w:val="21"/>
          <w:szCs w:val="21"/>
        </w:rPr>
        <w:t>期末基金资产组合情况</w:t>
      </w:r>
      <w:bookmarkEnd w:id="88"/>
      <w:bookmarkEnd w:id="89"/>
      <w:bookmarkEnd w:id="90"/>
    </w:p>
    <w:p w:rsidR="00D15BCB" w:rsidRDefault="00D15BCB" w:rsidP="00D15BCB">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232,121,121.10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90.49</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232,121,121.10</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90.49</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tcPr>
          <w:p w:rsidR="00D15BCB" w:rsidRDefault="00D15BCB">
            <w:pPr>
              <w:spacing w:line="276" w:lineRule="auto"/>
              <w:jc w:val="center"/>
              <w:rPr>
                <w:rFonts w:eastAsiaTheme="minorEastAsia"/>
                <w:color w:val="000000" w:themeColor="text1"/>
                <w:szCs w:val="21"/>
              </w:rPr>
            </w:pP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D15BCB" w:rsidTr="00307250">
        <w:tc>
          <w:tcPr>
            <w:tcW w:w="1080" w:type="dxa"/>
            <w:vAlign w:val="center"/>
            <w:hideMark/>
          </w:tcPr>
          <w:p w:rsidR="00D15BCB" w:rsidRDefault="00D15BCB">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19,528,705.57</w:t>
            </w:r>
          </w:p>
        </w:tc>
        <w:tc>
          <w:tcPr>
            <w:tcW w:w="2693" w:type="dxa"/>
            <w:vAlign w:val="center"/>
            <w:hideMark/>
          </w:tcPr>
          <w:p w:rsidR="00D15BCB" w:rsidRDefault="00D15BCB">
            <w:pPr>
              <w:spacing w:before="29" w:line="276" w:lineRule="auto"/>
              <w:ind w:left="17"/>
              <w:jc w:val="right"/>
              <w:rPr>
                <w:rFonts w:eastAsiaTheme="minorEastAsia"/>
                <w:color w:val="000000" w:themeColor="text1"/>
                <w:szCs w:val="21"/>
              </w:rPr>
            </w:pPr>
            <w:r>
              <w:rPr>
                <w:rFonts w:eastAsiaTheme="minorEastAsia"/>
                <w:color w:val="000000" w:themeColor="text1"/>
                <w:szCs w:val="21"/>
              </w:rPr>
              <w:t>7.61</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4,874,122.91</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1.90</w:t>
            </w:r>
          </w:p>
        </w:tc>
      </w:tr>
      <w:tr w:rsidR="00D15BCB" w:rsidTr="00307250">
        <w:tc>
          <w:tcPr>
            <w:tcW w:w="1080" w:type="dxa"/>
            <w:vAlign w:val="center"/>
            <w:hideMark/>
          </w:tcPr>
          <w:p w:rsidR="00D15BCB" w:rsidRDefault="00D15BCB">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D15BCB" w:rsidRDefault="00D15BCB">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256,523,949.58</w:t>
            </w:r>
          </w:p>
        </w:tc>
        <w:tc>
          <w:tcPr>
            <w:tcW w:w="2693" w:type="dxa"/>
            <w:vAlign w:val="center"/>
            <w:hideMark/>
          </w:tcPr>
          <w:p w:rsidR="00D15BCB" w:rsidRDefault="00D15BCB">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BA420D" w:rsidRPr="001A387A" w:rsidRDefault="00BA420D" w:rsidP="00B53380">
      <w:pPr>
        <w:pStyle w:val="20"/>
        <w:spacing w:beforeLines="100" w:before="312" w:afterLines="100" w:after="312"/>
        <w:ind w:left="992" w:hanging="567"/>
        <w:rPr>
          <w:rFonts w:ascii="Times New Roman" w:hAnsi="Times New Roman"/>
          <w:kern w:val="0"/>
          <w:sz w:val="21"/>
          <w:szCs w:val="21"/>
        </w:rPr>
      </w:pPr>
      <w:bookmarkStart w:id="91" w:name="_Toc225498274"/>
      <w:bookmarkStart w:id="92" w:name="_Toc374542151"/>
      <w:bookmarkStart w:id="93" w:name="_Toc48663736"/>
      <w:r w:rsidRPr="001A387A">
        <w:rPr>
          <w:rFonts w:ascii="Times New Roman" w:hAnsi="Times New Roman"/>
          <w:kern w:val="0"/>
          <w:sz w:val="21"/>
          <w:szCs w:val="21"/>
        </w:rPr>
        <w:t xml:space="preserve">7.2 </w:t>
      </w:r>
      <w:r w:rsidR="00734053">
        <w:rPr>
          <w:rFonts w:ascii="Times New Roman" w:hAnsi="Times New Roman" w:hint="eastAsia"/>
          <w:kern w:val="0"/>
          <w:sz w:val="21"/>
          <w:szCs w:val="21"/>
        </w:rPr>
        <w:t>报告</w:t>
      </w:r>
      <w:r w:rsidRPr="001A387A">
        <w:rPr>
          <w:rFonts w:ascii="Times New Roman" w:hAnsi="Times New Roman"/>
          <w:kern w:val="0"/>
          <w:sz w:val="21"/>
          <w:szCs w:val="21"/>
        </w:rPr>
        <w:t>期末按行业分类的股票投资组合</w:t>
      </w:r>
      <w:bookmarkEnd w:id="91"/>
      <w:bookmarkEnd w:id="92"/>
      <w:bookmarkEnd w:id="93"/>
    </w:p>
    <w:p w:rsidR="00BA420D" w:rsidRPr="008D2766" w:rsidRDefault="00BA420D" w:rsidP="0061539B">
      <w:pPr>
        <w:ind w:firstLineChars="200" w:firstLine="422"/>
        <w:rPr>
          <w:rFonts w:eastAsiaTheme="minorEastAsia"/>
          <w:b/>
          <w:bCs/>
          <w:kern w:val="0"/>
          <w:szCs w:val="21"/>
        </w:rPr>
      </w:pPr>
      <w:r w:rsidRPr="008D2766">
        <w:rPr>
          <w:rFonts w:eastAsiaTheme="minorEastAsia"/>
          <w:b/>
          <w:bCs/>
          <w:kern w:val="0"/>
          <w:szCs w:val="21"/>
        </w:rPr>
        <w:t>7.2.1</w:t>
      </w:r>
      <w:r w:rsidRPr="008D2766">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代码</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color w:val="000000"/>
                <w:szCs w:val="21"/>
              </w:rPr>
              <w:t>行业类别</w:t>
            </w:r>
          </w:p>
        </w:tc>
        <w:tc>
          <w:tcPr>
            <w:tcW w:w="2160"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公允价值</w:t>
            </w:r>
            <w:r w:rsidR="00734053">
              <w:rPr>
                <w:rFonts w:eastAsiaTheme="minorEastAsia" w:hint="eastAsia"/>
                <w:color w:val="000000" w:themeColor="text1"/>
                <w:szCs w:val="21"/>
              </w:rPr>
              <w:t>（元）</w:t>
            </w:r>
          </w:p>
        </w:tc>
        <w:tc>
          <w:tcPr>
            <w:tcW w:w="2232" w:type="dxa"/>
            <w:vAlign w:val="center"/>
          </w:tcPr>
          <w:p w:rsidR="00BA420D" w:rsidRPr="0022561B" w:rsidRDefault="00BA420D" w:rsidP="00E95858">
            <w:pPr>
              <w:jc w:val="center"/>
              <w:rPr>
                <w:rFonts w:eastAsiaTheme="minorEastAsia"/>
                <w:color w:val="000000"/>
                <w:szCs w:val="21"/>
              </w:rPr>
            </w:pPr>
            <w:r w:rsidRPr="0022561B">
              <w:rPr>
                <w:rFonts w:eastAsiaTheme="minorEastAsia"/>
                <w:color w:val="000000"/>
                <w:szCs w:val="21"/>
              </w:rPr>
              <w:t>占基金资产净值比例（％）</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A</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农、林、牧、渔业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B</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采矿业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C</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制造业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172,716,607.01</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69.36</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D</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电力、热力、燃气及水生产和供应业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12,766.32</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0.01</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r w:rsidRPr="0022561B">
              <w:rPr>
                <w:rFonts w:eastAsiaTheme="minorEastAsia"/>
                <w:szCs w:val="21"/>
              </w:rPr>
              <w:t>E</w:t>
            </w: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建筑业</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kern w:val="0"/>
                <w:szCs w:val="21"/>
              </w:rPr>
            </w:pPr>
            <w:r w:rsidRPr="0022561B">
              <w:rPr>
                <w:rFonts w:eastAsiaTheme="minorEastAsia"/>
                <w:color w:val="000000"/>
                <w:kern w:val="0"/>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F</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批发和零售业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G</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交通运输、仓储和邮政业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H</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住宿和餐饮业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szCs w:val="21"/>
              </w:rPr>
            </w:pPr>
            <w:r w:rsidRPr="0022561B">
              <w:rPr>
                <w:rFonts w:eastAsiaTheme="minorEastAsia"/>
                <w:szCs w:val="21"/>
              </w:rPr>
              <w:t>I</w:t>
            </w:r>
          </w:p>
        </w:tc>
        <w:tc>
          <w:tcPr>
            <w:tcW w:w="3600" w:type="dxa"/>
            <w:vAlign w:val="center"/>
          </w:tcPr>
          <w:p w:rsidR="00BA420D" w:rsidRPr="0022561B" w:rsidRDefault="00BA420D" w:rsidP="00E95858">
            <w:pPr>
              <w:adjustRightInd w:val="0"/>
              <w:snapToGrid w:val="0"/>
              <w:spacing w:line="400" w:lineRule="exact"/>
              <w:rPr>
                <w:rFonts w:eastAsiaTheme="minorEastAsia"/>
                <w:szCs w:val="21"/>
              </w:rPr>
            </w:pPr>
            <w:r w:rsidRPr="0022561B">
              <w:rPr>
                <w:rFonts w:eastAsiaTheme="minorEastAsia"/>
                <w:szCs w:val="21"/>
              </w:rPr>
              <w:t>信息传输、软件和信息技术服务业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12,097.57</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0.00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J</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金融业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K</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房地产业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L</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租赁和商务服务业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M</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科学研究和技术服务业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39,197,268.90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15.74</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N</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水利、环境和公共设施管理业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O</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居民服务、修理和其他服务业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P</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教育</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Q</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卫生和社会工作</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20,182,381.30</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8.10</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R</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文化、体育和娱乐业</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adjustRightInd w:val="0"/>
              <w:snapToGrid w:val="0"/>
              <w:spacing w:line="400" w:lineRule="exact"/>
              <w:jc w:val="center"/>
              <w:rPr>
                <w:rFonts w:eastAsiaTheme="minorEastAsia"/>
                <w:color w:val="000000"/>
                <w:szCs w:val="21"/>
              </w:rPr>
            </w:pPr>
            <w:r w:rsidRPr="0022561B">
              <w:rPr>
                <w:rFonts w:eastAsiaTheme="minorEastAsia"/>
                <w:color w:val="000000"/>
                <w:szCs w:val="21"/>
              </w:rPr>
              <w:t>S</w:t>
            </w:r>
          </w:p>
        </w:tc>
        <w:tc>
          <w:tcPr>
            <w:tcW w:w="3600" w:type="dxa"/>
            <w:vAlign w:val="center"/>
          </w:tcPr>
          <w:p w:rsidR="00BA420D" w:rsidRPr="0022561B" w:rsidRDefault="00BA420D" w:rsidP="00E95858">
            <w:pPr>
              <w:adjustRightInd w:val="0"/>
              <w:snapToGrid w:val="0"/>
              <w:spacing w:line="400" w:lineRule="exact"/>
              <w:rPr>
                <w:rFonts w:eastAsiaTheme="minorEastAsia"/>
                <w:color w:val="000000"/>
                <w:szCs w:val="21"/>
              </w:rPr>
            </w:pPr>
            <w:r w:rsidRPr="0022561B">
              <w:rPr>
                <w:rFonts w:eastAsiaTheme="minorEastAsia"/>
                <w:color w:val="000000"/>
                <w:szCs w:val="21"/>
              </w:rPr>
              <w:t>综合</w:t>
            </w:r>
          </w:p>
        </w:tc>
        <w:tc>
          <w:tcPr>
            <w:tcW w:w="2160"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c>
          <w:tcPr>
            <w:tcW w:w="2232" w:type="dxa"/>
            <w:vAlign w:val="center"/>
          </w:tcPr>
          <w:p w:rsidR="00BA420D" w:rsidRPr="0022561B" w:rsidRDefault="00BA420D" w:rsidP="00E95858">
            <w:pPr>
              <w:jc w:val="right"/>
              <w:rPr>
                <w:rFonts w:eastAsiaTheme="minorEastAsia"/>
                <w:szCs w:val="21"/>
              </w:rPr>
            </w:pPr>
            <w:r w:rsidRPr="0022561B">
              <w:rPr>
                <w:rFonts w:eastAsiaTheme="minorEastAsia"/>
                <w:szCs w:val="21"/>
              </w:rPr>
              <w:t>-</w:t>
            </w:r>
          </w:p>
        </w:tc>
      </w:tr>
      <w:tr w:rsidR="00BA420D" w:rsidRPr="0022561B" w:rsidTr="00307250">
        <w:tc>
          <w:tcPr>
            <w:tcW w:w="1080" w:type="dxa"/>
            <w:vAlign w:val="center"/>
          </w:tcPr>
          <w:p w:rsidR="00BA420D" w:rsidRPr="0022561B" w:rsidRDefault="00BA420D" w:rsidP="00E95858">
            <w:pPr>
              <w:jc w:val="center"/>
              <w:rPr>
                <w:rFonts w:eastAsiaTheme="minorEastAsia"/>
                <w:color w:val="000000"/>
                <w:szCs w:val="21"/>
              </w:rPr>
            </w:pPr>
          </w:p>
        </w:tc>
        <w:tc>
          <w:tcPr>
            <w:tcW w:w="3600" w:type="dxa"/>
            <w:vAlign w:val="center"/>
          </w:tcPr>
          <w:p w:rsidR="00BA420D" w:rsidRPr="0022561B" w:rsidRDefault="00BA420D" w:rsidP="00E95858">
            <w:pPr>
              <w:rPr>
                <w:rFonts w:eastAsiaTheme="minorEastAsia"/>
                <w:color w:val="000000"/>
                <w:szCs w:val="21"/>
              </w:rPr>
            </w:pPr>
            <w:r w:rsidRPr="0022561B">
              <w:rPr>
                <w:rFonts w:eastAsiaTheme="minorEastAsia"/>
                <w:szCs w:val="21"/>
              </w:rPr>
              <w:t>合计</w:t>
            </w:r>
          </w:p>
        </w:tc>
        <w:tc>
          <w:tcPr>
            <w:tcW w:w="2160"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232,121,121.10</w:t>
            </w:r>
          </w:p>
        </w:tc>
        <w:tc>
          <w:tcPr>
            <w:tcW w:w="2232" w:type="dxa"/>
            <w:vAlign w:val="center"/>
          </w:tcPr>
          <w:p w:rsidR="00BA420D" w:rsidRPr="0022561B" w:rsidRDefault="00BA420D" w:rsidP="00E95858">
            <w:pPr>
              <w:autoSpaceDE w:val="0"/>
              <w:autoSpaceDN w:val="0"/>
              <w:adjustRightInd w:val="0"/>
              <w:spacing w:before="29" w:line="360" w:lineRule="auto"/>
              <w:ind w:left="15"/>
              <w:jc w:val="right"/>
              <w:rPr>
                <w:rFonts w:eastAsiaTheme="minorEastAsia"/>
                <w:color w:val="000000"/>
                <w:szCs w:val="21"/>
              </w:rPr>
            </w:pPr>
            <w:r w:rsidRPr="0022561B">
              <w:rPr>
                <w:rFonts w:eastAsiaTheme="minorEastAsia"/>
                <w:color w:val="000000"/>
                <w:szCs w:val="21"/>
              </w:rPr>
              <w:t>93.21</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4" w:name="_Toc374542152"/>
      <w:bookmarkStart w:id="95" w:name="_Toc48663737"/>
      <w:r w:rsidRPr="00885C59">
        <w:rPr>
          <w:rFonts w:ascii="Times New Roman" w:hAnsi="Times New Roman"/>
          <w:kern w:val="0"/>
          <w:sz w:val="21"/>
          <w:szCs w:val="21"/>
        </w:rPr>
        <w:t>7.3</w:t>
      </w:r>
      <w:r w:rsidRPr="00885C59">
        <w:rPr>
          <w:rFonts w:ascii="Times New Roman" w:hAnsi="Times New Roman" w:hint="eastAsia"/>
          <w:kern w:val="0"/>
          <w:sz w:val="21"/>
          <w:szCs w:val="21"/>
        </w:rPr>
        <w:t>期末按公允价值占基金资产净值比例大小排序的所有股票投资明细</w:t>
      </w:r>
      <w:bookmarkEnd w:id="94"/>
      <w:bookmarkEnd w:id="95"/>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81"/>
        <w:gridCol w:w="1860"/>
      </w:tblGrid>
      <w:tr w:rsidR="00F516C9" w:rsidRPr="00885C59" w:rsidTr="00307250">
        <w:trPr>
          <w:jc w:val="center"/>
        </w:trPr>
        <w:tc>
          <w:tcPr>
            <w:tcW w:w="817"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序号</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股票代码</w:t>
            </w:r>
          </w:p>
        </w:tc>
        <w:tc>
          <w:tcPr>
            <w:tcW w:w="1701"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股票名称</w:t>
            </w:r>
          </w:p>
        </w:tc>
        <w:tc>
          <w:tcPr>
            <w:tcW w:w="1276"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数量</w:t>
            </w:r>
            <w:r w:rsidRPr="00885C59">
              <w:rPr>
                <w:color w:val="000000"/>
                <w:szCs w:val="21"/>
              </w:rPr>
              <w:t>(</w:t>
            </w:r>
            <w:r w:rsidRPr="00885C59">
              <w:rPr>
                <w:rFonts w:hint="eastAsia"/>
                <w:color w:val="000000"/>
                <w:szCs w:val="21"/>
              </w:rPr>
              <w:t>股</w:t>
            </w:r>
            <w:r w:rsidRPr="00885C59">
              <w:rPr>
                <w:color w:val="000000"/>
                <w:szCs w:val="21"/>
              </w:rPr>
              <w:t>)</w:t>
            </w:r>
          </w:p>
        </w:tc>
        <w:tc>
          <w:tcPr>
            <w:tcW w:w="2181" w:type="dxa"/>
            <w:vAlign w:val="center"/>
          </w:tcPr>
          <w:p w:rsidR="00F516C9" w:rsidRPr="00885C59" w:rsidRDefault="00F516C9" w:rsidP="0070173B">
            <w:pPr>
              <w:autoSpaceDE w:val="0"/>
              <w:autoSpaceDN w:val="0"/>
              <w:adjustRightInd w:val="0"/>
              <w:spacing w:before="29" w:line="360" w:lineRule="auto"/>
              <w:ind w:left="17"/>
              <w:jc w:val="center"/>
              <w:rPr>
                <w:color w:val="000000"/>
                <w:szCs w:val="21"/>
              </w:rPr>
            </w:pPr>
            <w:r w:rsidRPr="00885C59">
              <w:rPr>
                <w:rFonts w:hint="eastAsia"/>
                <w:color w:val="000000"/>
                <w:szCs w:val="21"/>
              </w:rPr>
              <w:t>公允价值</w:t>
            </w:r>
          </w:p>
        </w:tc>
        <w:tc>
          <w:tcPr>
            <w:tcW w:w="1860" w:type="dxa"/>
            <w:vAlign w:val="center"/>
          </w:tcPr>
          <w:p w:rsidR="00F516C9" w:rsidRPr="00885C59" w:rsidRDefault="00F516C9" w:rsidP="0070173B">
            <w:pPr>
              <w:spacing w:before="29" w:line="360" w:lineRule="auto"/>
              <w:ind w:left="17"/>
              <w:jc w:val="center"/>
              <w:rPr>
                <w:color w:val="000000"/>
                <w:szCs w:val="21"/>
              </w:rPr>
            </w:pPr>
            <w:r w:rsidRPr="00885C59">
              <w:rPr>
                <w:rFonts w:hint="eastAsia"/>
                <w:color w:val="000000"/>
                <w:szCs w:val="21"/>
              </w:rPr>
              <w:t>占基金资产净值比例</w:t>
            </w:r>
            <w:r w:rsidRPr="00885C59">
              <w:rPr>
                <w:color w:val="000000"/>
                <w:szCs w:val="21"/>
              </w:rPr>
              <w:t>(</w:t>
            </w:r>
            <w:r w:rsidRPr="00885C59">
              <w:rPr>
                <w:rFonts w:hint="eastAsia"/>
                <w:color w:val="000000"/>
                <w:szCs w:val="21"/>
              </w:rPr>
              <w:t>％</w:t>
            </w:r>
            <w:r w:rsidRPr="00885C59">
              <w:rPr>
                <w:color w:val="000000"/>
                <w:szCs w:val="21"/>
              </w:rPr>
              <w:t>)</w:t>
            </w:r>
          </w:p>
        </w:tc>
      </w:tr>
      <w:tr w:rsidR="0021469A">
        <w:trPr>
          <w:jc w:val="center"/>
        </w:trPr>
        <w:tc>
          <w:tcPr>
            <w:tcW w:w="817" w:type="dxa"/>
            <w:vAlign w:val="center"/>
          </w:tcPr>
          <w:p w:rsidR="0021469A" w:rsidRDefault="00D15594">
            <w:pPr>
              <w:jc w:val="center"/>
            </w:pPr>
            <w:r>
              <w:rPr>
                <w:color w:val="000000"/>
                <w:szCs w:val="21"/>
              </w:rPr>
              <w:t>1</w:t>
            </w:r>
          </w:p>
        </w:tc>
        <w:tc>
          <w:tcPr>
            <w:tcW w:w="1276" w:type="dxa"/>
            <w:vAlign w:val="center"/>
          </w:tcPr>
          <w:p w:rsidR="0021469A" w:rsidRDefault="00D15594">
            <w:pPr>
              <w:jc w:val="center"/>
            </w:pPr>
            <w:r>
              <w:rPr>
                <w:color w:val="000000"/>
                <w:szCs w:val="21"/>
              </w:rPr>
              <w:t>000661</w:t>
            </w:r>
          </w:p>
        </w:tc>
        <w:tc>
          <w:tcPr>
            <w:tcW w:w="1701" w:type="dxa"/>
            <w:vAlign w:val="center"/>
          </w:tcPr>
          <w:p w:rsidR="0021469A" w:rsidRDefault="00D15594">
            <w:pPr>
              <w:jc w:val="center"/>
            </w:pPr>
            <w:r>
              <w:rPr>
                <w:color w:val="000000"/>
                <w:szCs w:val="21"/>
              </w:rPr>
              <w:t>长春高新</w:t>
            </w:r>
          </w:p>
        </w:tc>
        <w:tc>
          <w:tcPr>
            <w:tcW w:w="1276" w:type="dxa"/>
            <w:vAlign w:val="center"/>
          </w:tcPr>
          <w:p w:rsidR="0021469A" w:rsidRDefault="00D15594">
            <w:pPr>
              <w:jc w:val="right"/>
            </w:pPr>
            <w:r>
              <w:rPr>
                <w:color w:val="000000"/>
                <w:szCs w:val="21"/>
              </w:rPr>
              <w:t>58,412</w:t>
            </w:r>
          </w:p>
        </w:tc>
        <w:tc>
          <w:tcPr>
            <w:tcW w:w="2181" w:type="dxa"/>
            <w:vAlign w:val="center"/>
          </w:tcPr>
          <w:p w:rsidR="0021469A" w:rsidRDefault="00D15594">
            <w:pPr>
              <w:jc w:val="right"/>
            </w:pPr>
            <w:r>
              <w:rPr>
                <w:color w:val="000000"/>
                <w:szCs w:val="21"/>
              </w:rPr>
              <w:t>25,426,743.60</w:t>
            </w:r>
          </w:p>
        </w:tc>
        <w:tc>
          <w:tcPr>
            <w:tcW w:w="1860" w:type="dxa"/>
            <w:vAlign w:val="center"/>
          </w:tcPr>
          <w:p w:rsidR="0021469A" w:rsidRDefault="00D15594">
            <w:pPr>
              <w:jc w:val="right"/>
            </w:pPr>
            <w:r>
              <w:rPr>
                <w:color w:val="000000"/>
                <w:szCs w:val="21"/>
              </w:rPr>
              <w:t>10.21</w:t>
            </w:r>
          </w:p>
        </w:tc>
      </w:tr>
      <w:tr w:rsidR="0021469A">
        <w:trPr>
          <w:jc w:val="center"/>
        </w:trPr>
        <w:tc>
          <w:tcPr>
            <w:tcW w:w="817" w:type="dxa"/>
            <w:vAlign w:val="center"/>
          </w:tcPr>
          <w:p w:rsidR="0021469A" w:rsidRDefault="00D15594">
            <w:pPr>
              <w:jc w:val="center"/>
            </w:pPr>
            <w:r>
              <w:rPr>
                <w:color w:val="000000"/>
                <w:szCs w:val="21"/>
              </w:rPr>
              <w:t>2</w:t>
            </w:r>
          </w:p>
        </w:tc>
        <w:tc>
          <w:tcPr>
            <w:tcW w:w="1276" w:type="dxa"/>
            <w:vAlign w:val="center"/>
          </w:tcPr>
          <w:p w:rsidR="0021469A" w:rsidRDefault="00D15594">
            <w:pPr>
              <w:jc w:val="center"/>
            </w:pPr>
            <w:r>
              <w:rPr>
                <w:color w:val="000000"/>
                <w:szCs w:val="21"/>
              </w:rPr>
              <w:t>603259</w:t>
            </w:r>
          </w:p>
        </w:tc>
        <w:tc>
          <w:tcPr>
            <w:tcW w:w="1701" w:type="dxa"/>
            <w:vAlign w:val="center"/>
          </w:tcPr>
          <w:p w:rsidR="0021469A" w:rsidRDefault="00D15594">
            <w:pPr>
              <w:jc w:val="center"/>
            </w:pPr>
            <w:r>
              <w:rPr>
                <w:color w:val="000000"/>
                <w:szCs w:val="21"/>
              </w:rPr>
              <w:t>药明康德</w:t>
            </w:r>
          </w:p>
        </w:tc>
        <w:tc>
          <w:tcPr>
            <w:tcW w:w="1276" w:type="dxa"/>
            <w:vAlign w:val="center"/>
          </w:tcPr>
          <w:p w:rsidR="0021469A" w:rsidRDefault="00D15594">
            <w:pPr>
              <w:jc w:val="right"/>
            </w:pPr>
            <w:r>
              <w:rPr>
                <w:color w:val="000000"/>
                <w:szCs w:val="21"/>
              </w:rPr>
              <w:t>244,184</w:t>
            </w:r>
          </w:p>
        </w:tc>
        <w:tc>
          <w:tcPr>
            <w:tcW w:w="2181" w:type="dxa"/>
            <w:vAlign w:val="center"/>
          </w:tcPr>
          <w:p w:rsidR="0021469A" w:rsidRDefault="00D15594">
            <w:pPr>
              <w:jc w:val="right"/>
            </w:pPr>
            <w:r>
              <w:rPr>
                <w:color w:val="000000"/>
                <w:szCs w:val="21"/>
              </w:rPr>
              <w:t>23,588,174.40</w:t>
            </w:r>
          </w:p>
        </w:tc>
        <w:tc>
          <w:tcPr>
            <w:tcW w:w="1860" w:type="dxa"/>
            <w:vAlign w:val="center"/>
          </w:tcPr>
          <w:p w:rsidR="0021469A" w:rsidRDefault="00D15594">
            <w:pPr>
              <w:jc w:val="right"/>
            </w:pPr>
            <w:r>
              <w:rPr>
                <w:color w:val="000000"/>
                <w:szCs w:val="21"/>
              </w:rPr>
              <w:t>9.47</w:t>
            </w:r>
          </w:p>
        </w:tc>
      </w:tr>
      <w:tr w:rsidR="0021469A">
        <w:trPr>
          <w:jc w:val="center"/>
        </w:trPr>
        <w:tc>
          <w:tcPr>
            <w:tcW w:w="817" w:type="dxa"/>
            <w:vAlign w:val="center"/>
          </w:tcPr>
          <w:p w:rsidR="0021469A" w:rsidRDefault="00D15594">
            <w:pPr>
              <w:jc w:val="center"/>
            </w:pPr>
            <w:r>
              <w:rPr>
                <w:color w:val="000000"/>
                <w:szCs w:val="21"/>
              </w:rPr>
              <w:t>3</w:t>
            </w:r>
          </w:p>
        </w:tc>
        <w:tc>
          <w:tcPr>
            <w:tcW w:w="1276" w:type="dxa"/>
            <w:vAlign w:val="center"/>
          </w:tcPr>
          <w:p w:rsidR="0021469A" w:rsidRDefault="00D15594">
            <w:pPr>
              <w:jc w:val="center"/>
            </w:pPr>
            <w:r>
              <w:rPr>
                <w:color w:val="000000"/>
                <w:szCs w:val="21"/>
              </w:rPr>
              <w:t>300142</w:t>
            </w:r>
          </w:p>
        </w:tc>
        <w:tc>
          <w:tcPr>
            <w:tcW w:w="1701" w:type="dxa"/>
            <w:vAlign w:val="center"/>
          </w:tcPr>
          <w:p w:rsidR="0021469A" w:rsidRDefault="00D15594">
            <w:pPr>
              <w:jc w:val="center"/>
            </w:pPr>
            <w:r>
              <w:rPr>
                <w:color w:val="000000"/>
                <w:szCs w:val="21"/>
              </w:rPr>
              <w:t>沃森生物</w:t>
            </w:r>
          </w:p>
        </w:tc>
        <w:tc>
          <w:tcPr>
            <w:tcW w:w="1276" w:type="dxa"/>
            <w:vAlign w:val="center"/>
          </w:tcPr>
          <w:p w:rsidR="0021469A" w:rsidRDefault="00D15594">
            <w:pPr>
              <w:jc w:val="right"/>
            </w:pPr>
            <w:r>
              <w:rPr>
                <w:color w:val="000000"/>
                <w:szCs w:val="21"/>
              </w:rPr>
              <w:t>415,767</w:t>
            </w:r>
          </w:p>
        </w:tc>
        <w:tc>
          <w:tcPr>
            <w:tcW w:w="2181" w:type="dxa"/>
            <w:vAlign w:val="center"/>
          </w:tcPr>
          <w:p w:rsidR="0021469A" w:rsidRDefault="00D15594">
            <w:pPr>
              <w:jc w:val="right"/>
            </w:pPr>
            <w:r>
              <w:rPr>
                <w:color w:val="000000"/>
                <w:szCs w:val="21"/>
              </w:rPr>
              <w:t>21,769,560.12</w:t>
            </w:r>
          </w:p>
        </w:tc>
        <w:tc>
          <w:tcPr>
            <w:tcW w:w="1860" w:type="dxa"/>
            <w:vAlign w:val="center"/>
          </w:tcPr>
          <w:p w:rsidR="0021469A" w:rsidRDefault="00D15594">
            <w:pPr>
              <w:jc w:val="right"/>
            </w:pPr>
            <w:r>
              <w:rPr>
                <w:color w:val="000000"/>
                <w:szCs w:val="21"/>
              </w:rPr>
              <w:t>8.74</w:t>
            </w:r>
          </w:p>
        </w:tc>
      </w:tr>
      <w:tr w:rsidR="0021469A">
        <w:trPr>
          <w:jc w:val="center"/>
        </w:trPr>
        <w:tc>
          <w:tcPr>
            <w:tcW w:w="817" w:type="dxa"/>
            <w:vAlign w:val="center"/>
          </w:tcPr>
          <w:p w:rsidR="0021469A" w:rsidRDefault="00D15594">
            <w:pPr>
              <w:jc w:val="center"/>
            </w:pPr>
            <w:r>
              <w:rPr>
                <w:color w:val="000000"/>
                <w:szCs w:val="21"/>
              </w:rPr>
              <w:t>4</w:t>
            </w:r>
          </w:p>
        </w:tc>
        <w:tc>
          <w:tcPr>
            <w:tcW w:w="1276" w:type="dxa"/>
            <w:vAlign w:val="center"/>
          </w:tcPr>
          <w:p w:rsidR="0021469A" w:rsidRDefault="00D15594">
            <w:pPr>
              <w:jc w:val="center"/>
            </w:pPr>
            <w:r>
              <w:rPr>
                <w:color w:val="000000"/>
                <w:szCs w:val="21"/>
              </w:rPr>
              <w:t>300122</w:t>
            </w:r>
          </w:p>
        </w:tc>
        <w:tc>
          <w:tcPr>
            <w:tcW w:w="1701" w:type="dxa"/>
            <w:vAlign w:val="center"/>
          </w:tcPr>
          <w:p w:rsidR="0021469A" w:rsidRDefault="00D15594">
            <w:pPr>
              <w:jc w:val="center"/>
            </w:pPr>
            <w:r>
              <w:rPr>
                <w:color w:val="000000"/>
                <w:szCs w:val="21"/>
              </w:rPr>
              <w:t>智飞生物</w:t>
            </w:r>
          </w:p>
        </w:tc>
        <w:tc>
          <w:tcPr>
            <w:tcW w:w="1276" w:type="dxa"/>
            <w:vAlign w:val="center"/>
          </w:tcPr>
          <w:p w:rsidR="0021469A" w:rsidRDefault="00D15594">
            <w:pPr>
              <w:jc w:val="right"/>
            </w:pPr>
            <w:r>
              <w:rPr>
                <w:color w:val="000000"/>
                <w:szCs w:val="21"/>
              </w:rPr>
              <w:t>174,654</w:t>
            </w:r>
          </w:p>
        </w:tc>
        <w:tc>
          <w:tcPr>
            <w:tcW w:w="2181" w:type="dxa"/>
            <w:vAlign w:val="center"/>
          </w:tcPr>
          <w:p w:rsidR="0021469A" w:rsidRDefault="00D15594">
            <w:pPr>
              <w:jc w:val="right"/>
            </w:pPr>
            <w:r>
              <w:rPr>
                <w:color w:val="000000"/>
                <w:szCs w:val="21"/>
              </w:rPr>
              <w:t>17,491,598.10</w:t>
            </w:r>
          </w:p>
        </w:tc>
        <w:tc>
          <w:tcPr>
            <w:tcW w:w="1860" w:type="dxa"/>
            <w:vAlign w:val="center"/>
          </w:tcPr>
          <w:p w:rsidR="0021469A" w:rsidRDefault="00D15594">
            <w:pPr>
              <w:jc w:val="right"/>
            </w:pPr>
            <w:r>
              <w:rPr>
                <w:color w:val="000000"/>
                <w:szCs w:val="21"/>
              </w:rPr>
              <w:t>7.02</w:t>
            </w:r>
          </w:p>
        </w:tc>
      </w:tr>
      <w:tr w:rsidR="0021469A">
        <w:trPr>
          <w:jc w:val="center"/>
        </w:trPr>
        <w:tc>
          <w:tcPr>
            <w:tcW w:w="817" w:type="dxa"/>
            <w:vAlign w:val="center"/>
          </w:tcPr>
          <w:p w:rsidR="0021469A" w:rsidRDefault="00D15594">
            <w:pPr>
              <w:jc w:val="center"/>
            </w:pPr>
            <w:r>
              <w:rPr>
                <w:color w:val="000000"/>
                <w:szCs w:val="21"/>
              </w:rPr>
              <w:t>5</w:t>
            </w:r>
          </w:p>
        </w:tc>
        <w:tc>
          <w:tcPr>
            <w:tcW w:w="1276" w:type="dxa"/>
            <w:vAlign w:val="center"/>
          </w:tcPr>
          <w:p w:rsidR="0021469A" w:rsidRDefault="00D15594">
            <w:pPr>
              <w:jc w:val="center"/>
            </w:pPr>
            <w:r>
              <w:rPr>
                <w:color w:val="000000"/>
                <w:szCs w:val="21"/>
              </w:rPr>
              <w:t>002007</w:t>
            </w:r>
          </w:p>
        </w:tc>
        <w:tc>
          <w:tcPr>
            <w:tcW w:w="1701" w:type="dxa"/>
            <w:vAlign w:val="center"/>
          </w:tcPr>
          <w:p w:rsidR="0021469A" w:rsidRDefault="00D15594">
            <w:pPr>
              <w:jc w:val="center"/>
            </w:pPr>
            <w:r>
              <w:rPr>
                <w:color w:val="000000"/>
                <w:szCs w:val="21"/>
              </w:rPr>
              <w:t>华兰生物</w:t>
            </w:r>
          </w:p>
        </w:tc>
        <w:tc>
          <w:tcPr>
            <w:tcW w:w="1276" w:type="dxa"/>
            <w:vAlign w:val="center"/>
          </w:tcPr>
          <w:p w:rsidR="0021469A" w:rsidRDefault="00D15594">
            <w:pPr>
              <w:jc w:val="right"/>
            </w:pPr>
            <w:r>
              <w:rPr>
                <w:color w:val="000000"/>
                <w:szCs w:val="21"/>
              </w:rPr>
              <w:t>298,714</w:t>
            </w:r>
          </w:p>
        </w:tc>
        <w:tc>
          <w:tcPr>
            <w:tcW w:w="2181" w:type="dxa"/>
            <w:vAlign w:val="center"/>
          </w:tcPr>
          <w:p w:rsidR="0021469A" w:rsidRDefault="00D15594">
            <w:pPr>
              <w:jc w:val="right"/>
            </w:pPr>
            <w:r>
              <w:rPr>
                <w:color w:val="000000"/>
                <w:szCs w:val="21"/>
              </w:rPr>
              <w:t>14,968,558.54</w:t>
            </w:r>
          </w:p>
        </w:tc>
        <w:tc>
          <w:tcPr>
            <w:tcW w:w="1860" w:type="dxa"/>
            <w:vAlign w:val="center"/>
          </w:tcPr>
          <w:p w:rsidR="0021469A" w:rsidRDefault="00D15594">
            <w:pPr>
              <w:jc w:val="right"/>
            </w:pPr>
            <w:r>
              <w:rPr>
                <w:color w:val="000000"/>
                <w:szCs w:val="21"/>
              </w:rPr>
              <w:t>6.01</w:t>
            </w:r>
          </w:p>
        </w:tc>
      </w:tr>
      <w:tr w:rsidR="0021469A">
        <w:trPr>
          <w:jc w:val="center"/>
        </w:trPr>
        <w:tc>
          <w:tcPr>
            <w:tcW w:w="817" w:type="dxa"/>
            <w:vAlign w:val="center"/>
          </w:tcPr>
          <w:p w:rsidR="0021469A" w:rsidRDefault="00D15594">
            <w:pPr>
              <w:jc w:val="center"/>
            </w:pPr>
            <w:r>
              <w:rPr>
                <w:color w:val="000000"/>
                <w:szCs w:val="21"/>
              </w:rPr>
              <w:t>6</w:t>
            </w:r>
          </w:p>
        </w:tc>
        <w:tc>
          <w:tcPr>
            <w:tcW w:w="1276" w:type="dxa"/>
            <w:vAlign w:val="center"/>
          </w:tcPr>
          <w:p w:rsidR="0021469A" w:rsidRDefault="00D15594">
            <w:pPr>
              <w:jc w:val="center"/>
            </w:pPr>
            <w:r>
              <w:rPr>
                <w:color w:val="000000"/>
                <w:szCs w:val="21"/>
              </w:rPr>
              <w:t>300601</w:t>
            </w:r>
          </w:p>
        </w:tc>
        <w:tc>
          <w:tcPr>
            <w:tcW w:w="1701" w:type="dxa"/>
            <w:vAlign w:val="center"/>
          </w:tcPr>
          <w:p w:rsidR="0021469A" w:rsidRDefault="00D15594">
            <w:pPr>
              <w:jc w:val="center"/>
            </w:pPr>
            <w:r>
              <w:rPr>
                <w:color w:val="000000"/>
                <w:szCs w:val="21"/>
              </w:rPr>
              <w:t>康泰生物</w:t>
            </w:r>
          </w:p>
        </w:tc>
        <w:tc>
          <w:tcPr>
            <w:tcW w:w="1276" w:type="dxa"/>
            <w:vAlign w:val="center"/>
          </w:tcPr>
          <w:p w:rsidR="0021469A" w:rsidRDefault="00D15594">
            <w:pPr>
              <w:jc w:val="right"/>
            </w:pPr>
            <w:r>
              <w:rPr>
                <w:color w:val="000000"/>
                <w:szCs w:val="21"/>
              </w:rPr>
              <w:t>91,840</w:t>
            </w:r>
          </w:p>
        </w:tc>
        <w:tc>
          <w:tcPr>
            <w:tcW w:w="2181" w:type="dxa"/>
            <w:vAlign w:val="center"/>
          </w:tcPr>
          <w:p w:rsidR="0021469A" w:rsidRDefault="00D15594">
            <w:pPr>
              <w:jc w:val="right"/>
            </w:pPr>
            <w:r>
              <w:rPr>
                <w:color w:val="000000"/>
                <w:szCs w:val="21"/>
              </w:rPr>
              <w:t>14,892,774.40</w:t>
            </w:r>
          </w:p>
        </w:tc>
        <w:tc>
          <w:tcPr>
            <w:tcW w:w="1860" w:type="dxa"/>
            <w:vAlign w:val="center"/>
          </w:tcPr>
          <w:p w:rsidR="0021469A" w:rsidRDefault="00D15594">
            <w:pPr>
              <w:jc w:val="right"/>
            </w:pPr>
            <w:r>
              <w:rPr>
                <w:color w:val="000000"/>
                <w:szCs w:val="21"/>
              </w:rPr>
              <w:t>5.98</w:t>
            </w:r>
          </w:p>
        </w:tc>
      </w:tr>
      <w:tr w:rsidR="0021469A">
        <w:trPr>
          <w:jc w:val="center"/>
        </w:trPr>
        <w:tc>
          <w:tcPr>
            <w:tcW w:w="817" w:type="dxa"/>
            <w:vAlign w:val="center"/>
          </w:tcPr>
          <w:p w:rsidR="0021469A" w:rsidRDefault="00D15594">
            <w:pPr>
              <w:jc w:val="center"/>
            </w:pPr>
            <w:r>
              <w:rPr>
                <w:color w:val="000000"/>
                <w:szCs w:val="21"/>
              </w:rPr>
              <w:t>7</w:t>
            </w:r>
          </w:p>
        </w:tc>
        <w:tc>
          <w:tcPr>
            <w:tcW w:w="1276" w:type="dxa"/>
            <w:vAlign w:val="center"/>
          </w:tcPr>
          <w:p w:rsidR="0021469A" w:rsidRDefault="00D15594">
            <w:pPr>
              <w:jc w:val="center"/>
            </w:pPr>
            <w:r>
              <w:rPr>
                <w:color w:val="000000"/>
                <w:szCs w:val="21"/>
              </w:rPr>
              <w:t>300347</w:t>
            </w:r>
          </w:p>
        </w:tc>
        <w:tc>
          <w:tcPr>
            <w:tcW w:w="1701" w:type="dxa"/>
            <w:vAlign w:val="center"/>
          </w:tcPr>
          <w:p w:rsidR="0021469A" w:rsidRDefault="00D15594">
            <w:pPr>
              <w:jc w:val="center"/>
            </w:pPr>
            <w:r>
              <w:rPr>
                <w:color w:val="000000"/>
                <w:szCs w:val="21"/>
              </w:rPr>
              <w:t>泰格医药</w:t>
            </w:r>
          </w:p>
        </w:tc>
        <w:tc>
          <w:tcPr>
            <w:tcW w:w="1276" w:type="dxa"/>
            <w:vAlign w:val="center"/>
          </w:tcPr>
          <w:p w:rsidR="0021469A" w:rsidRDefault="00D15594">
            <w:pPr>
              <w:jc w:val="right"/>
            </w:pPr>
            <w:r>
              <w:rPr>
                <w:color w:val="000000"/>
                <w:szCs w:val="21"/>
              </w:rPr>
              <w:t>143,160</w:t>
            </w:r>
          </w:p>
        </w:tc>
        <w:tc>
          <w:tcPr>
            <w:tcW w:w="2181" w:type="dxa"/>
            <w:vAlign w:val="center"/>
          </w:tcPr>
          <w:p w:rsidR="0021469A" w:rsidRDefault="00D15594">
            <w:pPr>
              <w:jc w:val="right"/>
            </w:pPr>
            <w:r>
              <w:rPr>
                <w:color w:val="000000"/>
                <w:szCs w:val="21"/>
              </w:rPr>
              <w:t>14,585,140.80</w:t>
            </w:r>
          </w:p>
        </w:tc>
        <w:tc>
          <w:tcPr>
            <w:tcW w:w="1860" w:type="dxa"/>
            <w:vAlign w:val="center"/>
          </w:tcPr>
          <w:p w:rsidR="0021469A" w:rsidRDefault="00D15594">
            <w:pPr>
              <w:jc w:val="right"/>
            </w:pPr>
            <w:r>
              <w:rPr>
                <w:color w:val="000000"/>
                <w:szCs w:val="21"/>
              </w:rPr>
              <w:t>5.86</w:t>
            </w:r>
          </w:p>
        </w:tc>
      </w:tr>
      <w:tr w:rsidR="0021469A">
        <w:trPr>
          <w:jc w:val="center"/>
        </w:trPr>
        <w:tc>
          <w:tcPr>
            <w:tcW w:w="817" w:type="dxa"/>
            <w:vAlign w:val="center"/>
          </w:tcPr>
          <w:p w:rsidR="0021469A" w:rsidRDefault="00D15594">
            <w:pPr>
              <w:jc w:val="center"/>
            </w:pPr>
            <w:r>
              <w:rPr>
                <w:color w:val="000000"/>
                <w:szCs w:val="21"/>
              </w:rPr>
              <w:t>8</w:t>
            </w:r>
          </w:p>
        </w:tc>
        <w:tc>
          <w:tcPr>
            <w:tcW w:w="1276" w:type="dxa"/>
            <w:vAlign w:val="center"/>
          </w:tcPr>
          <w:p w:rsidR="0021469A" w:rsidRDefault="00D15594">
            <w:pPr>
              <w:jc w:val="center"/>
            </w:pPr>
            <w:r>
              <w:rPr>
                <w:color w:val="000000"/>
                <w:szCs w:val="21"/>
              </w:rPr>
              <w:t>300676</w:t>
            </w:r>
          </w:p>
        </w:tc>
        <w:tc>
          <w:tcPr>
            <w:tcW w:w="1701" w:type="dxa"/>
            <w:vAlign w:val="center"/>
          </w:tcPr>
          <w:p w:rsidR="0021469A" w:rsidRDefault="00D15594">
            <w:pPr>
              <w:jc w:val="center"/>
            </w:pPr>
            <w:r>
              <w:rPr>
                <w:color w:val="000000"/>
                <w:szCs w:val="21"/>
              </w:rPr>
              <w:t>华大基因</w:t>
            </w:r>
          </w:p>
        </w:tc>
        <w:tc>
          <w:tcPr>
            <w:tcW w:w="1276" w:type="dxa"/>
            <w:vAlign w:val="center"/>
          </w:tcPr>
          <w:p w:rsidR="0021469A" w:rsidRDefault="00D15594">
            <w:pPr>
              <w:jc w:val="right"/>
            </w:pPr>
            <w:r>
              <w:rPr>
                <w:color w:val="000000"/>
                <w:szCs w:val="21"/>
              </w:rPr>
              <w:t>43,700</w:t>
            </w:r>
          </w:p>
        </w:tc>
        <w:tc>
          <w:tcPr>
            <w:tcW w:w="2181" w:type="dxa"/>
            <w:vAlign w:val="center"/>
          </w:tcPr>
          <w:p w:rsidR="0021469A" w:rsidRDefault="00D15594">
            <w:pPr>
              <w:jc w:val="right"/>
            </w:pPr>
            <w:r>
              <w:rPr>
                <w:color w:val="000000"/>
                <w:szCs w:val="21"/>
              </w:rPr>
              <w:t>6,813,267.00</w:t>
            </w:r>
          </w:p>
        </w:tc>
        <w:tc>
          <w:tcPr>
            <w:tcW w:w="1860" w:type="dxa"/>
            <w:vAlign w:val="center"/>
          </w:tcPr>
          <w:p w:rsidR="0021469A" w:rsidRDefault="00D15594">
            <w:pPr>
              <w:jc w:val="right"/>
            </w:pPr>
            <w:r>
              <w:rPr>
                <w:color w:val="000000"/>
                <w:szCs w:val="21"/>
              </w:rPr>
              <w:t>2.74</w:t>
            </w:r>
          </w:p>
        </w:tc>
      </w:tr>
      <w:tr w:rsidR="0021469A">
        <w:trPr>
          <w:jc w:val="center"/>
        </w:trPr>
        <w:tc>
          <w:tcPr>
            <w:tcW w:w="817" w:type="dxa"/>
            <w:vAlign w:val="center"/>
          </w:tcPr>
          <w:p w:rsidR="0021469A" w:rsidRDefault="00D15594">
            <w:pPr>
              <w:jc w:val="center"/>
            </w:pPr>
            <w:r>
              <w:rPr>
                <w:color w:val="000000"/>
                <w:szCs w:val="21"/>
              </w:rPr>
              <w:t>9</w:t>
            </w:r>
          </w:p>
        </w:tc>
        <w:tc>
          <w:tcPr>
            <w:tcW w:w="1276" w:type="dxa"/>
            <w:vAlign w:val="center"/>
          </w:tcPr>
          <w:p w:rsidR="0021469A" w:rsidRDefault="00D15594">
            <w:pPr>
              <w:jc w:val="center"/>
            </w:pPr>
            <w:r>
              <w:rPr>
                <w:color w:val="000000"/>
                <w:szCs w:val="21"/>
              </w:rPr>
              <w:t>600867</w:t>
            </w:r>
          </w:p>
        </w:tc>
        <w:tc>
          <w:tcPr>
            <w:tcW w:w="1701" w:type="dxa"/>
            <w:vAlign w:val="center"/>
          </w:tcPr>
          <w:p w:rsidR="0021469A" w:rsidRDefault="00D15594">
            <w:pPr>
              <w:jc w:val="center"/>
            </w:pPr>
            <w:r>
              <w:rPr>
                <w:color w:val="000000"/>
                <w:szCs w:val="21"/>
              </w:rPr>
              <w:t>通化东宝</w:t>
            </w:r>
          </w:p>
        </w:tc>
        <w:tc>
          <w:tcPr>
            <w:tcW w:w="1276" w:type="dxa"/>
            <w:vAlign w:val="center"/>
          </w:tcPr>
          <w:p w:rsidR="0021469A" w:rsidRDefault="00D15594">
            <w:pPr>
              <w:jc w:val="right"/>
            </w:pPr>
            <w:r>
              <w:rPr>
                <w:color w:val="000000"/>
                <w:szCs w:val="21"/>
              </w:rPr>
              <w:t>388,527</w:t>
            </w:r>
          </w:p>
        </w:tc>
        <w:tc>
          <w:tcPr>
            <w:tcW w:w="2181" w:type="dxa"/>
            <w:vAlign w:val="center"/>
          </w:tcPr>
          <w:p w:rsidR="0021469A" w:rsidRDefault="00D15594">
            <w:pPr>
              <w:jc w:val="right"/>
            </w:pPr>
            <w:r>
              <w:rPr>
                <w:color w:val="000000"/>
                <w:szCs w:val="21"/>
              </w:rPr>
              <w:t>6,772,025.61</w:t>
            </w:r>
          </w:p>
        </w:tc>
        <w:tc>
          <w:tcPr>
            <w:tcW w:w="1860" w:type="dxa"/>
            <w:vAlign w:val="center"/>
          </w:tcPr>
          <w:p w:rsidR="0021469A" w:rsidRDefault="00D15594">
            <w:pPr>
              <w:jc w:val="right"/>
            </w:pPr>
            <w:r>
              <w:rPr>
                <w:color w:val="000000"/>
                <w:szCs w:val="21"/>
              </w:rPr>
              <w:t>2.72</w:t>
            </w:r>
          </w:p>
        </w:tc>
      </w:tr>
      <w:tr w:rsidR="0021469A">
        <w:trPr>
          <w:jc w:val="center"/>
        </w:trPr>
        <w:tc>
          <w:tcPr>
            <w:tcW w:w="817" w:type="dxa"/>
            <w:vAlign w:val="center"/>
          </w:tcPr>
          <w:p w:rsidR="0021469A" w:rsidRDefault="00D15594">
            <w:pPr>
              <w:jc w:val="center"/>
            </w:pPr>
            <w:r>
              <w:rPr>
                <w:color w:val="000000"/>
                <w:szCs w:val="21"/>
              </w:rPr>
              <w:t>10</w:t>
            </w:r>
          </w:p>
        </w:tc>
        <w:tc>
          <w:tcPr>
            <w:tcW w:w="1276" w:type="dxa"/>
            <w:vAlign w:val="center"/>
          </w:tcPr>
          <w:p w:rsidR="0021469A" w:rsidRDefault="00D15594">
            <w:pPr>
              <w:jc w:val="center"/>
            </w:pPr>
            <w:r>
              <w:rPr>
                <w:color w:val="000000"/>
                <w:szCs w:val="21"/>
              </w:rPr>
              <w:t>600161</w:t>
            </w:r>
          </w:p>
        </w:tc>
        <w:tc>
          <w:tcPr>
            <w:tcW w:w="1701" w:type="dxa"/>
            <w:vAlign w:val="center"/>
          </w:tcPr>
          <w:p w:rsidR="0021469A" w:rsidRDefault="00D15594">
            <w:pPr>
              <w:jc w:val="center"/>
            </w:pPr>
            <w:r>
              <w:rPr>
                <w:color w:val="000000"/>
                <w:szCs w:val="21"/>
              </w:rPr>
              <w:t>天坛生物</w:t>
            </w:r>
          </w:p>
        </w:tc>
        <w:tc>
          <w:tcPr>
            <w:tcW w:w="1276" w:type="dxa"/>
            <w:vAlign w:val="center"/>
          </w:tcPr>
          <w:p w:rsidR="0021469A" w:rsidRDefault="00D15594">
            <w:pPr>
              <w:jc w:val="right"/>
            </w:pPr>
            <w:r>
              <w:rPr>
                <w:color w:val="000000"/>
                <w:szCs w:val="21"/>
              </w:rPr>
              <w:t>142,690</w:t>
            </w:r>
          </w:p>
        </w:tc>
        <w:tc>
          <w:tcPr>
            <w:tcW w:w="2181" w:type="dxa"/>
            <w:vAlign w:val="center"/>
          </w:tcPr>
          <w:p w:rsidR="0021469A" w:rsidRDefault="00D15594">
            <w:pPr>
              <w:jc w:val="right"/>
            </w:pPr>
            <w:r>
              <w:rPr>
                <w:color w:val="000000"/>
                <w:szCs w:val="21"/>
              </w:rPr>
              <w:t>6,468,137.70</w:t>
            </w:r>
          </w:p>
        </w:tc>
        <w:tc>
          <w:tcPr>
            <w:tcW w:w="1860" w:type="dxa"/>
            <w:vAlign w:val="center"/>
          </w:tcPr>
          <w:p w:rsidR="0021469A" w:rsidRDefault="00D15594">
            <w:pPr>
              <w:jc w:val="right"/>
            </w:pPr>
            <w:r>
              <w:rPr>
                <w:color w:val="000000"/>
                <w:szCs w:val="21"/>
              </w:rPr>
              <w:t>2.60</w:t>
            </w:r>
          </w:p>
        </w:tc>
      </w:tr>
      <w:tr w:rsidR="0021469A">
        <w:trPr>
          <w:jc w:val="center"/>
        </w:trPr>
        <w:tc>
          <w:tcPr>
            <w:tcW w:w="817" w:type="dxa"/>
            <w:vAlign w:val="center"/>
          </w:tcPr>
          <w:p w:rsidR="0021469A" w:rsidRDefault="00D15594">
            <w:pPr>
              <w:jc w:val="center"/>
            </w:pPr>
            <w:r>
              <w:rPr>
                <w:color w:val="000000"/>
                <w:szCs w:val="21"/>
              </w:rPr>
              <w:t>11</w:t>
            </w:r>
          </w:p>
        </w:tc>
        <w:tc>
          <w:tcPr>
            <w:tcW w:w="1276" w:type="dxa"/>
            <w:vAlign w:val="center"/>
          </w:tcPr>
          <w:p w:rsidR="0021469A" w:rsidRDefault="00D15594">
            <w:pPr>
              <w:jc w:val="center"/>
            </w:pPr>
            <w:r>
              <w:rPr>
                <w:color w:val="000000"/>
                <w:szCs w:val="21"/>
              </w:rPr>
              <w:t>300463</w:t>
            </w:r>
          </w:p>
        </w:tc>
        <w:tc>
          <w:tcPr>
            <w:tcW w:w="1701" w:type="dxa"/>
            <w:vAlign w:val="center"/>
          </w:tcPr>
          <w:p w:rsidR="0021469A" w:rsidRDefault="00D15594">
            <w:pPr>
              <w:jc w:val="center"/>
            </w:pPr>
            <w:r>
              <w:rPr>
                <w:color w:val="000000"/>
                <w:szCs w:val="21"/>
              </w:rPr>
              <w:t>迈克生物</w:t>
            </w:r>
          </w:p>
        </w:tc>
        <w:tc>
          <w:tcPr>
            <w:tcW w:w="1276" w:type="dxa"/>
            <w:vAlign w:val="center"/>
          </w:tcPr>
          <w:p w:rsidR="0021469A" w:rsidRDefault="00D15594">
            <w:pPr>
              <w:jc w:val="right"/>
            </w:pPr>
            <w:r>
              <w:rPr>
                <w:color w:val="000000"/>
                <w:szCs w:val="21"/>
              </w:rPr>
              <w:t>106,560</w:t>
            </w:r>
          </w:p>
        </w:tc>
        <w:tc>
          <w:tcPr>
            <w:tcW w:w="2181" w:type="dxa"/>
            <w:vAlign w:val="center"/>
          </w:tcPr>
          <w:p w:rsidR="0021469A" w:rsidRDefault="00D15594">
            <w:pPr>
              <w:jc w:val="right"/>
            </w:pPr>
            <w:r>
              <w:rPr>
                <w:color w:val="000000"/>
                <w:szCs w:val="21"/>
              </w:rPr>
              <w:t>6,204,988.80</w:t>
            </w:r>
          </w:p>
        </w:tc>
        <w:tc>
          <w:tcPr>
            <w:tcW w:w="1860" w:type="dxa"/>
            <w:vAlign w:val="center"/>
          </w:tcPr>
          <w:p w:rsidR="0021469A" w:rsidRDefault="00D15594">
            <w:pPr>
              <w:jc w:val="right"/>
            </w:pPr>
            <w:r>
              <w:rPr>
                <w:color w:val="000000"/>
                <w:szCs w:val="21"/>
              </w:rPr>
              <w:t>2.49</w:t>
            </w:r>
          </w:p>
        </w:tc>
      </w:tr>
      <w:tr w:rsidR="0021469A">
        <w:trPr>
          <w:jc w:val="center"/>
        </w:trPr>
        <w:tc>
          <w:tcPr>
            <w:tcW w:w="817" w:type="dxa"/>
            <w:vAlign w:val="center"/>
          </w:tcPr>
          <w:p w:rsidR="0021469A" w:rsidRDefault="00D15594">
            <w:pPr>
              <w:jc w:val="center"/>
            </w:pPr>
            <w:r>
              <w:rPr>
                <w:color w:val="000000"/>
                <w:szCs w:val="21"/>
              </w:rPr>
              <w:t>12</w:t>
            </w:r>
          </w:p>
        </w:tc>
        <w:tc>
          <w:tcPr>
            <w:tcW w:w="1276" w:type="dxa"/>
            <w:vAlign w:val="center"/>
          </w:tcPr>
          <w:p w:rsidR="0021469A" w:rsidRDefault="00D15594">
            <w:pPr>
              <w:jc w:val="center"/>
            </w:pPr>
            <w:r>
              <w:rPr>
                <w:color w:val="000000"/>
                <w:szCs w:val="21"/>
              </w:rPr>
              <w:t>300482</w:t>
            </w:r>
          </w:p>
        </w:tc>
        <w:tc>
          <w:tcPr>
            <w:tcW w:w="1701" w:type="dxa"/>
            <w:vAlign w:val="center"/>
          </w:tcPr>
          <w:p w:rsidR="0021469A" w:rsidRDefault="00D15594">
            <w:pPr>
              <w:jc w:val="center"/>
            </w:pPr>
            <w:r>
              <w:rPr>
                <w:color w:val="000000"/>
                <w:szCs w:val="21"/>
              </w:rPr>
              <w:t>万孚生物</w:t>
            </w:r>
          </w:p>
        </w:tc>
        <w:tc>
          <w:tcPr>
            <w:tcW w:w="1276" w:type="dxa"/>
            <w:vAlign w:val="center"/>
          </w:tcPr>
          <w:p w:rsidR="0021469A" w:rsidRDefault="00D15594">
            <w:pPr>
              <w:jc w:val="right"/>
            </w:pPr>
            <w:r>
              <w:rPr>
                <w:color w:val="000000"/>
                <w:szCs w:val="21"/>
              </w:rPr>
              <w:t>56,116</w:t>
            </w:r>
          </w:p>
        </w:tc>
        <w:tc>
          <w:tcPr>
            <w:tcW w:w="2181" w:type="dxa"/>
            <w:vAlign w:val="center"/>
          </w:tcPr>
          <w:p w:rsidR="0021469A" w:rsidRDefault="00D15594">
            <w:pPr>
              <w:jc w:val="right"/>
            </w:pPr>
            <w:r>
              <w:rPr>
                <w:color w:val="000000"/>
                <w:szCs w:val="21"/>
              </w:rPr>
              <w:t>5,836,064.00</w:t>
            </w:r>
          </w:p>
        </w:tc>
        <w:tc>
          <w:tcPr>
            <w:tcW w:w="1860" w:type="dxa"/>
            <w:vAlign w:val="center"/>
          </w:tcPr>
          <w:p w:rsidR="0021469A" w:rsidRDefault="00D15594">
            <w:pPr>
              <w:jc w:val="right"/>
            </w:pPr>
            <w:r>
              <w:rPr>
                <w:color w:val="000000"/>
                <w:szCs w:val="21"/>
              </w:rPr>
              <w:t>2.34</w:t>
            </w:r>
          </w:p>
        </w:tc>
      </w:tr>
      <w:tr w:rsidR="0021469A">
        <w:trPr>
          <w:jc w:val="center"/>
        </w:trPr>
        <w:tc>
          <w:tcPr>
            <w:tcW w:w="817" w:type="dxa"/>
            <w:vAlign w:val="center"/>
          </w:tcPr>
          <w:p w:rsidR="0021469A" w:rsidRDefault="00D15594">
            <w:pPr>
              <w:jc w:val="center"/>
            </w:pPr>
            <w:r>
              <w:rPr>
                <w:color w:val="000000"/>
                <w:szCs w:val="21"/>
              </w:rPr>
              <w:t>13</w:t>
            </w:r>
          </w:p>
        </w:tc>
        <w:tc>
          <w:tcPr>
            <w:tcW w:w="1276" w:type="dxa"/>
            <w:vAlign w:val="center"/>
          </w:tcPr>
          <w:p w:rsidR="0021469A" w:rsidRDefault="00D15594">
            <w:pPr>
              <w:jc w:val="center"/>
            </w:pPr>
            <w:r>
              <w:rPr>
                <w:color w:val="000000"/>
                <w:szCs w:val="21"/>
              </w:rPr>
              <w:t>603658</w:t>
            </w:r>
          </w:p>
        </w:tc>
        <w:tc>
          <w:tcPr>
            <w:tcW w:w="1701" w:type="dxa"/>
            <w:vAlign w:val="center"/>
          </w:tcPr>
          <w:p w:rsidR="0021469A" w:rsidRDefault="00D15594">
            <w:pPr>
              <w:jc w:val="center"/>
            </w:pPr>
            <w:r>
              <w:rPr>
                <w:color w:val="000000"/>
                <w:szCs w:val="21"/>
              </w:rPr>
              <w:t>安图生物</w:t>
            </w:r>
          </w:p>
        </w:tc>
        <w:tc>
          <w:tcPr>
            <w:tcW w:w="1276" w:type="dxa"/>
            <w:vAlign w:val="center"/>
          </w:tcPr>
          <w:p w:rsidR="0021469A" w:rsidRDefault="00D15594">
            <w:pPr>
              <w:jc w:val="right"/>
            </w:pPr>
            <w:r>
              <w:rPr>
                <w:color w:val="000000"/>
                <w:szCs w:val="21"/>
              </w:rPr>
              <w:t>35,277</w:t>
            </w:r>
          </w:p>
        </w:tc>
        <w:tc>
          <w:tcPr>
            <w:tcW w:w="2181" w:type="dxa"/>
            <w:vAlign w:val="center"/>
          </w:tcPr>
          <w:p w:rsidR="0021469A" w:rsidRDefault="00D15594">
            <w:pPr>
              <w:jc w:val="right"/>
            </w:pPr>
            <w:r>
              <w:rPr>
                <w:color w:val="000000"/>
                <w:szCs w:val="21"/>
              </w:rPr>
              <w:t>5,730,395.88</w:t>
            </w:r>
          </w:p>
        </w:tc>
        <w:tc>
          <w:tcPr>
            <w:tcW w:w="1860" w:type="dxa"/>
            <w:vAlign w:val="center"/>
          </w:tcPr>
          <w:p w:rsidR="0021469A" w:rsidRDefault="00D15594">
            <w:pPr>
              <w:jc w:val="right"/>
            </w:pPr>
            <w:r>
              <w:rPr>
                <w:color w:val="000000"/>
                <w:szCs w:val="21"/>
              </w:rPr>
              <w:t>2.30</w:t>
            </w:r>
          </w:p>
        </w:tc>
      </w:tr>
      <w:tr w:rsidR="0021469A">
        <w:trPr>
          <w:jc w:val="center"/>
        </w:trPr>
        <w:tc>
          <w:tcPr>
            <w:tcW w:w="817" w:type="dxa"/>
            <w:vAlign w:val="center"/>
          </w:tcPr>
          <w:p w:rsidR="0021469A" w:rsidRDefault="00D15594">
            <w:pPr>
              <w:jc w:val="center"/>
            </w:pPr>
            <w:r>
              <w:rPr>
                <w:color w:val="000000"/>
                <w:szCs w:val="21"/>
              </w:rPr>
              <w:t>14</w:t>
            </w:r>
          </w:p>
        </w:tc>
        <w:tc>
          <w:tcPr>
            <w:tcW w:w="1276" w:type="dxa"/>
            <w:vAlign w:val="center"/>
          </w:tcPr>
          <w:p w:rsidR="0021469A" w:rsidRDefault="00D15594">
            <w:pPr>
              <w:jc w:val="center"/>
            </w:pPr>
            <w:r>
              <w:rPr>
                <w:color w:val="000000"/>
                <w:szCs w:val="21"/>
              </w:rPr>
              <w:t>603882</w:t>
            </w:r>
          </w:p>
        </w:tc>
        <w:tc>
          <w:tcPr>
            <w:tcW w:w="1701" w:type="dxa"/>
            <w:vAlign w:val="center"/>
          </w:tcPr>
          <w:p w:rsidR="0021469A" w:rsidRDefault="00D15594">
            <w:pPr>
              <w:jc w:val="center"/>
            </w:pPr>
            <w:r>
              <w:rPr>
                <w:color w:val="000000"/>
                <w:szCs w:val="21"/>
              </w:rPr>
              <w:t>金域医学</w:t>
            </w:r>
          </w:p>
        </w:tc>
        <w:tc>
          <w:tcPr>
            <w:tcW w:w="1276" w:type="dxa"/>
            <w:vAlign w:val="center"/>
          </w:tcPr>
          <w:p w:rsidR="0021469A" w:rsidRDefault="00D15594">
            <w:pPr>
              <w:jc w:val="right"/>
            </w:pPr>
            <w:r>
              <w:rPr>
                <w:color w:val="000000"/>
                <w:szCs w:val="21"/>
              </w:rPr>
              <w:t>62,539</w:t>
            </w:r>
          </w:p>
        </w:tc>
        <w:tc>
          <w:tcPr>
            <w:tcW w:w="2181" w:type="dxa"/>
            <w:vAlign w:val="center"/>
          </w:tcPr>
          <w:p w:rsidR="0021469A" w:rsidRDefault="00D15594">
            <w:pPr>
              <w:jc w:val="right"/>
            </w:pPr>
            <w:r>
              <w:rPr>
                <w:color w:val="000000"/>
                <w:szCs w:val="21"/>
              </w:rPr>
              <w:t>5,597,240.50</w:t>
            </w:r>
          </w:p>
        </w:tc>
        <w:tc>
          <w:tcPr>
            <w:tcW w:w="1860" w:type="dxa"/>
            <w:vAlign w:val="center"/>
          </w:tcPr>
          <w:p w:rsidR="0021469A" w:rsidRDefault="00D15594">
            <w:pPr>
              <w:jc w:val="right"/>
            </w:pPr>
            <w:r>
              <w:rPr>
                <w:color w:val="000000"/>
                <w:szCs w:val="21"/>
              </w:rPr>
              <w:t>2.25</w:t>
            </w:r>
          </w:p>
        </w:tc>
      </w:tr>
      <w:tr w:rsidR="0021469A">
        <w:trPr>
          <w:jc w:val="center"/>
        </w:trPr>
        <w:tc>
          <w:tcPr>
            <w:tcW w:w="817" w:type="dxa"/>
            <w:vAlign w:val="center"/>
          </w:tcPr>
          <w:p w:rsidR="0021469A" w:rsidRDefault="00D15594">
            <w:pPr>
              <w:jc w:val="center"/>
            </w:pPr>
            <w:r>
              <w:rPr>
                <w:color w:val="000000"/>
                <w:szCs w:val="21"/>
              </w:rPr>
              <w:t>15</w:t>
            </w:r>
          </w:p>
        </w:tc>
        <w:tc>
          <w:tcPr>
            <w:tcW w:w="1276" w:type="dxa"/>
            <w:vAlign w:val="center"/>
          </w:tcPr>
          <w:p w:rsidR="0021469A" w:rsidRDefault="00D15594">
            <w:pPr>
              <w:jc w:val="center"/>
            </w:pPr>
            <w:r>
              <w:rPr>
                <w:color w:val="000000"/>
                <w:szCs w:val="21"/>
              </w:rPr>
              <w:t>300357</w:t>
            </w:r>
          </w:p>
        </w:tc>
        <w:tc>
          <w:tcPr>
            <w:tcW w:w="1701" w:type="dxa"/>
            <w:vAlign w:val="center"/>
          </w:tcPr>
          <w:p w:rsidR="0021469A" w:rsidRDefault="00D15594">
            <w:pPr>
              <w:jc w:val="center"/>
            </w:pPr>
            <w:r>
              <w:rPr>
                <w:color w:val="000000"/>
                <w:szCs w:val="21"/>
              </w:rPr>
              <w:t>我武生物</w:t>
            </w:r>
          </w:p>
        </w:tc>
        <w:tc>
          <w:tcPr>
            <w:tcW w:w="1276" w:type="dxa"/>
            <w:vAlign w:val="center"/>
          </w:tcPr>
          <w:p w:rsidR="0021469A" w:rsidRDefault="00D15594">
            <w:pPr>
              <w:jc w:val="right"/>
            </w:pPr>
            <w:r>
              <w:rPr>
                <w:color w:val="000000"/>
                <w:szCs w:val="21"/>
              </w:rPr>
              <w:t>85,800</w:t>
            </w:r>
          </w:p>
        </w:tc>
        <w:tc>
          <w:tcPr>
            <w:tcW w:w="2181" w:type="dxa"/>
            <w:vAlign w:val="center"/>
          </w:tcPr>
          <w:p w:rsidR="0021469A" w:rsidRDefault="00D15594">
            <w:pPr>
              <w:jc w:val="right"/>
            </w:pPr>
            <w:r>
              <w:rPr>
                <w:color w:val="000000"/>
                <w:szCs w:val="21"/>
              </w:rPr>
              <w:t>5,341,050.00</w:t>
            </w:r>
          </w:p>
        </w:tc>
        <w:tc>
          <w:tcPr>
            <w:tcW w:w="1860" w:type="dxa"/>
            <w:vAlign w:val="center"/>
          </w:tcPr>
          <w:p w:rsidR="0021469A" w:rsidRDefault="00D15594">
            <w:pPr>
              <w:jc w:val="right"/>
            </w:pPr>
            <w:r>
              <w:rPr>
                <w:color w:val="000000"/>
                <w:szCs w:val="21"/>
              </w:rPr>
              <w:t>2.14</w:t>
            </w:r>
          </w:p>
        </w:tc>
      </w:tr>
      <w:tr w:rsidR="0021469A">
        <w:trPr>
          <w:jc w:val="center"/>
        </w:trPr>
        <w:tc>
          <w:tcPr>
            <w:tcW w:w="817" w:type="dxa"/>
            <w:vAlign w:val="center"/>
          </w:tcPr>
          <w:p w:rsidR="0021469A" w:rsidRDefault="00D15594">
            <w:pPr>
              <w:jc w:val="center"/>
            </w:pPr>
            <w:r>
              <w:rPr>
                <w:color w:val="000000"/>
                <w:szCs w:val="21"/>
              </w:rPr>
              <w:t>16</w:t>
            </w:r>
          </w:p>
        </w:tc>
        <w:tc>
          <w:tcPr>
            <w:tcW w:w="1276" w:type="dxa"/>
            <w:vAlign w:val="center"/>
          </w:tcPr>
          <w:p w:rsidR="0021469A" w:rsidRDefault="00D15594">
            <w:pPr>
              <w:jc w:val="center"/>
            </w:pPr>
            <w:r>
              <w:rPr>
                <w:color w:val="000000"/>
                <w:szCs w:val="21"/>
              </w:rPr>
              <w:t>300759</w:t>
            </w:r>
          </w:p>
        </w:tc>
        <w:tc>
          <w:tcPr>
            <w:tcW w:w="1701" w:type="dxa"/>
            <w:vAlign w:val="center"/>
          </w:tcPr>
          <w:p w:rsidR="0021469A" w:rsidRDefault="00D15594">
            <w:pPr>
              <w:jc w:val="center"/>
            </w:pPr>
            <w:r>
              <w:rPr>
                <w:color w:val="000000"/>
                <w:szCs w:val="21"/>
              </w:rPr>
              <w:t>康龙化成</w:t>
            </w:r>
          </w:p>
        </w:tc>
        <w:tc>
          <w:tcPr>
            <w:tcW w:w="1276" w:type="dxa"/>
            <w:vAlign w:val="center"/>
          </w:tcPr>
          <w:p w:rsidR="0021469A" w:rsidRDefault="00D15594">
            <w:pPr>
              <w:jc w:val="right"/>
            </w:pPr>
            <w:r>
              <w:rPr>
                <w:color w:val="000000"/>
                <w:szCs w:val="21"/>
              </w:rPr>
              <w:t>54,100</w:t>
            </w:r>
          </w:p>
        </w:tc>
        <w:tc>
          <w:tcPr>
            <w:tcW w:w="2181" w:type="dxa"/>
            <w:vAlign w:val="center"/>
          </w:tcPr>
          <w:p w:rsidR="0021469A" w:rsidRDefault="00D15594">
            <w:pPr>
              <w:jc w:val="right"/>
            </w:pPr>
            <w:r>
              <w:rPr>
                <w:color w:val="000000"/>
                <w:szCs w:val="21"/>
              </w:rPr>
              <w:t>5,323,440.00</w:t>
            </w:r>
          </w:p>
        </w:tc>
        <w:tc>
          <w:tcPr>
            <w:tcW w:w="1860" w:type="dxa"/>
            <w:vAlign w:val="center"/>
          </w:tcPr>
          <w:p w:rsidR="0021469A" w:rsidRDefault="00D15594">
            <w:pPr>
              <w:jc w:val="right"/>
            </w:pPr>
            <w:r>
              <w:rPr>
                <w:color w:val="000000"/>
                <w:szCs w:val="21"/>
              </w:rPr>
              <w:t>2.14</w:t>
            </w:r>
          </w:p>
        </w:tc>
      </w:tr>
      <w:tr w:rsidR="0021469A">
        <w:trPr>
          <w:jc w:val="center"/>
        </w:trPr>
        <w:tc>
          <w:tcPr>
            <w:tcW w:w="817" w:type="dxa"/>
            <w:vAlign w:val="center"/>
          </w:tcPr>
          <w:p w:rsidR="0021469A" w:rsidRDefault="00D15594">
            <w:pPr>
              <w:jc w:val="center"/>
            </w:pPr>
            <w:r>
              <w:rPr>
                <w:color w:val="000000"/>
                <w:szCs w:val="21"/>
              </w:rPr>
              <w:t>17</w:t>
            </w:r>
          </w:p>
        </w:tc>
        <w:tc>
          <w:tcPr>
            <w:tcW w:w="1276" w:type="dxa"/>
            <w:vAlign w:val="center"/>
          </w:tcPr>
          <w:p w:rsidR="0021469A" w:rsidRDefault="00D15594">
            <w:pPr>
              <w:jc w:val="center"/>
            </w:pPr>
            <w:r>
              <w:rPr>
                <w:color w:val="000000"/>
                <w:szCs w:val="21"/>
              </w:rPr>
              <w:t>300009</w:t>
            </w:r>
          </w:p>
        </w:tc>
        <w:tc>
          <w:tcPr>
            <w:tcW w:w="1701" w:type="dxa"/>
            <w:vAlign w:val="center"/>
          </w:tcPr>
          <w:p w:rsidR="0021469A" w:rsidRDefault="00D15594">
            <w:pPr>
              <w:jc w:val="center"/>
            </w:pPr>
            <w:r>
              <w:rPr>
                <w:color w:val="000000"/>
                <w:szCs w:val="21"/>
              </w:rPr>
              <w:t>安科生物</w:t>
            </w:r>
          </w:p>
        </w:tc>
        <w:tc>
          <w:tcPr>
            <w:tcW w:w="1276" w:type="dxa"/>
            <w:vAlign w:val="center"/>
          </w:tcPr>
          <w:p w:rsidR="0021469A" w:rsidRDefault="00D15594">
            <w:pPr>
              <w:jc w:val="right"/>
            </w:pPr>
            <w:r>
              <w:rPr>
                <w:color w:val="000000"/>
                <w:szCs w:val="21"/>
              </w:rPr>
              <w:t>260,803</w:t>
            </w:r>
          </w:p>
        </w:tc>
        <w:tc>
          <w:tcPr>
            <w:tcW w:w="2181" w:type="dxa"/>
            <w:vAlign w:val="center"/>
          </w:tcPr>
          <w:p w:rsidR="0021469A" w:rsidRDefault="00D15594">
            <w:pPr>
              <w:jc w:val="right"/>
            </w:pPr>
            <w:r>
              <w:rPr>
                <w:color w:val="000000"/>
                <w:szCs w:val="21"/>
              </w:rPr>
              <w:t>4,668,373.70</w:t>
            </w:r>
          </w:p>
        </w:tc>
        <w:tc>
          <w:tcPr>
            <w:tcW w:w="1860" w:type="dxa"/>
            <w:vAlign w:val="center"/>
          </w:tcPr>
          <w:p w:rsidR="0021469A" w:rsidRDefault="00D15594">
            <w:pPr>
              <w:jc w:val="right"/>
            </w:pPr>
            <w:r>
              <w:rPr>
                <w:color w:val="000000"/>
                <w:szCs w:val="21"/>
              </w:rPr>
              <w:t>1.87</w:t>
            </w:r>
          </w:p>
        </w:tc>
      </w:tr>
      <w:tr w:rsidR="0021469A">
        <w:trPr>
          <w:jc w:val="center"/>
        </w:trPr>
        <w:tc>
          <w:tcPr>
            <w:tcW w:w="817" w:type="dxa"/>
            <w:vAlign w:val="center"/>
          </w:tcPr>
          <w:p w:rsidR="0021469A" w:rsidRDefault="00D15594">
            <w:pPr>
              <w:jc w:val="center"/>
            </w:pPr>
            <w:r>
              <w:rPr>
                <w:color w:val="000000"/>
                <w:szCs w:val="21"/>
              </w:rPr>
              <w:t>18</w:t>
            </w:r>
          </w:p>
        </w:tc>
        <w:tc>
          <w:tcPr>
            <w:tcW w:w="1276" w:type="dxa"/>
            <w:vAlign w:val="center"/>
          </w:tcPr>
          <w:p w:rsidR="0021469A" w:rsidRDefault="00D15594">
            <w:pPr>
              <w:jc w:val="center"/>
            </w:pPr>
            <w:r>
              <w:rPr>
                <w:color w:val="000000"/>
                <w:szCs w:val="21"/>
              </w:rPr>
              <w:t>002030</w:t>
            </w:r>
          </w:p>
        </w:tc>
        <w:tc>
          <w:tcPr>
            <w:tcW w:w="1701" w:type="dxa"/>
            <w:vAlign w:val="center"/>
          </w:tcPr>
          <w:p w:rsidR="0021469A" w:rsidRDefault="00D15594">
            <w:pPr>
              <w:jc w:val="center"/>
            </w:pPr>
            <w:r>
              <w:rPr>
                <w:color w:val="000000"/>
                <w:szCs w:val="21"/>
              </w:rPr>
              <w:t>达安基因</w:t>
            </w:r>
          </w:p>
        </w:tc>
        <w:tc>
          <w:tcPr>
            <w:tcW w:w="1276" w:type="dxa"/>
            <w:vAlign w:val="center"/>
          </w:tcPr>
          <w:p w:rsidR="0021469A" w:rsidRDefault="00D15594">
            <w:pPr>
              <w:jc w:val="right"/>
            </w:pPr>
            <w:r>
              <w:rPr>
                <w:color w:val="000000"/>
                <w:szCs w:val="21"/>
              </w:rPr>
              <w:t>167,550</w:t>
            </w:r>
          </w:p>
        </w:tc>
        <w:tc>
          <w:tcPr>
            <w:tcW w:w="2181" w:type="dxa"/>
            <w:vAlign w:val="center"/>
          </w:tcPr>
          <w:p w:rsidR="0021469A" w:rsidRDefault="00D15594">
            <w:pPr>
              <w:jc w:val="right"/>
            </w:pPr>
            <w:r>
              <w:rPr>
                <w:color w:val="000000"/>
                <w:szCs w:val="21"/>
              </w:rPr>
              <w:t>4,570,764.00</w:t>
            </w:r>
          </w:p>
        </w:tc>
        <w:tc>
          <w:tcPr>
            <w:tcW w:w="1860" w:type="dxa"/>
            <w:vAlign w:val="center"/>
          </w:tcPr>
          <w:p w:rsidR="0021469A" w:rsidRDefault="00D15594">
            <w:pPr>
              <w:jc w:val="right"/>
            </w:pPr>
            <w:r>
              <w:rPr>
                <w:color w:val="000000"/>
                <w:szCs w:val="21"/>
              </w:rPr>
              <w:t>1.84</w:t>
            </w:r>
          </w:p>
        </w:tc>
      </w:tr>
      <w:tr w:rsidR="0021469A">
        <w:trPr>
          <w:jc w:val="center"/>
        </w:trPr>
        <w:tc>
          <w:tcPr>
            <w:tcW w:w="817" w:type="dxa"/>
            <w:vAlign w:val="center"/>
          </w:tcPr>
          <w:p w:rsidR="0021469A" w:rsidRDefault="00D15594">
            <w:pPr>
              <w:jc w:val="center"/>
            </w:pPr>
            <w:r>
              <w:rPr>
                <w:color w:val="000000"/>
                <w:szCs w:val="21"/>
              </w:rPr>
              <w:t>19</w:t>
            </w:r>
          </w:p>
        </w:tc>
        <w:tc>
          <w:tcPr>
            <w:tcW w:w="1276" w:type="dxa"/>
            <w:vAlign w:val="center"/>
          </w:tcPr>
          <w:p w:rsidR="0021469A" w:rsidRDefault="00D15594">
            <w:pPr>
              <w:jc w:val="center"/>
            </w:pPr>
            <w:r>
              <w:rPr>
                <w:color w:val="000000"/>
                <w:szCs w:val="21"/>
              </w:rPr>
              <w:t>603707</w:t>
            </w:r>
          </w:p>
        </w:tc>
        <w:tc>
          <w:tcPr>
            <w:tcW w:w="1701" w:type="dxa"/>
            <w:vAlign w:val="center"/>
          </w:tcPr>
          <w:p w:rsidR="0021469A" w:rsidRDefault="00D15594">
            <w:pPr>
              <w:jc w:val="center"/>
            </w:pPr>
            <w:r>
              <w:rPr>
                <w:color w:val="000000"/>
                <w:szCs w:val="21"/>
              </w:rPr>
              <w:t>健友股份</w:t>
            </w:r>
          </w:p>
        </w:tc>
        <w:tc>
          <w:tcPr>
            <w:tcW w:w="1276" w:type="dxa"/>
            <w:vAlign w:val="center"/>
          </w:tcPr>
          <w:p w:rsidR="0021469A" w:rsidRDefault="00D15594">
            <w:pPr>
              <w:jc w:val="right"/>
            </w:pPr>
            <w:r>
              <w:rPr>
                <w:color w:val="000000"/>
                <w:szCs w:val="21"/>
              </w:rPr>
              <w:t>58,900</w:t>
            </w:r>
          </w:p>
        </w:tc>
        <w:tc>
          <w:tcPr>
            <w:tcW w:w="2181" w:type="dxa"/>
            <w:vAlign w:val="center"/>
          </w:tcPr>
          <w:p w:rsidR="0021469A" w:rsidRDefault="00D15594">
            <w:pPr>
              <w:jc w:val="right"/>
            </w:pPr>
            <w:r>
              <w:rPr>
                <w:color w:val="000000"/>
                <w:szCs w:val="21"/>
              </w:rPr>
              <w:t>3,803,173.00</w:t>
            </w:r>
          </w:p>
        </w:tc>
        <w:tc>
          <w:tcPr>
            <w:tcW w:w="1860" w:type="dxa"/>
            <w:vAlign w:val="center"/>
          </w:tcPr>
          <w:p w:rsidR="0021469A" w:rsidRDefault="00D15594">
            <w:pPr>
              <w:jc w:val="right"/>
            </w:pPr>
            <w:r>
              <w:rPr>
                <w:color w:val="000000"/>
                <w:szCs w:val="21"/>
              </w:rPr>
              <w:t>1.53</w:t>
            </w:r>
          </w:p>
        </w:tc>
      </w:tr>
      <w:tr w:rsidR="0021469A">
        <w:trPr>
          <w:jc w:val="center"/>
        </w:trPr>
        <w:tc>
          <w:tcPr>
            <w:tcW w:w="817" w:type="dxa"/>
            <w:vAlign w:val="center"/>
          </w:tcPr>
          <w:p w:rsidR="0021469A" w:rsidRDefault="00D15594">
            <w:pPr>
              <w:jc w:val="center"/>
            </w:pPr>
            <w:r>
              <w:rPr>
                <w:color w:val="000000"/>
                <w:szCs w:val="21"/>
              </w:rPr>
              <w:t>20</w:t>
            </w:r>
          </w:p>
        </w:tc>
        <w:tc>
          <w:tcPr>
            <w:tcW w:w="1276" w:type="dxa"/>
            <w:vAlign w:val="center"/>
          </w:tcPr>
          <w:p w:rsidR="0021469A" w:rsidRDefault="00D15594">
            <w:pPr>
              <w:jc w:val="center"/>
            </w:pPr>
            <w:r>
              <w:rPr>
                <w:color w:val="000000"/>
                <w:szCs w:val="21"/>
              </w:rPr>
              <w:t>000710</w:t>
            </w:r>
          </w:p>
        </w:tc>
        <w:tc>
          <w:tcPr>
            <w:tcW w:w="1701" w:type="dxa"/>
            <w:vAlign w:val="center"/>
          </w:tcPr>
          <w:p w:rsidR="0021469A" w:rsidRDefault="00D15594">
            <w:pPr>
              <w:jc w:val="center"/>
            </w:pPr>
            <w:r>
              <w:rPr>
                <w:color w:val="000000"/>
                <w:szCs w:val="21"/>
              </w:rPr>
              <w:t>贝瑞基因</w:t>
            </w:r>
          </w:p>
        </w:tc>
        <w:tc>
          <w:tcPr>
            <w:tcW w:w="1276" w:type="dxa"/>
            <w:vAlign w:val="center"/>
          </w:tcPr>
          <w:p w:rsidR="0021469A" w:rsidRDefault="00D15594">
            <w:pPr>
              <w:jc w:val="right"/>
            </w:pPr>
            <w:r>
              <w:rPr>
                <w:color w:val="000000"/>
                <w:szCs w:val="21"/>
              </w:rPr>
              <w:t>58,125</w:t>
            </w:r>
          </w:p>
        </w:tc>
        <w:tc>
          <w:tcPr>
            <w:tcW w:w="2181" w:type="dxa"/>
            <w:vAlign w:val="center"/>
          </w:tcPr>
          <w:p w:rsidR="0021469A" w:rsidRDefault="00D15594">
            <w:pPr>
              <w:jc w:val="right"/>
            </w:pPr>
            <w:r>
              <w:rPr>
                <w:color w:val="000000"/>
                <w:szCs w:val="21"/>
              </w:rPr>
              <w:t>3,472,387.50</w:t>
            </w:r>
          </w:p>
        </w:tc>
        <w:tc>
          <w:tcPr>
            <w:tcW w:w="1860" w:type="dxa"/>
            <w:vAlign w:val="center"/>
          </w:tcPr>
          <w:p w:rsidR="0021469A" w:rsidRDefault="00D15594">
            <w:pPr>
              <w:jc w:val="right"/>
            </w:pPr>
            <w:r>
              <w:rPr>
                <w:color w:val="000000"/>
                <w:szCs w:val="21"/>
              </w:rPr>
              <w:t>1.39</w:t>
            </w:r>
          </w:p>
        </w:tc>
      </w:tr>
      <w:tr w:rsidR="0021469A">
        <w:trPr>
          <w:jc w:val="center"/>
        </w:trPr>
        <w:tc>
          <w:tcPr>
            <w:tcW w:w="817" w:type="dxa"/>
            <w:vAlign w:val="center"/>
          </w:tcPr>
          <w:p w:rsidR="0021469A" w:rsidRDefault="00D15594">
            <w:pPr>
              <w:jc w:val="center"/>
            </w:pPr>
            <w:r>
              <w:rPr>
                <w:color w:val="000000"/>
                <w:szCs w:val="21"/>
              </w:rPr>
              <w:t>21</w:t>
            </w:r>
          </w:p>
        </w:tc>
        <w:tc>
          <w:tcPr>
            <w:tcW w:w="1276" w:type="dxa"/>
            <w:vAlign w:val="center"/>
          </w:tcPr>
          <w:p w:rsidR="0021469A" w:rsidRDefault="00D15594">
            <w:pPr>
              <w:jc w:val="center"/>
            </w:pPr>
            <w:r>
              <w:rPr>
                <w:color w:val="000000"/>
                <w:szCs w:val="21"/>
              </w:rPr>
              <w:t>300685</w:t>
            </w:r>
          </w:p>
        </w:tc>
        <w:tc>
          <w:tcPr>
            <w:tcW w:w="1701" w:type="dxa"/>
            <w:vAlign w:val="center"/>
          </w:tcPr>
          <w:p w:rsidR="0021469A" w:rsidRDefault="00D15594">
            <w:pPr>
              <w:jc w:val="center"/>
            </w:pPr>
            <w:r>
              <w:rPr>
                <w:color w:val="000000"/>
                <w:szCs w:val="21"/>
              </w:rPr>
              <w:t>艾德生物</w:t>
            </w:r>
          </w:p>
        </w:tc>
        <w:tc>
          <w:tcPr>
            <w:tcW w:w="1276" w:type="dxa"/>
            <w:vAlign w:val="center"/>
          </w:tcPr>
          <w:p w:rsidR="0021469A" w:rsidRDefault="00D15594">
            <w:pPr>
              <w:jc w:val="right"/>
            </w:pPr>
            <w:r>
              <w:rPr>
                <w:color w:val="000000"/>
                <w:szCs w:val="21"/>
              </w:rPr>
              <w:t>36,380</w:t>
            </w:r>
          </w:p>
        </w:tc>
        <w:tc>
          <w:tcPr>
            <w:tcW w:w="2181" w:type="dxa"/>
            <w:vAlign w:val="center"/>
          </w:tcPr>
          <w:p w:rsidR="0021469A" w:rsidRDefault="00D15594">
            <w:pPr>
              <w:jc w:val="right"/>
            </w:pPr>
            <w:r>
              <w:rPr>
                <w:color w:val="000000"/>
                <w:szCs w:val="21"/>
              </w:rPr>
              <w:t>2,799,804.80</w:t>
            </w:r>
          </w:p>
        </w:tc>
        <w:tc>
          <w:tcPr>
            <w:tcW w:w="1860" w:type="dxa"/>
            <w:vAlign w:val="center"/>
          </w:tcPr>
          <w:p w:rsidR="0021469A" w:rsidRDefault="00D15594">
            <w:pPr>
              <w:jc w:val="right"/>
            </w:pPr>
            <w:r>
              <w:rPr>
                <w:color w:val="000000"/>
                <w:szCs w:val="21"/>
              </w:rPr>
              <w:t>1.12</w:t>
            </w:r>
          </w:p>
        </w:tc>
      </w:tr>
      <w:tr w:rsidR="0021469A">
        <w:trPr>
          <w:jc w:val="center"/>
        </w:trPr>
        <w:tc>
          <w:tcPr>
            <w:tcW w:w="817" w:type="dxa"/>
            <w:vAlign w:val="center"/>
          </w:tcPr>
          <w:p w:rsidR="0021469A" w:rsidRDefault="00D15594">
            <w:pPr>
              <w:jc w:val="center"/>
            </w:pPr>
            <w:r>
              <w:rPr>
                <w:color w:val="000000"/>
                <w:szCs w:val="21"/>
              </w:rPr>
              <w:t>22</w:t>
            </w:r>
          </w:p>
        </w:tc>
        <w:tc>
          <w:tcPr>
            <w:tcW w:w="1276" w:type="dxa"/>
            <w:vAlign w:val="center"/>
          </w:tcPr>
          <w:p w:rsidR="0021469A" w:rsidRDefault="00D15594">
            <w:pPr>
              <w:jc w:val="center"/>
            </w:pPr>
            <w:r>
              <w:rPr>
                <w:color w:val="000000"/>
                <w:szCs w:val="21"/>
              </w:rPr>
              <w:t>300294</w:t>
            </w:r>
          </w:p>
        </w:tc>
        <w:tc>
          <w:tcPr>
            <w:tcW w:w="1701" w:type="dxa"/>
            <w:vAlign w:val="center"/>
          </w:tcPr>
          <w:p w:rsidR="0021469A" w:rsidRDefault="00D15594">
            <w:pPr>
              <w:jc w:val="center"/>
            </w:pPr>
            <w:r>
              <w:rPr>
                <w:color w:val="000000"/>
                <w:szCs w:val="21"/>
              </w:rPr>
              <w:t>博雅生物</w:t>
            </w:r>
          </w:p>
        </w:tc>
        <w:tc>
          <w:tcPr>
            <w:tcW w:w="1276" w:type="dxa"/>
            <w:vAlign w:val="center"/>
          </w:tcPr>
          <w:p w:rsidR="0021469A" w:rsidRDefault="00D15594">
            <w:pPr>
              <w:jc w:val="right"/>
            </w:pPr>
            <w:r>
              <w:rPr>
                <w:color w:val="000000"/>
                <w:szCs w:val="21"/>
              </w:rPr>
              <w:t>70,976</w:t>
            </w:r>
          </w:p>
        </w:tc>
        <w:tc>
          <w:tcPr>
            <w:tcW w:w="2181" w:type="dxa"/>
            <w:vAlign w:val="center"/>
          </w:tcPr>
          <w:p w:rsidR="0021469A" w:rsidRDefault="00D15594">
            <w:pPr>
              <w:jc w:val="right"/>
            </w:pPr>
            <w:r>
              <w:rPr>
                <w:color w:val="000000"/>
                <w:szCs w:val="21"/>
              </w:rPr>
              <w:t>2,660,890.24</w:t>
            </w:r>
          </w:p>
        </w:tc>
        <w:tc>
          <w:tcPr>
            <w:tcW w:w="1860" w:type="dxa"/>
            <w:vAlign w:val="center"/>
          </w:tcPr>
          <w:p w:rsidR="0021469A" w:rsidRDefault="00D15594">
            <w:pPr>
              <w:jc w:val="right"/>
            </w:pPr>
            <w:r>
              <w:rPr>
                <w:color w:val="000000"/>
                <w:szCs w:val="21"/>
              </w:rPr>
              <w:t>1.07</w:t>
            </w:r>
          </w:p>
        </w:tc>
      </w:tr>
      <w:tr w:rsidR="0021469A">
        <w:trPr>
          <w:jc w:val="center"/>
        </w:trPr>
        <w:tc>
          <w:tcPr>
            <w:tcW w:w="817" w:type="dxa"/>
            <w:vAlign w:val="center"/>
          </w:tcPr>
          <w:p w:rsidR="0021469A" w:rsidRDefault="00D15594">
            <w:pPr>
              <w:jc w:val="center"/>
            </w:pPr>
            <w:r>
              <w:rPr>
                <w:color w:val="000000"/>
                <w:szCs w:val="21"/>
              </w:rPr>
              <w:t>23</w:t>
            </w:r>
          </w:p>
        </w:tc>
        <w:tc>
          <w:tcPr>
            <w:tcW w:w="1276" w:type="dxa"/>
            <w:vAlign w:val="center"/>
          </w:tcPr>
          <w:p w:rsidR="0021469A" w:rsidRDefault="00D15594">
            <w:pPr>
              <w:jc w:val="center"/>
            </w:pPr>
            <w:r>
              <w:rPr>
                <w:color w:val="000000"/>
                <w:szCs w:val="21"/>
              </w:rPr>
              <w:t>002581</w:t>
            </w:r>
          </w:p>
        </w:tc>
        <w:tc>
          <w:tcPr>
            <w:tcW w:w="1701" w:type="dxa"/>
            <w:vAlign w:val="center"/>
          </w:tcPr>
          <w:p w:rsidR="0021469A" w:rsidRDefault="00D15594">
            <w:pPr>
              <w:jc w:val="center"/>
            </w:pPr>
            <w:r>
              <w:rPr>
                <w:color w:val="000000"/>
                <w:szCs w:val="21"/>
              </w:rPr>
              <w:t>未名医药</w:t>
            </w:r>
          </w:p>
        </w:tc>
        <w:tc>
          <w:tcPr>
            <w:tcW w:w="1276" w:type="dxa"/>
            <w:vAlign w:val="center"/>
          </w:tcPr>
          <w:p w:rsidR="0021469A" w:rsidRDefault="00D15594">
            <w:pPr>
              <w:jc w:val="right"/>
            </w:pPr>
            <w:r>
              <w:rPr>
                <w:color w:val="000000"/>
                <w:szCs w:val="21"/>
              </w:rPr>
              <w:t>90,050</w:t>
            </w:r>
          </w:p>
        </w:tc>
        <w:tc>
          <w:tcPr>
            <w:tcW w:w="2181" w:type="dxa"/>
            <w:vAlign w:val="center"/>
          </w:tcPr>
          <w:p w:rsidR="0021469A" w:rsidRDefault="00D15594">
            <w:pPr>
              <w:jc w:val="right"/>
            </w:pPr>
            <w:r>
              <w:rPr>
                <w:color w:val="000000"/>
                <w:szCs w:val="21"/>
              </w:rPr>
              <w:t>2,567,325.50</w:t>
            </w:r>
          </w:p>
        </w:tc>
        <w:tc>
          <w:tcPr>
            <w:tcW w:w="1860" w:type="dxa"/>
            <w:vAlign w:val="center"/>
          </w:tcPr>
          <w:p w:rsidR="0021469A" w:rsidRDefault="00D15594">
            <w:pPr>
              <w:jc w:val="right"/>
            </w:pPr>
            <w:r>
              <w:rPr>
                <w:color w:val="000000"/>
                <w:szCs w:val="21"/>
              </w:rPr>
              <w:t>1.03</w:t>
            </w:r>
          </w:p>
        </w:tc>
      </w:tr>
      <w:tr w:rsidR="0021469A">
        <w:trPr>
          <w:jc w:val="center"/>
        </w:trPr>
        <w:tc>
          <w:tcPr>
            <w:tcW w:w="817" w:type="dxa"/>
            <w:vAlign w:val="center"/>
          </w:tcPr>
          <w:p w:rsidR="0021469A" w:rsidRDefault="00D15594">
            <w:pPr>
              <w:jc w:val="center"/>
            </w:pPr>
            <w:r>
              <w:rPr>
                <w:color w:val="000000"/>
                <w:szCs w:val="21"/>
              </w:rPr>
              <w:t>24</w:t>
            </w:r>
          </w:p>
        </w:tc>
        <w:tc>
          <w:tcPr>
            <w:tcW w:w="1276" w:type="dxa"/>
            <w:vAlign w:val="center"/>
          </w:tcPr>
          <w:p w:rsidR="0021469A" w:rsidRDefault="00D15594">
            <w:pPr>
              <w:jc w:val="center"/>
            </w:pPr>
            <w:r>
              <w:rPr>
                <w:color w:val="000000"/>
                <w:szCs w:val="21"/>
              </w:rPr>
              <w:t>002399</w:t>
            </w:r>
          </w:p>
        </w:tc>
        <w:tc>
          <w:tcPr>
            <w:tcW w:w="1701" w:type="dxa"/>
            <w:vAlign w:val="center"/>
          </w:tcPr>
          <w:p w:rsidR="0021469A" w:rsidRDefault="00D15594">
            <w:pPr>
              <w:jc w:val="center"/>
            </w:pPr>
            <w:r>
              <w:rPr>
                <w:color w:val="000000"/>
                <w:szCs w:val="21"/>
              </w:rPr>
              <w:t>海普瑞</w:t>
            </w:r>
          </w:p>
        </w:tc>
        <w:tc>
          <w:tcPr>
            <w:tcW w:w="1276" w:type="dxa"/>
            <w:vAlign w:val="center"/>
          </w:tcPr>
          <w:p w:rsidR="0021469A" w:rsidRDefault="00D15594">
            <w:pPr>
              <w:jc w:val="right"/>
            </w:pPr>
            <w:r>
              <w:rPr>
                <w:color w:val="000000"/>
                <w:szCs w:val="21"/>
              </w:rPr>
              <w:t>102,188</w:t>
            </w:r>
          </w:p>
        </w:tc>
        <w:tc>
          <w:tcPr>
            <w:tcW w:w="2181" w:type="dxa"/>
            <w:vAlign w:val="center"/>
          </w:tcPr>
          <w:p w:rsidR="0021469A" w:rsidRDefault="00D15594">
            <w:pPr>
              <w:jc w:val="right"/>
            </w:pPr>
            <w:r>
              <w:rPr>
                <w:color w:val="000000"/>
                <w:szCs w:val="21"/>
              </w:rPr>
              <w:t>2,558,787.52</w:t>
            </w:r>
          </w:p>
        </w:tc>
        <w:tc>
          <w:tcPr>
            <w:tcW w:w="1860" w:type="dxa"/>
            <w:vAlign w:val="center"/>
          </w:tcPr>
          <w:p w:rsidR="0021469A" w:rsidRDefault="00D15594">
            <w:pPr>
              <w:jc w:val="right"/>
            </w:pPr>
            <w:r>
              <w:rPr>
                <w:color w:val="000000"/>
                <w:szCs w:val="21"/>
              </w:rPr>
              <w:t>1.03</w:t>
            </w:r>
          </w:p>
        </w:tc>
      </w:tr>
      <w:tr w:rsidR="0021469A">
        <w:trPr>
          <w:jc w:val="center"/>
        </w:trPr>
        <w:tc>
          <w:tcPr>
            <w:tcW w:w="817" w:type="dxa"/>
            <w:vAlign w:val="center"/>
          </w:tcPr>
          <w:p w:rsidR="0021469A" w:rsidRDefault="00D15594">
            <w:pPr>
              <w:jc w:val="center"/>
            </w:pPr>
            <w:r>
              <w:rPr>
                <w:color w:val="000000"/>
                <w:szCs w:val="21"/>
              </w:rPr>
              <w:t>25</w:t>
            </w:r>
          </w:p>
        </w:tc>
        <w:tc>
          <w:tcPr>
            <w:tcW w:w="1276" w:type="dxa"/>
            <w:vAlign w:val="center"/>
          </w:tcPr>
          <w:p w:rsidR="0021469A" w:rsidRDefault="00D15594">
            <w:pPr>
              <w:jc w:val="center"/>
            </w:pPr>
            <w:r>
              <w:rPr>
                <w:color w:val="000000"/>
                <w:szCs w:val="21"/>
              </w:rPr>
              <w:t>002038</w:t>
            </w:r>
          </w:p>
        </w:tc>
        <w:tc>
          <w:tcPr>
            <w:tcW w:w="1701" w:type="dxa"/>
            <w:vAlign w:val="center"/>
          </w:tcPr>
          <w:p w:rsidR="0021469A" w:rsidRDefault="00D15594">
            <w:pPr>
              <w:jc w:val="center"/>
            </w:pPr>
            <w:r>
              <w:rPr>
                <w:color w:val="000000"/>
                <w:szCs w:val="21"/>
              </w:rPr>
              <w:t>双鹭药业</w:t>
            </w:r>
          </w:p>
        </w:tc>
        <w:tc>
          <w:tcPr>
            <w:tcW w:w="1276" w:type="dxa"/>
            <w:vAlign w:val="center"/>
          </w:tcPr>
          <w:p w:rsidR="0021469A" w:rsidRDefault="00D15594">
            <w:pPr>
              <w:jc w:val="right"/>
            </w:pPr>
            <w:r>
              <w:rPr>
                <w:color w:val="000000"/>
                <w:szCs w:val="21"/>
              </w:rPr>
              <w:t>168,202</w:t>
            </w:r>
          </w:p>
        </w:tc>
        <w:tc>
          <w:tcPr>
            <w:tcW w:w="2181" w:type="dxa"/>
            <w:vAlign w:val="center"/>
          </w:tcPr>
          <w:p w:rsidR="0021469A" w:rsidRDefault="00D15594">
            <w:pPr>
              <w:jc w:val="right"/>
            </w:pPr>
            <w:r>
              <w:rPr>
                <w:color w:val="000000"/>
                <w:szCs w:val="21"/>
              </w:rPr>
              <w:t>2,154,667.62</w:t>
            </w:r>
          </w:p>
        </w:tc>
        <w:tc>
          <w:tcPr>
            <w:tcW w:w="1860" w:type="dxa"/>
            <w:vAlign w:val="center"/>
          </w:tcPr>
          <w:p w:rsidR="0021469A" w:rsidRDefault="00D15594">
            <w:pPr>
              <w:jc w:val="right"/>
            </w:pPr>
            <w:r>
              <w:rPr>
                <w:color w:val="000000"/>
                <w:szCs w:val="21"/>
              </w:rPr>
              <w:t>0.87</w:t>
            </w:r>
          </w:p>
        </w:tc>
      </w:tr>
      <w:tr w:rsidR="0021469A">
        <w:trPr>
          <w:jc w:val="center"/>
        </w:trPr>
        <w:tc>
          <w:tcPr>
            <w:tcW w:w="817" w:type="dxa"/>
            <w:vAlign w:val="center"/>
          </w:tcPr>
          <w:p w:rsidR="0021469A" w:rsidRDefault="00D15594">
            <w:pPr>
              <w:jc w:val="center"/>
            </w:pPr>
            <w:r>
              <w:rPr>
                <w:color w:val="000000"/>
                <w:szCs w:val="21"/>
              </w:rPr>
              <w:t>26</w:t>
            </w:r>
          </w:p>
        </w:tc>
        <w:tc>
          <w:tcPr>
            <w:tcW w:w="1276" w:type="dxa"/>
            <w:vAlign w:val="center"/>
          </w:tcPr>
          <w:p w:rsidR="0021469A" w:rsidRDefault="00D15594">
            <w:pPr>
              <w:jc w:val="center"/>
            </w:pPr>
            <w:r>
              <w:rPr>
                <w:color w:val="000000"/>
                <w:szCs w:val="21"/>
              </w:rPr>
              <w:t>002022</w:t>
            </w:r>
          </w:p>
        </w:tc>
        <w:tc>
          <w:tcPr>
            <w:tcW w:w="1701" w:type="dxa"/>
            <w:vAlign w:val="center"/>
          </w:tcPr>
          <w:p w:rsidR="0021469A" w:rsidRDefault="00D15594">
            <w:pPr>
              <w:jc w:val="center"/>
            </w:pPr>
            <w:r>
              <w:rPr>
                <w:color w:val="000000"/>
                <w:szCs w:val="21"/>
              </w:rPr>
              <w:t>科华生物</w:t>
            </w:r>
          </w:p>
        </w:tc>
        <w:tc>
          <w:tcPr>
            <w:tcW w:w="1276" w:type="dxa"/>
            <w:vAlign w:val="center"/>
          </w:tcPr>
          <w:p w:rsidR="0021469A" w:rsidRDefault="00D15594">
            <w:pPr>
              <w:jc w:val="right"/>
            </w:pPr>
            <w:r>
              <w:rPr>
                <w:color w:val="000000"/>
                <w:szCs w:val="21"/>
              </w:rPr>
              <w:t>112,367</w:t>
            </w:r>
          </w:p>
        </w:tc>
        <w:tc>
          <w:tcPr>
            <w:tcW w:w="2181" w:type="dxa"/>
            <w:vAlign w:val="center"/>
          </w:tcPr>
          <w:p w:rsidR="0021469A" w:rsidRDefault="00D15594">
            <w:pPr>
              <w:jc w:val="right"/>
            </w:pPr>
            <w:r>
              <w:rPr>
                <w:color w:val="000000"/>
                <w:szCs w:val="21"/>
              </w:rPr>
              <w:t>2,016,987.65</w:t>
            </w:r>
          </w:p>
        </w:tc>
        <w:tc>
          <w:tcPr>
            <w:tcW w:w="1860" w:type="dxa"/>
            <w:vAlign w:val="center"/>
          </w:tcPr>
          <w:p w:rsidR="0021469A" w:rsidRDefault="00D15594">
            <w:pPr>
              <w:jc w:val="right"/>
            </w:pPr>
            <w:r>
              <w:rPr>
                <w:color w:val="000000"/>
                <w:szCs w:val="21"/>
              </w:rPr>
              <w:t>0.81</w:t>
            </w:r>
          </w:p>
        </w:tc>
      </w:tr>
      <w:tr w:rsidR="0021469A">
        <w:trPr>
          <w:jc w:val="center"/>
        </w:trPr>
        <w:tc>
          <w:tcPr>
            <w:tcW w:w="817" w:type="dxa"/>
            <w:vAlign w:val="center"/>
          </w:tcPr>
          <w:p w:rsidR="0021469A" w:rsidRDefault="00D15594">
            <w:pPr>
              <w:jc w:val="center"/>
            </w:pPr>
            <w:r>
              <w:rPr>
                <w:color w:val="000000"/>
                <w:szCs w:val="21"/>
              </w:rPr>
              <w:t>27</w:t>
            </w:r>
          </w:p>
        </w:tc>
        <w:tc>
          <w:tcPr>
            <w:tcW w:w="1276" w:type="dxa"/>
            <w:vAlign w:val="center"/>
          </w:tcPr>
          <w:p w:rsidR="0021469A" w:rsidRDefault="00D15594">
            <w:pPr>
              <w:jc w:val="center"/>
            </w:pPr>
            <w:r>
              <w:rPr>
                <w:color w:val="000000"/>
                <w:szCs w:val="21"/>
              </w:rPr>
              <w:t>300406</w:t>
            </w:r>
          </w:p>
        </w:tc>
        <w:tc>
          <w:tcPr>
            <w:tcW w:w="1701" w:type="dxa"/>
            <w:vAlign w:val="center"/>
          </w:tcPr>
          <w:p w:rsidR="0021469A" w:rsidRDefault="00D15594">
            <w:pPr>
              <w:jc w:val="center"/>
            </w:pPr>
            <w:r>
              <w:rPr>
                <w:color w:val="000000"/>
                <w:szCs w:val="21"/>
              </w:rPr>
              <w:t>九强生物</w:t>
            </w:r>
          </w:p>
        </w:tc>
        <w:tc>
          <w:tcPr>
            <w:tcW w:w="1276" w:type="dxa"/>
            <w:vAlign w:val="center"/>
          </w:tcPr>
          <w:p w:rsidR="0021469A" w:rsidRDefault="00D15594">
            <w:pPr>
              <w:jc w:val="right"/>
            </w:pPr>
            <w:r>
              <w:rPr>
                <w:color w:val="000000"/>
                <w:szCs w:val="21"/>
              </w:rPr>
              <w:t>68,544</w:t>
            </w:r>
          </w:p>
        </w:tc>
        <w:tc>
          <w:tcPr>
            <w:tcW w:w="2181" w:type="dxa"/>
            <w:vAlign w:val="center"/>
          </w:tcPr>
          <w:p w:rsidR="0021469A" w:rsidRDefault="00D15594">
            <w:pPr>
              <w:jc w:val="right"/>
            </w:pPr>
            <w:r>
              <w:rPr>
                <w:color w:val="000000"/>
                <w:szCs w:val="21"/>
              </w:rPr>
              <w:t>1,576,512.00</w:t>
            </w:r>
          </w:p>
        </w:tc>
        <w:tc>
          <w:tcPr>
            <w:tcW w:w="1860" w:type="dxa"/>
            <w:vAlign w:val="center"/>
          </w:tcPr>
          <w:p w:rsidR="0021469A" w:rsidRDefault="00D15594">
            <w:pPr>
              <w:jc w:val="right"/>
            </w:pPr>
            <w:r>
              <w:rPr>
                <w:color w:val="000000"/>
                <w:szCs w:val="21"/>
              </w:rPr>
              <w:t>0.63</w:t>
            </w:r>
          </w:p>
        </w:tc>
      </w:tr>
      <w:tr w:rsidR="0021469A">
        <w:trPr>
          <w:jc w:val="center"/>
        </w:trPr>
        <w:tc>
          <w:tcPr>
            <w:tcW w:w="817" w:type="dxa"/>
            <w:vAlign w:val="center"/>
          </w:tcPr>
          <w:p w:rsidR="0021469A" w:rsidRDefault="00D15594">
            <w:pPr>
              <w:jc w:val="center"/>
            </w:pPr>
            <w:r>
              <w:rPr>
                <w:color w:val="000000"/>
                <w:szCs w:val="21"/>
              </w:rPr>
              <w:t>28</w:t>
            </w:r>
          </w:p>
        </w:tc>
        <w:tc>
          <w:tcPr>
            <w:tcW w:w="1276" w:type="dxa"/>
            <w:vAlign w:val="center"/>
          </w:tcPr>
          <w:p w:rsidR="0021469A" w:rsidRDefault="00D15594">
            <w:pPr>
              <w:jc w:val="center"/>
            </w:pPr>
            <w:r>
              <w:rPr>
                <w:color w:val="000000"/>
                <w:szCs w:val="21"/>
              </w:rPr>
              <w:t>300639</w:t>
            </w:r>
          </w:p>
        </w:tc>
        <w:tc>
          <w:tcPr>
            <w:tcW w:w="1701" w:type="dxa"/>
            <w:vAlign w:val="center"/>
          </w:tcPr>
          <w:p w:rsidR="0021469A" w:rsidRDefault="00D15594">
            <w:pPr>
              <w:jc w:val="center"/>
            </w:pPr>
            <w:r>
              <w:rPr>
                <w:color w:val="000000"/>
                <w:szCs w:val="21"/>
              </w:rPr>
              <w:t>凯普生物</w:t>
            </w:r>
          </w:p>
        </w:tc>
        <w:tc>
          <w:tcPr>
            <w:tcW w:w="1276" w:type="dxa"/>
            <w:vAlign w:val="center"/>
          </w:tcPr>
          <w:p w:rsidR="0021469A" w:rsidRDefault="00D15594">
            <w:pPr>
              <w:jc w:val="right"/>
            </w:pPr>
            <w:r>
              <w:rPr>
                <w:color w:val="000000"/>
                <w:szCs w:val="21"/>
              </w:rPr>
              <w:t>29,080</w:t>
            </w:r>
          </w:p>
        </w:tc>
        <w:tc>
          <w:tcPr>
            <w:tcW w:w="2181" w:type="dxa"/>
            <w:vAlign w:val="center"/>
          </w:tcPr>
          <w:p w:rsidR="0021469A" w:rsidRDefault="00D15594">
            <w:pPr>
              <w:jc w:val="right"/>
            </w:pPr>
            <w:r>
              <w:rPr>
                <w:color w:val="000000"/>
                <w:szCs w:val="21"/>
              </w:rPr>
              <w:t>1,510,124.40</w:t>
            </w:r>
          </w:p>
        </w:tc>
        <w:tc>
          <w:tcPr>
            <w:tcW w:w="1860" w:type="dxa"/>
            <w:vAlign w:val="center"/>
          </w:tcPr>
          <w:p w:rsidR="0021469A" w:rsidRDefault="00D15594">
            <w:pPr>
              <w:jc w:val="right"/>
            </w:pPr>
            <w:r>
              <w:rPr>
                <w:color w:val="000000"/>
                <w:szCs w:val="21"/>
              </w:rPr>
              <w:t>0.61</w:t>
            </w:r>
          </w:p>
        </w:tc>
      </w:tr>
      <w:tr w:rsidR="0021469A">
        <w:trPr>
          <w:jc w:val="center"/>
        </w:trPr>
        <w:tc>
          <w:tcPr>
            <w:tcW w:w="817" w:type="dxa"/>
            <w:vAlign w:val="center"/>
          </w:tcPr>
          <w:p w:rsidR="0021469A" w:rsidRDefault="00D15594">
            <w:pPr>
              <w:jc w:val="center"/>
            </w:pPr>
            <w:r>
              <w:rPr>
                <w:color w:val="000000"/>
                <w:szCs w:val="21"/>
              </w:rPr>
              <w:t>29</w:t>
            </w:r>
          </w:p>
        </w:tc>
        <w:tc>
          <w:tcPr>
            <w:tcW w:w="1276" w:type="dxa"/>
            <w:vAlign w:val="center"/>
          </w:tcPr>
          <w:p w:rsidR="0021469A" w:rsidRDefault="00D15594">
            <w:pPr>
              <w:jc w:val="center"/>
            </w:pPr>
            <w:r>
              <w:rPr>
                <w:color w:val="000000"/>
                <w:szCs w:val="21"/>
              </w:rPr>
              <w:t>603387</w:t>
            </w:r>
          </w:p>
        </w:tc>
        <w:tc>
          <w:tcPr>
            <w:tcW w:w="1701" w:type="dxa"/>
            <w:vAlign w:val="center"/>
          </w:tcPr>
          <w:p w:rsidR="0021469A" w:rsidRDefault="00D15594">
            <w:pPr>
              <w:jc w:val="center"/>
            </w:pPr>
            <w:r>
              <w:rPr>
                <w:color w:val="000000"/>
                <w:szCs w:val="21"/>
              </w:rPr>
              <w:t>基蛋生物</w:t>
            </w:r>
          </w:p>
        </w:tc>
        <w:tc>
          <w:tcPr>
            <w:tcW w:w="1276" w:type="dxa"/>
            <w:vAlign w:val="center"/>
          </w:tcPr>
          <w:p w:rsidR="0021469A" w:rsidRDefault="00D15594">
            <w:pPr>
              <w:jc w:val="right"/>
            </w:pPr>
            <w:r>
              <w:rPr>
                <w:color w:val="000000"/>
                <w:szCs w:val="21"/>
              </w:rPr>
              <w:t>35,552</w:t>
            </w:r>
          </w:p>
        </w:tc>
        <w:tc>
          <w:tcPr>
            <w:tcW w:w="2181" w:type="dxa"/>
            <w:vAlign w:val="center"/>
          </w:tcPr>
          <w:p w:rsidR="0021469A" w:rsidRDefault="00D15594">
            <w:pPr>
              <w:jc w:val="right"/>
            </w:pPr>
            <w:r>
              <w:rPr>
                <w:color w:val="000000"/>
                <w:szCs w:val="21"/>
              </w:rPr>
              <w:t>1,432,390.08</w:t>
            </w:r>
          </w:p>
        </w:tc>
        <w:tc>
          <w:tcPr>
            <w:tcW w:w="1860" w:type="dxa"/>
            <w:vAlign w:val="center"/>
          </w:tcPr>
          <w:p w:rsidR="0021469A" w:rsidRDefault="00D15594">
            <w:pPr>
              <w:jc w:val="right"/>
            </w:pPr>
            <w:r>
              <w:rPr>
                <w:color w:val="000000"/>
                <w:szCs w:val="21"/>
              </w:rPr>
              <w:t>0.58</w:t>
            </w:r>
          </w:p>
        </w:tc>
      </w:tr>
      <w:tr w:rsidR="0021469A">
        <w:trPr>
          <w:jc w:val="center"/>
        </w:trPr>
        <w:tc>
          <w:tcPr>
            <w:tcW w:w="817" w:type="dxa"/>
            <w:vAlign w:val="center"/>
          </w:tcPr>
          <w:p w:rsidR="0021469A" w:rsidRDefault="00D15594">
            <w:pPr>
              <w:jc w:val="center"/>
            </w:pPr>
            <w:r>
              <w:rPr>
                <w:color w:val="000000"/>
                <w:szCs w:val="21"/>
              </w:rPr>
              <w:t>30</w:t>
            </w:r>
          </w:p>
        </w:tc>
        <w:tc>
          <w:tcPr>
            <w:tcW w:w="1276" w:type="dxa"/>
            <w:vAlign w:val="center"/>
          </w:tcPr>
          <w:p w:rsidR="0021469A" w:rsidRDefault="00D15594">
            <w:pPr>
              <w:jc w:val="center"/>
            </w:pPr>
            <w:r>
              <w:rPr>
                <w:color w:val="000000"/>
                <w:szCs w:val="21"/>
              </w:rPr>
              <w:t>300653</w:t>
            </w:r>
          </w:p>
        </w:tc>
        <w:tc>
          <w:tcPr>
            <w:tcW w:w="1701" w:type="dxa"/>
            <w:vAlign w:val="center"/>
          </w:tcPr>
          <w:p w:rsidR="0021469A" w:rsidRDefault="00D15594">
            <w:pPr>
              <w:jc w:val="center"/>
            </w:pPr>
            <w:r>
              <w:rPr>
                <w:color w:val="000000"/>
                <w:szCs w:val="21"/>
              </w:rPr>
              <w:t>正海生物</w:t>
            </w:r>
          </w:p>
        </w:tc>
        <w:tc>
          <w:tcPr>
            <w:tcW w:w="1276" w:type="dxa"/>
            <w:vAlign w:val="center"/>
          </w:tcPr>
          <w:p w:rsidR="0021469A" w:rsidRDefault="00D15594">
            <w:pPr>
              <w:jc w:val="right"/>
            </w:pPr>
            <w:r>
              <w:rPr>
                <w:color w:val="000000"/>
                <w:szCs w:val="21"/>
              </w:rPr>
              <w:t>16,400</w:t>
            </w:r>
          </w:p>
        </w:tc>
        <w:tc>
          <w:tcPr>
            <w:tcW w:w="2181" w:type="dxa"/>
            <w:vAlign w:val="center"/>
          </w:tcPr>
          <w:p w:rsidR="0021469A" w:rsidRDefault="00D15594">
            <w:pPr>
              <w:jc w:val="right"/>
            </w:pPr>
            <w:r>
              <w:rPr>
                <w:color w:val="000000"/>
                <w:szCs w:val="21"/>
              </w:rPr>
              <w:t>1,266,408.00</w:t>
            </w:r>
          </w:p>
        </w:tc>
        <w:tc>
          <w:tcPr>
            <w:tcW w:w="1860" w:type="dxa"/>
            <w:vAlign w:val="center"/>
          </w:tcPr>
          <w:p w:rsidR="0021469A" w:rsidRDefault="00D15594">
            <w:pPr>
              <w:jc w:val="right"/>
            </w:pPr>
            <w:r>
              <w:rPr>
                <w:color w:val="000000"/>
                <w:szCs w:val="21"/>
              </w:rPr>
              <w:t>0.51</w:t>
            </w:r>
          </w:p>
        </w:tc>
      </w:tr>
      <w:tr w:rsidR="0021469A">
        <w:trPr>
          <w:jc w:val="center"/>
        </w:trPr>
        <w:tc>
          <w:tcPr>
            <w:tcW w:w="817" w:type="dxa"/>
            <w:vAlign w:val="center"/>
          </w:tcPr>
          <w:p w:rsidR="0021469A" w:rsidRDefault="00D15594">
            <w:pPr>
              <w:jc w:val="center"/>
            </w:pPr>
            <w:r>
              <w:rPr>
                <w:color w:val="000000"/>
                <w:szCs w:val="21"/>
              </w:rPr>
              <w:t>31</w:t>
            </w:r>
          </w:p>
        </w:tc>
        <w:tc>
          <w:tcPr>
            <w:tcW w:w="1276" w:type="dxa"/>
            <w:vAlign w:val="center"/>
          </w:tcPr>
          <w:p w:rsidR="0021469A" w:rsidRDefault="00D15594">
            <w:pPr>
              <w:jc w:val="center"/>
            </w:pPr>
            <w:r>
              <w:rPr>
                <w:color w:val="000000"/>
                <w:szCs w:val="21"/>
              </w:rPr>
              <w:t>300485</w:t>
            </w:r>
          </w:p>
        </w:tc>
        <w:tc>
          <w:tcPr>
            <w:tcW w:w="1701" w:type="dxa"/>
            <w:vAlign w:val="center"/>
          </w:tcPr>
          <w:p w:rsidR="0021469A" w:rsidRDefault="00D15594">
            <w:pPr>
              <w:jc w:val="center"/>
            </w:pPr>
            <w:r>
              <w:rPr>
                <w:color w:val="000000"/>
                <w:szCs w:val="21"/>
              </w:rPr>
              <w:t>赛升药业</w:t>
            </w:r>
          </w:p>
        </w:tc>
        <w:tc>
          <w:tcPr>
            <w:tcW w:w="1276" w:type="dxa"/>
            <w:vAlign w:val="center"/>
          </w:tcPr>
          <w:p w:rsidR="0021469A" w:rsidRDefault="00D15594">
            <w:pPr>
              <w:jc w:val="right"/>
            </w:pPr>
            <w:r>
              <w:rPr>
                <w:color w:val="000000"/>
                <w:szCs w:val="21"/>
              </w:rPr>
              <w:t>52,922</w:t>
            </w:r>
          </w:p>
        </w:tc>
        <w:tc>
          <w:tcPr>
            <w:tcW w:w="2181" w:type="dxa"/>
            <w:vAlign w:val="center"/>
          </w:tcPr>
          <w:p w:rsidR="0021469A" w:rsidRDefault="00D15594">
            <w:pPr>
              <w:jc w:val="right"/>
            </w:pPr>
            <w:r>
              <w:rPr>
                <w:color w:val="000000"/>
                <w:szCs w:val="21"/>
              </w:rPr>
              <w:t>1,165,871.66</w:t>
            </w:r>
          </w:p>
        </w:tc>
        <w:tc>
          <w:tcPr>
            <w:tcW w:w="1860" w:type="dxa"/>
            <w:vAlign w:val="center"/>
          </w:tcPr>
          <w:p w:rsidR="0021469A" w:rsidRDefault="00D15594">
            <w:pPr>
              <w:jc w:val="right"/>
            </w:pPr>
            <w:r>
              <w:rPr>
                <w:color w:val="000000"/>
                <w:szCs w:val="21"/>
              </w:rPr>
              <w:t>0.47</w:t>
            </w:r>
          </w:p>
        </w:tc>
      </w:tr>
      <w:tr w:rsidR="0021469A">
        <w:trPr>
          <w:jc w:val="center"/>
        </w:trPr>
        <w:tc>
          <w:tcPr>
            <w:tcW w:w="817" w:type="dxa"/>
            <w:vAlign w:val="center"/>
          </w:tcPr>
          <w:p w:rsidR="0021469A" w:rsidRDefault="00D15594">
            <w:pPr>
              <w:jc w:val="center"/>
            </w:pPr>
            <w:r>
              <w:rPr>
                <w:color w:val="000000"/>
                <w:szCs w:val="21"/>
              </w:rPr>
              <w:t>32</w:t>
            </w:r>
          </w:p>
        </w:tc>
        <w:tc>
          <w:tcPr>
            <w:tcW w:w="1276" w:type="dxa"/>
            <w:vAlign w:val="center"/>
          </w:tcPr>
          <w:p w:rsidR="0021469A" w:rsidRDefault="00D15594">
            <w:pPr>
              <w:jc w:val="center"/>
            </w:pPr>
            <w:r>
              <w:rPr>
                <w:color w:val="000000"/>
                <w:szCs w:val="21"/>
              </w:rPr>
              <w:t>002550</w:t>
            </w:r>
          </w:p>
        </w:tc>
        <w:tc>
          <w:tcPr>
            <w:tcW w:w="1701" w:type="dxa"/>
            <w:vAlign w:val="center"/>
          </w:tcPr>
          <w:p w:rsidR="0021469A" w:rsidRDefault="00D15594">
            <w:pPr>
              <w:jc w:val="center"/>
            </w:pPr>
            <w:r>
              <w:rPr>
                <w:color w:val="000000"/>
                <w:szCs w:val="21"/>
              </w:rPr>
              <w:t>千红制药</w:t>
            </w:r>
          </w:p>
        </w:tc>
        <w:tc>
          <w:tcPr>
            <w:tcW w:w="1276" w:type="dxa"/>
            <w:vAlign w:val="center"/>
          </w:tcPr>
          <w:p w:rsidR="0021469A" w:rsidRDefault="00D15594">
            <w:pPr>
              <w:jc w:val="right"/>
            </w:pPr>
            <w:r>
              <w:rPr>
                <w:color w:val="000000"/>
                <w:szCs w:val="21"/>
              </w:rPr>
              <w:t>244,490</w:t>
            </w:r>
          </w:p>
        </w:tc>
        <w:tc>
          <w:tcPr>
            <w:tcW w:w="2181" w:type="dxa"/>
            <w:vAlign w:val="center"/>
          </w:tcPr>
          <w:p w:rsidR="0021469A" w:rsidRDefault="00D15594">
            <w:pPr>
              <w:jc w:val="right"/>
            </w:pPr>
            <w:r>
              <w:rPr>
                <w:color w:val="000000"/>
                <w:szCs w:val="21"/>
              </w:rPr>
              <w:t>1,056,196.80</w:t>
            </w:r>
          </w:p>
        </w:tc>
        <w:tc>
          <w:tcPr>
            <w:tcW w:w="1860" w:type="dxa"/>
            <w:vAlign w:val="center"/>
          </w:tcPr>
          <w:p w:rsidR="0021469A" w:rsidRDefault="00D15594">
            <w:pPr>
              <w:jc w:val="right"/>
            </w:pPr>
            <w:r>
              <w:rPr>
                <w:color w:val="000000"/>
                <w:szCs w:val="21"/>
              </w:rPr>
              <w:t>0.42</w:t>
            </w:r>
          </w:p>
        </w:tc>
      </w:tr>
      <w:tr w:rsidR="0021469A">
        <w:trPr>
          <w:jc w:val="center"/>
        </w:trPr>
        <w:tc>
          <w:tcPr>
            <w:tcW w:w="817" w:type="dxa"/>
            <w:vAlign w:val="center"/>
          </w:tcPr>
          <w:p w:rsidR="0021469A" w:rsidRDefault="00D15594">
            <w:pPr>
              <w:jc w:val="center"/>
            </w:pPr>
            <w:r>
              <w:rPr>
                <w:color w:val="000000"/>
                <w:szCs w:val="21"/>
              </w:rPr>
              <w:t>33</w:t>
            </w:r>
          </w:p>
        </w:tc>
        <w:tc>
          <w:tcPr>
            <w:tcW w:w="1276" w:type="dxa"/>
            <w:vAlign w:val="center"/>
          </w:tcPr>
          <w:p w:rsidR="0021469A" w:rsidRDefault="00D15594">
            <w:pPr>
              <w:jc w:val="center"/>
            </w:pPr>
            <w:r>
              <w:rPr>
                <w:color w:val="000000"/>
                <w:szCs w:val="21"/>
              </w:rPr>
              <w:t>300238</w:t>
            </w:r>
          </w:p>
        </w:tc>
        <w:tc>
          <w:tcPr>
            <w:tcW w:w="1701" w:type="dxa"/>
            <w:vAlign w:val="center"/>
          </w:tcPr>
          <w:p w:rsidR="0021469A" w:rsidRDefault="00D15594">
            <w:pPr>
              <w:jc w:val="center"/>
            </w:pPr>
            <w:r>
              <w:rPr>
                <w:color w:val="000000"/>
                <w:szCs w:val="21"/>
              </w:rPr>
              <w:t>冠昊生物</w:t>
            </w:r>
          </w:p>
        </w:tc>
        <w:tc>
          <w:tcPr>
            <w:tcW w:w="1276" w:type="dxa"/>
            <w:vAlign w:val="center"/>
          </w:tcPr>
          <w:p w:rsidR="0021469A" w:rsidRDefault="00D15594">
            <w:pPr>
              <w:jc w:val="right"/>
            </w:pPr>
            <w:r>
              <w:rPr>
                <w:color w:val="000000"/>
                <w:szCs w:val="21"/>
              </w:rPr>
              <w:t>57,889</w:t>
            </w:r>
          </w:p>
        </w:tc>
        <w:tc>
          <w:tcPr>
            <w:tcW w:w="2181" w:type="dxa"/>
            <w:vAlign w:val="center"/>
          </w:tcPr>
          <w:p w:rsidR="0021469A" w:rsidRDefault="00D15594">
            <w:pPr>
              <w:jc w:val="right"/>
            </w:pPr>
            <w:r>
              <w:rPr>
                <w:color w:val="000000"/>
                <w:szCs w:val="21"/>
              </w:rPr>
              <w:t>1,031,003.09</w:t>
            </w:r>
          </w:p>
        </w:tc>
        <w:tc>
          <w:tcPr>
            <w:tcW w:w="1860" w:type="dxa"/>
            <w:vAlign w:val="center"/>
          </w:tcPr>
          <w:p w:rsidR="0021469A" w:rsidRDefault="00D15594">
            <w:pPr>
              <w:jc w:val="right"/>
            </w:pPr>
            <w:r>
              <w:rPr>
                <w:color w:val="000000"/>
                <w:szCs w:val="21"/>
              </w:rPr>
              <w:t>0.41</w:t>
            </w:r>
          </w:p>
        </w:tc>
      </w:tr>
      <w:tr w:rsidR="0021469A">
        <w:trPr>
          <w:jc w:val="center"/>
        </w:trPr>
        <w:tc>
          <w:tcPr>
            <w:tcW w:w="817" w:type="dxa"/>
            <w:vAlign w:val="center"/>
          </w:tcPr>
          <w:p w:rsidR="0021469A" w:rsidRDefault="00D15594">
            <w:pPr>
              <w:jc w:val="center"/>
            </w:pPr>
            <w:r>
              <w:rPr>
                <w:color w:val="000000"/>
                <w:szCs w:val="21"/>
              </w:rPr>
              <w:t>34</w:t>
            </w:r>
          </w:p>
        </w:tc>
        <w:tc>
          <w:tcPr>
            <w:tcW w:w="1276" w:type="dxa"/>
            <w:vAlign w:val="center"/>
          </w:tcPr>
          <w:p w:rsidR="0021469A" w:rsidRDefault="00D15594">
            <w:pPr>
              <w:jc w:val="center"/>
            </w:pPr>
            <w:r>
              <w:rPr>
                <w:color w:val="000000"/>
                <w:szCs w:val="21"/>
              </w:rPr>
              <w:t>002880</w:t>
            </w:r>
          </w:p>
        </w:tc>
        <w:tc>
          <w:tcPr>
            <w:tcW w:w="1701" w:type="dxa"/>
            <w:vAlign w:val="center"/>
          </w:tcPr>
          <w:p w:rsidR="0021469A" w:rsidRDefault="00D15594">
            <w:pPr>
              <w:jc w:val="center"/>
            </w:pPr>
            <w:r>
              <w:rPr>
                <w:color w:val="000000"/>
                <w:szCs w:val="21"/>
              </w:rPr>
              <w:t>卫光生物</w:t>
            </w:r>
          </w:p>
        </w:tc>
        <w:tc>
          <w:tcPr>
            <w:tcW w:w="1276" w:type="dxa"/>
            <w:vAlign w:val="center"/>
          </w:tcPr>
          <w:p w:rsidR="0021469A" w:rsidRDefault="00D15594">
            <w:pPr>
              <w:jc w:val="right"/>
            </w:pPr>
            <w:r>
              <w:rPr>
                <w:color w:val="000000"/>
                <w:szCs w:val="21"/>
              </w:rPr>
              <w:t>13,350</w:t>
            </w:r>
          </w:p>
        </w:tc>
        <w:tc>
          <w:tcPr>
            <w:tcW w:w="2181" w:type="dxa"/>
            <w:vAlign w:val="center"/>
          </w:tcPr>
          <w:p w:rsidR="0021469A" w:rsidRDefault="00D15594">
            <w:pPr>
              <w:jc w:val="right"/>
            </w:pPr>
            <w:r>
              <w:rPr>
                <w:color w:val="000000"/>
                <w:szCs w:val="21"/>
              </w:rPr>
              <w:t>890,178.00</w:t>
            </w:r>
          </w:p>
        </w:tc>
        <w:tc>
          <w:tcPr>
            <w:tcW w:w="1860" w:type="dxa"/>
            <w:vAlign w:val="center"/>
          </w:tcPr>
          <w:p w:rsidR="0021469A" w:rsidRDefault="00D15594">
            <w:pPr>
              <w:jc w:val="right"/>
            </w:pPr>
            <w:r>
              <w:rPr>
                <w:color w:val="000000"/>
                <w:szCs w:val="21"/>
              </w:rPr>
              <w:t>0.36</w:t>
            </w:r>
          </w:p>
        </w:tc>
      </w:tr>
      <w:tr w:rsidR="0021469A">
        <w:trPr>
          <w:jc w:val="center"/>
        </w:trPr>
        <w:tc>
          <w:tcPr>
            <w:tcW w:w="817" w:type="dxa"/>
            <w:vAlign w:val="center"/>
          </w:tcPr>
          <w:p w:rsidR="0021469A" w:rsidRDefault="00D15594">
            <w:pPr>
              <w:jc w:val="center"/>
            </w:pPr>
            <w:r>
              <w:rPr>
                <w:color w:val="000000"/>
                <w:szCs w:val="21"/>
              </w:rPr>
              <w:t>35</w:t>
            </w:r>
          </w:p>
        </w:tc>
        <w:tc>
          <w:tcPr>
            <w:tcW w:w="1276" w:type="dxa"/>
            <w:vAlign w:val="center"/>
          </w:tcPr>
          <w:p w:rsidR="0021469A" w:rsidRDefault="00D15594">
            <w:pPr>
              <w:jc w:val="center"/>
            </w:pPr>
            <w:r>
              <w:rPr>
                <w:color w:val="000000"/>
                <w:szCs w:val="21"/>
              </w:rPr>
              <w:t>300683</w:t>
            </w:r>
          </w:p>
        </w:tc>
        <w:tc>
          <w:tcPr>
            <w:tcW w:w="1701" w:type="dxa"/>
            <w:vAlign w:val="center"/>
          </w:tcPr>
          <w:p w:rsidR="0021469A" w:rsidRDefault="00D15594">
            <w:pPr>
              <w:jc w:val="center"/>
            </w:pPr>
            <w:r>
              <w:rPr>
                <w:color w:val="000000"/>
                <w:szCs w:val="21"/>
              </w:rPr>
              <w:t>海特生物</w:t>
            </w:r>
          </w:p>
        </w:tc>
        <w:tc>
          <w:tcPr>
            <w:tcW w:w="1276" w:type="dxa"/>
            <w:vAlign w:val="center"/>
          </w:tcPr>
          <w:p w:rsidR="0021469A" w:rsidRDefault="00D15594">
            <w:pPr>
              <w:jc w:val="right"/>
            </w:pPr>
            <w:r>
              <w:rPr>
                <w:color w:val="000000"/>
                <w:szCs w:val="21"/>
              </w:rPr>
              <w:t>14,200</w:t>
            </w:r>
          </w:p>
        </w:tc>
        <w:tc>
          <w:tcPr>
            <w:tcW w:w="2181" w:type="dxa"/>
            <w:vAlign w:val="center"/>
          </w:tcPr>
          <w:p w:rsidR="0021469A" w:rsidRDefault="00D15594">
            <w:pPr>
              <w:jc w:val="right"/>
            </w:pPr>
            <w:r>
              <w:rPr>
                <w:color w:val="000000"/>
                <w:szCs w:val="21"/>
              </w:rPr>
              <w:t>769,356.00</w:t>
            </w:r>
          </w:p>
        </w:tc>
        <w:tc>
          <w:tcPr>
            <w:tcW w:w="1860" w:type="dxa"/>
            <w:vAlign w:val="center"/>
          </w:tcPr>
          <w:p w:rsidR="0021469A" w:rsidRDefault="00D15594">
            <w:pPr>
              <w:jc w:val="right"/>
            </w:pPr>
            <w:r>
              <w:rPr>
                <w:color w:val="000000"/>
                <w:szCs w:val="21"/>
              </w:rPr>
              <w:t>0.31</w:t>
            </w:r>
          </w:p>
        </w:tc>
      </w:tr>
      <w:tr w:rsidR="0021469A">
        <w:trPr>
          <w:jc w:val="center"/>
        </w:trPr>
        <w:tc>
          <w:tcPr>
            <w:tcW w:w="817" w:type="dxa"/>
            <w:vAlign w:val="center"/>
          </w:tcPr>
          <w:p w:rsidR="0021469A" w:rsidRDefault="00D15594">
            <w:pPr>
              <w:jc w:val="center"/>
            </w:pPr>
            <w:r>
              <w:rPr>
                <w:color w:val="000000"/>
                <w:szCs w:val="21"/>
              </w:rPr>
              <w:t>36</w:t>
            </w:r>
          </w:p>
        </w:tc>
        <w:tc>
          <w:tcPr>
            <w:tcW w:w="1276" w:type="dxa"/>
            <w:vAlign w:val="center"/>
          </w:tcPr>
          <w:p w:rsidR="0021469A" w:rsidRDefault="00D15594">
            <w:pPr>
              <w:jc w:val="center"/>
            </w:pPr>
            <w:r>
              <w:rPr>
                <w:color w:val="000000"/>
                <w:szCs w:val="21"/>
              </w:rPr>
              <w:t>300204</w:t>
            </w:r>
          </w:p>
        </w:tc>
        <w:tc>
          <w:tcPr>
            <w:tcW w:w="1701" w:type="dxa"/>
            <w:vAlign w:val="center"/>
          </w:tcPr>
          <w:p w:rsidR="0021469A" w:rsidRDefault="00D15594">
            <w:pPr>
              <w:jc w:val="center"/>
            </w:pPr>
            <w:r>
              <w:rPr>
                <w:color w:val="000000"/>
                <w:szCs w:val="21"/>
              </w:rPr>
              <w:t>舒泰神</w:t>
            </w:r>
          </w:p>
        </w:tc>
        <w:tc>
          <w:tcPr>
            <w:tcW w:w="1276" w:type="dxa"/>
            <w:vAlign w:val="center"/>
          </w:tcPr>
          <w:p w:rsidR="0021469A" w:rsidRDefault="00D15594">
            <w:pPr>
              <w:jc w:val="right"/>
            </w:pPr>
            <w:r>
              <w:rPr>
                <w:color w:val="000000"/>
                <w:szCs w:val="21"/>
              </w:rPr>
              <w:t>64,988</w:t>
            </w:r>
          </w:p>
        </w:tc>
        <w:tc>
          <w:tcPr>
            <w:tcW w:w="2181" w:type="dxa"/>
            <w:vAlign w:val="center"/>
          </w:tcPr>
          <w:p w:rsidR="0021469A" w:rsidRDefault="00D15594">
            <w:pPr>
              <w:jc w:val="right"/>
            </w:pPr>
            <w:r>
              <w:rPr>
                <w:color w:val="000000"/>
                <w:szCs w:val="21"/>
              </w:rPr>
              <w:t>725,266.08</w:t>
            </w:r>
          </w:p>
        </w:tc>
        <w:tc>
          <w:tcPr>
            <w:tcW w:w="1860" w:type="dxa"/>
            <w:vAlign w:val="center"/>
          </w:tcPr>
          <w:p w:rsidR="0021469A" w:rsidRDefault="00D15594">
            <w:pPr>
              <w:jc w:val="right"/>
            </w:pPr>
            <w:r>
              <w:rPr>
                <w:color w:val="000000"/>
                <w:szCs w:val="21"/>
              </w:rPr>
              <w:t>0.29</w:t>
            </w:r>
          </w:p>
        </w:tc>
      </w:tr>
      <w:tr w:rsidR="0021469A">
        <w:trPr>
          <w:jc w:val="center"/>
        </w:trPr>
        <w:tc>
          <w:tcPr>
            <w:tcW w:w="817" w:type="dxa"/>
            <w:vAlign w:val="center"/>
          </w:tcPr>
          <w:p w:rsidR="0021469A" w:rsidRDefault="00D15594">
            <w:pPr>
              <w:jc w:val="center"/>
            </w:pPr>
            <w:r>
              <w:rPr>
                <w:color w:val="000000"/>
                <w:szCs w:val="21"/>
              </w:rPr>
              <w:t>37</w:t>
            </w:r>
          </w:p>
        </w:tc>
        <w:tc>
          <w:tcPr>
            <w:tcW w:w="1276" w:type="dxa"/>
            <w:vAlign w:val="center"/>
          </w:tcPr>
          <w:p w:rsidR="0021469A" w:rsidRDefault="00D15594">
            <w:pPr>
              <w:jc w:val="center"/>
            </w:pPr>
            <w:r>
              <w:rPr>
                <w:color w:val="000000"/>
                <w:szCs w:val="21"/>
              </w:rPr>
              <w:t>300439</w:t>
            </w:r>
          </w:p>
        </w:tc>
        <w:tc>
          <w:tcPr>
            <w:tcW w:w="1701" w:type="dxa"/>
            <w:vAlign w:val="center"/>
          </w:tcPr>
          <w:p w:rsidR="0021469A" w:rsidRDefault="00D15594">
            <w:pPr>
              <w:jc w:val="center"/>
            </w:pPr>
            <w:r>
              <w:rPr>
                <w:color w:val="000000"/>
                <w:szCs w:val="21"/>
              </w:rPr>
              <w:t>美康生物</w:t>
            </w:r>
          </w:p>
        </w:tc>
        <w:tc>
          <w:tcPr>
            <w:tcW w:w="1276" w:type="dxa"/>
            <w:vAlign w:val="center"/>
          </w:tcPr>
          <w:p w:rsidR="0021469A" w:rsidRDefault="00D15594">
            <w:pPr>
              <w:jc w:val="right"/>
            </w:pPr>
            <w:r>
              <w:rPr>
                <w:color w:val="000000"/>
                <w:szCs w:val="21"/>
              </w:rPr>
              <w:t>37,752</w:t>
            </w:r>
          </w:p>
        </w:tc>
        <w:tc>
          <w:tcPr>
            <w:tcW w:w="2181" w:type="dxa"/>
            <w:vAlign w:val="center"/>
          </w:tcPr>
          <w:p w:rsidR="0021469A" w:rsidRDefault="00D15594">
            <w:pPr>
              <w:jc w:val="right"/>
            </w:pPr>
            <w:r>
              <w:rPr>
                <w:color w:val="000000"/>
                <w:szCs w:val="21"/>
              </w:rPr>
              <w:t>682,178.64</w:t>
            </w:r>
          </w:p>
        </w:tc>
        <w:tc>
          <w:tcPr>
            <w:tcW w:w="1860" w:type="dxa"/>
            <w:vAlign w:val="center"/>
          </w:tcPr>
          <w:p w:rsidR="0021469A" w:rsidRDefault="00D15594">
            <w:pPr>
              <w:jc w:val="right"/>
            </w:pPr>
            <w:r>
              <w:rPr>
                <w:color w:val="000000"/>
                <w:szCs w:val="21"/>
              </w:rPr>
              <w:t>0.27</w:t>
            </w:r>
          </w:p>
        </w:tc>
      </w:tr>
      <w:tr w:rsidR="0021469A">
        <w:trPr>
          <w:jc w:val="center"/>
        </w:trPr>
        <w:tc>
          <w:tcPr>
            <w:tcW w:w="817" w:type="dxa"/>
            <w:vAlign w:val="center"/>
          </w:tcPr>
          <w:p w:rsidR="0021469A" w:rsidRDefault="00D15594">
            <w:pPr>
              <w:jc w:val="center"/>
            </w:pPr>
            <w:r>
              <w:rPr>
                <w:color w:val="000000"/>
                <w:szCs w:val="21"/>
              </w:rPr>
              <w:t>38</w:t>
            </w:r>
          </w:p>
        </w:tc>
        <w:tc>
          <w:tcPr>
            <w:tcW w:w="1276" w:type="dxa"/>
            <w:vAlign w:val="center"/>
          </w:tcPr>
          <w:p w:rsidR="0021469A" w:rsidRDefault="00D15594">
            <w:pPr>
              <w:jc w:val="center"/>
            </w:pPr>
            <w:r>
              <w:rPr>
                <w:color w:val="000000"/>
                <w:szCs w:val="21"/>
              </w:rPr>
              <w:t>300109</w:t>
            </w:r>
          </w:p>
        </w:tc>
        <w:tc>
          <w:tcPr>
            <w:tcW w:w="1701" w:type="dxa"/>
            <w:vAlign w:val="center"/>
          </w:tcPr>
          <w:p w:rsidR="0021469A" w:rsidRDefault="00D15594">
            <w:pPr>
              <w:jc w:val="center"/>
            </w:pPr>
            <w:r>
              <w:rPr>
                <w:color w:val="000000"/>
                <w:szCs w:val="21"/>
              </w:rPr>
              <w:t>新开源</w:t>
            </w:r>
          </w:p>
        </w:tc>
        <w:tc>
          <w:tcPr>
            <w:tcW w:w="1276" w:type="dxa"/>
            <w:vAlign w:val="center"/>
          </w:tcPr>
          <w:p w:rsidR="0021469A" w:rsidRDefault="00D15594">
            <w:pPr>
              <w:jc w:val="right"/>
            </w:pPr>
            <w:r>
              <w:rPr>
                <w:color w:val="000000"/>
                <w:szCs w:val="21"/>
              </w:rPr>
              <w:t>35,318</w:t>
            </w:r>
          </w:p>
        </w:tc>
        <w:tc>
          <w:tcPr>
            <w:tcW w:w="2181" w:type="dxa"/>
            <w:vAlign w:val="center"/>
          </w:tcPr>
          <w:p w:rsidR="0021469A" w:rsidRDefault="00D15594">
            <w:pPr>
              <w:jc w:val="right"/>
            </w:pPr>
            <w:r>
              <w:rPr>
                <w:color w:val="000000"/>
                <w:szCs w:val="21"/>
              </w:rPr>
              <w:t>523,059.58</w:t>
            </w:r>
          </w:p>
        </w:tc>
        <w:tc>
          <w:tcPr>
            <w:tcW w:w="1860" w:type="dxa"/>
            <w:vAlign w:val="center"/>
          </w:tcPr>
          <w:p w:rsidR="0021469A" w:rsidRDefault="00D15594">
            <w:pPr>
              <w:jc w:val="right"/>
            </w:pPr>
            <w:r>
              <w:rPr>
                <w:color w:val="000000"/>
                <w:szCs w:val="21"/>
              </w:rPr>
              <w:t>0.21</w:t>
            </w:r>
          </w:p>
        </w:tc>
      </w:tr>
      <w:tr w:rsidR="0021469A">
        <w:trPr>
          <w:jc w:val="center"/>
        </w:trPr>
        <w:tc>
          <w:tcPr>
            <w:tcW w:w="817" w:type="dxa"/>
            <w:vAlign w:val="center"/>
          </w:tcPr>
          <w:p w:rsidR="0021469A" w:rsidRDefault="00D15594">
            <w:pPr>
              <w:jc w:val="center"/>
            </w:pPr>
            <w:r>
              <w:rPr>
                <w:color w:val="000000"/>
                <w:szCs w:val="21"/>
              </w:rPr>
              <w:t>39</w:t>
            </w:r>
          </w:p>
        </w:tc>
        <w:tc>
          <w:tcPr>
            <w:tcW w:w="1276" w:type="dxa"/>
            <w:vAlign w:val="center"/>
          </w:tcPr>
          <w:p w:rsidR="0021469A" w:rsidRDefault="00D15594">
            <w:pPr>
              <w:jc w:val="center"/>
            </w:pPr>
            <w:r>
              <w:rPr>
                <w:color w:val="000000"/>
                <w:szCs w:val="21"/>
              </w:rPr>
              <w:t>300642</w:t>
            </w:r>
          </w:p>
        </w:tc>
        <w:tc>
          <w:tcPr>
            <w:tcW w:w="1701" w:type="dxa"/>
            <w:vAlign w:val="center"/>
          </w:tcPr>
          <w:p w:rsidR="0021469A" w:rsidRDefault="00D15594">
            <w:pPr>
              <w:jc w:val="center"/>
            </w:pPr>
            <w:r>
              <w:rPr>
                <w:color w:val="000000"/>
                <w:szCs w:val="21"/>
              </w:rPr>
              <w:t>透景生命</w:t>
            </w:r>
          </w:p>
        </w:tc>
        <w:tc>
          <w:tcPr>
            <w:tcW w:w="1276" w:type="dxa"/>
            <w:vAlign w:val="center"/>
          </w:tcPr>
          <w:p w:rsidR="0021469A" w:rsidRDefault="00D15594">
            <w:pPr>
              <w:jc w:val="right"/>
            </w:pPr>
            <w:r>
              <w:rPr>
                <w:color w:val="000000"/>
                <w:szCs w:val="21"/>
              </w:rPr>
              <w:t>9,950</w:t>
            </w:r>
          </w:p>
        </w:tc>
        <w:tc>
          <w:tcPr>
            <w:tcW w:w="2181" w:type="dxa"/>
            <w:vAlign w:val="center"/>
          </w:tcPr>
          <w:p w:rsidR="0021469A" w:rsidRDefault="00D15594">
            <w:pPr>
              <w:jc w:val="right"/>
            </w:pPr>
            <w:r>
              <w:rPr>
                <w:color w:val="000000"/>
                <w:szCs w:val="21"/>
              </w:rPr>
              <w:t>516,604.00</w:t>
            </w:r>
          </w:p>
        </w:tc>
        <w:tc>
          <w:tcPr>
            <w:tcW w:w="1860" w:type="dxa"/>
            <w:vAlign w:val="center"/>
          </w:tcPr>
          <w:p w:rsidR="0021469A" w:rsidRDefault="00D15594">
            <w:pPr>
              <w:jc w:val="right"/>
            </w:pPr>
            <w:r>
              <w:rPr>
                <w:color w:val="000000"/>
                <w:szCs w:val="21"/>
              </w:rPr>
              <w:t>0.21</w:t>
            </w:r>
          </w:p>
        </w:tc>
      </w:tr>
      <w:tr w:rsidR="0021469A">
        <w:trPr>
          <w:jc w:val="center"/>
        </w:trPr>
        <w:tc>
          <w:tcPr>
            <w:tcW w:w="817" w:type="dxa"/>
            <w:vAlign w:val="center"/>
          </w:tcPr>
          <w:p w:rsidR="0021469A" w:rsidRDefault="00D15594">
            <w:pPr>
              <w:jc w:val="center"/>
            </w:pPr>
            <w:r>
              <w:rPr>
                <w:color w:val="000000"/>
                <w:szCs w:val="21"/>
              </w:rPr>
              <w:t>40</w:t>
            </w:r>
          </w:p>
        </w:tc>
        <w:tc>
          <w:tcPr>
            <w:tcW w:w="1276" w:type="dxa"/>
            <w:vAlign w:val="center"/>
          </w:tcPr>
          <w:p w:rsidR="0021469A" w:rsidRDefault="00D15594">
            <w:pPr>
              <w:jc w:val="center"/>
            </w:pPr>
            <w:r>
              <w:rPr>
                <w:color w:val="000000"/>
                <w:szCs w:val="21"/>
              </w:rPr>
              <w:t>002932</w:t>
            </w:r>
          </w:p>
        </w:tc>
        <w:tc>
          <w:tcPr>
            <w:tcW w:w="1701" w:type="dxa"/>
            <w:vAlign w:val="center"/>
          </w:tcPr>
          <w:p w:rsidR="0021469A" w:rsidRDefault="00D15594">
            <w:pPr>
              <w:jc w:val="center"/>
            </w:pPr>
            <w:r>
              <w:rPr>
                <w:color w:val="000000"/>
                <w:szCs w:val="21"/>
              </w:rPr>
              <w:t>明德生物</w:t>
            </w:r>
          </w:p>
        </w:tc>
        <w:tc>
          <w:tcPr>
            <w:tcW w:w="1276" w:type="dxa"/>
            <w:vAlign w:val="center"/>
          </w:tcPr>
          <w:p w:rsidR="0021469A" w:rsidRDefault="00D15594">
            <w:pPr>
              <w:jc w:val="right"/>
            </w:pPr>
            <w:r>
              <w:rPr>
                <w:color w:val="000000"/>
                <w:szCs w:val="21"/>
              </w:rPr>
              <w:t>7,300</w:t>
            </w:r>
          </w:p>
        </w:tc>
        <w:tc>
          <w:tcPr>
            <w:tcW w:w="2181" w:type="dxa"/>
            <w:vAlign w:val="center"/>
          </w:tcPr>
          <w:p w:rsidR="0021469A" w:rsidRDefault="00D15594">
            <w:pPr>
              <w:jc w:val="right"/>
            </w:pPr>
            <w:r>
              <w:rPr>
                <w:color w:val="000000"/>
                <w:szCs w:val="21"/>
              </w:rPr>
              <w:t>466,543.00</w:t>
            </w:r>
          </w:p>
        </w:tc>
        <w:tc>
          <w:tcPr>
            <w:tcW w:w="1860" w:type="dxa"/>
            <w:vAlign w:val="center"/>
          </w:tcPr>
          <w:p w:rsidR="0021469A" w:rsidRDefault="00D15594">
            <w:pPr>
              <w:jc w:val="right"/>
            </w:pPr>
            <w:r>
              <w:rPr>
                <w:color w:val="000000"/>
                <w:szCs w:val="21"/>
              </w:rPr>
              <w:t>0.19</w:t>
            </w:r>
          </w:p>
        </w:tc>
      </w:tr>
      <w:tr w:rsidR="0021469A">
        <w:trPr>
          <w:jc w:val="center"/>
        </w:trPr>
        <w:tc>
          <w:tcPr>
            <w:tcW w:w="817" w:type="dxa"/>
            <w:vAlign w:val="center"/>
          </w:tcPr>
          <w:p w:rsidR="0021469A" w:rsidRDefault="00D15594">
            <w:pPr>
              <w:jc w:val="center"/>
            </w:pPr>
            <w:r>
              <w:rPr>
                <w:color w:val="000000"/>
                <w:szCs w:val="21"/>
              </w:rPr>
              <w:t>41</w:t>
            </w:r>
          </w:p>
        </w:tc>
        <w:tc>
          <w:tcPr>
            <w:tcW w:w="1276" w:type="dxa"/>
            <w:vAlign w:val="center"/>
          </w:tcPr>
          <w:p w:rsidR="0021469A" w:rsidRDefault="00D15594">
            <w:pPr>
              <w:jc w:val="center"/>
            </w:pPr>
            <w:r>
              <w:rPr>
                <w:color w:val="000000"/>
                <w:szCs w:val="21"/>
              </w:rPr>
              <w:t>002693</w:t>
            </w:r>
          </w:p>
        </w:tc>
        <w:tc>
          <w:tcPr>
            <w:tcW w:w="1701" w:type="dxa"/>
            <w:vAlign w:val="center"/>
          </w:tcPr>
          <w:p w:rsidR="0021469A" w:rsidRDefault="00D15594">
            <w:pPr>
              <w:jc w:val="center"/>
            </w:pPr>
            <w:r>
              <w:rPr>
                <w:color w:val="000000"/>
                <w:szCs w:val="21"/>
              </w:rPr>
              <w:t>双成药业</w:t>
            </w:r>
          </w:p>
        </w:tc>
        <w:tc>
          <w:tcPr>
            <w:tcW w:w="1276" w:type="dxa"/>
            <w:vAlign w:val="center"/>
          </w:tcPr>
          <w:p w:rsidR="0021469A" w:rsidRDefault="00D15594">
            <w:pPr>
              <w:jc w:val="right"/>
            </w:pPr>
            <w:r>
              <w:rPr>
                <w:color w:val="000000"/>
                <w:szCs w:val="21"/>
              </w:rPr>
              <w:t>55,353</w:t>
            </w:r>
          </w:p>
        </w:tc>
        <w:tc>
          <w:tcPr>
            <w:tcW w:w="2181" w:type="dxa"/>
            <w:vAlign w:val="center"/>
          </w:tcPr>
          <w:p w:rsidR="0021469A" w:rsidRDefault="00D15594">
            <w:pPr>
              <w:jc w:val="right"/>
            </w:pPr>
            <w:r>
              <w:rPr>
                <w:color w:val="000000"/>
                <w:szCs w:val="21"/>
              </w:rPr>
              <w:t>282,853.83</w:t>
            </w:r>
          </w:p>
        </w:tc>
        <w:tc>
          <w:tcPr>
            <w:tcW w:w="1860" w:type="dxa"/>
            <w:vAlign w:val="center"/>
          </w:tcPr>
          <w:p w:rsidR="0021469A" w:rsidRDefault="00D15594">
            <w:pPr>
              <w:jc w:val="right"/>
            </w:pPr>
            <w:r>
              <w:rPr>
                <w:color w:val="000000"/>
                <w:szCs w:val="21"/>
              </w:rPr>
              <w:t>0.11</w:t>
            </w:r>
          </w:p>
        </w:tc>
      </w:tr>
      <w:tr w:rsidR="0021469A">
        <w:trPr>
          <w:jc w:val="center"/>
        </w:trPr>
        <w:tc>
          <w:tcPr>
            <w:tcW w:w="817" w:type="dxa"/>
            <w:vAlign w:val="center"/>
          </w:tcPr>
          <w:p w:rsidR="0021469A" w:rsidRDefault="00D15594">
            <w:pPr>
              <w:jc w:val="center"/>
            </w:pPr>
            <w:r>
              <w:rPr>
                <w:color w:val="000000"/>
                <w:szCs w:val="21"/>
              </w:rPr>
              <w:t>42</w:t>
            </w:r>
          </w:p>
        </w:tc>
        <w:tc>
          <w:tcPr>
            <w:tcW w:w="1276" w:type="dxa"/>
            <w:vAlign w:val="center"/>
          </w:tcPr>
          <w:p w:rsidR="0021469A" w:rsidRDefault="00D15594">
            <w:pPr>
              <w:jc w:val="center"/>
            </w:pPr>
            <w:r>
              <w:rPr>
                <w:color w:val="000000"/>
                <w:szCs w:val="21"/>
              </w:rPr>
              <w:t>603087</w:t>
            </w:r>
          </w:p>
        </w:tc>
        <w:tc>
          <w:tcPr>
            <w:tcW w:w="1701" w:type="dxa"/>
            <w:vAlign w:val="center"/>
          </w:tcPr>
          <w:p w:rsidR="0021469A" w:rsidRDefault="00D15594">
            <w:pPr>
              <w:jc w:val="center"/>
            </w:pPr>
            <w:r>
              <w:rPr>
                <w:color w:val="000000"/>
                <w:szCs w:val="21"/>
              </w:rPr>
              <w:t>甘李药业</w:t>
            </w:r>
          </w:p>
        </w:tc>
        <w:tc>
          <w:tcPr>
            <w:tcW w:w="1276" w:type="dxa"/>
            <w:vAlign w:val="center"/>
          </w:tcPr>
          <w:p w:rsidR="0021469A" w:rsidRDefault="00D15594">
            <w:pPr>
              <w:jc w:val="right"/>
            </w:pPr>
            <w:r>
              <w:rPr>
                <w:color w:val="000000"/>
                <w:szCs w:val="21"/>
              </w:rPr>
              <w:t>645</w:t>
            </w:r>
          </w:p>
        </w:tc>
        <w:tc>
          <w:tcPr>
            <w:tcW w:w="2181" w:type="dxa"/>
            <w:vAlign w:val="center"/>
          </w:tcPr>
          <w:p w:rsidR="0021469A" w:rsidRDefault="00D15594">
            <w:pPr>
              <w:jc w:val="right"/>
            </w:pPr>
            <w:r>
              <w:rPr>
                <w:color w:val="000000"/>
                <w:szCs w:val="21"/>
              </w:rPr>
              <w:t>64,693.50</w:t>
            </w:r>
          </w:p>
        </w:tc>
        <w:tc>
          <w:tcPr>
            <w:tcW w:w="1860" w:type="dxa"/>
            <w:vAlign w:val="center"/>
          </w:tcPr>
          <w:p w:rsidR="0021469A" w:rsidRDefault="00D15594">
            <w:pPr>
              <w:jc w:val="right"/>
            </w:pPr>
            <w:r>
              <w:rPr>
                <w:color w:val="000000"/>
                <w:szCs w:val="21"/>
              </w:rPr>
              <w:t>0.03</w:t>
            </w:r>
          </w:p>
        </w:tc>
      </w:tr>
      <w:tr w:rsidR="0021469A">
        <w:trPr>
          <w:jc w:val="center"/>
        </w:trPr>
        <w:tc>
          <w:tcPr>
            <w:tcW w:w="817" w:type="dxa"/>
            <w:vAlign w:val="center"/>
          </w:tcPr>
          <w:p w:rsidR="0021469A" w:rsidRDefault="00D15594">
            <w:pPr>
              <w:jc w:val="center"/>
            </w:pPr>
            <w:r>
              <w:rPr>
                <w:color w:val="000000"/>
                <w:szCs w:val="21"/>
              </w:rPr>
              <w:t>43</w:t>
            </w:r>
          </w:p>
        </w:tc>
        <w:tc>
          <w:tcPr>
            <w:tcW w:w="1276" w:type="dxa"/>
            <w:vAlign w:val="center"/>
          </w:tcPr>
          <w:p w:rsidR="0021469A" w:rsidRDefault="00D15594">
            <w:pPr>
              <w:jc w:val="center"/>
            </w:pPr>
            <w:r>
              <w:rPr>
                <w:color w:val="000000"/>
                <w:szCs w:val="21"/>
              </w:rPr>
              <w:t>300842</w:t>
            </w:r>
          </w:p>
        </w:tc>
        <w:tc>
          <w:tcPr>
            <w:tcW w:w="1701" w:type="dxa"/>
            <w:vAlign w:val="center"/>
          </w:tcPr>
          <w:p w:rsidR="0021469A" w:rsidRDefault="00D15594">
            <w:pPr>
              <w:jc w:val="center"/>
            </w:pPr>
            <w:r>
              <w:rPr>
                <w:color w:val="000000"/>
                <w:szCs w:val="21"/>
              </w:rPr>
              <w:t>帝科股份</w:t>
            </w:r>
          </w:p>
        </w:tc>
        <w:tc>
          <w:tcPr>
            <w:tcW w:w="1276" w:type="dxa"/>
            <w:vAlign w:val="center"/>
          </w:tcPr>
          <w:p w:rsidR="0021469A" w:rsidRDefault="00D15594">
            <w:pPr>
              <w:jc w:val="right"/>
            </w:pPr>
            <w:r>
              <w:rPr>
                <w:color w:val="000000"/>
                <w:szCs w:val="21"/>
              </w:rPr>
              <w:t>455</w:t>
            </w:r>
          </w:p>
        </w:tc>
        <w:tc>
          <w:tcPr>
            <w:tcW w:w="2181" w:type="dxa"/>
            <w:vAlign w:val="center"/>
          </w:tcPr>
          <w:p w:rsidR="0021469A" w:rsidRDefault="00D15594">
            <w:pPr>
              <w:jc w:val="right"/>
            </w:pPr>
            <w:r>
              <w:rPr>
                <w:color w:val="000000"/>
                <w:szCs w:val="21"/>
              </w:rPr>
              <w:t>18,527.60</w:t>
            </w:r>
          </w:p>
        </w:tc>
        <w:tc>
          <w:tcPr>
            <w:tcW w:w="1860" w:type="dxa"/>
            <w:vAlign w:val="center"/>
          </w:tcPr>
          <w:p w:rsidR="0021469A" w:rsidRDefault="00D15594">
            <w:pPr>
              <w:jc w:val="right"/>
            </w:pPr>
            <w:r>
              <w:rPr>
                <w:color w:val="000000"/>
                <w:szCs w:val="21"/>
              </w:rPr>
              <w:t>0.01</w:t>
            </w:r>
          </w:p>
        </w:tc>
      </w:tr>
      <w:tr w:rsidR="0021469A">
        <w:trPr>
          <w:jc w:val="center"/>
        </w:trPr>
        <w:tc>
          <w:tcPr>
            <w:tcW w:w="817" w:type="dxa"/>
            <w:vAlign w:val="center"/>
          </w:tcPr>
          <w:p w:rsidR="0021469A" w:rsidRDefault="00D15594">
            <w:pPr>
              <w:jc w:val="center"/>
            </w:pPr>
            <w:r>
              <w:rPr>
                <w:color w:val="000000"/>
                <w:szCs w:val="21"/>
              </w:rPr>
              <w:t>44</w:t>
            </w:r>
          </w:p>
        </w:tc>
        <w:tc>
          <w:tcPr>
            <w:tcW w:w="1276" w:type="dxa"/>
            <w:vAlign w:val="center"/>
          </w:tcPr>
          <w:p w:rsidR="0021469A" w:rsidRDefault="00D15594">
            <w:pPr>
              <w:jc w:val="center"/>
            </w:pPr>
            <w:r>
              <w:rPr>
                <w:color w:val="000000"/>
                <w:szCs w:val="21"/>
              </w:rPr>
              <w:t>600956</w:t>
            </w:r>
          </w:p>
        </w:tc>
        <w:tc>
          <w:tcPr>
            <w:tcW w:w="1701" w:type="dxa"/>
            <w:vAlign w:val="center"/>
          </w:tcPr>
          <w:p w:rsidR="0021469A" w:rsidRDefault="00D15594">
            <w:pPr>
              <w:jc w:val="center"/>
            </w:pPr>
            <w:r>
              <w:rPr>
                <w:color w:val="000000"/>
                <w:szCs w:val="21"/>
              </w:rPr>
              <w:t>新天绿能</w:t>
            </w:r>
          </w:p>
        </w:tc>
        <w:tc>
          <w:tcPr>
            <w:tcW w:w="1276" w:type="dxa"/>
            <w:vAlign w:val="center"/>
          </w:tcPr>
          <w:p w:rsidR="0021469A" w:rsidRDefault="00D15594">
            <w:pPr>
              <w:jc w:val="right"/>
            </w:pPr>
            <w:r>
              <w:rPr>
                <w:color w:val="000000"/>
                <w:szCs w:val="21"/>
              </w:rPr>
              <w:t>2,533</w:t>
            </w:r>
          </w:p>
        </w:tc>
        <w:tc>
          <w:tcPr>
            <w:tcW w:w="2181" w:type="dxa"/>
            <w:vAlign w:val="center"/>
          </w:tcPr>
          <w:p w:rsidR="0021469A" w:rsidRDefault="00D15594">
            <w:pPr>
              <w:jc w:val="right"/>
            </w:pPr>
            <w:r>
              <w:rPr>
                <w:color w:val="000000"/>
                <w:szCs w:val="21"/>
              </w:rPr>
              <w:t>12,766.32</w:t>
            </w:r>
          </w:p>
        </w:tc>
        <w:tc>
          <w:tcPr>
            <w:tcW w:w="1860" w:type="dxa"/>
            <w:vAlign w:val="center"/>
          </w:tcPr>
          <w:p w:rsidR="0021469A" w:rsidRDefault="00D15594">
            <w:pPr>
              <w:jc w:val="right"/>
            </w:pPr>
            <w:r>
              <w:rPr>
                <w:color w:val="000000"/>
                <w:szCs w:val="21"/>
              </w:rPr>
              <w:t>0.01</w:t>
            </w:r>
          </w:p>
        </w:tc>
      </w:tr>
      <w:tr w:rsidR="0021469A">
        <w:trPr>
          <w:jc w:val="center"/>
        </w:trPr>
        <w:tc>
          <w:tcPr>
            <w:tcW w:w="817" w:type="dxa"/>
            <w:vAlign w:val="center"/>
          </w:tcPr>
          <w:p w:rsidR="0021469A" w:rsidRDefault="00D15594">
            <w:pPr>
              <w:jc w:val="center"/>
            </w:pPr>
            <w:r>
              <w:rPr>
                <w:color w:val="000000"/>
                <w:szCs w:val="21"/>
              </w:rPr>
              <w:t>45</w:t>
            </w:r>
          </w:p>
        </w:tc>
        <w:tc>
          <w:tcPr>
            <w:tcW w:w="1276" w:type="dxa"/>
            <w:vAlign w:val="center"/>
          </w:tcPr>
          <w:p w:rsidR="0021469A" w:rsidRDefault="00D15594">
            <w:pPr>
              <w:jc w:val="center"/>
            </w:pPr>
            <w:r>
              <w:rPr>
                <w:color w:val="000000"/>
                <w:szCs w:val="21"/>
              </w:rPr>
              <w:t>300839</w:t>
            </w:r>
          </w:p>
        </w:tc>
        <w:tc>
          <w:tcPr>
            <w:tcW w:w="1701" w:type="dxa"/>
            <w:vAlign w:val="center"/>
          </w:tcPr>
          <w:p w:rsidR="0021469A" w:rsidRDefault="00D15594">
            <w:pPr>
              <w:jc w:val="center"/>
            </w:pPr>
            <w:r>
              <w:rPr>
                <w:color w:val="000000"/>
                <w:szCs w:val="21"/>
              </w:rPr>
              <w:t>博汇股份</w:t>
            </w:r>
          </w:p>
        </w:tc>
        <w:tc>
          <w:tcPr>
            <w:tcW w:w="1276" w:type="dxa"/>
            <w:vAlign w:val="center"/>
          </w:tcPr>
          <w:p w:rsidR="0021469A" w:rsidRDefault="00D15594">
            <w:pPr>
              <w:jc w:val="right"/>
            </w:pPr>
            <w:r>
              <w:rPr>
                <w:color w:val="000000"/>
                <w:szCs w:val="21"/>
              </w:rPr>
              <w:t>502</w:t>
            </w:r>
          </w:p>
        </w:tc>
        <w:tc>
          <w:tcPr>
            <w:tcW w:w="2181" w:type="dxa"/>
            <w:vAlign w:val="center"/>
          </w:tcPr>
          <w:p w:rsidR="0021469A" w:rsidRDefault="00D15594">
            <w:pPr>
              <w:jc w:val="right"/>
            </w:pPr>
            <w:r>
              <w:rPr>
                <w:color w:val="000000"/>
                <w:szCs w:val="21"/>
              </w:rPr>
              <w:t>11,751.82</w:t>
            </w:r>
          </w:p>
        </w:tc>
        <w:tc>
          <w:tcPr>
            <w:tcW w:w="1860" w:type="dxa"/>
            <w:vAlign w:val="center"/>
          </w:tcPr>
          <w:p w:rsidR="0021469A" w:rsidRDefault="00D15594">
            <w:pPr>
              <w:jc w:val="right"/>
            </w:pPr>
            <w:r>
              <w:rPr>
                <w:color w:val="000000"/>
                <w:szCs w:val="21"/>
              </w:rPr>
              <w:t>0.00</w:t>
            </w:r>
          </w:p>
        </w:tc>
      </w:tr>
      <w:tr w:rsidR="0021469A">
        <w:trPr>
          <w:jc w:val="center"/>
        </w:trPr>
        <w:tc>
          <w:tcPr>
            <w:tcW w:w="817" w:type="dxa"/>
            <w:vAlign w:val="center"/>
          </w:tcPr>
          <w:p w:rsidR="0021469A" w:rsidRDefault="00D15594">
            <w:pPr>
              <w:jc w:val="center"/>
            </w:pPr>
            <w:r>
              <w:rPr>
                <w:color w:val="000000"/>
                <w:szCs w:val="21"/>
              </w:rPr>
              <w:t>46</w:t>
            </w:r>
          </w:p>
        </w:tc>
        <w:tc>
          <w:tcPr>
            <w:tcW w:w="1276" w:type="dxa"/>
            <w:vAlign w:val="center"/>
          </w:tcPr>
          <w:p w:rsidR="0021469A" w:rsidRDefault="00D15594">
            <w:pPr>
              <w:jc w:val="center"/>
            </w:pPr>
            <w:r>
              <w:rPr>
                <w:color w:val="000000"/>
                <w:szCs w:val="21"/>
              </w:rPr>
              <w:t>300847</w:t>
            </w:r>
          </w:p>
        </w:tc>
        <w:tc>
          <w:tcPr>
            <w:tcW w:w="1701" w:type="dxa"/>
            <w:vAlign w:val="center"/>
          </w:tcPr>
          <w:p w:rsidR="0021469A" w:rsidRDefault="00D15594">
            <w:pPr>
              <w:jc w:val="center"/>
            </w:pPr>
            <w:r>
              <w:rPr>
                <w:color w:val="000000"/>
                <w:szCs w:val="21"/>
              </w:rPr>
              <w:t>中船汉光</w:t>
            </w:r>
          </w:p>
        </w:tc>
        <w:tc>
          <w:tcPr>
            <w:tcW w:w="1276" w:type="dxa"/>
            <w:vAlign w:val="center"/>
          </w:tcPr>
          <w:p w:rsidR="0021469A" w:rsidRDefault="00D15594">
            <w:pPr>
              <w:jc w:val="right"/>
            </w:pPr>
            <w:r>
              <w:rPr>
                <w:color w:val="000000"/>
                <w:szCs w:val="21"/>
              </w:rPr>
              <w:t>1,421</w:t>
            </w:r>
          </w:p>
        </w:tc>
        <w:tc>
          <w:tcPr>
            <w:tcW w:w="2181" w:type="dxa"/>
            <w:vAlign w:val="center"/>
          </w:tcPr>
          <w:p w:rsidR="0021469A" w:rsidRDefault="00D15594">
            <w:pPr>
              <w:jc w:val="right"/>
            </w:pPr>
            <w:r>
              <w:rPr>
                <w:color w:val="000000"/>
                <w:szCs w:val="21"/>
              </w:rPr>
              <w:t>9,861.74</w:t>
            </w:r>
          </w:p>
        </w:tc>
        <w:tc>
          <w:tcPr>
            <w:tcW w:w="1860" w:type="dxa"/>
            <w:vAlign w:val="center"/>
          </w:tcPr>
          <w:p w:rsidR="0021469A" w:rsidRDefault="00D15594">
            <w:pPr>
              <w:jc w:val="right"/>
            </w:pPr>
            <w:r>
              <w:rPr>
                <w:color w:val="000000"/>
                <w:szCs w:val="21"/>
              </w:rPr>
              <w:t>0.00</w:t>
            </w:r>
          </w:p>
        </w:tc>
      </w:tr>
      <w:tr w:rsidR="0021469A">
        <w:trPr>
          <w:jc w:val="center"/>
        </w:trPr>
        <w:tc>
          <w:tcPr>
            <w:tcW w:w="817" w:type="dxa"/>
            <w:vAlign w:val="center"/>
          </w:tcPr>
          <w:p w:rsidR="0021469A" w:rsidRDefault="00D15594">
            <w:pPr>
              <w:jc w:val="center"/>
            </w:pPr>
            <w:r>
              <w:rPr>
                <w:color w:val="000000"/>
                <w:szCs w:val="21"/>
              </w:rPr>
              <w:t>47</w:t>
            </w:r>
          </w:p>
        </w:tc>
        <w:tc>
          <w:tcPr>
            <w:tcW w:w="1276" w:type="dxa"/>
            <w:vAlign w:val="center"/>
          </w:tcPr>
          <w:p w:rsidR="0021469A" w:rsidRDefault="00D15594">
            <w:pPr>
              <w:jc w:val="center"/>
            </w:pPr>
            <w:r>
              <w:rPr>
                <w:color w:val="000000"/>
                <w:szCs w:val="21"/>
              </w:rPr>
              <w:t>300845</w:t>
            </w:r>
          </w:p>
        </w:tc>
        <w:tc>
          <w:tcPr>
            <w:tcW w:w="1701" w:type="dxa"/>
            <w:vAlign w:val="center"/>
          </w:tcPr>
          <w:p w:rsidR="0021469A" w:rsidRDefault="00D15594">
            <w:pPr>
              <w:jc w:val="center"/>
            </w:pPr>
            <w:r>
              <w:rPr>
                <w:color w:val="000000"/>
                <w:szCs w:val="21"/>
              </w:rPr>
              <w:t>捷安高科</w:t>
            </w:r>
          </w:p>
        </w:tc>
        <w:tc>
          <w:tcPr>
            <w:tcW w:w="1276" w:type="dxa"/>
            <w:vAlign w:val="center"/>
          </w:tcPr>
          <w:p w:rsidR="0021469A" w:rsidRDefault="00D15594">
            <w:pPr>
              <w:jc w:val="right"/>
            </w:pPr>
            <w:r>
              <w:rPr>
                <w:color w:val="000000"/>
                <w:szCs w:val="21"/>
              </w:rPr>
              <w:t>470</w:t>
            </w:r>
          </w:p>
        </w:tc>
        <w:tc>
          <w:tcPr>
            <w:tcW w:w="2181" w:type="dxa"/>
            <w:vAlign w:val="center"/>
          </w:tcPr>
          <w:p w:rsidR="0021469A" w:rsidRDefault="00D15594">
            <w:pPr>
              <w:jc w:val="right"/>
            </w:pPr>
            <w:r>
              <w:rPr>
                <w:color w:val="000000"/>
                <w:szCs w:val="21"/>
              </w:rPr>
              <w:t>8,286.10</w:t>
            </w:r>
          </w:p>
        </w:tc>
        <w:tc>
          <w:tcPr>
            <w:tcW w:w="1860" w:type="dxa"/>
            <w:vAlign w:val="center"/>
          </w:tcPr>
          <w:p w:rsidR="0021469A" w:rsidRDefault="00D15594">
            <w:pPr>
              <w:jc w:val="right"/>
            </w:pPr>
            <w:r>
              <w:rPr>
                <w:color w:val="000000"/>
                <w:szCs w:val="21"/>
              </w:rPr>
              <w:t>0.00</w:t>
            </w:r>
          </w:p>
        </w:tc>
      </w:tr>
      <w:tr w:rsidR="0021469A">
        <w:trPr>
          <w:jc w:val="center"/>
        </w:trPr>
        <w:tc>
          <w:tcPr>
            <w:tcW w:w="817" w:type="dxa"/>
            <w:vAlign w:val="center"/>
          </w:tcPr>
          <w:p w:rsidR="0021469A" w:rsidRDefault="00D15594">
            <w:pPr>
              <w:jc w:val="center"/>
            </w:pPr>
            <w:r>
              <w:rPr>
                <w:color w:val="000000"/>
                <w:szCs w:val="21"/>
              </w:rPr>
              <w:t>48</w:t>
            </w:r>
          </w:p>
        </w:tc>
        <w:tc>
          <w:tcPr>
            <w:tcW w:w="1276" w:type="dxa"/>
            <w:vAlign w:val="center"/>
          </w:tcPr>
          <w:p w:rsidR="0021469A" w:rsidRDefault="00D15594">
            <w:pPr>
              <w:jc w:val="center"/>
            </w:pPr>
            <w:r>
              <w:rPr>
                <w:color w:val="000000"/>
                <w:szCs w:val="21"/>
              </w:rPr>
              <w:t>300843</w:t>
            </w:r>
          </w:p>
        </w:tc>
        <w:tc>
          <w:tcPr>
            <w:tcW w:w="1701" w:type="dxa"/>
            <w:vAlign w:val="center"/>
          </w:tcPr>
          <w:p w:rsidR="0021469A" w:rsidRDefault="00D15594">
            <w:pPr>
              <w:jc w:val="center"/>
            </w:pPr>
            <w:r>
              <w:rPr>
                <w:color w:val="000000"/>
                <w:szCs w:val="21"/>
              </w:rPr>
              <w:t>胜蓝股份</w:t>
            </w:r>
          </w:p>
        </w:tc>
        <w:tc>
          <w:tcPr>
            <w:tcW w:w="1276" w:type="dxa"/>
            <w:vAlign w:val="center"/>
          </w:tcPr>
          <w:p w:rsidR="0021469A" w:rsidRDefault="00D15594">
            <w:pPr>
              <w:jc w:val="right"/>
            </w:pPr>
            <w:r>
              <w:rPr>
                <w:color w:val="000000"/>
                <w:szCs w:val="21"/>
              </w:rPr>
              <w:t>751</w:t>
            </w:r>
          </w:p>
        </w:tc>
        <w:tc>
          <w:tcPr>
            <w:tcW w:w="2181" w:type="dxa"/>
            <w:vAlign w:val="center"/>
          </w:tcPr>
          <w:p w:rsidR="0021469A" w:rsidRDefault="00D15594">
            <w:pPr>
              <w:jc w:val="right"/>
            </w:pPr>
            <w:r>
              <w:rPr>
                <w:color w:val="000000"/>
                <w:szCs w:val="21"/>
              </w:rPr>
              <w:t>7,517.51</w:t>
            </w:r>
          </w:p>
        </w:tc>
        <w:tc>
          <w:tcPr>
            <w:tcW w:w="1860" w:type="dxa"/>
            <w:vAlign w:val="center"/>
          </w:tcPr>
          <w:p w:rsidR="0021469A" w:rsidRDefault="00D15594">
            <w:pPr>
              <w:jc w:val="right"/>
            </w:pPr>
            <w:r>
              <w:rPr>
                <w:color w:val="000000"/>
                <w:szCs w:val="21"/>
              </w:rPr>
              <w:t>0.00</w:t>
            </w:r>
          </w:p>
        </w:tc>
      </w:tr>
      <w:tr w:rsidR="0021469A">
        <w:trPr>
          <w:jc w:val="center"/>
        </w:trPr>
        <w:tc>
          <w:tcPr>
            <w:tcW w:w="817" w:type="dxa"/>
            <w:vAlign w:val="center"/>
          </w:tcPr>
          <w:p w:rsidR="0021469A" w:rsidRDefault="00D15594">
            <w:pPr>
              <w:jc w:val="center"/>
            </w:pPr>
            <w:r>
              <w:rPr>
                <w:color w:val="000000"/>
                <w:szCs w:val="21"/>
              </w:rPr>
              <w:t>49</w:t>
            </w:r>
          </w:p>
        </w:tc>
        <w:tc>
          <w:tcPr>
            <w:tcW w:w="1276" w:type="dxa"/>
            <w:vAlign w:val="center"/>
          </w:tcPr>
          <w:p w:rsidR="0021469A" w:rsidRDefault="00D15594">
            <w:pPr>
              <w:jc w:val="center"/>
            </w:pPr>
            <w:r>
              <w:rPr>
                <w:color w:val="000000"/>
                <w:szCs w:val="21"/>
              </w:rPr>
              <w:t>300840</w:t>
            </w:r>
          </w:p>
        </w:tc>
        <w:tc>
          <w:tcPr>
            <w:tcW w:w="1701" w:type="dxa"/>
            <w:vAlign w:val="center"/>
          </w:tcPr>
          <w:p w:rsidR="0021469A" w:rsidRDefault="00D15594">
            <w:pPr>
              <w:jc w:val="center"/>
            </w:pPr>
            <w:r>
              <w:rPr>
                <w:color w:val="000000"/>
                <w:szCs w:val="21"/>
              </w:rPr>
              <w:t>酷特智能</w:t>
            </w:r>
          </w:p>
        </w:tc>
        <w:tc>
          <w:tcPr>
            <w:tcW w:w="1276" w:type="dxa"/>
            <w:vAlign w:val="center"/>
          </w:tcPr>
          <w:p w:rsidR="0021469A" w:rsidRDefault="00D15594">
            <w:pPr>
              <w:jc w:val="right"/>
            </w:pPr>
            <w:r>
              <w:rPr>
                <w:color w:val="000000"/>
                <w:szCs w:val="21"/>
              </w:rPr>
              <w:t>1,185</w:t>
            </w:r>
          </w:p>
        </w:tc>
        <w:tc>
          <w:tcPr>
            <w:tcW w:w="2181" w:type="dxa"/>
            <w:vAlign w:val="center"/>
          </w:tcPr>
          <w:p w:rsidR="0021469A" w:rsidRDefault="00D15594">
            <w:pPr>
              <w:jc w:val="right"/>
            </w:pPr>
            <w:r>
              <w:rPr>
                <w:color w:val="000000"/>
                <w:szCs w:val="21"/>
              </w:rPr>
              <w:t>7,038.90</w:t>
            </w:r>
          </w:p>
        </w:tc>
        <w:tc>
          <w:tcPr>
            <w:tcW w:w="1860" w:type="dxa"/>
            <w:vAlign w:val="center"/>
          </w:tcPr>
          <w:p w:rsidR="0021469A" w:rsidRDefault="00D15594">
            <w:pPr>
              <w:jc w:val="right"/>
            </w:pPr>
            <w:r>
              <w:rPr>
                <w:color w:val="000000"/>
                <w:szCs w:val="21"/>
              </w:rPr>
              <w:t>0.00</w:t>
            </w:r>
          </w:p>
        </w:tc>
      </w:tr>
      <w:tr w:rsidR="0021469A">
        <w:trPr>
          <w:jc w:val="center"/>
        </w:trPr>
        <w:tc>
          <w:tcPr>
            <w:tcW w:w="817" w:type="dxa"/>
            <w:vAlign w:val="center"/>
          </w:tcPr>
          <w:p w:rsidR="0021469A" w:rsidRDefault="00D15594">
            <w:pPr>
              <w:jc w:val="center"/>
            </w:pPr>
            <w:r>
              <w:rPr>
                <w:color w:val="000000"/>
                <w:szCs w:val="21"/>
              </w:rPr>
              <w:t>50</w:t>
            </w:r>
          </w:p>
        </w:tc>
        <w:tc>
          <w:tcPr>
            <w:tcW w:w="1276" w:type="dxa"/>
            <w:vAlign w:val="center"/>
          </w:tcPr>
          <w:p w:rsidR="0021469A" w:rsidRDefault="00D15594">
            <w:pPr>
              <w:jc w:val="center"/>
            </w:pPr>
            <w:r>
              <w:rPr>
                <w:color w:val="000000"/>
                <w:szCs w:val="21"/>
              </w:rPr>
              <w:t>300846</w:t>
            </w:r>
          </w:p>
        </w:tc>
        <w:tc>
          <w:tcPr>
            <w:tcW w:w="1701" w:type="dxa"/>
            <w:vAlign w:val="center"/>
          </w:tcPr>
          <w:p w:rsidR="0021469A" w:rsidRDefault="00D15594">
            <w:pPr>
              <w:jc w:val="center"/>
            </w:pPr>
            <w:r>
              <w:rPr>
                <w:color w:val="000000"/>
                <w:szCs w:val="21"/>
              </w:rPr>
              <w:t>首都在线</w:t>
            </w:r>
          </w:p>
        </w:tc>
        <w:tc>
          <w:tcPr>
            <w:tcW w:w="1276" w:type="dxa"/>
            <w:vAlign w:val="center"/>
          </w:tcPr>
          <w:p w:rsidR="0021469A" w:rsidRDefault="00D15594">
            <w:pPr>
              <w:jc w:val="right"/>
            </w:pPr>
            <w:r>
              <w:rPr>
                <w:color w:val="000000"/>
                <w:szCs w:val="21"/>
              </w:rPr>
              <w:t>1,131</w:t>
            </w:r>
          </w:p>
        </w:tc>
        <w:tc>
          <w:tcPr>
            <w:tcW w:w="2181" w:type="dxa"/>
            <w:vAlign w:val="center"/>
          </w:tcPr>
          <w:p w:rsidR="0021469A" w:rsidRDefault="00D15594">
            <w:pPr>
              <w:jc w:val="right"/>
            </w:pPr>
            <w:r>
              <w:rPr>
                <w:color w:val="000000"/>
                <w:szCs w:val="21"/>
              </w:rPr>
              <w:t>3,811.47</w:t>
            </w:r>
          </w:p>
        </w:tc>
        <w:tc>
          <w:tcPr>
            <w:tcW w:w="1860" w:type="dxa"/>
            <w:vAlign w:val="center"/>
          </w:tcPr>
          <w:p w:rsidR="0021469A" w:rsidRDefault="00D15594">
            <w:pPr>
              <w:jc w:val="right"/>
            </w:pPr>
            <w:r>
              <w:rPr>
                <w:color w:val="000000"/>
                <w:szCs w:val="21"/>
              </w:rPr>
              <w:t>0.00</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6" w:name="_Toc374542153"/>
      <w:bookmarkStart w:id="97" w:name="_Toc48663738"/>
      <w:r w:rsidRPr="00885C59">
        <w:rPr>
          <w:rFonts w:ascii="Times New Roman" w:hAnsi="Times New Roman"/>
          <w:kern w:val="0"/>
          <w:sz w:val="21"/>
          <w:szCs w:val="21"/>
        </w:rPr>
        <w:t>7.4</w:t>
      </w:r>
      <w:bookmarkStart w:id="98" w:name="_Toc234814103"/>
      <w:r w:rsidRPr="00885C59">
        <w:rPr>
          <w:rFonts w:ascii="Times New Roman" w:hAnsi="Times New Roman" w:hint="eastAsia"/>
          <w:kern w:val="0"/>
          <w:sz w:val="21"/>
          <w:szCs w:val="21"/>
        </w:rPr>
        <w:t>报告期内股票投资组合的重大变动</w:t>
      </w:r>
      <w:bookmarkEnd w:id="96"/>
      <w:bookmarkEnd w:id="98"/>
      <w:bookmarkEnd w:id="97"/>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7.4.1 </w:t>
      </w:r>
      <w:r w:rsidRPr="00885C59">
        <w:rPr>
          <w:rFonts w:hint="eastAsia"/>
          <w:b/>
          <w:bCs/>
          <w:color w:val="000000"/>
          <w:szCs w:val="21"/>
        </w:rPr>
        <w:t>累计买入金额超出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本期累计买入金额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21469A">
        <w:trPr>
          <w:jc w:val="center"/>
        </w:trPr>
        <w:tc>
          <w:tcPr>
            <w:tcW w:w="870" w:type="dxa"/>
            <w:vAlign w:val="center"/>
          </w:tcPr>
          <w:p w:rsidR="0021469A" w:rsidRDefault="00D15594">
            <w:pPr>
              <w:jc w:val="center"/>
            </w:pPr>
            <w:r>
              <w:rPr>
                <w:szCs w:val="21"/>
              </w:rPr>
              <w:t>1</w:t>
            </w:r>
          </w:p>
        </w:tc>
        <w:tc>
          <w:tcPr>
            <w:tcW w:w="1650" w:type="dxa"/>
            <w:vAlign w:val="center"/>
          </w:tcPr>
          <w:p w:rsidR="0021469A" w:rsidRDefault="00D15594">
            <w:pPr>
              <w:jc w:val="center"/>
            </w:pPr>
            <w:r>
              <w:rPr>
                <w:szCs w:val="21"/>
              </w:rPr>
              <w:t>300357</w:t>
            </w:r>
          </w:p>
        </w:tc>
        <w:tc>
          <w:tcPr>
            <w:tcW w:w="1980" w:type="dxa"/>
            <w:vAlign w:val="center"/>
          </w:tcPr>
          <w:p w:rsidR="0021469A" w:rsidRDefault="00D15594">
            <w:pPr>
              <w:jc w:val="center"/>
            </w:pPr>
            <w:r>
              <w:rPr>
                <w:szCs w:val="21"/>
              </w:rPr>
              <w:t>我武生物</w:t>
            </w:r>
          </w:p>
        </w:tc>
        <w:tc>
          <w:tcPr>
            <w:tcW w:w="2943" w:type="dxa"/>
            <w:vAlign w:val="center"/>
          </w:tcPr>
          <w:p w:rsidR="0021469A" w:rsidRDefault="00D15594">
            <w:pPr>
              <w:jc w:val="right"/>
            </w:pPr>
            <w:r>
              <w:rPr>
                <w:szCs w:val="21"/>
              </w:rPr>
              <w:t>5,348,694.69</w:t>
            </w:r>
          </w:p>
        </w:tc>
        <w:tc>
          <w:tcPr>
            <w:tcW w:w="1701" w:type="dxa"/>
            <w:vAlign w:val="center"/>
          </w:tcPr>
          <w:p w:rsidR="0021469A" w:rsidRDefault="00D15594">
            <w:pPr>
              <w:jc w:val="right"/>
            </w:pPr>
            <w:r>
              <w:rPr>
                <w:szCs w:val="21"/>
              </w:rPr>
              <w:t>3.14</w:t>
            </w:r>
          </w:p>
        </w:tc>
      </w:tr>
      <w:tr w:rsidR="0021469A">
        <w:trPr>
          <w:jc w:val="center"/>
        </w:trPr>
        <w:tc>
          <w:tcPr>
            <w:tcW w:w="870" w:type="dxa"/>
            <w:vAlign w:val="center"/>
          </w:tcPr>
          <w:p w:rsidR="0021469A" w:rsidRDefault="00D15594">
            <w:pPr>
              <w:jc w:val="center"/>
            </w:pPr>
            <w:r>
              <w:rPr>
                <w:szCs w:val="21"/>
              </w:rPr>
              <w:t>2</w:t>
            </w:r>
          </w:p>
        </w:tc>
        <w:tc>
          <w:tcPr>
            <w:tcW w:w="1650" w:type="dxa"/>
            <w:vAlign w:val="center"/>
          </w:tcPr>
          <w:p w:rsidR="0021469A" w:rsidRDefault="00D15594">
            <w:pPr>
              <w:jc w:val="center"/>
            </w:pPr>
            <w:r>
              <w:rPr>
                <w:szCs w:val="21"/>
              </w:rPr>
              <w:t>603259</w:t>
            </w:r>
          </w:p>
        </w:tc>
        <w:tc>
          <w:tcPr>
            <w:tcW w:w="1980" w:type="dxa"/>
            <w:vAlign w:val="center"/>
          </w:tcPr>
          <w:p w:rsidR="0021469A" w:rsidRDefault="00D15594">
            <w:pPr>
              <w:jc w:val="center"/>
            </w:pPr>
            <w:r>
              <w:rPr>
                <w:szCs w:val="21"/>
              </w:rPr>
              <w:t>药明康德</w:t>
            </w:r>
          </w:p>
        </w:tc>
        <w:tc>
          <w:tcPr>
            <w:tcW w:w="2943" w:type="dxa"/>
            <w:vAlign w:val="center"/>
          </w:tcPr>
          <w:p w:rsidR="0021469A" w:rsidRDefault="00D15594">
            <w:pPr>
              <w:jc w:val="right"/>
            </w:pPr>
            <w:r>
              <w:rPr>
                <w:szCs w:val="21"/>
              </w:rPr>
              <w:t>5,330,198.93</w:t>
            </w:r>
          </w:p>
        </w:tc>
        <w:tc>
          <w:tcPr>
            <w:tcW w:w="1701" w:type="dxa"/>
            <w:vAlign w:val="center"/>
          </w:tcPr>
          <w:p w:rsidR="0021469A" w:rsidRDefault="00D15594">
            <w:pPr>
              <w:jc w:val="right"/>
            </w:pPr>
            <w:r>
              <w:rPr>
                <w:szCs w:val="21"/>
              </w:rPr>
              <w:t>3.13</w:t>
            </w:r>
          </w:p>
        </w:tc>
      </w:tr>
      <w:tr w:rsidR="0021469A">
        <w:trPr>
          <w:jc w:val="center"/>
        </w:trPr>
        <w:tc>
          <w:tcPr>
            <w:tcW w:w="870" w:type="dxa"/>
            <w:vAlign w:val="center"/>
          </w:tcPr>
          <w:p w:rsidR="0021469A" w:rsidRDefault="00D15594">
            <w:pPr>
              <w:jc w:val="center"/>
            </w:pPr>
            <w:r>
              <w:rPr>
                <w:szCs w:val="21"/>
              </w:rPr>
              <w:t>3</w:t>
            </w:r>
          </w:p>
        </w:tc>
        <w:tc>
          <w:tcPr>
            <w:tcW w:w="1650" w:type="dxa"/>
            <w:vAlign w:val="center"/>
          </w:tcPr>
          <w:p w:rsidR="0021469A" w:rsidRDefault="00D15594">
            <w:pPr>
              <w:jc w:val="center"/>
            </w:pPr>
            <w:r>
              <w:rPr>
                <w:szCs w:val="21"/>
              </w:rPr>
              <w:t>300122</w:t>
            </w:r>
          </w:p>
        </w:tc>
        <w:tc>
          <w:tcPr>
            <w:tcW w:w="1980" w:type="dxa"/>
            <w:vAlign w:val="center"/>
          </w:tcPr>
          <w:p w:rsidR="0021469A" w:rsidRDefault="00D15594">
            <w:pPr>
              <w:jc w:val="center"/>
            </w:pPr>
            <w:r>
              <w:rPr>
                <w:szCs w:val="21"/>
              </w:rPr>
              <w:t>智飞生物</w:t>
            </w:r>
          </w:p>
        </w:tc>
        <w:tc>
          <w:tcPr>
            <w:tcW w:w="2943" w:type="dxa"/>
            <w:vAlign w:val="center"/>
          </w:tcPr>
          <w:p w:rsidR="0021469A" w:rsidRDefault="00D15594">
            <w:pPr>
              <w:jc w:val="right"/>
            </w:pPr>
            <w:r>
              <w:rPr>
                <w:szCs w:val="21"/>
              </w:rPr>
              <w:t>3,403,903.00</w:t>
            </w:r>
          </w:p>
        </w:tc>
        <w:tc>
          <w:tcPr>
            <w:tcW w:w="1701" w:type="dxa"/>
            <w:vAlign w:val="center"/>
          </w:tcPr>
          <w:p w:rsidR="0021469A" w:rsidRDefault="00D15594">
            <w:pPr>
              <w:jc w:val="right"/>
            </w:pPr>
            <w:r>
              <w:rPr>
                <w:szCs w:val="21"/>
              </w:rPr>
              <w:t>2.00</w:t>
            </w:r>
          </w:p>
        </w:tc>
      </w:tr>
      <w:tr w:rsidR="0021469A">
        <w:trPr>
          <w:jc w:val="center"/>
        </w:trPr>
        <w:tc>
          <w:tcPr>
            <w:tcW w:w="870" w:type="dxa"/>
            <w:vAlign w:val="center"/>
          </w:tcPr>
          <w:p w:rsidR="0021469A" w:rsidRDefault="00D15594">
            <w:pPr>
              <w:jc w:val="center"/>
            </w:pPr>
            <w:r>
              <w:rPr>
                <w:szCs w:val="21"/>
              </w:rPr>
              <w:t>4</w:t>
            </w:r>
          </w:p>
        </w:tc>
        <w:tc>
          <w:tcPr>
            <w:tcW w:w="1650" w:type="dxa"/>
            <w:vAlign w:val="center"/>
          </w:tcPr>
          <w:p w:rsidR="0021469A" w:rsidRDefault="00D15594">
            <w:pPr>
              <w:jc w:val="center"/>
            </w:pPr>
            <w:r>
              <w:rPr>
                <w:szCs w:val="21"/>
              </w:rPr>
              <w:t>300142</w:t>
            </w:r>
          </w:p>
        </w:tc>
        <w:tc>
          <w:tcPr>
            <w:tcW w:w="1980" w:type="dxa"/>
            <w:vAlign w:val="center"/>
          </w:tcPr>
          <w:p w:rsidR="0021469A" w:rsidRDefault="00D15594">
            <w:pPr>
              <w:jc w:val="center"/>
            </w:pPr>
            <w:r>
              <w:rPr>
                <w:szCs w:val="21"/>
              </w:rPr>
              <w:t>沃森生物</w:t>
            </w:r>
          </w:p>
        </w:tc>
        <w:tc>
          <w:tcPr>
            <w:tcW w:w="2943" w:type="dxa"/>
            <w:vAlign w:val="center"/>
          </w:tcPr>
          <w:p w:rsidR="0021469A" w:rsidRDefault="00D15594">
            <w:pPr>
              <w:jc w:val="right"/>
            </w:pPr>
            <w:r>
              <w:rPr>
                <w:szCs w:val="21"/>
              </w:rPr>
              <w:t>3,232,059.00</w:t>
            </w:r>
          </w:p>
        </w:tc>
        <w:tc>
          <w:tcPr>
            <w:tcW w:w="1701" w:type="dxa"/>
            <w:vAlign w:val="center"/>
          </w:tcPr>
          <w:p w:rsidR="0021469A" w:rsidRDefault="00D15594">
            <w:pPr>
              <w:jc w:val="right"/>
            </w:pPr>
            <w:r>
              <w:rPr>
                <w:szCs w:val="21"/>
              </w:rPr>
              <w:t>1.90</w:t>
            </w:r>
          </w:p>
        </w:tc>
      </w:tr>
      <w:tr w:rsidR="0021469A">
        <w:trPr>
          <w:jc w:val="center"/>
        </w:trPr>
        <w:tc>
          <w:tcPr>
            <w:tcW w:w="870" w:type="dxa"/>
            <w:vAlign w:val="center"/>
          </w:tcPr>
          <w:p w:rsidR="0021469A" w:rsidRDefault="00D15594">
            <w:pPr>
              <w:jc w:val="center"/>
            </w:pPr>
            <w:r>
              <w:rPr>
                <w:szCs w:val="21"/>
              </w:rPr>
              <w:t>5</w:t>
            </w:r>
          </w:p>
        </w:tc>
        <w:tc>
          <w:tcPr>
            <w:tcW w:w="1650" w:type="dxa"/>
            <w:vAlign w:val="center"/>
          </w:tcPr>
          <w:p w:rsidR="0021469A" w:rsidRDefault="00D15594">
            <w:pPr>
              <w:jc w:val="center"/>
            </w:pPr>
            <w:r>
              <w:rPr>
                <w:szCs w:val="21"/>
              </w:rPr>
              <w:t>300759</w:t>
            </w:r>
          </w:p>
        </w:tc>
        <w:tc>
          <w:tcPr>
            <w:tcW w:w="1980" w:type="dxa"/>
            <w:vAlign w:val="center"/>
          </w:tcPr>
          <w:p w:rsidR="0021469A" w:rsidRDefault="00D15594">
            <w:pPr>
              <w:jc w:val="center"/>
            </w:pPr>
            <w:r>
              <w:rPr>
                <w:szCs w:val="21"/>
              </w:rPr>
              <w:t>康龙化成</w:t>
            </w:r>
          </w:p>
        </w:tc>
        <w:tc>
          <w:tcPr>
            <w:tcW w:w="2943" w:type="dxa"/>
            <w:vAlign w:val="center"/>
          </w:tcPr>
          <w:p w:rsidR="0021469A" w:rsidRDefault="00D15594">
            <w:pPr>
              <w:jc w:val="right"/>
            </w:pPr>
            <w:r>
              <w:rPr>
                <w:szCs w:val="21"/>
              </w:rPr>
              <w:t>2,996,215.00</w:t>
            </w:r>
          </w:p>
        </w:tc>
        <w:tc>
          <w:tcPr>
            <w:tcW w:w="1701" w:type="dxa"/>
            <w:vAlign w:val="center"/>
          </w:tcPr>
          <w:p w:rsidR="0021469A" w:rsidRDefault="00D15594">
            <w:pPr>
              <w:jc w:val="right"/>
            </w:pPr>
            <w:r>
              <w:rPr>
                <w:szCs w:val="21"/>
              </w:rPr>
              <w:t>1.76</w:t>
            </w:r>
          </w:p>
        </w:tc>
      </w:tr>
      <w:tr w:rsidR="0021469A">
        <w:trPr>
          <w:jc w:val="center"/>
        </w:trPr>
        <w:tc>
          <w:tcPr>
            <w:tcW w:w="870" w:type="dxa"/>
            <w:vAlign w:val="center"/>
          </w:tcPr>
          <w:p w:rsidR="0021469A" w:rsidRDefault="00D15594">
            <w:pPr>
              <w:jc w:val="center"/>
            </w:pPr>
            <w:r>
              <w:rPr>
                <w:szCs w:val="21"/>
              </w:rPr>
              <w:t>6</w:t>
            </w:r>
          </w:p>
        </w:tc>
        <w:tc>
          <w:tcPr>
            <w:tcW w:w="1650" w:type="dxa"/>
            <w:vAlign w:val="center"/>
          </w:tcPr>
          <w:p w:rsidR="0021469A" w:rsidRDefault="00D15594">
            <w:pPr>
              <w:jc w:val="center"/>
            </w:pPr>
            <w:r>
              <w:rPr>
                <w:szCs w:val="21"/>
              </w:rPr>
              <w:t>000661</w:t>
            </w:r>
          </w:p>
        </w:tc>
        <w:tc>
          <w:tcPr>
            <w:tcW w:w="1980" w:type="dxa"/>
            <w:vAlign w:val="center"/>
          </w:tcPr>
          <w:p w:rsidR="0021469A" w:rsidRDefault="00D15594">
            <w:pPr>
              <w:jc w:val="center"/>
            </w:pPr>
            <w:r>
              <w:rPr>
                <w:szCs w:val="21"/>
              </w:rPr>
              <w:t>长春高新</w:t>
            </w:r>
          </w:p>
        </w:tc>
        <w:tc>
          <w:tcPr>
            <w:tcW w:w="2943" w:type="dxa"/>
            <w:vAlign w:val="center"/>
          </w:tcPr>
          <w:p w:rsidR="0021469A" w:rsidRDefault="00D15594">
            <w:pPr>
              <w:jc w:val="right"/>
            </w:pPr>
            <w:r>
              <w:rPr>
                <w:szCs w:val="21"/>
              </w:rPr>
              <w:t>2,429,202.00</w:t>
            </w:r>
          </w:p>
        </w:tc>
        <w:tc>
          <w:tcPr>
            <w:tcW w:w="1701" w:type="dxa"/>
            <w:vAlign w:val="center"/>
          </w:tcPr>
          <w:p w:rsidR="0021469A" w:rsidRDefault="00D15594">
            <w:pPr>
              <w:jc w:val="right"/>
            </w:pPr>
            <w:r>
              <w:rPr>
                <w:szCs w:val="21"/>
              </w:rPr>
              <w:t>1.43</w:t>
            </w:r>
          </w:p>
        </w:tc>
      </w:tr>
      <w:tr w:rsidR="0021469A">
        <w:trPr>
          <w:jc w:val="center"/>
        </w:trPr>
        <w:tc>
          <w:tcPr>
            <w:tcW w:w="870" w:type="dxa"/>
            <w:vAlign w:val="center"/>
          </w:tcPr>
          <w:p w:rsidR="0021469A" w:rsidRDefault="00D15594">
            <w:pPr>
              <w:jc w:val="center"/>
            </w:pPr>
            <w:r>
              <w:rPr>
                <w:szCs w:val="21"/>
              </w:rPr>
              <w:t>7</w:t>
            </w:r>
          </w:p>
        </w:tc>
        <w:tc>
          <w:tcPr>
            <w:tcW w:w="1650" w:type="dxa"/>
            <w:vAlign w:val="center"/>
          </w:tcPr>
          <w:p w:rsidR="0021469A" w:rsidRDefault="00D15594">
            <w:pPr>
              <w:jc w:val="center"/>
            </w:pPr>
            <w:r>
              <w:rPr>
                <w:szCs w:val="21"/>
              </w:rPr>
              <w:t>603658</w:t>
            </w:r>
          </w:p>
        </w:tc>
        <w:tc>
          <w:tcPr>
            <w:tcW w:w="1980" w:type="dxa"/>
            <w:vAlign w:val="center"/>
          </w:tcPr>
          <w:p w:rsidR="0021469A" w:rsidRDefault="00D15594">
            <w:pPr>
              <w:jc w:val="center"/>
            </w:pPr>
            <w:r>
              <w:rPr>
                <w:szCs w:val="21"/>
              </w:rPr>
              <w:t>安图生物</w:t>
            </w:r>
          </w:p>
        </w:tc>
        <w:tc>
          <w:tcPr>
            <w:tcW w:w="2943" w:type="dxa"/>
            <w:vAlign w:val="center"/>
          </w:tcPr>
          <w:p w:rsidR="0021469A" w:rsidRDefault="00D15594">
            <w:pPr>
              <w:jc w:val="right"/>
            </w:pPr>
            <w:r>
              <w:rPr>
                <w:szCs w:val="21"/>
              </w:rPr>
              <w:t>1,844,391.00</w:t>
            </w:r>
          </w:p>
        </w:tc>
        <w:tc>
          <w:tcPr>
            <w:tcW w:w="1701" w:type="dxa"/>
            <w:vAlign w:val="center"/>
          </w:tcPr>
          <w:p w:rsidR="0021469A" w:rsidRDefault="00D15594">
            <w:pPr>
              <w:jc w:val="right"/>
            </w:pPr>
            <w:r>
              <w:rPr>
                <w:szCs w:val="21"/>
              </w:rPr>
              <w:t>1.08</w:t>
            </w:r>
          </w:p>
        </w:tc>
      </w:tr>
      <w:tr w:rsidR="0021469A">
        <w:trPr>
          <w:jc w:val="center"/>
        </w:trPr>
        <w:tc>
          <w:tcPr>
            <w:tcW w:w="870" w:type="dxa"/>
            <w:vAlign w:val="center"/>
          </w:tcPr>
          <w:p w:rsidR="0021469A" w:rsidRDefault="00D15594">
            <w:pPr>
              <w:jc w:val="center"/>
            </w:pPr>
            <w:r>
              <w:rPr>
                <w:szCs w:val="21"/>
              </w:rPr>
              <w:t>8</w:t>
            </w:r>
          </w:p>
        </w:tc>
        <w:tc>
          <w:tcPr>
            <w:tcW w:w="1650" w:type="dxa"/>
            <w:vAlign w:val="center"/>
          </w:tcPr>
          <w:p w:rsidR="0021469A" w:rsidRDefault="00D15594">
            <w:pPr>
              <w:jc w:val="center"/>
            </w:pPr>
            <w:r>
              <w:rPr>
                <w:szCs w:val="21"/>
              </w:rPr>
              <w:t>300601</w:t>
            </w:r>
          </w:p>
        </w:tc>
        <w:tc>
          <w:tcPr>
            <w:tcW w:w="1980" w:type="dxa"/>
            <w:vAlign w:val="center"/>
          </w:tcPr>
          <w:p w:rsidR="0021469A" w:rsidRDefault="00D15594">
            <w:pPr>
              <w:jc w:val="center"/>
            </w:pPr>
            <w:r>
              <w:rPr>
                <w:szCs w:val="21"/>
              </w:rPr>
              <w:t>康泰生物</w:t>
            </w:r>
          </w:p>
        </w:tc>
        <w:tc>
          <w:tcPr>
            <w:tcW w:w="2943" w:type="dxa"/>
            <w:vAlign w:val="center"/>
          </w:tcPr>
          <w:p w:rsidR="0021469A" w:rsidRDefault="00D15594">
            <w:pPr>
              <w:jc w:val="right"/>
            </w:pPr>
            <w:r>
              <w:rPr>
                <w:szCs w:val="21"/>
              </w:rPr>
              <w:t>1,509,815.00</w:t>
            </w:r>
          </w:p>
        </w:tc>
        <w:tc>
          <w:tcPr>
            <w:tcW w:w="1701" w:type="dxa"/>
            <w:vAlign w:val="center"/>
          </w:tcPr>
          <w:p w:rsidR="0021469A" w:rsidRDefault="00D15594">
            <w:pPr>
              <w:jc w:val="right"/>
            </w:pPr>
            <w:r>
              <w:rPr>
                <w:szCs w:val="21"/>
              </w:rPr>
              <w:t>0.89</w:t>
            </w:r>
          </w:p>
        </w:tc>
      </w:tr>
      <w:tr w:rsidR="0021469A">
        <w:trPr>
          <w:jc w:val="center"/>
        </w:trPr>
        <w:tc>
          <w:tcPr>
            <w:tcW w:w="870" w:type="dxa"/>
            <w:vAlign w:val="center"/>
          </w:tcPr>
          <w:p w:rsidR="0021469A" w:rsidRDefault="00D15594">
            <w:pPr>
              <w:jc w:val="center"/>
            </w:pPr>
            <w:r>
              <w:rPr>
                <w:szCs w:val="21"/>
              </w:rPr>
              <w:t>9</w:t>
            </w:r>
          </w:p>
        </w:tc>
        <w:tc>
          <w:tcPr>
            <w:tcW w:w="1650" w:type="dxa"/>
            <w:vAlign w:val="center"/>
          </w:tcPr>
          <w:p w:rsidR="0021469A" w:rsidRDefault="00D15594">
            <w:pPr>
              <w:jc w:val="center"/>
            </w:pPr>
            <w:r>
              <w:rPr>
                <w:szCs w:val="21"/>
              </w:rPr>
              <w:t>002007</w:t>
            </w:r>
          </w:p>
        </w:tc>
        <w:tc>
          <w:tcPr>
            <w:tcW w:w="1980" w:type="dxa"/>
            <w:vAlign w:val="center"/>
          </w:tcPr>
          <w:p w:rsidR="0021469A" w:rsidRDefault="00D15594">
            <w:pPr>
              <w:jc w:val="center"/>
            </w:pPr>
            <w:r>
              <w:rPr>
                <w:szCs w:val="21"/>
              </w:rPr>
              <w:t>华兰生物</w:t>
            </w:r>
          </w:p>
        </w:tc>
        <w:tc>
          <w:tcPr>
            <w:tcW w:w="2943" w:type="dxa"/>
            <w:vAlign w:val="center"/>
          </w:tcPr>
          <w:p w:rsidR="0021469A" w:rsidRDefault="00D15594">
            <w:pPr>
              <w:jc w:val="right"/>
            </w:pPr>
            <w:r>
              <w:rPr>
                <w:szCs w:val="21"/>
              </w:rPr>
              <w:t>1,500,120.50</w:t>
            </w:r>
          </w:p>
        </w:tc>
        <w:tc>
          <w:tcPr>
            <w:tcW w:w="1701" w:type="dxa"/>
            <w:vAlign w:val="center"/>
          </w:tcPr>
          <w:p w:rsidR="0021469A" w:rsidRDefault="00D15594">
            <w:pPr>
              <w:jc w:val="right"/>
            </w:pPr>
            <w:r>
              <w:rPr>
                <w:szCs w:val="21"/>
              </w:rPr>
              <w:t>0.88</w:t>
            </w:r>
          </w:p>
        </w:tc>
      </w:tr>
      <w:tr w:rsidR="0021469A">
        <w:trPr>
          <w:jc w:val="center"/>
        </w:trPr>
        <w:tc>
          <w:tcPr>
            <w:tcW w:w="870" w:type="dxa"/>
            <w:vAlign w:val="center"/>
          </w:tcPr>
          <w:p w:rsidR="0021469A" w:rsidRDefault="00D15594">
            <w:pPr>
              <w:jc w:val="center"/>
            </w:pPr>
            <w:r>
              <w:rPr>
                <w:szCs w:val="21"/>
              </w:rPr>
              <w:t>10</w:t>
            </w:r>
          </w:p>
        </w:tc>
        <w:tc>
          <w:tcPr>
            <w:tcW w:w="1650" w:type="dxa"/>
            <w:vAlign w:val="center"/>
          </w:tcPr>
          <w:p w:rsidR="0021469A" w:rsidRDefault="00D15594">
            <w:pPr>
              <w:jc w:val="center"/>
            </w:pPr>
            <w:r>
              <w:rPr>
                <w:szCs w:val="21"/>
              </w:rPr>
              <w:t>300347</w:t>
            </w:r>
          </w:p>
        </w:tc>
        <w:tc>
          <w:tcPr>
            <w:tcW w:w="1980" w:type="dxa"/>
            <w:vAlign w:val="center"/>
          </w:tcPr>
          <w:p w:rsidR="0021469A" w:rsidRDefault="00D15594">
            <w:pPr>
              <w:jc w:val="center"/>
            </w:pPr>
            <w:r>
              <w:rPr>
                <w:szCs w:val="21"/>
              </w:rPr>
              <w:t>泰格医药</w:t>
            </w:r>
          </w:p>
        </w:tc>
        <w:tc>
          <w:tcPr>
            <w:tcW w:w="2943" w:type="dxa"/>
            <w:vAlign w:val="center"/>
          </w:tcPr>
          <w:p w:rsidR="0021469A" w:rsidRDefault="00D15594">
            <w:pPr>
              <w:jc w:val="right"/>
            </w:pPr>
            <w:r>
              <w:rPr>
                <w:szCs w:val="21"/>
              </w:rPr>
              <w:t>1,451,005.70</w:t>
            </w:r>
          </w:p>
        </w:tc>
        <w:tc>
          <w:tcPr>
            <w:tcW w:w="1701" w:type="dxa"/>
            <w:vAlign w:val="center"/>
          </w:tcPr>
          <w:p w:rsidR="0021469A" w:rsidRDefault="00D15594">
            <w:pPr>
              <w:jc w:val="right"/>
            </w:pPr>
            <w:r>
              <w:rPr>
                <w:szCs w:val="21"/>
              </w:rPr>
              <w:t>0.85</w:t>
            </w:r>
          </w:p>
        </w:tc>
      </w:tr>
      <w:tr w:rsidR="0021469A">
        <w:trPr>
          <w:jc w:val="center"/>
        </w:trPr>
        <w:tc>
          <w:tcPr>
            <w:tcW w:w="870" w:type="dxa"/>
            <w:vAlign w:val="center"/>
          </w:tcPr>
          <w:p w:rsidR="0021469A" w:rsidRDefault="00D15594">
            <w:pPr>
              <w:jc w:val="center"/>
            </w:pPr>
            <w:r>
              <w:rPr>
                <w:szCs w:val="21"/>
              </w:rPr>
              <w:t>11</w:t>
            </w:r>
          </w:p>
        </w:tc>
        <w:tc>
          <w:tcPr>
            <w:tcW w:w="1650" w:type="dxa"/>
            <w:vAlign w:val="center"/>
          </w:tcPr>
          <w:p w:rsidR="0021469A" w:rsidRDefault="00D15594">
            <w:pPr>
              <w:jc w:val="center"/>
            </w:pPr>
            <w:r>
              <w:rPr>
                <w:szCs w:val="21"/>
              </w:rPr>
              <w:t>300463</w:t>
            </w:r>
          </w:p>
        </w:tc>
        <w:tc>
          <w:tcPr>
            <w:tcW w:w="1980" w:type="dxa"/>
            <w:vAlign w:val="center"/>
          </w:tcPr>
          <w:p w:rsidR="0021469A" w:rsidRDefault="00D15594">
            <w:pPr>
              <w:jc w:val="center"/>
            </w:pPr>
            <w:r>
              <w:rPr>
                <w:szCs w:val="21"/>
              </w:rPr>
              <w:t>迈克生物</w:t>
            </w:r>
          </w:p>
        </w:tc>
        <w:tc>
          <w:tcPr>
            <w:tcW w:w="2943" w:type="dxa"/>
            <w:vAlign w:val="center"/>
          </w:tcPr>
          <w:p w:rsidR="0021469A" w:rsidRDefault="00D15594">
            <w:pPr>
              <w:jc w:val="right"/>
            </w:pPr>
            <w:r>
              <w:rPr>
                <w:szCs w:val="21"/>
              </w:rPr>
              <w:t>1,375,618.00</w:t>
            </w:r>
          </w:p>
        </w:tc>
        <w:tc>
          <w:tcPr>
            <w:tcW w:w="1701" w:type="dxa"/>
            <w:vAlign w:val="center"/>
          </w:tcPr>
          <w:p w:rsidR="0021469A" w:rsidRDefault="00D15594">
            <w:pPr>
              <w:jc w:val="right"/>
            </w:pPr>
            <w:r>
              <w:rPr>
                <w:szCs w:val="21"/>
              </w:rPr>
              <w:t>0.81</w:t>
            </w:r>
          </w:p>
        </w:tc>
      </w:tr>
      <w:tr w:rsidR="0021469A">
        <w:trPr>
          <w:jc w:val="center"/>
        </w:trPr>
        <w:tc>
          <w:tcPr>
            <w:tcW w:w="870" w:type="dxa"/>
            <w:vAlign w:val="center"/>
          </w:tcPr>
          <w:p w:rsidR="0021469A" w:rsidRDefault="00D15594">
            <w:pPr>
              <w:jc w:val="center"/>
            </w:pPr>
            <w:r>
              <w:rPr>
                <w:szCs w:val="21"/>
              </w:rPr>
              <w:t>12</w:t>
            </w:r>
          </w:p>
        </w:tc>
        <w:tc>
          <w:tcPr>
            <w:tcW w:w="1650" w:type="dxa"/>
            <w:vAlign w:val="center"/>
          </w:tcPr>
          <w:p w:rsidR="0021469A" w:rsidRDefault="00D15594">
            <w:pPr>
              <w:jc w:val="center"/>
            </w:pPr>
            <w:r>
              <w:rPr>
                <w:szCs w:val="21"/>
              </w:rPr>
              <w:t>603882</w:t>
            </w:r>
          </w:p>
        </w:tc>
        <w:tc>
          <w:tcPr>
            <w:tcW w:w="1980" w:type="dxa"/>
            <w:vAlign w:val="center"/>
          </w:tcPr>
          <w:p w:rsidR="0021469A" w:rsidRDefault="00D15594">
            <w:pPr>
              <w:jc w:val="center"/>
            </w:pPr>
            <w:r>
              <w:rPr>
                <w:szCs w:val="21"/>
              </w:rPr>
              <w:t>金域医学</w:t>
            </w:r>
          </w:p>
        </w:tc>
        <w:tc>
          <w:tcPr>
            <w:tcW w:w="2943" w:type="dxa"/>
            <w:vAlign w:val="center"/>
          </w:tcPr>
          <w:p w:rsidR="0021469A" w:rsidRDefault="00D15594">
            <w:pPr>
              <w:jc w:val="right"/>
            </w:pPr>
            <w:r>
              <w:rPr>
                <w:szCs w:val="21"/>
              </w:rPr>
              <w:t>806,509.91</w:t>
            </w:r>
          </w:p>
        </w:tc>
        <w:tc>
          <w:tcPr>
            <w:tcW w:w="1701" w:type="dxa"/>
            <w:vAlign w:val="center"/>
          </w:tcPr>
          <w:p w:rsidR="0021469A" w:rsidRDefault="00D15594">
            <w:pPr>
              <w:jc w:val="right"/>
            </w:pPr>
            <w:r>
              <w:rPr>
                <w:szCs w:val="21"/>
              </w:rPr>
              <w:t>0.47</w:t>
            </w:r>
          </w:p>
        </w:tc>
      </w:tr>
      <w:tr w:rsidR="0021469A">
        <w:trPr>
          <w:jc w:val="center"/>
        </w:trPr>
        <w:tc>
          <w:tcPr>
            <w:tcW w:w="870" w:type="dxa"/>
            <w:vAlign w:val="center"/>
          </w:tcPr>
          <w:p w:rsidR="0021469A" w:rsidRDefault="00D15594">
            <w:pPr>
              <w:jc w:val="center"/>
            </w:pPr>
            <w:r>
              <w:rPr>
                <w:szCs w:val="21"/>
              </w:rPr>
              <w:t>13</w:t>
            </w:r>
          </w:p>
        </w:tc>
        <w:tc>
          <w:tcPr>
            <w:tcW w:w="1650" w:type="dxa"/>
            <w:vAlign w:val="center"/>
          </w:tcPr>
          <w:p w:rsidR="0021469A" w:rsidRDefault="00D15594">
            <w:pPr>
              <w:jc w:val="center"/>
            </w:pPr>
            <w:r>
              <w:rPr>
                <w:szCs w:val="21"/>
              </w:rPr>
              <w:t>600867</w:t>
            </w:r>
          </w:p>
        </w:tc>
        <w:tc>
          <w:tcPr>
            <w:tcW w:w="1980" w:type="dxa"/>
            <w:vAlign w:val="center"/>
          </w:tcPr>
          <w:p w:rsidR="0021469A" w:rsidRDefault="00D15594">
            <w:pPr>
              <w:jc w:val="center"/>
            </w:pPr>
            <w:r>
              <w:rPr>
                <w:szCs w:val="21"/>
              </w:rPr>
              <w:t>通化东宝</w:t>
            </w:r>
          </w:p>
        </w:tc>
        <w:tc>
          <w:tcPr>
            <w:tcW w:w="2943" w:type="dxa"/>
            <w:vAlign w:val="center"/>
          </w:tcPr>
          <w:p w:rsidR="0021469A" w:rsidRDefault="00D15594">
            <w:pPr>
              <w:jc w:val="right"/>
            </w:pPr>
            <w:r>
              <w:rPr>
                <w:szCs w:val="21"/>
              </w:rPr>
              <w:t>681,183.00</w:t>
            </w:r>
          </w:p>
        </w:tc>
        <w:tc>
          <w:tcPr>
            <w:tcW w:w="1701" w:type="dxa"/>
            <w:vAlign w:val="center"/>
          </w:tcPr>
          <w:p w:rsidR="0021469A" w:rsidRDefault="00D15594">
            <w:pPr>
              <w:jc w:val="right"/>
            </w:pPr>
            <w:r>
              <w:rPr>
                <w:szCs w:val="21"/>
              </w:rPr>
              <w:t>0.40</w:t>
            </w:r>
          </w:p>
        </w:tc>
      </w:tr>
      <w:tr w:rsidR="0021469A">
        <w:trPr>
          <w:jc w:val="center"/>
        </w:trPr>
        <w:tc>
          <w:tcPr>
            <w:tcW w:w="870" w:type="dxa"/>
            <w:vAlign w:val="center"/>
          </w:tcPr>
          <w:p w:rsidR="0021469A" w:rsidRDefault="00D15594">
            <w:pPr>
              <w:jc w:val="center"/>
            </w:pPr>
            <w:r>
              <w:rPr>
                <w:szCs w:val="21"/>
              </w:rPr>
              <w:t>14</w:t>
            </w:r>
          </w:p>
        </w:tc>
        <w:tc>
          <w:tcPr>
            <w:tcW w:w="1650" w:type="dxa"/>
            <w:vAlign w:val="center"/>
          </w:tcPr>
          <w:p w:rsidR="0021469A" w:rsidRDefault="00D15594">
            <w:pPr>
              <w:jc w:val="center"/>
            </w:pPr>
            <w:r>
              <w:rPr>
                <w:szCs w:val="21"/>
              </w:rPr>
              <w:t>600161</w:t>
            </w:r>
          </w:p>
        </w:tc>
        <w:tc>
          <w:tcPr>
            <w:tcW w:w="1980" w:type="dxa"/>
            <w:vAlign w:val="center"/>
          </w:tcPr>
          <w:p w:rsidR="0021469A" w:rsidRDefault="00D15594">
            <w:pPr>
              <w:jc w:val="center"/>
            </w:pPr>
            <w:r>
              <w:rPr>
                <w:szCs w:val="21"/>
              </w:rPr>
              <w:t>天坛生物</w:t>
            </w:r>
          </w:p>
        </w:tc>
        <w:tc>
          <w:tcPr>
            <w:tcW w:w="2943" w:type="dxa"/>
            <w:vAlign w:val="center"/>
          </w:tcPr>
          <w:p w:rsidR="0021469A" w:rsidRDefault="00D15594">
            <w:pPr>
              <w:jc w:val="right"/>
            </w:pPr>
            <w:r>
              <w:rPr>
                <w:szCs w:val="21"/>
              </w:rPr>
              <w:t>678,472.00</w:t>
            </w:r>
          </w:p>
        </w:tc>
        <w:tc>
          <w:tcPr>
            <w:tcW w:w="1701" w:type="dxa"/>
            <w:vAlign w:val="center"/>
          </w:tcPr>
          <w:p w:rsidR="0021469A" w:rsidRDefault="00D15594">
            <w:pPr>
              <w:jc w:val="right"/>
            </w:pPr>
            <w:r>
              <w:rPr>
                <w:szCs w:val="21"/>
              </w:rPr>
              <w:t>0.40</w:t>
            </w:r>
          </w:p>
        </w:tc>
      </w:tr>
      <w:tr w:rsidR="0021469A">
        <w:trPr>
          <w:jc w:val="center"/>
        </w:trPr>
        <w:tc>
          <w:tcPr>
            <w:tcW w:w="870" w:type="dxa"/>
            <w:vAlign w:val="center"/>
          </w:tcPr>
          <w:p w:rsidR="0021469A" w:rsidRDefault="00D15594">
            <w:pPr>
              <w:jc w:val="center"/>
            </w:pPr>
            <w:r>
              <w:rPr>
                <w:szCs w:val="21"/>
              </w:rPr>
              <w:t>15</w:t>
            </w:r>
          </w:p>
        </w:tc>
        <w:tc>
          <w:tcPr>
            <w:tcW w:w="1650" w:type="dxa"/>
            <w:vAlign w:val="center"/>
          </w:tcPr>
          <w:p w:rsidR="0021469A" w:rsidRDefault="00D15594">
            <w:pPr>
              <w:jc w:val="center"/>
            </w:pPr>
            <w:r>
              <w:rPr>
                <w:szCs w:val="21"/>
              </w:rPr>
              <w:t>300482</w:t>
            </w:r>
          </w:p>
        </w:tc>
        <w:tc>
          <w:tcPr>
            <w:tcW w:w="1980" w:type="dxa"/>
            <w:vAlign w:val="center"/>
          </w:tcPr>
          <w:p w:rsidR="0021469A" w:rsidRDefault="00D15594">
            <w:pPr>
              <w:jc w:val="center"/>
            </w:pPr>
            <w:r>
              <w:rPr>
                <w:szCs w:val="21"/>
              </w:rPr>
              <w:t>万孚生物</w:t>
            </w:r>
          </w:p>
        </w:tc>
        <w:tc>
          <w:tcPr>
            <w:tcW w:w="2943" w:type="dxa"/>
            <w:vAlign w:val="center"/>
          </w:tcPr>
          <w:p w:rsidR="0021469A" w:rsidRDefault="00D15594">
            <w:pPr>
              <w:jc w:val="right"/>
            </w:pPr>
            <w:r>
              <w:rPr>
                <w:szCs w:val="21"/>
              </w:rPr>
              <w:t>663,691.00</w:t>
            </w:r>
          </w:p>
        </w:tc>
        <w:tc>
          <w:tcPr>
            <w:tcW w:w="1701" w:type="dxa"/>
            <w:vAlign w:val="center"/>
          </w:tcPr>
          <w:p w:rsidR="0021469A" w:rsidRDefault="00D15594">
            <w:pPr>
              <w:jc w:val="right"/>
            </w:pPr>
            <w:r>
              <w:rPr>
                <w:szCs w:val="21"/>
              </w:rPr>
              <w:t>0.39</w:t>
            </w:r>
          </w:p>
        </w:tc>
      </w:tr>
      <w:tr w:rsidR="0021469A">
        <w:trPr>
          <w:jc w:val="center"/>
        </w:trPr>
        <w:tc>
          <w:tcPr>
            <w:tcW w:w="870" w:type="dxa"/>
            <w:vAlign w:val="center"/>
          </w:tcPr>
          <w:p w:rsidR="0021469A" w:rsidRDefault="00D15594">
            <w:pPr>
              <w:jc w:val="center"/>
            </w:pPr>
            <w:r>
              <w:rPr>
                <w:szCs w:val="21"/>
              </w:rPr>
              <w:t>16</w:t>
            </w:r>
          </w:p>
        </w:tc>
        <w:tc>
          <w:tcPr>
            <w:tcW w:w="1650" w:type="dxa"/>
            <w:vAlign w:val="center"/>
          </w:tcPr>
          <w:p w:rsidR="0021469A" w:rsidRDefault="00D15594">
            <w:pPr>
              <w:jc w:val="center"/>
            </w:pPr>
            <w:r>
              <w:rPr>
                <w:szCs w:val="21"/>
              </w:rPr>
              <w:t>300676</w:t>
            </w:r>
          </w:p>
        </w:tc>
        <w:tc>
          <w:tcPr>
            <w:tcW w:w="1980" w:type="dxa"/>
            <w:vAlign w:val="center"/>
          </w:tcPr>
          <w:p w:rsidR="0021469A" w:rsidRDefault="00D15594">
            <w:pPr>
              <w:jc w:val="center"/>
            </w:pPr>
            <w:r>
              <w:rPr>
                <w:szCs w:val="21"/>
              </w:rPr>
              <w:t>华大基因</w:t>
            </w:r>
          </w:p>
        </w:tc>
        <w:tc>
          <w:tcPr>
            <w:tcW w:w="2943" w:type="dxa"/>
            <w:vAlign w:val="center"/>
          </w:tcPr>
          <w:p w:rsidR="0021469A" w:rsidRDefault="00D15594">
            <w:pPr>
              <w:jc w:val="right"/>
            </w:pPr>
            <w:r>
              <w:rPr>
                <w:szCs w:val="21"/>
              </w:rPr>
              <w:t>626,541.00</w:t>
            </w:r>
          </w:p>
        </w:tc>
        <w:tc>
          <w:tcPr>
            <w:tcW w:w="1701" w:type="dxa"/>
            <w:vAlign w:val="center"/>
          </w:tcPr>
          <w:p w:rsidR="0021469A" w:rsidRDefault="00D15594">
            <w:pPr>
              <w:jc w:val="right"/>
            </w:pPr>
            <w:r>
              <w:rPr>
                <w:szCs w:val="21"/>
              </w:rPr>
              <w:t>0.37</w:t>
            </w:r>
          </w:p>
        </w:tc>
      </w:tr>
      <w:tr w:rsidR="0021469A">
        <w:trPr>
          <w:jc w:val="center"/>
        </w:trPr>
        <w:tc>
          <w:tcPr>
            <w:tcW w:w="870" w:type="dxa"/>
            <w:vAlign w:val="center"/>
          </w:tcPr>
          <w:p w:rsidR="0021469A" w:rsidRDefault="00D15594">
            <w:pPr>
              <w:jc w:val="center"/>
            </w:pPr>
            <w:r>
              <w:rPr>
                <w:szCs w:val="21"/>
              </w:rPr>
              <w:t>17</w:t>
            </w:r>
          </w:p>
        </w:tc>
        <w:tc>
          <w:tcPr>
            <w:tcW w:w="1650" w:type="dxa"/>
            <w:vAlign w:val="center"/>
          </w:tcPr>
          <w:p w:rsidR="0021469A" w:rsidRDefault="00D15594">
            <w:pPr>
              <w:jc w:val="center"/>
            </w:pPr>
            <w:r>
              <w:rPr>
                <w:szCs w:val="21"/>
              </w:rPr>
              <w:t>002030</w:t>
            </w:r>
          </w:p>
        </w:tc>
        <w:tc>
          <w:tcPr>
            <w:tcW w:w="1980" w:type="dxa"/>
            <w:vAlign w:val="center"/>
          </w:tcPr>
          <w:p w:rsidR="0021469A" w:rsidRDefault="00D15594">
            <w:pPr>
              <w:jc w:val="center"/>
            </w:pPr>
            <w:r>
              <w:rPr>
                <w:szCs w:val="21"/>
              </w:rPr>
              <w:t>达安基因</w:t>
            </w:r>
          </w:p>
        </w:tc>
        <w:tc>
          <w:tcPr>
            <w:tcW w:w="2943" w:type="dxa"/>
            <w:vAlign w:val="center"/>
          </w:tcPr>
          <w:p w:rsidR="0021469A" w:rsidRDefault="00D15594">
            <w:pPr>
              <w:jc w:val="right"/>
            </w:pPr>
            <w:r>
              <w:rPr>
                <w:szCs w:val="21"/>
              </w:rPr>
              <w:t>448,375.00</w:t>
            </w:r>
          </w:p>
        </w:tc>
        <w:tc>
          <w:tcPr>
            <w:tcW w:w="1701" w:type="dxa"/>
            <w:vAlign w:val="center"/>
          </w:tcPr>
          <w:p w:rsidR="0021469A" w:rsidRDefault="00D15594">
            <w:pPr>
              <w:jc w:val="right"/>
            </w:pPr>
            <w:r>
              <w:rPr>
                <w:szCs w:val="21"/>
              </w:rPr>
              <w:t>0.26</w:t>
            </w:r>
          </w:p>
        </w:tc>
      </w:tr>
      <w:tr w:rsidR="0021469A">
        <w:trPr>
          <w:jc w:val="center"/>
        </w:trPr>
        <w:tc>
          <w:tcPr>
            <w:tcW w:w="870" w:type="dxa"/>
            <w:vAlign w:val="center"/>
          </w:tcPr>
          <w:p w:rsidR="0021469A" w:rsidRDefault="00D15594">
            <w:pPr>
              <w:jc w:val="center"/>
            </w:pPr>
            <w:r>
              <w:rPr>
                <w:szCs w:val="21"/>
              </w:rPr>
              <w:t>18</w:t>
            </w:r>
          </w:p>
        </w:tc>
        <w:tc>
          <w:tcPr>
            <w:tcW w:w="1650" w:type="dxa"/>
            <w:vAlign w:val="center"/>
          </w:tcPr>
          <w:p w:rsidR="0021469A" w:rsidRDefault="00D15594">
            <w:pPr>
              <w:jc w:val="center"/>
            </w:pPr>
            <w:r>
              <w:rPr>
                <w:szCs w:val="21"/>
              </w:rPr>
              <w:t>300009</w:t>
            </w:r>
          </w:p>
        </w:tc>
        <w:tc>
          <w:tcPr>
            <w:tcW w:w="1980" w:type="dxa"/>
            <w:vAlign w:val="center"/>
          </w:tcPr>
          <w:p w:rsidR="0021469A" w:rsidRDefault="00D15594">
            <w:pPr>
              <w:jc w:val="center"/>
            </w:pPr>
            <w:r>
              <w:rPr>
                <w:szCs w:val="21"/>
              </w:rPr>
              <w:t>安科生物</w:t>
            </w:r>
          </w:p>
        </w:tc>
        <w:tc>
          <w:tcPr>
            <w:tcW w:w="2943" w:type="dxa"/>
            <w:vAlign w:val="center"/>
          </w:tcPr>
          <w:p w:rsidR="0021469A" w:rsidRDefault="00D15594">
            <w:pPr>
              <w:jc w:val="right"/>
            </w:pPr>
            <w:r>
              <w:rPr>
                <w:szCs w:val="21"/>
              </w:rPr>
              <w:t>439,134.32</w:t>
            </w:r>
          </w:p>
        </w:tc>
        <w:tc>
          <w:tcPr>
            <w:tcW w:w="1701" w:type="dxa"/>
            <w:vAlign w:val="center"/>
          </w:tcPr>
          <w:p w:rsidR="0021469A" w:rsidRDefault="00D15594">
            <w:pPr>
              <w:jc w:val="right"/>
            </w:pPr>
            <w:r>
              <w:rPr>
                <w:szCs w:val="21"/>
              </w:rPr>
              <w:t>0.26</w:t>
            </w:r>
          </w:p>
        </w:tc>
      </w:tr>
      <w:tr w:rsidR="0021469A">
        <w:trPr>
          <w:jc w:val="center"/>
        </w:trPr>
        <w:tc>
          <w:tcPr>
            <w:tcW w:w="870" w:type="dxa"/>
            <w:vAlign w:val="center"/>
          </w:tcPr>
          <w:p w:rsidR="0021469A" w:rsidRDefault="00D15594">
            <w:pPr>
              <w:jc w:val="center"/>
            </w:pPr>
            <w:r>
              <w:rPr>
                <w:szCs w:val="21"/>
              </w:rPr>
              <w:t>19</w:t>
            </w:r>
          </w:p>
        </w:tc>
        <w:tc>
          <w:tcPr>
            <w:tcW w:w="1650" w:type="dxa"/>
            <w:vAlign w:val="center"/>
          </w:tcPr>
          <w:p w:rsidR="0021469A" w:rsidRDefault="00D15594">
            <w:pPr>
              <w:jc w:val="center"/>
            </w:pPr>
            <w:r>
              <w:rPr>
                <w:szCs w:val="21"/>
              </w:rPr>
              <w:t>603707</w:t>
            </w:r>
          </w:p>
        </w:tc>
        <w:tc>
          <w:tcPr>
            <w:tcW w:w="1980" w:type="dxa"/>
            <w:vAlign w:val="center"/>
          </w:tcPr>
          <w:p w:rsidR="0021469A" w:rsidRDefault="00D15594">
            <w:pPr>
              <w:jc w:val="center"/>
            </w:pPr>
            <w:r>
              <w:rPr>
                <w:szCs w:val="21"/>
              </w:rPr>
              <w:t>健友股份</w:t>
            </w:r>
          </w:p>
        </w:tc>
        <w:tc>
          <w:tcPr>
            <w:tcW w:w="2943" w:type="dxa"/>
            <w:vAlign w:val="center"/>
          </w:tcPr>
          <w:p w:rsidR="0021469A" w:rsidRDefault="00D15594">
            <w:pPr>
              <w:jc w:val="right"/>
            </w:pPr>
            <w:r>
              <w:rPr>
                <w:szCs w:val="21"/>
              </w:rPr>
              <w:t>408,013.00</w:t>
            </w:r>
          </w:p>
        </w:tc>
        <w:tc>
          <w:tcPr>
            <w:tcW w:w="1701" w:type="dxa"/>
            <w:vAlign w:val="center"/>
          </w:tcPr>
          <w:p w:rsidR="0021469A" w:rsidRDefault="00D15594">
            <w:pPr>
              <w:jc w:val="right"/>
            </w:pPr>
            <w:r>
              <w:rPr>
                <w:szCs w:val="21"/>
              </w:rPr>
              <w:t>0.24</w:t>
            </w:r>
          </w:p>
        </w:tc>
      </w:tr>
      <w:tr w:rsidR="0021469A">
        <w:trPr>
          <w:jc w:val="center"/>
        </w:trPr>
        <w:tc>
          <w:tcPr>
            <w:tcW w:w="870" w:type="dxa"/>
            <w:vAlign w:val="center"/>
          </w:tcPr>
          <w:p w:rsidR="0021469A" w:rsidRDefault="00D15594">
            <w:pPr>
              <w:jc w:val="center"/>
            </w:pPr>
            <w:r>
              <w:rPr>
                <w:szCs w:val="21"/>
              </w:rPr>
              <w:t>20</w:t>
            </w:r>
          </w:p>
        </w:tc>
        <w:tc>
          <w:tcPr>
            <w:tcW w:w="1650" w:type="dxa"/>
            <w:vAlign w:val="center"/>
          </w:tcPr>
          <w:p w:rsidR="0021469A" w:rsidRDefault="00D15594">
            <w:pPr>
              <w:jc w:val="center"/>
            </w:pPr>
            <w:r>
              <w:rPr>
                <w:szCs w:val="21"/>
              </w:rPr>
              <w:t>000710</w:t>
            </w:r>
          </w:p>
        </w:tc>
        <w:tc>
          <w:tcPr>
            <w:tcW w:w="1980" w:type="dxa"/>
            <w:vAlign w:val="center"/>
          </w:tcPr>
          <w:p w:rsidR="0021469A" w:rsidRDefault="00D15594">
            <w:pPr>
              <w:jc w:val="center"/>
            </w:pPr>
            <w:r>
              <w:rPr>
                <w:szCs w:val="21"/>
              </w:rPr>
              <w:t>贝瑞基因</w:t>
            </w:r>
          </w:p>
        </w:tc>
        <w:tc>
          <w:tcPr>
            <w:tcW w:w="2943" w:type="dxa"/>
            <w:vAlign w:val="center"/>
          </w:tcPr>
          <w:p w:rsidR="0021469A" w:rsidRDefault="00D15594">
            <w:pPr>
              <w:jc w:val="right"/>
            </w:pPr>
            <w:r>
              <w:rPr>
                <w:szCs w:val="21"/>
              </w:rPr>
              <w:t>376,529.00</w:t>
            </w:r>
          </w:p>
        </w:tc>
        <w:tc>
          <w:tcPr>
            <w:tcW w:w="1701" w:type="dxa"/>
            <w:vAlign w:val="center"/>
          </w:tcPr>
          <w:p w:rsidR="0021469A" w:rsidRDefault="00D15594">
            <w:pPr>
              <w:jc w:val="right"/>
            </w:pPr>
            <w:r>
              <w:rPr>
                <w:szCs w:val="21"/>
              </w:rPr>
              <w:t>0.22</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注：买入金额按买卖成交金额（成交单价乘以成交数量）填列，不考虑相关交易费用。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7.4.2 </w:t>
      </w:r>
      <w:r w:rsidRPr="00885C59">
        <w:rPr>
          <w:rFonts w:hint="eastAsia"/>
          <w:b/>
          <w:bCs/>
          <w:color w:val="000000"/>
          <w:szCs w:val="21"/>
        </w:rPr>
        <w:t>累计卖出金额超出</w:t>
      </w:r>
      <w:r w:rsidR="00FB519A" w:rsidRPr="0091212A">
        <w:rPr>
          <w:rFonts w:ascii="宋体" w:hAnsi="宋体" w:hint="eastAsia"/>
          <w:b/>
          <w:color w:val="000000"/>
          <w:kern w:val="0"/>
          <w:szCs w:val="21"/>
        </w:rPr>
        <w:t>期初</w:t>
      </w:r>
      <w:r w:rsidRPr="00885C59">
        <w:rPr>
          <w:rFonts w:hint="eastAsia"/>
          <w:b/>
          <w:bCs/>
          <w:color w:val="000000"/>
          <w:szCs w:val="21"/>
        </w:rPr>
        <w:t>基金资产净值</w:t>
      </w:r>
      <w:r w:rsidRPr="00885C59">
        <w:rPr>
          <w:b/>
          <w:bCs/>
          <w:color w:val="000000"/>
          <w:szCs w:val="21"/>
        </w:rPr>
        <w:t>2%</w:t>
      </w:r>
      <w:r w:rsidRPr="00885C59">
        <w:rPr>
          <w:rFonts w:hint="eastAsia"/>
          <w:b/>
          <w:bCs/>
          <w:color w:val="000000"/>
          <w:szCs w:val="21"/>
        </w:rPr>
        <w:t>或前</w:t>
      </w:r>
      <w:r w:rsidRPr="00885C59">
        <w:rPr>
          <w:b/>
          <w:bCs/>
          <w:color w:val="000000"/>
          <w:szCs w:val="21"/>
        </w:rPr>
        <w:t>20</w:t>
      </w:r>
      <w:r w:rsidRPr="00885C59">
        <w:rPr>
          <w:rFonts w:hint="eastAsia"/>
          <w:b/>
          <w:bCs/>
          <w:color w:val="000000"/>
          <w:szCs w:val="21"/>
        </w:rPr>
        <w:t>名的股票明细</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金额单位：人民币元</w:t>
      </w:r>
    </w:p>
    <w:tbl>
      <w:tblPr>
        <w:tblW w:w="91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943"/>
        <w:gridCol w:w="1701"/>
      </w:tblGrid>
      <w:tr w:rsidR="00F516C9" w:rsidRPr="00885C59" w:rsidTr="00307250">
        <w:trPr>
          <w:jc w:val="center"/>
        </w:trPr>
        <w:tc>
          <w:tcPr>
            <w:tcW w:w="870" w:type="dxa"/>
            <w:vAlign w:val="center"/>
          </w:tcPr>
          <w:p w:rsidR="00F516C9" w:rsidRPr="00885C59" w:rsidRDefault="00F516C9" w:rsidP="0070173B">
            <w:pPr>
              <w:jc w:val="center"/>
              <w:rPr>
                <w:color w:val="000000"/>
                <w:szCs w:val="21"/>
              </w:rPr>
            </w:pPr>
            <w:r w:rsidRPr="00885C59">
              <w:rPr>
                <w:rFonts w:hint="eastAsia"/>
                <w:color w:val="000000"/>
                <w:szCs w:val="21"/>
              </w:rPr>
              <w:t>序号</w:t>
            </w:r>
          </w:p>
        </w:tc>
        <w:tc>
          <w:tcPr>
            <w:tcW w:w="1650" w:type="dxa"/>
            <w:vAlign w:val="center"/>
          </w:tcPr>
          <w:p w:rsidR="00F516C9" w:rsidRPr="00885C59" w:rsidRDefault="00F516C9" w:rsidP="0070173B">
            <w:pPr>
              <w:jc w:val="center"/>
              <w:rPr>
                <w:color w:val="000000"/>
                <w:szCs w:val="21"/>
              </w:rPr>
            </w:pPr>
            <w:r w:rsidRPr="00885C59">
              <w:rPr>
                <w:rFonts w:hint="eastAsia"/>
                <w:color w:val="000000"/>
                <w:szCs w:val="21"/>
              </w:rPr>
              <w:t>股票代码</w:t>
            </w:r>
          </w:p>
        </w:tc>
        <w:tc>
          <w:tcPr>
            <w:tcW w:w="1980" w:type="dxa"/>
            <w:vAlign w:val="center"/>
          </w:tcPr>
          <w:p w:rsidR="00F516C9" w:rsidRPr="00885C59" w:rsidRDefault="00F516C9" w:rsidP="0070173B">
            <w:pPr>
              <w:jc w:val="center"/>
              <w:rPr>
                <w:color w:val="000000"/>
                <w:szCs w:val="21"/>
              </w:rPr>
            </w:pPr>
            <w:r w:rsidRPr="00885C59">
              <w:rPr>
                <w:rFonts w:hint="eastAsia"/>
                <w:color w:val="000000"/>
                <w:szCs w:val="21"/>
              </w:rPr>
              <w:t>股票名称</w:t>
            </w:r>
          </w:p>
        </w:tc>
        <w:tc>
          <w:tcPr>
            <w:tcW w:w="2943" w:type="dxa"/>
            <w:vAlign w:val="center"/>
          </w:tcPr>
          <w:p w:rsidR="00F516C9" w:rsidRPr="00885C59" w:rsidRDefault="00F516C9" w:rsidP="0070173B">
            <w:pPr>
              <w:jc w:val="center"/>
              <w:rPr>
                <w:color w:val="000000"/>
                <w:szCs w:val="21"/>
              </w:rPr>
            </w:pPr>
            <w:r w:rsidRPr="00885C59">
              <w:rPr>
                <w:rFonts w:hint="eastAsia"/>
                <w:color w:val="000000"/>
                <w:szCs w:val="21"/>
              </w:rPr>
              <w:t>本期累计卖出金额</w:t>
            </w:r>
          </w:p>
        </w:tc>
        <w:tc>
          <w:tcPr>
            <w:tcW w:w="1701" w:type="dxa"/>
            <w:vAlign w:val="center"/>
          </w:tcPr>
          <w:p w:rsidR="00F516C9" w:rsidRPr="00885C59" w:rsidRDefault="00F516C9" w:rsidP="0070173B">
            <w:pPr>
              <w:jc w:val="center"/>
              <w:rPr>
                <w:color w:val="000000"/>
                <w:szCs w:val="21"/>
              </w:rPr>
            </w:pPr>
            <w:r w:rsidRPr="00885C59">
              <w:rPr>
                <w:rFonts w:hint="eastAsia"/>
                <w:color w:val="000000"/>
                <w:szCs w:val="21"/>
              </w:rPr>
              <w:t>占</w:t>
            </w:r>
            <w:r w:rsidR="003C646C" w:rsidRPr="007D70B4">
              <w:rPr>
                <w:color w:val="000000"/>
                <w:kern w:val="0"/>
                <w:szCs w:val="21"/>
              </w:rPr>
              <w:t>期初</w:t>
            </w:r>
            <w:r w:rsidRPr="00885C59">
              <w:rPr>
                <w:rFonts w:hint="eastAsia"/>
                <w:color w:val="000000"/>
                <w:szCs w:val="21"/>
              </w:rPr>
              <w:t>基金资产净值比例（％）</w:t>
            </w:r>
          </w:p>
        </w:tc>
      </w:tr>
      <w:tr w:rsidR="0021469A">
        <w:trPr>
          <w:jc w:val="center"/>
        </w:trPr>
        <w:tc>
          <w:tcPr>
            <w:tcW w:w="870" w:type="dxa"/>
            <w:vAlign w:val="center"/>
          </w:tcPr>
          <w:p w:rsidR="0021469A" w:rsidRDefault="00D15594">
            <w:pPr>
              <w:jc w:val="center"/>
            </w:pPr>
            <w:r>
              <w:rPr>
                <w:szCs w:val="21"/>
              </w:rPr>
              <w:t>1</w:t>
            </w:r>
          </w:p>
        </w:tc>
        <w:tc>
          <w:tcPr>
            <w:tcW w:w="1650" w:type="dxa"/>
            <w:vAlign w:val="center"/>
          </w:tcPr>
          <w:p w:rsidR="0021469A" w:rsidRDefault="00D15594">
            <w:pPr>
              <w:jc w:val="center"/>
            </w:pPr>
            <w:r>
              <w:rPr>
                <w:szCs w:val="21"/>
              </w:rPr>
              <w:t>000661</w:t>
            </w:r>
          </w:p>
        </w:tc>
        <w:tc>
          <w:tcPr>
            <w:tcW w:w="1980" w:type="dxa"/>
            <w:vAlign w:val="center"/>
          </w:tcPr>
          <w:p w:rsidR="0021469A" w:rsidRDefault="00D15594">
            <w:pPr>
              <w:jc w:val="center"/>
            </w:pPr>
            <w:r>
              <w:rPr>
                <w:szCs w:val="21"/>
              </w:rPr>
              <w:t>长春高新</w:t>
            </w:r>
          </w:p>
        </w:tc>
        <w:tc>
          <w:tcPr>
            <w:tcW w:w="2943" w:type="dxa"/>
            <w:vAlign w:val="center"/>
          </w:tcPr>
          <w:p w:rsidR="0021469A" w:rsidRDefault="00D15594">
            <w:pPr>
              <w:jc w:val="right"/>
            </w:pPr>
            <w:r>
              <w:rPr>
                <w:szCs w:val="21"/>
              </w:rPr>
              <w:t>6,468,717.00</w:t>
            </w:r>
          </w:p>
        </w:tc>
        <w:tc>
          <w:tcPr>
            <w:tcW w:w="1701" w:type="dxa"/>
            <w:vAlign w:val="center"/>
          </w:tcPr>
          <w:p w:rsidR="0021469A" w:rsidRDefault="00D15594">
            <w:pPr>
              <w:jc w:val="right"/>
            </w:pPr>
            <w:r>
              <w:rPr>
                <w:szCs w:val="21"/>
              </w:rPr>
              <w:t>3.80</w:t>
            </w:r>
          </w:p>
        </w:tc>
      </w:tr>
      <w:tr w:rsidR="0021469A">
        <w:trPr>
          <w:jc w:val="center"/>
        </w:trPr>
        <w:tc>
          <w:tcPr>
            <w:tcW w:w="870" w:type="dxa"/>
            <w:vAlign w:val="center"/>
          </w:tcPr>
          <w:p w:rsidR="0021469A" w:rsidRDefault="00D15594">
            <w:pPr>
              <w:jc w:val="center"/>
            </w:pPr>
            <w:r>
              <w:rPr>
                <w:szCs w:val="21"/>
              </w:rPr>
              <w:t>2</w:t>
            </w:r>
          </w:p>
        </w:tc>
        <w:tc>
          <w:tcPr>
            <w:tcW w:w="1650" w:type="dxa"/>
            <w:vAlign w:val="center"/>
          </w:tcPr>
          <w:p w:rsidR="0021469A" w:rsidRDefault="00D15594">
            <w:pPr>
              <w:jc w:val="center"/>
            </w:pPr>
            <w:r>
              <w:rPr>
                <w:szCs w:val="21"/>
              </w:rPr>
              <w:t>300347</w:t>
            </w:r>
          </w:p>
        </w:tc>
        <w:tc>
          <w:tcPr>
            <w:tcW w:w="1980" w:type="dxa"/>
            <w:vAlign w:val="center"/>
          </w:tcPr>
          <w:p w:rsidR="0021469A" w:rsidRDefault="00D15594">
            <w:pPr>
              <w:jc w:val="center"/>
            </w:pPr>
            <w:r>
              <w:rPr>
                <w:szCs w:val="21"/>
              </w:rPr>
              <w:t>泰格医药</w:t>
            </w:r>
          </w:p>
        </w:tc>
        <w:tc>
          <w:tcPr>
            <w:tcW w:w="2943" w:type="dxa"/>
            <w:vAlign w:val="center"/>
          </w:tcPr>
          <w:p w:rsidR="0021469A" w:rsidRDefault="00D15594">
            <w:pPr>
              <w:jc w:val="right"/>
            </w:pPr>
            <w:r>
              <w:rPr>
                <w:szCs w:val="21"/>
              </w:rPr>
              <w:t>5,585,228.00</w:t>
            </w:r>
          </w:p>
        </w:tc>
        <w:tc>
          <w:tcPr>
            <w:tcW w:w="1701" w:type="dxa"/>
            <w:vAlign w:val="center"/>
          </w:tcPr>
          <w:p w:rsidR="0021469A" w:rsidRDefault="00D15594">
            <w:pPr>
              <w:jc w:val="right"/>
            </w:pPr>
            <w:r>
              <w:rPr>
                <w:szCs w:val="21"/>
              </w:rPr>
              <w:t>3.28</w:t>
            </w:r>
          </w:p>
        </w:tc>
      </w:tr>
      <w:tr w:rsidR="0021469A">
        <w:trPr>
          <w:jc w:val="center"/>
        </w:trPr>
        <w:tc>
          <w:tcPr>
            <w:tcW w:w="870" w:type="dxa"/>
            <w:vAlign w:val="center"/>
          </w:tcPr>
          <w:p w:rsidR="0021469A" w:rsidRDefault="00D15594">
            <w:pPr>
              <w:jc w:val="center"/>
            </w:pPr>
            <w:r>
              <w:rPr>
                <w:szCs w:val="21"/>
              </w:rPr>
              <w:t>3</w:t>
            </w:r>
          </w:p>
        </w:tc>
        <w:tc>
          <w:tcPr>
            <w:tcW w:w="1650" w:type="dxa"/>
            <w:vAlign w:val="center"/>
          </w:tcPr>
          <w:p w:rsidR="0021469A" w:rsidRDefault="00D15594">
            <w:pPr>
              <w:jc w:val="center"/>
            </w:pPr>
            <w:r>
              <w:rPr>
                <w:szCs w:val="21"/>
              </w:rPr>
              <w:t>002007</w:t>
            </w:r>
          </w:p>
        </w:tc>
        <w:tc>
          <w:tcPr>
            <w:tcW w:w="1980" w:type="dxa"/>
            <w:vAlign w:val="center"/>
          </w:tcPr>
          <w:p w:rsidR="0021469A" w:rsidRDefault="00D15594">
            <w:pPr>
              <w:jc w:val="center"/>
            </w:pPr>
            <w:r>
              <w:rPr>
                <w:szCs w:val="21"/>
              </w:rPr>
              <w:t>华兰生物</w:t>
            </w:r>
          </w:p>
        </w:tc>
        <w:tc>
          <w:tcPr>
            <w:tcW w:w="2943" w:type="dxa"/>
            <w:vAlign w:val="center"/>
          </w:tcPr>
          <w:p w:rsidR="0021469A" w:rsidRDefault="00D15594">
            <w:pPr>
              <w:jc w:val="right"/>
            </w:pPr>
            <w:r>
              <w:rPr>
                <w:szCs w:val="21"/>
              </w:rPr>
              <w:t>5,366,987.48</w:t>
            </w:r>
          </w:p>
        </w:tc>
        <w:tc>
          <w:tcPr>
            <w:tcW w:w="1701" w:type="dxa"/>
            <w:vAlign w:val="center"/>
          </w:tcPr>
          <w:p w:rsidR="0021469A" w:rsidRDefault="00D15594">
            <w:pPr>
              <w:jc w:val="right"/>
            </w:pPr>
            <w:r>
              <w:rPr>
                <w:szCs w:val="21"/>
              </w:rPr>
              <w:t>3.16</w:t>
            </w:r>
          </w:p>
        </w:tc>
      </w:tr>
      <w:tr w:rsidR="0021469A">
        <w:trPr>
          <w:jc w:val="center"/>
        </w:trPr>
        <w:tc>
          <w:tcPr>
            <w:tcW w:w="870" w:type="dxa"/>
            <w:vAlign w:val="center"/>
          </w:tcPr>
          <w:p w:rsidR="0021469A" w:rsidRDefault="00D15594">
            <w:pPr>
              <w:jc w:val="center"/>
            </w:pPr>
            <w:r>
              <w:rPr>
                <w:szCs w:val="21"/>
              </w:rPr>
              <w:t>4</w:t>
            </w:r>
          </w:p>
        </w:tc>
        <w:tc>
          <w:tcPr>
            <w:tcW w:w="1650" w:type="dxa"/>
            <w:vAlign w:val="center"/>
          </w:tcPr>
          <w:p w:rsidR="0021469A" w:rsidRDefault="00D15594">
            <w:pPr>
              <w:jc w:val="center"/>
            </w:pPr>
            <w:r>
              <w:rPr>
                <w:szCs w:val="21"/>
              </w:rPr>
              <w:t>300601</w:t>
            </w:r>
          </w:p>
        </w:tc>
        <w:tc>
          <w:tcPr>
            <w:tcW w:w="1980" w:type="dxa"/>
            <w:vAlign w:val="center"/>
          </w:tcPr>
          <w:p w:rsidR="0021469A" w:rsidRDefault="00D15594">
            <w:pPr>
              <w:jc w:val="center"/>
            </w:pPr>
            <w:r>
              <w:rPr>
                <w:szCs w:val="21"/>
              </w:rPr>
              <w:t>康泰生物</w:t>
            </w:r>
          </w:p>
        </w:tc>
        <w:tc>
          <w:tcPr>
            <w:tcW w:w="2943" w:type="dxa"/>
            <w:vAlign w:val="center"/>
          </w:tcPr>
          <w:p w:rsidR="0021469A" w:rsidRDefault="00D15594">
            <w:pPr>
              <w:jc w:val="right"/>
            </w:pPr>
            <w:r>
              <w:rPr>
                <w:szCs w:val="21"/>
              </w:rPr>
              <w:t>4,950,155.00</w:t>
            </w:r>
          </w:p>
        </w:tc>
        <w:tc>
          <w:tcPr>
            <w:tcW w:w="1701" w:type="dxa"/>
            <w:vAlign w:val="center"/>
          </w:tcPr>
          <w:p w:rsidR="0021469A" w:rsidRDefault="00D15594">
            <w:pPr>
              <w:jc w:val="right"/>
            </w:pPr>
            <w:r>
              <w:rPr>
                <w:szCs w:val="21"/>
              </w:rPr>
              <w:t>2.91</w:t>
            </w:r>
          </w:p>
        </w:tc>
      </w:tr>
      <w:tr w:rsidR="0021469A">
        <w:trPr>
          <w:jc w:val="center"/>
        </w:trPr>
        <w:tc>
          <w:tcPr>
            <w:tcW w:w="870" w:type="dxa"/>
            <w:vAlign w:val="center"/>
          </w:tcPr>
          <w:p w:rsidR="0021469A" w:rsidRDefault="00D15594">
            <w:pPr>
              <w:jc w:val="center"/>
            </w:pPr>
            <w:r>
              <w:rPr>
                <w:szCs w:val="21"/>
              </w:rPr>
              <w:t>5</w:t>
            </w:r>
          </w:p>
        </w:tc>
        <w:tc>
          <w:tcPr>
            <w:tcW w:w="1650" w:type="dxa"/>
            <w:vAlign w:val="center"/>
          </w:tcPr>
          <w:p w:rsidR="0021469A" w:rsidRDefault="00D15594">
            <w:pPr>
              <w:jc w:val="center"/>
            </w:pPr>
            <w:r>
              <w:rPr>
                <w:szCs w:val="21"/>
              </w:rPr>
              <w:t>603259</w:t>
            </w:r>
          </w:p>
        </w:tc>
        <w:tc>
          <w:tcPr>
            <w:tcW w:w="1980" w:type="dxa"/>
            <w:vAlign w:val="center"/>
          </w:tcPr>
          <w:p w:rsidR="0021469A" w:rsidRDefault="00D15594">
            <w:pPr>
              <w:jc w:val="center"/>
            </w:pPr>
            <w:r>
              <w:rPr>
                <w:szCs w:val="21"/>
              </w:rPr>
              <w:t>药明康德</w:t>
            </w:r>
          </w:p>
        </w:tc>
        <w:tc>
          <w:tcPr>
            <w:tcW w:w="2943" w:type="dxa"/>
            <w:vAlign w:val="center"/>
          </w:tcPr>
          <w:p w:rsidR="0021469A" w:rsidRDefault="00D15594">
            <w:pPr>
              <w:jc w:val="right"/>
            </w:pPr>
            <w:r>
              <w:rPr>
                <w:szCs w:val="21"/>
              </w:rPr>
              <w:t>4,219,879.00</w:t>
            </w:r>
          </w:p>
        </w:tc>
        <w:tc>
          <w:tcPr>
            <w:tcW w:w="1701" w:type="dxa"/>
            <w:vAlign w:val="center"/>
          </w:tcPr>
          <w:p w:rsidR="0021469A" w:rsidRDefault="00D15594">
            <w:pPr>
              <w:jc w:val="right"/>
            </w:pPr>
            <w:r>
              <w:rPr>
                <w:szCs w:val="21"/>
              </w:rPr>
              <w:t>2.48</w:t>
            </w:r>
          </w:p>
        </w:tc>
      </w:tr>
      <w:tr w:rsidR="0021469A">
        <w:trPr>
          <w:jc w:val="center"/>
        </w:trPr>
        <w:tc>
          <w:tcPr>
            <w:tcW w:w="870" w:type="dxa"/>
            <w:vAlign w:val="center"/>
          </w:tcPr>
          <w:p w:rsidR="0021469A" w:rsidRDefault="00D15594">
            <w:pPr>
              <w:jc w:val="center"/>
            </w:pPr>
            <w:r>
              <w:rPr>
                <w:szCs w:val="21"/>
              </w:rPr>
              <w:t>6</w:t>
            </w:r>
          </w:p>
        </w:tc>
        <w:tc>
          <w:tcPr>
            <w:tcW w:w="1650" w:type="dxa"/>
            <w:vAlign w:val="center"/>
          </w:tcPr>
          <w:p w:rsidR="0021469A" w:rsidRDefault="00D15594">
            <w:pPr>
              <w:jc w:val="center"/>
            </w:pPr>
            <w:r>
              <w:rPr>
                <w:szCs w:val="21"/>
              </w:rPr>
              <w:t>300142</w:t>
            </w:r>
          </w:p>
        </w:tc>
        <w:tc>
          <w:tcPr>
            <w:tcW w:w="1980" w:type="dxa"/>
            <w:vAlign w:val="center"/>
          </w:tcPr>
          <w:p w:rsidR="0021469A" w:rsidRDefault="00D15594">
            <w:pPr>
              <w:jc w:val="center"/>
            </w:pPr>
            <w:r>
              <w:rPr>
                <w:szCs w:val="21"/>
              </w:rPr>
              <w:t>沃森生物</w:t>
            </w:r>
          </w:p>
        </w:tc>
        <w:tc>
          <w:tcPr>
            <w:tcW w:w="2943" w:type="dxa"/>
            <w:vAlign w:val="center"/>
          </w:tcPr>
          <w:p w:rsidR="0021469A" w:rsidRDefault="00D15594">
            <w:pPr>
              <w:jc w:val="right"/>
            </w:pPr>
            <w:r>
              <w:rPr>
                <w:szCs w:val="21"/>
              </w:rPr>
              <w:t>3,815,638.00</w:t>
            </w:r>
          </w:p>
        </w:tc>
        <w:tc>
          <w:tcPr>
            <w:tcW w:w="1701" w:type="dxa"/>
            <w:vAlign w:val="center"/>
          </w:tcPr>
          <w:p w:rsidR="0021469A" w:rsidRDefault="00D15594">
            <w:pPr>
              <w:jc w:val="right"/>
            </w:pPr>
            <w:r>
              <w:rPr>
                <w:szCs w:val="21"/>
              </w:rPr>
              <w:t>2.24</w:t>
            </w:r>
          </w:p>
        </w:tc>
      </w:tr>
      <w:tr w:rsidR="0021469A">
        <w:trPr>
          <w:jc w:val="center"/>
        </w:trPr>
        <w:tc>
          <w:tcPr>
            <w:tcW w:w="870" w:type="dxa"/>
            <w:vAlign w:val="center"/>
          </w:tcPr>
          <w:p w:rsidR="0021469A" w:rsidRDefault="00D15594">
            <w:pPr>
              <w:jc w:val="center"/>
            </w:pPr>
            <w:r>
              <w:rPr>
                <w:szCs w:val="21"/>
              </w:rPr>
              <w:t>7</w:t>
            </w:r>
          </w:p>
        </w:tc>
        <w:tc>
          <w:tcPr>
            <w:tcW w:w="1650" w:type="dxa"/>
            <w:vAlign w:val="center"/>
          </w:tcPr>
          <w:p w:rsidR="0021469A" w:rsidRDefault="00D15594">
            <w:pPr>
              <w:jc w:val="center"/>
            </w:pPr>
            <w:r>
              <w:rPr>
                <w:szCs w:val="21"/>
              </w:rPr>
              <w:t>300122</w:t>
            </w:r>
          </w:p>
        </w:tc>
        <w:tc>
          <w:tcPr>
            <w:tcW w:w="1980" w:type="dxa"/>
            <w:vAlign w:val="center"/>
          </w:tcPr>
          <w:p w:rsidR="0021469A" w:rsidRDefault="00D15594">
            <w:pPr>
              <w:jc w:val="center"/>
            </w:pPr>
            <w:r>
              <w:rPr>
                <w:szCs w:val="21"/>
              </w:rPr>
              <w:t>智飞生物</w:t>
            </w:r>
          </w:p>
        </w:tc>
        <w:tc>
          <w:tcPr>
            <w:tcW w:w="2943" w:type="dxa"/>
            <w:vAlign w:val="center"/>
          </w:tcPr>
          <w:p w:rsidR="0021469A" w:rsidRDefault="00D15594">
            <w:pPr>
              <w:jc w:val="right"/>
            </w:pPr>
            <w:r>
              <w:rPr>
                <w:szCs w:val="21"/>
              </w:rPr>
              <w:t>3,059,380.02</w:t>
            </w:r>
          </w:p>
        </w:tc>
        <w:tc>
          <w:tcPr>
            <w:tcW w:w="1701" w:type="dxa"/>
            <w:vAlign w:val="center"/>
          </w:tcPr>
          <w:p w:rsidR="0021469A" w:rsidRDefault="00D15594">
            <w:pPr>
              <w:jc w:val="right"/>
            </w:pPr>
            <w:r>
              <w:rPr>
                <w:szCs w:val="21"/>
              </w:rPr>
              <w:t>1.80</w:t>
            </w:r>
          </w:p>
        </w:tc>
      </w:tr>
      <w:tr w:rsidR="0021469A">
        <w:trPr>
          <w:jc w:val="center"/>
        </w:trPr>
        <w:tc>
          <w:tcPr>
            <w:tcW w:w="870" w:type="dxa"/>
            <w:vAlign w:val="center"/>
          </w:tcPr>
          <w:p w:rsidR="0021469A" w:rsidRDefault="00D15594">
            <w:pPr>
              <w:jc w:val="center"/>
            </w:pPr>
            <w:r>
              <w:rPr>
                <w:szCs w:val="21"/>
              </w:rPr>
              <w:t>8</w:t>
            </w:r>
          </w:p>
        </w:tc>
        <w:tc>
          <w:tcPr>
            <w:tcW w:w="1650" w:type="dxa"/>
            <w:vAlign w:val="center"/>
          </w:tcPr>
          <w:p w:rsidR="0021469A" w:rsidRDefault="00D15594">
            <w:pPr>
              <w:jc w:val="center"/>
            </w:pPr>
            <w:r>
              <w:rPr>
                <w:szCs w:val="21"/>
              </w:rPr>
              <w:t>600161</w:t>
            </w:r>
          </w:p>
        </w:tc>
        <w:tc>
          <w:tcPr>
            <w:tcW w:w="1980" w:type="dxa"/>
            <w:vAlign w:val="center"/>
          </w:tcPr>
          <w:p w:rsidR="0021469A" w:rsidRDefault="00D15594">
            <w:pPr>
              <w:jc w:val="center"/>
            </w:pPr>
            <w:r>
              <w:rPr>
                <w:szCs w:val="21"/>
              </w:rPr>
              <w:t>天坛生物</w:t>
            </w:r>
          </w:p>
        </w:tc>
        <w:tc>
          <w:tcPr>
            <w:tcW w:w="2943" w:type="dxa"/>
            <w:vAlign w:val="center"/>
          </w:tcPr>
          <w:p w:rsidR="0021469A" w:rsidRDefault="00D15594">
            <w:pPr>
              <w:jc w:val="right"/>
            </w:pPr>
            <w:r>
              <w:rPr>
                <w:szCs w:val="21"/>
              </w:rPr>
              <w:t>2,575,654.80</w:t>
            </w:r>
          </w:p>
        </w:tc>
        <w:tc>
          <w:tcPr>
            <w:tcW w:w="1701" w:type="dxa"/>
            <w:vAlign w:val="center"/>
          </w:tcPr>
          <w:p w:rsidR="0021469A" w:rsidRDefault="00D15594">
            <w:pPr>
              <w:jc w:val="right"/>
            </w:pPr>
            <w:r>
              <w:rPr>
                <w:szCs w:val="21"/>
              </w:rPr>
              <w:t>1.51</w:t>
            </w:r>
          </w:p>
        </w:tc>
      </w:tr>
      <w:tr w:rsidR="0021469A">
        <w:trPr>
          <w:jc w:val="center"/>
        </w:trPr>
        <w:tc>
          <w:tcPr>
            <w:tcW w:w="870" w:type="dxa"/>
            <w:vAlign w:val="center"/>
          </w:tcPr>
          <w:p w:rsidR="0021469A" w:rsidRDefault="00D15594">
            <w:pPr>
              <w:jc w:val="center"/>
            </w:pPr>
            <w:r>
              <w:rPr>
                <w:szCs w:val="21"/>
              </w:rPr>
              <w:t>9</w:t>
            </w:r>
          </w:p>
        </w:tc>
        <w:tc>
          <w:tcPr>
            <w:tcW w:w="1650" w:type="dxa"/>
            <w:vAlign w:val="center"/>
          </w:tcPr>
          <w:p w:rsidR="0021469A" w:rsidRDefault="00D15594">
            <w:pPr>
              <w:jc w:val="center"/>
            </w:pPr>
            <w:r>
              <w:rPr>
                <w:szCs w:val="21"/>
              </w:rPr>
              <w:t>600867</w:t>
            </w:r>
          </w:p>
        </w:tc>
        <w:tc>
          <w:tcPr>
            <w:tcW w:w="1980" w:type="dxa"/>
            <w:vAlign w:val="center"/>
          </w:tcPr>
          <w:p w:rsidR="0021469A" w:rsidRDefault="00D15594">
            <w:pPr>
              <w:jc w:val="center"/>
            </w:pPr>
            <w:r>
              <w:rPr>
                <w:szCs w:val="21"/>
              </w:rPr>
              <w:t>通化东宝</w:t>
            </w:r>
          </w:p>
        </w:tc>
        <w:tc>
          <w:tcPr>
            <w:tcW w:w="2943" w:type="dxa"/>
            <w:vAlign w:val="center"/>
          </w:tcPr>
          <w:p w:rsidR="0021469A" w:rsidRDefault="00D15594">
            <w:pPr>
              <w:jc w:val="right"/>
            </w:pPr>
            <w:r>
              <w:rPr>
                <w:szCs w:val="21"/>
              </w:rPr>
              <w:t>2,554,773.00</w:t>
            </w:r>
          </w:p>
        </w:tc>
        <w:tc>
          <w:tcPr>
            <w:tcW w:w="1701" w:type="dxa"/>
            <w:vAlign w:val="center"/>
          </w:tcPr>
          <w:p w:rsidR="0021469A" w:rsidRDefault="00D15594">
            <w:pPr>
              <w:jc w:val="right"/>
            </w:pPr>
            <w:r>
              <w:rPr>
                <w:szCs w:val="21"/>
              </w:rPr>
              <w:t>1.50</w:t>
            </w:r>
          </w:p>
        </w:tc>
      </w:tr>
      <w:tr w:rsidR="0021469A">
        <w:trPr>
          <w:jc w:val="center"/>
        </w:trPr>
        <w:tc>
          <w:tcPr>
            <w:tcW w:w="870" w:type="dxa"/>
            <w:vAlign w:val="center"/>
          </w:tcPr>
          <w:p w:rsidR="0021469A" w:rsidRDefault="00D15594">
            <w:pPr>
              <w:jc w:val="center"/>
            </w:pPr>
            <w:r>
              <w:rPr>
                <w:szCs w:val="21"/>
              </w:rPr>
              <w:t>10</w:t>
            </w:r>
          </w:p>
        </w:tc>
        <w:tc>
          <w:tcPr>
            <w:tcW w:w="1650" w:type="dxa"/>
            <w:vAlign w:val="center"/>
          </w:tcPr>
          <w:p w:rsidR="0021469A" w:rsidRDefault="00D15594">
            <w:pPr>
              <w:jc w:val="center"/>
            </w:pPr>
            <w:r>
              <w:rPr>
                <w:szCs w:val="21"/>
              </w:rPr>
              <w:t>300676</w:t>
            </w:r>
          </w:p>
        </w:tc>
        <w:tc>
          <w:tcPr>
            <w:tcW w:w="1980" w:type="dxa"/>
            <w:vAlign w:val="center"/>
          </w:tcPr>
          <w:p w:rsidR="0021469A" w:rsidRDefault="00D15594">
            <w:pPr>
              <w:jc w:val="center"/>
            </w:pPr>
            <w:r>
              <w:rPr>
                <w:szCs w:val="21"/>
              </w:rPr>
              <w:t>华大基因</w:t>
            </w:r>
          </w:p>
        </w:tc>
        <w:tc>
          <w:tcPr>
            <w:tcW w:w="2943" w:type="dxa"/>
            <w:vAlign w:val="center"/>
          </w:tcPr>
          <w:p w:rsidR="0021469A" w:rsidRDefault="00D15594">
            <w:pPr>
              <w:jc w:val="right"/>
            </w:pPr>
            <w:r>
              <w:rPr>
                <w:szCs w:val="21"/>
              </w:rPr>
              <w:t>2,298,284.00</w:t>
            </w:r>
          </w:p>
        </w:tc>
        <w:tc>
          <w:tcPr>
            <w:tcW w:w="1701" w:type="dxa"/>
            <w:vAlign w:val="center"/>
          </w:tcPr>
          <w:p w:rsidR="0021469A" w:rsidRDefault="00D15594">
            <w:pPr>
              <w:jc w:val="right"/>
            </w:pPr>
            <w:r>
              <w:rPr>
                <w:szCs w:val="21"/>
              </w:rPr>
              <w:t>1.35</w:t>
            </w:r>
          </w:p>
        </w:tc>
      </w:tr>
      <w:tr w:rsidR="0021469A">
        <w:trPr>
          <w:jc w:val="center"/>
        </w:trPr>
        <w:tc>
          <w:tcPr>
            <w:tcW w:w="870" w:type="dxa"/>
            <w:vAlign w:val="center"/>
          </w:tcPr>
          <w:p w:rsidR="0021469A" w:rsidRDefault="00D15594">
            <w:pPr>
              <w:jc w:val="center"/>
            </w:pPr>
            <w:r>
              <w:rPr>
                <w:szCs w:val="21"/>
              </w:rPr>
              <w:t>11</w:t>
            </w:r>
          </w:p>
        </w:tc>
        <w:tc>
          <w:tcPr>
            <w:tcW w:w="1650" w:type="dxa"/>
            <w:vAlign w:val="center"/>
          </w:tcPr>
          <w:p w:rsidR="0021469A" w:rsidRDefault="00D15594">
            <w:pPr>
              <w:jc w:val="center"/>
            </w:pPr>
            <w:r>
              <w:rPr>
                <w:szCs w:val="21"/>
              </w:rPr>
              <w:t>603707</w:t>
            </w:r>
          </w:p>
        </w:tc>
        <w:tc>
          <w:tcPr>
            <w:tcW w:w="1980" w:type="dxa"/>
            <w:vAlign w:val="center"/>
          </w:tcPr>
          <w:p w:rsidR="0021469A" w:rsidRDefault="00D15594">
            <w:pPr>
              <w:jc w:val="center"/>
            </w:pPr>
            <w:r>
              <w:rPr>
                <w:szCs w:val="21"/>
              </w:rPr>
              <w:t>健友股份</w:t>
            </w:r>
          </w:p>
        </w:tc>
        <w:tc>
          <w:tcPr>
            <w:tcW w:w="2943" w:type="dxa"/>
            <w:vAlign w:val="center"/>
          </w:tcPr>
          <w:p w:rsidR="0021469A" w:rsidRDefault="00D15594">
            <w:pPr>
              <w:jc w:val="right"/>
            </w:pPr>
            <w:r>
              <w:rPr>
                <w:szCs w:val="21"/>
              </w:rPr>
              <w:t>1,630,336.38</w:t>
            </w:r>
          </w:p>
        </w:tc>
        <w:tc>
          <w:tcPr>
            <w:tcW w:w="1701" w:type="dxa"/>
            <w:vAlign w:val="center"/>
          </w:tcPr>
          <w:p w:rsidR="0021469A" w:rsidRDefault="00D15594">
            <w:pPr>
              <w:jc w:val="right"/>
            </w:pPr>
            <w:r>
              <w:rPr>
                <w:szCs w:val="21"/>
              </w:rPr>
              <w:t>0.96</w:t>
            </w:r>
          </w:p>
        </w:tc>
      </w:tr>
      <w:tr w:rsidR="0021469A">
        <w:trPr>
          <w:jc w:val="center"/>
        </w:trPr>
        <w:tc>
          <w:tcPr>
            <w:tcW w:w="870" w:type="dxa"/>
            <w:vAlign w:val="center"/>
          </w:tcPr>
          <w:p w:rsidR="0021469A" w:rsidRDefault="00D15594">
            <w:pPr>
              <w:jc w:val="center"/>
            </w:pPr>
            <w:r>
              <w:rPr>
                <w:szCs w:val="21"/>
              </w:rPr>
              <w:t>12</w:t>
            </w:r>
          </w:p>
        </w:tc>
        <w:tc>
          <w:tcPr>
            <w:tcW w:w="1650" w:type="dxa"/>
            <w:vAlign w:val="center"/>
          </w:tcPr>
          <w:p w:rsidR="0021469A" w:rsidRDefault="00D15594">
            <w:pPr>
              <w:jc w:val="center"/>
            </w:pPr>
            <w:r>
              <w:rPr>
                <w:szCs w:val="21"/>
              </w:rPr>
              <w:t>002030</w:t>
            </w:r>
          </w:p>
        </w:tc>
        <w:tc>
          <w:tcPr>
            <w:tcW w:w="1980" w:type="dxa"/>
            <w:vAlign w:val="center"/>
          </w:tcPr>
          <w:p w:rsidR="0021469A" w:rsidRDefault="00D15594">
            <w:pPr>
              <w:jc w:val="center"/>
            </w:pPr>
            <w:r>
              <w:rPr>
                <w:szCs w:val="21"/>
              </w:rPr>
              <w:t>达安基因</w:t>
            </w:r>
          </w:p>
        </w:tc>
        <w:tc>
          <w:tcPr>
            <w:tcW w:w="2943" w:type="dxa"/>
            <w:vAlign w:val="center"/>
          </w:tcPr>
          <w:p w:rsidR="0021469A" w:rsidRDefault="00D15594">
            <w:pPr>
              <w:jc w:val="right"/>
            </w:pPr>
            <w:r>
              <w:rPr>
                <w:szCs w:val="21"/>
              </w:rPr>
              <w:t>1,564,710.00</w:t>
            </w:r>
          </w:p>
        </w:tc>
        <w:tc>
          <w:tcPr>
            <w:tcW w:w="1701" w:type="dxa"/>
            <w:vAlign w:val="center"/>
          </w:tcPr>
          <w:p w:rsidR="0021469A" w:rsidRDefault="00D15594">
            <w:pPr>
              <w:jc w:val="right"/>
            </w:pPr>
            <w:r>
              <w:rPr>
                <w:szCs w:val="21"/>
              </w:rPr>
              <w:t>0.92</w:t>
            </w:r>
          </w:p>
        </w:tc>
      </w:tr>
      <w:tr w:rsidR="0021469A">
        <w:trPr>
          <w:jc w:val="center"/>
        </w:trPr>
        <w:tc>
          <w:tcPr>
            <w:tcW w:w="870" w:type="dxa"/>
            <w:vAlign w:val="center"/>
          </w:tcPr>
          <w:p w:rsidR="0021469A" w:rsidRDefault="00D15594">
            <w:pPr>
              <w:jc w:val="center"/>
            </w:pPr>
            <w:r>
              <w:rPr>
                <w:szCs w:val="21"/>
              </w:rPr>
              <w:t>13</w:t>
            </w:r>
          </w:p>
        </w:tc>
        <w:tc>
          <w:tcPr>
            <w:tcW w:w="1650" w:type="dxa"/>
            <w:vAlign w:val="center"/>
          </w:tcPr>
          <w:p w:rsidR="0021469A" w:rsidRDefault="00D15594">
            <w:pPr>
              <w:jc w:val="center"/>
            </w:pPr>
            <w:r>
              <w:rPr>
                <w:szCs w:val="21"/>
              </w:rPr>
              <w:t>000710</w:t>
            </w:r>
          </w:p>
        </w:tc>
        <w:tc>
          <w:tcPr>
            <w:tcW w:w="1980" w:type="dxa"/>
            <w:vAlign w:val="center"/>
          </w:tcPr>
          <w:p w:rsidR="0021469A" w:rsidRDefault="00D15594">
            <w:pPr>
              <w:jc w:val="center"/>
            </w:pPr>
            <w:r>
              <w:rPr>
                <w:szCs w:val="21"/>
              </w:rPr>
              <w:t>贝瑞基因</w:t>
            </w:r>
          </w:p>
        </w:tc>
        <w:tc>
          <w:tcPr>
            <w:tcW w:w="2943" w:type="dxa"/>
            <w:vAlign w:val="center"/>
          </w:tcPr>
          <w:p w:rsidR="0021469A" w:rsidRDefault="00D15594">
            <w:pPr>
              <w:jc w:val="right"/>
            </w:pPr>
            <w:r>
              <w:rPr>
                <w:szCs w:val="21"/>
              </w:rPr>
              <w:t>1,394,066.99</w:t>
            </w:r>
          </w:p>
        </w:tc>
        <w:tc>
          <w:tcPr>
            <w:tcW w:w="1701" w:type="dxa"/>
            <w:vAlign w:val="center"/>
          </w:tcPr>
          <w:p w:rsidR="0021469A" w:rsidRDefault="00D15594">
            <w:pPr>
              <w:jc w:val="right"/>
            </w:pPr>
            <w:r>
              <w:rPr>
                <w:szCs w:val="21"/>
              </w:rPr>
              <w:t>0.82</w:t>
            </w:r>
          </w:p>
        </w:tc>
      </w:tr>
      <w:tr w:rsidR="0021469A">
        <w:trPr>
          <w:jc w:val="center"/>
        </w:trPr>
        <w:tc>
          <w:tcPr>
            <w:tcW w:w="870" w:type="dxa"/>
            <w:vAlign w:val="center"/>
          </w:tcPr>
          <w:p w:rsidR="0021469A" w:rsidRDefault="00D15594">
            <w:pPr>
              <w:jc w:val="center"/>
            </w:pPr>
            <w:r>
              <w:rPr>
                <w:szCs w:val="21"/>
              </w:rPr>
              <w:t>14</w:t>
            </w:r>
          </w:p>
        </w:tc>
        <w:tc>
          <w:tcPr>
            <w:tcW w:w="1650" w:type="dxa"/>
            <w:vAlign w:val="center"/>
          </w:tcPr>
          <w:p w:rsidR="0021469A" w:rsidRDefault="00D15594">
            <w:pPr>
              <w:jc w:val="center"/>
            </w:pPr>
            <w:r>
              <w:rPr>
                <w:szCs w:val="21"/>
              </w:rPr>
              <w:t>300199</w:t>
            </w:r>
          </w:p>
        </w:tc>
        <w:tc>
          <w:tcPr>
            <w:tcW w:w="1980" w:type="dxa"/>
            <w:vAlign w:val="center"/>
          </w:tcPr>
          <w:p w:rsidR="0021469A" w:rsidRDefault="00D15594">
            <w:pPr>
              <w:jc w:val="center"/>
            </w:pPr>
            <w:r>
              <w:rPr>
                <w:szCs w:val="21"/>
              </w:rPr>
              <w:t>翰宇药业</w:t>
            </w:r>
          </w:p>
        </w:tc>
        <w:tc>
          <w:tcPr>
            <w:tcW w:w="2943" w:type="dxa"/>
            <w:vAlign w:val="center"/>
          </w:tcPr>
          <w:p w:rsidR="0021469A" w:rsidRDefault="00D15594">
            <w:pPr>
              <w:jc w:val="right"/>
            </w:pPr>
            <w:r>
              <w:rPr>
                <w:szCs w:val="21"/>
              </w:rPr>
              <w:t>1,271,769.75</w:t>
            </w:r>
          </w:p>
        </w:tc>
        <w:tc>
          <w:tcPr>
            <w:tcW w:w="1701" w:type="dxa"/>
            <w:vAlign w:val="center"/>
          </w:tcPr>
          <w:p w:rsidR="0021469A" w:rsidRDefault="00D15594">
            <w:pPr>
              <w:jc w:val="right"/>
            </w:pPr>
            <w:r>
              <w:rPr>
                <w:szCs w:val="21"/>
              </w:rPr>
              <w:t>0.75</w:t>
            </w:r>
          </w:p>
        </w:tc>
      </w:tr>
      <w:tr w:rsidR="0021469A">
        <w:trPr>
          <w:jc w:val="center"/>
        </w:trPr>
        <w:tc>
          <w:tcPr>
            <w:tcW w:w="870" w:type="dxa"/>
            <w:vAlign w:val="center"/>
          </w:tcPr>
          <w:p w:rsidR="0021469A" w:rsidRDefault="00D15594">
            <w:pPr>
              <w:jc w:val="center"/>
            </w:pPr>
            <w:r>
              <w:rPr>
                <w:szCs w:val="21"/>
              </w:rPr>
              <w:t>15</w:t>
            </w:r>
          </w:p>
        </w:tc>
        <w:tc>
          <w:tcPr>
            <w:tcW w:w="1650" w:type="dxa"/>
            <w:vAlign w:val="center"/>
          </w:tcPr>
          <w:p w:rsidR="0021469A" w:rsidRDefault="00D15594">
            <w:pPr>
              <w:jc w:val="center"/>
            </w:pPr>
            <w:r>
              <w:rPr>
                <w:szCs w:val="21"/>
              </w:rPr>
              <w:t>300294</w:t>
            </w:r>
          </w:p>
        </w:tc>
        <w:tc>
          <w:tcPr>
            <w:tcW w:w="1980" w:type="dxa"/>
            <w:vAlign w:val="center"/>
          </w:tcPr>
          <w:p w:rsidR="0021469A" w:rsidRDefault="00D15594">
            <w:pPr>
              <w:jc w:val="center"/>
            </w:pPr>
            <w:r>
              <w:rPr>
                <w:szCs w:val="21"/>
              </w:rPr>
              <w:t>博雅生物</w:t>
            </w:r>
          </w:p>
        </w:tc>
        <w:tc>
          <w:tcPr>
            <w:tcW w:w="2943" w:type="dxa"/>
            <w:vAlign w:val="center"/>
          </w:tcPr>
          <w:p w:rsidR="0021469A" w:rsidRDefault="00D15594">
            <w:pPr>
              <w:jc w:val="right"/>
            </w:pPr>
            <w:r>
              <w:rPr>
                <w:szCs w:val="21"/>
              </w:rPr>
              <w:t>1,198,907.00</w:t>
            </w:r>
          </w:p>
        </w:tc>
        <w:tc>
          <w:tcPr>
            <w:tcW w:w="1701" w:type="dxa"/>
            <w:vAlign w:val="center"/>
          </w:tcPr>
          <w:p w:rsidR="0021469A" w:rsidRDefault="00D15594">
            <w:pPr>
              <w:jc w:val="right"/>
            </w:pPr>
            <w:r>
              <w:rPr>
                <w:szCs w:val="21"/>
              </w:rPr>
              <w:t>0.70</w:t>
            </w:r>
          </w:p>
        </w:tc>
      </w:tr>
      <w:tr w:rsidR="0021469A">
        <w:trPr>
          <w:jc w:val="center"/>
        </w:trPr>
        <w:tc>
          <w:tcPr>
            <w:tcW w:w="870" w:type="dxa"/>
            <w:vAlign w:val="center"/>
          </w:tcPr>
          <w:p w:rsidR="0021469A" w:rsidRDefault="00D15594">
            <w:pPr>
              <w:jc w:val="center"/>
            </w:pPr>
            <w:r>
              <w:rPr>
                <w:szCs w:val="21"/>
              </w:rPr>
              <w:t>16</w:t>
            </w:r>
          </w:p>
        </w:tc>
        <w:tc>
          <w:tcPr>
            <w:tcW w:w="1650" w:type="dxa"/>
            <w:vAlign w:val="center"/>
          </w:tcPr>
          <w:p w:rsidR="0021469A" w:rsidRDefault="00D15594">
            <w:pPr>
              <w:jc w:val="center"/>
            </w:pPr>
            <w:r>
              <w:rPr>
                <w:szCs w:val="21"/>
              </w:rPr>
              <w:t>002399</w:t>
            </w:r>
          </w:p>
        </w:tc>
        <w:tc>
          <w:tcPr>
            <w:tcW w:w="1980" w:type="dxa"/>
            <w:vAlign w:val="center"/>
          </w:tcPr>
          <w:p w:rsidR="0021469A" w:rsidRDefault="00D15594">
            <w:pPr>
              <w:jc w:val="center"/>
            </w:pPr>
            <w:r>
              <w:rPr>
                <w:szCs w:val="21"/>
              </w:rPr>
              <w:t>海普瑞</w:t>
            </w:r>
          </w:p>
        </w:tc>
        <w:tc>
          <w:tcPr>
            <w:tcW w:w="2943" w:type="dxa"/>
            <w:vAlign w:val="center"/>
          </w:tcPr>
          <w:p w:rsidR="0021469A" w:rsidRDefault="00D15594">
            <w:pPr>
              <w:jc w:val="right"/>
            </w:pPr>
            <w:r>
              <w:rPr>
                <w:szCs w:val="21"/>
              </w:rPr>
              <w:t>1,161,420.00</w:t>
            </w:r>
          </w:p>
        </w:tc>
        <w:tc>
          <w:tcPr>
            <w:tcW w:w="1701" w:type="dxa"/>
            <w:vAlign w:val="center"/>
          </w:tcPr>
          <w:p w:rsidR="0021469A" w:rsidRDefault="00D15594">
            <w:pPr>
              <w:jc w:val="right"/>
            </w:pPr>
            <w:r>
              <w:rPr>
                <w:szCs w:val="21"/>
              </w:rPr>
              <w:t>0.68</w:t>
            </w:r>
          </w:p>
        </w:tc>
      </w:tr>
      <w:tr w:rsidR="0021469A">
        <w:trPr>
          <w:jc w:val="center"/>
        </w:trPr>
        <w:tc>
          <w:tcPr>
            <w:tcW w:w="870" w:type="dxa"/>
            <w:vAlign w:val="center"/>
          </w:tcPr>
          <w:p w:rsidR="0021469A" w:rsidRDefault="00D15594">
            <w:pPr>
              <w:jc w:val="center"/>
            </w:pPr>
            <w:r>
              <w:rPr>
                <w:szCs w:val="21"/>
              </w:rPr>
              <w:t>17</w:t>
            </w:r>
          </w:p>
        </w:tc>
        <w:tc>
          <w:tcPr>
            <w:tcW w:w="1650" w:type="dxa"/>
            <w:vAlign w:val="center"/>
          </w:tcPr>
          <w:p w:rsidR="0021469A" w:rsidRDefault="00D15594">
            <w:pPr>
              <w:jc w:val="center"/>
            </w:pPr>
            <w:r>
              <w:rPr>
                <w:szCs w:val="21"/>
              </w:rPr>
              <w:t>300482</w:t>
            </w:r>
          </w:p>
        </w:tc>
        <w:tc>
          <w:tcPr>
            <w:tcW w:w="1980" w:type="dxa"/>
            <w:vAlign w:val="center"/>
          </w:tcPr>
          <w:p w:rsidR="0021469A" w:rsidRDefault="00D15594">
            <w:pPr>
              <w:jc w:val="center"/>
            </w:pPr>
            <w:r>
              <w:rPr>
                <w:szCs w:val="21"/>
              </w:rPr>
              <w:t>万孚生物</w:t>
            </w:r>
          </w:p>
        </w:tc>
        <w:tc>
          <w:tcPr>
            <w:tcW w:w="2943" w:type="dxa"/>
            <w:vAlign w:val="center"/>
          </w:tcPr>
          <w:p w:rsidR="0021469A" w:rsidRDefault="00D15594">
            <w:pPr>
              <w:jc w:val="right"/>
            </w:pPr>
            <w:r>
              <w:rPr>
                <w:szCs w:val="21"/>
              </w:rPr>
              <w:t>1,159,544.00</w:t>
            </w:r>
          </w:p>
        </w:tc>
        <w:tc>
          <w:tcPr>
            <w:tcW w:w="1701" w:type="dxa"/>
            <w:vAlign w:val="center"/>
          </w:tcPr>
          <w:p w:rsidR="0021469A" w:rsidRDefault="00D15594">
            <w:pPr>
              <w:jc w:val="right"/>
            </w:pPr>
            <w:r>
              <w:rPr>
                <w:szCs w:val="21"/>
              </w:rPr>
              <w:t>0.68</w:t>
            </w:r>
          </w:p>
        </w:tc>
      </w:tr>
      <w:tr w:rsidR="0021469A">
        <w:trPr>
          <w:jc w:val="center"/>
        </w:trPr>
        <w:tc>
          <w:tcPr>
            <w:tcW w:w="870" w:type="dxa"/>
            <w:vAlign w:val="center"/>
          </w:tcPr>
          <w:p w:rsidR="0021469A" w:rsidRDefault="00D15594">
            <w:pPr>
              <w:jc w:val="center"/>
            </w:pPr>
            <w:r>
              <w:rPr>
                <w:szCs w:val="21"/>
              </w:rPr>
              <w:t>18</w:t>
            </w:r>
          </w:p>
        </w:tc>
        <w:tc>
          <w:tcPr>
            <w:tcW w:w="1650" w:type="dxa"/>
            <w:vAlign w:val="center"/>
          </w:tcPr>
          <w:p w:rsidR="0021469A" w:rsidRDefault="00D15594">
            <w:pPr>
              <w:jc w:val="center"/>
            </w:pPr>
            <w:r>
              <w:rPr>
                <w:szCs w:val="21"/>
              </w:rPr>
              <w:t>603882</w:t>
            </w:r>
          </w:p>
        </w:tc>
        <w:tc>
          <w:tcPr>
            <w:tcW w:w="1980" w:type="dxa"/>
            <w:vAlign w:val="center"/>
          </w:tcPr>
          <w:p w:rsidR="0021469A" w:rsidRDefault="00D15594">
            <w:pPr>
              <w:jc w:val="center"/>
            </w:pPr>
            <w:r>
              <w:rPr>
                <w:szCs w:val="21"/>
              </w:rPr>
              <w:t>金域医学</w:t>
            </w:r>
          </w:p>
        </w:tc>
        <w:tc>
          <w:tcPr>
            <w:tcW w:w="2943" w:type="dxa"/>
            <w:vAlign w:val="center"/>
          </w:tcPr>
          <w:p w:rsidR="0021469A" w:rsidRDefault="00D15594">
            <w:pPr>
              <w:jc w:val="right"/>
            </w:pPr>
            <w:r>
              <w:rPr>
                <w:szCs w:val="21"/>
              </w:rPr>
              <w:t>1,041,929.10</w:t>
            </w:r>
          </w:p>
        </w:tc>
        <w:tc>
          <w:tcPr>
            <w:tcW w:w="1701" w:type="dxa"/>
            <w:vAlign w:val="center"/>
          </w:tcPr>
          <w:p w:rsidR="0021469A" w:rsidRDefault="00D15594">
            <w:pPr>
              <w:jc w:val="right"/>
            </w:pPr>
            <w:r>
              <w:rPr>
                <w:szCs w:val="21"/>
              </w:rPr>
              <w:t>0.61</w:t>
            </w:r>
          </w:p>
        </w:tc>
      </w:tr>
      <w:tr w:rsidR="0021469A">
        <w:trPr>
          <w:jc w:val="center"/>
        </w:trPr>
        <w:tc>
          <w:tcPr>
            <w:tcW w:w="870" w:type="dxa"/>
            <w:vAlign w:val="center"/>
          </w:tcPr>
          <w:p w:rsidR="0021469A" w:rsidRDefault="00D15594">
            <w:pPr>
              <w:jc w:val="center"/>
            </w:pPr>
            <w:r>
              <w:rPr>
                <w:szCs w:val="21"/>
              </w:rPr>
              <w:t>19</w:t>
            </w:r>
          </w:p>
        </w:tc>
        <w:tc>
          <w:tcPr>
            <w:tcW w:w="1650" w:type="dxa"/>
            <w:vAlign w:val="center"/>
          </w:tcPr>
          <w:p w:rsidR="0021469A" w:rsidRDefault="00D15594">
            <w:pPr>
              <w:jc w:val="center"/>
            </w:pPr>
            <w:r>
              <w:rPr>
                <w:szCs w:val="21"/>
              </w:rPr>
              <w:t>002038</w:t>
            </w:r>
          </w:p>
        </w:tc>
        <w:tc>
          <w:tcPr>
            <w:tcW w:w="1980" w:type="dxa"/>
            <w:vAlign w:val="center"/>
          </w:tcPr>
          <w:p w:rsidR="0021469A" w:rsidRDefault="00D15594">
            <w:pPr>
              <w:jc w:val="center"/>
            </w:pPr>
            <w:r>
              <w:rPr>
                <w:szCs w:val="21"/>
              </w:rPr>
              <w:t>双鹭药业</w:t>
            </w:r>
          </w:p>
        </w:tc>
        <w:tc>
          <w:tcPr>
            <w:tcW w:w="2943" w:type="dxa"/>
            <w:vAlign w:val="center"/>
          </w:tcPr>
          <w:p w:rsidR="0021469A" w:rsidRDefault="00D15594">
            <w:pPr>
              <w:jc w:val="right"/>
            </w:pPr>
            <w:r>
              <w:rPr>
                <w:szCs w:val="21"/>
              </w:rPr>
              <w:t>1,014,196.00</w:t>
            </w:r>
          </w:p>
        </w:tc>
        <w:tc>
          <w:tcPr>
            <w:tcW w:w="1701" w:type="dxa"/>
            <w:vAlign w:val="center"/>
          </w:tcPr>
          <w:p w:rsidR="0021469A" w:rsidRDefault="00D15594">
            <w:pPr>
              <w:jc w:val="right"/>
            </w:pPr>
            <w:r>
              <w:rPr>
                <w:szCs w:val="21"/>
              </w:rPr>
              <w:t>0.60</w:t>
            </w:r>
          </w:p>
        </w:tc>
      </w:tr>
      <w:tr w:rsidR="0021469A">
        <w:trPr>
          <w:jc w:val="center"/>
        </w:trPr>
        <w:tc>
          <w:tcPr>
            <w:tcW w:w="870" w:type="dxa"/>
            <w:vAlign w:val="center"/>
          </w:tcPr>
          <w:p w:rsidR="0021469A" w:rsidRDefault="00D15594">
            <w:pPr>
              <w:jc w:val="center"/>
            </w:pPr>
            <w:r>
              <w:rPr>
                <w:szCs w:val="21"/>
              </w:rPr>
              <w:t>20</w:t>
            </w:r>
          </w:p>
        </w:tc>
        <w:tc>
          <w:tcPr>
            <w:tcW w:w="1650" w:type="dxa"/>
            <w:vAlign w:val="center"/>
          </w:tcPr>
          <w:p w:rsidR="0021469A" w:rsidRDefault="00D15594">
            <w:pPr>
              <w:jc w:val="center"/>
            </w:pPr>
            <w:r>
              <w:rPr>
                <w:szCs w:val="21"/>
              </w:rPr>
              <w:t>300685</w:t>
            </w:r>
          </w:p>
        </w:tc>
        <w:tc>
          <w:tcPr>
            <w:tcW w:w="1980" w:type="dxa"/>
            <w:vAlign w:val="center"/>
          </w:tcPr>
          <w:p w:rsidR="0021469A" w:rsidRDefault="00D15594">
            <w:pPr>
              <w:jc w:val="center"/>
            </w:pPr>
            <w:r>
              <w:rPr>
                <w:szCs w:val="21"/>
              </w:rPr>
              <w:t>艾德生物</w:t>
            </w:r>
          </w:p>
        </w:tc>
        <w:tc>
          <w:tcPr>
            <w:tcW w:w="2943" w:type="dxa"/>
            <w:vAlign w:val="center"/>
          </w:tcPr>
          <w:p w:rsidR="0021469A" w:rsidRDefault="00D15594">
            <w:pPr>
              <w:jc w:val="right"/>
            </w:pPr>
            <w:r>
              <w:rPr>
                <w:szCs w:val="21"/>
              </w:rPr>
              <w:t>971,230.00</w:t>
            </w:r>
          </w:p>
        </w:tc>
        <w:tc>
          <w:tcPr>
            <w:tcW w:w="1701" w:type="dxa"/>
            <w:vAlign w:val="center"/>
          </w:tcPr>
          <w:p w:rsidR="0021469A" w:rsidRDefault="00D15594">
            <w:pPr>
              <w:jc w:val="right"/>
            </w:pPr>
            <w:r>
              <w:rPr>
                <w:szCs w:val="21"/>
              </w:rPr>
              <w:t>0.57</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注：卖出金额按买卖成交金额（成交单价乘以成交数量）填列，不考虑相关交易费用。</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7.4.3 </w:t>
      </w:r>
      <w:r w:rsidRPr="00885C59">
        <w:rPr>
          <w:rFonts w:hint="eastAsia"/>
          <w:b/>
          <w:bCs/>
          <w:color w:val="000000"/>
          <w:szCs w:val="21"/>
        </w:rPr>
        <w:t>买入股票的成本总额及卖出股票的收入总额</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买入股票</w:t>
            </w:r>
            <w:r w:rsidRPr="00885C59">
              <w:rPr>
                <w:rFonts w:hint="eastAsia"/>
                <w:color w:val="000000"/>
                <w:szCs w:val="21"/>
              </w:rPr>
              <w:t>成本（成交）总额</w:t>
            </w:r>
          </w:p>
        </w:tc>
        <w:tc>
          <w:tcPr>
            <w:tcW w:w="4572" w:type="dxa"/>
            <w:vAlign w:val="center"/>
          </w:tcPr>
          <w:p w:rsidR="00F516C9" w:rsidRPr="00885C59" w:rsidRDefault="00F516C9" w:rsidP="0070173B">
            <w:pPr>
              <w:wordWrap w:val="0"/>
              <w:jc w:val="right"/>
              <w:rPr>
                <w:szCs w:val="21"/>
              </w:rPr>
            </w:pPr>
            <w:r w:rsidRPr="00885C59">
              <w:rPr>
                <w:szCs w:val="21"/>
              </w:rPr>
              <w:t>39,698,852.62</w:t>
            </w:r>
          </w:p>
        </w:tc>
      </w:tr>
      <w:tr w:rsidR="00F516C9" w:rsidRPr="00885C59" w:rsidTr="00307250">
        <w:tc>
          <w:tcPr>
            <w:tcW w:w="4500" w:type="dxa"/>
            <w:vAlign w:val="center"/>
          </w:tcPr>
          <w:p w:rsidR="00F516C9" w:rsidRPr="00885C59" w:rsidRDefault="00F516C9" w:rsidP="0070173B">
            <w:pPr>
              <w:rPr>
                <w:color w:val="000000"/>
                <w:szCs w:val="21"/>
              </w:rPr>
            </w:pPr>
            <w:r>
              <w:rPr>
                <w:rFonts w:hint="eastAsia"/>
                <w:color w:val="000000"/>
                <w:szCs w:val="21"/>
              </w:rPr>
              <w:t>卖出股票</w:t>
            </w:r>
            <w:r w:rsidRPr="00885C59">
              <w:rPr>
                <w:rFonts w:hint="eastAsia"/>
                <w:color w:val="000000"/>
                <w:szCs w:val="21"/>
              </w:rPr>
              <w:t>收入（成交）总额</w:t>
            </w:r>
          </w:p>
        </w:tc>
        <w:tc>
          <w:tcPr>
            <w:tcW w:w="4572" w:type="dxa"/>
            <w:vAlign w:val="center"/>
          </w:tcPr>
          <w:p w:rsidR="00F516C9" w:rsidRPr="00885C59" w:rsidRDefault="00F516C9" w:rsidP="0070173B">
            <w:pPr>
              <w:jc w:val="right"/>
              <w:rPr>
                <w:szCs w:val="21"/>
              </w:rPr>
            </w:pPr>
            <w:r w:rsidRPr="00885C59">
              <w:rPr>
                <w:szCs w:val="21"/>
              </w:rPr>
              <w:t>66,207,511.80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w:t>
      </w:r>
      <w:r w:rsidRPr="00885C59">
        <w:rPr>
          <w:kern w:val="0"/>
          <w:szCs w:val="21"/>
        </w:rPr>
        <w:t>“</w:t>
      </w:r>
      <w:r w:rsidRPr="00885C59">
        <w:rPr>
          <w:kern w:val="0"/>
          <w:szCs w:val="21"/>
        </w:rPr>
        <w:t>买入股票成本</w:t>
      </w:r>
      <w:r w:rsidRPr="00885C59">
        <w:rPr>
          <w:kern w:val="0"/>
          <w:szCs w:val="21"/>
        </w:rPr>
        <w:t>”</w:t>
      </w:r>
      <w:r w:rsidRPr="00885C59">
        <w:rPr>
          <w:kern w:val="0"/>
          <w:szCs w:val="21"/>
        </w:rPr>
        <w:t>或</w:t>
      </w:r>
      <w:r w:rsidRPr="00885C59">
        <w:rPr>
          <w:kern w:val="0"/>
          <w:szCs w:val="21"/>
        </w:rPr>
        <w:t>“</w:t>
      </w:r>
      <w:r w:rsidRPr="00885C59">
        <w:rPr>
          <w:kern w:val="0"/>
          <w:szCs w:val="21"/>
        </w:rPr>
        <w:t>卖出股票收入</w:t>
      </w:r>
      <w:r w:rsidRPr="00885C59">
        <w:rPr>
          <w:kern w:val="0"/>
          <w:szCs w:val="21"/>
        </w:rPr>
        <w:t>”</w:t>
      </w:r>
      <w:r w:rsidRPr="00885C59">
        <w:rPr>
          <w:kern w:val="0"/>
          <w:szCs w:val="21"/>
        </w:rPr>
        <w:t>均按买卖成交金额（成交单价乘以成交数量）填列，不考虑相关交易费用。</w:t>
      </w:r>
      <w:r w:rsidRPr="00885C59">
        <w:rPr>
          <w:kern w:val="0"/>
          <w:szCs w:val="21"/>
        </w:rPr>
        <w:t xml:space="preserve"> </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99" w:name="_Toc234814104"/>
      <w:bookmarkStart w:id="100" w:name="_Toc374542154"/>
      <w:bookmarkStart w:id="101" w:name="_Toc48663739"/>
      <w:r w:rsidRPr="00885C59">
        <w:rPr>
          <w:rFonts w:ascii="Times New Roman" w:hAnsi="Times New Roman"/>
          <w:kern w:val="0"/>
          <w:sz w:val="21"/>
          <w:szCs w:val="21"/>
        </w:rPr>
        <w:t>7.5</w:t>
      </w:r>
      <w:r w:rsidRPr="00885C59">
        <w:rPr>
          <w:rFonts w:ascii="Times New Roman" w:hAnsi="Times New Roman" w:hint="eastAsia"/>
          <w:kern w:val="0"/>
          <w:sz w:val="21"/>
          <w:szCs w:val="21"/>
        </w:rPr>
        <w:t>期末按债券品种分类的债券投资组合</w:t>
      </w:r>
      <w:bookmarkEnd w:id="99"/>
      <w:bookmarkEnd w:id="100"/>
      <w:bookmarkEnd w:id="101"/>
    </w:p>
    <w:p w:rsidR="00F516C9" w:rsidRPr="00885C59" w:rsidRDefault="00882AF1" w:rsidP="00482DCE">
      <w:pPr>
        <w:tabs>
          <w:tab w:val="left" w:pos="426"/>
        </w:tabs>
        <w:spacing w:line="360" w:lineRule="auto"/>
        <w:ind w:firstLineChars="200" w:firstLine="420"/>
        <w:rPr>
          <w:kern w:val="0"/>
          <w:szCs w:val="21"/>
        </w:rPr>
      </w:pPr>
      <w:r w:rsidRPr="0022561B">
        <w:rPr>
          <w:rFonts w:eastAsiaTheme="minorEastAsia"/>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2" w:name="_Toc374542155"/>
      <w:bookmarkStart w:id="103" w:name="_Toc48663740"/>
      <w:r w:rsidRPr="00885C59">
        <w:rPr>
          <w:rFonts w:ascii="Times New Roman" w:hAnsi="Times New Roman"/>
          <w:kern w:val="0"/>
          <w:sz w:val="21"/>
          <w:szCs w:val="21"/>
        </w:rPr>
        <w:t>7.6</w:t>
      </w:r>
      <w:bookmarkStart w:id="104" w:name="_Toc234814105"/>
      <w:r w:rsidRPr="00885C59">
        <w:rPr>
          <w:rFonts w:ascii="Times New Roman" w:hAnsi="Times New Roman" w:hint="eastAsia"/>
          <w:kern w:val="0"/>
          <w:sz w:val="21"/>
          <w:szCs w:val="21"/>
        </w:rPr>
        <w:t>期末按公允价值占基金资产净值比例大小排序的前五名债券投资明细</w:t>
      </w:r>
      <w:bookmarkEnd w:id="102"/>
      <w:bookmarkEnd w:id="104"/>
      <w:bookmarkEnd w:id="103"/>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本基金本报告期末未持有债券。</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5" w:name="_Toc374542156"/>
      <w:bookmarkStart w:id="106" w:name="_Toc48663741"/>
      <w:r w:rsidRPr="00885C59">
        <w:rPr>
          <w:rFonts w:ascii="Times New Roman" w:hAnsi="Times New Roman"/>
          <w:kern w:val="0"/>
          <w:sz w:val="21"/>
          <w:szCs w:val="21"/>
        </w:rPr>
        <w:t>7.7</w:t>
      </w:r>
      <w:r w:rsidRPr="00885C59">
        <w:rPr>
          <w:rFonts w:ascii="Times New Roman" w:hAnsi="Times New Roman" w:hint="eastAsia"/>
          <w:kern w:val="0"/>
          <w:sz w:val="21"/>
          <w:szCs w:val="21"/>
        </w:rPr>
        <w:t>期末按公允价值占基金资产净值比例大小排序的所有资产支持证券投资明细</w:t>
      </w:r>
      <w:bookmarkEnd w:id="105"/>
      <w:bookmarkEnd w:id="106"/>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本基金本报告期末未持有资产支持证券。</w:t>
      </w:r>
    </w:p>
    <w:p w:rsidR="00F516C9" w:rsidRPr="00885C59" w:rsidRDefault="00F516C9" w:rsidP="00B53380">
      <w:pPr>
        <w:pStyle w:val="20"/>
        <w:spacing w:beforeLines="100" w:before="312" w:afterLines="100" w:after="312"/>
        <w:ind w:left="992" w:hanging="567"/>
        <w:rPr>
          <w:color w:val="000000"/>
          <w:kern w:val="0"/>
          <w:szCs w:val="21"/>
        </w:rPr>
      </w:pPr>
      <w:bookmarkStart w:id="107" w:name="_Toc48663742"/>
      <w:r w:rsidRPr="00505608">
        <w:rPr>
          <w:rFonts w:ascii="Times New Roman" w:hAnsi="Times New Roman"/>
          <w:kern w:val="0"/>
          <w:sz w:val="21"/>
          <w:szCs w:val="21"/>
        </w:rPr>
        <w:t>7.8</w:t>
      </w:r>
      <w:r w:rsidRPr="00505608">
        <w:rPr>
          <w:rFonts w:ascii="Times New Roman" w:hAnsi="Times New Roman" w:hint="eastAsia"/>
          <w:kern w:val="0"/>
          <w:sz w:val="21"/>
          <w:szCs w:val="21"/>
        </w:rPr>
        <w:t>报告期末按公允价值占基金资产净值比例大小排序的前五名贵金属投资明细</w:t>
      </w:r>
      <w:bookmarkEnd w:id="107"/>
    </w:p>
    <w:p w:rsidR="00F516C9" w:rsidRPr="00885C59" w:rsidRDefault="00F516C9" w:rsidP="00482DCE">
      <w:pPr>
        <w:tabs>
          <w:tab w:val="left" w:pos="426"/>
        </w:tabs>
        <w:spacing w:line="360" w:lineRule="auto"/>
        <w:ind w:firstLineChars="200" w:firstLine="420"/>
        <w:rPr>
          <w:szCs w:val="21"/>
        </w:rPr>
      </w:pPr>
      <w:r w:rsidRPr="00885C59">
        <w:rPr>
          <w:szCs w:val="21"/>
        </w:rPr>
        <w:t>本基金本报告期末未持有贵金属。</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08" w:name="_Toc374542157"/>
      <w:bookmarkStart w:id="109" w:name="_Toc48663743"/>
      <w:r w:rsidRPr="00885C59">
        <w:rPr>
          <w:rFonts w:ascii="Times New Roman" w:hAnsi="Times New Roman"/>
          <w:kern w:val="0"/>
          <w:sz w:val="21"/>
          <w:szCs w:val="21"/>
        </w:rPr>
        <w:t>7.9</w:t>
      </w:r>
      <w:r w:rsidRPr="00885C59">
        <w:rPr>
          <w:rFonts w:ascii="Times New Roman" w:hAnsi="Times New Roman" w:hint="eastAsia"/>
          <w:kern w:val="0"/>
          <w:sz w:val="21"/>
          <w:szCs w:val="21"/>
        </w:rPr>
        <w:t>期末按公允价值占基金资产净值比例大小排序的前五名权证投资明细</w:t>
      </w:r>
      <w:bookmarkEnd w:id="108"/>
      <w:bookmarkEnd w:id="109"/>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本基金本报告期末未持有权证。</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0" w:name="_Toc374542158"/>
      <w:bookmarkStart w:id="111" w:name="_Toc48663744"/>
      <w:r w:rsidRPr="00885C59">
        <w:rPr>
          <w:rFonts w:ascii="Times New Roman" w:hAnsi="Times New Roman"/>
          <w:kern w:val="0"/>
          <w:sz w:val="21"/>
          <w:szCs w:val="21"/>
        </w:rPr>
        <w:t>7.10</w:t>
      </w:r>
      <w:r w:rsidRPr="00885C59">
        <w:rPr>
          <w:rFonts w:ascii="Times New Roman" w:hAnsi="Times New Roman" w:hint="eastAsia"/>
          <w:kern w:val="0"/>
          <w:sz w:val="21"/>
          <w:szCs w:val="21"/>
        </w:rPr>
        <w:t>报告期末本基金投资的股指期货交易情况说明</w:t>
      </w:r>
      <w:bookmarkEnd w:id="110"/>
      <w:bookmarkEnd w:id="111"/>
    </w:p>
    <w:p w:rsidR="000B24DD" w:rsidRPr="00B34368" w:rsidRDefault="000B24DD" w:rsidP="000B24DD">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2" w:name="_Toc374542159"/>
      <w:bookmarkStart w:id="113" w:name="_Toc48663745"/>
      <w:r w:rsidRPr="00885C59">
        <w:rPr>
          <w:rFonts w:ascii="Times New Roman" w:hAnsi="Times New Roman"/>
          <w:kern w:val="0"/>
          <w:sz w:val="21"/>
          <w:szCs w:val="21"/>
        </w:rPr>
        <w:t>7.11</w:t>
      </w:r>
      <w:r w:rsidRPr="00885C59">
        <w:rPr>
          <w:rFonts w:ascii="Times New Roman" w:hAnsi="Times New Roman" w:hint="eastAsia"/>
          <w:kern w:val="0"/>
          <w:sz w:val="21"/>
          <w:szCs w:val="21"/>
        </w:rPr>
        <w:t>报告期末本基金投资的国债期货交易情况说明</w:t>
      </w:r>
      <w:bookmarkEnd w:id="112"/>
      <w:bookmarkEnd w:id="113"/>
    </w:p>
    <w:p w:rsidR="00F516C9" w:rsidRPr="00885C59" w:rsidRDefault="00906971" w:rsidP="001F7F66">
      <w:pPr>
        <w:widowControl/>
        <w:spacing w:line="360" w:lineRule="auto"/>
        <w:ind w:firstLineChars="200" w:firstLine="420"/>
        <w:rPr>
          <w:kern w:val="0"/>
          <w:szCs w:val="21"/>
        </w:rPr>
      </w:pPr>
      <w:r>
        <w:rPr>
          <w:rFonts w:eastAsiaTheme="minorEastAsia"/>
          <w:kern w:val="0"/>
        </w:rPr>
        <w:t>本基金本报告期末未投资国债期货。</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4" w:name="_Toc374542160"/>
      <w:bookmarkStart w:id="115" w:name="_Toc48663746"/>
      <w:r w:rsidRPr="00885C59">
        <w:rPr>
          <w:rFonts w:ascii="Times New Roman" w:hAnsi="Times New Roman"/>
          <w:kern w:val="0"/>
          <w:sz w:val="21"/>
          <w:szCs w:val="21"/>
        </w:rPr>
        <w:t>7.12</w:t>
      </w:r>
      <w:r w:rsidRPr="00885C59">
        <w:rPr>
          <w:rFonts w:ascii="Times New Roman" w:hAnsi="Times New Roman" w:hint="eastAsia"/>
          <w:kern w:val="0"/>
          <w:sz w:val="21"/>
          <w:szCs w:val="21"/>
        </w:rPr>
        <w:t>投资组合报告附注</w:t>
      </w:r>
      <w:bookmarkEnd w:id="114"/>
      <w:bookmarkEnd w:id="115"/>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7.12.1</w:t>
      </w:r>
      <w:r w:rsidR="005A4A21">
        <w:rPr>
          <w:rFonts w:hint="eastAsia"/>
          <w:kern w:val="0"/>
          <w:szCs w:val="21"/>
        </w:rPr>
        <w:t xml:space="preserve"> </w:t>
      </w:r>
      <w:r w:rsidRPr="00885C59">
        <w:rPr>
          <w:kern w:val="0"/>
          <w:szCs w:val="21"/>
        </w:rPr>
        <w:t>本基金投资的前十名证券的发行主体本期没有出现被监管部门立案调查，或在报告编制日前一年内受到公开谴责、处罚的情形。</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7.12.2</w:t>
      </w:r>
      <w:r w:rsidR="005A4A21">
        <w:rPr>
          <w:rFonts w:hint="eastAsia"/>
          <w:kern w:val="0"/>
          <w:szCs w:val="21"/>
        </w:rPr>
        <w:t xml:space="preserve"> </w:t>
      </w:r>
      <w:r w:rsidRPr="00885C59">
        <w:rPr>
          <w:kern w:val="0"/>
          <w:szCs w:val="21"/>
        </w:rPr>
        <w:t>本基金投资的前十名股票没有超出基金合同规定的备选股票库。</w:t>
      </w:r>
    </w:p>
    <w:p w:rsidR="00F516C9" w:rsidRPr="00885C59" w:rsidRDefault="00F516C9" w:rsidP="00FB519A">
      <w:pPr>
        <w:spacing w:line="360" w:lineRule="auto"/>
        <w:ind w:firstLineChars="196" w:firstLine="413"/>
        <w:rPr>
          <w:b/>
          <w:bCs/>
          <w:color w:val="000000"/>
          <w:szCs w:val="21"/>
        </w:rPr>
      </w:pPr>
      <w:r w:rsidRPr="00885C59">
        <w:rPr>
          <w:b/>
          <w:color w:val="000000"/>
          <w:szCs w:val="21"/>
        </w:rPr>
        <w:t>7.12.3</w:t>
      </w:r>
      <w:r w:rsidRPr="00885C59">
        <w:rPr>
          <w:rFonts w:hint="eastAsia"/>
          <w:b/>
          <w:bCs/>
          <w:color w:val="000000"/>
          <w:szCs w:val="21"/>
        </w:rPr>
        <w:t>期末其他各项资产构成</w:t>
      </w:r>
    </w:p>
    <w:p w:rsidR="00F516C9" w:rsidRPr="00885C59" w:rsidRDefault="00F516C9" w:rsidP="008971E9">
      <w:pPr>
        <w:autoSpaceDE w:val="0"/>
        <w:autoSpaceDN w:val="0"/>
        <w:adjustRightInd w:val="0"/>
        <w:spacing w:before="29" w:line="288" w:lineRule="auto"/>
        <w:ind w:left="15"/>
        <w:jc w:val="right"/>
        <w:rPr>
          <w:color w:val="000000"/>
          <w:kern w:val="0"/>
          <w:szCs w:val="21"/>
        </w:rPr>
      </w:pPr>
      <w:r w:rsidRPr="00885C59">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F516C9" w:rsidRPr="00885C59" w:rsidTr="00307250">
        <w:tc>
          <w:tcPr>
            <w:tcW w:w="765" w:type="dxa"/>
            <w:vAlign w:val="center"/>
          </w:tcPr>
          <w:p w:rsidR="00F516C9" w:rsidRPr="00885C59" w:rsidRDefault="00F516C9" w:rsidP="00BD3790">
            <w:pPr>
              <w:jc w:val="center"/>
              <w:rPr>
                <w:color w:val="000000"/>
                <w:szCs w:val="21"/>
              </w:rPr>
            </w:pPr>
            <w:r w:rsidRPr="00885C59">
              <w:rPr>
                <w:rFonts w:hint="eastAsia"/>
                <w:color w:val="000000"/>
                <w:szCs w:val="21"/>
              </w:rPr>
              <w:t>序号</w:t>
            </w:r>
          </w:p>
        </w:tc>
        <w:tc>
          <w:tcPr>
            <w:tcW w:w="4117" w:type="dxa"/>
            <w:vAlign w:val="center"/>
          </w:tcPr>
          <w:p w:rsidR="00F516C9" w:rsidRPr="00885C59" w:rsidRDefault="00F516C9" w:rsidP="00BD3790">
            <w:pPr>
              <w:jc w:val="center"/>
              <w:rPr>
                <w:color w:val="000000"/>
                <w:szCs w:val="21"/>
              </w:rPr>
            </w:pPr>
            <w:r w:rsidRPr="00885C59">
              <w:rPr>
                <w:rFonts w:hint="eastAsia"/>
                <w:color w:val="000000"/>
                <w:szCs w:val="21"/>
              </w:rPr>
              <w:t>名称</w:t>
            </w:r>
          </w:p>
        </w:tc>
        <w:tc>
          <w:tcPr>
            <w:tcW w:w="4190" w:type="dxa"/>
            <w:vAlign w:val="center"/>
          </w:tcPr>
          <w:p w:rsidR="00F516C9" w:rsidRPr="00885C59" w:rsidRDefault="00F516C9" w:rsidP="00BD3790">
            <w:pPr>
              <w:jc w:val="center"/>
              <w:rPr>
                <w:color w:val="000000"/>
                <w:szCs w:val="21"/>
              </w:rPr>
            </w:pPr>
            <w:r w:rsidRPr="00885C59">
              <w:rPr>
                <w:rFonts w:hint="eastAsia"/>
                <w:color w:val="000000"/>
                <w:szCs w:val="21"/>
              </w:rPr>
              <w:t>金额</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1</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存出保证金</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20,697.96</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2</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应收证券清算款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3</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应收股利</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4</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应收利息</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2,782.01</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5</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应收申购款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4,850,642.94</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6</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其他应收款</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jc w:val="center"/>
              <w:rPr>
                <w:color w:val="000000"/>
                <w:szCs w:val="21"/>
              </w:rPr>
            </w:pPr>
            <w:r w:rsidRPr="00885C59">
              <w:rPr>
                <w:color w:val="000000"/>
                <w:szCs w:val="21"/>
              </w:rPr>
              <w:t>7</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待摊费用</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8</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其他</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w:t>
            </w:r>
          </w:p>
        </w:tc>
      </w:tr>
      <w:tr w:rsidR="00F516C9" w:rsidRPr="00885C59" w:rsidTr="00307250">
        <w:tc>
          <w:tcPr>
            <w:tcW w:w="765" w:type="dxa"/>
            <w:vAlign w:val="center"/>
          </w:tcPr>
          <w:p w:rsidR="00F516C9" w:rsidRPr="00885C59" w:rsidRDefault="00F516C9" w:rsidP="00BD3790">
            <w:pPr>
              <w:autoSpaceDE w:val="0"/>
              <w:autoSpaceDN w:val="0"/>
              <w:adjustRightInd w:val="0"/>
              <w:spacing w:before="29" w:line="360" w:lineRule="auto"/>
              <w:ind w:left="15"/>
              <w:jc w:val="center"/>
              <w:rPr>
                <w:color w:val="000000"/>
                <w:szCs w:val="21"/>
              </w:rPr>
            </w:pPr>
            <w:r w:rsidRPr="00885C59">
              <w:rPr>
                <w:color w:val="000000"/>
                <w:szCs w:val="21"/>
              </w:rPr>
              <w:t>9</w:t>
            </w:r>
          </w:p>
        </w:tc>
        <w:tc>
          <w:tcPr>
            <w:tcW w:w="4117" w:type="dxa"/>
            <w:vAlign w:val="center"/>
          </w:tcPr>
          <w:p w:rsidR="00F516C9" w:rsidRPr="00885C59" w:rsidRDefault="00F516C9" w:rsidP="00FB519A">
            <w:pPr>
              <w:ind w:leftChars="50" w:left="105"/>
              <w:rPr>
                <w:color w:val="000000"/>
                <w:szCs w:val="21"/>
              </w:rPr>
            </w:pPr>
            <w:r w:rsidRPr="00885C59">
              <w:rPr>
                <w:rFonts w:hint="eastAsia"/>
                <w:color w:val="000000"/>
                <w:szCs w:val="21"/>
              </w:rPr>
              <w:t>合计</w:t>
            </w:r>
          </w:p>
        </w:tc>
        <w:tc>
          <w:tcPr>
            <w:tcW w:w="4190" w:type="dxa"/>
            <w:vAlign w:val="center"/>
          </w:tcPr>
          <w:p w:rsidR="00F516C9" w:rsidRPr="00885C59" w:rsidRDefault="00F516C9" w:rsidP="00BD3790">
            <w:pPr>
              <w:autoSpaceDE w:val="0"/>
              <w:autoSpaceDN w:val="0"/>
              <w:adjustRightInd w:val="0"/>
              <w:spacing w:before="29" w:line="360" w:lineRule="auto"/>
              <w:ind w:left="15"/>
              <w:jc w:val="right"/>
              <w:rPr>
                <w:color w:val="000000"/>
                <w:szCs w:val="21"/>
              </w:rPr>
            </w:pPr>
            <w:r w:rsidRPr="00885C59">
              <w:rPr>
                <w:color w:val="000000"/>
                <w:szCs w:val="21"/>
              </w:rPr>
              <w:t>4,874,122.91</w:t>
            </w:r>
          </w:p>
        </w:tc>
      </w:tr>
    </w:tbl>
    <w:p w:rsidR="00F516C9" w:rsidRPr="00885C59" w:rsidRDefault="00F516C9" w:rsidP="00FB519A">
      <w:pPr>
        <w:spacing w:line="360" w:lineRule="auto"/>
        <w:ind w:firstLineChars="196" w:firstLine="413"/>
        <w:rPr>
          <w:b/>
          <w:bCs/>
          <w:color w:val="000000"/>
          <w:szCs w:val="21"/>
        </w:rPr>
      </w:pPr>
      <w:r w:rsidRPr="00885C59">
        <w:rPr>
          <w:b/>
          <w:color w:val="000000"/>
          <w:szCs w:val="21"/>
        </w:rPr>
        <w:t>7.12.4</w:t>
      </w:r>
      <w:r w:rsidRPr="00885C59">
        <w:rPr>
          <w:rFonts w:hint="eastAsia"/>
          <w:b/>
          <w:bCs/>
          <w:color w:val="000000"/>
          <w:szCs w:val="21"/>
        </w:rPr>
        <w:t>期末持有的处于转股期的可转换债券明细</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本基金本报告期末未持有处于转股期的可转换债券。</w:t>
      </w:r>
    </w:p>
    <w:p w:rsidR="00F516C9" w:rsidRPr="00885C59" w:rsidRDefault="00F516C9" w:rsidP="00FB519A">
      <w:pPr>
        <w:spacing w:line="360" w:lineRule="auto"/>
        <w:ind w:firstLineChars="196" w:firstLine="413"/>
        <w:rPr>
          <w:b/>
          <w:bCs/>
          <w:color w:val="000000"/>
          <w:szCs w:val="21"/>
        </w:rPr>
      </w:pPr>
      <w:r w:rsidRPr="00885C59">
        <w:rPr>
          <w:b/>
          <w:color w:val="000000"/>
          <w:szCs w:val="21"/>
        </w:rPr>
        <w:t xml:space="preserve">7.12.5 </w:t>
      </w:r>
      <w:r w:rsidRPr="00885C59">
        <w:rPr>
          <w:rFonts w:hint="eastAsia"/>
          <w:b/>
          <w:bCs/>
          <w:color w:val="000000"/>
          <w:szCs w:val="21"/>
        </w:rPr>
        <w:t>期末前十名股票中存在流通受限情况的说明</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本基金本报告期末前十名股票中不存在流通受限情况。</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16" w:name="_Toc225500050"/>
      <w:bookmarkStart w:id="117" w:name="_Toc374542161"/>
      <w:bookmarkStart w:id="118" w:name="_Toc48663747"/>
      <w:r w:rsidRPr="005F1BBF">
        <w:rPr>
          <w:rFonts w:ascii="Times New Roman" w:hAnsi="Times New Roman"/>
          <w:bCs/>
          <w:color w:val="000000"/>
          <w:sz w:val="21"/>
          <w:szCs w:val="21"/>
        </w:rPr>
        <w:t>8</w:t>
      </w:r>
      <w:r w:rsidRPr="005F1BBF">
        <w:rPr>
          <w:rFonts w:ascii="Times New Roman" w:hAnsi="Times New Roman"/>
          <w:bCs/>
          <w:color w:val="000000"/>
          <w:sz w:val="21"/>
          <w:szCs w:val="21"/>
        </w:rPr>
        <w:t>基金份额持有人信息</w:t>
      </w:r>
      <w:bookmarkEnd w:id="116"/>
      <w:bookmarkEnd w:id="117"/>
      <w:bookmarkEnd w:id="118"/>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19" w:name="_Toc225500051"/>
      <w:bookmarkStart w:id="120" w:name="_Toc374542162"/>
      <w:bookmarkStart w:id="121" w:name="_Toc48663748"/>
      <w:r w:rsidRPr="00885C59">
        <w:rPr>
          <w:rFonts w:ascii="Times New Roman" w:hAnsi="Times New Roman"/>
          <w:kern w:val="0"/>
          <w:sz w:val="21"/>
          <w:szCs w:val="21"/>
        </w:rPr>
        <w:t>8.1</w:t>
      </w:r>
      <w:r w:rsidRPr="00885C59">
        <w:rPr>
          <w:rFonts w:ascii="Times New Roman" w:hAnsi="Times New Roman" w:hint="eastAsia"/>
          <w:kern w:val="0"/>
          <w:sz w:val="21"/>
          <w:szCs w:val="21"/>
        </w:rPr>
        <w:t>期末基金份额持有人户数及持有人结构</w:t>
      </w:r>
      <w:bookmarkEnd w:id="119"/>
      <w:bookmarkEnd w:id="120"/>
      <w:bookmarkEnd w:id="121"/>
    </w:p>
    <w:p w:rsidR="00F516C9" w:rsidRPr="00885C59" w:rsidRDefault="00F516C9" w:rsidP="0037486D">
      <w:pPr>
        <w:autoSpaceDE w:val="0"/>
        <w:autoSpaceDN w:val="0"/>
        <w:adjustRightInd w:val="0"/>
        <w:spacing w:before="29" w:line="360" w:lineRule="auto"/>
        <w:ind w:left="15"/>
        <w:jc w:val="right"/>
        <w:rPr>
          <w:color w:val="000000"/>
          <w:szCs w:val="21"/>
        </w:rPr>
      </w:pPr>
      <w:r w:rsidRPr="00885C59">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48"/>
        <w:gridCol w:w="1211"/>
        <w:gridCol w:w="1309"/>
        <w:gridCol w:w="1610"/>
        <w:gridCol w:w="936"/>
        <w:gridCol w:w="1616"/>
        <w:gridCol w:w="956"/>
      </w:tblGrid>
      <w:tr w:rsidR="00F516C9" w:rsidRPr="00885C59" w:rsidTr="000E0732">
        <w:trPr>
          <w:jc w:val="center"/>
        </w:trPr>
        <w:tc>
          <w:tcPr>
            <w:tcW w:w="887" w:type="pct"/>
            <w:vMerge w:val="restart"/>
            <w:vAlign w:val="center"/>
          </w:tcPr>
          <w:p w:rsidR="00F516C9" w:rsidRPr="00885C59" w:rsidRDefault="00F516C9">
            <w:pPr>
              <w:spacing w:line="360" w:lineRule="auto"/>
              <w:jc w:val="center"/>
              <w:rPr>
                <w:bCs/>
                <w:color w:val="000000"/>
                <w:szCs w:val="21"/>
              </w:rPr>
            </w:pPr>
            <w:r w:rsidRPr="00885C59">
              <w:rPr>
                <w:rFonts w:hint="eastAsia"/>
                <w:szCs w:val="21"/>
              </w:rPr>
              <w:t>份额级别</w:t>
            </w:r>
          </w:p>
        </w:tc>
        <w:tc>
          <w:tcPr>
            <w:tcW w:w="652"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持有人户数</w:t>
            </w:r>
            <w:r w:rsidRPr="00885C59">
              <w:rPr>
                <w:bCs/>
                <w:color w:val="000000"/>
                <w:szCs w:val="21"/>
              </w:rPr>
              <w:t>(</w:t>
            </w:r>
            <w:r w:rsidRPr="00885C59">
              <w:rPr>
                <w:rFonts w:hint="eastAsia"/>
                <w:bCs/>
                <w:color w:val="000000"/>
                <w:szCs w:val="21"/>
              </w:rPr>
              <w:t>户</w:t>
            </w:r>
            <w:r w:rsidRPr="00885C59">
              <w:rPr>
                <w:bCs/>
                <w:color w:val="000000"/>
                <w:szCs w:val="21"/>
              </w:rPr>
              <w:t>)</w:t>
            </w:r>
          </w:p>
        </w:tc>
        <w:tc>
          <w:tcPr>
            <w:tcW w:w="705" w:type="pct"/>
            <w:vMerge w:val="restart"/>
            <w:vAlign w:val="center"/>
          </w:tcPr>
          <w:p w:rsidR="00F516C9" w:rsidRPr="00885C59" w:rsidRDefault="00F516C9">
            <w:pPr>
              <w:spacing w:line="360" w:lineRule="auto"/>
              <w:jc w:val="center"/>
              <w:rPr>
                <w:bCs/>
                <w:color w:val="000000"/>
                <w:szCs w:val="21"/>
              </w:rPr>
            </w:pPr>
            <w:r w:rsidRPr="00885C59">
              <w:rPr>
                <w:rFonts w:hint="eastAsia"/>
                <w:bCs/>
                <w:color w:val="000000"/>
                <w:szCs w:val="21"/>
              </w:rPr>
              <w:t>户均持有的基金份额</w:t>
            </w:r>
          </w:p>
        </w:tc>
        <w:tc>
          <w:tcPr>
            <w:tcW w:w="2756" w:type="pct"/>
            <w:gridSpan w:val="4"/>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持有人结构</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1371"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机构投资者</w:t>
            </w:r>
          </w:p>
        </w:tc>
        <w:tc>
          <w:tcPr>
            <w:tcW w:w="1385" w:type="pct"/>
            <w:gridSpan w:val="2"/>
            <w:vAlign w:val="center"/>
          </w:tcPr>
          <w:p w:rsidR="00F516C9" w:rsidRPr="00885C59" w:rsidRDefault="00F516C9">
            <w:pPr>
              <w:spacing w:line="360" w:lineRule="auto"/>
              <w:jc w:val="center"/>
              <w:rPr>
                <w:bCs/>
                <w:color w:val="000000"/>
                <w:szCs w:val="21"/>
              </w:rPr>
            </w:pPr>
            <w:r w:rsidRPr="00885C59">
              <w:rPr>
                <w:rFonts w:hint="eastAsia"/>
                <w:bCs/>
                <w:color w:val="000000"/>
                <w:szCs w:val="21"/>
              </w:rPr>
              <w:t>个人投资者</w:t>
            </w:r>
          </w:p>
        </w:tc>
      </w:tr>
      <w:tr w:rsidR="00F516C9" w:rsidRPr="00885C59" w:rsidTr="000E0732">
        <w:trPr>
          <w:jc w:val="center"/>
        </w:trPr>
        <w:tc>
          <w:tcPr>
            <w:tcW w:w="887" w:type="pct"/>
            <w:vMerge/>
            <w:vAlign w:val="center"/>
          </w:tcPr>
          <w:p w:rsidR="00F516C9" w:rsidRPr="00885C59" w:rsidRDefault="00F516C9">
            <w:pPr>
              <w:widowControl/>
              <w:jc w:val="left"/>
              <w:rPr>
                <w:bCs/>
                <w:color w:val="000000"/>
                <w:szCs w:val="21"/>
              </w:rPr>
            </w:pPr>
          </w:p>
        </w:tc>
        <w:tc>
          <w:tcPr>
            <w:tcW w:w="652" w:type="pct"/>
            <w:vMerge/>
            <w:vAlign w:val="center"/>
          </w:tcPr>
          <w:p w:rsidR="00F516C9" w:rsidRPr="00885C59" w:rsidRDefault="00F516C9">
            <w:pPr>
              <w:widowControl/>
              <w:jc w:val="left"/>
              <w:rPr>
                <w:bCs/>
                <w:color w:val="000000"/>
                <w:szCs w:val="21"/>
              </w:rPr>
            </w:pPr>
          </w:p>
        </w:tc>
        <w:tc>
          <w:tcPr>
            <w:tcW w:w="705" w:type="pct"/>
            <w:vMerge/>
            <w:vAlign w:val="center"/>
          </w:tcPr>
          <w:p w:rsidR="00F516C9" w:rsidRPr="00885C59" w:rsidRDefault="00F516C9">
            <w:pPr>
              <w:widowControl/>
              <w:jc w:val="left"/>
              <w:rPr>
                <w:bCs/>
                <w:color w:val="000000"/>
                <w:szCs w:val="21"/>
              </w:rPr>
            </w:pPr>
          </w:p>
        </w:tc>
        <w:tc>
          <w:tcPr>
            <w:tcW w:w="867"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04"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c>
          <w:tcPr>
            <w:tcW w:w="870"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持有份额</w:t>
            </w:r>
          </w:p>
        </w:tc>
        <w:tc>
          <w:tcPr>
            <w:tcW w:w="515" w:type="pct"/>
            <w:vAlign w:val="center"/>
          </w:tcPr>
          <w:p w:rsidR="00F516C9" w:rsidRPr="00885C59" w:rsidRDefault="00F516C9">
            <w:pPr>
              <w:spacing w:line="360" w:lineRule="auto"/>
              <w:jc w:val="center"/>
              <w:rPr>
                <w:bCs/>
                <w:color w:val="000000"/>
                <w:szCs w:val="21"/>
              </w:rPr>
            </w:pPr>
            <w:r w:rsidRPr="00885C59">
              <w:rPr>
                <w:rFonts w:hint="eastAsia"/>
                <w:bCs/>
                <w:color w:val="000000"/>
                <w:szCs w:val="21"/>
              </w:rPr>
              <w:t>占总份额比例</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易方达生物分级</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100,713</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1,781.34</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187.00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0.00%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179,404,169.53</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100.00%</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易方达生物分级</w:t>
            </w:r>
            <w:r w:rsidRPr="00885C59">
              <w:rPr>
                <w:bCs/>
                <w:color w:val="000000"/>
                <w:szCs w:val="21"/>
              </w:rPr>
              <w:t>A</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230</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18,029.21</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59,915.00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1.44%</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4,086,804.00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98.56%</w:t>
            </w:r>
          </w:p>
        </w:tc>
      </w:tr>
      <w:tr w:rsidR="00F516C9" w:rsidRPr="00885C59" w:rsidTr="000E0732">
        <w:trPr>
          <w:jc w:val="center"/>
        </w:trPr>
        <w:tc>
          <w:tcPr>
            <w:tcW w:w="887" w:type="pct"/>
            <w:vAlign w:val="center"/>
          </w:tcPr>
          <w:p w:rsidR="00F516C9" w:rsidRPr="00885C59" w:rsidRDefault="00F516C9" w:rsidP="002A6F72">
            <w:pPr>
              <w:widowControl/>
              <w:spacing w:line="360" w:lineRule="auto"/>
              <w:jc w:val="center"/>
              <w:rPr>
                <w:bCs/>
                <w:color w:val="000000"/>
                <w:szCs w:val="21"/>
              </w:rPr>
            </w:pPr>
            <w:r w:rsidRPr="00885C59">
              <w:rPr>
                <w:bCs/>
                <w:color w:val="000000"/>
                <w:szCs w:val="21"/>
              </w:rPr>
              <w:t>易方达生物分级</w:t>
            </w:r>
            <w:r w:rsidRPr="00885C59">
              <w:rPr>
                <w:bCs/>
                <w:color w:val="000000"/>
                <w:szCs w:val="21"/>
              </w:rPr>
              <w:t>B</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482</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8,603.15</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200.00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0.00%</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4,146,519.00</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100.00%</w:t>
            </w:r>
          </w:p>
        </w:tc>
      </w:tr>
      <w:tr w:rsidR="00F516C9" w:rsidRPr="00885C59" w:rsidTr="000E0732">
        <w:trPr>
          <w:jc w:val="center"/>
        </w:trPr>
        <w:tc>
          <w:tcPr>
            <w:tcW w:w="887" w:type="pct"/>
            <w:vAlign w:val="center"/>
          </w:tcPr>
          <w:p w:rsidR="00F516C9" w:rsidRPr="00885C59" w:rsidRDefault="00F516C9" w:rsidP="002A6F72">
            <w:pPr>
              <w:spacing w:line="360" w:lineRule="auto"/>
              <w:jc w:val="center"/>
              <w:rPr>
                <w:bCs/>
                <w:color w:val="000000"/>
                <w:szCs w:val="21"/>
              </w:rPr>
            </w:pPr>
            <w:r w:rsidRPr="00885C59">
              <w:rPr>
                <w:rFonts w:hint="eastAsia"/>
                <w:bCs/>
                <w:color w:val="000000"/>
                <w:szCs w:val="21"/>
              </w:rPr>
              <w:t>合计</w:t>
            </w:r>
          </w:p>
        </w:tc>
        <w:tc>
          <w:tcPr>
            <w:tcW w:w="652" w:type="pct"/>
            <w:vAlign w:val="center"/>
          </w:tcPr>
          <w:p w:rsidR="00F516C9" w:rsidRPr="00885C59" w:rsidRDefault="00F516C9" w:rsidP="0060231D">
            <w:pPr>
              <w:spacing w:line="360" w:lineRule="auto"/>
              <w:jc w:val="right"/>
              <w:rPr>
                <w:bCs/>
                <w:color w:val="000000"/>
                <w:szCs w:val="21"/>
              </w:rPr>
            </w:pPr>
            <w:r w:rsidRPr="00885C59">
              <w:rPr>
                <w:bCs/>
                <w:color w:val="000000"/>
                <w:szCs w:val="21"/>
              </w:rPr>
              <w:t>101,425</w:t>
            </w:r>
          </w:p>
        </w:tc>
        <w:tc>
          <w:tcPr>
            <w:tcW w:w="705" w:type="pct"/>
            <w:vAlign w:val="center"/>
          </w:tcPr>
          <w:p w:rsidR="00F516C9" w:rsidRPr="00885C59" w:rsidRDefault="00F516C9" w:rsidP="0060231D">
            <w:pPr>
              <w:spacing w:line="360" w:lineRule="auto"/>
              <w:jc w:val="right"/>
              <w:rPr>
                <w:bCs/>
                <w:color w:val="000000"/>
                <w:szCs w:val="21"/>
              </w:rPr>
            </w:pPr>
            <w:r w:rsidRPr="00885C59">
              <w:rPr>
                <w:bCs/>
                <w:color w:val="000000"/>
                <w:szCs w:val="21"/>
              </w:rPr>
              <w:t>1,850.61</w:t>
            </w:r>
          </w:p>
        </w:tc>
        <w:tc>
          <w:tcPr>
            <w:tcW w:w="867" w:type="pct"/>
            <w:vAlign w:val="center"/>
          </w:tcPr>
          <w:p w:rsidR="00F516C9" w:rsidRPr="00885C59" w:rsidRDefault="00F516C9" w:rsidP="0060231D">
            <w:pPr>
              <w:spacing w:line="360" w:lineRule="auto"/>
              <w:jc w:val="right"/>
              <w:rPr>
                <w:bCs/>
                <w:color w:val="000000"/>
                <w:szCs w:val="21"/>
              </w:rPr>
            </w:pPr>
            <w:r w:rsidRPr="00885C59">
              <w:rPr>
                <w:bCs/>
                <w:color w:val="000000"/>
                <w:szCs w:val="21"/>
              </w:rPr>
              <w:t>60,302.00</w:t>
            </w:r>
          </w:p>
        </w:tc>
        <w:tc>
          <w:tcPr>
            <w:tcW w:w="504" w:type="pct"/>
            <w:vAlign w:val="center"/>
          </w:tcPr>
          <w:p w:rsidR="00F516C9" w:rsidRPr="00885C59" w:rsidRDefault="00F516C9" w:rsidP="0060231D">
            <w:pPr>
              <w:spacing w:line="360" w:lineRule="auto"/>
              <w:jc w:val="right"/>
              <w:rPr>
                <w:bCs/>
                <w:color w:val="000000"/>
                <w:szCs w:val="21"/>
              </w:rPr>
            </w:pPr>
            <w:r w:rsidRPr="00885C59">
              <w:rPr>
                <w:bCs/>
                <w:color w:val="000000"/>
                <w:szCs w:val="21"/>
              </w:rPr>
              <w:t>0.03%</w:t>
            </w:r>
          </w:p>
        </w:tc>
        <w:tc>
          <w:tcPr>
            <w:tcW w:w="870" w:type="pct"/>
            <w:vAlign w:val="center"/>
          </w:tcPr>
          <w:p w:rsidR="00F516C9" w:rsidRPr="00885C59" w:rsidRDefault="00F516C9" w:rsidP="0060231D">
            <w:pPr>
              <w:spacing w:line="360" w:lineRule="auto"/>
              <w:jc w:val="right"/>
              <w:rPr>
                <w:bCs/>
                <w:color w:val="000000"/>
                <w:szCs w:val="21"/>
              </w:rPr>
            </w:pPr>
            <w:r w:rsidRPr="00885C59">
              <w:rPr>
                <w:bCs/>
                <w:color w:val="000000"/>
                <w:szCs w:val="21"/>
              </w:rPr>
              <w:t>187,637,492.53</w:t>
            </w:r>
          </w:p>
        </w:tc>
        <w:tc>
          <w:tcPr>
            <w:tcW w:w="515" w:type="pct"/>
            <w:vAlign w:val="center"/>
          </w:tcPr>
          <w:p w:rsidR="00F516C9" w:rsidRPr="00885C59" w:rsidRDefault="00F516C9" w:rsidP="0060231D">
            <w:pPr>
              <w:spacing w:line="360" w:lineRule="auto"/>
              <w:jc w:val="right"/>
              <w:rPr>
                <w:bCs/>
                <w:color w:val="000000"/>
                <w:szCs w:val="21"/>
              </w:rPr>
            </w:pPr>
            <w:r w:rsidRPr="00885C59">
              <w:rPr>
                <w:bCs/>
                <w:color w:val="000000"/>
                <w:szCs w:val="21"/>
              </w:rPr>
              <w:t>99.97%</w:t>
            </w:r>
          </w:p>
        </w:tc>
      </w:tr>
    </w:tbl>
    <w:p w:rsidR="00F516C9" w:rsidRPr="00885C59" w:rsidRDefault="00F516C9" w:rsidP="00482DCE">
      <w:pPr>
        <w:tabs>
          <w:tab w:val="left" w:pos="426"/>
        </w:tabs>
        <w:spacing w:line="360" w:lineRule="auto"/>
        <w:ind w:firstLineChars="200" w:firstLine="420"/>
        <w:rPr>
          <w:color w:val="000000"/>
          <w:szCs w:val="21"/>
        </w:rPr>
      </w:pPr>
      <w:r w:rsidRPr="00885C59">
        <w:rPr>
          <w:color w:val="000000"/>
          <w:szCs w:val="21"/>
        </w:rPr>
        <w:t>注：对于分级基金，下属分级份额比例的分母采用各自级别的份额，对于合计数，比例的分母采用下属基金份额的合计数。</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2" w:name="_Toc374542163"/>
      <w:bookmarkStart w:id="123" w:name="_Toc48663749"/>
      <w:r w:rsidRPr="00885C59">
        <w:rPr>
          <w:rFonts w:ascii="Times New Roman" w:hAnsi="Times New Roman"/>
          <w:kern w:val="0"/>
          <w:sz w:val="21"/>
          <w:szCs w:val="21"/>
        </w:rPr>
        <w:t>8.2</w:t>
      </w:r>
      <w:r w:rsidRPr="00505608">
        <w:rPr>
          <w:rFonts w:ascii="Times New Roman" w:hAnsi="Times New Roman" w:hint="eastAsia"/>
          <w:kern w:val="0"/>
          <w:sz w:val="21"/>
          <w:szCs w:val="21"/>
        </w:rPr>
        <w:t>期末上市基金前十名持有人</w:t>
      </w:r>
      <w:bookmarkEnd w:id="122"/>
      <w:bookmarkEnd w:id="123"/>
    </w:p>
    <w:p w:rsidR="00F516C9" w:rsidRPr="00885C59" w:rsidRDefault="00F516C9" w:rsidP="00E665C3">
      <w:pPr>
        <w:autoSpaceDE w:val="0"/>
        <w:autoSpaceDN w:val="0"/>
        <w:adjustRightInd w:val="0"/>
        <w:spacing w:line="360" w:lineRule="auto"/>
        <w:rPr>
          <w:color w:val="000000"/>
          <w:szCs w:val="21"/>
        </w:rPr>
      </w:pPr>
      <w:r w:rsidRPr="00885C59">
        <w:rPr>
          <w:szCs w:val="21"/>
        </w:rPr>
        <w:t>易方达生物分级</w:t>
      </w:r>
      <w:r w:rsidRPr="00885C59">
        <w:rPr>
          <w:szCs w:val="21"/>
        </w:rPr>
        <w:t>A</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50"/>
        <w:gridCol w:w="3954"/>
        <w:gridCol w:w="2268"/>
        <w:gridCol w:w="1981"/>
      </w:tblGrid>
      <w:tr w:rsidR="00F516C9" w:rsidRPr="00885C59" w:rsidTr="00696B05">
        <w:trPr>
          <w:trHeight w:val="1221"/>
          <w:jc w:val="center"/>
        </w:trPr>
        <w:tc>
          <w:tcPr>
            <w:tcW w:w="1150" w:type="dxa"/>
            <w:vAlign w:val="center"/>
          </w:tcPr>
          <w:p w:rsidR="00F516C9" w:rsidRPr="00885C59" w:rsidRDefault="00F516C9" w:rsidP="00C65FC3">
            <w:pPr>
              <w:jc w:val="center"/>
              <w:rPr>
                <w:szCs w:val="21"/>
              </w:rPr>
            </w:pPr>
            <w:r w:rsidRPr="00885C59">
              <w:rPr>
                <w:rFonts w:hint="eastAsia"/>
                <w:szCs w:val="21"/>
              </w:rPr>
              <w:t>序号</w:t>
            </w:r>
          </w:p>
        </w:tc>
        <w:tc>
          <w:tcPr>
            <w:tcW w:w="3954"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81" w:type="dxa"/>
            <w:vAlign w:val="center"/>
          </w:tcPr>
          <w:p w:rsidR="00F516C9" w:rsidRPr="00885C59" w:rsidRDefault="00F516C9" w:rsidP="00C65FC3">
            <w:pPr>
              <w:jc w:val="center"/>
              <w:rPr>
                <w:szCs w:val="21"/>
              </w:rPr>
            </w:pPr>
            <w:r w:rsidRPr="00885C59">
              <w:rPr>
                <w:rFonts w:hint="eastAsia"/>
                <w:szCs w:val="21"/>
              </w:rPr>
              <w:t>占上市总份额比例</w:t>
            </w:r>
          </w:p>
        </w:tc>
      </w:tr>
      <w:tr w:rsidR="0021469A">
        <w:trPr>
          <w:jc w:val="center"/>
        </w:trPr>
        <w:tc>
          <w:tcPr>
            <w:tcW w:w="1150" w:type="dxa"/>
            <w:vAlign w:val="center"/>
          </w:tcPr>
          <w:p w:rsidR="0021469A" w:rsidRDefault="00D15594">
            <w:pPr>
              <w:jc w:val="center"/>
            </w:pPr>
            <w:r>
              <w:rPr>
                <w:color w:val="000000"/>
                <w:szCs w:val="21"/>
              </w:rPr>
              <w:t>1</w:t>
            </w:r>
          </w:p>
        </w:tc>
        <w:tc>
          <w:tcPr>
            <w:tcW w:w="3954" w:type="dxa"/>
            <w:vAlign w:val="center"/>
          </w:tcPr>
          <w:p w:rsidR="0021469A" w:rsidRDefault="00D15594">
            <w:pPr>
              <w:jc w:val="center"/>
            </w:pPr>
            <w:r>
              <w:rPr>
                <w:color w:val="000000"/>
                <w:szCs w:val="21"/>
              </w:rPr>
              <w:t>赵从志</w:t>
            </w:r>
          </w:p>
        </w:tc>
        <w:tc>
          <w:tcPr>
            <w:tcW w:w="2268" w:type="dxa"/>
            <w:vAlign w:val="center"/>
          </w:tcPr>
          <w:p w:rsidR="0021469A" w:rsidRDefault="00D15594">
            <w:pPr>
              <w:jc w:val="right"/>
            </w:pPr>
            <w:r>
              <w:rPr>
                <w:color w:val="000000"/>
                <w:szCs w:val="21"/>
              </w:rPr>
              <w:t>523,584.00</w:t>
            </w:r>
          </w:p>
        </w:tc>
        <w:tc>
          <w:tcPr>
            <w:tcW w:w="1981" w:type="dxa"/>
            <w:vAlign w:val="center"/>
          </w:tcPr>
          <w:p w:rsidR="0021469A" w:rsidRDefault="00D15594">
            <w:pPr>
              <w:jc w:val="right"/>
            </w:pPr>
            <w:r>
              <w:rPr>
                <w:color w:val="000000"/>
                <w:szCs w:val="21"/>
              </w:rPr>
              <w:t>12.63%</w:t>
            </w:r>
          </w:p>
        </w:tc>
      </w:tr>
      <w:tr w:rsidR="0021469A">
        <w:trPr>
          <w:jc w:val="center"/>
        </w:trPr>
        <w:tc>
          <w:tcPr>
            <w:tcW w:w="1150" w:type="dxa"/>
            <w:vAlign w:val="center"/>
          </w:tcPr>
          <w:p w:rsidR="0021469A" w:rsidRDefault="00D15594">
            <w:pPr>
              <w:jc w:val="center"/>
            </w:pPr>
            <w:r>
              <w:rPr>
                <w:color w:val="000000"/>
                <w:szCs w:val="21"/>
              </w:rPr>
              <w:t>2</w:t>
            </w:r>
          </w:p>
        </w:tc>
        <w:tc>
          <w:tcPr>
            <w:tcW w:w="3954" w:type="dxa"/>
            <w:vAlign w:val="center"/>
          </w:tcPr>
          <w:p w:rsidR="0021469A" w:rsidRDefault="00D15594">
            <w:pPr>
              <w:jc w:val="center"/>
            </w:pPr>
            <w:r>
              <w:rPr>
                <w:color w:val="000000"/>
                <w:szCs w:val="21"/>
              </w:rPr>
              <w:t>汪巍群</w:t>
            </w:r>
          </w:p>
        </w:tc>
        <w:tc>
          <w:tcPr>
            <w:tcW w:w="2268" w:type="dxa"/>
            <w:vAlign w:val="center"/>
          </w:tcPr>
          <w:p w:rsidR="0021469A" w:rsidRDefault="00D15594">
            <w:pPr>
              <w:jc w:val="right"/>
            </w:pPr>
            <w:r>
              <w:rPr>
                <w:color w:val="000000"/>
                <w:szCs w:val="21"/>
              </w:rPr>
              <w:t>500,000.00</w:t>
            </w:r>
          </w:p>
        </w:tc>
        <w:tc>
          <w:tcPr>
            <w:tcW w:w="1981" w:type="dxa"/>
            <w:vAlign w:val="center"/>
          </w:tcPr>
          <w:p w:rsidR="0021469A" w:rsidRDefault="00D15594">
            <w:pPr>
              <w:jc w:val="right"/>
            </w:pPr>
            <w:r>
              <w:rPr>
                <w:color w:val="000000"/>
                <w:szCs w:val="21"/>
              </w:rPr>
              <w:t>12.06%</w:t>
            </w:r>
          </w:p>
        </w:tc>
      </w:tr>
      <w:tr w:rsidR="0021469A">
        <w:trPr>
          <w:jc w:val="center"/>
        </w:trPr>
        <w:tc>
          <w:tcPr>
            <w:tcW w:w="1150" w:type="dxa"/>
            <w:vAlign w:val="center"/>
          </w:tcPr>
          <w:p w:rsidR="0021469A" w:rsidRDefault="00D15594">
            <w:pPr>
              <w:jc w:val="center"/>
            </w:pPr>
            <w:r>
              <w:rPr>
                <w:color w:val="000000"/>
                <w:szCs w:val="21"/>
              </w:rPr>
              <w:t>3</w:t>
            </w:r>
          </w:p>
        </w:tc>
        <w:tc>
          <w:tcPr>
            <w:tcW w:w="3954" w:type="dxa"/>
            <w:vAlign w:val="center"/>
          </w:tcPr>
          <w:p w:rsidR="0021469A" w:rsidRDefault="00D15594">
            <w:pPr>
              <w:jc w:val="center"/>
            </w:pPr>
            <w:r>
              <w:rPr>
                <w:color w:val="000000"/>
                <w:szCs w:val="21"/>
              </w:rPr>
              <w:t>郑志坤</w:t>
            </w:r>
          </w:p>
        </w:tc>
        <w:tc>
          <w:tcPr>
            <w:tcW w:w="2268" w:type="dxa"/>
            <w:vAlign w:val="center"/>
          </w:tcPr>
          <w:p w:rsidR="0021469A" w:rsidRDefault="00D15594">
            <w:pPr>
              <w:jc w:val="right"/>
            </w:pPr>
            <w:r>
              <w:rPr>
                <w:color w:val="000000"/>
                <w:szCs w:val="21"/>
              </w:rPr>
              <w:t>217,776.00</w:t>
            </w:r>
          </w:p>
        </w:tc>
        <w:tc>
          <w:tcPr>
            <w:tcW w:w="1981" w:type="dxa"/>
            <w:vAlign w:val="center"/>
          </w:tcPr>
          <w:p w:rsidR="0021469A" w:rsidRDefault="00D15594">
            <w:pPr>
              <w:jc w:val="right"/>
            </w:pPr>
            <w:r>
              <w:rPr>
                <w:color w:val="000000"/>
                <w:szCs w:val="21"/>
              </w:rPr>
              <w:t>5.25%</w:t>
            </w:r>
          </w:p>
        </w:tc>
      </w:tr>
      <w:tr w:rsidR="0021469A">
        <w:trPr>
          <w:jc w:val="center"/>
        </w:trPr>
        <w:tc>
          <w:tcPr>
            <w:tcW w:w="1150" w:type="dxa"/>
            <w:vAlign w:val="center"/>
          </w:tcPr>
          <w:p w:rsidR="0021469A" w:rsidRDefault="00D15594">
            <w:pPr>
              <w:jc w:val="center"/>
            </w:pPr>
            <w:r>
              <w:rPr>
                <w:color w:val="000000"/>
                <w:szCs w:val="21"/>
              </w:rPr>
              <w:t>4</w:t>
            </w:r>
          </w:p>
        </w:tc>
        <w:tc>
          <w:tcPr>
            <w:tcW w:w="3954" w:type="dxa"/>
            <w:vAlign w:val="center"/>
          </w:tcPr>
          <w:p w:rsidR="0021469A" w:rsidRDefault="00D15594">
            <w:pPr>
              <w:jc w:val="center"/>
            </w:pPr>
            <w:r>
              <w:rPr>
                <w:color w:val="000000"/>
                <w:szCs w:val="21"/>
              </w:rPr>
              <w:t>陈丽萍</w:t>
            </w:r>
          </w:p>
        </w:tc>
        <w:tc>
          <w:tcPr>
            <w:tcW w:w="2268" w:type="dxa"/>
            <w:vAlign w:val="center"/>
          </w:tcPr>
          <w:p w:rsidR="0021469A" w:rsidRDefault="00D15594">
            <w:pPr>
              <w:jc w:val="right"/>
            </w:pPr>
            <w:r>
              <w:rPr>
                <w:color w:val="000000"/>
                <w:szCs w:val="21"/>
              </w:rPr>
              <w:t>155,923.00</w:t>
            </w:r>
          </w:p>
        </w:tc>
        <w:tc>
          <w:tcPr>
            <w:tcW w:w="1981" w:type="dxa"/>
            <w:vAlign w:val="center"/>
          </w:tcPr>
          <w:p w:rsidR="0021469A" w:rsidRDefault="00D15594">
            <w:pPr>
              <w:jc w:val="right"/>
            </w:pPr>
            <w:r>
              <w:rPr>
                <w:color w:val="000000"/>
                <w:szCs w:val="21"/>
              </w:rPr>
              <w:t>3.76%</w:t>
            </w:r>
          </w:p>
        </w:tc>
      </w:tr>
      <w:tr w:rsidR="0021469A">
        <w:trPr>
          <w:jc w:val="center"/>
        </w:trPr>
        <w:tc>
          <w:tcPr>
            <w:tcW w:w="1150" w:type="dxa"/>
            <w:vAlign w:val="center"/>
          </w:tcPr>
          <w:p w:rsidR="0021469A" w:rsidRDefault="00D15594">
            <w:pPr>
              <w:jc w:val="center"/>
            </w:pPr>
            <w:r>
              <w:rPr>
                <w:color w:val="000000"/>
                <w:szCs w:val="21"/>
              </w:rPr>
              <w:t>5</w:t>
            </w:r>
          </w:p>
        </w:tc>
        <w:tc>
          <w:tcPr>
            <w:tcW w:w="3954" w:type="dxa"/>
            <w:vAlign w:val="center"/>
          </w:tcPr>
          <w:p w:rsidR="0021469A" w:rsidRDefault="00D15594">
            <w:pPr>
              <w:jc w:val="center"/>
            </w:pPr>
            <w:r>
              <w:rPr>
                <w:color w:val="000000"/>
                <w:szCs w:val="21"/>
              </w:rPr>
              <w:t>陈远镒</w:t>
            </w:r>
          </w:p>
        </w:tc>
        <w:tc>
          <w:tcPr>
            <w:tcW w:w="2268" w:type="dxa"/>
            <w:vAlign w:val="center"/>
          </w:tcPr>
          <w:p w:rsidR="0021469A" w:rsidRDefault="00D15594">
            <w:pPr>
              <w:jc w:val="right"/>
            </w:pPr>
            <w:r>
              <w:rPr>
                <w:color w:val="000000"/>
                <w:szCs w:val="21"/>
              </w:rPr>
              <w:t>146,651.00</w:t>
            </w:r>
          </w:p>
        </w:tc>
        <w:tc>
          <w:tcPr>
            <w:tcW w:w="1981" w:type="dxa"/>
            <w:vAlign w:val="center"/>
          </w:tcPr>
          <w:p w:rsidR="0021469A" w:rsidRDefault="00D15594">
            <w:pPr>
              <w:jc w:val="right"/>
            </w:pPr>
            <w:r>
              <w:rPr>
                <w:color w:val="000000"/>
                <w:szCs w:val="21"/>
              </w:rPr>
              <w:t>3.54%</w:t>
            </w:r>
          </w:p>
        </w:tc>
      </w:tr>
      <w:tr w:rsidR="0021469A">
        <w:trPr>
          <w:jc w:val="center"/>
        </w:trPr>
        <w:tc>
          <w:tcPr>
            <w:tcW w:w="1150" w:type="dxa"/>
            <w:vAlign w:val="center"/>
          </w:tcPr>
          <w:p w:rsidR="0021469A" w:rsidRDefault="00D15594">
            <w:pPr>
              <w:jc w:val="center"/>
            </w:pPr>
            <w:r>
              <w:rPr>
                <w:color w:val="000000"/>
                <w:szCs w:val="21"/>
              </w:rPr>
              <w:t>6</w:t>
            </w:r>
          </w:p>
        </w:tc>
        <w:tc>
          <w:tcPr>
            <w:tcW w:w="3954" w:type="dxa"/>
            <w:vAlign w:val="center"/>
          </w:tcPr>
          <w:p w:rsidR="0021469A" w:rsidRDefault="00D15594">
            <w:pPr>
              <w:jc w:val="center"/>
            </w:pPr>
            <w:r>
              <w:rPr>
                <w:color w:val="000000"/>
                <w:szCs w:val="21"/>
              </w:rPr>
              <w:t>李若宁</w:t>
            </w:r>
          </w:p>
        </w:tc>
        <w:tc>
          <w:tcPr>
            <w:tcW w:w="2268" w:type="dxa"/>
            <w:vAlign w:val="center"/>
          </w:tcPr>
          <w:p w:rsidR="0021469A" w:rsidRDefault="00D15594">
            <w:pPr>
              <w:jc w:val="right"/>
            </w:pPr>
            <w:r>
              <w:rPr>
                <w:color w:val="000000"/>
                <w:szCs w:val="21"/>
              </w:rPr>
              <w:t>139,880.00</w:t>
            </w:r>
          </w:p>
        </w:tc>
        <w:tc>
          <w:tcPr>
            <w:tcW w:w="1981" w:type="dxa"/>
            <w:vAlign w:val="center"/>
          </w:tcPr>
          <w:p w:rsidR="0021469A" w:rsidRDefault="00D15594">
            <w:pPr>
              <w:jc w:val="right"/>
            </w:pPr>
            <w:r>
              <w:rPr>
                <w:color w:val="000000"/>
                <w:szCs w:val="21"/>
              </w:rPr>
              <w:t>3.37%</w:t>
            </w:r>
          </w:p>
        </w:tc>
      </w:tr>
      <w:tr w:rsidR="0021469A">
        <w:trPr>
          <w:jc w:val="center"/>
        </w:trPr>
        <w:tc>
          <w:tcPr>
            <w:tcW w:w="1150" w:type="dxa"/>
            <w:vAlign w:val="center"/>
          </w:tcPr>
          <w:p w:rsidR="0021469A" w:rsidRDefault="00D15594">
            <w:pPr>
              <w:jc w:val="center"/>
            </w:pPr>
            <w:r>
              <w:rPr>
                <w:color w:val="000000"/>
                <w:szCs w:val="21"/>
              </w:rPr>
              <w:t>7</w:t>
            </w:r>
          </w:p>
        </w:tc>
        <w:tc>
          <w:tcPr>
            <w:tcW w:w="3954" w:type="dxa"/>
            <w:vAlign w:val="center"/>
          </w:tcPr>
          <w:p w:rsidR="0021469A" w:rsidRDefault="00D15594">
            <w:pPr>
              <w:jc w:val="center"/>
            </w:pPr>
            <w:r>
              <w:rPr>
                <w:color w:val="000000"/>
                <w:szCs w:val="21"/>
              </w:rPr>
              <w:t>梁小红</w:t>
            </w:r>
          </w:p>
        </w:tc>
        <w:tc>
          <w:tcPr>
            <w:tcW w:w="2268" w:type="dxa"/>
            <w:vAlign w:val="center"/>
          </w:tcPr>
          <w:p w:rsidR="0021469A" w:rsidRDefault="00D15594">
            <w:pPr>
              <w:jc w:val="right"/>
            </w:pPr>
            <w:r>
              <w:rPr>
                <w:color w:val="000000"/>
                <w:szCs w:val="21"/>
              </w:rPr>
              <w:t>129,445.00</w:t>
            </w:r>
          </w:p>
        </w:tc>
        <w:tc>
          <w:tcPr>
            <w:tcW w:w="1981" w:type="dxa"/>
            <w:vAlign w:val="center"/>
          </w:tcPr>
          <w:p w:rsidR="0021469A" w:rsidRDefault="00D15594">
            <w:pPr>
              <w:jc w:val="right"/>
            </w:pPr>
            <w:r>
              <w:rPr>
                <w:color w:val="000000"/>
                <w:szCs w:val="21"/>
              </w:rPr>
              <w:t>3.12%</w:t>
            </w:r>
          </w:p>
        </w:tc>
      </w:tr>
      <w:tr w:rsidR="0021469A">
        <w:trPr>
          <w:jc w:val="center"/>
        </w:trPr>
        <w:tc>
          <w:tcPr>
            <w:tcW w:w="1150" w:type="dxa"/>
            <w:vAlign w:val="center"/>
          </w:tcPr>
          <w:p w:rsidR="0021469A" w:rsidRDefault="00D15594">
            <w:pPr>
              <w:jc w:val="center"/>
            </w:pPr>
            <w:r>
              <w:rPr>
                <w:color w:val="000000"/>
                <w:szCs w:val="21"/>
              </w:rPr>
              <w:t>8</w:t>
            </w:r>
          </w:p>
        </w:tc>
        <w:tc>
          <w:tcPr>
            <w:tcW w:w="3954" w:type="dxa"/>
            <w:vAlign w:val="center"/>
          </w:tcPr>
          <w:p w:rsidR="0021469A" w:rsidRDefault="00D15594">
            <w:pPr>
              <w:jc w:val="center"/>
            </w:pPr>
            <w:r>
              <w:rPr>
                <w:color w:val="000000"/>
                <w:szCs w:val="21"/>
              </w:rPr>
              <w:t>沙超</w:t>
            </w:r>
          </w:p>
        </w:tc>
        <w:tc>
          <w:tcPr>
            <w:tcW w:w="2268" w:type="dxa"/>
            <w:vAlign w:val="center"/>
          </w:tcPr>
          <w:p w:rsidR="0021469A" w:rsidRDefault="00D15594">
            <w:pPr>
              <w:jc w:val="right"/>
            </w:pPr>
            <w:r>
              <w:rPr>
                <w:color w:val="000000"/>
                <w:szCs w:val="21"/>
              </w:rPr>
              <w:t>115,868.00</w:t>
            </w:r>
          </w:p>
        </w:tc>
        <w:tc>
          <w:tcPr>
            <w:tcW w:w="1981" w:type="dxa"/>
            <w:vAlign w:val="center"/>
          </w:tcPr>
          <w:p w:rsidR="0021469A" w:rsidRDefault="00D15594">
            <w:pPr>
              <w:jc w:val="right"/>
            </w:pPr>
            <w:r>
              <w:rPr>
                <w:color w:val="000000"/>
                <w:szCs w:val="21"/>
              </w:rPr>
              <w:t>2.79%</w:t>
            </w:r>
          </w:p>
        </w:tc>
      </w:tr>
      <w:tr w:rsidR="0021469A">
        <w:trPr>
          <w:jc w:val="center"/>
        </w:trPr>
        <w:tc>
          <w:tcPr>
            <w:tcW w:w="1150" w:type="dxa"/>
            <w:vAlign w:val="center"/>
          </w:tcPr>
          <w:p w:rsidR="0021469A" w:rsidRDefault="00D15594">
            <w:pPr>
              <w:jc w:val="center"/>
            </w:pPr>
            <w:r>
              <w:rPr>
                <w:color w:val="000000"/>
                <w:szCs w:val="21"/>
              </w:rPr>
              <w:t>9</w:t>
            </w:r>
          </w:p>
        </w:tc>
        <w:tc>
          <w:tcPr>
            <w:tcW w:w="3954" w:type="dxa"/>
            <w:vAlign w:val="center"/>
          </w:tcPr>
          <w:p w:rsidR="0021469A" w:rsidRDefault="00D15594">
            <w:pPr>
              <w:jc w:val="center"/>
            </w:pPr>
            <w:r>
              <w:rPr>
                <w:color w:val="000000"/>
                <w:szCs w:val="21"/>
              </w:rPr>
              <w:t>林卫</w:t>
            </w:r>
          </w:p>
        </w:tc>
        <w:tc>
          <w:tcPr>
            <w:tcW w:w="2268" w:type="dxa"/>
            <w:vAlign w:val="center"/>
          </w:tcPr>
          <w:p w:rsidR="0021469A" w:rsidRDefault="00D15594">
            <w:pPr>
              <w:jc w:val="right"/>
            </w:pPr>
            <w:r>
              <w:rPr>
                <w:color w:val="000000"/>
                <w:szCs w:val="21"/>
              </w:rPr>
              <w:t>103,054.00</w:t>
            </w:r>
          </w:p>
        </w:tc>
        <w:tc>
          <w:tcPr>
            <w:tcW w:w="1981" w:type="dxa"/>
            <w:vAlign w:val="center"/>
          </w:tcPr>
          <w:p w:rsidR="0021469A" w:rsidRDefault="00D15594">
            <w:pPr>
              <w:jc w:val="right"/>
            </w:pPr>
            <w:r>
              <w:rPr>
                <w:color w:val="000000"/>
                <w:szCs w:val="21"/>
              </w:rPr>
              <w:t>2.49%</w:t>
            </w:r>
          </w:p>
        </w:tc>
      </w:tr>
      <w:tr w:rsidR="0021469A">
        <w:trPr>
          <w:jc w:val="center"/>
        </w:trPr>
        <w:tc>
          <w:tcPr>
            <w:tcW w:w="1150" w:type="dxa"/>
            <w:vAlign w:val="center"/>
          </w:tcPr>
          <w:p w:rsidR="0021469A" w:rsidRDefault="00D15594">
            <w:pPr>
              <w:jc w:val="center"/>
            </w:pPr>
            <w:r>
              <w:rPr>
                <w:color w:val="000000"/>
                <w:szCs w:val="21"/>
              </w:rPr>
              <w:t>10</w:t>
            </w:r>
          </w:p>
        </w:tc>
        <w:tc>
          <w:tcPr>
            <w:tcW w:w="3954" w:type="dxa"/>
            <w:vAlign w:val="center"/>
          </w:tcPr>
          <w:p w:rsidR="0021469A" w:rsidRDefault="00D15594">
            <w:pPr>
              <w:jc w:val="center"/>
            </w:pPr>
            <w:r>
              <w:rPr>
                <w:color w:val="000000"/>
                <w:szCs w:val="21"/>
              </w:rPr>
              <w:t>吴松</w:t>
            </w:r>
          </w:p>
        </w:tc>
        <w:tc>
          <w:tcPr>
            <w:tcW w:w="2268" w:type="dxa"/>
            <w:vAlign w:val="center"/>
          </w:tcPr>
          <w:p w:rsidR="0021469A" w:rsidRDefault="00D15594">
            <w:pPr>
              <w:jc w:val="right"/>
            </w:pPr>
            <w:r>
              <w:rPr>
                <w:color w:val="000000"/>
                <w:szCs w:val="21"/>
              </w:rPr>
              <w:t>100,000.00</w:t>
            </w:r>
          </w:p>
        </w:tc>
        <w:tc>
          <w:tcPr>
            <w:tcW w:w="1981" w:type="dxa"/>
            <w:vAlign w:val="center"/>
          </w:tcPr>
          <w:p w:rsidR="0021469A" w:rsidRDefault="00D15594">
            <w:pPr>
              <w:jc w:val="right"/>
            </w:pPr>
            <w:r>
              <w:rPr>
                <w:color w:val="000000"/>
                <w:szCs w:val="21"/>
              </w:rPr>
              <w:t>2.41%</w:t>
            </w:r>
          </w:p>
        </w:tc>
      </w:tr>
      <w:tr w:rsidR="0021469A">
        <w:trPr>
          <w:jc w:val="center"/>
        </w:trPr>
        <w:tc>
          <w:tcPr>
            <w:tcW w:w="1150" w:type="dxa"/>
            <w:vAlign w:val="center"/>
          </w:tcPr>
          <w:p w:rsidR="0021469A" w:rsidRDefault="00D15594">
            <w:pPr>
              <w:jc w:val="center"/>
            </w:pPr>
            <w:r>
              <w:rPr>
                <w:color w:val="000000"/>
                <w:szCs w:val="21"/>
              </w:rPr>
              <w:t>11</w:t>
            </w:r>
          </w:p>
        </w:tc>
        <w:tc>
          <w:tcPr>
            <w:tcW w:w="3954" w:type="dxa"/>
            <w:vAlign w:val="center"/>
          </w:tcPr>
          <w:p w:rsidR="0021469A" w:rsidRDefault="00D15594">
            <w:pPr>
              <w:jc w:val="center"/>
            </w:pPr>
            <w:r>
              <w:rPr>
                <w:color w:val="000000"/>
                <w:szCs w:val="21"/>
              </w:rPr>
              <w:t>吕谷城</w:t>
            </w:r>
          </w:p>
        </w:tc>
        <w:tc>
          <w:tcPr>
            <w:tcW w:w="2268" w:type="dxa"/>
            <w:vAlign w:val="center"/>
          </w:tcPr>
          <w:p w:rsidR="0021469A" w:rsidRDefault="00D15594">
            <w:pPr>
              <w:jc w:val="right"/>
            </w:pPr>
            <w:r>
              <w:rPr>
                <w:color w:val="000000"/>
                <w:szCs w:val="21"/>
              </w:rPr>
              <w:t>100,000.00</w:t>
            </w:r>
          </w:p>
        </w:tc>
        <w:tc>
          <w:tcPr>
            <w:tcW w:w="1981" w:type="dxa"/>
            <w:vAlign w:val="center"/>
          </w:tcPr>
          <w:p w:rsidR="0021469A" w:rsidRDefault="00D15594">
            <w:pPr>
              <w:jc w:val="right"/>
            </w:pPr>
            <w:r>
              <w:rPr>
                <w:color w:val="000000"/>
                <w:szCs w:val="21"/>
              </w:rPr>
              <w:t>2.41%</w:t>
            </w:r>
          </w:p>
        </w:tc>
      </w:tr>
    </w:tbl>
    <w:p w:rsidR="00F516C9" w:rsidRPr="00885C59" w:rsidRDefault="00F516C9" w:rsidP="00E665C3">
      <w:pPr>
        <w:autoSpaceDE w:val="0"/>
        <w:autoSpaceDN w:val="0"/>
        <w:adjustRightInd w:val="0"/>
        <w:spacing w:line="360" w:lineRule="auto"/>
        <w:rPr>
          <w:color w:val="000000"/>
          <w:szCs w:val="21"/>
        </w:rPr>
      </w:pPr>
      <w:r w:rsidRPr="00885C59">
        <w:rPr>
          <w:szCs w:val="21"/>
        </w:rPr>
        <w:t>易方达生物分级</w:t>
      </w:r>
      <w:r w:rsidRPr="00885C59">
        <w:rPr>
          <w:szCs w:val="21"/>
        </w:rPr>
        <w:t>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8"/>
        <w:gridCol w:w="3921"/>
        <w:gridCol w:w="2268"/>
        <w:gridCol w:w="1936"/>
      </w:tblGrid>
      <w:tr w:rsidR="00F516C9" w:rsidRPr="00885C59" w:rsidTr="00696B05">
        <w:trPr>
          <w:trHeight w:val="955"/>
          <w:jc w:val="center"/>
        </w:trPr>
        <w:tc>
          <w:tcPr>
            <w:tcW w:w="1138" w:type="dxa"/>
            <w:vAlign w:val="center"/>
          </w:tcPr>
          <w:p w:rsidR="00F516C9" w:rsidRPr="00885C59" w:rsidRDefault="00F516C9" w:rsidP="00C65FC3">
            <w:pPr>
              <w:jc w:val="center"/>
              <w:rPr>
                <w:szCs w:val="21"/>
              </w:rPr>
            </w:pPr>
            <w:r w:rsidRPr="00885C59">
              <w:rPr>
                <w:rFonts w:hint="eastAsia"/>
                <w:szCs w:val="21"/>
              </w:rPr>
              <w:t>序号</w:t>
            </w:r>
          </w:p>
        </w:tc>
        <w:tc>
          <w:tcPr>
            <w:tcW w:w="3921" w:type="dxa"/>
            <w:vAlign w:val="center"/>
          </w:tcPr>
          <w:p w:rsidR="00F516C9" w:rsidRPr="00885C59" w:rsidRDefault="00F516C9" w:rsidP="00C65FC3">
            <w:pPr>
              <w:jc w:val="center"/>
              <w:rPr>
                <w:szCs w:val="21"/>
              </w:rPr>
            </w:pPr>
            <w:r w:rsidRPr="00885C59">
              <w:rPr>
                <w:rFonts w:hint="eastAsia"/>
                <w:szCs w:val="21"/>
              </w:rPr>
              <w:t>持有人名称</w:t>
            </w:r>
          </w:p>
        </w:tc>
        <w:tc>
          <w:tcPr>
            <w:tcW w:w="2268" w:type="dxa"/>
            <w:vAlign w:val="center"/>
          </w:tcPr>
          <w:p w:rsidR="00F516C9" w:rsidRPr="00885C59" w:rsidRDefault="00F516C9" w:rsidP="00C65FC3">
            <w:pPr>
              <w:jc w:val="center"/>
              <w:rPr>
                <w:szCs w:val="21"/>
              </w:rPr>
            </w:pPr>
            <w:r w:rsidRPr="00885C59">
              <w:rPr>
                <w:rFonts w:hint="eastAsia"/>
                <w:szCs w:val="21"/>
              </w:rPr>
              <w:t>持有份额（份）</w:t>
            </w:r>
          </w:p>
        </w:tc>
        <w:tc>
          <w:tcPr>
            <w:tcW w:w="1936" w:type="dxa"/>
            <w:vAlign w:val="center"/>
          </w:tcPr>
          <w:p w:rsidR="00F516C9" w:rsidRPr="00885C59" w:rsidRDefault="00F516C9" w:rsidP="00C65FC3">
            <w:pPr>
              <w:jc w:val="center"/>
              <w:rPr>
                <w:szCs w:val="21"/>
              </w:rPr>
            </w:pPr>
            <w:r w:rsidRPr="00885C59">
              <w:rPr>
                <w:rFonts w:hint="eastAsia"/>
                <w:szCs w:val="21"/>
              </w:rPr>
              <w:t>占上市总份额比例</w:t>
            </w:r>
          </w:p>
        </w:tc>
      </w:tr>
      <w:tr w:rsidR="0021469A">
        <w:trPr>
          <w:jc w:val="center"/>
        </w:trPr>
        <w:tc>
          <w:tcPr>
            <w:tcW w:w="1138" w:type="dxa"/>
            <w:vAlign w:val="center"/>
          </w:tcPr>
          <w:p w:rsidR="0021469A" w:rsidRDefault="00D15594">
            <w:pPr>
              <w:jc w:val="center"/>
            </w:pPr>
            <w:r>
              <w:rPr>
                <w:color w:val="000000"/>
                <w:szCs w:val="21"/>
              </w:rPr>
              <w:t>1</w:t>
            </w:r>
          </w:p>
        </w:tc>
        <w:tc>
          <w:tcPr>
            <w:tcW w:w="3921" w:type="dxa"/>
            <w:vAlign w:val="center"/>
          </w:tcPr>
          <w:p w:rsidR="0021469A" w:rsidRDefault="00D15594">
            <w:pPr>
              <w:jc w:val="center"/>
            </w:pPr>
            <w:r>
              <w:rPr>
                <w:color w:val="000000"/>
                <w:szCs w:val="21"/>
              </w:rPr>
              <w:t>王利</w:t>
            </w:r>
          </w:p>
        </w:tc>
        <w:tc>
          <w:tcPr>
            <w:tcW w:w="2268" w:type="dxa"/>
            <w:vAlign w:val="center"/>
          </w:tcPr>
          <w:p w:rsidR="0021469A" w:rsidRDefault="00D15594">
            <w:pPr>
              <w:jc w:val="right"/>
            </w:pPr>
            <w:r>
              <w:rPr>
                <w:color w:val="000000"/>
                <w:szCs w:val="21"/>
              </w:rPr>
              <w:t>501,335.00</w:t>
            </w:r>
          </w:p>
        </w:tc>
        <w:tc>
          <w:tcPr>
            <w:tcW w:w="1936" w:type="dxa"/>
            <w:vAlign w:val="center"/>
          </w:tcPr>
          <w:p w:rsidR="0021469A" w:rsidRDefault="00D15594">
            <w:pPr>
              <w:jc w:val="right"/>
            </w:pPr>
            <w:r>
              <w:rPr>
                <w:color w:val="000000"/>
                <w:szCs w:val="21"/>
              </w:rPr>
              <w:t>12.09%</w:t>
            </w:r>
          </w:p>
        </w:tc>
      </w:tr>
      <w:tr w:rsidR="0021469A">
        <w:trPr>
          <w:jc w:val="center"/>
        </w:trPr>
        <w:tc>
          <w:tcPr>
            <w:tcW w:w="1138" w:type="dxa"/>
            <w:vAlign w:val="center"/>
          </w:tcPr>
          <w:p w:rsidR="0021469A" w:rsidRDefault="00D15594">
            <w:pPr>
              <w:jc w:val="center"/>
            </w:pPr>
            <w:r>
              <w:rPr>
                <w:color w:val="000000"/>
                <w:szCs w:val="21"/>
              </w:rPr>
              <w:t>2</w:t>
            </w:r>
          </w:p>
        </w:tc>
        <w:tc>
          <w:tcPr>
            <w:tcW w:w="3921" w:type="dxa"/>
            <w:vAlign w:val="center"/>
          </w:tcPr>
          <w:p w:rsidR="0021469A" w:rsidRDefault="00D15594">
            <w:pPr>
              <w:jc w:val="center"/>
            </w:pPr>
            <w:r>
              <w:rPr>
                <w:color w:val="000000"/>
                <w:szCs w:val="21"/>
              </w:rPr>
              <w:t>邵坤荣</w:t>
            </w:r>
          </w:p>
        </w:tc>
        <w:tc>
          <w:tcPr>
            <w:tcW w:w="2268" w:type="dxa"/>
            <w:vAlign w:val="center"/>
          </w:tcPr>
          <w:p w:rsidR="0021469A" w:rsidRDefault="00D15594">
            <w:pPr>
              <w:jc w:val="right"/>
            </w:pPr>
            <w:r>
              <w:rPr>
                <w:color w:val="000000"/>
                <w:szCs w:val="21"/>
              </w:rPr>
              <w:t>118,400.00</w:t>
            </w:r>
          </w:p>
        </w:tc>
        <w:tc>
          <w:tcPr>
            <w:tcW w:w="1936" w:type="dxa"/>
            <w:vAlign w:val="center"/>
          </w:tcPr>
          <w:p w:rsidR="0021469A" w:rsidRDefault="00D15594">
            <w:pPr>
              <w:jc w:val="right"/>
            </w:pPr>
            <w:r>
              <w:rPr>
                <w:color w:val="000000"/>
                <w:szCs w:val="21"/>
              </w:rPr>
              <w:t>2.86%</w:t>
            </w:r>
          </w:p>
        </w:tc>
      </w:tr>
      <w:tr w:rsidR="0021469A">
        <w:trPr>
          <w:jc w:val="center"/>
        </w:trPr>
        <w:tc>
          <w:tcPr>
            <w:tcW w:w="1138" w:type="dxa"/>
            <w:vAlign w:val="center"/>
          </w:tcPr>
          <w:p w:rsidR="0021469A" w:rsidRDefault="00D15594">
            <w:pPr>
              <w:jc w:val="center"/>
            </w:pPr>
            <w:r>
              <w:rPr>
                <w:color w:val="000000"/>
                <w:szCs w:val="21"/>
              </w:rPr>
              <w:t>3</w:t>
            </w:r>
          </w:p>
        </w:tc>
        <w:tc>
          <w:tcPr>
            <w:tcW w:w="3921" w:type="dxa"/>
            <w:vAlign w:val="center"/>
          </w:tcPr>
          <w:p w:rsidR="0021469A" w:rsidRDefault="00D15594">
            <w:pPr>
              <w:jc w:val="center"/>
            </w:pPr>
            <w:r>
              <w:rPr>
                <w:color w:val="000000"/>
                <w:szCs w:val="21"/>
              </w:rPr>
              <w:t>夏慧明</w:t>
            </w:r>
          </w:p>
        </w:tc>
        <w:tc>
          <w:tcPr>
            <w:tcW w:w="2268" w:type="dxa"/>
            <w:vAlign w:val="center"/>
          </w:tcPr>
          <w:p w:rsidR="0021469A" w:rsidRDefault="00D15594">
            <w:pPr>
              <w:jc w:val="right"/>
            </w:pPr>
            <w:r>
              <w:rPr>
                <w:color w:val="000000"/>
                <w:szCs w:val="21"/>
              </w:rPr>
              <w:t>108,235.00</w:t>
            </w:r>
          </w:p>
        </w:tc>
        <w:tc>
          <w:tcPr>
            <w:tcW w:w="1936" w:type="dxa"/>
            <w:vAlign w:val="center"/>
          </w:tcPr>
          <w:p w:rsidR="0021469A" w:rsidRDefault="00D15594">
            <w:pPr>
              <w:jc w:val="right"/>
            </w:pPr>
            <w:r>
              <w:rPr>
                <w:color w:val="000000"/>
                <w:szCs w:val="21"/>
              </w:rPr>
              <w:t>2.61%</w:t>
            </w:r>
          </w:p>
        </w:tc>
      </w:tr>
      <w:tr w:rsidR="0021469A">
        <w:trPr>
          <w:jc w:val="center"/>
        </w:trPr>
        <w:tc>
          <w:tcPr>
            <w:tcW w:w="1138" w:type="dxa"/>
            <w:vAlign w:val="center"/>
          </w:tcPr>
          <w:p w:rsidR="0021469A" w:rsidRDefault="00D15594">
            <w:pPr>
              <w:jc w:val="center"/>
            </w:pPr>
            <w:r>
              <w:rPr>
                <w:color w:val="000000"/>
                <w:szCs w:val="21"/>
              </w:rPr>
              <w:t>4</w:t>
            </w:r>
          </w:p>
        </w:tc>
        <w:tc>
          <w:tcPr>
            <w:tcW w:w="3921" w:type="dxa"/>
            <w:vAlign w:val="center"/>
          </w:tcPr>
          <w:p w:rsidR="0021469A" w:rsidRDefault="00D15594">
            <w:pPr>
              <w:jc w:val="center"/>
            </w:pPr>
            <w:r>
              <w:rPr>
                <w:color w:val="000000"/>
                <w:szCs w:val="21"/>
              </w:rPr>
              <w:t>刘鹰</w:t>
            </w:r>
          </w:p>
        </w:tc>
        <w:tc>
          <w:tcPr>
            <w:tcW w:w="2268" w:type="dxa"/>
            <w:vAlign w:val="center"/>
          </w:tcPr>
          <w:p w:rsidR="0021469A" w:rsidRDefault="00D15594">
            <w:pPr>
              <w:jc w:val="right"/>
            </w:pPr>
            <w:r>
              <w:rPr>
                <w:color w:val="000000"/>
                <w:szCs w:val="21"/>
              </w:rPr>
              <w:t>90,167.00</w:t>
            </w:r>
          </w:p>
        </w:tc>
        <w:tc>
          <w:tcPr>
            <w:tcW w:w="1936" w:type="dxa"/>
            <w:vAlign w:val="center"/>
          </w:tcPr>
          <w:p w:rsidR="0021469A" w:rsidRDefault="00D15594">
            <w:pPr>
              <w:jc w:val="right"/>
            </w:pPr>
            <w:r>
              <w:rPr>
                <w:color w:val="000000"/>
                <w:szCs w:val="21"/>
              </w:rPr>
              <w:t>2.17%</w:t>
            </w:r>
          </w:p>
        </w:tc>
      </w:tr>
      <w:tr w:rsidR="0021469A">
        <w:trPr>
          <w:jc w:val="center"/>
        </w:trPr>
        <w:tc>
          <w:tcPr>
            <w:tcW w:w="1138" w:type="dxa"/>
            <w:vAlign w:val="center"/>
          </w:tcPr>
          <w:p w:rsidR="0021469A" w:rsidRDefault="00D15594">
            <w:pPr>
              <w:jc w:val="center"/>
            </w:pPr>
            <w:r>
              <w:rPr>
                <w:color w:val="000000"/>
                <w:szCs w:val="21"/>
              </w:rPr>
              <w:t>5</w:t>
            </w:r>
          </w:p>
        </w:tc>
        <w:tc>
          <w:tcPr>
            <w:tcW w:w="3921" w:type="dxa"/>
            <w:vAlign w:val="center"/>
          </w:tcPr>
          <w:p w:rsidR="0021469A" w:rsidRDefault="00D15594">
            <w:pPr>
              <w:jc w:val="center"/>
            </w:pPr>
            <w:r>
              <w:rPr>
                <w:color w:val="000000"/>
                <w:szCs w:val="21"/>
              </w:rPr>
              <w:t>黄汶华</w:t>
            </w:r>
          </w:p>
        </w:tc>
        <w:tc>
          <w:tcPr>
            <w:tcW w:w="2268" w:type="dxa"/>
            <w:vAlign w:val="center"/>
          </w:tcPr>
          <w:p w:rsidR="0021469A" w:rsidRDefault="00D15594">
            <w:pPr>
              <w:jc w:val="right"/>
            </w:pPr>
            <w:r>
              <w:rPr>
                <w:color w:val="000000"/>
                <w:szCs w:val="21"/>
              </w:rPr>
              <w:t>90,000.00</w:t>
            </w:r>
          </w:p>
        </w:tc>
        <w:tc>
          <w:tcPr>
            <w:tcW w:w="1936" w:type="dxa"/>
            <w:vAlign w:val="center"/>
          </w:tcPr>
          <w:p w:rsidR="0021469A" w:rsidRDefault="00D15594">
            <w:pPr>
              <w:jc w:val="right"/>
            </w:pPr>
            <w:r>
              <w:rPr>
                <w:color w:val="000000"/>
                <w:szCs w:val="21"/>
              </w:rPr>
              <w:t>2.17%</w:t>
            </w:r>
          </w:p>
        </w:tc>
      </w:tr>
      <w:tr w:rsidR="0021469A">
        <w:trPr>
          <w:jc w:val="center"/>
        </w:trPr>
        <w:tc>
          <w:tcPr>
            <w:tcW w:w="1138" w:type="dxa"/>
            <w:vAlign w:val="center"/>
          </w:tcPr>
          <w:p w:rsidR="0021469A" w:rsidRDefault="00D15594">
            <w:pPr>
              <w:jc w:val="center"/>
            </w:pPr>
            <w:r>
              <w:rPr>
                <w:color w:val="000000"/>
                <w:szCs w:val="21"/>
              </w:rPr>
              <w:t>6</w:t>
            </w:r>
          </w:p>
        </w:tc>
        <w:tc>
          <w:tcPr>
            <w:tcW w:w="3921" w:type="dxa"/>
            <w:vAlign w:val="center"/>
          </w:tcPr>
          <w:p w:rsidR="0021469A" w:rsidRDefault="00D15594">
            <w:pPr>
              <w:jc w:val="center"/>
            </w:pPr>
            <w:r>
              <w:rPr>
                <w:color w:val="000000"/>
                <w:szCs w:val="21"/>
              </w:rPr>
              <w:t>刘子锐</w:t>
            </w:r>
          </w:p>
        </w:tc>
        <w:tc>
          <w:tcPr>
            <w:tcW w:w="2268" w:type="dxa"/>
            <w:vAlign w:val="center"/>
          </w:tcPr>
          <w:p w:rsidR="0021469A" w:rsidRDefault="00D15594">
            <w:pPr>
              <w:jc w:val="right"/>
            </w:pPr>
            <w:r>
              <w:rPr>
                <w:color w:val="000000"/>
                <w:szCs w:val="21"/>
              </w:rPr>
              <w:t>82,051.00</w:t>
            </w:r>
          </w:p>
        </w:tc>
        <w:tc>
          <w:tcPr>
            <w:tcW w:w="1936" w:type="dxa"/>
            <w:vAlign w:val="center"/>
          </w:tcPr>
          <w:p w:rsidR="0021469A" w:rsidRDefault="00D15594">
            <w:pPr>
              <w:jc w:val="right"/>
            </w:pPr>
            <w:r>
              <w:rPr>
                <w:color w:val="000000"/>
                <w:szCs w:val="21"/>
              </w:rPr>
              <w:t>1.98%</w:t>
            </w:r>
          </w:p>
        </w:tc>
      </w:tr>
      <w:tr w:rsidR="0021469A">
        <w:trPr>
          <w:jc w:val="center"/>
        </w:trPr>
        <w:tc>
          <w:tcPr>
            <w:tcW w:w="1138" w:type="dxa"/>
            <w:vAlign w:val="center"/>
          </w:tcPr>
          <w:p w:rsidR="0021469A" w:rsidRDefault="00D15594">
            <w:pPr>
              <w:jc w:val="center"/>
            </w:pPr>
            <w:r>
              <w:rPr>
                <w:color w:val="000000"/>
                <w:szCs w:val="21"/>
              </w:rPr>
              <w:t>7</w:t>
            </w:r>
          </w:p>
        </w:tc>
        <w:tc>
          <w:tcPr>
            <w:tcW w:w="3921" w:type="dxa"/>
            <w:vAlign w:val="center"/>
          </w:tcPr>
          <w:p w:rsidR="0021469A" w:rsidRDefault="00D15594">
            <w:pPr>
              <w:jc w:val="center"/>
            </w:pPr>
            <w:r>
              <w:rPr>
                <w:color w:val="000000"/>
                <w:szCs w:val="21"/>
              </w:rPr>
              <w:t>孙惠萍</w:t>
            </w:r>
          </w:p>
        </w:tc>
        <w:tc>
          <w:tcPr>
            <w:tcW w:w="2268" w:type="dxa"/>
            <w:vAlign w:val="center"/>
          </w:tcPr>
          <w:p w:rsidR="0021469A" w:rsidRDefault="00D15594">
            <w:pPr>
              <w:jc w:val="right"/>
            </w:pPr>
            <w:r>
              <w:rPr>
                <w:color w:val="000000"/>
                <w:szCs w:val="21"/>
              </w:rPr>
              <w:t>76,178.00</w:t>
            </w:r>
          </w:p>
        </w:tc>
        <w:tc>
          <w:tcPr>
            <w:tcW w:w="1936" w:type="dxa"/>
            <w:vAlign w:val="center"/>
          </w:tcPr>
          <w:p w:rsidR="0021469A" w:rsidRDefault="00D15594">
            <w:pPr>
              <w:jc w:val="right"/>
            </w:pPr>
            <w:r>
              <w:rPr>
                <w:color w:val="000000"/>
                <w:szCs w:val="21"/>
              </w:rPr>
              <w:t>1.84%</w:t>
            </w:r>
          </w:p>
        </w:tc>
      </w:tr>
      <w:tr w:rsidR="0021469A">
        <w:trPr>
          <w:jc w:val="center"/>
        </w:trPr>
        <w:tc>
          <w:tcPr>
            <w:tcW w:w="1138" w:type="dxa"/>
            <w:vAlign w:val="center"/>
          </w:tcPr>
          <w:p w:rsidR="0021469A" w:rsidRDefault="00D15594">
            <w:pPr>
              <w:jc w:val="center"/>
            </w:pPr>
            <w:r>
              <w:rPr>
                <w:color w:val="000000"/>
                <w:szCs w:val="21"/>
              </w:rPr>
              <w:t>8</w:t>
            </w:r>
          </w:p>
        </w:tc>
        <w:tc>
          <w:tcPr>
            <w:tcW w:w="3921" w:type="dxa"/>
            <w:vAlign w:val="center"/>
          </w:tcPr>
          <w:p w:rsidR="0021469A" w:rsidRDefault="00D15594">
            <w:pPr>
              <w:jc w:val="center"/>
            </w:pPr>
            <w:r>
              <w:rPr>
                <w:color w:val="000000"/>
                <w:szCs w:val="21"/>
              </w:rPr>
              <w:t>孙爱英</w:t>
            </w:r>
          </w:p>
        </w:tc>
        <w:tc>
          <w:tcPr>
            <w:tcW w:w="2268" w:type="dxa"/>
            <w:vAlign w:val="center"/>
          </w:tcPr>
          <w:p w:rsidR="0021469A" w:rsidRDefault="00D15594">
            <w:pPr>
              <w:jc w:val="right"/>
            </w:pPr>
            <w:r>
              <w:rPr>
                <w:color w:val="000000"/>
                <w:szCs w:val="21"/>
              </w:rPr>
              <w:t>64,411.00</w:t>
            </w:r>
          </w:p>
        </w:tc>
        <w:tc>
          <w:tcPr>
            <w:tcW w:w="1936" w:type="dxa"/>
            <w:vAlign w:val="center"/>
          </w:tcPr>
          <w:p w:rsidR="0021469A" w:rsidRDefault="00D15594">
            <w:pPr>
              <w:jc w:val="right"/>
            </w:pPr>
            <w:r>
              <w:rPr>
                <w:color w:val="000000"/>
                <w:szCs w:val="21"/>
              </w:rPr>
              <w:t>1.55%</w:t>
            </w:r>
          </w:p>
        </w:tc>
      </w:tr>
      <w:tr w:rsidR="0021469A">
        <w:trPr>
          <w:jc w:val="center"/>
        </w:trPr>
        <w:tc>
          <w:tcPr>
            <w:tcW w:w="1138" w:type="dxa"/>
            <w:vAlign w:val="center"/>
          </w:tcPr>
          <w:p w:rsidR="0021469A" w:rsidRDefault="00D15594">
            <w:pPr>
              <w:jc w:val="center"/>
            </w:pPr>
            <w:r>
              <w:rPr>
                <w:color w:val="000000"/>
                <w:szCs w:val="21"/>
              </w:rPr>
              <w:t>9</w:t>
            </w:r>
          </w:p>
        </w:tc>
        <w:tc>
          <w:tcPr>
            <w:tcW w:w="3921" w:type="dxa"/>
            <w:vAlign w:val="center"/>
          </w:tcPr>
          <w:p w:rsidR="0021469A" w:rsidRDefault="00D15594">
            <w:pPr>
              <w:jc w:val="center"/>
            </w:pPr>
            <w:r>
              <w:rPr>
                <w:color w:val="000000"/>
                <w:szCs w:val="21"/>
              </w:rPr>
              <w:t>莫启光</w:t>
            </w:r>
          </w:p>
        </w:tc>
        <w:tc>
          <w:tcPr>
            <w:tcW w:w="2268" w:type="dxa"/>
            <w:vAlign w:val="center"/>
          </w:tcPr>
          <w:p w:rsidR="0021469A" w:rsidRDefault="00D15594">
            <w:pPr>
              <w:jc w:val="right"/>
            </w:pPr>
            <w:r>
              <w:rPr>
                <w:color w:val="000000"/>
                <w:szCs w:val="21"/>
              </w:rPr>
              <w:t>64,409.00</w:t>
            </w:r>
          </w:p>
        </w:tc>
        <w:tc>
          <w:tcPr>
            <w:tcW w:w="1936" w:type="dxa"/>
            <w:vAlign w:val="center"/>
          </w:tcPr>
          <w:p w:rsidR="0021469A" w:rsidRDefault="00D15594">
            <w:pPr>
              <w:jc w:val="right"/>
            </w:pPr>
            <w:r>
              <w:rPr>
                <w:color w:val="000000"/>
                <w:szCs w:val="21"/>
              </w:rPr>
              <w:t>1.55%</w:t>
            </w:r>
          </w:p>
        </w:tc>
      </w:tr>
      <w:tr w:rsidR="0021469A">
        <w:trPr>
          <w:jc w:val="center"/>
        </w:trPr>
        <w:tc>
          <w:tcPr>
            <w:tcW w:w="1138" w:type="dxa"/>
            <w:vAlign w:val="center"/>
          </w:tcPr>
          <w:p w:rsidR="0021469A" w:rsidRDefault="00D15594">
            <w:pPr>
              <w:jc w:val="center"/>
            </w:pPr>
            <w:r>
              <w:rPr>
                <w:color w:val="000000"/>
                <w:szCs w:val="21"/>
              </w:rPr>
              <w:t>10</w:t>
            </w:r>
          </w:p>
        </w:tc>
        <w:tc>
          <w:tcPr>
            <w:tcW w:w="3921" w:type="dxa"/>
            <w:vAlign w:val="center"/>
          </w:tcPr>
          <w:p w:rsidR="0021469A" w:rsidRDefault="00D15594">
            <w:pPr>
              <w:jc w:val="center"/>
            </w:pPr>
            <w:r>
              <w:rPr>
                <w:color w:val="000000"/>
                <w:szCs w:val="21"/>
              </w:rPr>
              <w:t>林元生</w:t>
            </w:r>
          </w:p>
        </w:tc>
        <w:tc>
          <w:tcPr>
            <w:tcW w:w="2268" w:type="dxa"/>
            <w:vAlign w:val="center"/>
          </w:tcPr>
          <w:p w:rsidR="0021469A" w:rsidRDefault="00D15594">
            <w:pPr>
              <w:jc w:val="right"/>
            </w:pPr>
            <w:r>
              <w:rPr>
                <w:color w:val="000000"/>
                <w:szCs w:val="21"/>
              </w:rPr>
              <w:t>64,406.00</w:t>
            </w:r>
          </w:p>
        </w:tc>
        <w:tc>
          <w:tcPr>
            <w:tcW w:w="1936" w:type="dxa"/>
            <w:vAlign w:val="center"/>
          </w:tcPr>
          <w:p w:rsidR="0021469A" w:rsidRDefault="00D15594">
            <w:pPr>
              <w:jc w:val="right"/>
            </w:pPr>
            <w:r>
              <w:rPr>
                <w:color w:val="000000"/>
                <w:szCs w:val="21"/>
              </w:rPr>
              <w:t>1.55%</w:t>
            </w:r>
          </w:p>
        </w:tc>
      </w:tr>
    </w:tbl>
    <w:p w:rsidR="0021469A" w:rsidRDefault="00D1559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本表统计的上市基金前十名持有人均为场内持有人；</w:t>
      </w:r>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(2)</w:t>
      </w:r>
      <w:r w:rsidRPr="00885C59">
        <w:rPr>
          <w:kern w:val="0"/>
          <w:szCs w:val="21"/>
        </w:rPr>
        <w:t>对于易方达生物分级</w:t>
      </w:r>
      <w:r w:rsidRPr="00885C59">
        <w:rPr>
          <w:kern w:val="0"/>
          <w:szCs w:val="21"/>
        </w:rPr>
        <w:t>A</w:t>
      </w:r>
      <w:r w:rsidRPr="00885C59">
        <w:rPr>
          <w:kern w:val="0"/>
          <w:szCs w:val="21"/>
        </w:rPr>
        <w:t>、易方达生物分级</w:t>
      </w:r>
      <w:r w:rsidRPr="00885C59">
        <w:rPr>
          <w:kern w:val="0"/>
          <w:szCs w:val="21"/>
        </w:rPr>
        <w:t>B</w:t>
      </w:r>
      <w:r w:rsidRPr="00885C59">
        <w:rPr>
          <w:kern w:val="0"/>
          <w:szCs w:val="21"/>
        </w:rPr>
        <w:t>前十名持有人份额比例的分母采用各自级别的份额。</w:t>
      </w:r>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24" w:name="_Toc374542164"/>
      <w:bookmarkStart w:id="125" w:name="_Toc48663750"/>
      <w:r w:rsidRPr="00885C59">
        <w:rPr>
          <w:rFonts w:ascii="Times New Roman" w:hAnsi="Times New Roman"/>
          <w:kern w:val="0"/>
          <w:sz w:val="21"/>
          <w:szCs w:val="21"/>
        </w:rPr>
        <w:t>8.3</w:t>
      </w:r>
      <w:r w:rsidRPr="00885C59">
        <w:rPr>
          <w:rFonts w:ascii="Times New Roman" w:hAnsi="Times New Roman" w:hint="eastAsia"/>
          <w:kern w:val="0"/>
          <w:sz w:val="21"/>
          <w:szCs w:val="21"/>
        </w:rPr>
        <w:t>期末基金管理人的从业人员持有本基金的情况</w:t>
      </w:r>
      <w:bookmarkEnd w:id="124"/>
      <w:bookmarkEnd w:id="1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1"/>
        <w:gridCol w:w="2321"/>
        <w:gridCol w:w="2322"/>
        <w:gridCol w:w="2322"/>
      </w:tblGrid>
      <w:tr w:rsidR="00F516C9" w:rsidRPr="00885C59" w:rsidTr="00206070">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项目</w:t>
            </w:r>
          </w:p>
        </w:tc>
        <w:tc>
          <w:tcPr>
            <w:tcW w:w="2321" w:type="dxa"/>
            <w:vAlign w:val="center"/>
          </w:tcPr>
          <w:p w:rsidR="00F516C9" w:rsidRPr="00206070" w:rsidRDefault="00F516C9" w:rsidP="00206070">
            <w:pPr>
              <w:pStyle w:val="a0"/>
              <w:ind w:firstLineChars="0" w:firstLine="0"/>
              <w:jc w:val="center"/>
              <w:rPr>
                <w:szCs w:val="21"/>
              </w:rPr>
            </w:pPr>
            <w:r w:rsidRPr="00206070">
              <w:rPr>
                <w:rFonts w:hint="eastAsia"/>
                <w:szCs w:val="21"/>
              </w:rPr>
              <w:t>份额级别</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持有份额总数（份）</w:t>
            </w:r>
          </w:p>
        </w:tc>
        <w:tc>
          <w:tcPr>
            <w:tcW w:w="2322" w:type="dxa"/>
            <w:vAlign w:val="center"/>
          </w:tcPr>
          <w:p w:rsidR="00F516C9" w:rsidRPr="00206070" w:rsidRDefault="00F516C9" w:rsidP="00206070">
            <w:pPr>
              <w:pStyle w:val="a0"/>
              <w:ind w:firstLineChars="0" w:firstLine="0"/>
              <w:jc w:val="center"/>
              <w:rPr>
                <w:szCs w:val="21"/>
              </w:rPr>
            </w:pPr>
            <w:r w:rsidRPr="00206070">
              <w:rPr>
                <w:rFonts w:hint="eastAsia"/>
                <w:szCs w:val="21"/>
              </w:rPr>
              <w:t>占基金总份额比例</w:t>
            </w:r>
          </w:p>
        </w:tc>
      </w:tr>
      <w:tr w:rsidR="00F516C9" w:rsidRPr="00885C59" w:rsidTr="00206070">
        <w:tc>
          <w:tcPr>
            <w:tcW w:w="2321" w:type="dxa"/>
            <w:vMerge w:val="restart"/>
            <w:vAlign w:val="center"/>
          </w:tcPr>
          <w:p w:rsidR="00F516C9" w:rsidRPr="00206070" w:rsidRDefault="00F516C9" w:rsidP="00206070">
            <w:pPr>
              <w:pStyle w:val="a0"/>
              <w:ind w:firstLineChars="0" w:firstLine="0"/>
              <w:jc w:val="center"/>
              <w:rPr>
                <w:szCs w:val="21"/>
              </w:rPr>
            </w:pPr>
            <w:r w:rsidRPr="00206070">
              <w:rPr>
                <w:rFonts w:hint="eastAsia"/>
                <w:color w:val="000000"/>
                <w:szCs w:val="21"/>
              </w:rPr>
              <w:t>基金管理人所有从业人员持有本基金</w:t>
            </w:r>
          </w:p>
        </w:tc>
        <w:tc>
          <w:tcPr>
            <w:tcW w:w="2321" w:type="dxa"/>
            <w:vAlign w:val="center"/>
          </w:tcPr>
          <w:p w:rsidR="00F516C9" w:rsidRPr="00206070" w:rsidRDefault="00F516C9" w:rsidP="00206070">
            <w:pPr>
              <w:jc w:val="center"/>
              <w:rPr>
                <w:color w:val="000000"/>
                <w:kern w:val="0"/>
                <w:szCs w:val="21"/>
              </w:rPr>
            </w:pPr>
            <w:r w:rsidRPr="00206070">
              <w:rPr>
                <w:szCs w:val="21"/>
              </w:rPr>
              <w:t>易方达生物分级</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57,537.77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0.0321%</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易方达生物分级</w:t>
            </w:r>
            <w:r w:rsidRPr="00206070">
              <w:rPr>
                <w:szCs w:val="21"/>
              </w:rPr>
              <w:t>A</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jc w:val="center"/>
              <w:rPr>
                <w:color w:val="000000"/>
                <w:kern w:val="0"/>
                <w:szCs w:val="21"/>
              </w:rPr>
            </w:pPr>
            <w:r w:rsidRPr="00206070">
              <w:rPr>
                <w:szCs w:val="21"/>
              </w:rPr>
              <w:t>易方达生物分级</w:t>
            </w:r>
            <w:r w:rsidRPr="00206070">
              <w:rPr>
                <w:szCs w:val="21"/>
              </w:rPr>
              <w:t>B</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0.0000%</w:t>
            </w:r>
          </w:p>
        </w:tc>
      </w:tr>
      <w:tr w:rsidR="00F516C9" w:rsidRPr="00885C59" w:rsidTr="00206070">
        <w:tc>
          <w:tcPr>
            <w:tcW w:w="2321" w:type="dxa"/>
            <w:vMerge/>
            <w:vAlign w:val="center"/>
          </w:tcPr>
          <w:p w:rsidR="00F516C9" w:rsidRPr="00206070" w:rsidRDefault="00F516C9" w:rsidP="00206070">
            <w:pPr>
              <w:pStyle w:val="a0"/>
              <w:ind w:firstLineChars="0" w:firstLine="0"/>
              <w:rPr>
                <w:szCs w:val="21"/>
              </w:rPr>
            </w:pPr>
          </w:p>
        </w:tc>
        <w:tc>
          <w:tcPr>
            <w:tcW w:w="2321" w:type="dxa"/>
            <w:vAlign w:val="center"/>
          </w:tcPr>
          <w:p w:rsidR="00F516C9" w:rsidRPr="00206070" w:rsidRDefault="00F516C9" w:rsidP="00206070">
            <w:pPr>
              <w:widowControl/>
              <w:jc w:val="center"/>
              <w:rPr>
                <w:color w:val="000000"/>
                <w:kern w:val="0"/>
                <w:szCs w:val="21"/>
              </w:rPr>
            </w:pPr>
            <w:r w:rsidRPr="00206070">
              <w:rPr>
                <w:rFonts w:hint="eastAsia"/>
                <w:color w:val="000000"/>
                <w:kern w:val="0"/>
                <w:szCs w:val="21"/>
              </w:rPr>
              <w:t>合计</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57,537.77</w:t>
            </w:r>
          </w:p>
        </w:tc>
        <w:tc>
          <w:tcPr>
            <w:tcW w:w="2322" w:type="dxa"/>
            <w:vAlign w:val="center"/>
          </w:tcPr>
          <w:p w:rsidR="00F516C9" w:rsidRPr="00206070" w:rsidRDefault="00F516C9" w:rsidP="00206070">
            <w:pPr>
              <w:widowControl/>
              <w:jc w:val="right"/>
              <w:rPr>
                <w:color w:val="000000"/>
                <w:kern w:val="0"/>
                <w:szCs w:val="21"/>
              </w:rPr>
            </w:pPr>
            <w:r w:rsidRPr="00206070">
              <w:rPr>
                <w:color w:val="000000"/>
                <w:kern w:val="0"/>
                <w:szCs w:val="21"/>
              </w:rPr>
              <w:t>0.0307%</w:t>
            </w:r>
          </w:p>
        </w:tc>
      </w:tr>
    </w:tbl>
    <w:p w:rsidR="0007211A" w:rsidRPr="0007211A" w:rsidRDefault="0007211A" w:rsidP="00B53380">
      <w:pPr>
        <w:pStyle w:val="20"/>
        <w:spacing w:beforeLines="100" w:before="312" w:afterLines="100" w:after="312"/>
        <w:ind w:left="992" w:hanging="567"/>
        <w:rPr>
          <w:rFonts w:ascii="Times New Roman" w:hAnsi="Times New Roman"/>
          <w:kern w:val="0"/>
          <w:sz w:val="21"/>
          <w:szCs w:val="21"/>
        </w:rPr>
      </w:pPr>
      <w:bookmarkStart w:id="126" w:name="_Toc48663751"/>
      <w:r w:rsidRPr="00885C59">
        <w:rPr>
          <w:rFonts w:ascii="Times New Roman" w:hAnsi="Times New Roman"/>
          <w:kern w:val="0"/>
          <w:sz w:val="21"/>
          <w:szCs w:val="21"/>
        </w:rPr>
        <w:t>8.4</w:t>
      </w:r>
      <w:r w:rsidRPr="0007211A">
        <w:rPr>
          <w:rFonts w:ascii="Times New Roman" w:hAnsi="Times New Roman" w:hint="eastAsia"/>
          <w:kern w:val="0"/>
          <w:sz w:val="21"/>
          <w:szCs w:val="21"/>
        </w:rPr>
        <w:t>期末基金管理人的从业人员持有本开放式基金份额总量区间的情况</w:t>
      </w:r>
      <w:bookmarkEnd w:id="126"/>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07211A" w:rsidRPr="009D5CCC" w:rsidTr="000E0732">
        <w:trPr>
          <w:trHeight w:val="285"/>
        </w:trPr>
        <w:tc>
          <w:tcPr>
            <w:tcW w:w="2548"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易方达生物分级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易方达生物分级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易方达生物分级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285"/>
        </w:trPr>
        <w:tc>
          <w:tcPr>
            <w:tcW w:w="2548" w:type="dxa"/>
            <w:vMerge w:val="restart"/>
            <w:shd w:val="clear" w:color="auto" w:fill="auto"/>
            <w:tcMar>
              <w:top w:w="0" w:type="dxa"/>
              <w:left w:w="108" w:type="dxa"/>
              <w:bottom w:w="0" w:type="dxa"/>
              <w:right w:w="108" w:type="dxa"/>
            </w:tcMar>
            <w:vAlign w:val="center"/>
            <w:hideMark/>
          </w:tcPr>
          <w:p w:rsidR="0007211A" w:rsidRPr="009D5CCC" w:rsidRDefault="0007211A" w:rsidP="00E95858">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07211A" w:rsidRPr="00AC5A44" w:rsidRDefault="0007211A" w:rsidP="00E95858">
            <w:pPr>
              <w:widowControl/>
              <w:jc w:val="center"/>
              <w:rPr>
                <w:kern w:val="0"/>
                <w:szCs w:val="21"/>
              </w:rPr>
            </w:pPr>
            <w:r w:rsidRPr="00AC5A44">
              <w:rPr>
                <w:rFonts w:hint="eastAsia"/>
                <w:kern w:val="0"/>
                <w:szCs w:val="21"/>
              </w:rPr>
              <w:t>易方达生物分级</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AC5A44">
              <w:rPr>
                <w:rFonts w:hint="eastAsia"/>
                <w:kern w:val="0"/>
                <w:szCs w:val="21"/>
              </w:rPr>
              <w:t>易方达生物分级</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525"/>
        </w:trPr>
        <w:tc>
          <w:tcPr>
            <w:tcW w:w="2548" w:type="dxa"/>
            <w:vMerge/>
            <w:shd w:val="clear" w:color="auto" w:fill="auto"/>
            <w:vAlign w:val="center"/>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tcPr>
          <w:p w:rsidR="0007211A" w:rsidRPr="009D5CCC" w:rsidRDefault="0007211A" w:rsidP="00E95858">
            <w:pPr>
              <w:widowControl/>
              <w:jc w:val="center"/>
              <w:rPr>
                <w:kern w:val="0"/>
                <w:szCs w:val="21"/>
              </w:rPr>
            </w:pPr>
            <w:r w:rsidRPr="00AC5A44">
              <w:rPr>
                <w:rFonts w:hint="eastAsia"/>
                <w:kern w:val="0"/>
                <w:szCs w:val="21"/>
              </w:rPr>
              <w:t>易方达生物分级</w:t>
            </w:r>
            <w:r w:rsidRPr="00AC5A44">
              <w:rPr>
                <w:rFonts w:hint="eastAsia"/>
                <w:kern w:val="0"/>
                <w:szCs w:val="21"/>
              </w:rPr>
              <w:t>B</w:t>
            </w:r>
          </w:p>
        </w:tc>
        <w:tc>
          <w:tcPr>
            <w:tcW w:w="4526" w:type="dxa"/>
            <w:shd w:val="clear" w:color="auto" w:fill="auto"/>
            <w:tcMar>
              <w:top w:w="0" w:type="dxa"/>
              <w:left w:w="108" w:type="dxa"/>
              <w:bottom w:w="0" w:type="dxa"/>
              <w:right w:w="108" w:type="dxa"/>
            </w:tcMar>
            <w:vAlign w:val="center"/>
          </w:tcPr>
          <w:p w:rsidR="0007211A" w:rsidRPr="00F27342" w:rsidRDefault="0007211A" w:rsidP="00E95858">
            <w:pPr>
              <w:widowControl/>
              <w:jc w:val="center"/>
              <w:rPr>
                <w:kern w:val="0"/>
                <w:szCs w:val="21"/>
              </w:rPr>
            </w:pPr>
            <w:r w:rsidRPr="00F27342">
              <w:rPr>
                <w:kern w:val="0"/>
                <w:szCs w:val="21"/>
              </w:rPr>
              <w:t>0</w:t>
            </w:r>
          </w:p>
        </w:tc>
      </w:tr>
      <w:tr w:rsidR="0007211A" w:rsidRPr="009D5CCC" w:rsidTr="000E0732">
        <w:trPr>
          <w:trHeight w:val="653"/>
        </w:trPr>
        <w:tc>
          <w:tcPr>
            <w:tcW w:w="2548" w:type="dxa"/>
            <w:vMerge/>
            <w:shd w:val="clear" w:color="auto" w:fill="auto"/>
            <w:vAlign w:val="center"/>
            <w:hideMark/>
          </w:tcPr>
          <w:p w:rsidR="0007211A" w:rsidRPr="009D5CCC" w:rsidRDefault="0007211A" w:rsidP="00E95858">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07211A" w:rsidRPr="009D5CCC" w:rsidRDefault="0007211A" w:rsidP="00E95858">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07211A" w:rsidRPr="00F27342" w:rsidRDefault="0007211A" w:rsidP="00E95858">
            <w:pPr>
              <w:widowControl/>
              <w:jc w:val="center"/>
              <w:rPr>
                <w:kern w:val="0"/>
                <w:szCs w:val="21"/>
              </w:rPr>
            </w:pPr>
            <w:r w:rsidRPr="00F27342">
              <w:rPr>
                <w:kern w:val="0"/>
                <w:szCs w:val="21"/>
              </w:rPr>
              <w:t>0</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27" w:name="_Toc225500053"/>
      <w:bookmarkStart w:id="128" w:name="_Toc374542166"/>
      <w:bookmarkStart w:id="129" w:name="_Toc48663752"/>
      <w:r w:rsidRPr="005F1BBF">
        <w:rPr>
          <w:rFonts w:ascii="Times New Roman" w:hAnsi="Times New Roman"/>
          <w:bCs/>
          <w:color w:val="000000"/>
          <w:sz w:val="21"/>
          <w:szCs w:val="21"/>
        </w:rPr>
        <w:t>9</w:t>
      </w:r>
      <w:r w:rsidRPr="005F1BBF">
        <w:rPr>
          <w:rFonts w:ascii="Times New Roman" w:hAnsi="Times New Roman"/>
          <w:bCs/>
          <w:color w:val="000000"/>
          <w:sz w:val="21"/>
          <w:szCs w:val="21"/>
        </w:rPr>
        <w:t>开放式基金份额变动</w:t>
      </w:r>
      <w:bookmarkEnd w:id="127"/>
      <w:bookmarkEnd w:id="128"/>
      <w:bookmarkEnd w:id="129"/>
    </w:p>
    <w:p w:rsidR="00F516C9" w:rsidRPr="00885C59" w:rsidRDefault="00F516C9" w:rsidP="008971E9">
      <w:pPr>
        <w:jc w:val="right"/>
        <w:rPr>
          <w:szCs w:val="21"/>
        </w:rPr>
      </w:pPr>
      <w:r w:rsidRPr="00885C59">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6"/>
        <w:gridCol w:w="2000"/>
        <w:gridCol w:w="2000"/>
        <w:gridCol w:w="2000"/>
      </w:tblGrid>
      <w:tr w:rsidR="00F516C9" w:rsidRPr="00885C59" w:rsidTr="00680071">
        <w:tc>
          <w:tcPr>
            <w:tcW w:w="1769" w:type="pct"/>
            <w:vAlign w:val="center"/>
          </w:tcPr>
          <w:p w:rsidR="00F516C9" w:rsidRPr="00885C59" w:rsidRDefault="00F516C9" w:rsidP="000505F9">
            <w:pPr>
              <w:jc w:val="center"/>
              <w:rPr>
                <w:szCs w:val="21"/>
              </w:rPr>
            </w:pPr>
            <w:r w:rsidRPr="00885C59">
              <w:rPr>
                <w:rFonts w:hint="eastAsia"/>
                <w:szCs w:val="21"/>
              </w:rPr>
              <w:t>项目</w:t>
            </w:r>
          </w:p>
        </w:tc>
        <w:tc>
          <w:tcPr>
            <w:tcW w:w="1077" w:type="pct"/>
            <w:vAlign w:val="center"/>
          </w:tcPr>
          <w:p w:rsidR="00F516C9" w:rsidRPr="00885C59" w:rsidRDefault="00F516C9" w:rsidP="000505F9">
            <w:pPr>
              <w:jc w:val="center"/>
              <w:rPr>
                <w:szCs w:val="21"/>
              </w:rPr>
            </w:pPr>
            <w:r w:rsidRPr="00885C59">
              <w:rPr>
                <w:szCs w:val="21"/>
              </w:rPr>
              <w:t>易方达生物分级</w:t>
            </w:r>
          </w:p>
        </w:tc>
        <w:tc>
          <w:tcPr>
            <w:tcW w:w="1077" w:type="pct"/>
            <w:vAlign w:val="center"/>
          </w:tcPr>
          <w:p w:rsidR="00F516C9" w:rsidRPr="00885C59" w:rsidRDefault="00F516C9" w:rsidP="000505F9">
            <w:pPr>
              <w:jc w:val="center"/>
              <w:rPr>
                <w:szCs w:val="21"/>
              </w:rPr>
            </w:pPr>
            <w:r w:rsidRPr="00885C59">
              <w:rPr>
                <w:szCs w:val="21"/>
              </w:rPr>
              <w:t>易方达生物分级</w:t>
            </w:r>
            <w:r w:rsidRPr="00885C59">
              <w:rPr>
                <w:szCs w:val="21"/>
              </w:rPr>
              <w:t>A</w:t>
            </w:r>
          </w:p>
        </w:tc>
        <w:tc>
          <w:tcPr>
            <w:tcW w:w="1077" w:type="pct"/>
            <w:vAlign w:val="center"/>
          </w:tcPr>
          <w:p w:rsidR="00F516C9" w:rsidRPr="00885C59" w:rsidRDefault="00F516C9" w:rsidP="000505F9">
            <w:pPr>
              <w:jc w:val="center"/>
              <w:rPr>
                <w:szCs w:val="21"/>
              </w:rPr>
            </w:pPr>
            <w:r w:rsidRPr="00885C59">
              <w:rPr>
                <w:szCs w:val="21"/>
              </w:rPr>
              <w:t>易方达生物分级</w:t>
            </w:r>
            <w:r w:rsidRPr="00885C59">
              <w:rPr>
                <w:szCs w:val="21"/>
              </w:rPr>
              <w:t>B</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基金合同生效日（</w:t>
            </w:r>
            <w:r w:rsidRPr="00885C59">
              <w:rPr>
                <w:szCs w:val="21"/>
              </w:rPr>
              <w:t>2015</w:t>
            </w:r>
            <w:r w:rsidRPr="00885C59">
              <w:rPr>
                <w:szCs w:val="21"/>
              </w:rPr>
              <w:t>年</w:t>
            </w:r>
            <w:r w:rsidRPr="00885C59">
              <w:rPr>
                <w:szCs w:val="21"/>
              </w:rPr>
              <w:t>6</w:t>
            </w:r>
            <w:r w:rsidRPr="00885C59">
              <w:rPr>
                <w:szCs w:val="21"/>
              </w:rPr>
              <w:t>月</w:t>
            </w:r>
            <w:r w:rsidRPr="00885C59">
              <w:rPr>
                <w:szCs w:val="21"/>
              </w:rPr>
              <w:t>3</w:t>
            </w:r>
            <w:r w:rsidRPr="00885C59">
              <w:rPr>
                <w:szCs w:val="21"/>
              </w:rPr>
              <w:t>日</w:t>
            </w:r>
            <w:r w:rsidRPr="00885C59">
              <w:rPr>
                <w:rFonts w:hint="eastAsia"/>
                <w:szCs w:val="21"/>
              </w:rPr>
              <w:t>）基金份额总额</w:t>
            </w:r>
          </w:p>
        </w:tc>
        <w:tc>
          <w:tcPr>
            <w:tcW w:w="1077" w:type="pct"/>
            <w:vAlign w:val="center"/>
          </w:tcPr>
          <w:p w:rsidR="00F516C9" w:rsidRPr="00885C59" w:rsidRDefault="00F516C9" w:rsidP="000505F9">
            <w:pPr>
              <w:jc w:val="right"/>
              <w:rPr>
                <w:szCs w:val="21"/>
              </w:rPr>
            </w:pPr>
            <w:r w:rsidRPr="00885C59">
              <w:rPr>
                <w:szCs w:val="21"/>
              </w:rPr>
              <w:t>682,254,585.58</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本报告期期初基金份额总额</w:t>
            </w:r>
          </w:p>
        </w:tc>
        <w:tc>
          <w:tcPr>
            <w:tcW w:w="1077" w:type="pct"/>
            <w:vAlign w:val="center"/>
          </w:tcPr>
          <w:p w:rsidR="00F516C9" w:rsidRPr="00885C59" w:rsidRDefault="00F516C9" w:rsidP="000505F9">
            <w:pPr>
              <w:jc w:val="right"/>
              <w:rPr>
                <w:szCs w:val="21"/>
              </w:rPr>
            </w:pPr>
            <w:r w:rsidRPr="00885C59">
              <w:rPr>
                <w:szCs w:val="21"/>
              </w:rPr>
              <w:t>132,110,431.90</w:t>
            </w:r>
          </w:p>
        </w:tc>
        <w:tc>
          <w:tcPr>
            <w:tcW w:w="1077" w:type="pct"/>
            <w:vAlign w:val="center"/>
          </w:tcPr>
          <w:p w:rsidR="00F516C9" w:rsidRPr="00885C59" w:rsidRDefault="00F516C9" w:rsidP="000505F9">
            <w:pPr>
              <w:jc w:val="right"/>
              <w:rPr>
                <w:szCs w:val="21"/>
              </w:rPr>
            </w:pPr>
            <w:r w:rsidRPr="00885C59">
              <w:rPr>
                <w:szCs w:val="21"/>
              </w:rPr>
              <w:t>5,402,463.00</w:t>
            </w:r>
          </w:p>
        </w:tc>
        <w:tc>
          <w:tcPr>
            <w:tcW w:w="1077" w:type="pct"/>
            <w:vAlign w:val="center"/>
          </w:tcPr>
          <w:p w:rsidR="00F516C9" w:rsidRPr="00885C59" w:rsidRDefault="00F516C9" w:rsidP="000505F9">
            <w:pPr>
              <w:jc w:val="right"/>
              <w:rPr>
                <w:szCs w:val="21"/>
              </w:rPr>
            </w:pPr>
            <w:r w:rsidRPr="00885C59">
              <w:rPr>
                <w:szCs w:val="21"/>
              </w:rPr>
              <w:t>5,402,463.00</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基金总申购份额</w:t>
            </w:r>
          </w:p>
        </w:tc>
        <w:tc>
          <w:tcPr>
            <w:tcW w:w="1077" w:type="pct"/>
            <w:vAlign w:val="center"/>
          </w:tcPr>
          <w:p w:rsidR="00F516C9" w:rsidRPr="00885C59" w:rsidRDefault="00F516C9" w:rsidP="000505F9">
            <w:pPr>
              <w:jc w:val="right"/>
              <w:rPr>
                <w:szCs w:val="21"/>
              </w:rPr>
            </w:pPr>
            <w:r w:rsidRPr="00885C59">
              <w:rPr>
                <w:szCs w:val="21"/>
              </w:rPr>
              <w:t>71,944,996.15</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减：</w:t>
            </w:r>
            <w:r w:rsidRPr="00885C59">
              <w:rPr>
                <w:szCs w:val="21"/>
              </w:rPr>
              <w:t>本报告期</w:t>
            </w:r>
            <w:r w:rsidRPr="00885C59">
              <w:rPr>
                <w:rFonts w:hint="eastAsia"/>
                <w:szCs w:val="21"/>
              </w:rPr>
              <w:t>基金总赎回份额</w:t>
            </w:r>
          </w:p>
        </w:tc>
        <w:tc>
          <w:tcPr>
            <w:tcW w:w="1077" w:type="pct"/>
            <w:vAlign w:val="center"/>
          </w:tcPr>
          <w:p w:rsidR="00F516C9" w:rsidRPr="00885C59" w:rsidRDefault="00F516C9" w:rsidP="000505F9">
            <w:pPr>
              <w:jc w:val="right"/>
              <w:rPr>
                <w:szCs w:val="21"/>
              </w:rPr>
            </w:pPr>
            <w:r w:rsidRPr="00885C59">
              <w:rPr>
                <w:szCs w:val="21"/>
              </w:rPr>
              <w:t>86,211,240.89</w:t>
            </w:r>
          </w:p>
        </w:tc>
        <w:tc>
          <w:tcPr>
            <w:tcW w:w="1077" w:type="pct"/>
            <w:vAlign w:val="center"/>
          </w:tcPr>
          <w:p w:rsidR="00F516C9" w:rsidRPr="00885C59" w:rsidRDefault="00F516C9" w:rsidP="000505F9">
            <w:pPr>
              <w:jc w:val="right"/>
              <w:rPr>
                <w:szCs w:val="21"/>
              </w:rPr>
            </w:pPr>
            <w:r w:rsidRPr="00885C59">
              <w:rPr>
                <w:szCs w:val="21"/>
              </w:rPr>
              <w:t>-</w:t>
            </w:r>
          </w:p>
        </w:tc>
        <w:tc>
          <w:tcPr>
            <w:tcW w:w="1077" w:type="pct"/>
            <w:vAlign w:val="center"/>
          </w:tcPr>
          <w:p w:rsidR="00F516C9" w:rsidRPr="00885C59" w:rsidRDefault="00F516C9" w:rsidP="000505F9">
            <w:pPr>
              <w:jc w:val="right"/>
              <w:rPr>
                <w:szCs w:val="21"/>
              </w:rPr>
            </w:pPr>
            <w:r w:rsidRPr="00885C59">
              <w:rPr>
                <w:szCs w:val="21"/>
              </w:rPr>
              <w:t>-</w:t>
            </w:r>
          </w:p>
        </w:tc>
      </w:tr>
      <w:tr w:rsidR="00F516C9" w:rsidRPr="00885C59" w:rsidTr="00680071">
        <w:tc>
          <w:tcPr>
            <w:tcW w:w="1769" w:type="pct"/>
            <w:vAlign w:val="center"/>
          </w:tcPr>
          <w:p w:rsidR="00F516C9" w:rsidRPr="00885C59" w:rsidRDefault="00F516C9" w:rsidP="00CF1817">
            <w:pPr>
              <w:rPr>
                <w:szCs w:val="21"/>
              </w:rPr>
            </w:pPr>
            <w:r w:rsidRPr="00885C59">
              <w:rPr>
                <w:szCs w:val="21"/>
              </w:rPr>
              <w:t>本报告期</w:t>
            </w:r>
            <w:r w:rsidRPr="00885C59">
              <w:rPr>
                <w:rFonts w:hint="eastAsia"/>
                <w:szCs w:val="21"/>
              </w:rPr>
              <w:t>基金拆分变动份额</w:t>
            </w:r>
          </w:p>
        </w:tc>
        <w:tc>
          <w:tcPr>
            <w:tcW w:w="1077" w:type="pct"/>
            <w:vAlign w:val="center"/>
          </w:tcPr>
          <w:p w:rsidR="00F516C9" w:rsidRPr="00885C59" w:rsidRDefault="00F516C9" w:rsidP="000505F9">
            <w:pPr>
              <w:jc w:val="right"/>
              <w:rPr>
                <w:szCs w:val="21"/>
              </w:rPr>
            </w:pPr>
            <w:r w:rsidRPr="00885C59">
              <w:rPr>
                <w:szCs w:val="21"/>
              </w:rPr>
              <w:t>61,560,169.37</w:t>
            </w:r>
          </w:p>
        </w:tc>
        <w:tc>
          <w:tcPr>
            <w:tcW w:w="1077" w:type="pct"/>
            <w:vAlign w:val="center"/>
          </w:tcPr>
          <w:p w:rsidR="00F516C9" w:rsidRPr="00885C59" w:rsidRDefault="00F516C9" w:rsidP="000505F9">
            <w:pPr>
              <w:jc w:val="right"/>
              <w:rPr>
                <w:szCs w:val="21"/>
              </w:rPr>
            </w:pPr>
            <w:r w:rsidRPr="00885C59">
              <w:rPr>
                <w:szCs w:val="21"/>
              </w:rPr>
              <w:t>-1,255,744.00</w:t>
            </w:r>
          </w:p>
        </w:tc>
        <w:tc>
          <w:tcPr>
            <w:tcW w:w="1077" w:type="pct"/>
            <w:vAlign w:val="center"/>
          </w:tcPr>
          <w:p w:rsidR="00F516C9" w:rsidRPr="00885C59" w:rsidRDefault="00F516C9" w:rsidP="000505F9">
            <w:pPr>
              <w:jc w:val="right"/>
              <w:rPr>
                <w:szCs w:val="21"/>
              </w:rPr>
            </w:pPr>
            <w:r w:rsidRPr="00885C59">
              <w:rPr>
                <w:szCs w:val="21"/>
              </w:rPr>
              <w:t>-1,255,744.00</w:t>
            </w:r>
          </w:p>
        </w:tc>
      </w:tr>
      <w:tr w:rsidR="00F516C9" w:rsidRPr="00885C59" w:rsidTr="00680071">
        <w:tc>
          <w:tcPr>
            <w:tcW w:w="1769" w:type="pct"/>
            <w:vAlign w:val="center"/>
          </w:tcPr>
          <w:p w:rsidR="00F516C9" w:rsidRPr="00885C59" w:rsidRDefault="00F516C9" w:rsidP="00CF1817">
            <w:pPr>
              <w:rPr>
                <w:szCs w:val="21"/>
              </w:rPr>
            </w:pPr>
            <w:r w:rsidRPr="00885C59">
              <w:rPr>
                <w:rFonts w:hint="eastAsia"/>
                <w:szCs w:val="21"/>
              </w:rPr>
              <w:t>本报告期期末基金份额总额</w:t>
            </w:r>
          </w:p>
        </w:tc>
        <w:tc>
          <w:tcPr>
            <w:tcW w:w="1077" w:type="pct"/>
            <w:vAlign w:val="center"/>
          </w:tcPr>
          <w:p w:rsidR="00F516C9" w:rsidRPr="00885C59" w:rsidRDefault="00F516C9" w:rsidP="000505F9">
            <w:pPr>
              <w:jc w:val="right"/>
              <w:rPr>
                <w:szCs w:val="21"/>
              </w:rPr>
            </w:pPr>
            <w:r w:rsidRPr="00885C59">
              <w:rPr>
                <w:szCs w:val="21"/>
              </w:rPr>
              <w:t>179,404,356.53</w:t>
            </w:r>
          </w:p>
        </w:tc>
        <w:tc>
          <w:tcPr>
            <w:tcW w:w="1077" w:type="pct"/>
            <w:vAlign w:val="center"/>
          </w:tcPr>
          <w:p w:rsidR="00F516C9" w:rsidRPr="00885C59" w:rsidRDefault="00F516C9" w:rsidP="000505F9">
            <w:pPr>
              <w:jc w:val="right"/>
              <w:rPr>
                <w:szCs w:val="21"/>
              </w:rPr>
            </w:pPr>
            <w:r w:rsidRPr="00885C59">
              <w:rPr>
                <w:szCs w:val="21"/>
              </w:rPr>
              <w:t>4,146,719.00</w:t>
            </w:r>
          </w:p>
        </w:tc>
        <w:tc>
          <w:tcPr>
            <w:tcW w:w="1077" w:type="pct"/>
            <w:vAlign w:val="center"/>
          </w:tcPr>
          <w:p w:rsidR="00F516C9" w:rsidRPr="00885C59" w:rsidRDefault="00F516C9" w:rsidP="000505F9">
            <w:pPr>
              <w:jc w:val="right"/>
              <w:rPr>
                <w:szCs w:val="21"/>
              </w:rPr>
            </w:pPr>
            <w:r w:rsidRPr="00885C59">
              <w:rPr>
                <w:szCs w:val="21"/>
              </w:rPr>
              <w:t>4,146,719.00</w:t>
            </w:r>
          </w:p>
        </w:tc>
      </w:tr>
    </w:tbl>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注：拆分变动份额包括三类份额之间的配对转换份额及折算调整份额。</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30" w:name="_Toc225500054"/>
      <w:bookmarkStart w:id="131" w:name="_Toc374542167"/>
      <w:bookmarkStart w:id="132" w:name="_Toc48663753"/>
      <w:r w:rsidRPr="005F1BBF">
        <w:rPr>
          <w:rFonts w:ascii="Times New Roman" w:hAnsi="Times New Roman"/>
          <w:bCs/>
          <w:color w:val="000000"/>
          <w:sz w:val="21"/>
          <w:szCs w:val="21"/>
        </w:rPr>
        <w:t>10</w:t>
      </w:r>
      <w:r w:rsidRPr="005F1BBF">
        <w:rPr>
          <w:rFonts w:ascii="Times New Roman" w:hAnsi="Times New Roman"/>
          <w:bCs/>
          <w:color w:val="000000"/>
          <w:sz w:val="21"/>
          <w:szCs w:val="21"/>
        </w:rPr>
        <w:t>重大事件揭示</w:t>
      </w:r>
      <w:bookmarkEnd w:id="130"/>
      <w:bookmarkEnd w:id="131"/>
      <w:bookmarkEnd w:id="132"/>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3" w:name="_Toc374542168"/>
      <w:bookmarkStart w:id="134" w:name="_Toc48663754"/>
      <w:r>
        <w:rPr>
          <w:rFonts w:ascii="Times New Roman" w:hAnsi="Times New Roman"/>
          <w:kern w:val="0"/>
          <w:sz w:val="21"/>
          <w:szCs w:val="21"/>
        </w:rPr>
        <w:t>10.</w:t>
      </w:r>
      <w:r>
        <w:rPr>
          <w:rFonts w:ascii="Times New Roman" w:hAnsi="Times New Roman" w:hint="eastAsia"/>
          <w:kern w:val="0"/>
          <w:sz w:val="21"/>
          <w:szCs w:val="21"/>
        </w:rPr>
        <w:t>1</w:t>
      </w:r>
      <w:r w:rsidR="00F516C9" w:rsidRPr="00885C59">
        <w:rPr>
          <w:rFonts w:ascii="Times New Roman" w:hAnsi="Times New Roman" w:hint="eastAsia"/>
          <w:kern w:val="0"/>
          <w:sz w:val="21"/>
          <w:szCs w:val="21"/>
        </w:rPr>
        <w:t>基金份额持有人大会决议</w:t>
      </w:r>
      <w:bookmarkEnd w:id="133"/>
      <w:bookmarkEnd w:id="134"/>
    </w:p>
    <w:p w:rsidR="00F516C9" w:rsidRPr="00885C59" w:rsidRDefault="00F516C9" w:rsidP="00482DCE">
      <w:pPr>
        <w:tabs>
          <w:tab w:val="left" w:pos="426"/>
        </w:tabs>
        <w:spacing w:line="360" w:lineRule="auto"/>
        <w:ind w:firstLineChars="200" w:firstLine="420"/>
        <w:rPr>
          <w:kern w:val="0"/>
          <w:szCs w:val="21"/>
        </w:rPr>
      </w:pPr>
      <w:r w:rsidRPr="00885C59">
        <w:rPr>
          <w:kern w:val="0"/>
          <w:szCs w:val="21"/>
        </w:rPr>
        <w:t>本报告期内未召开基金份额持有人大会。</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5" w:name="_Toc374542169"/>
      <w:bookmarkStart w:id="136" w:name="_Toc48663755"/>
      <w:r>
        <w:rPr>
          <w:rFonts w:ascii="Times New Roman" w:hAnsi="Times New Roman"/>
          <w:kern w:val="0"/>
          <w:sz w:val="21"/>
          <w:szCs w:val="21"/>
        </w:rPr>
        <w:t>10.</w:t>
      </w:r>
      <w:r>
        <w:rPr>
          <w:rFonts w:ascii="Times New Roman" w:hAnsi="Times New Roman" w:hint="eastAsia"/>
          <w:kern w:val="0"/>
          <w:sz w:val="21"/>
          <w:szCs w:val="21"/>
        </w:rPr>
        <w:t>2</w:t>
      </w:r>
      <w:r w:rsidR="00F516C9" w:rsidRPr="00885C59">
        <w:rPr>
          <w:rFonts w:ascii="Times New Roman" w:hAnsi="Times New Roman" w:hint="eastAsia"/>
          <w:kern w:val="0"/>
          <w:sz w:val="21"/>
          <w:szCs w:val="21"/>
        </w:rPr>
        <w:t>基金管理人、基金托管人的专门基金托管部门的重大人事变动</w:t>
      </w:r>
      <w:bookmarkEnd w:id="135"/>
      <w:bookmarkEnd w:id="136"/>
    </w:p>
    <w:p w:rsidR="0021469A" w:rsidRDefault="00D15594">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本报告期内本基金托管人的专门基金托管部门未发生重大人事变动。</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7" w:name="_Toc374542170"/>
      <w:bookmarkStart w:id="138" w:name="_Toc48663756"/>
      <w:r>
        <w:rPr>
          <w:rFonts w:ascii="Times New Roman" w:hAnsi="Times New Roman"/>
          <w:kern w:val="0"/>
          <w:sz w:val="21"/>
          <w:szCs w:val="21"/>
        </w:rPr>
        <w:t>10.</w:t>
      </w:r>
      <w:r>
        <w:rPr>
          <w:rFonts w:ascii="Times New Roman" w:hAnsi="Times New Roman" w:hint="eastAsia"/>
          <w:kern w:val="0"/>
          <w:sz w:val="21"/>
          <w:szCs w:val="21"/>
        </w:rPr>
        <w:t>3</w:t>
      </w:r>
      <w:r w:rsidR="00F516C9" w:rsidRPr="00885C59">
        <w:rPr>
          <w:rFonts w:ascii="Times New Roman" w:hAnsi="Times New Roman" w:hint="eastAsia"/>
          <w:kern w:val="0"/>
          <w:sz w:val="21"/>
          <w:szCs w:val="21"/>
        </w:rPr>
        <w:t>涉及基金管理人、基金财产、基金托管业务的诉讼</w:t>
      </w:r>
      <w:bookmarkEnd w:id="137"/>
      <w:bookmarkEnd w:id="138"/>
    </w:p>
    <w:p w:rsidR="00F516C9" w:rsidRPr="00885C59" w:rsidRDefault="00F516C9" w:rsidP="00FB519A">
      <w:pPr>
        <w:widowControl/>
        <w:spacing w:line="360" w:lineRule="auto"/>
        <w:ind w:firstLineChars="200" w:firstLine="420"/>
        <w:rPr>
          <w:kern w:val="0"/>
          <w:szCs w:val="21"/>
        </w:rPr>
      </w:pPr>
      <w:r w:rsidRPr="00885C59">
        <w:rPr>
          <w:kern w:val="0"/>
          <w:szCs w:val="21"/>
        </w:rPr>
        <w:t>本报告期内无涉及本基金管理人、基金财产、基金托管业务的诉讼事项。</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39" w:name="_Toc374542171"/>
      <w:bookmarkStart w:id="140" w:name="_Toc48663757"/>
      <w:r>
        <w:rPr>
          <w:rFonts w:ascii="Times New Roman" w:hAnsi="Times New Roman"/>
          <w:kern w:val="0"/>
          <w:sz w:val="21"/>
          <w:szCs w:val="21"/>
        </w:rPr>
        <w:t>10.</w:t>
      </w:r>
      <w:r>
        <w:rPr>
          <w:rFonts w:ascii="Times New Roman" w:hAnsi="Times New Roman" w:hint="eastAsia"/>
          <w:kern w:val="0"/>
          <w:sz w:val="21"/>
          <w:szCs w:val="21"/>
        </w:rPr>
        <w:t>4</w:t>
      </w:r>
      <w:r w:rsidR="00F516C9" w:rsidRPr="00885C59">
        <w:rPr>
          <w:rFonts w:ascii="Times New Roman" w:hAnsi="Times New Roman" w:hint="eastAsia"/>
          <w:kern w:val="0"/>
          <w:sz w:val="21"/>
          <w:szCs w:val="21"/>
        </w:rPr>
        <w:t>基金投资策略的改变</w:t>
      </w:r>
      <w:bookmarkEnd w:id="139"/>
      <w:bookmarkEnd w:id="140"/>
    </w:p>
    <w:p w:rsidR="006C4D26" w:rsidRDefault="00F516C9" w:rsidP="006C4D26">
      <w:pPr>
        <w:widowControl/>
        <w:spacing w:line="360" w:lineRule="auto"/>
        <w:ind w:firstLineChars="200" w:firstLine="420"/>
        <w:rPr>
          <w:rFonts w:eastAsiaTheme="minorEastAsia"/>
          <w:kern w:val="0"/>
          <w:szCs w:val="21"/>
        </w:rPr>
      </w:pPr>
      <w:r w:rsidRPr="00885C59">
        <w:rPr>
          <w:kern w:val="0"/>
          <w:szCs w:val="21"/>
        </w:rPr>
        <w:t>本报告期内本基金的投资策略未有重大变化。</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1" w:name="_Toc48663758"/>
      <w:r>
        <w:rPr>
          <w:rFonts w:ascii="Times New Roman" w:hAnsi="Times New Roman"/>
          <w:kern w:val="0"/>
          <w:sz w:val="21"/>
          <w:szCs w:val="21"/>
        </w:rPr>
        <w:t>10.</w:t>
      </w:r>
      <w:r>
        <w:rPr>
          <w:rFonts w:ascii="Times New Roman" w:hAnsi="Times New Roman" w:hint="eastAsia"/>
          <w:kern w:val="0"/>
          <w:sz w:val="21"/>
          <w:szCs w:val="21"/>
        </w:rPr>
        <w:t>5</w:t>
      </w:r>
      <w:r w:rsidR="00F516C9" w:rsidRPr="00213CFF">
        <w:rPr>
          <w:rFonts w:ascii="Times New Roman" w:hAnsi="Times New Roman" w:hint="eastAsia"/>
          <w:kern w:val="0"/>
          <w:sz w:val="21"/>
          <w:szCs w:val="21"/>
        </w:rPr>
        <w:t>为基金进行审计的会计师事务所情况</w:t>
      </w:r>
      <w:bookmarkEnd w:id="141"/>
    </w:p>
    <w:p w:rsidR="00F516C9" w:rsidRPr="00885C59" w:rsidRDefault="00F516C9" w:rsidP="00FB519A">
      <w:pPr>
        <w:widowControl/>
        <w:spacing w:line="360" w:lineRule="auto"/>
        <w:ind w:firstLineChars="200" w:firstLine="420"/>
        <w:rPr>
          <w:kern w:val="0"/>
          <w:szCs w:val="21"/>
        </w:rPr>
      </w:pPr>
      <w:bookmarkStart w:id="142" w:name="OLE_LINK3"/>
      <w:r w:rsidRPr="00885C59">
        <w:rPr>
          <w:kern w:val="0"/>
          <w:szCs w:val="21"/>
        </w:rPr>
        <w:t>本报告期内本基金未改聘会计师事务所。</w:t>
      </w:r>
    </w:p>
    <w:p w:rsidR="00F516C9" w:rsidRPr="00885C59" w:rsidRDefault="007B1978" w:rsidP="00B53380">
      <w:pPr>
        <w:pStyle w:val="20"/>
        <w:spacing w:beforeLines="100" w:before="312" w:afterLines="100" w:after="312"/>
        <w:ind w:left="992" w:hanging="567"/>
        <w:rPr>
          <w:rFonts w:ascii="Times New Roman" w:hAnsi="Times New Roman"/>
          <w:kern w:val="0"/>
          <w:sz w:val="21"/>
          <w:szCs w:val="21"/>
        </w:rPr>
      </w:pPr>
      <w:bookmarkStart w:id="143" w:name="_Toc374542173"/>
      <w:bookmarkStart w:id="144" w:name="_Toc48663759"/>
      <w:bookmarkEnd w:id="142"/>
      <w:r>
        <w:rPr>
          <w:rFonts w:ascii="Times New Roman" w:hAnsi="Times New Roman"/>
          <w:kern w:val="0"/>
          <w:sz w:val="21"/>
          <w:szCs w:val="21"/>
        </w:rPr>
        <w:t>10.</w:t>
      </w:r>
      <w:r>
        <w:rPr>
          <w:rFonts w:ascii="Times New Roman" w:hAnsi="Times New Roman" w:hint="eastAsia"/>
          <w:kern w:val="0"/>
          <w:sz w:val="21"/>
          <w:szCs w:val="21"/>
        </w:rPr>
        <w:t>6</w:t>
      </w:r>
      <w:r w:rsidR="00F516C9" w:rsidRPr="00505608">
        <w:rPr>
          <w:rFonts w:ascii="Times New Roman" w:hAnsi="Times New Roman" w:hint="eastAsia"/>
          <w:kern w:val="0"/>
          <w:sz w:val="21"/>
          <w:szCs w:val="21"/>
        </w:rPr>
        <w:t>管理人、托管人及其高级管理人员受稽查或处罚等情况</w:t>
      </w:r>
      <w:bookmarkEnd w:id="143"/>
      <w:bookmarkEnd w:id="144"/>
    </w:p>
    <w:p w:rsidR="00F516C9" w:rsidRPr="00885C59" w:rsidRDefault="00F516C9" w:rsidP="00FB519A">
      <w:pPr>
        <w:widowControl/>
        <w:spacing w:line="360" w:lineRule="auto"/>
        <w:ind w:firstLineChars="200" w:firstLine="420"/>
        <w:rPr>
          <w:kern w:val="0"/>
          <w:szCs w:val="21"/>
        </w:rPr>
      </w:pPr>
      <w:r w:rsidRPr="00885C59">
        <w:rPr>
          <w:kern w:val="0"/>
          <w:szCs w:val="21"/>
        </w:rPr>
        <w:t>本报告期内，本基金管理人和托管人托管业务部门及其相关高级管理人员未受到稽查或处罚。</w:t>
      </w:r>
    </w:p>
    <w:p w:rsidR="00F516C9" w:rsidRPr="00885C59" w:rsidRDefault="006C4D26" w:rsidP="00B53380">
      <w:pPr>
        <w:pStyle w:val="20"/>
        <w:spacing w:beforeLines="100" w:before="312" w:afterLines="100" w:after="312"/>
        <w:ind w:left="992" w:hanging="567"/>
        <w:rPr>
          <w:rFonts w:ascii="Times New Roman" w:hAnsi="Times New Roman"/>
          <w:kern w:val="0"/>
          <w:sz w:val="21"/>
          <w:szCs w:val="21"/>
        </w:rPr>
      </w:pPr>
      <w:bookmarkStart w:id="145" w:name="_Toc374542174"/>
      <w:bookmarkStart w:id="146" w:name="_Toc48663760"/>
      <w:r>
        <w:rPr>
          <w:rFonts w:ascii="Times New Roman" w:hAnsi="Times New Roman"/>
          <w:kern w:val="0"/>
          <w:sz w:val="21"/>
          <w:szCs w:val="21"/>
        </w:rPr>
        <w:t>10.</w:t>
      </w:r>
      <w:r>
        <w:rPr>
          <w:rFonts w:ascii="Times New Roman" w:hAnsi="Times New Roman" w:hint="eastAsia"/>
          <w:kern w:val="0"/>
          <w:sz w:val="21"/>
          <w:szCs w:val="21"/>
        </w:rPr>
        <w:t>7</w:t>
      </w:r>
      <w:r w:rsidR="00F516C9" w:rsidRPr="00885C59">
        <w:rPr>
          <w:rFonts w:ascii="Times New Roman" w:hAnsi="Times New Roman" w:hint="eastAsia"/>
          <w:kern w:val="0"/>
          <w:sz w:val="21"/>
          <w:szCs w:val="21"/>
        </w:rPr>
        <w:t>基金租用证券公司交易单元的有关情况</w:t>
      </w:r>
      <w:bookmarkEnd w:id="145"/>
      <w:bookmarkEnd w:id="146"/>
    </w:p>
    <w:p w:rsidR="00F516C9" w:rsidRPr="00885C59" w:rsidRDefault="007B1978" w:rsidP="00FB519A">
      <w:pPr>
        <w:spacing w:line="360" w:lineRule="auto"/>
        <w:ind w:firstLineChars="196" w:firstLine="413"/>
        <w:rPr>
          <w:b/>
          <w:szCs w:val="21"/>
        </w:rPr>
      </w:pPr>
      <w:bookmarkStart w:id="147" w:name="_Toc249760070"/>
      <w:r w:rsidRPr="00F0446F">
        <w:rPr>
          <w:b/>
          <w:kern w:val="0"/>
          <w:szCs w:val="21"/>
        </w:rPr>
        <w:t>10.</w:t>
      </w:r>
      <w:r w:rsidRPr="00F0446F">
        <w:rPr>
          <w:rFonts w:hint="eastAsia"/>
          <w:b/>
          <w:kern w:val="0"/>
          <w:szCs w:val="21"/>
        </w:rPr>
        <w:t>7</w:t>
      </w:r>
      <w:r w:rsidR="00F516C9" w:rsidRPr="00885C59">
        <w:rPr>
          <w:b/>
          <w:szCs w:val="21"/>
        </w:rPr>
        <w:t>.</w:t>
      </w:r>
      <w:r>
        <w:rPr>
          <w:b/>
          <w:szCs w:val="21"/>
        </w:rPr>
        <w:t>1</w:t>
      </w:r>
      <w:r w:rsidR="00F516C9" w:rsidRPr="00885C59">
        <w:rPr>
          <w:b/>
          <w:szCs w:val="21"/>
        </w:rPr>
        <w:t xml:space="preserve"> </w:t>
      </w:r>
      <w:r w:rsidR="00F516C9" w:rsidRPr="00885C59">
        <w:rPr>
          <w:rFonts w:hint="eastAsia"/>
          <w:b/>
          <w:szCs w:val="21"/>
        </w:rPr>
        <w:t>基金租用证券公司交易单元进行股票投资及佣金支付情况</w:t>
      </w:r>
      <w:bookmarkEnd w:id="147"/>
    </w:p>
    <w:p w:rsidR="00F516C9" w:rsidRPr="00224952" w:rsidRDefault="00F516C9" w:rsidP="00761446">
      <w:pPr>
        <w:autoSpaceDE w:val="0"/>
        <w:autoSpaceDN w:val="0"/>
        <w:adjustRightInd w:val="0"/>
        <w:spacing w:before="29" w:line="288" w:lineRule="auto"/>
        <w:ind w:left="15"/>
        <w:jc w:val="right"/>
        <w:rPr>
          <w:color w:val="000000"/>
          <w:kern w:val="0"/>
          <w:szCs w:val="21"/>
        </w:rPr>
      </w:pPr>
      <w:bookmarkStart w:id="148" w:name="_Toc374542175"/>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F516C9" w:rsidRPr="00224952" w:rsidTr="001C509D">
        <w:tc>
          <w:tcPr>
            <w:tcW w:w="1560" w:type="dxa"/>
            <w:vMerge w:val="restart"/>
            <w:vAlign w:val="center"/>
          </w:tcPr>
          <w:p w:rsidR="00F516C9" w:rsidRPr="00224952" w:rsidRDefault="00F516C9" w:rsidP="001C509D">
            <w:pPr>
              <w:jc w:val="center"/>
              <w:rPr>
                <w:color w:val="000000"/>
                <w:szCs w:val="21"/>
              </w:rPr>
            </w:pPr>
            <w:bookmarkStart w:id="149" w:name="_Toc249760071"/>
            <w:r w:rsidRPr="00224952">
              <w:rPr>
                <w:rFonts w:hint="eastAsia"/>
                <w:color w:val="000000"/>
                <w:szCs w:val="21"/>
              </w:rPr>
              <w:t>券商名称</w:t>
            </w:r>
          </w:p>
        </w:tc>
        <w:tc>
          <w:tcPr>
            <w:tcW w:w="780" w:type="dxa"/>
            <w:vMerge w:val="restart"/>
            <w:vAlign w:val="center"/>
          </w:tcPr>
          <w:p w:rsidR="00F516C9" w:rsidRPr="00224952" w:rsidRDefault="00F516C9" w:rsidP="001C509D">
            <w:pPr>
              <w:jc w:val="center"/>
              <w:rPr>
                <w:color w:val="000000"/>
                <w:szCs w:val="21"/>
              </w:rPr>
            </w:pPr>
            <w:r w:rsidRPr="00224952">
              <w:rPr>
                <w:rFonts w:hint="eastAsia"/>
                <w:color w:val="000000"/>
                <w:szCs w:val="21"/>
              </w:rPr>
              <w:t>交易单元数量</w:t>
            </w:r>
          </w:p>
        </w:tc>
        <w:tc>
          <w:tcPr>
            <w:tcW w:w="2880" w:type="dxa"/>
            <w:gridSpan w:val="2"/>
            <w:vAlign w:val="center"/>
          </w:tcPr>
          <w:p w:rsidR="00F516C9" w:rsidRPr="00224952" w:rsidRDefault="00F516C9" w:rsidP="001C509D">
            <w:pPr>
              <w:jc w:val="center"/>
              <w:rPr>
                <w:color w:val="000000"/>
                <w:szCs w:val="21"/>
              </w:rPr>
            </w:pPr>
            <w:r w:rsidRPr="00224952">
              <w:rPr>
                <w:rFonts w:hint="eastAsia"/>
                <w:color w:val="000000"/>
                <w:szCs w:val="21"/>
              </w:rPr>
              <w:t>股票交易</w:t>
            </w:r>
          </w:p>
        </w:tc>
        <w:tc>
          <w:tcPr>
            <w:tcW w:w="2700" w:type="dxa"/>
            <w:gridSpan w:val="2"/>
            <w:vAlign w:val="center"/>
          </w:tcPr>
          <w:p w:rsidR="00F516C9" w:rsidRPr="00224952" w:rsidRDefault="00F516C9" w:rsidP="001C509D">
            <w:pPr>
              <w:jc w:val="center"/>
              <w:rPr>
                <w:color w:val="000000"/>
                <w:szCs w:val="21"/>
              </w:rPr>
            </w:pPr>
            <w:r w:rsidRPr="00224952">
              <w:rPr>
                <w:rFonts w:hint="eastAsia"/>
                <w:color w:val="000000"/>
                <w:szCs w:val="21"/>
              </w:rPr>
              <w:t>应支付该券商的佣金</w:t>
            </w:r>
          </w:p>
        </w:tc>
        <w:tc>
          <w:tcPr>
            <w:tcW w:w="1080" w:type="dxa"/>
            <w:vMerge w:val="restart"/>
            <w:vAlign w:val="center"/>
          </w:tcPr>
          <w:p w:rsidR="00F516C9" w:rsidRPr="00224952" w:rsidRDefault="00F516C9" w:rsidP="001C509D">
            <w:pPr>
              <w:jc w:val="center"/>
              <w:rPr>
                <w:color w:val="000000"/>
                <w:kern w:val="0"/>
                <w:szCs w:val="21"/>
              </w:rPr>
            </w:pPr>
            <w:r w:rsidRPr="00224952">
              <w:rPr>
                <w:rFonts w:hint="eastAsia"/>
                <w:color w:val="000000"/>
                <w:kern w:val="0"/>
                <w:szCs w:val="21"/>
              </w:rPr>
              <w:t>备注</w:t>
            </w:r>
          </w:p>
        </w:tc>
      </w:tr>
      <w:tr w:rsidR="00F516C9" w:rsidRPr="00224952" w:rsidTr="001C509D">
        <w:tc>
          <w:tcPr>
            <w:tcW w:w="9000" w:type="dxa"/>
            <w:vMerge/>
            <w:vAlign w:val="center"/>
          </w:tcPr>
          <w:p w:rsidR="00F516C9" w:rsidRPr="00224952" w:rsidRDefault="00F516C9" w:rsidP="001C509D">
            <w:pPr>
              <w:widowControl/>
              <w:jc w:val="left"/>
              <w:rPr>
                <w:color w:val="000000"/>
                <w:szCs w:val="21"/>
              </w:rPr>
            </w:pPr>
          </w:p>
        </w:tc>
        <w:tc>
          <w:tcPr>
            <w:tcW w:w="780" w:type="dxa"/>
            <w:vMerge/>
            <w:vAlign w:val="center"/>
          </w:tcPr>
          <w:p w:rsidR="00F516C9" w:rsidRPr="00224952" w:rsidRDefault="00F516C9" w:rsidP="001C509D">
            <w:pPr>
              <w:widowControl/>
              <w:jc w:val="left"/>
              <w:rPr>
                <w:color w:val="000000"/>
                <w:szCs w:val="21"/>
              </w:rPr>
            </w:pPr>
          </w:p>
        </w:tc>
        <w:tc>
          <w:tcPr>
            <w:tcW w:w="1800" w:type="dxa"/>
            <w:vAlign w:val="center"/>
          </w:tcPr>
          <w:p w:rsidR="00F516C9" w:rsidRPr="00224952" w:rsidRDefault="00F516C9" w:rsidP="001C509D">
            <w:pPr>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占当期股票成交总额的比例</w:t>
            </w:r>
          </w:p>
        </w:tc>
        <w:tc>
          <w:tcPr>
            <w:tcW w:w="1620" w:type="dxa"/>
            <w:vAlign w:val="center"/>
          </w:tcPr>
          <w:p w:rsidR="00F516C9" w:rsidRPr="00224952" w:rsidRDefault="00F516C9" w:rsidP="001C509D">
            <w:pPr>
              <w:jc w:val="center"/>
              <w:rPr>
                <w:color w:val="000000"/>
                <w:kern w:val="0"/>
                <w:szCs w:val="21"/>
              </w:rPr>
            </w:pPr>
            <w:r w:rsidRPr="00224952">
              <w:rPr>
                <w:rFonts w:hint="eastAsia"/>
                <w:color w:val="000000"/>
                <w:kern w:val="0"/>
                <w:szCs w:val="21"/>
              </w:rPr>
              <w:t>佣金</w:t>
            </w:r>
          </w:p>
        </w:tc>
        <w:tc>
          <w:tcPr>
            <w:tcW w:w="1080" w:type="dxa"/>
            <w:vAlign w:val="center"/>
          </w:tcPr>
          <w:p w:rsidR="00F516C9" w:rsidRPr="00224952" w:rsidRDefault="00F516C9" w:rsidP="001C509D">
            <w:pPr>
              <w:jc w:val="center"/>
              <w:rPr>
                <w:color w:val="000000"/>
                <w:szCs w:val="21"/>
              </w:rPr>
            </w:pPr>
            <w:r w:rsidRPr="00224952">
              <w:rPr>
                <w:rFonts w:hint="eastAsia"/>
                <w:color w:val="000000"/>
                <w:szCs w:val="21"/>
              </w:rPr>
              <w:t>占当期佣金总量的比例</w:t>
            </w:r>
          </w:p>
        </w:tc>
        <w:tc>
          <w:tcPr>
            <w:tcW w:w="1080" w:type="dxa"/>
            <w:vMerge/>
            <w:vAlign w:val="center"/>
          </w:tcPr>
          <w:p w:rsidR="00F516C9" w:rsidRPr="00224952" w:rsidRDefault="00F516C9" w:rsidP="001C509D">
            <w:pPr>
              <w:widowControl/>
              <w:jc w:val="left"/>
              <w:rPr>
                <w:color w:val="000000"/>
                <w:kern w:val="0"/>
                <w:szCs w:val="21"/>
              </w:rPr>
            </w:pPr>
          </w:p>
        </w:tc>
      </w:tr>
      <w:tr w:rsidR="0021469A">
        <w:tc>
          <w:tcPr>
            <w:tcW w:w="1560" w:type="dxa"/>
            <w:vAlign w:val="center"/>
          </w:tcPr>
          <w:p w:rsidR="0021469A" w:rsidRDefault="00D15594">
            <w:pPr>
              <w:jc w:val="left"/>
            </w:pPr>
            <w:r>
              <w:rPr>
                <w:color w:val="000000"/>
                <w:szCs w:val="21"/>
              </w:rPr>
              <w:t>华西证券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1,133,360.69</w:t>
            </w:r>
          </w:p>
        </w:tc>
        <w:tc>
          <w:tcPr>
            <w:tcW w:w="1080" w:type="dxa"/>
            <w:vAlign w:val="center"/>
          </w:tcPr>
          <w:p w:rsidR="0021469A" w:rsidRDefault="00D15594">
            <w:pPr>
              <w:jc w:val="right"/>
            </w:pPr>
            <w:r>
              <w:rPr>
                <w:color w:val="000000"/>
                <w:szCs w:val="21"/>
              </w:rPr>
              <w:t>1.08%</w:t>
            </w:r>
          </w:p>
        </w:tc>
        <w:tc>
          <w:tcPr>
            <w:tcW w:w="1620" w:type="dxa"/>
            <w:vAlign w:val="center"/>
          </w:tcPr>
          <w:p w:rsidR="0021469A" w:rsidRDefault="00D15594">
            <w:pPr>
              <w:jc w:val="right"/>
            </w:pPr>
            <w:r>
              <w:rPr>
                <w:color w:val="000000"/>
                <w:szCs w:val="21"/>
              </w:rPr>
              <w:t>906.68</w:t>
            </w:r>
          </w:p>
        </w:tc>
        <w:tc>
          <w:tcPr>
            <w:tcW w:w="1080" w:type="dxa"/>
            <w:vAlign w:val="center"/>
          </w:tcPr>
          <w:p w:rsidR="0021469A" w:rsidRDefault="00D15594">
            <w:pPr>
              <w:jc w:val="right"/>
            </w:pPr>
            <w:r>
              <w:rPr>
                <w:color w:val="000000"/>
                <w:szCs w:val="21"/>
              </w:rPr>
              <w:t>1.14%</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中金财富</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招商证券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8,135,006.45</w:t>
            </w:r>
          </w:p>
        </w:tc>
        <w:tc>
          <w:tcPr>
            <w:tcW w:w="1080" w:type="dxa"/>
            <w:vAlign w:val="center"/>
          </w:tcPr>
          <w:p w:rsidR="0021469A" w:rsidRDefault="00D15594">
            <w:pPr>
              <w:jc w:val="right"/>
            </w:pPr>
            <w:r>
              <w:rPr>
                <w:color w:val="000000"/>
                <w:szCs w:val="21"/>
              </w:rPr>
              <w:t>7.75%</w:t>
            </w:r>
          </w:p>
        </w:tc>
        <w:tc>
          <w:tcPr>
            <w:tcW w:w="1620" w:type="dxa"/>
            <w:vAlign w:val="center"/>
          </w:tcPr>
          <w:p w:rsidR="0021469A" w:rsidRDefault="00D15594">
            <w:pPr>
              <w:jc w:val="right"/>
            </w:pPr>
            <w:r>
              <w:rPr>
                <w:color w:val="000000"/>
                <w:szCs w:val="21"/>
              </w:rPr>
              <w:t>7,576.11</w:t>
            </w:r>
          </w:p>
        </w:tc>
        <w:tc>
          <w:tcPr>
            <w:tcW w:w="1080" w:type="dxa"/>
            <w:vAlign w:val="center"/>
          </w:tcPr>
          <w:p w:rsidR="0021469A" w:rsidRDefault="00D15594">
            <w:pPr>
              <w:jc w:val="right"/>
            </w:pPr>
            <w:r>
              <w:rPr>
                <w:color w:val="000000"/>
                <w:szCs w:val="21"/>
              </w:rPr>
              <w:t>9.51%</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中信建投</w:t>
            </w:r>
          </w:p>
        </w:tc>
        <w:tc>
          <w:tcPr>
            <w:tcW w:w="780" w:type="dxa"/>
            <w:vAlign w:val="center"/>
          </w:tcPr>
          <w:p w:rsidR="0021469A" w:rsidRDefault="00D15594">
            <w:pPr>
              <w:jc w:val="center"/>
            </w:pPr>
            <w:r>
              <w:rPr>
                <w:color w:val="000000"/>
                <w:szCs w:val="21"/>
              </w:rPr>
              <w:t>3</w:t>
            </w:r>
          </w:p>
        </w:tc>
        <w:tc>
          <w:tcPr>
            <w:tcW w:w="1800" w:type="dxa"/>
            <w:vAlign w:val="center"/>
          </w:tcPr>
          <w:p w:rsidR="0021469A" w:rsidRDefault="00D15594">
            <w:pPr>
              <w:jc w:val="right"/>
            </w:pPr>
            <w:r>
              <w:rPr>
                <w:color w:val="000000"/>
                <w:szCs w:val="21"/>
              </w:rPr>
              <w:t>5,132,963.08</w:t>
            </w:r>
          </w:p>
        </w:tc>
        <w:tc>
          <w:tcPr>
            <w:tcW w:w="1080" w:type="dxa"/>
            <w:vAlign w:val="center"/>
          </w:tcPr>
          <w:p w:rsidR="0021469A" w:rsidRDefault="00D15594">
            <w:pPr>
              <w:jc w:val="right"/>
            </w:pPr>
            <w:r>
              <w:rPr>
                <w:color w:val="000000"/>
                <w:szCs w:val="21"/>
              </w:rPr>
              <w:t>4.89%</w:t>
            </w:r>
          </w:p>
        </w:tc>
        <w:tc>
          <w:tcPr>
            <w:tcW w:w="1620" w:type="dxa"/>
            <w:vAlign w:val="center"/>
          </w:tcPr>
          <w:p w:rsidR="0021469A" w:rsidRDefault="00D15594">
            <w:pPr>
              <w:jc w:val="right"/>
            </w:pPr>
            <w:r>
              <w:rPr>
                <w:color w:val="000000"/>
                <w:szCs w:val="21"/>
              </w:rPr>
              <w:t>4,106.31</w:t>
            </w:r>
          </w:p>
        </w:tc>
        <w:tc>
          <w:tcPr>
            <w:tcW w:w="1080" w:type="dxa"/>
            <w:vAlign w:val="center"/>
          </w:tcPr>
          <w:p w:rsidR="0021469A" w:rsidRDefault="00D15594">
            <w:pPr>
              <w:jc w:val="right"/>
            </w:pPr>
            <w:r>
              <w:rPr>
                <w:color w:val="000000"/>
                <w:szCs w:val="21"/>
              </w:rPr>
              <w:t>5.16%</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中信证券</w:t>
            </w:r>
          </w:p>
        </w:tc>
        <w:tc>
          <w:tcPr>
            <w:tcW w:w="780" w:type="dxa"/>
            <w:vAlign w:val="center"/>
          </w:tcPr>
          <w:p w:rsidR="0021469A" w:rsidRDefault="00D15594">
            <w:pPr>
              <w:jc w:val="center"/>
            </w:pPr>
            <w:r>
              <w:rPr>
                <w:color w:val="000000"/>
                <w:szCs w:val="21"/>
              </w:rPr>
              <w:t>3</w:t>
            </w:r>
          </w:p>
        </w:tc>
        <w:tc>
          <w:tcPr>
            <w:tcW w:w="1800" w:type="dxa"/>
            <w:vAlign w:val="center"/>
          </w:tcPr>
          <w:p w:rsidR="0021469A" w:rsidRDefault="00D15594">
            <w:pPr>
              <w:jc w:val="right"/>
            </w:pPr>
            <w:r>
              <w:rPr>
                <w:color w:val="000000"/>
                <w:szCs w:val="21"/>
              </w:rPr>
              <w:t>1,063,343.65</w:t>
            </w:r>
          </w:p>
        </w:tc>
        <w:tc>
          <w:tcPr>
            <w:tcW w:w="1080" w:type="dxa"/>
            <w:vAlign w:val="center"/>
          </w:tcPr>
          <w:p w:rsidR="0021469A" w:rsidRDefault="00D15594">
            <w:pPr>
              <w:jc w:val="right"/>
            </w:pPr>
            <w:r>
              <w:rPr>
                <w:color w:val="000000"/>
                <w:szCs w:val="21"/>
              </w:rPr>
              <w:t>1.01%</w:t>
            </w:r>
          </w:p>
        </w:tc>
        <w:tc>
          <w:tcPr>
            <w:tcW w:w="1620" w:type="dxa"/>
            <w:vAlign w:val="center"/>
          </w:tcPr>
          <w:p w:rsidR="0021469A" w:rsidRDefault="00D15594">
            <w:pPr>
              <w:jc w:val="right"/>
            </w:pPr>
            <w:r>
              <w:rPr>
                <w:color w:val="000000"/>
                <w:szCs w:val="21"/>
              </w:rPr>
              <w:t>850.67</w:t>
            </w:r>
          </w:p>
        </w:tc>
        <w:tc>
          <w:tcPr>
            <w:tcW w:w="1080" w:type="dxa"/>
            <w:vAlign w:val="center"/>
          </w:tcPr>
          <w:p w:rsidR="0021469A" w:rsidRDefault="00D15594">
            <w:pPr>
              <w:jc w:val="right"/>
            </w:pPr>
            <w:r>
              <w:rPr>
                <w:color w:val="000000"/>
                <w:szCs w:val="21"/>
              </w:rPr>
              <w:t>1.07%</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国信证券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天风证券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太平洋证券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东吴证券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18,858,970.40</w:t>
            </w:r>
          </w:p>
        </w:tc>
        <w:tc>
          <w:tcPr>
            <w:tcW w:w="1080" w:type="dxa"/>
            <w:vAlign w:val="center"/>
          </w:tcPr>
          <w:p w:rsidR="0021469A" w:rsidRDefault="00D15594">
            <w:pPr>
              <w:jc w:val="right"/>
            </w:pPr>
            <w:r>
              <w:rPr>
                <w:color w:val="000000"/>
                <w:szCs w:val="21"/>
              </w:rPr>
              <w:t>17.96%</w:t>
            </w:r>
          </w:p>
        </w:tc>
        <w:tc>
          <w:tcPr>
            <w:tcW w:w="1620" w:type="dxa"/>
            <w:vAlign w:val="center"/>
          </w:tcPr>
          <w:p w:rsidR="0021469A" w:rsidRDefault="00D15594">
            <w:pPr>
              <w:jc w:val="right"/>
            </w:pPr>
            <w:r>
              <w:rPr>
                <w:color w:val="000000"/>
                <w:szCs w:val="21"/>
              </w:rPr>
              <w:t>15,087.13</w:t>
            </w:r>
          </w:p>
        </w:tc>
        <w:tc>
          <w:tcPr>
            <w:tcW w:w="1080" w:type="dxa"/>
            <w:vAlign w:val="center"/>
          </w:tcPr>
          <w:p w:rsidR="0021469A" w:rsidRDefault="00D15594">
            <w:pPr>
              <w:jc w:val="right"/>
            </w:pPr>
            <w:r>
              <w:rPr>
                <w:color w:val="000000"/>
                <w:szCs w:val="21"/>
              </w:rPr>
              <w:t>18.94%</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信达证券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西部证券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3,680,493.68</w:t>
            </w:r>
          </w:p>
        </w:tc>
        <w:tc>
          <w:tcPr>
            <w:tcW w:w="1080" w:type="dxa"/>
            <w:vAlign w:val="center"/>
          </w:tcPr>
          <w:p w:rsidR="0021469A" w:rsidRDefault="00D15594">
            <w:pPr>
              <w:jc w:val="right"/>
            </w:pPr>
            <w:r>
              <w:rPr>
                <w:color w:val="000000"/>
                <w:szCs w:val="21"/>
              </w:rPr>
              <w:t>3.51%</w:t>
            </w:r>
          </w:p>
        </w:tc>
        <w:tc>
          <w:tcPr>
            <w:tcW w:w="1620" w:type="dxa"/>
            <w:vAlign w:val="center"/>
          </w:tcPr>
          <w:p w:rsidR="0021469A" w:rsidRDefault="00D15594">
            <w:pPr>
              <w:jc w:val="right"/>
            </w:pPr>
            <w:r>
              <w:rPr>
                <w:color w:val="000000"/>
                <w:szCs w:val="21"/>
              </w:rPr>
              <w:t>2,944.34</w:t>
            </w:r>
          </w:p>
        </w:tc>
        <w:tc>
          <w:tcPr>
            <w:tcW w:w="1080" w:type="dxa"/>
            <w:vAlign w:val="center"/>
          </w:tcPr>
          <w:p w:rsidR="0021469A" w:rsidRDefault="00D15594">
            <w:pPr>
              <w:jc w:val="right"/>
            </w:pPr>
            <w:r>
              <w:rPr>
                <w:color w:val="000000"/>
                <w:szCs w:val="21"/>
              </w:rPr>
              <w:t>3.70%</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安信证券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长江证券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东方证券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平安证券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华泰证券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18,053,085.64</w:t>
            </w:r>
          </w:p>
        </w:tc>
        <w:tc>
          <w:tcPr>
            <w:tcW w:w="1080" w:type="dxa"/>
            <w:vAlign w:val="center"/>
          </w:tcPr>
          <w:p w:rsidR="0021469A" w:rsidRDefault="00D15594">
            <w:pPr>
              <w:jc w:val="right"/>
            </w:pPr>
            <w:r>
              <w:rPr>
                <w:color w:val="000000"/>
                <w:szCs w:val="21"/>
              </w:rPr>
              <w:t>17.19%</w:t>
            </w:r>
          </w:p>
        </w:tc>
        <w:tc>
          <w:tcPr>
            <w:tcW w:w="1620" w:type="dxa"/>
            <w:vAlign w:val="center"/>
          </w:tcPr>
          <w:p w:rsidR="0021469A" w:rsidRDefault="00D15594">
            <w:pPr>
              <w:jc w:val="right"/>
            </w:pPr>
            <w:r>
              <w:rPr>
                <w:color w:val="000000"/>
                <w:szCs w:val="21"/>
              </w:rPr>
              <w:t>9,026.71</w:t>
            </w:r>
          </w:p>
        </w:tc>
        <w:tc>
          <w:tcPr>
            <w:tcW w:w="1080" w:type="dxa"/>
            <w:vAlign w:val="center"/>
          </w:tcPr>
          <w:p w:rsidR="0021469A" w:rsidRDefault="00D15594">
            <w:pPr>
              <w:jc w:val="right"/>
            </w:pPr>
            <w:r>
              <w:rPr>
                <w:color w:val="000000"/>
                <w:szCs w:val="21"/>
              </w:rPr>
              <w:t>11.33%</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兴业证券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南京证券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国金证券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15,764.40</w:t>
            </w:r>
          </w:p>
        </w:tc>
        <w:tc>
          <w:tcPr>
            <w:tcW w:w="1080" w:type="dxa"/>
            <w:vAlign w:val="center"/>
          </w:tcPr>
          <w:p w:rsidR="0021469A" w:rsidRDefault="00D15594">
            <w:pPr>
              <w:jc w:val="right"/>
            </w:pPr>
            <w:r>
              <w:rPr>
                <w:color w:val="000000"/>
                <w:szCs w:val="21"/>
              </w:rPr>
              <w:t>0.02%</w:t>
            </w:r>
          </w:p>
        </w:tc>
        <w:tc>
          <w:tcPr>
            <w:tcW w:w="1620" w:type="dxa"/>
            <w:vAlign w:val="center"/>
          </w:tcPr>
          <w:p w:rsidR="0021469A" w:rsidRDefault="00D15594">
            <w:pPr>
              <w:jc w:val="right"/>
            </w:pPr>
            <w:r>
              <w:rPr>
                <w:color w:val="000000"/>
                <w:szCs w:val="21"/>
              </w:rPr>
              <w:t>12.61</w:t>
            </w:r>
          </w:p>
        </w:tc>
        <w:tc>
          <w:tcPr>
            <w:tcW w:w="1080" w:type="dxa"/>
            <w:vAlign w:val="center"/>
          </w:tcPr>
          <w:p w:rsidR="0021469A" w:rsidRDefault="00D15594">
            <w:pPr>
              <w:jc w:val="right"/>
            </w:pPr>
            <w:r>
              <w:rPr>
                <w:color w:val="000000"/>
                <w:szCs w:val="21"/>
              </w:rPr>
              <w:t>0.02%</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申万宏源</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国海证券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光大证券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银河证券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东北证券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中银国际</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国盛证券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18,306,603.51</w:t>
            </w:r>
          </w:p>
        </w:tc>
        <w:tc>
          <w:tcPr>
            <w:tcW w:w="1080" w:type="dxa"/>
            <w:vAlign w:val="center"/>
          </w:tcPr>
          <w:p w:rsidR="0021469A" w:rsidRDefault="00D15594">
            <w:pPr>
              <w:jc w:val="right"/>
            </w:pPr>
            <w:r>
              <w:rPr>
                <w:color w:val="000000"/>
                <w:szCs w:val="21"/>
              </w:rPr>
              <w:t>17.44%</w:t>
            </w:r>
          </w:p>
        </w:tc>
        <w:tc>
          <w:tcPr>
            <w:tcW w:w="1620" w:type="dxa"/>
            <w:vAlign w:val="center"/>
          </w:tcPr>
          <w:p w:rsidR="0021469A" w:rsidRDefault="00D15594">
            <w:pPr>
              <w:jc w:val="right"/>
            </w:pPr>
            <w:r>
              <w:rPr>
                <w:color w:val="000000"/>
                <w:szCs w:val="21"/>
              </w:rPr>
              <w:t>14,645.10</w:t>
            </w:r>
          </w:p>
        </w:tc>
        <w:tc>
          <w:tcPr>
            <w:tcW w:w="1080" w:type="dxa"/>
            <w:vAlign w:val="center"/>
          </w:tcPr>
          <w:p w:rsidR="0021469A" w:rsidRDefault="00D15594">
            <w:pPr>
              <w:jc w:val="right"/>
            </w:pPr>
            <w:r>
              <w:rPr>
                <w:color w:val="000000"/>
                <w:szCs w:val="21"/>
              </w:rPr>
              <w:t>18.39%</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国元证券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371,230.00</w:t>
            </w:r>
          </w:p>
        </w:tc>
        <w:tc>
          <w:tcPr>
            <w:tcW w:w="1080" w:type="dxa"/>
            <w:vAlign w:val="center"/>
          </w:tcPr>
          <w:p w:rsidR="0021469A" w:rsidRDefault="00D15594">
            <w:pPr>
              <w:jc w:val="right"/>
            </w:pPr>
            <w:r>
              <w:rPr>
                <w:color w:val="000000"/>
                <w:szCs w:val="21"/>
              </w:rPr>
              <w:t>0.35%</w:t>
            </w:r>
          </w:p>
        </w:tc>
        <w:tc>
          <w:tcPr>
            <w:tcW w:w="1620" w:type="dxa"/>
            <w:vAlign w:val="center"/>
          </w:tcPr>
          <w:p w:rsidR="0021469A" w:rsidRDefault="00D15594">
            <w:pPr>
              <w:jc w:val="right"/>
            </w:pPr>
            <w:r>
              <w:rPr>
                <w:color w:val="000000"/>
                <w:szCs w:val="21"/>
              </w:rPr>
              <w:t>296.98</w:t>
            </w:r>
          </w:p>
        </w:tc>
        <w:tc>
          <w:tcPr>
            <w:tcW w:w="1080" w:type="dxa"/>
            <w:vAlign w:val="center"/>
          </w:tcPr>
          <w:p w:rsidR="0021469A" w:rsidRDefault="00D15594">
            <w:pPr>
              <w:jc w:val="right"/>
            </w:pPr>
            <w:r>
              <w:rPr>
                <w:color w:val="000000"/>
                <w:szCs w:val="21"/>
              </w:rPr>
              <w:t>0.37%</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长城证券</w:t>
            </w:r>
          </w:p>
        </w:tc>
        <w:tc>
          <w:tcPr>
            <w:tcW w:w="780" w:type="dxa"/>
            <w:vAlign w:val="center"/>
          </w:tcPr>
          <w:p w:rsidR="0021469A" w:rsidRDefault="00D15594">
            <w:pPr>
              <w:jc w:val="center"/>
            </w:pPr>
            <w:r>
              <w:rPr>
                <w:color w:val="000000"/>
                <w:szCs w:val="21"/>
              </w:rPr>
              <w:t>3</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广发证券</w:t>
            </w:r>
          </w:p>
        </w:tc>
        <w:tc>
          <w:tcPr>
            <w:tcW w:w="780" w:type="dxa"/>
            <w:vAlign w:val="center"/>
          </w:tcPr>
          <w:p w:rsidR="0021469A" w:rsidRDefault="00D15594">
            <w:pPr>
              <w:jc w:val="center"/>
            </w:pPr>
            <w:r>
              <w:rPr>
                <w:color w:val="000000"/>
                <w:szCs w:val="21"/>
              </w:rPr>
              <w:t>4</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海通证券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方正证券</w:t>
            </w:r>
          </w:p>
        </w:tc>
        <w:tc>
          <w:tcPr>
            <w:tcW w:w="780" w:type="dxa"/>
            <w:vAlign w:val="center"/>
          </w:tcPr>
          <w:p w:rsidR="0021469A" w:rsidRDefault="00D15594">
            <w:pPr>
              <w:jc w:val="center"/>
            </w:pPr>
            <w:r>
              <w:rPr>
                <w:color w:val="000000"/>
                <w:szCs w:val="21"/>
              </w:rPr>
              <w:t>2</w:t>
            </w:r>
          </w:p>
        </w:tc>
        <w:tc>
          <w:tcPr>
            <w:tcW w:w="1800" w:type="dxa"/>
            <w:vAlign w:val="center"/>
          </w:tcPr>
          <w:p w:rsidR="0021469A" w:rsidRDefault="00D15594">
            <w:pPr>
              <w:jc w:val="right"/>
            </w:pPr>
            <w:r>
              <w:rPr>
                <w:color w:val="000000"/>
                <w:szCs w:val="21"/>
              </w:rPr>
              <w:t>574,676.84</w:t>
            </w:r>
          </w:p>
        </w:tc>
        <w:tc>
          <w:tcPr>
            <w:tcW w:w="1080" w:type="dxa"/>
            <w:vAlign w:val="center"/>
          </w:tcPr>
          <w:p w:rsidR="0021469A" w:rsidRDefault="00D15594">
            <w:pPr>
              <w:jc w:val="right"/>
            </w:pPr>
            <w:r>
              <w:rPr>
                <w:color w:val="000000"/>
                <w:szCs w:val="21"/>
              </w:rPr>
              <w:t>0.55%</w:t>
            </w:r>
          </w:p>
        </w:tc>
        <w:tc>
          <w:tcPr>
            <w:tcW w:w="1620" w:type="dxa"/>
            <w:vAlign w:val="center"/>
          </w:tcPr>
          <w:p w:rsidR="0021469A" w:rsidRDefault="00D15594">
            <w:pPr>
              <w:jc w:val="right"/>
            </w:pPr>
            <w:r>
              <w:rPr>
                <w:color w:val="000000"/>
                <w:szCs w:val="21"/>
              </w:rPr>
              <w:t>459.75</w:t>
            </w:r>
          </w:p>
        </w:tc>
        <w:tc>
          <w:tcPr>
            <w:tcW w:w="1080" w:type="dxa"/>
            <w:vAlign w:val="center"/>
          </w:tcPr>
          <w:p w:rsidR="0021469A" w:rsidRDefault="00D15594">
            <w:pPr>
              <w:jc w:val="right"/>
            </w:pPr>
            <w:r>
              <w:rPr>
                <w:color w:val="000000"/>
                <w:szCs w:val="21"/>
              </w:rPr>
              <w:t>0.58%</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西南证券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中信证券华南</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华创证券</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29,667,184.51</w:t>
            </w:r>
          </w:p>
        </w:tc>
        <w:tc>
          <w:tcPr>
            <w:tcW w:w="1080" w:type="dxa"/>
            <w:vAlign w:val="center"/>
          </w:tcPr>
          <w:p w:rsidR="0021469A" w:rsidRDefault="00D15594">
            <w:pPr>
              <w:jc w:val="right"/>
            </w:pPr>
            <w:r>
              <w:rPr>
                <w:color w:val="000000"/>
                <w:szCs w:val="21"/>
              </w:rPr>
              <w:t>28.26%</w:t>
            </w:r>
          </w:p>
        </w:tc>
        <w:tc>
          <w:tcPr>
            <w:tcW w:w="1620" w:type="dxa"/>
            <w:vAlign w:val="center"/>
          </w:tcPr>
          <w:p w:rsidR="0021469A" w:rsidRDefault="00D15594">
            <w:pPr>
              <w:jc w:val="right"/>
            </w:pPr>
            <w:r>
              <w:rPr>
                <w:color w:val="000000"/>
                <w:szCs w:val="21"/>
              </w:rPr>
              <w:t>23,733.82</w:t>
            </w:r>
          </w:p>
        </w:tc>
        <w:tc>
          <w:tcPr>
            <w:tcW w:w="1080" w:type="dxa"/>
            <w:vAlign w:val="center"/>
          </w:tcPr>
          <w:p w:rsidR="0021469A" w:rsidRDefault="00D15594">
            <w:pPr>
              <w:jc w:val="right"/>
            </w:pPr>
            <w:r>
              <w:rPr>
                <w:color w:val="000000"/>
                <w:szCs w:val="21"/>
              </w:rPr>
              <w:t>29.80%</w:t>
            </w:r>
          </w:p>
        </w:tc>
        <w:tc>
          <w:tcPr>
            <w:tcW w:w="1080" w:type="dxa"/>
            <w:vAlign w:val="center"/>
          </w:tcPr>
          <w:p w:rsidR="0021469A" w:rsidRDefault="00D15594">
            <w:pPr>
              <w:jc w:val="left"/>
            </w:pPr>
            <w:r>
              <w:rPr>
                <w:color w:val="000000"/>
                <w:szCs w:val="21"/>
              </w:rPr>
              <w:t>-</w:t>
            </w:r>
          </w:p>
        </w:tc>
      </w:tr>
      <w:tr w:rsidR="0021469A">
        <w:tc>
          <w:tcPr>
            <w:tcW w:w="1560" w:type="dxa"/>
            <w:vAlign w:val="center"/>
          </w:tcPr>
          <w:p w:rsidR="0021469A" w:rsidRDefault="00D15594">
            <w:pPr>
              <w:jc w:val="left"/>
            </w:pPr>
            <w:r>
              <w:rPr>
                <w:color w:val="000000"/>
                <w:szCs w:val="21"/>
              </w:rPr>
              <w:t>东方财富</w:t>
            </w:r>
          </w:p>
        </w:tc>
        <w:tc>
          <w:tcPr>
            <w:tcW w:w="780" w:type="dxa"/>
            <w:vAlign w:val="center"/>
          </w:tcPr>
          <w:p w:rsidR="0021469A" w:rsidRDefault="00D15594">
            <w:pPr>
              <w:jc w:val="center"/>
            </w:pPr>
            <w:r>
              <w:rPr>
                <w:color w:val="000000"/>
                <w:szCs w:val="21"/>
              </w:rPr>
              <w:t>1</w:t>
            </w:r>
          </w:p>
        </w:tc>
        <w:tc>
          <w:tcPr>
            <w:tcW w:w="180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6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080" w:type="dxa"/>
            <w:vAlign w:val="center"/>
          </w:tcPr>
          <w:p w:rsidR="0021469A" w:rsidRDefault="00D15594">
            <w:pPr>
              <w:jc w:val="left"/>
            </w:pPr>
            <w:r>
              <w:rPr>
                <w:color w:val="000000"/>
                <w:szCs w:val="21"/>
              </w:rPr>
              <w:t>-</w:t>
            </w:r>
          </w:p>
        </w:tc>
      </w:tr>
    </w:tbl>
    <w:p w:rsidR="0021469A" w:rsidRDefault="00D15594">
      <w:pPr>
        <w:tabs>
          <w:tab w:val="left" w:pos="426"/>
        </w:tabs>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21469A" w:rsidRDefault="00D15594">
      <w:pPr>
        <w:tabs>
          <w:tab w:val="left" w:pos="426"/>
        </w:tabs>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21469A" w:rsidRDefault="00D15594">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21469A" w:rsidRDefault="00D15594">
      <w:pPr>
        <w:tabs>
          <w:tab w:val="left" w:pos="426"/>
        </w:tabs>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21469A" w:rsidRDefault="00D15594">
      <w:pPr>
        <w:tabs>
          <w:tab w:val="left" w:pos="426"/>
        </w:tabs>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1469A" w:rsidRDefault="00D15594">
      <w:pPr>
        <w:tabs>
          <w:tab w:val="left" w:pos="426"/>
        </w:tabs>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21469A" w:rsidRDefault="00D15594">
      <w:pPr>
        <w:tabs>
          <w:tab w:val="left" w:pos="426"/>
        </w:tabs>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2</w:t>
      </w:r>
      <w:r w:rsidRPr="00482DCE">
        <w:rPr>
          <w:color w:val="000000"/>
          <w:szCs w:val="21"/>
        </w:rPr>
        <w:t>）</w:t>
      </w:r>
      <w:r w:rsidRPr="00482DCE">
        <w:rPr>
          <w:color w:val="000000"/>
          <w:szCs w:val="21"/>
        </w:rPr>
        <w:t xml:space="preserve"> </w:t>
      </w:r>
      <w:r w:rsidRPr="00482DCE">
        <w:rPr>
          <w:color w:val="000000"/>
          <w:szCs w:val="21"/>
        </w:rPr>
        <w:t>基金管理人和被选中的证券经营机构签订交易单元租用协议。</w:t>
      </w:r>
    </w:p>
    <w:p w:rsidR="00F516C9" w:rsidRPr="00E76B2D" w:rsidRDefault="00F0446F" w:rsidP="00FB519A">
      <w:pPr>
        <w:spacing w:line="360" w:lineRule="auto"/>
        <w:ind w:firstLineChars="196" w:firstLine="413"/>
        <w:rPr>
          <w:rFonts w:ascii="宋体"/>
          <w:b/>
          <w:bCs/>
          <w:color w:val="000000"/>
          <w:szCs w:val="21"/>
        </w:rPr>
      </w:pPr>
      <w:r w:rsidRPr="00F0446F">
        <w:rPr>
          <w:b/>
          <w:kern w:val="0"/>
          <w:szCs w:val="21"/>
        </w:rPr>
        <w:t>10.</w:t>
      </w:r>
      <w:r w:rsidRPr="00F0446F">
        <w:rPr>
          <w:rFonts w:hint="eastAsia"/>
          <w:b/>
          <w:kern w:val="0"/>
          <w:szCs w:val="21"/>
        </w:rPr>
        <w:t>7</w:t>
      </w:r>
      <w:r w:rsidRPr="00885C59">
        <w:rPr>
          <w:b/>
          <w:szCs w:val="21"/>
        </w:rPr>
        <w:t>.</w:t>
      </w:r>
      <w:r>
        <w:rPr>
          <w:b/>
          <w:szCs w:val="21"/>
        </w:rPr>
        <w:t>2</w:t>
      </w:r>
      <w:r w:rsidR="00F516C9" w:rsidRPr="00E76B2D">
        <w:rPr>
          <w:rFonts w:ascii="宋体" w:hAnsi="宋体"/>
          <w:b/>
          <w:bCs/>
          <w:color w:val="000000"/>
          <w:szCs w:val="21"/>
        </w:rPr>
        <w:t xml:space="preserve"> </w:t>
      </w:r>
      <w:r w:rsidR="00F516C9" w:rsidRPr="00E76B2D">
        <w:rPr>
          <w:rFonts w:ascii="宋体" w:hAnsi="宋体" w:hint="eastAsia"/>
          <w:b/>
          <w:bCs/>
          <w:color w:val="000000"/>
          <w:szCs w:val="21"/>
        </w:rPr>
        <w:t>基金租用证券公司交易单元进行其他证券投资的情况</w:t>
      </w:r>
      <w:bookmarkEnd w:id="149"/>
    </w:p>
    <w:p w:rsidR="00F516C9" w:rsidRPr="00224952" w:rsidRDefault="00F516C9" w:rsidP="00761446">
      <w:pPr>
        <w:wordWrap w:val="0"/>
        <w:ind w:firstLine="420"/>
        <w:jc w:val="right"/>
        <w:rPr>
          <w:color w:val="000000"/>
          <w:szCs w:val="21"/>
        </w:rPr>
      </w:pPr>
      <w:bookmarkStart w:id="150"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5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F516C9" w:rsidRPr="00224952" w:rsidTr="001C509D">
        <w:tc>
          <w:tcPr>
            <w:tcW w:w="1560" w:type="dxa"/>
            <w:vMerge w:val="restart"/>
            <w:vAlign w:val="center"/>
          </w:tcPr>
          <w:p w:rsidR="00F516C9" w:rsidRPr="00224952" w:rsidRDefault="00F516C9" w:rsidP="001C509D">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F516C9" w:rsidRPr="00224952" w:rsidRDefault="0081752D" w:rsidP="001C509D">
            <w:pPr>
              <w:spacing w:line="360" w:lineRule="auto"/>
              <w:jc w:val="center"/>
              <w:rPr>
                <w:color w:val="000000"/>
                <w:szCs w:val="21"/>
              </w:rPr>
            </w:pPr>
            <w:r>
              <w:rPr>
                <w:rFonts w:hint="eastAsia"/>
                <w:color w:val="000000"/>
                <w:szCs w:val="21"/>
              </w:rPr>
              <w:t>债券</w:t>
            </w:r>
            <w:r w:rsidR="00F516C9" w:rsidRPr="00224952">
              <w:rPr>
                <w:rFonts w:hint="eastAsia"/>
                <w:color w:val="000000"/>
                <w:szCs w:val="21"/>
              </w:rPr>
              <w:t>回购交易</w:t>
            </w:r>
          </w:p>
        </w:tc>
        <w:tc>
          <w:tcPr>
            <w:tcW w:w="2700" w:type="dxa"/>
            <w:gridSpan w:val="2"/>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权证交易</w:t>
            </w:r>
          </w:p>
        </w:tc>
      </w:tr>
      <w:tr w:rsidR="00F516C9" w:rsidRPr="00224952" w:rsidTr="001C509D">
        <w:tc>
          <w:tcPr>
            <w:tcW w:w="1560" w:type="dxa"/>
            <w:vMerge/>
            <w:vAlign w:val="center"/>
          </w:tcPr>
          <w:p w:rsidR="00F516C9" w:rsidRPr="00224952" w:rsidRDefault="00F516C9" w:rsidP="001C509D">
            <w:pPr>
              <w:widowControl/>
              <w:spacing w:line="360" w:lineRule="auto"/>
              <w:jc w:val="left"/>
              <w:rPr>
                <w:color w:val="000000"/>
                <w:kern w:val="0"/>
                <w:szCs w:val="21"/>
              </w:rPr>
            </w:pPr>
          </w:p>
        </w:tc>
        <w:tc>
          <w:tcPr>
            <w:tcW w:w="132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080"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1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w:t>
            </w:r>
            <w:r w:rsidR="0081752D">
              <w:rPr>
                <w:rFonts w:hint="eastAsia"/>
                <w:color w:val="000000"/>
                <w:szCs w:val="21"/>
              </w:rPr>
              <w:t>债券</w:t>
            </w:r>
            <w:r w:rsidRPr="00224952">
              <w:rPr>
                <w:rFonts w:hint="eastAsia"/>
                <w:color w:val="000000"/>
                <w:szCs w:val="21"/>
              </w:rPr>
              <w:t>回购成交总额的比例</w:t>
            </w:r>
          </w:p>
        </w:tc>
        <w:tc>
          <w:tcPr>
            <w:tcW w:w="1497"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成交金额</w:t>
            </w:r>
          </w:p>
        </w:tc>
        <w:tc>
          <w:tcPr>
            <w:tcW w:w="1203" w:type="dxa"/>
            <w:vAlign w:val="center"/>
          </w:tcPr>
          <w:p w:rsidR="00F516C9" w:rsidRPr="00224952" w:rsidRDefault="00F516C9" w:rsidP="001C509D">
            <w:pPr>
              <w:spacing w:line="360" w:lineRule="auto"/>
              <w:jc w:val="center"/>
              <w:rPr>
                <w:color w:val="000000"/>
                <w:szCs w:val="21"/>
              </w:rPr>
            </w:pPr>
            <w:r w:rsidRPr="00224952">
              <w:rPr>
                <w:rFonts w:hint="eastAsia"/>
                <w:color w:val="000000"/>
                <w:szCs w:val="21"/>
              </w:rPr>
              <w:t>占当期权证成交总额的比例</w:t>
            </w:r>
          </w:p>
        </w:tc>
      </w:tr>
      <w:tr w:rsidR="0021469A">
        <w:tc>
          <w:tcPr>
            <w:tcW w:w="1560" w:type="dxa"/>
            <w:vAlign w:val="center"/>
          </w:tcPr>
          <w:p w:rsidR="0021469A" w:rsidRDefault="00D15594">
            <w:pPr>
              <w:jc w:val="left"/>
            </w:pPr>
            <w:r>
              <w:rPr>
                <w:color w:val="000000"/>
                <w:szCs w:val="21"/>
              </w:rPr>
              <w:t>华西证券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中金财富</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招商证券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中信建投</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中信证券</w:t>
            </w:r>
          </w:p>
        </w:tc>
        <w:tc>
          <w:tcPr>
            <w:tcW w:w="1320" w:type="dxa"/>
            <w:vAlign w:val="center"/>
          </w:tcPr>
          <w:p w:rsidR="0021469A" w:rsidRDefault="00D15594">
            <w:pPr>
              <w:jc w:val="right"/>
            </w:pPr>
            <w:r>
              <w:rPr>
                <w:color w:val="000000"/>
                <w:szCs w:val="21"/>
              </w:rPr>
              <w:t>60,724.80</w:t>
            </w:r>
          </w:p>
        </w:tc>
        <w:tc>
          <w:tcPr>
            <w:tcW w:w="1080" w:type="dxa"/>
            <w:vAlign w:val="center"/>
          </w:tcPr>
          <w:p w:rsidR="0021469A" w:rsidRDefault="00D15594">
            <w:pPr>
              <w:jc w:val="right"/>
            </w:pPr>
            <w:r>
              <w:rPr>
                <w:color w:val="000000"/>
                <w:szCs w:val="21"/>
              </w:rPr>
              <w:t>15.03%</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国信证券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天风证券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太平洋证券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东吴证券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信达证券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西部证券</w:t>
            </w:r>
          </w:p>
        </w:tc>
        <w:tc>
          <w:tcPr>
            <w:tcW w:w="1320" w:type="dxa"/>
            <w:vAlign w:val="center"/>
          </w:tcPr>
          <w:p w:rsidR="0021469A" w:rsidRDefault="00D15594">
            <w:pPr>
              <w:jc w:val="right"/>
            </w:pPr>
            <w:r>
              <w:rPr>
                <w:color w:val="000000"/>
                <w:szCs w:val="21"/>
              </w:rPr>
              <w:t>112,133.70</w:t>
            </w:r>
          </w:p>
        </w:tc>
        <w:tc>
          <w:tcPr>
            <w:tcW w:w="1080" w:type="dxa"/>
            <w:vAlign w:val="center"/>
          </w:tcPr>
          <w:p w:rsidR="0021469A" w:rsidRDefault="00D15594">
            <w:pPr>
              <w:jc w:val="right"/>
            </w:pPr>
            <w:r>
              <w:rPr>
                <w:color w:val="000000"/>
                <w:szCs w:val="21"/>
              </w:rPr>
              <w:t>27.76%</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安信证券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长江证券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东方证券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平安证券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华泰证券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兴业证券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南京证券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国金证券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申万宏源</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国海证券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光大证券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银河证券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东北证券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中银国际</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国盛证券</w:t>
            </w:r>
          </w:p>
        </w:tc>
        <w:tc>
          <w:tcPr>
            <w:tcW w:w="1320" w:type="dxa"/>
            <w:vAlign w:val="center"/>
          </w:tcPr>
          <w:p w:rsidR="0021469A" w:rsidRDefault="00D15594">
            <w:pPr>
              <w:jc w:val="right"/>
            </w:pPr>
            <w:r>
              <w:rPr>
                <w:color w:val="000000"/>
                <w:szCs w:val="21"/>
              </w:rPr>
              <w:t>231,079.50</w:t>
            </w:r>
          </w:p>
        </w:tc>
        <w:tc>
          <w:tcPr>
            <w:tcW w:w="1080" w:type="dxa"/>
            <w:vAlign w:val="center"/>
          </w:tcPr>
          <w:p w:rsidR="0021469A" w:rsidRDefault="00D15594">
            <w:pPr>
              <w:jc w:val="right"/>
            </w:pPr>
            <w:r>
              <w:rPr>
                <w:color w:val="000000"/>
                <w:szCs w:val="21"/>
              </w:rPr>
              <w:t>57.21%</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国元证券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长城证券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广发证券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海通证券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方正证券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西南证券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中信证券华南</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华创证券</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r w:rsidR="0021469A">
        <w:tc>
          <w:tcPr>
            <w:tcW w:w="1560" w:type="dxa"/>
            <w:vAlign w:val="center"/>
          </w:tcPr>
          <w:p w:rsidR="0021469A" w:rsidRDefault="00D15594">
            <w:pPr>
              <w:jc w:val="left"/>
            </w:pPr>
            <w:r>
              <w:rPr>
                <w:color w:val="000000"/>
                <w:szCs w:val="21"/>
              </w:rPr>
              <w:t>东方财富</w:t>
            </w:r>
          </w:p>
        </w:tc>
        <w:tc>
          <w:tcPr>
            <w:tcW w:w="1320" w:type="dxa"/>
            <w:vAlign w:val="center"/>
          </w:tcPr>
          <w:p w:rsidR="0021469A" w:rsidRDefault="00D15594">
            <w:pPr>
              <w:jc w:val="right"/>
            </w:pPr>
            <w:r>
              <w:rPr>
                <w:color w:val="000000"/>
                <w:szCs w:val="21"/>
              </w:rPr>
              <w:t>-</w:t>
            </w:r>
          </w:p>
        </w:tc>
        <w:tc>
          <w:tcPr>
            <w:tcW w:w="1080" w:type="dxa"/>
            <w:vAlign w:val="center"/>
          </w:tcPr>
          <w:p w:rsidR="0021469A" w:rsidRDefault="00D15594">
            <w:pPr>
              <w:jc w:val="right"/>
            </w:pPr>
            <w:r>
              <w:rPr>
                <w:color w:val="000000"/>
                <w:szCs w:val="21"/>
              </w:rPr>
              <w:t>-</w:t>
            </w:r>
          </w:p>
        </w:tc>
        <w:tc>
          <w:tcPr>
            <w:tcW w:w="1143" w:type="dxa"/>
            <w:vAlign w:val="center"/>
          </w:tcPr>
          <w:p w:rsidR="0021469A" w:rsidRDefault="00D15594">
            <w:pPr>
              <w:jc w:val="right"/>
            </w:pPr>
            <w:r>
              <w:rPr>
                <w:color w:val="000000"/>
                <w:szCs w:val="21"/>
              </w:rPr>
              <w:t>-</w:t>
            </w:r>
          </w:p>
        </w:tc>
        <w:tc>
          <w:tcPr>
            <w:tcW w:w="1197" w:type="dxa"/>
            <w:vAlign w:val="center"/>
          </w:tcPr>
          <w:p w:rsidR="0021469A" w:rsidRDefault="00D15594">
            <w:pPr>
              <w:jc w:val="right"/>
            </w:pPr>
            <w:r>
              <w:rPr>
                <w:color w:val="000000"/>
                <w:szCs w:val="21"/>
              </w:rPr>
              <w:t>-</w:t>
            </w:r>
          </w:p>
        </w:tc>
        <w:tc>
          <w:tcPr>
            <w:tcW w:w="1497" w:type="dxa"/>
            <w:vAlign w:val="center"/>
          </w:tcPr>
          <w:p w:rsidR="0021469A" w:rsidRDefault="00D15594">
            <w:pPr>
              <w:jc w:val="right"/>
            </w:pPr>
            <w:r>
              <w:rPr>
                <w:color w:val="000000"/>
                <w:szCs w:val="21"/>
              </w:rPr>
              <w:t>-</w:t>
            </w:r>
          </w:p>
        </w:tc>
        <w:tc>
          <w:tcPr>
            <w:tcW w:w="1203" w:type="dxa"/>
            <w:vAlign w:val="center"/>
          </w:tcPr>
          <w:p w:rsidR="0021469A" w:rsidRDefault="00D15594">
            <w:pPr>
              <w:jc w:val="right"/>
            </w:pPr>
            <w:r>
              <w:rPr>
                <w:color w:val="000000"/>
                <w:szCs w:val="21"/>
              </w:rPr>
              <w:t>-</w:t>
            </w:r>
          </w:p>
        </w:tc>
      </w:tr>
    </w:tbl>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1" w:name="_Toc48663761"/>
      <w:r w:rsidRPr="00505608">
        <w:rPr>
          <w:rFonts w:ascii="Times New Roman" w:hAnsi="Times New Roman"/>
          <w:kern w:val="0"/>
          <w:sz w:val="21"/>
          <w:szCs w:val="21"/>
        </w:rPr>
        <w:t>10.8</w:t>
      </w:r>
      <w:r w:rsidRPr="00885C59">
        <w:rPr>
          <w:rFonts w:ascii="Times New Roman" w:hAnsi="Times New Roman" w:hint="eastAsia"/>
          <w:kern w:val="0"/>
          <w:sz w:val="21"/>
          <w:szCs w:val="21"/>
        </w:rPr>
        <w:t>其他重大事件</w:t>
      </w:r>
      <w:bookmarkEnd w:id="148"/>
      <w:bookmarkEnd w:id="1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F516C9" w:rsidRPr="00885C59" w:rsidTr="0070173B">
        <w:tc>
          <w:tcPr>
            <w:tcW w:w="7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序号</w:t>
            </w:r>
          </w:p>
        </w:tc>
        <w:tc>
          <w:tcPr>
            <w:tcW w:w="43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公告事项</w:t>
            </w:r>
          </w:p>
        </w:tc>
        <w:tc>
          <w:tcPr>
            <w:tcW w:w="252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法定披露方式</w:t>
            </w:r>
          </w:p>
        </w:tc>
        <w:tc>
          <w:tcPr>
            <w:tcW w:w="1440" w:type="dxa"/>
            <w:vAlign w:val="center"/>
          </w:tcPr>
          <w:p w:rsidR="00F516C9" w:rsidRPr="00885C59" w:rsidRDefault="00F516C9" w:rsidP="0070173B">
            <w:pPr>
              <w:spacing w:line="360" w:lineRule="auto"/>
              <w:jc w:val="center"/>
              <w:rPr>
                <w:color w:val="000000"/>
                <w:szCs w:val="21"/>
              </w:rPr>
            </w:pPr>
            <w:r w:rsidRPr="00885C59">
              <w:rPr>
                <w:rFonts w:hint="eastAsia"/>
                <w:color w:val="000000"/>
                <w:szCs w:val="21"/>
              </w:rPr>
              <w:t>法定披露日期</w:t>
            </w:r>
          </w:p>
        </w:tc>
      </w:tr>
      <w:tr w:rsidR="0021469A">
        <w:tc>
          <w:tcPr>
            <w:tcW w:w="720" w:type="dxa"/>
            <w:vAlign w:val="center"/>
          </w:tcPr>
          <w:p w:rsidR="0021469A" w:rsidRDefault="00D15594">
            <w:pPr>
              <w:jc w:val="center"/>
            </w:pPr>
            <w:r>
              <w:rPr>
                <w:color w:val="000000"/>
                <w:szCs w:val="21"/>
              </w:rPr>
              <w:t>1</w:t>
            </w:r>
          </w:p>
        </w:tc>
        <w:tc>
          <w:tcPr>
            <w:tcW w:w="4320" w:type="dxa"/>
            <w:vAlign w:val="center"/>
          </w:tcPr>
          <w:p w:rsidR="0021469A" w:rsidRDefault="00D15594">
            <w:r>
              <w:rPr>
                <w:color w:val="000000"/>
                <w:szCs w:val="21"/>
              </w:rPr>
              <w:t>易方达生物科技指数分级证券投资基金</w:t>
            </w:r>
            <w:r>
              <w:rPr>
                <w:color w:val="000000"/>
                <w:szCs w:val="21"/>
              </w:rPr>
              <w:t>B</w:t>
            </w:r>
            <w:r>
              <w:rPr>
                <w:color w:val="000000"/>
                <w:szCs w:val="21"/>
              </w:rPr>
              <w:t>类份额溢价风险提示公告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2020-01-03</w:t>
            </w:r>
          </w:p>
        </w:tc>
      </w:tr>
      <w:tr w:rsidR="0021469A">
        <w:tc>
          <w:tcPr>
            <w:tcW w:w="720" w:type="dxa"/>
            <w:vAlign w:val="center"/>
          </w:tcPr>
          <w:p w:rsidR="0021469A" w:rsidRDefault="00D15594">
            <w:pPr>
              <w:jc w:val="center"/>
            </w:pPr>
            <w:r>
              <w:rPr>
                <w:color w:val="000000"/>
                <w:szCs w:val="21"/>
              </w:rPr>
              <w:t>2</w:t>
            </w:r>
          </w:p>
        </w:tc>
        <w:tc>
          <w:tcPr>
            <w:tcW w:w="4320" w:type="dxa"/>
            <w:vAlign w:val="center"/>
          </w:tcPr>
          <w:p w:rsidR="0021469A" w:rsidRDefault="00D15594">
            <w:r>
              <w:rPr>
                <w:color w:val="000000"/>
                <w:szCs w:val="21"/>
              </w:rPr>
              <w:t>易方达生物科技指数分级证券投资基金</w:t>
            </w:r>
            <w:r>
              <w:rPr>
                <w:color w:val="000000"/>
                <w:szCs w:val="21"/>
              </w:rPr>
              <w:t>B</w:t>
            </w:r>
            <w:r>
              <w:rPr>
                <w:color w:val="000000"/>
                <w:szCs w:val="21"/>
              </w:rPr>
              <w:t>类份额溢价风险提示公告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2020-01-04</w:t>
            </w:r>
          </w:p>
        </w:tc>
      </w:tr>
      <w:tr w:rsidR="0021469A">
        <w:tc>
          <w:tcPr>
            <w:tcW w:w="720" w:type="dxa"/>
            <w:vAlign w:val="center"/>
          </w:tcPr>
          <w:p w:rsidR="0021469A" w:rsidRDefault="00D15594">
            <w:pPr>
              <w:jc w:val="center"/>
            </w:pPr>
            <w:r>
              <w:rPr>
                <w:color w:val="000000"/>
                <w:szCs w:val="21"/>
              </w:rPr>
              <w:t>3</w:t>
            </w:r>
          </w:p>
        </w:tc>
        <w:tc>
          <w:tcPr>
            <w:tcW w:w="4320" w:type="dxa"/>
            <w:vAlign w:val="center"/>
          </w:tcPr>
          <w:p w:rsidR="0021469A" w:rsidRDefault="00D15594">
            <w:r>
              <w:rPr>
                <w:color w:val="000000"/>
                <w:szCs w:val="21"/>
              </w:rPr>
              <w:t>易方达生物科技指数分级证券投资基金</w:t>
            </w:r>
            <w:r>
              <w:rPr>
                <w:color w:val="000000"/>
                <w:szCs w:val="21"/>
              </w:rPr>
              <w:t>B</w:t>
            </w:r>
            <w:r>
              <w:rPr>
                <w:color w:val="000000"/>
                <w:szCs w:val="21"/>
              </w:rPr>
              <w:t>类份额溢价风险提示公告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2020-01-07</w:t>
            </w:r>
          </w:p>
        </w:tc>
      </w:tr>
      <w:tr w:rsidR="0021469A">
        <w:tc>
          <w:tcPr>
            <w:tcW w:w="720" w:type="dxa"/>
            <w:vAlign w:val="center"/>
          </w:tcPr>
          <w:p w:rsidR="0021469A" w:rsidRDefault="00D15594">
            <w:pPr>
              <w:jc w:val="center"/>
            </w:pPr>
            <w:r>
              <w:rPr>
                <w:color w:val="000000"/>
                <w:szCs w:val="21"/>
              </w:rPr>
              <w:t>4</w:t>
            </w:r>
          </w:p>
        </w:tc>
        <w:tc>
          <w:tcPr>
            <w:tcW w:w="4320" w:type="dxa"/>
            <w:vAlign w:val="center"/>
          </w:tcPr>
          <w:p w:rsidR="0021469A" w:rsidRDefault="00D15594">
            <w:r>
              <w:rPr>
                <w:color w:val="000000"/>
                <w:szCs w:val="21"/>
              </w:rPr>
              <w:t>易方达生物科技指数分级证券投资基金</w:t>
            </w:r>
            <w:r>
              <w:rPr>
                <w:color w:val="000000"/>
                <w:szCs w:val="21"/>
              </w:rPr>
              <w:t>B</w:t>
            </w:r>
            <w:r>
              <w:rPr>
                <w:color w:val="000000"/>
                <w:szCs w:val="21"/>
              </w:rPr>
              <w:t>类份额溢价风险提示公告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2020-01-09</w:t>
            </w:r>
          </w:p>
        </w:tc>
      </w:tr>
      <w:tr w:rsidR="0021469A">
        <w:tc>
          <w:tcPr>
            <w:tcW w:w="720" w:type="dxa"/>
            <w:vAlign w:val="center"/>
          </w:tcPr>
          <w:p w:rsidR="0021469A" w:rsidRDefault="00D15594">
            <w:pPr>
              <w:jc w:val="center"/>
            </w:pPr>
            <w:r>
              <w:rPr>
                <w:color w:val="000000"/>
                <w:szCs w:val="21"/>
              </w:rPr>
              <w:t>5</w:t>
            </w:r>
          </w:p>
        </w:tc>
        <w:tc>
          <w:tcPr>
            <w:tcW w:w="4320" w:type="dxa"/>
            <w:vAlign w:val="center"/>
          </w:tcPr>
          <w:p w:rsidR="0021469A" w:rsidRDefault="00D1559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1469A" w:rsidRDefault="00D15594">
            <w:r>
              <w:rPr>
                <w:color w:val="000000"/>
                <w:szCs w:val="21"/>
              </w:rPr>
              <w:t>中国证券报</w:t>
            </w:r>
          </w:p>
        </w:tc>
        <w:tc>
          <w:tcPr>
            <w:tcW w:w="1440" w:type="dxa"/>
            <w:vAlign w:val="center"/>
          </w:tcPr>
          <w:p w:rsidR="0021469A" w:rsidRDefault="00D15594">
            <w:pPr>
              <w:jc w:val="center"/>
            </w:pPr>
            <w:r>
              <w:rPr>
                <w:color w:val="000000"/>
                <w:szCs w:val="21"/>
              </w:rPr>
              <w:t>2020-01-18</w:t>
            </w:r>
          </w:p>
        </w:tc>
      </w:tr>
      <w:tr w:rsidR="0021469A">
        <w:tc>
          <w:tcPr>
            <w:tcW w:w="720" w:type="dxa"/>
            <w:vAlign w:val="center"/>
          </w:tcPr>
          <w:p w:rsidR="0021469A" w:rsidRDefault="00D15594">
            <w:pPr>
              <w:jc w:val="center"/>
            </w:pPr>
            <w:r>
              <w:rPr>
                <w:color w:val="000000"/>
                <w:szCs w:val="21"/>
              </w:rPr>
              <w:t>6</w:t>
            </w:r>
          </w:p>
        </w:tc>
        <w:tc>
          <w:tcPr>
            <w:tcW w:w="4320" w:type="dxa"/>
            <w:vAlign w:val="center"/>
          </w:tcPr>
          <w:p w:rsidR="0021469A" w:rsidRDefault="00D1559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2020-01-30</w:t>
            </w:r>
          </w:p>
        </w:tc>
      </w:tr>
      <w:tr w:rsidR="0021469A">
        <w:tc>
          <w:tcPr>
            <w:tcW w:w="720" w:type="dxa"/>
            <w:vAlign w:val="center"/>
          </w:tcPr>
          <w:p w:rsidR="0021469A" w:rsidRDefault="00D15594">
            <w:pPr>
              <w:jc w:val="center"/>
            </w:pPr>
            <w:r>
              <w:rPr>
                <w:color w:val="000000"/>
                <w:szCs w:val="21"/>
              </w:rPr>
              <w:t>7</w:t>
            </w:r>
          </w:p>
        </w:tc>
        <w:tc>
          <w:tcPr>
            <w:tcW w:w="4320" w:type="dxa"/>
            <w:vAlign w:val="center"/>
          </w:tcPr>
          <w:p w:rsidR="0021469A" w:rsidRDefault="00D15594">
            <w:r>
              <w:rPr>
                <w:color w:val="000000"/>
                <w:szCs w:val="21"/>
              </w:rPr>
              <w:t>易方达基金管理有限公司及全资子公司投资旗下基金相关事宜的公告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2020-02-04</w:t>
            </w:r>
          </w:p>
        </w:tc>
      </w:tr>
      <w:tr w:rsidR="0021469A">
        <w:tc>
          <w:tcPr>
            <w:tcW w:w="720" w:type="dxa"/>
            <w:vAlign w:val="center"/>
          </w:tcPr>
          <w:p w:rsidR="0021469A" w:rsidRDefault="00D15594">
            <w:pPr>
              <w:jc w:val="center"/>
            </w:pPr>
            <w:r>
              <w:rPr>
                <w:color w:val="000000"/>
                <w:szCs w:val="21"/>
              </w:rPr>
              <w:t>8</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2020-02-13</w:t>
            </w:r>
          </w:p>
        </w:tc>
      </w:tr>
      <w:tr w:rsidR="0021469A">
        <w:tc>
          <w:tcPr>
            <w:tcW w:w="720" w:type="dxa"/>
            <w:vAlign w:val="center"/>
          </w:tcPr>
          <w:p w:rsidR="0021469A" w:rsidRDefault="00D15594">
            <w:pPr>
              <w:jc w:val="center"/>
            </w:pPr>
            <w:r>
              <w:rPr>
                <w:color w:val="000000"/>
                <w:szCs w:val="21"/>
              </w:rPr>
              <w:t>9</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2020-02-25</w:t>
            </w:r>
          </w:p>
        </w:tc>
      </w:tr>
      <w:tr w:rsidR="0021469A">
        <w:tc>
          <w:tcPr>
            <w:tcW w:w="720" w:type="dxa"/>
            <w:vAlign w:val="center"/>
          </w:tcPr>
          <w:p w:rsidR="0021469A" w:rsidRDefault="00D15594">
            <w:pPr>
              <w:jc w:val="center"/>
            </w:pPr>
            <w:r>
              <w:rPr>
                <w:color w:val="000000"/>
                <w:szCs w:val="21"/>
              </w:rPr>
              <w:t>10</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2020-03-04</w:t>
            </w:r>
          </w:p>
        </w:tc>
      </w:tr>
      <w:tr w:rsidR="0021469A">
        <w:tc>
          <w:tcPr>
            <w:tcW w:w="720" w:type="dxa"/>
            <w:vAlign w:val="center"/>
          </w:tcPr>
          <w:p w:rsidR="0021469A" w:rsidRDefault="00D15594">
            <w:pPr>
              <w:jc w:val="center"/>
            </w:pPr>
            <w:r>
              <w:rPr>
                <w:color w:val="000000"/>
                <w:szCs w:val="21"/>
              </w:rPr>
              <w:t>11</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2020-03-11</w:t>
            </w:r>
          </w:p>
        </w:tc>
      </w:tr>
      <w:tr w:rsidR="0021469A">
        <w:tc>
          <w:tcPr>
            <w:tcW w:w="720" w:type="dxa"/>
            <w:vAlign w:val="center"/>
          </w:tcPr>
          <w:p w:rsidR="0021469A" w:rsidRDefault="00D15594">
            <w:pPr>
              <w:jc w:val="center"/>
            </w:pPr>
            <w:r>
              <w:rPr>
                <w:color w:val="000000"/>
                <w:szCs w:val="21"/>
              </w:rPr>
              <w:t>12</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2020-03-27</w:t>
            </w:r>
          </w:p>
        </w:tc>
      </w:tr>
      <w:tr w:rsidR="0021469A">
        <w:tc>
          <w:tcPr>
            <w:tcW w:w="720" w:type="dxa"/>
            <w:vAlign w:val="center"/>
          </w:tcPr>
          <w:p w:rsidR="0021469A" w:rsidRDefault="00D15594">
            <w:pPr>
              <w:jc w:val="center"/>
            </w:pPr>
            <w:r>
              <w:rPr>
                <w:color w:val="000000"/>
                <w:szCs w:val="21"/>
              </w:rPr>
              <w:t>13</w:t>
            </w:r>
          </w:p>
        </w:tc>
        <w:tc>
          <w:tcPr>
            <w:tcW w:w="4320" w:type="dxa"/>
            <w:vAlign w:val="center"/>
          </w:tcPr>
          <w:p w:rsidR="0021469A" w:rsidRDefault="00D1559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1469A" w:rsidRDefault="00D15594">
            <w:r>
              <w:rPr>
                <w:color w:val="000000"/>
                <w:szCs w:val="21"/>
              </w:rPr>
              <w:t>中国证券报</w:t>
            </w:r>
          </w:p>
        </w:tc>
        <w:tc>
          <w:tcPr>
            <w:tcW w:w="1440" w:type="dxa"/>
            <w:vAlign w:val="center"/>
          </w:tcPr>
          <w:p w:rsidR="0021469A" w:rsidRDefault="00D15594">
            <w:pPr>
              <w:jc w:val="center"/>
            </w:pPr>
            <w:r>
              <w:rPr>
                <w:color w:val="000000"/>
                <w:szCs w:val="21"/>
              </w:rPr>
              <w:t>2020-03-31</w:t>
            </w:r>
          </w:p>
        </w:tc>
      </w:tr>
      <w:tr w:rsidR="0021469A">
        <w:tc>
          <w:tcPr>
            <w:tcW w:w="720" w:type="dxa"/>
            <w:vAlign w:val="center"/>
          </w:tcPr>
          <w:p w:rsidR="0021469A" w:rsidRDefault="00D15594">
            <w:pPr>
              <w:jc w:val="center"/>
            </w:pPr>
            <w:r>
              <w:rPr>
                <w:color w:val="000000"/>
                <w:szCs w:val="21"/>
              </w:rPr>
              <w:t>14</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2020-04-08</w:t>
            </w:r>
          </w:p>
        </w:tc>
      </w:tr>
      <w:tr w:rsidR="0021469A">
        <w:tc>
          <w:tcPr>
            <w:tcW w:w="720" w:type="dxa"/>
            <w:vAlign w:val="center"/>
          </w:tcPr>
          <w:p w:rsidR="0021469A" w:rsidRDefault="00D15594">
            <w:pPr>
              <w:jc w:val="center"/>
            </w:pPr>
            <w:r>
              <w:rPr>
                <w:color w:val="000000"/>
                <w:szCs w:val="21"/>
              </w:rPr>
              <w:t>15</w:t>
            </w:r>
          </w:p>
        </w:tc>
        <w:tc>
          <w:tcPr>
            <w:tcW w:w="4320" w:type="dxa"/>
            <w:vAlign w:val="center"/>
          </w:tcPr>
          <w:p w:rsidR="0021469A" w:rsidRDefault="00D15594">
            <w:r>
              <w:rPr>
                <w:color w:val="000000"/>
                <w:szCs w:val="21"/>
              </w:rPr>
              <w:t>易方达基金管理有限公司关于提醒投资者及时提供或更新身份信息资料的公告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2020-04-10</w:t>
            </w:r>
          </w:p>
        </w:tc>
      </w:tr>
      <w:tr w:rsidR="0021469A">
        <w:tc>
          <w:tcPr>
            <w:tcW w:w="720" w:type="dxa"/>
            <w:vAlign w:val="center"/>
          </w:tcPr>
          <w:p w:rsidR="0021469A" w:rsidRDefault="00D15594">
            <w:pPr>
              <w:jc w:val="center"/>
            </w:pPr>
            <w:r>
              <w:rPr>
                <w:color w:val="000000"/>
                <w:szCs w:val="21"/>
              </w:rPr>
              <w:t>16</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2020-04-11</w:t>
            </w:r>
          </w:p>
        </w:tc>
      </w:tr>
      <w:tr w:rsidR="0021469A">
        <w:tc>
          <w:tcPr>
            <w:tcW w:w="720" w:type="dxa"/>
            <w:vAlign w:val="center"/>
          </w:tcPr>
          <w:p w:rsidR="0021469A" w:rsidRDefault="00D15594">
            <w:pPr>
              <w:jc w:val="center"/>
            </w:pPr>
            <w:r>
              <w:rPr>
                <w:color w:val="000000"/>
                <w:szCs w:val="21"/>
              </w:rPr>
              <w:t>17</w:t>
            </w:r>
          </w:p>
        </w:tc>
        <w:tc>
          <w:tcPr>
            <w:tcW w:w="4320" w:type="dxa"/>
            <w:vAlign w:val="center"/>
          </w:tcPr>
          <w:p w:rsidR="0021469A" w:rsidRDefault="00D15594">
            <w:r>
              <w:rPr>
                <w:color w:val="000000"/>
                <w:szCs w:val="21"/>
              </w:rPr>
              <w:t>易方达生物科技指数分级证券投资基金可能发生不定期份额折算的风险提示公告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2020-04-15</w:t>
            </w:r>
          </w:p>
        </w:tc>
      </w:tr>
      <w:tr w:rsidR="0021469A">
        <w:tc>
          <w:tcPr>
            <w:tcW w:w="720" w:type="dxa"/>
            <w:vAlign w:val="center"/>
          </w:tcPr>
          <w:p w:rsidR="0021469A" w:rsidRDefault="00D15594">
            <w:pPr>
              <w:jc w:val="center"/>
            </w:pPr>
            <w:r>
              <w:rPr>
                <w:color w:val="000000"/>
                <w:szCs w:val="21"/>
              </w:rPr>
              <w:t>18</w:t>
            </w:r>
          </w:p>
        </w:tc>
        <w:tc>
          <w:tcPr>
            <w:tcW w:w="4320" w:type="dxa"/>
            <w:vAlign w:val="center"/>
          </w:tcPr>
          <w:p w:rsidR="0021469A" w:rsidRDefault="00D15594">
            <w:r>
              <w:rPr>
                <w:color w:val="000000"/>
                <w:szCs w:val="21"/>
              </w:rPr>
              <w:t>关于易方达生物科技指数分级证券投资基金办理不定期份额折算业务的公告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2020-04-17</w:t>
            </w:r>
          </w:p>
        </w:tc>
      </w:tr>
      <w:tr w:rsidR="0021469A">
        <w:tc>
          <w:tcPr>
            <w:tcW w:w="720" w:type="dxa"/>
            <w:vAlign w:val="center"/>
          </w:tcPr>
          <w:p w:rsidR="0021469A" w:rsidRDefault="00D15594">
            <w:pPr>
              <w:jc w:val="center"/>
            </w:pPr>
            <w:r>
              <w:rPr>
                <w:color w:val="000000"/>
                <w:szCs w:val="21"/>
              </w:rPr>
              <w:t>19</w:t>
            </w:r>
          </w:p>
        </w:tc>
        <w:tc>
          <w:tcPr>
            <w:tcW w:w="4320" w:type="dxa"/>
            <w:vAlign w:val="center"/>
          </w:tcPr>
          <w:p w:rsidR="0021469A" w:rsidRDefault="00D15594">
            <w:r>
              <w:rPr>
                <w:color w:val="000000"/>
                <w:szCs w:val="21"/>
              </w:rPr>
              <w:t>关于易方达生物科技指数分级证券投资基金不定期份额折算业务期间暂停申购、赎回、转换及定期定额投资业务的公告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2020-04-17</w:t>
            </w:r>
          </w:p>
        </w:tc>
      </w:tr>
      <w:tr w:rsidR="0021469A">
        <w:tc>
          <w:tcPr>
            <w:tcW w:w="720" w:type="dxa"/>
            <w:vAlign w:val="center"/>
          </w:tcPr>
          <w:p w:rsidR="0021469A" w:rsidRDefault="00D15594">
            <w:pPr>
              <w:jc w:val="center"/>
            </w:pPr>
            <w:r>
              <w:rPr>
                <w:color w:val="000000"/>
                <w:szCs w:val="21"/>
              </w:rPr>
              <w:t>20</w:t>
            </w:r>
          </w:p>
        </w:tc>
        <w:tc>
          <w:tcPr>
            <w:tcW w:w="4320" w:type="dxa"/>
            <w:vAlign w:val="center"/>
          </w:tcPr>
          <w:p w:rsidR="0021469A" w:rsidRDefault="00D15594">
            <w:r>
              <w:rPr>
                <w:color w:val="000000"/>
                <w:szCs w:val="21"/>
              </w:rPr>
              <w:t>关于易方达生物科技指数分级证券投资基金不定期份额折算业务期间停复牌的公告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2020-04-20</w:t>
            </w:r>
          </w:p>
        </w:tc>
      </w:tr>
      <w:tr w:rsidR="0021469A">
        <w:tc>
          <w:tcPr>
            <w:tcW w:w="720" w:type="dxa"/>
            <w:vAlign w:val="center"/>
          </w:tcPr>
          <w:p w:rsidR="0021469A" w:rsidRDefault="00D15594">
            <w:pPr>
              <w:jc w:val="center"/>
            </w:pPr>
            <w:r>
              <w:rPr>
                <w:color w:val="000000"/>
                <w:szCs w:val="21"/>
              </w:rPr>
              <w:t>21</w:t>
            </w:r>
          </w:p>
        </w:tc>
        <w:tc>
          <w:tcPr>
            <w:tcW w:w="4320" w:type="dxa"/>
            <w:vAlign w:val="center"/>
          </w:tcPr>
          <w:p w:rsidR="0021469A" w:rsidRDefault="00D15594">
            <w:r>
              <w:rPr>
                <w:color w:val="000000"/>
                <w:szCs w:val="21"/>
              </w:rPr>
              <w:t>关于易方达生物科技指数分级证券投资基金不定期份额折算结果及恢复交易的公告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2020-04-21</w:t>
            </w:r>
          </w:p>
        </w:tc>
      </w:tr>
      <w:tr w:rsidR="0021469A">
        <w:tc>
          <w:tcPr>
            <w:tcW w:w="720" w:type="dxa"/>
            <w:vAlign w:val="center"/>
          </w:tcPr>
          <w:p w:rsidR="0021469A" w:rsidRDefault="00D15594">
            <w:pPr>
              <w:jc w:val="center"/>
            </w:pPr>
            <w:r>
              <w:rPr>
                <w:color w:val="000000"/>
                <w:szCs w:val="21"/>
              </w:rPr>
              <w:t>22</w:t>
            </w:r>
          </w:p>
        </w:tc>
        <w:tc>
          <w:tcPr>
            <w:tcW w:w="4320" w:type="dxa"/>
            <w:vAlign w:val="center"/>
          </w:tcPr>
          <w:p w:rsidR="0021469A" w:rsidRDefault="00D15594">
            <w:r>
              <w:rPr>
                <w:color w:val="000000"/>
                <w:szCs w:val="21"/>
              </w:rPr>
              <w:t>关于易方达生物科技指数分级证券投资基金之易方达生物科技分级</w:t>
            </w:r>
            <w:r>
              <w:rPr>
                <w:color w:val="000000"/>
                <w:szCs w:val="21"/>
              </w:rPr>
              <w:t>A</w:t>
            </w:r>
            <w:r>
              <w:rPr>
                <w:color w:val="000000"/>
                <w:szCs w:val="21"/>
              </w:rPr>
              <w:t>类份额、易方达生物科技分级</w:t>
            </w:r>
            <w:r>
              <w:rPr>
                <w:color w:val="000000"/>
                <w:szCs w:val="21"/>
              </w:rPr>
              <w:t>B</w:t>
            </w:r>
            <w:r>
              <w:rPr>
                <w:color w:val="000000"/>
                <w:szCs w:val="21"/>
              </w:rPr>
              <w:t>类份额不定期份额折算后前收盘价调整的公告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2020-04-21</w:t>
            </w:r>
          </w:p>
        </w:tc>
      </w:tr>
      <w:tr w:rsidR="0021469A">
        <w:tc>
          <w:tcPr>
            <w:tcW w:w="720" w:type="dxa"/>
            <w:vAlign w:val="center"/>
          </w:tcPr>
          <w:p w:rsidR="0021469A" w:rsidRDefault="00D15594">
            <w:pPr>
              <w:jc w:val="center"/>
            </w:pPr>
            <w:r>
              <w:rPr>
                <w:color w:val="000000"/>
                <w:szCs w:val="21"/>
              </w:rPr>
              <w:t>23</w:t>
            </w:r>
          </w:p>
        </w:tc>
        <w:tc>
          <w:tcPr>
            <w:tcW w:w="4320" w:type="dxa"/>
            <w:vAlign w:val="center"/>
          </w:tcPr>
          <w:p w:rsidR="0021469A" w:rsidRDefault="00D1559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1469A" w:rsidRDefault="00D15594">
            <w:r>
              <w:rPr>
                <w:color w:val="000000"/>
                <w:szCs w:val="21"/>
              </w:rPr>
              <w:t>中国证券报</w:t>
            </w:r>
          </w:p>
        </w:tc>
        <w:tc>
          <w:tcPr>
            <w:tcW w:w="1440" w:type="dxa"/>
            <w:vAlign w:val="center"/>
          </w:tcPr>
          <w:p w:rsidR="0021469A" w:rsidRDefault="00D15594">
            <w:pPr>
              <w:jc w:val="center"/>
            </w:pPr>
            <w:r>
              <w:rPr>
                <w:color w:val="000000"/>
                <w:szCs w:val="21"/>
              </w:rPr>
              <w:t>2020-04-21</w:t>
            </w:r>
          </w:p>
        </w:tc>
      </w:tr>
      <w:tr w:rsidR="0021469A">
        <w:tc>
          <w:tcPr>
            <w:tcW w:w="720" w:type="dxa"/>
            <w:vAlign w:val="center"/>
          </w:tcPr>
          <w:p w:rsidR="0021469A" w:rsidRDefault="00D15594">
            <w:pPr>
              <w:jc w:val="center"/>
            </w:pPr>
            <w:r>
              <w:rPr>
                <w:color w:val="000000"/>
                <w:szCs w:val="21"/>
              </w:rPr>
              <w:t>24</w:t>
            </w:r>
          </w:p>
        </w:tc>
        <w:tc>
          <w:tcPr>
            <w:tcW w:w="4320" w:type="dxa"/>
            <w:vAlign w:val="center"/>
          </w:tcPr>
          <w:p w:rsidR="0021469A" w:rsidRDefault="00D15594">
            <w:r>
              <w:rPr>
                <w:color w:val="000000"/>
                <w:szCs w:val="21"/>
              </w:rPr>
              <w:t>易方达生物科技指数分级证券投资基金基金经理变更公告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2020-04-23</w:t>
            </w:r>
          </w:p>
        </w:tc>
      </w:tr>
      <w:tr w:rsidR="0021469A">
        <w:tc>
          <w:tcPr>
            <w:tcW w:w="720" w:type="dxa"/>
            <w:vAlign w:val="center"/>
          </w:tcPr>
          <w:p w:rsidR="0021469A" w:rsidRDefault="00D15594">
            <w:pPr>
              <w:jc w:val="center"/>
            </w:pPr>
            <w:r>
              <w:rPr>
                <w:color w:val="000000"/>
                <w:szCs w:val="21"/>
              </w:rPr>
              <w:t>25</w:t>
            </w:r>
          </w:p>
        </w:tc>
        <w:tc>
          <w:tcPr>
            <w:tcW w:w="4320" w:type="dxa"/>
            <w:vAlign w:val="center"/>
          </w:tcPr>
          <w:p w:rsidR="0021469A" w:rsidRDefault="00D15594">
            <w:r>
              <w:rPr>
                <w:color w:val="000000"/>
                <w:szCs w:val="21"/>
              </w:rPr>
              <w:t>关于易方达生物科技指数分级证券投资基金第五个运作周年不进行定期份额折算的提示性公告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2020-05-28</w:t>
            </w:r>
          </w:p>
        </w:tc>
      </w:tr>
      <w:tr w:rsidR="0021469A">
        <w:tc>
          <w:tcPr>
            <w:tcW w:w="720" w:type="dxa"/>
            <w:vAlign w:val="center"/>
          </w:tcPr>
          <w:p w:rsidR="0021469A" w:rsidRDefault="00D15594">
            <w:pPr>
              <w:jc w:val="center"/>
            </w:pPr>
            <w:r>
              <w:rPr>
                <w:color w:val="000000"/>
                <w:szCs w:val="21"/>
              </w:rPr>
              <w:t>26</w:t>
            </w:r>
          </w:p>
        </w:tc>
        <w:tc>
          <w:tcPr>
            <w:tcW w:w="4320" w:type="dxa"/>
            <w:vAlign w:val="center"/>
          </w:tcPr>
          <w:p w:rsidR="0021469A" w:rsidRDefault="00D15594">
            <w:r>
              <w:rPr>
                <w:color w:val="000000"/>
                <w:szCs w:val="21"/>
              </w:rPr>
              <w:t>易方达基金管理有限公司关于暂停上海朝阳永续基金销售有限公司办理旗下基金相关销售业务的公告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2020-06-03</w:t>
            </w:r>
          </w:p>
        </w:tc>
      </w:tr>
      <w:tr w:rsidR="0021469A">
        <w:tc>
          <w:tcPr>
            <w:tcW w:w="720" w:type="dxa"/>
            <w:vAlign w:val="center"/>
          </w:tcPr>
          <w:p w:rsidR="0021469A" w:rsidRDefault="00D15594">
            <w:pPr>
              <w:jc w:val="center"/>
            </w:pPr>
            <w:r>
              <w:rPr>
                <w:color w:val="000000"/>
                <w:szCs w:val="21"/>
              </w:rPr>
              <w:t>27</w:t>
            </w:r>
          </w:p>
        </w:tc>
        <w:tc>
          <w:tcPr>
            <w:tcW w:w="4320" w:type="dxa"/>
            <w:vAlign w:val="center"/>
          </w:tcPr>
          <w:p w:rsidR="0021469A" w:rsidRDefault="00D15594">
            <w:r>
              <w:rPr>
                <w:color w:val="000000"/>
                <w:szCs w:val="21"/>
              </w:rPr>
              <w:t>易方达基金管理有限公司高级管理人员变更公告</w:t>
            </w:r>
          </w:p>
        </w:tc>
        <w:tc>
          <w:tcPr>
            <w:tcW w:w="2520" w:type="dxa"/>
            <w:vAlign w:val="center"/>
          </w:tcPr>
          <w:p w:rsidR="0021469A" w:rsidRDefault="00D15594">
            <w:r>
              <w:rPr>
                <w:color w:val="000000"/>
                <w:szCs w:val="21"/>
              </w:rPr>
              <w:t>中国证券报、基金管理人网站及中国证监会基金电子披露网站</w:t>
            </w:r>
          </w:p>
        </w:tc>
        <w:tc>
          <w:tcPr>
            <w:tcW w:w="1440" w:type="dxa"/>
            <w:vAlign w:val="center"/>
          </w:tcPr>
          <w:p w:rsidR="0021469A" w:rsidRDefault="00D15594">
            <w:pPr>
              <w:jc w:val="center"/>
            </w:pPr>
            <w:r>
              <w:rPr>
                <w:color w:val="000000"/>
                <w:szCs w:val="21"/>
              </w:rPr>
              <w:t>2020-06-22</w:t>
            </w:r>
          </w:p>
        </w:tc>
      </w:tr>
    </w:tbl>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2" w:name="_Toc374542177"/>
      <w:bookmarkStart w:id="153" w:name="_Toc48663762"/>
      <w:r w:rsidRPr="005F1BBF">
        <w:rPr>
          <w:rFonts w:ascii="Times New Roman" w:hAnsi="Times New Roman"/>
          <w:bCs/>
          <w:color w:val="000000"/>
          <w:sz w:val="21"/>
          <w:szCs w:val="21"/>
        </w:rPr>
        <w:t>11</w:t>
      </w:r>
      <w:r w:rsidRPr="005F1BBF">
        <w:rPr>
          <w:rFonts w:ascii="Times New Roman" w:hAnsi="Times New Roman"/>
          <w:bCs/>
          <w:color w:val="000000"/>
          <w:sz w:val="21"/>
          <w:szCs w:val="21"/>
        </w:rPr>
        <w:t>影响投资者决策的其他重要信息</w:t>
      </w:r>
      <w:bookmarkEnd w:id="152"/>
      <w:bookmarkEnd w:id="153"/>
    </w:p>
    <w:p w:rsidR="0019030C" w:rsidRPr="00BE526D" w:rsidRDefault="0019030C" w:rsidP="00B53380">
      <w:pPr>
        <w:pStyle w:val="20"/>
        <w:tabs>
          <w:tab w:val="num" w:pos="927"/>
        </w:tabs>
        <w:spacing w:beforeLines="100" w:before="312" w:afterLines="100" w:after="312"/>
        <w:ind w:left="927" w:hanging="567"/>
        <w:rPr>
          <w:rFonts w:ascii="宋体" w:hAnsi="宋体" w:cs="Arial"/>
          <w:color w:val="000000"/>
          <w:sz w:val="21"/>
          <w:szCs w:val="21"/>
        </w:rPr>
      </w:pPr>
      <w:bookmarkStart w:id="154" w:name="_Toc48663763"/>
      <w:r w:rsidRPr="00BE526D">
        <w:rPr>
          <w:rFonts w:ascii="宋体" w:hAnsi="宋体" w:cs="Arial"/>
          <w:color w:val="000000"/>
          <w:sz w:val="21"/>
          <w:szCs w:val="21"/>
        </w:rPr>
        <w:t>11.1 影响投资者决策的其他重要信息</w:t>
      </w:r>
      <w:bookmarkEnd w:id="154"/>
    </w:p>
    <w:p w:rsidR="00F516C9" w:rsidRPr="00885C59" w:rsidRDefault="0019030C" w:rsidP="00482DCE">
      <w:pPr>
        <w:tabs>
          <w:tab w:val="left" w:pos="426"/>
        </w:tabs>
        <w:spacing w:line="360" w:lineRule="auto"/>
        <w:ind w:firstLineChars="200" w:firstLine="420"/>
        <w:rPr>
          <w:kern w:val="0"/>
          <w:szCs w:val="21"/>
        </w:rPr>
      </w:pPr>
      <w:r w:rsidRPr="00C32195">
        <w:rPr>
          <w:color w:val="000000" w:themeColor="text1"/>
          <w:szCs w:val="21"/>
        </w:rPr>
        <w:t>根据中国人民银行、中国银行保险监督管理委员会、中国证券监督管理委员会、国家外汇管理局联合发布的《关于规范金融机构资产管理业务的指导意见》，本基金将在</w:t>
      </w:r>
      <w:r w:rsidRPr="00C32195">
        <w:rPr>
          <w:color w:val="000000" w:themeColor="text1"/>
          <w:szCs w:val="21"/>
        </w:rPr>
        <w:t>2020</w:t>
      </w:r>
      <w:r w:rsidRPr="00C32195">
        <w:rPr>
          <w:color w:val="000000" w:themeColor="text1"/>
          <w:szCs w:val="21"/>
        </w:rPr>
        <w:t>年底前完成规范整改，请投资者理性投资并关注基金管理人届时发布的相关公告。</w:t>
      </w:r>
    </w:p>
    <w:p w:rsidR="00F516C9" w:rsidRPr="005F1BBF" w:rsidRDefault="00F516C9" w:rsidP="00B53380">
      <w:pPr>
        <w:pStyle w:val="20"/>
        <w:tabs>
          <w:tab w:val="num" w:pos="425"/>
        </w:tabs>
        <w:spacing w:beforeLines="100" w:before="312" w:afterLines="100" w:after="312"/>
        <w:ind w:left="425" w:hanging="425"/>
        <w:jc w:val="center"/>
        <w:rPr>
          <w:rFonts w:ascii="Times New Roman" w:hAnsi="Times New Roman"/>
          <w:bCs/>
          <w:color w:val="000000"/>
          <w:sz w:val="21"/>
          <w:szCs w:val="21"/>
        </w:rPr>
      </w:pPr>
      <w:bookmarkStart w:id="155" w:name="_Toc225500055"/>
      <w:bookmarkStart w:id="156" w:name="_Toc374542178"/>
      <w:bookmarkStart w:id="157" w:name="_Toc48663764"/>
      <w:r w:rsidRPr="005F1BBF">
        <w:rPr>
          <w:rFonts w:ascii="Times New Roman" w:hAnsi="Times New Roman"/>
          <w:bCs/>
          <w:color w:val="000000"/>
          <w:sz w:val="21"/>
          <w:szCs w:val="21"/>
        </w:rPr>
        <w:t>12</w:t>
      </w:r>
      <w:r w:rsidRPr="005F1BBF">
        <w:rPr>
          <w:rFonts w:ascii="Times New Roman" w:hAnsi="Times New Roman"/>
          <w:bCs/>
          <w:color w:val="000000"/>
          <w:sz w:val="21"/>
          <w:szCs w:val="21"/>
        </w:rPr>
        <w:t>备查文件目录</w:t>
      </w:r>
      <w:bookmarkEnd w:id="155"/>
      <w:bookmarkEnd w:id="156"/>
      <w:bookmarkEnd w:id="157"/>
    </w:p>
    <w:p w:rsidR="00F516C9" w:rsidRPr="00885C59" w:rsidRDefault="00F516C9" w:rsidP="00B53380">
      <w:pPr>
        <w:pStyle w:val="20"/>
        <w:spacing w:beforeLines="100" w:before="312" w:afterLines="100" w:after="312"/>
        <w:ind w:left="992" w:hanging="567"/>
        <w:rPr>
          <w:rFonts w:ascii="Times New Roman" w:hAnsi="Times New Roman"/>
          <w:kern w:val="0"/>
          <w:sz w:val="21"/>
          <w:szCs w:val="21"/>
        </w:rPr>
      </w:pPr>
      <w:bookmarkStart w:id="158" w:name="_Toc374542179"/>
      <w:bookmarkStart w:id="159" w:name="_Toc48663765"/>
      <w:r w:rsidRPr="00885C59">
        <w:rPr>
          <w:rFonts w:ascii="Times New Roman" w:hAnsi="Times New Roman"/>
          <w:kern w:val="0"/>
          <w:sz w:val="21"/>
          <w:szCs w:val="21"/>
        </w:rPr>
        <w:t>12.1</w:t>
      </w:r>
      <w:r w:rsidRPr="00885C59">
        <w:rPr>
          <w:rFonts w:ascii="Times New Roman" w:hAnsi="Times New Roman" w:hint="eastAsia"/>
          <w:kern w:val="0"/>
          <w:sz w:val="21"/>
          <w:szCs w:val="21"/>
        </w:rPr>
        <w:t>备查文件目录</w:t>
      </w:r>
      <w:bookmarkEnd w:id="158"/>
      <w:bookmarkEnd w:id="159"/>
    </w:p>
    <w:p w:rsidR="0021469A" w:rsidRDefault="00D15594">
      <w:pPr>
        <w:tabs>
          <w:tab w:val="left" w:pos="426"/>
        </w:tabs>
        <w:spacing w:line="360" w:lineRule="auto"/>
        <w:ind w:firstLineChars="200" w:firstLine="420"/>
        <w:rPr>
          <w:color w:val="000000"/>
          <w:szCs w:val="21"/>
        </w:rPr>
      </w:pPr>
      <w:r>
        <w:rPr>
          <w:color w:val="000000"/>
          <w:szCs w:val="21"/>
        </w:rPr>
        <w:t>1.</w:t>
      </w:r>
      <w:r>
        <w:rPr>
          <w:color w:val="000000"/>
          <w:szCs w:val="21"/>
        </w:rPr>
        <w:t>中国证监会准予易方达生物科技指数分级证券投资基金募集注册的文件；</w:t>
      </w:r>
    </w:p>
    <w:p w:rsidR="0021469A" w:rsidRDefault="00D15594">
      <w:pPr>
        <w:tabs>
          <w:tab w:val="left" w:pos="426"/>
        </w:tabs>
        <w:spacing w:line="360" w:lineRule="auto"/>
        <w:ind w:firstLineChars="200" w:firstLine="420"/>
        <w:rPr>
          <w:color w:val="000000"/>
          <w:szCs w:val="21"/>
        </w:rPr>
      </w:pPr>
      <w:r>
        <w:rPr>
          <w:color w:val="000000"/>
          <w:szCs w:val="21"/>
        </w:rPr>
        <w:t>2.</w:t>
      </w:r>
      <w:r>
        <w:rPr>
          <w:color w:val="000000"/>
          <w:szCs w:val="21"/>
        </w:rPr>
        <w:t>《易方达生物科技指数分级证券投资基金基金合同》；</w:t>
      </w:r>
    </w:p>
    <w:p w:rsidR="0021469A" w:rsidRDefault="00D15594">
      <w:pPr>
        <w:tabs>
          <w:tab w:val="left" w:pos="426"/>
        </w:tabs>
        <w:spacing w:line="360" w:lineRule="auto"/>
        <w:ind w:firstLineChars="200" w:firstLine="420"/>
        <w:rPr>
          <w:color w:val="000000"/>
          <w:szCs w:val="21"/>
        </w:rPr>
      </w:pPr>
      <w:r>
        <w:rPr>
          <w:color w:val="000000"/>
          <w:szCs w:val="21"/>
        </w:rPr>
        <w:t>3.</w:t>
      </w:r>
      <w:r>
        <w:rPr>
          <w:color w:val="000000"/>
          <w:szCs w:val="21"/>
        </w:rPr>
        <w:t>《易方达生物科技指数分级证券投资基金托管协议》；</w:t>
      </w:r>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4.</w:t>
      </w:r>
      <w:r w:rsidRPr="00482DCE">
        <w:rPr>
          <w:color w:val="000000"/>
          <w:szCs w:val="21"/>
        </w:rPr>
        <w:t>基金管理人业务资格批件和营业执照。</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0" w:name="_Toc374542180"/>
      <w:bookmarkStart w:id="161" w:name="_Toc48663766"/>
      <w:r w:rsidRPr="00885C59">
        <w:rPr>
          <w:rFonts w:ascii="Times New Roman" w:hAnsi="Times New Roman"/>
          <w:kern w:val="0"/>
          <w:sz w:val="21"/>
          <w:szCs w:val="21"/>
        </w:rPr>
        <w:t>12</w:t>
      </w:r>
      <w:r w:rsidRPr="00505608">
        <w:rPr>
          <w:rFonts w:ascii="Times New Roman" w:hAnsi="Times New Roman"/>
          <w:kern w:val="0"/>
          <w:sz w:val="21"/>
          <w:szCs w:val="21"/>
        </w:rPr>
        <w:t>.2</w:t>
      </w:r>
      <w:r w:rsidRPr="00505608">
        <w:rPr>
          <w:rFonts w:ascii="Times New Roman" w:hAnsi="Times New Roman" w:hint="eastAsia"/>
          <w:kern w:val="0"/>
          <w:sz w:val="21"/>
          <w:szCs w:val="21"/>
        </w:rPr>
        <w:t>存放地点</w:t>
      </w:r>
      <w:bookmarkEnd w:id="160"/>
      <w:bookmarkEnd w:id="161"/>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广州市天河区珠江新城珠江东路</w:t>
      </w:r>
      <w:r w:rsidRPr="00482DCE">
        <w:rPr>
          <w:color w:val="000000"/>
          <w:szCs w:val="21"/>
        </w:rPr>
        <w:t>30</w:t>
      </w:r>
      <w:r w:rsidRPr="00482DCE">
        <w:rPr>
          <w:color w:val="000000"/>
          <w:szCs w:val="21"/>
        </w:rPr>
        <w:t>号广州银行大厦</w:t>
      </w:r>
      <w:r w:rsidRPr="00482DCE">
        <w:rPr>
          <w:color w:val="000000"/>
          <w:szCs w:val="21"/>
        </w:rPr>
        <w:t>40-43</w:t>
      </w:r>
      <w:r w:rsidRPr="00482DCE">
        <w:rPr>
          <w:color w:val="000000"/>
          <w:szCs w:val="21"/>
        </w:rPr>
        <w:t>楼。</w:t>
      </w:r>
    </w:p>
    <w:p w:rsidR="00F516C9" w:rsidRPr="00505608" w:rsidRDefault="00F516C9" w:rsidP="00B53380">
      <w:pPr>
        <w:pStyle w:val="20"/>
        <w:spacing w:beforeLines="100" w:before="312" w:afterLines="100" w:after="312"/>
        <w:ind w:left="992" w:hanging="567"/>
        <w:rPr>
          <w:rFonts w:ascii="Times New Roman" w:hAnsi="Times New Roman"/>
          <w:kern w:val="0"/>
          <w:sz w:val="21"/>
          <w:szCs w:val="21"/>
        </w:rPr>
      </w:pPr>
      <w:bookmarkStart w:id="162" w:name="_Toc374542181"/>
      <w:bookmarkStart w:id="163" w:name="_Toc48663767"/>
      <w:r w:rsidRPr="00885C59">
        <w:rPr>
          <w:rFonts w:ascii="Times New Roman" w:hAnsi="Times New Roman"/>
          <w:kern w:val="0"/>
          <w:sz w:val="21"/>
          <w:szCs w:val="21"/>
        </w:rPr>
        <w:t>12</w:t>
      </w:r>
      <w:r w:rsidRPr="00505608">
        <w:rPr>
          <w:rFonts w:ascii="Times New Roman" w:hAnsi="Times New Roman"/>
          <w:kern w:val="0"/>
          <w:sz w:val="21"/>
          <w:szCs w:val="21"/>
        </w:rPr>
        <w:t>.3</w:t>
      </w:r>
      <w:r w:rsidRPr="00505608">
        <w:rPr>
          <w:rFonts w:ascii="Times New Roman" w:hAnsi="Times New Roman" w:hint="eastAsia"/>
          <w:kern w:val="0"/>
          <w:sz w:val="21"/>
          <w:szCs w:val="21"/>
        </w:rPr>
        <w:t>查阅方式</w:t>
      </w:r>
      <w:bookmarkEnd w:id="162"/>
      <w:bookmarkEnd w:id="163"/>
    </w:p>
    <w:p w:rsidR="00F516C9" w:rsidRPr="00482DCE" w:rsidRDefault="00F516C9" w:rsidP="00482DCE">
      <w:pPr>
        <w:tabs>
          <w:tab w:val="left" w:pos="426"/>
        </w:tabs>
        <w:spacing w:line="360" w:lineRule="auto"/>
        <w:ind w:firstLineChars="200" w:firstLine="420"/>
        <w:rPr>
          <w:color w:val="000000"/>
          <w:szCs w:val="21"/>
        </w:rPr>
      </w:pPr>
      <w:r w:rsidRPr="00482DCE">
        <w:rPr>
          <w:color w:val="000000"/>
          <w:szCs w:val="21"/>
        </w:rPr>
        <w:t>投资者可在营业时间免费查阅，也可按工本费购买复印件。</w:t>
      </w:r>
    </w:p>
    <w:p w:rsidR="00F516C9" w:rsidRPr="00885C59" w:rsidRDefault="00F516C9" w:rsidP="00FB519A">
      <w:pPr>
        <w:spacing w:line="360" w:lineRule="auto"/>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Default="00F516C9" w:rsidP="00FB519A">
      <w:pPr>
        <w:ind w:firstLineChars="150" w:firstLine="315"/>
        <w:rPr>
          <w:bCs/>
          <w:color w:val="000000"/>
          <w:szCs w:val="21"/>
        </w:rPr>
      </w:pPr>
    </w:p>
    <w:p w:rsidR="00F516C9" w:rsidRPr="00885C59" w:rsidRDefault="00F516C9" w:rsidP="00FB519A">
      <w:pPr>
        <w:ind w:firstLineChars="150" w:firstLine="315"/>
        <w:rPr>
          <w:bCs/>
          <w:color w:val="000000"/>
          <w:szCs w:val="21"/>
        </w:rPr>
      </w:pPr>
    </w:p>
    <w:p w:rsidR="00F516C9" w:rsidRPr="00885C59" w:rsidRDefault="00F516C9" w:rsidP="00B05BD7">
      <w:pPr>
        <w:ind w:left="839"/>
        <w:jc w:val="right"/>
        <w:rPr>
          <w:b/>
          <w:bCs/>
          <w:szCs w:val="21"/>
        </w:rPr>
      </w:pPr>
      <w:r w:rsidRPr="00885C59">
        <w:rPr>
          <w:b/>
          <w:bCs/>
          <w:szCs w:val="21"/>
        </w:rPr>
        <w:t>易方达基金管理有限公司</w:t>
      </w:r>
    </w:p>
    <w:p w:rsidR="00F516C9" w:rsidRPr="00885C59" w:rsidRDefault="00F516C9" w:rsidP="00B05BD7">
      <w:pPr>
        <w:ind w:left="839"/>
        <w:jc w:val="right"/>
        <w:rPr>
          <w:b/>
          <w:bCs/>
          <w:szCs w:val="21"/>
        </w:rPr>
      </w:pPr>
      <w:r w:rsidRPr="00885C59">
        <w:rPr>
          <w:b/>
          <w:bCs/>
          <w:szCs w:val="21"/>
        </w:rPr>
        <w:t>二〇二〇年八月二十八日</w:t>
      </w:r>
      <w:bookmarkEnd w:id="0"/>
    </w:p>
    <w:sectPr w:rsidR="00F516C9" w:rsidRPr="00885C59"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5924" w:rsidRDefault="00225924">
      <w:r>
        <w:separator/>
      </w:r>
    </w:p>
  </w:endnote>
  <w:endnote w:type="continuationSeparator" w:id="0">
    <w:p w:rsidR="00225924" w:rsidRDefault="0022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61F57" w:rsidRDefault="00361F57"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Default="00361F57"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73A2D">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73A2D">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5924" w:rsidRDefault="00225924">
      <w:r>
        <w:separator/>
      </w:r>
    </w:p>
  </w:footnote>
  <w:footnote w:type="continuationSeparator" w:id="0">
    <w:p w:rsidR="00225924" w:rsidRDefault="0022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F57" w:rsidRPr="00762EA9" w:rsidRDefault="00361F57" w:rsidP="002243A3">
    <w:pPr>
      <w:pStyle w:val="a9"/>
      <w:pBdr>
        <w:bottom w:val="single" w:sz="6" w:space="0" w:color="auto"/>
      </w:pBdr>
      <w:jc w:val="right"/>
    </w:pPr>
    <w:r w:rsidRPr="00762EA9">
      <w:t>易方达生物科技指数分级证券投资基金</w:t>
    </w:r>
    <w:r w:rsidRPr="00762EA9">
      <w:t>2020</w:t>
    </w:r>
    <w:r w:rsidRPr="00762EA9">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C23"/>
    <w:rsid w:val="00000EBD"/>
    <w:rsid w:val="000019B6"/>
    <w:rsid w:val="00001B39"/>
    <w:rsid w:val="00002644"/>
    <w:rsid w:val="00003577"/>
    <w:rsid w:val="00003C9C"/>
    <w:rsid w:val="0000403B"/>
    <w:rsid w:val="00004337"/>
    <w:rsid w:val="00005172"/>
    <w:rsid w:val="0000551D"/>
    <w:rsid w:val="00005911"/>
    <w:rsid w:val="00005CFC"/>
    <w:rsid w:val="00005F65"/>
    <w:rsid w:val="000102A7"/>
    <w:rsid w:val="00010918"/>
    <w:rsid w:val="00010A83"/>
    <w:rsid w:val="00010A8E"/>
    <w:rsid w:val="00010AC3"/>
    <w:rsid w:val="00010C1F"/>
    <w:rsid w:val="00010C2A"/>
    <w:rsid w:val="00010F11"/>
    <w:rsid w:val="00011081"/>
    <w:rsid w:val="00011EB5"/>
    <w:rsid w:val="0001280C"/>
    <w:rsid w:val="00013CAE"/>
    <w:rsid w:val="000162AF"/>
    <w:rsid w:val="00017581"/>
    <w:rsid w:val="0001767C"/>
    <w:rsid w:val="00020583"/>
    <w:rsid w:val="0002154E"/>
    <w:rsid w:val="00021813"/>
    <w:rsid w:val="00021DD4"/>
    <w:rsid w:val="000221FE"/>
    <w:rsid w:val="00022C2A"/>
    <w:rsid w:val="00023BE7"/>
    <w:rsid w:val="0002453B"/>
    <w:rsid w:val="00024C15"/>
    <w:rsid w:val="00024C62"/>
    <w:rsid w:val="00024CA0"/>
    <w:rsid w:val="0002560C"/>
    <w:rsid w:val="00025995"/>
    <w:rsid w:val="0002653A"/>
    <w:rsid w:val="000270D0"/>
    <w:rsid w:val="000274FE"/>
    <w:rsid w:val="000276C9"/>
    <w:rsid w:val="000321FB"/>
    <w:rsid w:val="0003228A"/>
    <w:rsid w:val="000322D5"/>
    <w:rsid w:val="0003271C"/>
    <w:rsid w:val="00032ADD"/>
    <w:rsid w:val="00032FE1"/>
    <w:rsid w:val="00033104"/>
    <w:rsid w:val="000331A9"/>
    <w:rsid w:val="000331EA"/>
    <w:rsid w:val="000335CE"/>
    <w:rsid w:val="00033EC1"/>
    <w:rsid w:val="00034049"/>
    <w:rsid w:val="00034BA5"/>
    <w:rsid w:val="000358FE"/>
    <w:rsid w:val="00035B5A"/>
    <w:rsid w:val="00037267"/>
    <w:rsid w:val="000378BC"/>
    <w:rsid w:val="00037CF2"/>
    <w:rsid w:val="00037FCF"/>
    <w:rsid w:val="000411CA"/>
    <w:rsid w:val="000415E6"/>
    <w:rsid w:val="00041BC8"/>
    <w:rsid w:val="00041F20"/>
    <w:rsid w:val="000421B8"/>
    <w:rsid w:val="00042656"/>
    <w:rsid w:val="000429DF"/>
    <w:rsid w:val="00042AAD"/>
    <w:rsid w:val="000430CA"/>
    <w:rsid w:val="0004381B"/>
    <w:rsid w:val="00043ABF"/>
    <w:rsid w:val="00044158"/>
    <w:rsid w:val="00044264"/>
    <w:rsid w:val="000445E4"/>
    <w:rsid w:val="0004635E"/>
    <w:rsid w:val="000471B4"/>
    <w:rsid w:val="00050260"/>
    <w:rsid w:val="000505F9"/>
    <w:rsid w:val="00050D1A"/>
    <w:rsid w:val="00050DE0"/>
    <w:rsid w:val="000510AB"/>
    <w:rsid w:val="000514E0"/>
    <w:rsid w:val="00053091"/>
    <w:rsid w:val="0005346A"/>
    <w:rsid w:val="000534CD"/>
    <w:rsid w:val="00053EED"/>
    <w:rsid w:val="0005448A"/>
    <w:rsid w:val="00055AF1"/>
    <w:rsid w:val="000573B5"/>
    <w:rsid w:val="00060597"/>
    <w:rsid w:val="000605EF"/>
    <w:rsid w:val="00060A2C"/>
    <w:rsid w:val="00060CB4"/>
    <w:rsid w:val="00061167"/>
    <w:rsid w:val="000615A2"/>
    <w:rsid w:val="00062997"/>
    <w:rsid w:val="00062AC1"/>
    <w:rsid w:val="00063554"/>
    <w:rsid w:val="00063D34"/>
    <w:rsid w:val="0006475F"/>
    <w:rsid w:val="00064AE3"/>
    <w:rsid w:val="00064FC8"/>
    <w:rsid w:val="000661D1"/>
    <w:rsid w:val="000661FC"/>
    <w:rsid w:val="00066524"/>
    <w:rsid w:val="000671A3"/>
    <w:rsid w:val="00067850"/>
    <w:rsid w:val="000704B9"/>
    <w:rsid w:val="00070CD1"/>
    <w:rsid w:val="00071022"/>
    <w:rsid w:val="0007171B"/>
    <w:rsid w:val="000717A1"/>
    <w:rsid w:val="0007211A"/>
    <w:rsid w:val="00072DE0"/>
    <w:rsid w:val="00073DB1"/>
    <w:rsid w:val="00073F2F"/>
    <w:rsid w:val="00073F87"/>
    <w:rsid w:val="00076397"/>
    <w:rsid w:val="000764CB"/>
    <w:rsid w:val="00076CC5"/>
    <w:rsid w:val="000801D6"/>
    <w:rsid w:val="000801F4"/>
    <w:rsid w:val="00080423"/>
    <w:rsid w:val="00080451"/>
    <w:rsid w:val="0008141B"/>
    <w:rsid w:val="00081A3D"/>
    <w:rsid w:val="00081D05"/>
    <w:rsid w:val="0008226A"/>
    <w:rsid w:val="00082F76"/>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166"/>
    <w:rsid w:val="000917D5"/>
    <w:rsid w:val="000919B7"/>
    <w:rsid w:val="00094876"/>
    <w:rsid w:val="000951F7"/>
    <w:rsid w:val="000957D9"/>
    <w:rsid w:val="00095912"/>
    <w:rsid w:val="00095CE0"/>
    <w:rsid w:val="00096933"/>
    <w:rsid w:val="00096995"/>
    <w:rsid w:val="00096B18"/>
    <w:rsid w:val="00097230"/>
    <w:rsid w:val="00097ED0"/>
    <w:rsid w:val="000A074D"/>
    <w:rsid w:val="000A13A2"/>
    <w:rsid w:val="000A1448"/>
    <w:rsid w:val="000A14B6"/>
    <w:rsid w:val="000A1BD6"/>
    <w:rsid w:val="000A1BFB"/>
    <w:rsid w:val="000A1D5F"/>
    <w:rsid w:val="000A2F63"/>
    <w:rsid w:val="000A3022"/>
    <w:rsid w:val="000A38DE"/>
    <w:rsid w:val="000A3F16"/>
    <w:rsid w:val="000A457E"/>
    <w:rsid w:val="000A4672"/>
    <w:rsid w:val="000A4FEF"/>
    <w:rsid w:val="000A53FD"/>
    <w:rsid w:val="000A549A"/>
    <w:rsid w:val="000A578A"/>
    <w:rsid w:val="000A60A2"/>
    <w:rsid w:val="000A6118"/>
    <w:rsid w:val="000A72F2"/>
    <w:rsid w:val="000B0169"/>
    <w:rsid w:val="000B0C56"/>
    <w:rsid w:val="000B0E46"/>
    <w:rsid w:val="000B24DD"/>
    <w:rsid w:val="000B2B57"/>
    <w:rsid w:val="000B2C8D"/>
    <w:rsid w:val="000B36CC"/>
    <w:rsid w:val="000B3E43"/>
    <w:rsid w:val="000B417C"/>
    <w:rsid w:val="000B4365"/>
    <w:rsid w:val="000B4C18"/>
    <w:rsid w:val="000B4F79"/>
    <w:rsid w:val="000B583F"/>
    <w:rsid w:val="000B5CC0"/>
    <w:rsid w:val="000B5D02"/>
    <w:rsid w:val="000B61BA"/>
    <w:rsid w:val="000C01F9"/>
    <w:rsid w:val="000C05AB"/>
    <w:rsid w:val="000C0871"/>
    <w:rsid w:val="000C0CA5"/>
    <w:rsid w:val="000C0F55"/>
    <w:rsid w:val="000C127D"/>
    <w:rsid w:val="000C15BE"/>
    <w:rsid w:val="000C1723"/>
    <w:rsid w:val="000C1B20"/>
    <w:rsid w:val="000C224F"/>
    <w:rsid w:val="000C2E80"/>
    <w:rsid w:val="000C3FD9"/>
    <w:rsid w:val="000C4107"/>
    <w:rsid w:val="000C45E7"/>
    <w:rsid w:val="000C45F5"/>
    <w:rsid w:val="000C5E98"/>
    <w:rsid w:val="000C608E"/>
    <w:rsid w:val="000C698D"/>
    <w:rsid w:val="000C705C"/>
    <w:rsid w:val="000C7AE4"/>
    <w:rsid w:val="000D01F4"/>
    <w:rsid w:val="000D0B89"/>
    <w:rsid w:val="000D1519"/>
    <w:rsid w:val="000D3145"/>
    <w:rsid w:val="000D36D1"/>
    <w:rsid w:val="000D3C3A"/>
    <w:rsid w:val="000D4AAD"/>
    <w:rsid w:val="000D52DC"/>
    <w:rsid w:val="000D55E8"/>
    <w:rsid w:val="000D6054"/>
    <w:rsid w:val="000D619B"/>
    <w:rsid w:val="000D6C42"/>
    <w:rsid w:val="000D788B"/>
    <w:rsid w:val="000D7BDE"/>
    <w:rsid w:val="000E0732"/>
    <w:rsid w:val="000E1110"/>
    <w:rsid w:val="000E1288"/>
    <w:rsid w:val="000E19F3"/>
    <w:rsid w:val="000E2950"/>
    <w:rsid w:val="000E34ED"/>
    <w:rsid w:val="000E4456"/>
    <w:rsid w:val="000E6184"/>
    <w:rsid w:val="000E67FE"/>
    <w:rsid w:val="000F0C0A"/>
    <w:rsid w:val="000F175F"/>
    <w:rsid w:val="000F17D1"/>
    <w:rsid w:val="000F21C4"/>
    <w:rsid w:val="000F254E"/>
    <w:rsid w:val="000F2C75"/>
    <w:rsid w:val="000F3506"/>
    <w:rsid w:val="000F5595"/>
    <w:rsid w:val="000F593E"/>
    <w:rsid w:val="000F59E2"/>
    <w:rsid w:val="000F60F3"/>
    <w:rsid w:val="000F60FF"/>
    <w:rsid w:val="000F635F"/>
    <w:rsid w:val="000F6C61"/>
    <w:rsid w:val="000F6D6B"/>
    <w:rsid w:val="000F715D"/>
    <w:rsid w:val="00100425"/>
    <w:rsid w:val="00100C12"/>
    <w:rsid w:val="001013A8"/>
    <w:rsid w:val="00102CC8"/>
    <w:rsid w:val="00103084"/>
    <w:rsid w:val="001030B5"/>
    <w:rsid w:val="001031D4"/>
    <w:rsid w:val="0010352B"/>
    <w:rsid w:val="00103677"/>
    <w:rsid w:val="001049B6"/>
    <w:rsid w:val="00104DE3"/>
    <w:rsid w:val="001051C6"/>
    <w:rsid w:val="001052BF"/>
    <w:rsid w:val="0010558F"/>
    <w:rsid w:val="0010577B"/>
    <w:rsid w:val="00105C83"/>
    <w:rsid w:val="00105C9C"/>
    <w:rsid w:val="00106605"/>
    <w:rsid w:val="001067A9"/>
    <w:rsid w:val="001069ED"/>
    <w:rsid w:val="00106C1F"/>
    <w:rsid w:val="001116BA"/>
    <w:rsid w:val="0011177A"/>
    <w:rsid w:val="0011179E"/>
    <w:rsid w:val="00111C71"/>
    <w:rsid w:val="001141C0"/>
    <w:rsid w:val="00115975"/>
    <w:rsid w:val="00116E31"/>
    <w:rsid w:val="00120569"/>
    <w:rsid w:val="00120825"/>
    <w:rsid w:val="00120EED"/>
    <w:rsid w:val="001212B4"/>
    <w:rsid w:val="001220E0"/>
    <w:rsid w:val="0012304E"/>
    <w:rsid w:val="001239C8"/>
    <w:rsid w:val="00123A56"/>
    <w:rsid w:val="001248EF"/>
    <w:rsid w:val="001257C7"/>
    <w:rsid w:val="00125C82"/>
    <w:rsid w:val="00126502"/>
    <w:rsid w:val="00126AF2"/>
    <w:rsid w:val="00126DDF"/>
    <w:rsid w:val="001270BF"/>
    <w:rsid w:val="00127BAC"/>
    <w:rsid w:val="00127CA3"/>
    <w:rsid w:val="00127FF5"/>
    <w:rsid w:val="001316C8"/>
    <w:rsid w:val="00131EC2"/>
    <w:rsid w:val="001323D3"/>
    <w:rsid w:val="00132E82"/>
    <w:rsid w:val="0013348D"/>
    <w:rsid w:val="00133742"/>
    <w:rsid w:val="0013374F"/>
    <w:rsid w:val="00133C97"/>
    <w:rsid w:val="00134774"/>
    <w:rsid w:val="00135467"/>
    <w:rsid w:val="001364D3"/>
    <w:rsid w:val="001366C4"/>
    <w:rsid w:val="0013686A"/>
    <w:rsid w:val="0013718B"/>
    <w:rsid w:val="00137A25"/>
    <w:rsid w:val="00137BB5"/>
    <w:rsid w:val="00137BB9"/>
    <w:rsid w:val="00137D50"/>
    <w:rsid w:val="00140038"/>
    <w:rsid w:val="00142280"/>
    <w:rsid w:val="0014241E"/>
    <w:rsid w:val="001424C6"/>
    <w:rsid w:val="00142A56"/>
    <w:rsid w:val="00142ED9"/>
    <w:rsid w:val="001432A7"/>
    <w:rsid w:val="00143BE5"/>
    <w:rsid w:val="0014471F"/>
    <w:rsid w:val="00144AAD"/>
    <w:rsid w:val="00144DF5"/>
    <w:rsid w:val="00145301"/>
    <w:rsid w:val="001455C7"/>
    <w:rsid w:val="00145A97"/>
    <w:rsid w:val="00146007"/>
    <w:rsid w:val="00146485"/>
    <w:rsid w:val="00146A28"/>
    <w:rsid w:val="00146E7A"/>
    <w:rsid w:val="00147492"/>
    <w:rsid w:val="00147557"/>
    <w:rsid w:val="00147D41"/>
    <w:rsid w:val="001500DE"/>
    <w:rsid w:val="0015080E"/>
    <w:rsid w:val="00150AD6"/>
    <w:rsid w:val="00150D6E"/>
    <w:rsid w:val="0015140B"/>
    <w:rsid w:val="0015173F"/>
    <w:rsid w:val="00151B23"/>
    <w:rsid w:val="00151E4E"/>
    <w:rsid w:val="00152B88"/>
    <w:rsid w:val="001533EE"/>
    <w:rsid w:val="001535AE"/>
    <w:rsid w:val="00153B40"/>
    <w:rsid w:val="00153BCF"/>
    <w:rsid w:val="001548F9"/>
    <w:rsid w:val="00154ADA"/>
    <w:rsid w:val="00154B08"/>
    <w:rsid w:val="0015531A"/>
    <w:rsid w:val="00157418"/>
    <w:rsid w:val="00157B5A"/>
    <w:rsid w:val="0016050B"/>
    <w:rsid w:val="00160E33"/>
    <w:rsid w:val="0016380C"/>
    <w:rsid w:val="00163816"/>
    <w:rsid w:val="00163B27"/>
    <w:rsid w:val="0016425E"/>
    <w:rsid w:val="00164BF7"/>
    <w:rsid w:val="00164DAE"/>
    <w:rsid w:val="00165317"/>
    <w:rsid w:val="001657AB"/>
    <w:rsid w:val="00166919"/>
    <w:rsid w:val="0016700A"/>
    <w:rsid w:val="001674E1"/>
    <w:rsid w:val="001676BE"/>
    <w:rsid w:val="0017073D"/>
    <w:rsid w:val="00170C1D"/>
    <w:rsid w:val="00170D38"/>
    <w:rsid w:val="00171484"/>
    <w:rsid w:val="00171BAD"/>
    <w:rsid w:val="00171F2C"/>
    <w:rsid w:val="00173AF1"/>
    <w:rsid w:val="001744B4"/>
    <w:rsid w:val="001751EF"/>
    <w:rsid w:val="001756A1"/>
    <w:rsid w:val="001761EE"/>
    <w:rsid w:val="001762E4"/>
    <w:rsid w:val="00176DF2"/>
    <w:rsid w:val="00176EAA"/>
    <w:rsid w:val="00177030"/>
    <w:rsid w:val="0017725A"/>
    <w:rsid w:val="00177C4B"/>
    <w:rsid w:val="00177F6A"/>
    <w:rsid w:val="00180F1B"/>
    <w:rsid w:val="00181293"/>
    <w:rsid w:val="00181E6C"/>
    <w:rsid w:val="00182A38"/>
    <w:rsid w:val="0018325A"/>
    <w:rsid w:val="00183D7A"/>
    <w:rsid w:val="00183FCA"/>
    <w:rsid w:val="001848D4"/>
    <w:rsid w:val="00184CAE"/>
    <w:rsid w:val="00184D22"/>
    <w:rsid w:val="00186199"/>
    <w:rsid w:val="00186F7A"/>
    <w:rsid w:val="00187AD8"/>
    <w:rsid w:val="0019030C"/>
    <w:rsid w:val="00190788"/>
    <w:rsid w:val="00190AE2"/>
    <w:rsid w:val="00190E27"/>
    <w:rsid w:val="001918C9"/>
    <w:rsid w:val="001928F7"/>
    <w:rsid w:val="00193182"/>
    <w:rsid w:val="00193575"/>
    <w:rsid w:val="0019389D"/>
    <w:rsid w:val="00193B62"/>
    <w:rsid w:val="00194537"/>
    <w:rsid w:val="0019503C"/>
    <w:rsid w:val="0019563C"/>
    <w:rsid w:val="001956CA"/>
    <w:rsid w:val="00195B79"/>
    <w:rsid w:val="001A040F"/>
    <w:rsid w:val="001A088E"/>
    <w:rsid w:val="001A0F4A"/>
    <w:rsid w:val="001A1B13"/>
    <w:rsid w:val="001A1D38"/>
    <w:rsid w:val="001A21A9"/>
    <w:rsid w:val="001A2A97"/>
    <w:rsid w:val="001A364F"/>
    <w:rsid w:val="001A387A"/>
    <w:rsid w:val="001A39B7"/>
    <w:rsid w:val="001A42FA"/>
    <w:rsid w:val="001A4A57"/>
    <w:rsid w:val="001A4AEC"/>
    <w:rsid w:val="001A4BE3"/>
    <w:rsid w:val="001A59D8"/>
    <w:rsid w:val="001A5FA6"/>
    <w:rsid w:val="001A668F"/>
    <w:rsid w:val="001A71CC"/>
    <w:rsid w:val="001A7F30"/>
    <w:rsid w:val="001B2B0E"/>
    <w:rsid w:val="001B2F0C"/>
    <w:rsid w:val="001B30CA"/>
    <w:rsid w:val="001B3513"/>
    <w:rsid w:val="001B353A"/>
    <w:rsid w:val="001B36E6"/>
    <w:rsid w:val="001B3C73"/>
    <w:rsid w:val="001B3D3E"/>
    <w:rsid w:val="001B3DA0"/>
    <w:rsid w:val="001B4899"/>
    <w:rsid w:val="001B50CD"/>
    <w:rsid w:val="001B52FE"/>
    <w:rsid w:val="001B6B5E"/>
    <w:rsid w:val="001B7890"/>
    <w:rsid w:val="001B79B8"/>
    <w:rsid w:val="001B7ACC"/>
    <w:rsid w:val="001C005A"/>
    <w:rsid w:val="001C00CF"/>
    <w:rsid w:val="001C0806"/>
    <w:rsid w:val="001C24DA"/>
    <w:rsid w:val="001C2F9C"/>
    <w:rsid w:val="001C3399"/>
    <w:rsid w:val="001C37F6"/>
    <w:rsid w:val="001C4D9F"/>
    <w:rsid w:val="001C509D"/>
    <w:rsid w:val="001C5289"/>
    <w:rsid w:val="001C6288"/>
    <w:rsid w:val="001C67A1"/>
    <w:rsid w:val="001C7C6D"/>
    <w:rsid w:val="001C7F70"/>
    <w:rsid w:val="001D0538"/>
    <w:rsid w:val="001D0634"/>
    <w:rsid w:val="001D0F6A"/>
    <w:rsid w:val="001D21BC"/>
    <w:rsid w:val="001D295A"/>
    <w:rsid w:val="001D2E47"/>
    <w:rsid w:val="001D2FA5"/>
    <w:rsid w:val="001D35E0"/>
    <w:rsid w:val="001D4D47"/>
    <w:rsid w:val="001D5045"/>
    <w:rsid w:val="001D5494"/>
    <w:rsid w:val="001D5A44"/>
    <w:rsid w:val="001D5BA4"/>
    <w:rsid w:val="001D6213"/>
    <w:rsid w:val="001D724B"/>
    <w:rsid w:val="001D7517"/>
    <w:rsid w:val="001E03BE"/>
    <w:rsid w:val="001E0655"/>
    <w:rsid w:val="001E0AAA"/>
    <w:rsid w:val="001E0BE3"/>
    <w:rsid w:val="001E0F28"/>
    <w:rsid w:val="001E11D3"/>
    <w:rsid w:val="001E15F1"/>
    <w:rsid w:val="001E1C4F"/>
    <w:rsid w:val="001E287E"/>
    <w:rsid w:val="001E2A6A"/>
    <w:rsid w:val="001E3536"/>
    <w:rsid w:val="001E3DC2"/>
    <w:rsid w:val="001E559B"/>
    <w:rsid w:val="001E56FF"/>
    <w:rsid w:val="001E5869"/>
    <w:rsid w:val="001E5C6B"/>
    <w:rsid w:val="001E6EBF"/>
    <w:rsid w:val="001E7505"/>
    <w:rsid w:val="001E7C94"/>
    <w:rsid w:val="001F0307"/>
    <w:rsid w:val="001F03E1"/>
    <w:rsid w:val="001F182D"/>
    <w:rsid w:val="001F18BF"/>
    <w:rsid w:val="001F221F"/>
    <w:rsid w:val="001F33E3"/>
    <w:rsid w:val="001F38C9"/>
    <w:rsid w:val="001F38D7"/>
    <w:rsid w:val="001F3CC6"/>
    <w:rsid w:val="001F3F50"/>
    <w:rsid w:val="001F4530"/>
    <w:rsid w:val="001F47C0"/>
    <w:rsid w:val="001F5CE2"/>
    <w:rsid w:val="001F5DBA"/>
    <w:rsid w:val="001F5DE3"/>
    <w:rsid w:val="001F5F74"/>
    <w:rsid w:val="001F67C8"/>
    <w:rsid w:val="001F7F66"/>
    <w:rsid w:val="00200511"/>
    <w:rsid w:val="0020078A"/>
    <w:rsid w:val="002010DE"/>
    <w:rsid w:val="00201962"/>
    <w:rsid w:val="00201B58"/>
    <w:rsid w:val="00202968"/>
    <w:rsid w:val="00202C32"/>
    <w:rsid w:val="00203973"/>
    <w:rsid w:val="00203AEF"/>
    <w:rsid w:val="00204027"/>
    <w:rsid w:val="002045E7"/>
    <w:rsid w:val="00206070"/>
    <w:rsid w:val="00206BD0"/>
    <w:rsid w:val="0020778A"/>
    <w:rsid w:val="00207A46"/>
    <w:rsid w:val="0021134E"/>
    <w:rsid w:val="00211741"/>
    <w:rsid w:val="00211A26"/>
    <w:rsid w:val="00212249"/>
    <w:rsid w:val="002125F7"/>
    <w:rsid w:val="002133F8"/>
    <w:rsid w:val="002136D5"/>
    <w:rsid w:val="0021397C"/>
    <w:rsid w:val="00213CFF"/>
    <w:rsid w:val="00214418"/>
    <w:rsid w:val="00214463"/>
    <w:rsid w:val="0021469A"/>
    <w:rsid w:val="00214756"/>
    <w:rsid w:val="00215CF2"/>
    <w:rsid w:val="00215D9F"/>
    <w:rsid w:val="00216310"/>
    <w:rsid w:val="00216BCE"/>
    <w:rsid w:val="00217867"/>
    <w:rsid w:val="00217AE3"/>
    <w:rsid w:val="00217C6C"/>
    <w:rsid w:val="00220416"/>
    <w:rsid w:val="00220542"/>
    <w:rsid w:val="00220B15"/>
    <w:rsid w:val="00220D7F"/>
    <w:rsid w:val="002210EB"/>
    <w:rsid w:val="00221174"/>
    <w:rsid w:val="00221394"/>
    <w:rsid w:val="00222DE3"/>
    <w:rsid w:val="002233F0"/>
    <w:rsid w:val="002243A3"/>
    <w:rsid w:val="00224952"/>
    <w:rsid w:val="0022498A"/>
    <w:rsid w:val="00224A25"/>
    <w:rsid w:val="00225756"/>
    <w:rsid w:val="00225924"/>
    <w:rsid w:val="00225ADC"/>
    <w:rsid w:val="00225CEB"/>
    <w:rsid w:val="00226578"/>
    <w:rsid w:val="0022692D"/>
    <w:rsid w:val="002279AA"/>
    <w:rsid w:val="00231610"/>
    <w:rsid w:val="002318F3"/>
    <w:rsid w:val="00231E15"/>
    <w:rsid w:val="00232374"/>
    <w:rsid w:val="0023323F"/>
    <w:rsid w:val="0023380A"/>
    <w:rsid w:val="00234202"/>
    <w:rsid w:val="002359EB"/>
    <w:rsid w:val="00235BC2"/>
    <w:rsid w:val="002363AB"/>
    <w:rsid w:val="00236933"/>
    <w:rsid w:val="0023727B"/>
    <w:rsid w:val="00237579"/>
    <w:rsid w:val="00237675"/>
    <w:rsid w:val="00237C6D"/>
    <w:rsid w:val="0024096B"/>
    <w:rsid w:val="00241282"/>
    <w:rsid w:val="00241582"/>
    <w:rsid w:val="00241B45"/>
    <w:rsid w:val="00241F7A"/>
    <w:rsid w:val="002420CE"/>
    <w:rsid w:val="002424D7"/>
    <w:rsid w:val="0024260D"/>
    <w:rsid w:val="00242657"/>
    <w:rsid w:val="002428F6"/>
    <w:rsid w:val="00242FA2"/>
    <w:rsid w:val="00244A69"/>
    <w:rsid w:val="00245012"/>
    <w:rsid w:val="0024504E"/>
    <w:rsid w:val="00245236"/>
    <w:rsid w:val="00245761"/>
    <w:rsid w:val="002463C1"/>
    <w:rsid w:val="0024651F"/>
    <w:rsid w:val="00247729"/>
    <w:rsid w:val="0025158D"/>
    <w:rsid w:val="00251C7E"/>
    <w:rsid w:val="00252697"/>
    <w:rsid w:val="0025281A"/>
    <w:rsid w:val="00253D3C"/>
    <w:rsid w:val="002544D7"/>
    <w:rsid w:val="00255292"/>
    <w:rsid w:val="0025630A"/>
    <w:rsid w:val="00256884"/>
    <w:rsid w:val="0025696D"/>
    <w:rsid w:val="00256AE7"/>
    <w:rsid w:val="00257359"/>
    <w:rsid w:val="00257578"/>
    <w:rsid w:val="00257B95"/>
    <w:rsid w:val="00260152"/>
    <w:rsid w:val="00260200"/>
    <w:rsid w:val="00260B06"/>
    <w:rsid w:val="00261D93"/>
    <w:rsid w:val="00262029"/>
    <w:rsid w:val="00263BBD"/>
    <w:rsid w:val="002648D8"/>
    <w:rsid w:val="00265AFB"/>
    <w:rsid w:val="00265BE3"/>
    <w:rsid w:val="00267EE3"/>
    <w:rsid w:val="00267F59"/>
    <w:rsid w:val="002700D5"/>
    <w:rsid w:val="002700E9"/>
    <w:rsid w:val="00270CE9"/>
    <w:rsid w:val="002713BC"/>
    <w:rsid w:val="0027235A"/>
    <w:rsid w:val="0027318A"/>
    <w:rsid w:val="0027325A"/>
    <w:rsid w:val="00273A2D"/>
    <w:rsid w:val="00273F86"/>
    <w:rsid w:val="00273FC6"/>
    <w:rsid w:val="00274009"/>
    <w:rsid w:val="00274053"/>
    <w:rsid w:val="002741BE"/>
    <w:rsid w:val="002752EA"/>
    <w:rsid w:val="00275EAD"/>
    <w:rsid w:val="00276A37"/>
    <w:rsid w:val="00276B03"/>
    <w:rsid w:val="002773FB"/>
    <w:rsid w:val="002774F0"/>
    <w:rsid w:val="00277722"/>
    <w:rsid w:val="002803A7"/>
    <w:rsid w:val="00280957"/>
    <w:rsid w:val="002813C5"/>
    <w:rsid w:val="00282C23"/>
    <w:rsid w:val="00282D81"/>
    <w:rsid w:val="0028315D"/>
    <w:rsid w:val="00283885"/>
    <w:rsid w:val="002839A4"/>
    <w:rsid w:val="002841A9"/>
    <w:rsid w:val="0028459B"/>
    <w:rsid w:val="00284C5F"/>
    <w:rsid w:val="0028507E"/>
    <w:rsid w:val="0028588D"/>
    <w:rsid w:val="00285E20"/>
    <w:rsid w:val="00285F4D"/>
    <w:rsid w:val="00286183"/>
    <w:rsid w:val="00286943"/>
    <w:rsid w:val="002873F0"/>
    <w:rsid w:val="00287762"/>
    <w:rsid w:val="002877E2"/>
    <w:rsid w:val="00290761"/>
    <w:rsid w:val="00290793"/>
    <w:rsid w:val="002916E3"/>
    <w:rsid w:val="00291A70"/>
    <w:rsid w:val="00291F6F"/>
    <w:rsid w:val="0029249C"/>
    <w:rsid w:val="0029379A"/>
    <w:rsid w:val="00293C97"/>
    <w:rsid w:val="002942CB"/>
    <w:rsid w:val="00294D8F"/>
    <w:rsid w:val="002952A5"/>
    <w:rsid w:val="00295D5A"/>
    <w:rsid w:val="00295E0F"/>
    <w:rsid w:val="002964F9"/>
    <w:rsid w:val="0029690F"/>
    <w:rsid w:val="002969CC"/>
    <w:rsid w:val="00296FE8"/>
    <w:rsid w:val="00297BC2"/>
    <w:rsid w:val="00297D85"/>
    <w:rsid w:val="002A04FF"/>
    <w:rsid w:val="002A07F4"/>
    <w:rsid w:val="002A090A"/>
    <w:rsid w:val="002A0B47"/>
    <w:rsid w:val="002A1381"/>
    <w:rsid w:val="002A1F14"/>
    <w:rsid w:val="002A205C"/>
    <w:rsid w:val="002A2678"/>
    <w:rsid w:val="002A279E"/>
    <w:rsid w:val="002A2E01"/>
    <w:rsid w:val="002A32E5"/>
    <w:rsid w:val="002A398F"/>
    <w:rsid w:val="002A3DFD"/>
    <w:rsid w:val="002A43C2"/>
    <w:rsid w:val="002A46A7"/>
    <w:rsid w:val="002A539E"/>
    <w:rsid w:val="002A5C6B"/>
    <w:rsid w:val="002A5D31"/>
    <w:rsid w:val="002A6F72"/>
    <w:rsid w:val="002A714F"/>
    <w:rsid w:val="002A71AB"/>
    <w:rsid w:val="002A75D7"/>
    <w:rsid w:val="002A7B1F"/>
    <w:rsid w:val="002B0276"/>
    <w:rsid w:val="002B055B"/>
    <w:rsid w:val="002B09C0"/>
    <w:rsid w:val="002B0E57"/>
    <w:rsid w:val="002B0F52"/>
    <w:rsid w:val="002B1851"/>
    <w:rsid w:val="002B27FF"/>
    <w:rsid w:val="002B2B02"/>
    <w:rsid w:val="002B2F4E"/>
    <w:rsid w:val="002B2F76"/>
    <w:rsid w:val="002B3A8B"/>
    <w:rsid w:val="002B3BF5"/>
    <w:rsid w:val="002B5B14"/>
    <w:rsid w:val="002B5C8E"/>
    <w:rsid w:val="002B6793"/>
    <w:rsid w:val="002B68A5"/>
    <w:rsid w:val="002B77B4"/>
    <w:rsid w:val="002B780B"/>
    <w:rsid w:val="002C1260"/>
    <w:rsid w:val="002C14AE"/>
    <w:rsid w:val="002C1704"/>
    <w:rsid w:val="002C1726"/>
    <w:rsid w:val="002C1B31"/>
    <w:rsid w:val="002C1B94"/>
    <w:rsid w:val="002C21A6"/>
    <w:rsid w:val="002C26D5"/>
    <w:rsid w:val="002C5777"/>
    <w:rsid w:val="002C5889"/>
    <w:rsid w:val="002C65FA"/>
    <w:rsid w:val="002C661D"/>
    <w:rsid w:val="002C6F57"/>
    <w:rsid w:val="002C77CC"/>
    <w:rsid w:val="002C7C89"/>
    <w:rsid w:val="002D0054"/>
    <w:rsid w:val="002D1A0F"/>
    <w:rsid w:val="002D1B46"/>
    <w:rsid w:val="002D1E72"/>
    <w:rsid w:val="002D22BF"/>
    <w:rsid w:val="002D237C"/>
    <w:rsid w:val="002D32E3"/>
    <w:rsid w:val="002D33F1"/>
    <w:rsid w:val="002D353D"/>
    <w:rsid w:val="002D3CBD"/>
    <w:rsid w:val="002D3E8D"/>
    <w:rsid w:val="002D52AD"/>
    <w:rsid w:val="002D55C3"/>
    <w:rsid w:val="002D58D8"/>
    <w:rsid w:val="002D5EB1"/>
    <w:rsid w:val="002D7626"/>
    <w:rsid w:val="002E0394"/>
    <w:rsid w:val="002E0644"/>
    <w:rsid w:val="002E09A6"/>
    <w:rsid w:val="002E0DE8"/>
    <w:rsid w:val="002E0FEB"/>
    <w:rsid w:val="002E171B"/>
    <w:rsid w:val="002E2E3E"/>
    <w:rsid w:val="002E319D"/>
    <w:rsid w:val="002E4AD5"/>
    <w:rsid w:val="002E4C2D"/>
    <w:rsid w:val="002E51EA"/>
    <w:rsid w:val="002E5E56"/>
    <w:rsid w:val="002F0F79"/>
    <w:rsid w:val="002F1C9E"/>
    <w:rsid w:val="002F1EB2"/>
    <w:rsid w:val="002F25C3"/>
    <w:rsid w:val="002F280E"/>
    <w:rsid w:val="002F2CBB"/>
    <w:rsid w:val="002F3470"/>
    <w:rsid w:val="002F3709"/>
    <w:rsid w:val="002F3A6C"/>
    <w:rsid w:val="002F4296"/>
    <w:rsid w:val="002F4FEA"/>
    <w:rsid w:val="002F5777"/>
    <w:rsid w:val="002F5EFD"/>
    <w:rsid w:val="002F60EA"/>
    <w:rsid w:val="002F680E"/>
    <w:rsid w:val="00300128"/>
    <w:rsid w:val="00300951"/>
    <w:rsid w:val="00300E8A"/>
    <w:rsid w:val="003011BD"/>
    <w:rsid w:val="003023C9"/>
    <w:rsid w:val="00302CA8"/>
    <w:rsid w:val="00302DE9"/>
    <w:rsid w:val="00304860"/>
    <w:rsid w:val="003048E7"/>
    <w:rsid w:val="00304E23"/>
    <w:rsid w:val="00305084"/>
    <w:rsid w:val="00306408"/>
    <w:rsid w:val="00307249"/>
    <w:rsid w:val="00307250"/>
    <w:rsid w:val="00307919"/>
    <w:rsid w:val="003119DD"/>
    <w:rsid w:val="00311A12"/>
    <w:rsid w:val="00312C47"/>
    <w:rsid w:val="00312DAE"/>
    <w:rsid w:val="003132DB"/>
    <w:rsid w:val="00313336"/>
    <w:rsid w:val="003137CA"/>
    <w:rsid w:val="003137E1"/>
    <w:rsid w:val="00313918"/>
    <w:rsid w:val="003153CB"/>
    <w:rsid w:val="00315865"/>
    <w:rsid w:val="00315899"/>
    <w:rsid w:val="00315BE9"/>
    <w:rsid w:val="003166DE"/>
    <w:rsid w:val="003171A3"/>
    <w:rsid w:val="00317226"/>
    <w:rsid w:val="003201F9"/>
    <w:rsid w:val="003204E9"/>
    <w:rsid w:val="0032050A"/>
    <w:rsid w:val="00320AF3"/>
    <w:rsid w:val="00320B7B"/>
    <w:rsid w:val="0032160D"/>
    <w:rsid w:val="00321618"/>
    <w:rsid w:val="00321778"/>
    <w:rsid w:val="00321E8C"/>
    <w:rsid w:val="00321FDA"/>
    <w:rsid w:val="00322318"/>
    <w:rsid w:val="00322A86"/>
    <w:rsid w:val="00323041"/>
    <w:rsid w:val="00323AE8"/>
    <w:rsid w:val="00323B32"/>
    <w:rsid w:val="00324548"/>
    <w:rsid w:val="00324FB6"/>
    <w:rsid w:val="003251F4"/>
    <w:rsid w:val="00325408"/>
    <w:rsid w:val="00325EF2"/>
    <w:rsid w:val="00326927"/>
    <w:rsid w:val="0033027D"/>
    <w:rsid w:val="003303A9"/>
    <w:rsid w:val="003303E3"/>
    <w:rsid w:val="00330651"/>
    <w:rsid w:val="00331A88"/>
    <w:rsid w:val="003329EA"/>
    <w:rsid w:val="00332C6E"/>
    <w:rsid w:val="00332D73"/>
    <w:rsid w:val="003336FF"/>
    <w:rsid w:val="003338BE"/>
    <w:rsid w:val="00336AA2"/>
    <w:rsid w:val="00337B1B"/>
    <w:rsid w:val="003405DA"/>
    <w:rsid w:val="003407A5"/>
    <w:rsid w:val="0034096C"/>
    <w:rsid w:val="003410A1"/>
    <w:rsid w:val="00341188"/>
    <w:rsid w:val="0034147B"/>
    <w:rsid w:val="003424CB"/>
    <w:rsid w:val="00343488"/>
    <w:rsid w:val="0034349C"/>
    <w:rsid w:val="003439DB"/>
    <w:rsid w:val="00344FBE"/>
    <w:rsid w:val="00345432"/>
    <w:rsid w:val="00346759"/>
    <w:rsid w:val="00347E8C"/>
    <w:rsid w:val="00350238"/>
    <w:rsid w:val="003507B7"/>
    <w:rsid w:val="0035109C"/>
    <w:rsid w:val="00351752"/>
    <w:rsid w:val="00351F0A"/>
    <w:rsid w:val="00352648"/>
    <w:rsid w:val="00352A25"/>
    <w:rsid w:val="00353AC6"/>
    <w:rsid w:val="003542B7"/>
    <w:rsid w:val="0035432B"/>
    <w:rsid w:val="00354765"/>
    <w:rsid w:val="00354E10"/>
    <w:rsid w:val="00357B15"/>
    <w:rsid w:val="00357BB3"/>
    <w:rsid w:val="003602EA"/>
    <w:rsid w:val="003609DD"/>
    <w:rsid w:val="00360F81"/>
    <w:rsid w:val="00361071"/>
    <w:rsid w:val="0036125E"/>
    <w:rsid w:val="003612EC"/>
    <w:rsid w:val="00361622"/>
    <w:rsid w:val="00361E7E"/>
    <w:rsid w:val="00361F57"/>
    <w:rsid w:val="00363D25"/>
    <w:rsid w:val="003648F2"/>
    <w:rsid w:val="00364FA1"/>
    <w:rsid w:val="00366B02"/>
    <w:rsid w:val="003671F5"/>
    <w:rsid w:val="00370762"/>
    <w:rsid w:val="00370AA4"/>
    <w:rsid w:val="003711F2"/>
    <w:rsid w:val="003717FC"/>
    <w:rsid w:val="00371FF4"/>
    <w:rsid w:val="003723C2"/>
    <w:rsid w:val="0037275D"/>
    <w:rsid w:val="00372797"/>
    <w:rsid w:val="00373FD0"/>
    <w:rsid w:val="0037404D"/>
    <w:rsid w:val="0037470E"/>
    <w:rsid w:val="0037486D"/>
    <w:rsid w:val="00375003"/>
    <w:rsid w:val="00375510"/>
    <w:rsid w:val="00375CC4"/>
    <w:rsid w:val="00376103"/>
    <w:rsid w:val="003767B3"/>
    <w:rsid w:val="00376B49"/>
    <w:rsid w:val="00376D10"/>
    <w:rsid w:val="00376FC5"/>
    <w:rsid w:val="00377163"/>
    <w:rsid w:val="00377520"/>
    <w:rsid w:val="00380033"/>
    <w:rsid w:val="00380D36"/>
    <w:rsid w:val="00380F49"/>
    <w:rsid w:val="003822D3"/>
    <w:rsid w:val="00383D64"/>
    <w:rsid w:val="0038480C"/>
    <w:rsid w:val="00384DC9"/>
    <w:rsid w:val="0038566E"/>
    <w:rsid w:val="00385C66"/>
    <w:rsid w:val="00386630"/>
    <w:rsid w:val="00386A6C"/>
    <w:rsid w:val="003874B6"/>
    <w:rsid w:val="00387876"/>
    <w:rsid w:val="00390379"/>
    <w:rsid w:val="00390643"/>
    <w:rsid w:val="00390741"/>
    <w:rsid w:val="003909FB"/>
    <w:rsid w:val="00390B25"/>
    <w:rsid w:val="00390DD9"/>
    <w:rsid w:val="00392958"/>
    <w:rsid w:val="00392AE5"/>
    <w:rsid w:val="00392F92"/>
    <w:rsid w:val="00395C06"/>
    <w:rsid w:val="00395CAA"/>
    <w:rsid w:val="00396588"/>
    <w:rsid w:val="00396863"/>
    <w:rsid w:val="00396C75"/>
    <w:rsid w:val="003970B5"/>
    <w:rsid w:val="00397156"/>
    <w:rsid w:val="00397960"/>
    <w:rsid w:val="003A0195"/>
    <w:rsid w:val="003A05DB"/>
    <w:rsid w:val="003A0663"/>
    <w:rsid w:val="003A1531"/>
    <w:rsid w:val="003A1FE0"/>
    <w:rsid w:val="003A3BC4"/>
    <w:rsid w:val="003A458A"/>
    <w:rsid w:val="003A4EEB"/>
    <w:rsid w:val="003A4FE2"/>
    <w:rsid w:val="003A5119"/>
    <w:rsid w:val="003A551D"/>
    <w:rsid w:val="003A7E6F"/>
    <w:rsid w:val="003B05F2"/>
    <w:rsid w:val="003B2F13"/>
    <w:rsid w:val="003B3353"/>
    <w:rsid w:val="003B405E"/>
    <w:rsid w:val="003B4381"/>
    <w:rsid w:val="003B4712"/>
    <w:rsid w:val="003B47EB"/>
    <w:rsid w:val="003B48BA"/>
    <w:rsid w:val="003B57D3"/>
    <w:rsid w:val="003B59CA"/>
    <w:rsid w:val="003B6067"/>
    <w:rsid w:val="003B75DE"/>
    <w:rsid w:val="003C0892"/>
    <w:rsid w:val="003C08E3"/>
    <w:rsid w:val="003C09B5"/>
    <w:rsid w:val="003C0ECA"/>
    <w:rsid w:val="003C0F62"/>
    <w:rsid w:val="003C1176"/>
    <w:rsid w:val="003C1272"/>
    <w:rsid w:val="003C1D9A"/>
    <w:rsid w:val="003C1F58"/>
    <w:rsid w:val="003C2483"/>
    <w:rsid w:val="003C36D7"/>
    <w:rsid w:val="003C48B1"/>
    <w:rsid w:val="003C57A7"/>
    <w:rsid w:val="003C5A5E"/>
    <w:rsid w:val="003C5C2B"/>
    <w:rsid w:val="003C6457"/>
    <w:rsid w:val="003C646C"/>
    <w:rsid w:val="003C6943"/>
    <w:rsid w:val="003C6BD2"/>
    <w:rsid w:val="003C6EE7"/>
    <w:rsid w:val="003C7294"/>
    <w:rsid w:val="003C792F"/>
    <w:rsid w:val="003C7ABD"/>
    <w:rsid w:val="003C7C3D"/>
    <w:rsid w:val="003D08F8"/>
    <w:rsid w:val="003D0910"/>
    <w:rsid w:val="003D1218"/>
    <w:rsid w:val="003D124B"/>
    <w:rsid w:val="003D18F3"/>
    <w:rsid w:val="003D1C06"/>
    <w:rsid w:val="003D28EA"/>
    <w:rsid w:val="003D2CC1"/>
    <w:rsid w:val="003D452E"/>
    <w:rsid w:val="003D4FFC"/>
    <w:rsid w:val="003D51ED"/>
    <w:rsid w:val="003D569B"/>
    <w:rsid w:val="003D78B5"/>
    <w:rsid w:val="003E03F6"/>
    <w:rsid w:val="003E099F"/>
    <w:rsid w:val="003E19FF"/>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B89"/>
    <w:rsid w:val="003F0B30"/>
    <w:rsid w:val="003F0FA3"/>
    <w:rsid w:val="003F276B"/>
    <w:rsid w:val="003F4241"/>
    <w:rsid w:val="003F4B8A"/>
    <w:rsid w:val="003F4C20"/>
    <w:rsid w:val="003F62BB"/>
    <w:rsid w:val="003F64DB"/>
    <w:rsid w:val="003F6FEC"/>
    <w:rsid w:val="003F7C45"/>
    <w:rsid w:val="00400241"/>
    <w:rsid w:val="0040132C"/>
    <w:rsid w:val="00401EFD"/>
    <w:rsid w:val="00402042"/>
    <w:rsid w:val="0040231A"/>
    <w:rsid w:val="00402460"/>
    <w:rsid w:val="00402489"/>
    <w:rsid w:val="004049BD"/>
    <w:rsid w:val="00404EB5"/>
    <w:rsid w:val="00405085"/>
    <w:rsid w:val="00405D28"/>
    <w:rsid w:val="00406115"/>
    <w:rsid w:val="004066FC"/>
    <w:rsid w:val="00407229"/>
    <w:rsid w:val="00407481"/>
    <w:rsid w:val="00407C10"/>
    <w:rsid w:val="00407E90"/>
    <w:rsid w:val="004113B4"/>
    <w:rsid w:val="00411F11"/>
    <w:rsid w:val="00412F8D"/>
    <w:rsid w:val="00413323"/>
    <w:rsid w:val="00414503"/>
    <w:rsid w:val="00414827"/>
    <w:rsid w:val="004153B3"/>
    <w:rsid w:val="00415772"/>
    <w:rsid w:val="00415F6B"/>
    <w:rsid w:val="004163FD"/>
    <w:rsid w:val="0041683D"/>
    <w:rsid w:val="00416C10"/>
    <w:rsid w:val="004171ED"/>
    <w:rsid w:val="00417976"/>
    <w:rsid w:val="00417A0E"/>
    <w:rsid w:val="00417E89"/>
    <w:rsid w:val="0042053A"/>
    <w:rsid w:val="004213D6"/>
    <w:rsid w:val="00421C75"/>
    <w:rsid w:val="00422440"/>
    <w:rsid w:val="00422457"/>
    <w:rsid w:val="00422916"/>
    <w:rsid w:val="0042388D"/>
    <w:rsid w:val="00423BA3"/>
    <w:rsid w:val="00424213"/>
    <w:rsid w:val="00424EF3"/>
    <w:rsid w:val="004267DB"/>
    <w:rsid w:val="004268BB"/>
    <w:rsid w:val="00426A4B"/>
    <w:rsid w:val="004276F0"/>
    <w:rsid w:val="0043067A"/>
    <w:rsid w:val="00430724"/>
    <w:rsid w:val="00430A69"/>
    <w:rsid w:val="00431047"/>
    <w:rsid w:val="00431B86"/>
    <w:rsid w:val="00432B7F"/>
    <w:rsid w:val="00433EED"/>
    <w:rsid w:val="00436C50"/>
    <w:rsid w:val="00437C96"/>
    <w:rsid w:val="004408EC"/>
    <w:rsid w:val="004416A4"/>
    <w:rsid w:val="00441E6A"/>
    <w:rsid w:val="00442AEE"/>
    <w:rsid w:val="00443C8F"/>
    <w:rsid w:val="00444C60"/>
    <w:rsid w:val="00444E35"/>
    <w:rsid w:val="00444F2D"/>
    <w:rsid w:val="0044502D"/>
    <w:rsid w:val="0044568E"/>
    <w:rsid w:val="00445783"/>
    <w:rsid w:val="00445F6B"/>
    <w:rsid w:val="00446684"/>
    <w:rsid w:val="00447C0A"/>
    <w:rsid w:val="00447CEF"/>
    <w:rsid w:val="00447E28"/>
    <w:rsid w:val="00450BA9"/>
    <w:rsid w:val="00451E29"/>
    <w:rsid w:val="004520E1"/>
    <w:rsid w:val="00452481"/>
    <w:rsid w:val="004528FA"/>
    <w:rsid w:val="00452E79"/>
    <w:rsid w:val="00453ACA"/>
    <w:rsid w:val="00453DC8"/>
    <w:rsid w:val="00453F5B"/>
    <w:rsid w:val="00455165"/>
    <w:rsid w:val="00457804"/>
    <w:rsid w:val="00457EEA"/>
    <w:rsid w:val="0046036A"/>
    <w:rsid w:val="00460AEF"/>
    <w:rsid w:val="00460C52"/>
    <w:rsid w:val="0046135C"/>
    <w:rsid w:val="00462279"/>
    <w:rsid w:val="004646BF"/>
    <w:rsid w:val="00464744"/>
    <w:rsid w:val="00465CC2"/>
    <w:rsid w:val="004665E3"/>
    <w:rsid w:val="0046760F"/>
    <w:rsid w:val="00471E7C"/>
    <w:rsid w:val="00471F13"/>
    <w:rsid w:val="0047237D"/>
    <w:rsid w:val="00472561"/>
    <w:rsid w:val="004731F1"/>
    <w:rsid w:val="00473EB5"/>
    <w:rsid w:val="004744D0"/>
    <w:rsid w:val="0047456B"/>
    <w:rsid w:val="004745B9"/>
    <w:rsid w:val="00475251"/>
    <w:rsid w:val="004755BD"/>
    <w:rsid w:val="00476963"/>
    <w:rsid w:val="00477400"/>
    <w:rsid w:val="00480BC8"/>
    <w:rsid w:val="00481265"/>
    <w:rsid w:val="004814BF"/>
    <w:rsid w:val="00482649"/>
    <w:rsid w:val="00482BDC"/>
    <w:rsid w:val="00482DCE"/>
    <w:rsid w:val="00483630"/>
    <w:rsid w:val="004836EA"/>
    <w:rsid w:val="00483F72"/>
    <w:rsid w:val="00485000"/>
    <w:rsid w:val="00485215"/>
    <w:rsid w:val="00485340"/>
    <w:rsid w:val="0048587E"/>
    <w:rsid w:val="0048712F"/>
    <w:rsid w:val="00487C2B"/>
    <w:rsid w:val="004900FF"/>
    <w:rsid w:val="004903AA"/>
    <w:rsid w:val="0049125B"/>
    <w:rsid w:val="00491C58"/>
    <w:rsid w:val="00491FAB"/>
    <w:rsid w:val="00492081"/>
    <w:rsid w:val="0049227D"/>
    <w:rsid w:val="0049297D"/>
    <w:rsid w:val="004929F2"/>
    <w:rsid w:val="00492F5E"/>
    <w:rsid w:val="00495A03"/>
    <w:rsid w:val="00495E28"/>
    <w:rsid w:val="00496A7D"/>
    <w:rsid w:val="00497079"/>
    <w:rsid w:val="00497450"/>
    <w:rsid w:val="004976A0"/>
    <w:rsid w:val="00497F30"/>
    <w:rsid w:val="00497F49"/>
    <w:rsid w:val="004A1BBA"/>
    <w:rsid w:val="004A23C2"/>
    <w:rsid w:val="004A3336"/>
    <w:rsid w:val="004A3479"/>
    <w:rsid w:val="004A3867"/>
    <w:rsid w:val="004A3E3C"/>
    <w:rsid w:val="004A4069"/>
    <w:rsid w:val="004A484E"/>
    <w:rsid w:val="004A59D1"/>
    <w:rsid w:val="004A5C63"/>
    <w:rsid w:val="004A6513"/>
    <w:rsid w:val="004A7ED0"/>
    <w:rsid w:val="004B0E6D"/>
    <w:rsid w:val="004B16E8"/>
    <w:rsid w:val="004B2CA5"/>
    <w:rsid w:val="004B412E"/>
    <w:rsid w:val="004B5B92"/>
    <w:rsid w:val="004B6250"/>
    <w:rsid w:val="004B66F3"/>
    <w:rsid w:val="004B76B1"/>
    <w:rsid w:val="004B7800"/>
    <w:rsid w:val="004C0057"/>
    <w:rsid w:val="004C0541"/>
    <w:rsid w:val="004C0BBF"/>
    <w:rsid w:val="004C1D08"/>
    <w:rsid w:val="004C1D55"/>
    <w:rsid w:val="004C2836"/>
    <w:rsid w:val="004C2C46"/>
    <w:rsid w:val="004C405B"/>
    <w:rsid w:val="004C4550"/>
    <w:rsid w:val="004C54CA"/>
    <w:rsid w:val="004C5597"/>
    <w:rsid w:val="004C6C66"/>
    <w:rsid w:val="004C7235"/>
    <w:rsid w:val="004C7955"/>
    <w:rsid w:val="004D0213"/>
    <w:rsid w:val="004D032C"/>
    <w:rsid w:val="004D047F"/>
    <w:rsid w:val="004D0A6A"/>
    <w:rsid w:val="004D0D2C"/>
    <w:rsid w:val="004D0D3C"/>
    <w:rsid w:val="004D1529"/>
    <w:rsid w:val="004D23A4"/>
    <w:rsid w:val="004D27DF"/>
    <w:rsid w:val="004D29F1"/>
    <w:rsid w:val="004D29F3"/>
    <w:rsid w:val="004D3D96"/>
    <w:rsid w:val="004D40BB"/>
    <w:rsid w:val="004D4EEF"/>
    <w:rsid w:val="004D5316"/>
    <w:rsid w:val="004D575C"/>
    <w:rsid w:val="004D5967"/>
    <w:rsid w:val="004D5DB9"/>
    <w:rsid w:val="004D5F4D"/>
    <w:rsid w:val="004D650F"/>
    <w:rsid w:val="004D7269"/>
    <w:rsid w:val="004D74EE"/>
    <w:rsid w:val="004D7F01"/>
    <w:rsid w:val="004E08FC"/>
    <w:rsid w:val="004E0B6E"/>
    <w:rsid w:val="004E1AE3"/>
    <w:rsid w:val="004E2133"/>
    <w:rsid w:val="004E2BD2"/>
    <w:rsid w:val="004E395B"/>
    <w:rsid w:val="004E5EDB"/>
    <w:rsid w:val="004E60FB"/>
    <w:rsid w:val="004E73A5"/>
    <w:rsid w:val="004E758A"/>
    <w:rsid w:val="004F0870"/>
    <w:rsid w:val="004F1C42"/>
    <w:rsid w:val="004F23CE"/>
    <w:rsid w:val="004F2456"/>
    <w:rsid w:val="004F2C5A"/>
    <w:rsid w:val="004F2C82"/>
    <w:rsid w:val="004F31EA"/>
    <w:rsid w:val="004F4601"/>
    <w:rsid w:val="004F7572"/>
    <w:rsid w:val="004F779C"/>
    <w:rsid w:val="004F7846"/>
    <w:rsid w:val="005000A6"/>
    <w:rsid w:val="005000D4"/>
    <w:rsid w:val="005004EE"/>
    <w:rsid w:val="005007AB"/>
    <w:rsid w:val="00500AB9"/>
    <w:rsid w:val="00500B1E"/>
    <w:rsid w:val="00500B24"/>
    <w:rsid w:val="00500C17"/>
    <w:rsid w:val="00500E2F"/>
    <w:rsid w:val="00502416"/>
    <w:rsid w:val="005027F4"/>
    <w:rsid w:val="005033F5"/>
    <w:rsid w:val="005036C2"/>
    <w:rsid w:val="0050492E"/>
    <w:rsid w:val="005051C9"/>
    <w:rsid w:val="00505608"/>
    <w:rsid w:val="00505CB1"/>
    <w:rsid w:val="00506389"/>
    <w:rsid w:val="005068A8"/>
    <w:rsid w:val="00507000"/>
    <w:rsid w:val="00507FC5"/>
    <w:rsid w:val="00510A69"/>
    <w:rsid w:val="00510C0C"/>
    <w:rsid w:val="00510CAF"/>
    <w:rsid w:val="0051114C"/>
    <w:rsid w:val="00511597"/>
    <w:rsid w:val="00511915"/>
    <w:rsid w:val="005128C5"/>
    <w:rsid w:val="00512905"/>
    <w:rsid w:val="00512D8B"/>
    <w:rsid w:val="00512E85"/>
    <w:rsid w:val="0051346B"/>
    <w:rsid w:val="0051366A"/>
    <w:rsid w:val="005136C7"/>
    <w:rsid w:val="0051478B"/>
    <w:rsid w:val="00514A6B"/>
    <w:rsid w:val="00514C1C"/>
    <w:rsid w:val="005151E7"/>
    <w:rsid w:val="0051524F"/>
    <w:rsid w:val="0051566A"/>
    <w:rsid w:val="00515D42"/>
    <w:rsid w:val="00515D7B"/>
    <w:rsid w:val="00515DD8"/>
    <w:rsid w:val="005166E9"/>
    <w:rsid w:val="00517917"/>
    <w:rsid w:val="0052009E"/>
    <w:rsid w:val="005200F7"/>
    <w:rsid w:val="00520AB5"/>
    <w:rsid w:val="00521596"/>
    <w:rsid w:val="00522066"/>
    <w:rsid w:val="005222FA"/>
    <w:rsid w:val="005246B9"/>
    <w:rsid w:val="005247E6"/>
    <w:rsid w:val="00524A64"/>
    <w:rsid w:val="00524ED5"/>
    <w:rsid w:val="00524FF2"/>
    <w:rsid w:val="00525740"/>
    <w:rsid w:val="00525E59"/>
    <w:rsid w:val="00526C3F"/>
    <w:rsid w:val="00526D0E"/>
    <w:rsid w:val="005278EE"/>
    <w:rsid w:val="005308C9"/>
    <w:rsid w:val="00530A21"/>
    <w:rsid w:val="005310DD"/>
    <w:rsid w:val="00531851"/>
    <w:rsid w:val="005318CC"/>
    <w:rsid w:val="0053199E"/>
    <w:rsid w:val="00531D65"/>
    <w:rsid w:val="00533191"/>
    <w:rsid w:val="005334E4"/>
    <w:rsid w:val="00534230"/>
    <w:rsid w:val="00534844"/>
    <w:rsid w:val="005349B1"/>
    <w:rsid w:val="00534AD1"/>
    <w:rsid w:val="0053557B"/>
    <w:rsid w:val="00535AA4"/>
    <w:rsid w:val="00535DA3"/>
    <w:rsid w:val="005364A6"/>
    <w:rsid w:val="005364AE"/>
    <w:rsid w:val="0053652C"/>
    <w:rsid w:val="0053659B"/>
    <w:rsid w:val="0053676E"/>
    <w:rsid w:val="005368A0"/>
    <w:rsid w:val="005374BC"/>
    <w:rsid w:val="005411D0"/>
    <w:rsid w:val="00541714"/>
    <w:rsid w:val="005427DC"/>
    <w:rsid w:val="005430C1"/>
    <w:rsid w:val="00543188"/>
    <w:rsid w:val="005432F0"/>
    <w:rsid w:val="00543367"/>
    <w:rsid w:val="0054384E"/>
    <w:rsid w:val="00543A27"/>
    <w:rsid w:val="00543BC6"/>
    <w:rsid w:val="00543BFA"/>
    <w:rsid w:val="00544BBB"/>
    <w:rsid w:val="00545824"/>
    <w:rsid w:val="005463CF"/>
    <w:rsid w:val="0054655E"/>
    <w:rsid w:val="00546601"/>
    <w:rsid w:val="00547D9C"/>
    <w:rsid w:val="00547DA1"/>
    <w:rsid w:val="005501BC"/>
    <w:rsid w:val="005501D8"/>
    <w:rsid w:val="0055068D"/>
    <w:rsid w:val="00550715"/>
    <w:rsid w:val="0055075F"/>
    <w:rsid w:val="00551BAB"/>
    <w:rsid w:val="00551C53"/>
    <w:rsid w:val="00551F4A"/>
    <w:rsid w:val="0055221B"/>
    <w:rsid w:val="005526DC"/>
    <w:rsid w:val="005535B7"/>
    <w:rsid w:val="00553702"/>
    <w:rsid w:val="00553E37"/>
    <w:rsid w:val="00554133"/>
    <w:rsid w:val="00554CAC"/>
    <w:rsid w:val="00554D3A"/>
    <w:rsid w:val="0055513C"/>
    <w:rsid w:val="00555AF5"/>
    <w:rsid w:val="00556164"/>
    <w:rsid w:val="0055637C"/>
    <w:rsid w:val="00556B00"/>
    <w:rsid w:val="00557034"/>
    <w:rsid w:val="0055753F"/>
    <w:rsid w:val="00557618"/>
    <w:rsid w:val="00557782"/>
    <w:rsid w:val="00560C94"/>
    <w:rsid w:val="00560E13"/>
    <w:rsid w:val="00560FD5"/>
    <w:rsid w:val="00561C0A"/>
    <w:rsid w:val="0056225D"/>
    <w:rsid w:val="00562765"/>
    <w:rsid w:val="0056283B"/>
    <w:rsid w:val="0056291C"/>
    <w:rsid w:val="00563CA0"/>
    <w:rsid w:val="00563E82"/>
    <w:rsid w:val="005646BB"/>
    <w:rsid w:val="005647F9"/>
    <w:rsid w:val="00564A43"/>
    <w:rsid w:val="00564A85"/>
    <w:rsid w:val="00564B19"/>
    <w:rsid w:val="00564B30"/>
    <w:rsid w:val="00564C4B"/>
    <w:rsid w:val="00565A63"/>
    <w:rsid w:val="00566588"/>
    <w:rsid w:val="0056662E"/>
    <w:rsid w:val="00566A26"/>
    <w:rsid w:val="00566F6B"/>
    <w:rsid w:val="00567012"/>
    <w:rsid w:val="00567EA5"/>
    <w:rsid w:val="00570050"/>
    <w:rsid w:val="00570514"/>
    <w:rsid w:val="00571A41"/>
    <w:rsid w:val="005721D0"/>
    <w:rsid w:val="0057275D"/>
    <w:rsid w:val="00572919"/>
    <w:rsid w:val="005734AB"/>
    <w:rsid w:val="00574103"/>
    <w:rsid w:val="00575B68"/>
    <w:rsid w:val="00575D54"/>
    <w:rsid w:val="00575DA6"/>
    <w:rsid w:val="00576B10"/>
    <w:rsid w:val="00576C4E"/>
    <w:rsid w:val="0057737F"/>
    <w:rsid w:val="0057744D"/>
    <w:rsid w:val="005800A9"/>
    <w:rsid w:val="00580488"/>
    <w:rsid w:val="0058074D"/>
    <w:rsid w:val="00580FD1"/>
    <w:rsid w:val="005816B3"/>
    <w:rsid w:val="00581F8D"/>
    <w:rsid w:val="00582FAD"/>
    <w:rsid w:val="00583489"/>
    <w:rsid w:val="0058391F"/>
    <w:rsid w:val="00583A80"/>
    <w:rsid w:val="00584188"/>
    <w:rsid w:val="00584E33"/>
    <w:rsid w:val="00585722"/>
    <w:rsid w:val="005858F8"/>
    <w:rsid w:val="0058596A"/>
    <w:rsid w:val="00585AD4"/>
    <w:rsid w:val="00586819"/>
    <w:rsid w:val="00586E9A"/>
    <w:rsid w:val="00587419"/>
    <w:rsid w:val="00587958"/>
    <w:rsid w:val="00590FE4"/>
    <w:rsid w:val="0059116E"/>
    <w:rsid w:val="00591D9C"/>
    <w:rsid w:val="0059282D"/>
    <w:rsid w:val="005932C1"/>
    <w:rsid w:val="00593440"/>
    <w:rsid w:val="005936BF"/>
    <w:rsid w:val="00593DE5"/>
    <w:rsid w:val="00593EE1"/>
    <w:rsid w:val="00594E3C"/>
    <w:rsid w:val="00595005"/>
    <w:rsid w:val="0059592B"/>
    <w:rsid w:val="00596617"/>
    <w:rsid w:val="00596833"/>
    <w:rsid w:val="005968C3"/>
    <w:rsid w:val="00596CC4"/>
    <w:rsid w:val="00597057"/>
    <w:rsid w:val="005973A6"/>
    <w:rsid w:val="00597657"/>
    <w:rsid w:val="00597AAB"/>
    <w:rsid w:val="00597D8B"/>
    <w:rsid w:val="005A0411"/>
    <w:rsid w:val="005A0742"/>
    <w:rsid w:val="005A1C30"/>
    <w:rsid w:val="005A2333"/>
    <w:rsid w:val="005A29E1"/>
    <w:rsid w:val="005A31C9"/>
    <w:rsid w:val="005A3295"/>
    <w:rsid w:val="005A46FF"/>
    <w:rsid w:val="005A48ED"/>
    <w:rsid w:val="005A4A21"/>
    <w:rsid w:val="005A4AFF"/>
    <w:rsid w:val="005A4CEE"/>
    <w:rsid w:val="005A4E35"/>
    <w:rsid w:val="005A4E6A"/>
    <w:rsid w:val="005A52BE"/>
    <w:rsid w:val="005A539E"/>
    <w:rsid w:val="005A65F0"/>
    <w:rsid w:val="005A7758"/>
    <w:rsid w:val="005B011E"/>
    <w:rsid w:val="005B028B"/>
    <w:rsid w:val="005B211A"/>
    <w:rsid w:val="005B2727"/>
    <w:rsid w:val="005B2851"/>
    <w:rsid w:val="005B2B01"/>
    <w:rsid w:val="005B2E84"/>
    <w:rsid w:val="005B352F"/>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92F"/>
    <w:rsid w:val="005C4B4C"/>
    <w:rsid w:val="005C4B62"/>
    <w:rsid w:val="005C5409"/>
    <w:rsid w:val="005C55EF"/>
    <w:rsid w:val="005C608C"/>
    <w:rsid w:val="005C628C"/>
    <w:rsid w:val="005C6765"/>
    <w:rsid w:val="005C69AC"/>
    <w:rsid w:val="005C722E"/>
    <w:rsid w:val="005C72F6"/>
    <w:rsid w:val="005C7576"/>
    <w:rsid w:val="005C7759"/>
    <w:rsid w:val="005D01A4"/>
    <w:rsid w:val="005D1584"/>
    <w:rsid w:val="005D15AE"/>
    <w:rsid w:val="005D1A7B"/>
    <w:rsid w:val="005D1EDD"/>
    <w:rsid w:val="005D291E"/>
    <w:rsid w:val="005D2F95"/>
    <w:rsid w:val="005D41BE"/>
    <w:rsid w:val="005D456F"/>
    <w:rsid w:val="005D45B3"/>
    <w:rsid w:val="005D4AB3"/>
    <w:rsid w:val="005D4CEB"/>
    <w:rsid w:val="005D5344"/>
    <w:rsid w:val="005D57C9"/>
    <w:rsid w:val="005D5DA8"/>
    <w:rsid w:val="005D61EB"/>
    <w:rsid w:val="005D6733"/>
    <w:rsid w:val="005D6914"/>
    <w:rsid w:val="005E0AE0"/>
    <w:rsid w:val="005E27CF"/>
    <w:rsid w:val="005E40C4"/>
    <w:rsid w:val="005E5501"/>
    <w:rsid w:val="005E7EF4"/>
    <w:rsid w:val="005F00AF"/>
    <w:rsid w:val="005F0353"/>
    <w:rsid w:val="005F04E6"/>
    <w:rsid w:val="005F11F3"/>
    <w:rsid w:val="005F17EC"/>
    <w:rsid w:val="005F1BBF"/>
    <w:rsid w:val="005F1C2F"/>
    <w:rsid w:val="005F324A"/>
    <w:rsid w:val="005F37C5"/>
    <w:rsid w:val="005F39D5"/>
    <w:rsid w:val="005F3AB5"/>
    <w:rsid w:val="005F3E05"/>
    <w:rsid w:val="005F3F98"/>
    <w:rsid w:val="005F43B9"/>
    <w:rsid w:val="005F55D6"/>
    <w:rsid w:val="005F5CA9"/>
    <w:rsid w:val="005F68CB"/>
    <w:rsid w:val="005F6BDE"/>
    <w:rsid w:val="00600242"/>
    <w:rsid w:val="006016A7"/>
    <w:rsid w:val="0060231D"/>
    <w:rsid w:val="006033E3"/>
    <w:rsid w:val="006058ED"/>
    <w:rsid w:val="00605FC7"/>
    <w:rsid w:val="00606218"/>
    <w:rsid w:val="006064C5"/>
    <w:rsid w:val="00606CA3"/>
    <w:rsid w:val="00606E91"/>
    <w:rsid w:val="00607018"/>
    <w:rsid w:val="006077ED"/>
    <w:rsid w:val="00610954"/>
    <w:rsid w:val="00610CBE"/>
    <w:rsid w:val="00610E1F"/>
    <w:rsid w:val="0061269A"/>
    <w:rsid w:val="00612B61"/>
    <w:rsid w:val="0061321C"/>
    <w:rsid w:val="00613C5A"/>
    <w:rsid w:val="00614CA1"/>
    <w:rsid w:val="00614CC3"/>
    <w:rsid w:val="0061539B"/>
    <w:rsid w:val="00615C2C"/>
    <w:rsid w:val="006168A6"/>
    <w:rsid w:val="0061697D"/>
    <w:rsid w:val="00617D8D"/>
    <w:rsid w:val="00617F98"/>
    <w:rsid w:val="0062038A"/>
    <w:rsid w:val="006203A8"/>
    <w:rsid w:val="00620DA2"/>
    <w:rsid w:val="00620E59"/>
    <w:rsid w:val="00621132"/>
    <w:rsid w:val="00622656"/>
    <w:rsid w:val="00622EB5"/>
    <w:rsid w:val="0062386E"/>
    <w:rsid w:val="00623A2D"/>
    <w:rsid w:val="00623BC7"/>
    <w:rsid w:val="00623D9A"/>
    <w:rsid w:val="00623F01"/>
    <w:rsid w:val="006242FB"/>
    <w:rsid w:val="00624738"/>
    <w:rsid w:val="00625A2B"/>
    <w:rsid w:val="00625E3A"/>
    <w:rsid w:val="00626E2D"/>
    <w:rsid w:val="006272DE"/>
    <w:rsid w:val="00627D94"/>
    <w:rsid w:val="006304D3"/>
    <w:rsid w:val="00630844"/>
    <w:rsid w:val="00630AB9"/>
    <w:rsid w:val="00630B42"/>
    <w:rsid w:val="0063104D"/>
    <w:rsid w:val="006310FC"/>
    <w:rsid w:val="00631688"/>
    <w:rsid w:val="00631D0E"/>
    <w:rsid w:val="006320D8"/>
    <w:rsid w:val="00632540"/>
    <w:rsid w:val="00632BC1"/>
    <w:rsid w:val="00632E88"/>
    <w:rsid w:val="0063454C"/>
    <w:rsid w:val="00634DBB"/>
    <w:rsid w:val="00635221"/>
    <w:rsid w:val="00635255"/>
    <w:rsid w:val="00637C26"/>
    <w:rsid w:val="00640732"/>
    <w:rsid w:val="00642072"/>
    <w:rsid w:val="006431D0"/>
    <w:rsid w:val="006440ED"/>
    <w:rsid w:val="0064467C"/>
    <w:rsid w:val="00644AB5"/>
    <w:rsid w:val="00645213"/>
    <w:rsid w:val="00645293"/>
    <w:rsid w:val="006468CB"/>
    <w:rsid w:val="006475F3"/>
    <w:rsid w:val="00647B0C"/>
    <w:rsid w:val="00651B78"/>
    <w:rsid w:val="00652263"/>
    <w:rsid w:val="0065238F"/>
    <w:rsid w:val="0065278C"/>
    <w:rsid w:val="00652881"/>
    <w:rsid w:val="00652985"/>
    <w:rsid w:val="00653168"/>
    <w:rsid w:val="006533AE"/>
    <w:rsid w:val="00654203"/>
    <w:rsid w:val="006551AE"/>
    <w:rsid w:val="006572D9"/>
    <w:rsid w:val="00661728"/>
    <w:rsid w:val="00661974"/>
    <w:rsid w:val="006623E2"/>
    <w:rsid w:val="006624E3"/>
    <w:rsid w:val="006640F9"/>
    <w:rsid w:val="00664551"/>
    <w:rsid w:val="00664685"/>
    <w:rsid w:val="00664B95"/>
    <w:rsid w:val="00665D5F"/>
    <w:rsid w:val="006676A0"/>
    <w:rsid w:val="006704F3"/>
    <w:rsid w:val="0067062D"/>
    <w:rsid w:val="00670857"/>
    <w:rsid w:val="00671124"/>
    <w:rsid w:val="006727B0"/>
    <w:rsid w:val="0067307E"/>
    <w:rsid w:val="006739C0"/>
    <w:rsid w:val="00673F6D"/>
    <w:rsid w:val="00674850"/>
    <w:rsid w:val="00675116"/>
    <w:rsid w:val="00675D03"/>
    <w:rsid w:val="00676016"/>
    <w:rsid w:val="00676EA7"/>
    <w:rsid w:val="00680071"/>
    <w:rsid w:val="00680969"/>
    <w:rsid w:val="00683F61"/>
    <w:rsid w:val="00686A36"/>
    <w:rsid w:val="00686FC8"/>
    <w:rsid w:val="00687AD5"/>
    <w:rsid w:val="00690DCB"/>
    <w:rsid w:val="0069211A"/>
    <w:rsid w:val="00692B81"/>
    <w:rsid w:val="00692C4F"/>
    <w:rsid w:val="0069315C"/>
    <w:rsid w:val="006949D2"/>
    <w:rsid w:val="00694C5F"/>
    <w:rsid w:val="00695251"/>
    <w:rsid w:val="006952EB"/>
    <w:rsid w:val="006953EF"/>
    <w:rsid w:val="00695689"/>
    <w:rsid w:val="00695ADE"/>
    <w:rsid w:val="00695C0D"/>
    <w:rsid w:val="00695CAE"/>
    <w:rsid w:val="00695F70"/>
    <w:rsid w:val="00696356"/>
    <w:rsid w:val="00696507"/>
    <w:rsid w:val="006968EA"/>
    <w:rsid w:val="00696B05"/>
    <w:rsid w:val="006A015D"/>
    <w:rsid w:val="006A02EC"/>
    <w:rsid w:val="006A0D9D"/>
    <w:rsid w:val="006A2B6C"/>
    <w:rsid w:val="006A2EA3"/>
    <w:rsid w:val="006A3CC1"/>
    <w:rsid w:val="006A3E73"/>
    <w:rsid w:val="006A4899"/>
    <w:rsid w:val="006A5E32"/>
    <w:rsid w:val="006A62E1"/>
    <w:rsid w:val="006A6566"/>
    <w:rsid w:val="006A6E0E"/>
    <w:rsid w:val="006A72C6"/>
    <w:rsid w:val="006A7310"/>
    <w:rsid w:val="006A772F"/>
    <w:rsid w:val="006B02DA"/>
    <w:rsid w:val="006B08FB"/>
    <w:rsid w:val="006B194C"/>
    <w:rsid w:val="006B2065"/>
    <w:rsid w:val="006B22BD"/>
    <w:rsid w:val="006B275B"/>
    <w:rsid w:val="006B30BF"/>
    <w:rsid w:val="006B38C6"/>
    <w:rsid w:val="006B3940"/>
    <w:rsid w:val="006B45A6"/>
    <w:rsid w:val="006B48EC"/>
    <w:rsid w:val="006B4A69"/>
    <w:rsid w:val="006B62F0"/>
    <w:rsid w:val="006B6C6B"/>
    <w:rsid w:val="006C09B6"/>
    <w:rsid w:val="006C168D"/>
    <w:rsid w:val="006C2BF5"/>
    <w:rsid w:val="006C4A40"/>
    <w:rsid w:val="006C4D26"/>
    <w:rsid w:val="006C4E56"/>
    <w:rsid w:val="006C61CD"/>
    <w:rsid w:val="006C642C"/>
    <w:rsid w:val="006C6FC6"/>
    <w:rsid w:val="006C7BB9"/>
    <w:rsid w:val="006C7D50"/>
    <w:rsid w:val="006D11EA"/>
    <w:rsid w:val="006D136D"/>
    <w:rsid w:val="006D141C"/>
    <w:rsid w:val="006D1AAA"/>
    <w:rsid w:val="006D2425"/>
    <w:rsid w:val="006D2CF3"/>
    <w:rsid w:val="006D2D08"/>
    <w:rsid w:val="006D2F35"/>
    <w:rsid w:val="006D3228"/>
    <w:rsid w:val="006D349E"/>
    <w:rsid w:val="006D34C2"/>
    <w:rsid w:val="006D41EF"/>
    <w:rsid w:val="006D4A94"/>
    <w:rsid w:val="006D53AA"/>
    <w:rsid w:val="006D6166"/>
    <w:rsid w:val="006D6993"/>
    <w:rsid w:val="006E0D09"/>
    <w:rsid w:val="006E241F"/>
    <w:rsid w:val="006E24EE"/>
    <w:rsid w:val="006E25BD"/>
    <w:rsid w:val="006E2F57"/>
    <w:rsid w:val="006E3379"/>
    <w:rsid w:val="006E34B7"/>
    <w:rsid w:val="006E36B8"/>
    <w:rsid w:val="006E3874"/>
    <w:rsid w:val="006E5585"/>
    <w:rsid w:val="006E5E32"/>
    <w:rsid w:val="006E633A"/>
    <w:rsid w:val="006E6A14"/>
    <w:rsid w:val="006E6B16"/>
    <w:rsid w:val="006E6DE8"/>
    <w:rsid w:val="006E780C"/>
    <w:rsid w:val="006F0BA7"/>
    <w:rsid w:val="006F0F01"/>
    <w:rsid w:val="006F174D"/>
    <w:rsid w:val="006F1F41"/>
    <w:rsid w:val="006F2787"/>
    <w:rsid w:val="006F28C1"/>
    <w:rsid w:val="006F32EF"/>
    <w:rsid w:val="006F3615"/>
    <w:rsid w:val="006F3C54"/>
    <w:rsid w:val="006F41B7"/>
    <w:rsid w:val="006F4CD8"/>
    <w:rsid w:val="006F5125"/>
    <w:rsid w:val="006F53D9"/>
    <w:rsid w:val="006F575F"/>
    <w:rsid w:val="006F5812"/>
    <w:rsid w:val="006F587F"/>
    <w:rsid w:val="006F609A"/>
    <w:rsid w:val="006F6672"/>
    <w:rsid w:val="006F685F"/>
    <w:rsid w:val="006F69C8"/>
    <w:rsid w:val="00700109"/>
    <w:rsid w:val="007004DC"/>
    <w:rsid w:val="00701093"/>
    <w:rsid w:val="00701103"/>
    <w:rsid w:val="007015F1"/>
    <w:rsid w:val="0070173B"/>
    <w:rsid w:val="00701A45"/>
    <w:rsid w:val="007022C4"/>
    <w:rsid w:val="007026E9"/>
    <w:rsid w:val="00703C8B"/>
    <w:rsid w:val="00703E8A"/>
    <w:rsid w:val="00704A3A"/>
    <w:rsid w:val="00704F60"/>
    <w:rsid w:val="00705EC3"/>
    <w:rsid w:val="00706EA3"/>
    <w:rsid w:val="007078BE"/>
    <w:rsid w:val="00707ED7"/>
    <w:rsid w:val="00710644"/>
    <w:rsid w:val="00710BF6"/>
    <w:rsid w:val="00711522"/>
    <w:rsid w:val="00711891"/>
    <w:rsid w:val="007118A6"/>
    <w:rsid w:val="007124FE"/>
    <w:rsid w:val="00712533"/>
    <w:rsid w:val="00713186"/>
    <w:rsid w:val="00713757"/>
    <w:rsid w:val="00713758"/>
    <w:rsid w:val="007137D8"/>
    <w:rsid w:val="00713871"/>
    <w:rsid w:val="00714064"/>
    <w:rsid w:val="0071409E"/>
    <w:rsid w:val="00717772"/>
    <w:rsid w:val="007200E5"/>
    <w:rsid w:val="00720371"/>
    <w:rsid w:val="007205A9"/>
    <w:rsid w:val="00720C17"/>
    <w:rsid w:val="00721633"/>
    <w:rsid w:val="00721AF1"/>
    <w:rsid w:val="0072280F"/>
    <w:rsid w:val="00722B5E"/>
    <w:rsid w:val="007235F5"/>
    <w:rsid w:val="00723B2C"/>
    <w:rsid w:val="00723CBA"/>
    <w:rsid w:val="007253CC"/>
    <w:rsid w:val="00725645"/>
    <w:rsid w:val="00725704"/>
    <w:rsid w:val="00726F5A"/>
    <w:rsid w:val="0072708F"/>
    <w:rsid w:val="007306DE"/>
    <w:rsid w:val="00730705"/>
    <w:rsid w:val="00730E81"/>
    <w:rsid w:val="00731000"/>
    <w:rsid w:val="00731204"/>
    <w:rsid w:val="007312E5"/>
    <w:rsid w:val="007319BC"/>
    <w:rsid w:val="0073222B"/>
    <w:rsid w:val="00732582"/>
    <w:rsid w:val="00732CFE"/>
    <w:rsid w:val="00732D1D"/>
    <w:rsid w:val="007332C4"/>
    <w:rsid w:val="00733480"/>
    <w:rsid w:val="00734053"/>
    <w:rsid w:val="00734321"/>
    <w:rsid w:val="00734381"/>
    <w:rsid w:val="00736034"/>
    <w:rsid w:val="0073681C"/>
    <w:rsid w:val="00736A13"/>
    <w:rsid w:val="0073725B"/>
    <w:rsid w:val="0074007E"/>
    <w:rsid w:val="0074033C"/>
    <w:rsid w:val="0074050E"/>
    <w:rsid w:val="00740615"/>
    <w:rsid w:val="00740B66"/>
    <w:rsid w:val="00741AF8"/>
    <w:rsid w:val="00741EBE"/>
    <w:rsid w:val="00742181"/>
    <w:rsid w:val="007424EC"/>
    <w:rsid w:val="00742EDA"/>
    <w:rsid w:val="007440FA"/>
    <w:rsid w:val="00744201"/>
    <w:rsid w:val="00744B78"/>
    <w:rsid w:val="00745FCE"/>
    <w:rsid w:val="00746130"/>
    <w:rsid w:val="00746A40"/>
    <w:rsid w:val="00746E6A"/>
    <w:rsid w:val="00747598"/>
    <w:rsid w:val="00750358"/>
    <w:rsid w:val="007514F4"/>
    <w:rsid w:val="007519DB"/>
    <w:rsid w:val="007520A3"/>
    <w:rsid w:val="007526F5"/>
    <w:rsid w:val="00752ACD"/>
    <w:rsid w:val="007534D1"/>
    <w:rsid w:val="00753B6E"/>
    <w:rsid w:val="00754717"/>
    <w:rsid w:val="00754836"/>
    <w:rsid w:val="00754A99"/>
    <w:rsid w:val="00754FB9"/>
    <w:rsid w:val="0075532A"/>
    <w:rsid w:val="007553A9"/>
    <w:rsid w:val="00755BA2"/>
    <w:rsid w:val="00755CDF"/>
    <w:rsid w:val="0075623D"/>
    <w:rsid w:val="00756EEC"/>
    <w:rsid w:val="00757042"/>
    <w:rsid w:val="007578C3"/>
    <w:rsid w:val="00757A4C"/>
    <w:rsid w:val="007605F6"/>
    <w:rsid w:val="00760820"/>
    <w:rsid w:val="00760895"/>
    <w:rsid w:val="00761446"/>
    <w:rsid w:val="0076286F"/>
    <w:rsid w:val="00762ABF"/>
    <w:rsid w:val="00762EA9"/>
    <w:rsid w:val="007632A5"/>
    <w:rsid w:val="00764A94"/>
    <w:rsid w:val="00764B26"/>
    <w:rsid w:val="00764EA6"/>
    <w:rsid w:val="0076503D"/>
    <w:rsid w:val="007651A9"/>
    <w:rsid w:val="007651E5"/>
    <w:rsid w:val="0076524F"/>
    <w:rsid w:val="00765584"/>
    <w:rsid w:val="007665B2"/>
    <w:rsid w:val="007670DC"/>
    <w:rsid w:val="0076715F"/>
    <w:rsid w:val="00767356"/>
    <w:rsid w:val="007677A3"/>
    <w:rsid w:val="00767CE6"/>
    <w:rsid w:val="00770F2A"/>
    <w:rsid w:val="0077111A"/>
    <w:rsid w:val="0077213A"/>
    <w:rsid w:val="00772272"/>
    <w:rsid w:val="007725D8"/>
    <w:rsid w:val="0077369F"/>
    <w:rsid w:val="0077463A"/>
    <w:rsid w:val="00774990"/>
    <w:rsid w:val="00774AB3"/>
    <w:rsid w:val="00774D0F"/>
    <w:rsid w:val="00774D7B"/>
    <w:rsid w:val="007756ED"/>
    <w:rsid w:val="0077589D"/>
    <w:rsid w:val="0077617F"/>
    <w:rsid w:val="007765C4"/>
    <w:rsid w:val="00776A3D"/>
    <w:rsid w:val="0077707A"/>
    <w:rsid w:val="007776BF"/>
    <w:rsid w:val="00777C63"/>
    <w:rsid w:val="00777CA7"/>
    <w:rsid w:val="00780B87"/>
    <w:rsid w:val="00780CD4"/>
    <w:rsid w:val="007817AB"/>
    <w:rsid w:val="007819A1"/>
    <w:rsid w:val="00783BA5"/>
    <w:rsid w:val="00784F9E"/>
    <w:rsid w:val="0078533C"/>
    <w:rsid w:val="007856FD"/>
    <w:rsid w:val="007857FB"/>
    <w:rsid w:val="007870FC"/>
    <w:rsid w:val="007871C3"/>
    <w:rsid w:val="00787800"/>
    <w:rsid w:val="00787CD0"/>
    <w:rsid w:val="007905A2"/>
    <w:rsid w:val="00790C59"/>
    <w:rsid w:val="00791053"/>
    <w:rsid w:val="00791261"/>
    <w:rsid w:val="007918FE"/>
    <w:rsid w:val="00791A3A"/>
    <w:rsid w:val="0079262D"/>
    <w:rsid w:val="00792A53"/>
    <w:rsid w:val="00793593"/>
    <w:rsid w:val="00793F33"/>
    <w:rsid w:val="00794196"/>
    <w:rsid w:val="00794C47"/>
    <w:rsid w:val="00794FFF"/>
    <w:rsid w:val="0079649A"/>
    <w:rsid w:val="00796D4D"/>
    <w:rsid w:val="007971B8"/>
    <w:rsid w:val="00797637"/>
    <w:rsid w:val="00797D3C"/>
    <w:rsid w:val="007A0018"/>
    <w:rsid w:val="007A0ADE"/>
    <w:rsid w:val="007A1B35"/>
    <w:rsid w:val="007A2EA6"/>
    <w:rsid w:val="007A3680"/>
    <w:rsid w:val="007A3BCD"/>
    <w:rsid w:val="007A4354"/>
    <w:rsid w:val="007A4A03"/>
    <w:rsid w:val="007A4C1C"/>
    <w:rsid w:val="007A5214"/>
    <w:rsid w:val="007A59B8"/>
    <w:rsid w:val="007A65AF"/>
    <w:rsid w:val="007A7682"/>
    <w:rsid w:val="007A7F42"/>
    <w:rsid w:val="007B1978"/>
    <w:rsid w:val="007B1B5B"/>
    <w:rsid w:val="007B2862"/>
    <w:rsid w:val="007B2FD8"/>
    <w:rsid w:val="007B3765"/>
    <w:rsid w:val="007B3968"/>
    <w:rsid w:val="007B45AF"/>
    <w:rsid w:val="007B4DD0"/>
    <w:rsid w:val="007B611E"/>
    <w:rsid w:val="007B662A"/>
    <w:rsid w:val="007B71DC"/>
    <w:rsid w:val="007B7743"/>
    <w:rsid w:val="007B7F07"/>
    <w:rsid w:val="007C04F4"/>
    <w:rsid w:val="007C2139"/>
    <w:rsid w:val="007C23E3"/>
    <w:rsid w:val="007C27DE"/>
    <w:rsid w:val="007C299E"/>
    <w:rsid w:val="007C40AC"/>
    <w:rsid w:val="007C525F"/>
    <w:rsid w:val="007C5321"/>
    <w:rsid w:val="007C5881"/>
    <w:rsid w:val="007C5E8A"/>
    <w:rsid w:val="007C5F4B"/>
    <w:rsid w:val="007C6AAB"/>
    <w:rsid w:val="007C7B84"/>
    <w:rsid w:val="007C7EE1"/>
    <w:rsid w:val="007D00DD"/>
    <w:rsid w:val="007D0C4D"/>
    <w:rsid w:val="007D1FE9"/>
    <w:rsid w:val="007D28C9"/>
    <w:rsid w:val="007D2EEC"/>
    <w:rsid w:val="007D326B"/>
    <w:rsid w:val="007D37CD"/>
    <w:rsid w:val="007D38F0"/>
    <w:rsid w:val="007D3CC8"/>
    <w:rsid w:val="007D430A"/>
    <w:rsid w:val="007D47FB"/>
    <w:rsid w:val="007D4DD3"/>
    <w:rsid w:val="007D576A"/>
    <w:rsid w:val="007D619E"/>
    <w:rsid w:val="007D62F9"/>
    <w:rsid w:val="007D63A4"/>
    <w:rsid w:val="007D6542"/>
    <w:rsid w:val="007E002F"/>
    <w:rsid w:val="007E10B2"/>
    <w:rsid w:val="007E1AA2"/>
    <w:rsid w:val="007E1F2C"/>
    <w:rsid w:val="007E223B"/>
    <w:rsid w:val="007E279D"/>
    <w:rsid w:val="007E2D69"/>
    <w:rsid w:val="007E3815"/>
    <w:rsid w:val="007E3B9A"/>
    <w:rsid w:val="007E3EEF"/>
    <w:rsid w:val="007E4381"/>
    <w:rsid w:val="007E46E8"/>
    <w:rsid w:val="007E470F"/>
    <w:rsid w:val="007E4C1F"/>
    <w:rsid w:val="007E57C9"/>
    <w:rsid w:val="007F01DE"/>
    <w:rsid w:val="007F02E5"/>
    <w:rsid w:val="007F0759"/>
    <w:rsid w:val="007F0BCC"/>
    <w:rsid w:val="007F156E"/>
    <w:rsid w:val="007F1CF3"/>
    <w:rsid w:val="007F25C0"/>
    <w:rsid w:val="007F30BB"/>
    <w:rsid w:val="007F4A97"/>
    <w:rsid w:val="007F5381"/>
    <w:rsid w:val="007F5F52"/>
    <w:rsid w:val="007F672A"/>
    <w:rsid w:val="007F6A1D"/>
    <w:rsid w:val="007F77C6"/>
    <w:rsid w:val="007F79D4"/>
    <w:rsid w:val="008003A1"/>
    <w:rsid w:val="008006B7"/>
    <w:rsid w:val="00800FDB"/>
    <w:rsid w:val="00801F7E"/>
    <w:rsid w:val="00802081"/>
    <w:rsid w:val="008020F6"/>
    <w:rsid w:val="008025D2"/>
    <w:rsid w:val="0080298E"/>
    <w:rsid w:val="008030EC"/>
    <w:rsid w:val="0080335D"/>
    <w:rsid w:val="00803833"/>
    <w:rsid w:val="00804316"/>
    <w:rsid w:val="008044F8"/>
    <w:rsid w:val="00804543"/>
    <w:rsid w:val="00805983"/>
    <w:rsid w:val="00805C54"/>
    <w:rsid w:val="00806461"/>
    <w:rsid w:val="008064C1"/>
    <w:rsid w:val="00806E36"/>
    <w:rsid w:val="0081096D"/>
    <w:rsid w:val="00810EAD"/>
    <w:rsid w:val="00811833"/>
    <w:rsid w:val="00811CC5"/>
    <w:rsid w:val="00813F84"/>
    <w:rsid w:val="00814BDE"/>
    <w:rsid w:val="00814DBC"/>
    <w:rsid w:val="00815A5C"/>
    <w:rsid w:val="008174D4"/>
    <w:rsid w:val="0081752D"/>
    <w:rsid w:val="0082002E"/>
    <w:rsid w:val="008204DB"/>
    <w:rsid w:val="0082083C"/>
    <w:rsid w:val="00820C54"/>
    <w:rsid w:val="00820F37"/>
    <w:rsid w:val="00820FE6"/>
    <w:rsid w:val="00821A66"/>
    <w:rsid w:val="00822476"/>
    <w:rsid w:val="00822882"/>
    <w:rsid w:val="00822A1E"/>
    <w:rsid w:val="008238C7"/>
    <w:rsid w:val="00824B4D"/>
    <w:rsid w:val="00825268"/>
    <w:rsid w:val="0082571C"/>
    <w:rsid w:val="00825B94"/>
    <w:rsid w:val="00825BB4"/>
    <w:rsid w:val="00825F68"/>
    <w:rsid w:val="008272FF"/>
    <w:rsid w:val="008273D2"/>
    <w:rsid w:val="00830E92"/>
    <w:rsid w:val="00832060"/>
    <w:rsid w:val="008320ED"/>
    <w:rsid w:val="00832A0F"/>
    <w:rsid w:val="00834375"/>
    <w:rsid w:val="00835179"/>
    <w:rsid w:val="00835329"/>
    <w:rsid w:val="008353D5"/>
    <w:rsid w:val="00835408"/>
    <w:rsid w:val="008357D2"/>
    <w:rsid w:val="008358A2"/>
    <w:rsid w:val="008359DA"/>
    <w:rsid w:val="008362D0"/>
    <w:rsid w:val="008367AF"/>
    <w:rsid w:val="00837CEF"/>
    <w:rsid w:val="00837E2F"/>
    <w:rsid w:val="00840035"/>
    <w:rsid w:val="008412CE"/>
    <w:rsid w:val="00841FAE"/>
    <w:rsid w:val="00842661"/>
    <w:rsid w:val="008428A9"/>
    <w:rsid w:val="00843C3D"/>
    <w:rsid w:val="00844112"/>
    <w:rsid w:val="00845401"/>
    <w:rsid w:val="008456C9"/>
    <w:rsid w:val="0084611D"/>
    <w:rsid w:val="00846177"/>
    <w:rsid w:val="0084654D"/>
    <w:rsid w:val="00846C9F"/>
    <w:rsid w:val="0084743A"/>
    <w:rsid w:val="00847BD6"/>
    <w:rsid w:val="00850137"/>
    <w:rsid w:val="008501DA"/>
    <w:rsid w:val="0085081E"/>
    <w:rsid w:val="00850C62"/>
    <w:rsid w:val="008528EC"/>
    <w:rsid w:val="00852B48"/>
    <w:rsid w:val="008539F6"/>
    <w:rsid w:val="00853FD8"/>
    <w:rsid w:val="0085441E"/>
    <w:rsid w:val="0085474D"/>
    <w:rsid w:val="00856481"/>
    <w:rsid w:val="008567A2"/>
    <w:rsid w:val="00856E6C"/>
    <w:rsid w:val="00857DE1"/>
    <w:rsid w:val="00860326"/>
    <w:rsid w:val="00860793"/>
    <w:rsid w:val="00861747"/>
    <w:rsid w:val="00861DD5"/>
    <w:rsid w:val="00862614"/>
    <w:rsid w:val="00863011"/>
    <w:rsid w:val="00863C5B"/>
    <w:rsid w:val="00863D2E"/>
    <w:rsid w:val="0086468B"/>
    <w:rsid w:val="00864E32"/>
    <w:rsid w:val="00865075"/>
    <w:rsid w:val="0086615F"/>
    <w:rsid w:val="0086748F"/>
    <w:rsid w:val="0087274F"/>
    <w:rsid w:val="00872757"/>
    <w:rsid w:val="00872CE4"/>
    <w:rsid w:val="00873AA4"/>
    <w:rsid w:val="00873CA8"/>
    <w:rsid w:val="00873F5D"/>
    <w:rsid w:val="0087570C"/>
    <w:rsid w:val="008757C8"/>
    <w:rsid w:val="008773BA"/>
    <w:rsid w:val="00877B62"/>
    <w:rsid w:val="00877EBE"/>
    <w:rsid w:val="00881015"/>
    <w:rsid w:val="008810B0"/>
    <w:rsid w:val="008811E1"/>
    <w:rsid w:val="00881665"/>
    <w:rsid w:val="00881729"/>
    <w:rsid w:val="008819B6"/>
    <w:rsid w:val="00881AAC"/>
    <w:rsid w:val="00882220"/>
    <w:rsid w:val="00882AF1"/>
    <w:rsid w:val="008836B7"/>
    <w:rsid w:val="008837D4"/>
    <w:rsid w:val="00883F7C"/>
    <w:rsid w:val="008841D3"/>
    <w:rsid w:val="00884987"/>
    <w:rsid w:val="00884BE0"/>
    <w:rsid w:val="008850E5"/>
    <w:rsid w:val="00885C59"/>
    <w:rsid w:val="00885E03"/>
    <w:rsid w:val="00887BF9"/>
    <w:rsid w:val="00887DE6"/>
    <w:rsid w:val="0089115F"/>
    <w:rsid w:val="0089214A"/>
    <w:rsid w:val="00892226"/>
    <w:rsid w:val="008922FA"/>
    <w:rsid w:val="00892D3E"/>
    <w:rsid w:val="008936DC"/>
    <w:rsid w:val="00893E53"/>
    <w:rsid w:val="008942D4"/>
    <w:rsid w:val="008945EB"/>
    <w:rsid w:val="00894A59"/>
    <w:rsid w:val="00894AC1"/>
    <w:rsid w:val="00894C2A"/>
    <w:rsid w:val="00895389"/>
    <w:rsid w:val="00895CF2"/>
    <w:rsid w:val="0089690B"/>
    <w:rsid w:val="00896A5F"/>
    <w:rsid w:val="008971E9"/>
    <w:rsid w:val="0089728F"/>
    <w:rsid w:val="008976C0"/>
    <w:rsid w:val="00897708"/>
    <w:rsid w:val="00897D88"/>
    <w:rsid w:val="008A08D7"/>
    <w:rsid w:val="008A17AF"/>
    <w:rsid w:val="008A1B95"/>
    <w:rsid w:val="008A1ED9"/>
    <w:rsid w:val="008A2C65"/>
    <w:rsid w:val="008A2F16"/>
    <w:rsid w:val="008A36AE"/>
    <w:rsid w:val="008A48C3"/>
    <w:rsid w:val="008A4E18"/>
    <w:rsid w:val="008A520C"/>
    <w:rsid w:val="008A5493"/>
    <w:rsid w:val="008A596C"/>
    <w:rsid w:val="008A5E9C"/>
    <w:rsid w:val="008A64C4"/>
    <w:rsid w:val="008A6BF7"/>
    <w:rsid w:val="008A6C97"/>
    <w:rsid w:val="008A6CC1"/>
    <w:rsid w:val="008A72FB"/>
    <w:rsid w:val="008A7E8F"/>
    <w:rsid w:val="008A7F03"/>
    <w:rsid w:val="008B1823"/>
    <w:rsid w:val="008B1B4E"/>
    <w:rsid w:val="008B1F99"/>
    <w:rsid w:val="008B24DC"/>
    <w:rsid w:val="008B2BDF"/>
    <w:rsid w:val="008B33D0"/>
    <w:rsid w:val="008B391A"/>
    <w:rsid w:val="008B4198"/>
    <w:rsid w:val="008B5177"/>
    <w:rsid w:val="008B586A"/>
    <w:rsid w:val="008B5F09"/>
    <w:rsid w:val="008B6651"/>
    <w:rsid w:val="008B6B0E"/>
    <w:rsid w:val="008B6E16"/>
    <w:rsid w:val="008B7110"/>
    <w:rsid w:val="008B7A20"/>
    <w:rsid w:val="008C0DF9"/>
    <w:rsid w:val="008C1154"/>
    <w:rsid w:val="008C1CC7"/>
    <w:rsid w:val="008C2029"/>
    <w:rsid w:val="008C267C"/>
    <w:rsid w:val="008C2E44"/>
    <w:rsid w:val="008C2F4F"/>
    <w:rsid w:val="008C327A"/>
    <w:rsid w:val="008C3427"/>
    <w:rsid w:val="008C3BC2"/>
    <w:rsid w:val="008C4F76"/>
    <w:rsid w:val="008C55AD"/>
    <w:rsid w:val="008C61D6"/>
    <w:rsid w:val="008C649D"/>
    <w:rsid w:val="008C64F1"/>
    <w:rsid w:val="008C7C1A"/>
    <w:rsid w:val="008D0DC1"/>
    <w:rsid w:val="008D1434"/>
    <w:rsid w:val="008D1BB0"/>
    <w:rsid w:val="008D20FF"/>
    <w:rsid w:val="008D2B9A"/>
    <w:rsid w:val="008D3A3D"/>
    <w:rsid w:val="008D3DE6"/>
    <w:rsid w:val="008D4223"/>
    <w:rsid w:val="008D44CC"/>
    <w:rsid w:val="008D46E3"/>
    <w:rsid w:val="008D4CED"/>
    <w:rsid w:val="008D50F9"/>
    <w:rsid w:val="008D5442"/>
    <w:rsid w:val="008D5CAF"/>
    <w:rsid w:val="008D5F8E"/>
    <w:rsid w:val="008D64F1"/>
    <w:rsid w:val="008D6709"/>
    <w:rsid w:val="008D69A4"/>
    <w:rsid w:val="008D7282"/>
    <w:rsid w:val="008D785F"/>
    <w:rsid w:val="008E06B7"/>
    <w:rsid w:val="008E083A"/>
    <w:rsid w:val="008E12AD"/>
    <w:rsid w:val="008E2152"/>
    <w:rsid w:val="008E22FF"/>
    <w:rsid w:val="008E2450"/>
    <w:rsid w:val="008E3F27"/>
    <w:rsid w:val="008E43C6"/>
    <w:rsid w:val="008E47EF"/>
    <w:rsid w:val="008E4E6E"/>
    <w:rsid w:val="008E5DB7"/>
    <w:rsid w:val="008E61EB"/>
    <w:rsid w:val="008E7896"/>
    <w:rsid w:val="008E79C7"/>
    <w:rsid w:val="008E7B6F"/>
    <w:rsid w:val="008E7C9D"/>
    <w:rsid w:val="008E7D8A"/>
    <w:rsid w:val="008F064D"/>
    <w:rsid w:val="008F14C7"/>
    <w:rsid w:val="008F1E9E"/>
    <w:rsid w:val="008F2165"/>
    <w:rsid w:val="008F2477"/>
    <w:rsid w:val="008F3879"/>
    <w:rsid w:val="008F3D69"/>
    <w:rsid w:val="008F5442"/>
    <w:rsid w:val="008F653E"/>
    <w:rsid w:val="008F67F1"/>
    <w:rsid w:val="008F7769"/>
    <w:rsid w:val="009000B9"/>
    <w:rsid w:val="009004FE"/>
    <w:rsid w:val="009010F0"/>
    <w:rsid w:val="00901162"/>
    <w:rsid w:val="00901B53"/>
    <w:rsid w:val="0090223A"/>
    <w:rsid w:val="009028CD"/>
    <w:rsid w:val="009028E2"/>
    <w:rsid w:val="009039FE"/>
    <w:rsid w:val="00903E9A"/>
    <w:rsid w:val="009048A5"/>
    <w:rsid w:val="00905404"/>
    <w:rsid w:val="00905551"/>
    <w:rsid w:val="0090559C"/>
    <w:rsid w:val="00906478"/>
    <w:rsid w:val="00906753"/>
    <w:rsid w:val="00906971"/>
    <w:rsid w:val="00907264"/>
    <w:rsid w:val="00907378"/>
    <w:rsid w:val="0090765F"/>
    <w:rsid w:val="00911305"/>
    <w:rsid w:val="009114E6"/>
    <w:rsid w:val="00912590"/>
    <w:rsid w:val="00913200"/>
    <w:rsid w:val="00914EAB"/>
    <w:rsid w:val="009152D8"/>
    <w:rsid w:val="00915A1D"/>
    <w:rsid w:val="009212F4"/>
    <w:rsid w:val="00921A3C"/>
    <w:rsid w:val="00922479"/>
    <w:rsid w:val="00922567"/>
    <w:rsid w:val="009228DB"/>
    <w:rsid w:val="00922D49"/>
    <w:rsid w:val="009236B9"/>
    <w:rsid w:val="009250D8"/>
    <w:rsid w:val="009259BD"/>
    <w:rsid w:val="00925E37"/>
    <w:rsid w:val="00925EDD"/>
    <w:rsid w:val="00925F20"/>
    <w:rsid w:val="00925F46"/>
    <w:rsid w:val="00927899"/>
    <w:rsid w:val="0092796D"/>
    <w:rsid w:val="00927D0E"/>
    <w:rsid w:val="00930873"/>
    <w:rsid w:val="009309DA"/>
    <w:rsid w:val="00931040"/>
    <w:rsid w:val="00931663"/>
    <w:rsid w:val="00931D22"/>
    <w:rsid w:val="0093212D"/>
    <w:rsid w:val="00932382"/>
    <w:rsid w:val="00932CC7"/>
    <w:rsid w:val="00933CC8"/>
    <w:rsid w:val="009343BF"/>
    <w:rsid w:val="00934FAB"/>
    <w:rsid w:val="00935306"/>
    <w:rsid w:val="00935A3A"/>
    <w:rsid w:val="00936069"/>
    <w:rsid w:val="00936688"/>
    <w:rsid w:val="00937212"/>
    <w:rsid w:val="00937683"/>
    <w:rsid w:val="00937AC9"/>
    <w:rsid w:val="00937CFA"/>
    <w:rsid w:val="00940291"/>
    <w:rsid w:val="009406B3"/>
    <w:rsid w:val="0094127A"/>
    <w:rsid w:val="00941A5A"/>
    <w:rsid w:val="00941EEA"/>
    <w:rsid w:val="00942286"/>
    <w:rsid w:val="00943361"/>
    <w:rsid w:val="00943748"/>
    <w:rsid w:val="00943CEE"/>
    <w:rsid w:val="00943DAB"/>
    <w:rsid w:val="009444F4"/>
    <w:rsid w:val="00944674"/>
    <w:rsid w:val="00945CC4"/>
    <w:rsid w:val="00945CF5"/>
    <w:rsid w:val="0094691C"/>
    <w:rsid w:val="009476FE"/>
    <w:rsid w:val="00947C95"/>
    <w:rsid w:val="00947EED"/>
    <w:rsid w:val="009500A1"/>
    <w:rsid w:val="0095037E"/>
    <w:rsid w:val="009506D9"/>
    <w:rsid w:val="009508FB"/>
    <w:rsid w:val="00951D97"/>
    <w:rsid w:val="00952230"/>
    <w:rsid w:val="00952266"/>
    <w:rsid w:val="00952AAD"/>
    <w:rsid w:val="00953B2B"/>
    <w:rsid w:val="00954567"/>
    <w:rsid w:val="009547B3"/>
    <w:rsid w:val="00954A89"/>
    <w:rsid w:val="00956671"/>
    <w:rsid w:val="00957149"/>
    <w:rsid w:val="00957466"/>
    <w:rsid w:val="009576F7"/>
    <w:rsid w:val="00957A36"/>
    <w:rsid w:val="009602EE"/>
    <w:rsid w:val="00960722"/>
    <w:rsid w:val="00961272"/>
    <w:rsid w:val="00961356"/>
    <w:rsid w:val="00962401"/>
    <w:rsid w:val="00962510"/>
    <w:rsid w:val="0096260B"/>
    <w:rsid w:val="0096275C"/>
    <w:rsid w:val="009627FF"/>
    <w:rsid w:val="00962A27"/>
    <w:rsid w:val="00962B9D"/>
    <w:rsid w:val="00962EDC"/>
    <w:rsid w:val="00963546"/>
    <w:rsid w:val="009640E8"/>
    <w:rsid w:val="00964E3D"/>
    <w:rsid w:val="00965867"/>
    <w:rsid w:val="009664D5"/>
    <w:rsid w:val="009670C1"/>
    <w:rsid w:val="00967657"/>
    <w:rsid w:val="009678C3"/>
    <w:rsid w:val="00970770"/>
    <w:rsid w:val="00970C69"/>
    <w:rsid w:val="00971F1C"/>
    <w:rsid w:val="0097211D"/>
    <w:rsid w:val="009724F9"/>
    <w:rsid w:val="0097263C"/>
    <w:rsid w:val="00972DF9"/>
    <w:rsid w:val="00972E10"/>
    <w:rsid w:val="00972E7B"/>
    <w:rsid w:val="00973145"/>
    <w:rsid w:val="009738AD"/>
    <w:rsid w:val="00973C23"/>
    <w:rsid w:val="00974694"/>
    <w:rsid w:val="009746CA"/>
    <w:rsid w:val="00974B8D"/>
    <w:rsid w:val="00974E7C"/>
    <w:rsid w:val="00975268"/>
    <w:rsid w:val="00976793"/>
    <w:rsid w:val="00977134"/>
    <w:rsid w:val="00980013"/>
    <w:rsid w:val="00980183"/>
    <w:rsid w:val="00980AE3"/>
    <w:rsid w:val="00980E65"/>
    <w:rsid w:val="0098122D"/>
    <w:rsid w:val="00981927"/>
    <w:rsid w:val="00981963"/>
    <w:rsid w:val="009831B9"/>
    <w:rsid w:val="00983C82"/>
    <w:rsid w:val="009844D6"/>
    <w:rsid w:val="00984520"/>
    <w:rsid w:val="0098472A"/>
    <w:rsid w:val="0098545C"/>
    <w:rsid w:val="00985CAB"/>
    <w:rsid w:val="00986222"/>
    <w:rsid w:val="009862F1"/>
    <w:rsid w:val="009871EA"/>
    <w:rsid w:val="00987FA6"/>
    <w:rsid w:val="00990662"/>
    <w:rsid w:val="009910DC"/>
    <w:rsid w:val="0099133B"/>
    <w:rsid w:val="0099165C"/>
    <w:rsid w:val="00991675"/>
    <w:rsid w:val="0099229A"/>
    <w:rsid w:val="00992BA2"/>
    <w:rsid w:val="00992F83"/>
    <w:rsid w:val="0099344F"/>
    <w:rsid w:val="00993A3C"/>
    <w:rsid w:val="00994025"/>
    <w:rsid w:val="0099508A"/>
    <w:rsid w:val="00995F93"/>
    <w:rsid w:val="009974EB"/>
    <w:rsid w:val="00997A12"/>
    <w:rsid w:val="009A1126"/>
    <w:rsid w:val="009A1B37"/>
    <w:rsid w:val="009A5564"/>
    <w:rsid w:val="009A6D27"/>
    <w:rsid w:val="009A7469"/>
    <w:rsid w:val="009A7D54"/>
    <w:rsid w:val="009A7D60"/>
    <w:rsid w:val="009B07EE"/>
    <w:rsid w:val="009B0981"/>
    <w:rsid w:val="009B1584"/>
    <w:rsid w:val="009B1B32"/>
    <w:rsid w:val="009B21CA"/>
    <w:rsid w:val="009B2648"/>
    <w:rsid w:val="009B424E"/>
    <w:rsid w:val="009B4317"/>
    <w:rsid w:val="009B4B58"/>
    <w:rsid w:val="009B4EBB"/>
    <w:rsid w:val="009B529C"/>
    <w:rsid w:val="009B56FC"/>
    <w:rsid w:val="009B65A2"/>
    <w:rsid w:val="009B7332"/>
    <w:rsid w:val="009B7420"/>
    <w:rsid w:val="009B7B46"/>
    <w:rsid w:val="009C0294"/>
    <w:rsid w:val="009C03E5"/>
    <w:rsid w:val="009C08B6"/>
    <w:rsid w:val="009C0920"/>
    <w:rsid w:val="009C12C3"/>
    <w:rsid w:val="009C1535"/>
    <w:rsid w:val="009C196C"/>
    <w:rsid w:val="009C1B5C"/>
    <w:rsid w:val="009C1BE0"/>
    <w:rsid w:val="009C1F80"/>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217"/>
    <w:rsid w:val="009D14EB"/>
    <w:rsid w:val="009D1B18"/>
    <w:rsid w:val="009D1E70"/>
    <w:rsid w:val="009D1EA4"/>
    <w:rsid w:val="009D27AA"/>
    <w:rsid w:val="009D2BFD"/>
    <w:rsid w:val="009D2FF8"/>
    <w:rsid w:val="009D3F20"/>
    <w:rsid w:val="009D428F"/>
    <w:rsid w:val="009D4991"/>
    <w:rsid w:val="009D58E8"/>
    <w:rsid w:val="009D597B"/>
    <w:rsid w:val="009D5BB5"/>
    <w:rsid w:val="009D67D4"/>
    <w:rsid w:val="009D696D"/>
    <w:rsid w:val="009D6993"/>
    <w:rsid w:val="009D6ED2"/>
    <w:rsid w:val="009E08B3"/>
    <w:rsid w:val="009E0BCD"/>
    <w:rsid w:val="009E0F1A"/>
    <w:rsid w:val="009E140D"/>
    <w:rsid w:val="009E1868"/>
    <w:rsid w:val="009E266D"/>
    <w:rsid w:val="009E3CB8"/>
    <w:rsid w:val="009E43DD"/>
    <w:rsid w:val="009E4465"/>
    <w:rsid w:val="009E5318"/>
    <w:rsid w:val="009E54F0"/>
    <w:rsid w:val="009E5ED0"/>
    <w:rsid w:val="009E6401"/>
    <w:rsid w:val="009E6C54"/>
    <w:rsid w:val="009F04C8"/>
    <w:rsid w:val="009F0812"/>
    <w:rsid w:val="009F0E02"/>
    <w:rsid w:val="009F19A6"/>
    <w:rsid w:val="009F248B"/>
    <w:rsid w:val="009F2A25"/>
    <w:rsid w:val="009F3A1A"/>
    <w:rsid w:val="009F4C7D"/>
    <w:rsid w:val="009F5235"/>
    <w:rsid w:val="009F531A"/>
    <w:rsid w:val="009F5B55"/>
    <w:rsid w:val="009F6344"/>
    <w:rsid w:val="009F6550"/>
    <w:rsid w:val="009F6A12"/>
    <w:rsid w:val="009F6B65"/>
    <w:rsid w:val="009F786E"/>
    <w:rsid w:val="00A0037F"/>
    <w:rsid w:val="00A00902"/>
    <w:rsid w:val="00A0098B"/>
    <w:rsid w:val="00A00EBE"/>
    <w:rsid w:val="00A0294E"/>
    <w:rsid w:val="00A039FF"/>
    <w:rsid w:val="00A04524"/>
    <w:rsid w:val="00A046C9"/>
    <w:rsid w:val="00A05ACE"/>
    <w:rsid w:val="00A062B7"/>
    <w:rsid w:val="00A076E7"/>
    <w:rsid w:val="00A07A52"/>
    <w:rsid w:val="00A07CEB"/>
    <w:rsid w:val="00A114B9"/>
    <w:rsid w:val="00A121E1"/>
    <w:rsid w:val="00A1308A"/>
    <w:rsid w:val="00A131DE"/>
    <w:rsid w:val="00A13A65"/>
    <w:rsid w:val="00A1426E"/>
    <w:rsid w:val="00A14589"/>
    <w:rsid w:val="00A14AE3"/>
    <w:rsid w:val="00A1644B"/>
    <w:rsid w:val="00A16675"/>
    <w:rsid w:val="00A16883"/>
    <w:rsid w:val="00A17B1B"/>
    <w:rsid w:val="00A212B9"/>
    <w:rsid w:val="00A2175C"/>
    <w:rsid w:val="00A21955"/>
    <w:rsid w:val="00A22CD6"/>
    <w:rsid w:val="00A234EC"/>
    <w:rsid w:val="00A23A26"/>
    <w:rsid w:val="00A24128"/>
    <w:rsid w:val="00A2417A"/>
    <w:rsid w:val="00A242EE"/>
    <w:rsid w:val="00A248D9"/>
    <w:rsid w:val="00A25158"/>
    <w:rsid w:val="00A25642"/>
    <w:rsid w:val="00A25826"/>
    <w:rsid w:val="00A260D5"/>
    <w:rsid w:val="00A26668"/>
    <w:rsid w:val="00A2681F"/>
    <w:rsid w:val="00A27804"/>
    <w:rsid w:val="00A3276D"/>
    <w:rsid w:val="00A334D1"/>
    <w:rsid w:val="00A34257"/>
    <w:rsid w:val="00A3655D"/>
    <w:rsid w:val="00A36727"/>
    <w:rsid w:val="00A36822"/>
    <w:rsid w:val="00A36AB5"/>
    <w:rsid w:val="00A374FD"/>
    <w:rsid w:val="00A3754B"/>
    <w:rsid w:val="00A402DD"/>
    <w:rsid w:val="00A403D2"/>
    <w:rsid w:val="00A4069E"/>
    <w:rsid w:val="00A40735"/>
    <w:rsid w:val="00A40BBF"/>
    <w:rsid w:val="00A411D1"/>
    <w:rsid w:val="00A43357"/>
    <w:rsid w:val="00A43389"/>
    <w:rsid w:val="00A434A7"/>
    <w:rsid w:val="00A43E71"/>
    <w:rsid w:val="00A44689"/>
    <w:rsid w:val="00A4521A"/>
    <w:rsid w:val="00A4526F"/>
    <w:rsid w:val="00A45753"/>
    <w:rsid w:val="00A457B8"/>
    <w:rsid w:val="00A45DF7"/>
    <w:rsid w:val="00A47B15"/>
    <w:rsid w:val="00A50431"/>
    <w:rsid w:val="00A5094A"/>
    <w:rsid w:val="00A5137B"/>
    <w:rsid w:val="00A51708"/>
    <w:rsid w:val="00A52F84"/>
    <w:rsid w:val="00A53124"/>
    <w:rsid w:val="00A533CC"/>
    <w:rsid w:val="00A53A45"/>
    <w:rsid w:val="00A5413E"/>
    <w:rsid w:val="00A54284"/>
    <w:rsid w:val="00A5465A"/>
    <w:rsid w:val="00A54870"/>
    <w:rsid w:val="00A54FB5"/>
    <w:rsid w:val="00A5500A"/>
    <w:rsid w:val="00A56B05"/>
    <w:rsid w:val="00A56C06"/>
    <w:rsid w:val="00A56CD0"/>
    <w:rsid w:val="00A56E50"/>
    <w:rsid w:val="00A56F12"/>
    <w:rsid w:val="00A57096"/>
    <w:rsid w:val="00A5726C"/>
    <w:rsid w:val="00A57678"/>
    <w:rsid w:val="00A57972"/>
    <w:rsid w:val="00A579F5"/>
    <w:rsid w:val="00A57E25"/>
    <w:rsid w:val="00A57F83"/>
    <w:rsid w:val="00A60640"/>
    <w:rsid w:val="00A606B4"/>
    <w:rsid w:val="00A60984"/>
    <w:rsid w:val="00A60E2F"/>
    <w:rsid w:val="00A626F9"/>
    <w:rsid w:val="00A627AD"/>
    <w:rsid w:val="00A62FCD"/>
    <w:rsid w:val="00A63246"/>
    <w:rsid w:val="00A63284"/>
    <w:rsid w:val="00A63458"/>
    <w:rsid w:val="00A6372D"/>
    <w:rsid w:val="00A6397C"/>
    <w:rsid w:val="00A63A13"/>
    <w:rsid w:val="00A643B4"/>
    <w:rsid w:val="00A64432"/>
    <w:rsid w:val="00A64CB8"/>
    <w:rsid w:val="00A65E62"/>
    <w:rsid w:val="00A66065"/>
    <w:rsid w:val="00A6689B"/>
    <w:rsid w:val="00A67018"/>
    <w:rsid w:val="00A671D2"/>
    <w:rsid w:val="00A67289"/>
    <w:rsid w:val="00A672F3"/>
    <w:rsid w:val="00A673DC"/>
    <w:rsid w:val="00A7076E"/>
    <w:rsid w:val="00A709BE"/>
    <w:rsid w:val="00A70D85"/>
    <w:rsid w:val="00A7162E"/>
    <w:rsid w:val="00A717ED"/>
    <w:rsid w:val="00A72D71"/>
    <w:rsid w:val="00A73112"/>
    <w:rsid w:val="00A73617"/>
    <w:rsid w:val="00A7397C"/>
    <w:rsid w:val="00A747D2"/>
    <w:rsid w:val="00A74985"/>
    <w:rsid w:val="00A75123"/>
    <w:rsid w:val="00A75705"/>
    <w:rsid w:val="00A75F35"/>
    <w:rsid w:val="00A765A9"/>
    <w:rsid w:val="00A77C69"/>
    <w:rsid w:val="00A802E0"/>
    <w:rsid w:val="00A812B1"/>
    <w:rsid w:val="00A81BF6"/>
    <w:rsid w:val="00A82C61"/>
    <w:rsid w:val="00A82F36"/>
    <w:rsid w:val="00A8301B"/>
    <w:rsid w:val="00A83049"/>
    <w:rsid w:val="00A8368D"/>
    <w:rsid w:val="00A836D4"/>
    <w:rsid w:val="00A83945"/>
    <w:rsid w:val="00A83953"/>
    <w:rsid w:val="00A839D8"/>
    <w:rsid w:val="00A83CD7"/>
    <w:rsid w:val="00A8400B"/>
    <w:rsid w:val="00A8408E"/>
    <w:rsid w:val="00A8416A"/>
    <w:rsid w:val="00A846DA"/>
    <w:rsid w:val="00A853D8"/>
    <w:rsid w:val="00A8556B"/>
    <w:rsid w:val="00A8661E"/>
    <w:rsid w:val="00A8695A"/>
    <w:rsid w:val="00A86ACF"/>
    <w:rsid w:val="00A86F09"/>
    <w:rsid w:val="00A8708E"/>
    <w:rsid w:val="00A903B6"/>
    <w:rsid w:val="00A90F4F"/>
    <w:rsid w:val="00A92579"/>
    <w:rsid w:val="00A92F21"/>
    <w:rsid w:val="00A931BC"/>
    <w:rsid w:val="00A936F9"/>
    <w:rsid w:val="00A9431A"/>
    <w:rsid w:val="00A947AA"/>
    <w:rsid w:val="00A94888"/>
    <w:rsid w:val="00A9681C"/>
    <w:rsid w:val="00A96867"/>
    <w:rsid w:val="00A96A94"/>
    <w:rsid w:val="00A96B3D"/>
    <w:rsid w:val="00AA12BC"/>
    <w:rsid w:val="00AA1B53"/>
    <w:rsid w:val="00AA1DEA"/>
    <w:rsid w:val="00AA2211"/>
    <w:rsid w:val="00AA256D"/>
    <w:rsid w:val="00AA311D"/>
    <w:rsid w:val="00AA3556"/>
    <w:rsid w:val="00AA35FD"/>
    <w:rsid w:val="00AA3DB7"/>
    <w:rsid w:val="00AA41D3"/>
    <w:rsid w:val="00AA601E"/>
    <w:rsid w:val="00AA7DCC"/>
    <w:rsid w:val="00AB0039"/>
    <w:rsid w:val="00AB0D96"/>
    <w:rsid w:val="00AB15A3"/>
    <w:rsid w:val="00AB177A"/>
    <w:rsid w:val="00AB216D"/>
    <w:rsid w:val="00AB3012"/>
    <w:rsid w:val="00AB321C"/>
    <w:rsid w:val="00AB330F"/>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941"/>
    <w:rsid w:val="00AC2234"/>
    <w:rsid w:val="00AC35CA"/>
    <w:rsid w:val="00AC3CDA"/>
    <w:rsid w:val="00AC3FF3"/>
    <w:rsid w:val="00AC4BC1"/>
    <w:rsid w:val="00AC5715"/>
    <w:rsid w:val="00AC5DF0"/>
    <w:rsid w:val="00AC6D32"/>
    <w:rsid w:val="00AC7F5A"/>
    <w:rsid w:val="00AD042F"/>
    <w:rsid w:val="00AD04BD"/>
    <w:rsid w:val="00AD0765"/>
    <w:rsid w:val="00AD0F00"/>
    <w:rsid w:val="00AD1469"/>
    <w:rsid w:val="00AD4AC2"/>
    <w:rsid w:val="00AD55A8"/>
    <w:rsid w:val="00AD5692"/>
    <w:rsid w:val="00AD5CA4"/>
    <w:rsid w:val="00AD6694"/>
    <w:rsid w:val="00AD6A91"/>
    <w:rsid w:val="00AD7214"/>
    <w:rsid w:val="00AD7567"/>
    <w:rsid w:val="00AD7A00"/>
    <w:rsid w:val="00AE04DB"/>
    <w:rsid w:val="00AE1066"/>
    <w:rsid w:val="00AE144D"/>
    <w:rsid w:val="00AE14DD"/>
    <w:rsid w:val="00AE2E27"/>
    <w:rsid w:val="00AE2FA5"/>
    <w:rsid w:val="00AE3A4F"/>
    <w:rsid w:val="00AE4518"/>
    <w:rsid w:val="00AE5D7F"/>
    <w:rsid w:val="00AE79F0"/>
    <w:rsid w:val="00AE7E1A"/>
    <w:rsid w:val="00AF07B0"/>
    <w:rsid w:val="00AF109C"/>
    <w:rsid w:val="00AF10DE"/>
    <w:rsid w:val="00AF1752"/>
    <w:rsid w:val="00AF2989"/>
    <w:rsid w:val="00AF3D53"/>
    <w:rsid w:val="00AF42FC"/>
    <w:rsid w:val="00AF4AC5"/>
    <w:rsid w:val="00AF4C2C"/>
    <w:rsid w:val="00AF57AB"/>
    <w:rsid w:val="00AF597D"/>
    <w:rsid w:val="00AF6EC1"/>
    <w:rsid w:val="00AF711F"/>
    <w:rsid w:val="00AF784D"/>
    <w:rsid w:val="00AF7CE9"/>
    <w:rsid w:val="00B0022D"/>
    <w:rsid w:val="00B00331"/>
    <w:rsid w:val="00B00849"/>
    <w:rsid w:val="00B01447"/>
    <w:rsid w:val="00B014A1"/>
    <w:rsid w:val="00B01A80"/>
    <w:rsid w:val="00B01E53"/>
    <w:rsid w:val="00B046AF"/>
    <w:rsid w:val="00B05BD7"/>
    <w:rsid w:val="00B06036"/>
    <w:rsid w:val="00B06D6A"/>
    <w:rsid w:val="00B070DC"/>
    <w:rsid w:val="00B07C27"/>
    <w:rsid w:val="00B07FB2"/>
    <w:rsid w:val="00B10017"/>
    <w:rsid w:val="00B1004A"/>
    <w:rsid w:val="00B101CE"/>
    <w:rsid w:val="00B10DE1"/>
    <w:rsid w:val="00B10FF8"/>
    <w:rsid w:val="00B11632"/>
    <w:rsid w:val="00B11AA6"/>
    <w:rsid w:val="00B11E02"/>
    <w:rsid w:val="00B12F0D"/>
    <w:rsid w:val="00B13A85"/>
    <w:rsid w:val="00B13BC7"/>
    <w:rsid w:val="00B13CD4"/>
    <w:rsid w:val="00B13EA9"/>
    <w:rsid w:val="00B153D8"/>
    <w:rsid w:val="00B154DE"/>
    <w:rsid w:val="00B15814"/>
    <w:rsid w:val="00B17B14"/>
    <w:rsid w:val="00B203C4"/>
    <w:rsid w:val="00B20863"/>
    <w:rsid w:val="00B20BEC"/>
    <w:rsid w:val="00B20CDD"/>
    <w:rsid w:val="00B22683"/>
    <w:rsid w:val="00B22BC9"/>
    <w:rsid w:val="00B22E81"/>
    <w:rsid w:val="00B232FE"/>
    <w:rsid w:val="00B23996"/>
    <w:rsid w:val="00B23A8A"/>
    <w:rsid w:val="00B23CB2"/>
    <w:rsid w:val="00B240CC"/>
    <w:rsid w:val="00B24E14"/>
    <w:rsid w:val="00B24EF7"/>
    <w:rsid w:val="00B2561A"/>
    <w:rsid w:val="00B256C1"/>
    <w:rsid w:val="00B25A64"/>
    <w:rsid w:val="00B25B94"/>
    <w:rsid w:val="00B25CEE"/>
    <w:rsid w:val="00B25E24"/>
    <w:rsid w:val="00B271F2"/>
    <w:rsid w:val="00B30B6A"/>
    <w:rsid w:val="00B31884"/>
    <w:rsid w:val="00B31D19"/>
    <w:rsid w:val="00B32AB3"/>
    <w:rsid w:val="00B32DAE"/>
    <w:rsid w:val="00B33825"/>
    <w:rsid w:val="00B33E8F"/>
    <w:rsid w:val="00B34720"/>
    <w:rsid w:val="00B34773"/>
    <w:rsid w:val="00B3495C"/>
    <w:rsid w:val="00B34BB2"/>
    <w:rsid w:val="00B34E7C"/>
    <w:rsid w:val="00B35AF6"/>
    <w:rsid w:val="00B36228"/>
    <w:rsid w:val="00B366A3"/>
    <w:rsid w:val="00B368EA"/>
    <w:rsid w:val="00B37EEF"/>
    <w:rsid w:val="00B418AD"/>
    <w:rsid w:val="00B42F1A"/>
    <w:rsid w:val="00B43790"/>
    <w:rsid w:val="00B443D9"/>
    <w:rsid w:val="00B44531"/>
    <w:rsid w:val="00B46111"/>
    <w:rsid w:val="00B46521"/>
    <w:rsid w:val="00B46587"/>
    <w:rsid w:val="00B467CC"/>
    <w:rsid w:val="00B47AD2"/>
    <w:rsid w:val="00B47CF7"/>
    <w:rsid w:val="00B47D22"/>
    <w:rsid w:val="00B50686"/>
    <w:rsid w:val="00B50C50"/>
    <w:rsid w:val="00B511FA"/>
    <w:rsid w:val="00B513C0"/>
    <w:rsid w:val="00B51539"/>
    <w:rsid w:val="00B523CE"/>
    <w:rsid w:val="00B53354"/>
    <w:rsid w:val="00B53380"/>
    <w:rsid w:val="00B53708"/>
    <w:rsid w:val="00B53DCB"/>
    <w:rsid w:val="00B5428F"/>
    <w:rsid w:val="00B54370"/>
    <w:rsid w:val="00B54DEA"/>
    <w:rsid w:val="00B55185"/>
    <w:rsid w:val="00B55C03"/>
    <w:rsid w:val="00B55F0B"/>
    <w:rsid w:val="00B56418"/>
    <w:rsid w:val="00B56A70"/>
    <w:rsid w:val="00B60638"/>
    <w:rsid w:val="00B606F8"/>
    <w:rsid w:val="00B617FA"/>
    <w:rsid w:val="00B61923"/>
    <w:rsid w:val="00B61DB9"/>
    <w:rsid w:val="00B621D6"/>
    <w:rsid w:val="00B63AF2"/>
    <w:rsid w:val="00B64338"/>
    <w:rsid w:val="00B65307"/>
    <w:rsid w:val="00B65747"/>
    <w:rsid w:val="00B65D6F"/>
    <w:rsid w:val="00B65FAD"/>
    <w:rsid w:val="00B66174"/>
    <w:rsid w:val="00B670CA"/>
    <w:rsid w:val="00B67683"/>
    <w:rsid w:val="00B67B37"/>
    <w:rsid w:val="00B67C23"/>
    <w:rsid w:val="00B67F95"/>
    <w:rsid w:val="00B7079B"/>
    <w:rsid w:val="00B70DC7"/>
    <w:rsid w:val="00B71346"/>
    <w:rsid w:val="00B721A4"/>
    <w:rsid w:val="00B72B5B"/>
    <w:rsid w:val="00B72EFF"/>
    <w:rsid w:val="00B750C2"/>
    <w:rsid w:val="00B756CB"/>
    <w:rsid w:val="00B75735"/>
    <w:rsid w:val="00B76157"/>
    <w:rsid w:val="00B765F7"/>
    <w:rsid w:val="00B77142"/>
    <w:rsid w:val="00B8051E"/>
    <w:rsid w:val="00B80879"/>
    <w:rsid w:val="00B80A2C"/>
    <w:rsid w:val="00B80D3B"/>
    <w:rsid w:val="00B8111F"/>
    <w:rsid w:val="00B8135C"/>
    <w:rsid w:val="00B814BB"/>
    <w:rsid w:val="00B81730"/>
    <w:rsid w:val="00B81F60"/>
    <w:rsid w:val="00B82123"/>
    <w:rsid w:val="00B823D4"/>
    <w:rsid w:val="00B82973"/>
    <w:rsid w:val="00B8314A"/>
    <w:rsid w:val="00B841AC"/>
    <w:rsid w:val="00B85873"/>
    <w:rsid w:val="00B85E95"/>
    <w:rsid w:val="00B865B0"/>
    <w:rsid w:val="00B865DC"/>
    <w:rsid w:val="00B870E8"/>
    <w:rsid w:val="00B875E3"/>
    <w:rsid w:val="00B87C29"/>
    <w:rsid w:val="00B90780"/>
    <w:rsid w:val="00B90968"/>
    <w:rsid w:val="00B91BC2"/>
    <w:rsid w:val="00B9240D"/>
    <w:rsid w:val="00B932B3"/>
    <w:rsid w:val="00B936DB"/>
    <w:rsid w:val="00B945E3"/>
    <w:rsid w:val="00B94960"/>
    <w:rsid w:val="00B96F6E"/>
    <w:rsid w:val="00BA22A8"/>
    <w:rsid w:val="00BA309F"/>
    <w:rsid w:val="00BA3A2C"/>
    <w:rsid w:val="00BA3E48"/>
    <w:rsid w:val="00BA4119"/>
    <w:rsid w:val="00BA420D"/>
    <w:rsid w:val="00BA4905"/>
    <w:rsid w:val="00BA4BD3"/>
    <w:rsid w:val="00BA4BEB"/>
    <w:rsid w:val="00BA67CF"/>
    <w:rsid w:val="00BA6E49"/>
    <w:rsid w:val="00BA7A7A"/>
    <w:rsid w:val="00BB007B"/>
    <w:rsid w:val="00BB0187"/>
    <w:rsid w:val="00BB0E56"/>
    <w:rsid w:val="00BB1EB3"/>
    <w:rsid w:val="00BB236B"/>
    <w:rsid w:val="00BB2678"/>
    <w:rsid w:val="00BB3077"/>
    <w:rsid w:val="00BB313F"/>
    <w:rsid w:val="00BB33A8"/>
    <w:rsid w:val="00BB3927"/>
    <w:rsid w:val="00BB3D8C"/>
    <w:rsid w:val="00BB48CF"/>
    <w:rsid w:val="00BB4B39"/>
    <w:rsid w:val="00BB53AF"/>
    <w:rsid w:val="00BB5825"/>
    <w:rsid w:val="00BB5C26"/>
    <w:rsid w:val="00BB6017"/>
    <w:rsid w:val="00BB67C7"/>
    <w:rsid w:val="00BB6A40"/>
    <w:rsid w:val="00BB7D4B"/>
    <w:rsid w:val="00BC013A"/>
    <w:rsid w:val="00BC162A"/>
    <w:rsid w:val="00BC2343"/>
    <w:rsid w:val="00BC50A1"/>
    <w:rsid w:val="00BC5824"/>
    <w:rsid w:val="00BC5B7C"/>
    <w:rsid w:val="00BC702F"/>
    <w:rsid w:val="00BC7719"/>
    <w:rsid w:val="00BD0032"/>
    <w:rsid w:val="00BD0ECF"/>
    <w:rsid w:val="00BD12B7"/>
    <w:rsid w:val="00BD1B14"/>
    <w:rsid w:val="00BD293B"/>
    <w:rsid w:val="00BD30C8"/>
    <w:rsid w:val="00BD36EF"/>
    <w:rsid w:val="00BD3790"/>
    <w:rsid w:val="00BD38F4"/>
    <w:rsid w:val="00BD3E9C"/>
    <w:rsid w:val="00BD3EB4"/>
    <w:rsid w:val="00BD4C5B"/>
    <w:rsid w:val="00BD5359"/>
    <w:rsid w:val="00BD5C65"/>
    <w:rsid w:val="00BD7423"/>
    <w:rsid w:val="00BD7BCC"/>
    <w:rsid w:val="00BD7DCB"/>
    <w:rsid w:val="00BE0717"/>
    <w:rsid w:val="00BE10D8"/>
    <w:rsid w:val="00BE16E9"/>
    <w:rsid w:val="00BE2730"/>
    <w:rsid w:val="00BE2A17"/>
    <w:rsid w:val="00BE31BE"/>
    <w:rsid w:val="00BE3A1D"/>
    <w:rsid w:val="00BE3B92"/>
    <w:rsid w:val="00BE487E"/>
    <w:rsid w:val="00BE5596"/>
    <w:rsid w:val="00BE5A4C"/>
    <w:rsid w:val="00BE6018"/>
    <w:rsid w:val="00BE7086"/>
    <w:rsid w:val="00BE7278"/>
    <w:rsid w:val="00BF0219"/>
    <w:rsid w:val="00BF1F57"/>
    <w:rsid w:val="00BF20FD"/>
    <w:rsid w:val="00BF2239"/>
    <w:rsid w:val="00BF22C6"/>
    <w:rsid w:val="00BF336C"/>
    <w:rsid w:val="00BF34C2"/>
    <w:rsid w:val="00BF3804"/>
    <w:rsid w:val="00BF3B4E"/>
    <w:rsid w:val="00BF3CE1"/>
    <w:rsid w:val="00BF4086"/>
    <w:rsid w:val="00BF426C"/>
    <w:rsid w:val="00BF4594"/>
    <w:rsid w:val="00BF58D0"/>
    <w:rsid w:val="00BF6027"/>
    <w:rsid w:val="00BF631E"/>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50C4"/>
    <w:rsid w:val="00C050D7"/>
    <w:rsid w:val="00C05B5F"/>
    <w:rsid w:val="00C0682B"/>
    <w:rsid w:val="00C10086"/>
    <w:rsid w:val="00C104CC"/>
    <w:rsid w:val="00C10B12"/>
    <w:rsid w:val="00C11521"/>
    <w:rsid w:val="00C11DF5"/>
    <w:rsid w:val="00C142AD"/>
    <w:rsid w:val="00C142C1"/>
    <w:rsid w:val="00C14A30"/>
    <w:rsid w:val="00C152FE"/>
    <w:rsid w:val="00C15D1B"/>
    <w:rsid w:val="00C16739"/>
    <w:rsid w:val="00C168DD"/>
    <w:rsid w:val="00C170D6"/>
    <w:rsid w:val="00C176CC"/>
    <w:rsid w:val="00C1773D"/>
    <w:rsid w:val="00C21031"/>
    <w:rsid w:val="00C2176D"/>
    <w:rsid w:val="00C221B9"/>
    <w:rsid w:val="00C225EA"/>
    <w:rsid w:val="00C22CCE"/>
    <w:rsid w:val="00C232BC"/>
    <w:rsid w:val="00C23BA2"/>
    <w:rsid w:val="00C23CAD"/>
    <w:rsid w:val="00C23F9B"/>
    <w:rsid w:val="00C241B5"/>
    <w:rsid w:val="00C2485F"/>
    <w:rsid w:val="00C248B1"/>
    <w:rsid w:val="00C24B63"/>
    <w:rsid w:val="00C262A0"/>
    <w:rsid w:val="00C26A4E"/>
    <w:rsid w:val="00C3041A"/>
    <w:rsid w:val="00C31195"/>
    <w:rsid w:val="00C31774"/>
    <w:rsid w:val="00C3180E"/>
    <w:rsid w:val="00C320BA"/>
    <w:rsid w:val="00C32AF2"/>
    <w:rsid w:val="00C33051"/>
    <w:rsid w:val="00C33204"/>
    <w:rsid w:val="00C338EB"/>
    <w:rsid w:val="00C34389"/>
    <w:rsid w:val="00C3465D"/>
    <w:rsid w:val="00C347D5"/>
    <w:rsid w:val="00C379E9"/>
    <w:rsid w:val="00C37D90"/>
    <w:rsid w:val="00C403CD"/>
    <w:rsid w:val="00C40CE7"/>
    <w:rsid w:val="00C40F92"/>
    <w:rsid w:val="00C41165"/>
    <w:rsid w:val="00C41E5F"/>
    <w:rsid w:val="00C42041"/>
    <w:rsid w:val="00C43934"/>
    <w:rsid w:val="00C439FB"/>
    <w:rsid w:val="00C43AA8"/>
    <w:rsid w:val="00C43F23"/>
    <w:rsid w:val="00C441A4"/>
    <w:rsid w:val="00C463C9"/>
    <w:rsid w:val="00C47648"/>
    <w:rsid w:val="00C47852"/>
    <w:rsid w:val="00C50011"/>
    <w:rsid w:val="00C50F61"/>
    <w:rsid w:val="00C51113"/>
    <w:rsid w:val="00C5243F"/>
    <w:rsid w:val="00C5254B"/>
    <w:rsid w:val="00C53429"/>
    <w:rsid w:val="00C54224"/>
    <w:rsid w:val="00C55663"/>
    <w:rsid w:val="00C557A8"/>
    <w:rsid w:val="00C55D39"/>
    <w:rsid w:val="00C55FBF"/>
    <w:rsid w:val="00C56F34"/>
    <w:rsid w:val="00C57E68"/>
    <w:rsid w:val="00C601C9"/>
    <w:rsid w:val="00C623C6"/>
    <w:rsid w:val="00C62CE9"/>
    <w:rsid w:val="00C630F4"/>
    <w:rsid w:val="00C631D3"/>
    <w:rsid w:val="00C645E6"/>
    <w:rsid w:val="00C64813"/>
    <w:rsid w:val="00C64D82"/>
    <w:rsid w:val="00C64FBC"/>
    <w:rsid w:val="00C65A83"/>
    <w:rsid w:val="00C65FC3"/>
    <w:rsid w:val="00C66A00"/>
    <w:rsid w:val="00C66CBE"/>
    <w:rsid w:val="00C67118"/>
    <w:rsid w:val="00C67276"/>
    <w:rsid w:val="00C67DDD"/>
    <w:rsid w:val="00C70139"/>
    <w:rsid w:val="00C7191D"/>
    <w:rsid w:val="00C72C6F"/>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37A"/>
    <w:rsid w:val="00C82CC6"/>
    <w:rsid w:val="00C839AB"/>
    <w:rsid w:val="00C839CB"/>
    <w:rsid w:val="00C84593"/>
    <w:rsid w:val="00C84609"/>
    <w:rsid w:val="00C84ACC"/>
    <w:rsid w:val="00C850A3"/>
    <w:rsid w:val="00C858E0"/>
    <w:rsid w:val="00C85C32"/>
    <w:rsid w:val="00C85F45"/>
    <w:rsid w:val="00C86C8C"/>
    <w:rsid w:val="00C87568"/>
    <w:rsid w:val="00C87FD0"/>
    <w:rsid w:val="00C90DB6"/>
    <w:rsid w:val="00C9106A"/>
    <w:rsid w:val="00C92603"/>
    <w:rsid w:val="00C92652"/>
    <w:rsid w:val="00C9394F"/>
    <w:rsid w:val="00C93B1A"/>
    <w:rsid w:val="00C9444E"/>
    <w:rsid w:val="00C9534E"/>
    <w:rsid w:val="00C96F5F"/>
    <w:rsid w:val="00C97055"/>
    <w:rsid w:val="00CA02E8"/>
    <w:rsid w:val="00CA194C"/>
    <w:rsid w:val="00CA1DDD"/>
    <w:rsid w:val="00CA26FA"/>
    <w:rsid w:val="00CA2B4F"/>
    <w:rsid w:val="00CA30C3"/>
    <w:rsid w:val="00CA3CB1"/>
    <w:rsid w:val="00CA5927"/>
    <w:rsid w:val="00CA635E"/>
    <w:rsid w:val="00CA64E6"/>
    <w:rsid w:val="00CA6BB0"/>
    <w:rsid w:val="00CA70CE"/>
    <w:rsid w:val="00CA79EC"/>
    <w:rsid w:val="00CB002C"/>
    <w:rsid w:val="00CB0CF8"/>
    <w:rsid w:val="00CB1C35"/>
    <w:rsid w:val="00CB1E4B"/>
    <w:rsid w:val="00CB259F"/>
    <w:rsid w:val="00CB39C2"/>
    <w:rsid w:val="00CB3E85"/>
    <w:rsid w:val="00CB407B"/>
    <w:rsid w:val="00CB4C8C"/>
    <w:rsid w:val="00CB4E90"/>
    <w:rsid w:val="00CB5850"/>
    <w:rsid w:val="00CB5C99"/>
    <w:rsid w:val="00CB633B"/>
    <w:rsid w:val="00CB6782"/>
    <w:rsid w:val="00CB6E3E"/>
    <w:rsid w:val="00CC028B"/>
    <w:rsid w:val="00CC080A"/>
    <w:rsid w:val="00CC0D0F"/>
    <w:rsid w:val="00CC1275"/>
    <w:rsid w:val="00CC12EE"/>
    <w:rsid w:val="00CC265A"/>
    <w:rsid w:val="00CC3E50"/>
    <w:rsid w:val="00CC4B98"/>
    <w:rsid w:val="00CC5382"/>
    <w:rsid w:val="00CC5767"/>
    <w:rsid w:val="00CC5D16"/>
    <w:rsid w:val="00CC5D2F"/>
    <w:rsid w:val="00CC68CC"/>
    <w:rsid w:val="00CC69B9"/>
    <w:rsid w:val="00CC701E"/>
    <w:rsid w:val="00CC7735"/>
    <w:rsid w:val="00CD0310"/>
    <w:rsid w:val="00CD0831"/>
    <w:rsid w:val="00CD283D"/>
    <w:rsid w:val="00CD2E48"/>
    <w:rsid w:val="00CD2ED8"/>
    <w:rsid w:val="00CD4826"/>
    <w:rsid w:val="00CD4E19"/>
    <w:rsid w:val="00CD6219"/>
    <w:rsid w:val="00CD69A9"/>
    <w:rsid w:val="00CD700F"/>
    <w:rsid w:val="00CD7319"/>
    <w:rsid w:val="00CE148E"/>
    <w:rsid w:val="00CE208D"/>
    <w:rsid w:val="00CE2453"/>
    <w:rsid w:val="00CE3047"/>
    <w:rsid w:val="00CE356D"/>
    <w:rsid w:val="00CE3FA4"/>
    <w:rsid w:val="00CE4365"/>
    <w:rsid w:val="00CE44F8"/>
    <w:rsid w:val="00CE4613"/>
    <w:rsid w:val="00CE5277"/>
    <w:rsid w:val="00CE5B4D"/>
    <w:rsid w:val="00CE6358"/>
    <w:rsid w:val="00CE6686"/>
    <w:rsid w:val="00CE6E97"/>
    <w:rsid w:val="00CE7737"/>
    <w:rsid w:val="00CE7868"/>
    <w:rsid w:val="00CE796C"/>
    <w:rsid w:val="00CF1817"/>
    <w:rsid w:val="00CF1B70"/>
    <w:rsid w:val="00CF1DD1"/>
    <w:rsid w:val="00CF2161"/>
    <w:rsid w:val="00CF2307"/>
    <w:rsid w:val="00CF239B"/>
    <w:rsid w:val="00CF26AE"/>
    <w:rsid w:val="00CF2D54"/>
    <w:rsid w:val="00CF311F"/>
    <w:rsid w:val="00CF5047"/>
    <w:rsid w:val="00CF5575"/>
    <w:rsid w:val="00CF783A"/>
    <w:rsid w:val="00D00576"/>
    <w:rsid w:val="00D01344"/>
    <w:rsid w:val="00D01B90"/>
    <w:rsid w:val="00D024CD"/>
    <w:rsid w:val="00D032CE"/>
    <w:rsid w:val="00D034DA"/>
    <w:rsid w:val="00D03538"/>
    <w:rsid w:val="00D0421D"/>
    <w:rsid w:val="00D046FD"/>
    <w:rsid w:val="00D047F7"/>
    <w:rsid w:val="00D049B8"/>
    <w:rsid w:val="00D04AAA"/>
    <w:rsid w:val="00D04C8A"/>
    <w:rsid w:val="00D0508C"/>
    <w:rsid w:val="00D0516C"/>
    <w:rsid w:val="00D05B56"/>
    <w:rsid w:val="00D05C2F"/>
    <w:rsid w:val="00D05EE7"/>
    <w:rsid w:val="00D068D0"/>
    <w:rsid w:val="00D06F96"/>
    <w:rsid w:val="00D06FE0"/>
    <w:rsid w:val="00D07307"/>
    <w:rsid w:val="00D076A9"/>
    <w:rsid w:val="00D07754"/>
    <w:rsid w:val="00D078D1"/>
    <w:rsid w:val="00D105ED"/>
    <w:rsid w:val="00D10AF3"/>
    <w:rsid w:val="00D10F3B"/>
    <w:rsid w:val="00D1293B"/>
    <w:rsid w:val="00D129A8"/>
    <w:rsid w:val="00D12FB9"/>
    <w:rsid w:val="00D135F2"/>
    <w:rsid w:val="00D13B97"/>
    <w:rsid w:val="00D13D00"/>
    <w:rsid w:val="00D141F2"/>
    <w:rsid w:val="00D147C0"/>
    <w:rsid w:val="00D15594"/>
    <w:rsid w:val="00D15696"/>
    <w:rsid w:val="00D15BCB"/>
    <w:rsid w:val="00D15BE7"/>
    <w:rsid w:val="00D15C51"/>
    <w:rsid w:val="00D163E6"/>
    <w:rsid w:val="00D16C68"/>
    <w:rsid w:val="00D16F37"/>
    <w:rsid w:val="00D175C1"/>
    <w:rsid w:val="00D200BD"/>
    <w:rsid w:val="00D201AA"/>
    <w:rsid w:val="00D204A7"/>
    <w:rsid w:val="00D20AA5"/>
    <w:rsid w:val="00D22399"/>
    <w:rsid w:val="00D22C0F"/>
    <w:rsid w:val="00D23062"/>
    <w:rsid w:val="00D23821"/>
    <w:rsid w:val="00D2662C"/>
    <w:rsid w:val="00D26CB1"/>
    <w:rsid w:val="00D272EB"/>
    <w:rsid w:val="00D273D8"/>
    <w:rsid w:val="00D27B22"/>
    <w:rsid w:val="00D27FA3"/>
    <w:rsid w:val="00D316E9"/>
    <w:rsid w:val="00D3176C"/>
    <w:rsid w:val="00D31B3F"/>
    <w:rsid w:val="00D31BE7"/>
    <w:rsid w:val="00D32D6D"/>
    <w:rsid w:val="00D33751"/>
    <w:rsid w:val="00D33D47"/>
    <w:rsid w:val="00D347D8"/>
    <w:rsid w:val="00D34CE2"/>
    <w:rsid w:val="00D35D4A"/>
    <w:rsid w:val="00D36124"/>
    <w:rsid w:val="00D36F6E"/>
    <w:rsid w:val="00D372B0"/>
    <w:rsid w:val="00D37343"/>
    <w:rsid w:val="00D40C7D"/>
    <w:rsid w:val="00D4205E"/>
    <w:rsid w:val="00D42F05"/>
    <w:rsid w:val="00D43056"/>
    <w:rsid w:val="00D44D36"/>
    <w:rsid w:val="00D465B2"/>
    <w:rsid w:val="00D47399"/>
    <w:rsid w:val="00D47BB2"/>
    <w:rsid w:val="00D47D04"/>
    <w:rsid w:val="00D5056A"/>
    <w:rsid w:val="00D510A0"/>
    <w:rsid w:val="00D519DD"/>
    <w:rsid w:val="00D527EE"/>
    <w:rsid w:val="00D529C4"/>
    <w:rsid w:val="00D536A7"/>
    <w:rsid w:val="00D53929"/>
    <w:rsid w:val="00D539D0"/>
    <w:rsid w:val="00D540DC"/>
    <w:rsid w:val="00D54DC9"/>
    <w:rsid w:val="00D55616"/>
    <w:rsid w:val="00D5574C"/>
    <w:rsid w:val="00D55DAC"/>
    <w:rsid w:val="00D5606E"/>
    <w:rsid w:val="00D56DD0"/>
    <w:rsid w:val="00D6153F"/>
    <w:rsid w:val="00D61982"/>
    <w:rsid w:val="00D61EA9"/>
    <w:rsid w:val="00D61EFF"/>
    <w:rsid w:val="00D62655"/>
    <w:rsid w:val="00D6267A"/>
    <w:rsid w:val="00D62998"/>
    <w:rsid w:val="00D647DE"/>
    <w:rsid w:val="00D6501F"/>
    <w:rsid w:val="00D65347"/>
    <w:rsid w:val="00D67D12"/>
    <w:rsid w:val="00D705FF"/>
    <w:rsid w:val="00D70B0C"/>
    <w:rsid w:val="00D7145C"/>
    <w:rsid w:val="00D72C0D"/>
    <w:rsid w:val="00D7330E"/>
    <w:rsid w:val="00D73B64"/>
    <w:rsid w:val="00D744BC"/>
    <w:rsid w:val="00D74830"/>
    <w:rsid w:val="00D7585A"/>
    <w:rsid w:val="00D76637"/>
    <w:rsid w:val="00D7722D"/>
    <w:rsid w:val="00D7773F"/>
    <w:rsid w:val="00D77C53"/>
    <w:rsid w:val="00D77E96"/>
    <w:rsid w:val="00D80618"/>
    <w:rsid w:val="00D807DF"/>
    <w:rsid w:val="00D810E0"/>
    <w:rsid w:val="00D82066"/>
    <w:rsid w:val="00D82339"/>
    <w:rsid w:val="00D82494"/>
    <w:rsid w:val="00D828F2"/>
    <w:rsid w:val="00D82FF2"/>
    <w:rsid w:val="00D82FF6"/>
    <w:rsid w:val="00D83657"/>
    <w:rsid w:val="00D83774"/>
    <w:rsid w:val="00D84A4B"/>
    <w:rsid w:val="00D90A81"/>
    <w:rsid w:val="00D90B7D"/>
    <w:rsid w:val="00D90DCE"/>
    <w:rsid w:val="00D912A2"/>
    <w:rsid w:val="00D92168"/>
    <w:rsid w:val="00D9231C"/>
    <w:rsid w:val="00D92A5E"/>
    <w:rsid w:val="00D935BD"/>
    <w:rsid w:val="00D940B5"/>
    <w:rsid w:val="00D94744"/>
    <w:rsid w:val="00D947FC"/>
    <w:rsid w:val="00D9582D"/>
    <w:rsid w:val="00D95CB0"/>
    <w:rsid w:val="00D9654F"/>
    <w:rsid w:val="00D966FE"/>
    <w:rsid w:val="00D967FD"/>
    <w:rsid w:val="00D968CF"/>
    <w:rsid w:val="00D977C0"/>
    <w:rsid w:val="00D97A4E"/>
    <w:rsid w:val="00D97E14"/>
    <w:rsid w:val="00DA00A3"/>
    <w:rsid w:val="00DA04C1"/>
    <w:rsid w:val="00DA13F3"/>
    <w:rsid w:val="00DA1BBE"/>
    <w:rsid w:val="00DA21CF"/>
    <w:rsid w:val="00DA23EB"/>
    <w:rsid w:val="00DA25ED"/>
    <w:rsid w:val="00DA2DE3"/>
    <w:rsid w:val="00DA30CF"/>
    <w:rsid w:val="00DA3633"/>
    <w:rsid w:val="00DA400B"/>
    <w:rsid w:val="00DA4086"/>
    <w:rsid w:val="00DA4D1A"/>
    <w:rsid w:val="00DA6443"/>
    <w:rsid w:val="00DA6B5E"/>
    <w:rsid w:val="00DA7146"/>
    <w:rsid w:val="00DA716A"/>
    <w:rsid w:val="00DA7B82"/>
    <w:rsid w:val="00DB1F4F"/>
    <w:rsid w:val="00DB2CD0"/>
    <w:rsid w:val="00DB322F"/>
    <w:rsid w:val="00DB37EE"/>
    <w:rsid w:val="00DB401F"/>
    <w:rsid w:val="00DB4450"/>
    <w:rsid w:val="00DB4EE7"/>
    <w:rsid w:val="00DB521D"/>
    <w:rsid w:val="00DB5971"/>
    <w:rsid w:val="00DB5D51"/>
    <w:rsid w:val="00DB5E9F"/>
    <w:rsid w:val="00DB5F3B"/>
    <w:rsid w:val="00DB5F53"/>
    <w:rsid w:val="00DB6749"/>
    <w:rsid w:val="00DB683F"/>
    <w:rsid w:val="00DB6D5E"/>
    <w:rsid w:val="00DB6D7B"/>
    <w:rsid w:val="00DB7B69"/>
    <w:rsid w:val="00DC015C"/>
    <w:rsid w:val="00DC0A2F"/>
    <w:rsid w:val="00DC0DBE"/>
    <w:rsid w:val="00DC234A"/>
    <w:rsid w:val="00DC2B73"/>
    <w:rsid w:val="00DC3D96"/>
    <w:rsid w:val="00DC41E4"/>
    <w:rsid w:val="00DC48B2"/>
    <w:rsid w:val="00DC496E"/>
    <w:rsid w:val="00DC5110"/>
    <w:rsid w:val="00DC5116"/>
    <w:rsid w:val="00DC686C"/>
    <w:rsid w:val="00DC7C77"/>
    <w:rsid w:val="00DC7FD5"/>
    <w:rsid w:val="00DD02FF"/>
    <w:rsid w:val="00DD0414"/>
    <w:rsid w:val="00DD15DA"/>
    <w:rsid w:val="00DD24F9"/>
    <w:rsid w:val="00DD26EC"/>
    <w:rsid w:val="00DD2DE5"/>
    <w:rsid w:val="00DD2DFB"/>
    <w:rsid w:val="00DD3604"/>
    <w:rsid w:val="00DD3F4D"/>
    <w:rsid w:val="00DD471A"/>
    <w:rsid w:val="00DD6D56"/>
    <w:rsid w:val="00DD6F2E"/>
    <w:rsid w:val="00DD72E1"/>
    <w:rsid w:val="00DD7A56"/>
    <w:rsid w:val="00DD7EA2"/>
    <w:rsid w:val="00DE00F2"/>
    <w:rsid w:val="00DE117F"/>
    <w:rsid w:val="00DE1A63"/>
    <w:rsid w:val="00DE2813"/>
    <w:rsid w:val="00DE2D17"/>
    <w:rsid w:val="00DE353C"/>
    <w:rsid w:val="00DE401C"/>
    <w:rsid w:val="00DE4F11"/>
    <w:rsid w:val="00DE6E2F"/>
    <w:rsid w:val="00DE6F47"/>
    <w:rsid w:val="00DE7D13"/>
    <w:rsid w:val="00DF1EAE"/>
    <w:rsid w:val="00DF2013"/>
    <w:rsid w:val="00DF2BD1"/>
    <w:rsid w:val="00DF3816"/>
    <w:rsid w:val="00DF3818"/>
    <w:rsid w:val="00DF3F94"/>
    <w:rsid w:val="00DF4369"/>
    <w:rsid w:val="00DF5970"/>
    <w:rsid w:val="00DF5B14"/>
    <w:rsid w:val="00DF60F6"/>
    <w:rsid w:val="00DF63FA"/>
    <w:rsid w:val="00DF66E2"/>
    <w:rsid w:val="00DF73ED"/>
    <w:rsid w:val="00DF79C8"/>
    <w:rsid w:val="00E001FD"/>
    <w:rsid w:val="00E00A1C"/>
    <w:rsid w:val="00E00D60"/>
    <w:rsid w:val="00E012CC"/>
    <w:rsid w:val="00E0147A"/>
    <w:rsid w:val="00E0220A"/>
    <w:rsid w:val="00E0220E"/>
    <w:rsid w:val="00E02282"/>
    <w:rsid w:val="00E02961"/>
    <w:rsid w:val="00E02A1E"/>
    <w:rsid w:val="00E02B71"/>
    <w:rsid w:val="00E02DEB"/>
    <w:rsid w:val="00E03999"/>
    <w:rsid w:val="00E0399E"/>
    <w:rsid w:val="00E042A1"/>
    <w:rsid w:val="00E05CF4"/>
    <w:rsid w:val="00E05E82"/>
    <w:rsid w:val="00E0689E"/>
    <w:rsid w:val="00E07032"/>
    <w:rsid w:val="00E07425"/>
    <w:rsid w:val="00E1043E"/>
    <w:rsid w:val="00E104FA"/>
    <w:rsid w:val="00E1082A"/>
    <w:rsid w:val="00E10956"/>
    <w:rsid w:val="00E110B5"/>
    <w:rsid w:val="00E11166"/>
    <w:rsid w:val="00E12818"/>
    <w:rsid w:val="00E12AE2"/>
    <w:rsid w:val="00E12D39"/>
    <w:rsid w:val="00E13182"/>
    <w:rsid w:val="00E14523"/>
    <w:rsid w:val="00E14972"/>
    <w:rsid w:val="00E14CB9"/>
    <w:rsid w:val="00E151F2"/>
    <w:rsid w:val="00E15383"/>
    <w:rsid w:val="00E15C82"/>
    <w:rsid w:val="00E1738C"/>
    <w:rsid w:val="00E201C0"/>
    <w:rsid w:val="00E20DCE"/>
    <w:rsid w:val="00E21482"/>
    <w:rsid w:val="00E21ABD"/>
    <w:rsid w:val="00E22775"/>
    <w:rsid w:val="00E227A3"/>
    <w:rsid w:val="00E22D28"/>
    <w:rsid w:val="00E22F81"/>
    <w:rsid w:val="00E22F87"/>
    <w:rsid w:val="00E230E3"/>
    <w:rsid w:val="00E233C3"/>
    <w:rsid w:val="00E23C97"/>
    <w:rsid w:val="00E24727"/>
    <w:rsid w:val="00E25F10"/>
    <w:rsid w:val="00E265A7"/>
    <w:rsid w:val="00E26705"/>
    <w:rsid w:val="00E26970"/>
    <w:rsid w:val="00E276EA"/>
    <w:rsid w:val="00E27B80"/>
    <w:rsid w:val="00E27E98"/>
    <w:rsid w:val="00E30EDF"/>
    <w:rsid w:val="00E31B43"/>
    <w:rsid w:val="00E31B52"/>
    <w:rsid w:val="00E31FBA"/>
    <w:rsid w:val="00E320D7"/>
    <w:rsid w:val="00E3257A"/>
    <w:rsid w:val="00E33465"/>
    <w:rsid w:val="00E33513"/>
    <w:rsid w:val="00E33A4F"/>
    <w:rsid w:val="00E33F3E"/>
    <w:rsid w:val="00E341E5"/>
    <w:rsid w:val="00E34315"/>
    <w:rsid w:val="00E35FBC"/>
    <w:rsid w:val="00E36AAE"/>
    <w:rsid w:val="00E37198"/>
    <w:rsid w:val="00E3774C"/>
    <w:rsid w:val="00E41313"/>
    <w:rsid w:val="00E41773"/>
    <w:rsid w:val="00E41ACD"/>
    <w:rsid w:val="00E42FE6"/>
    <w:rsid w:val="00E44C26"/>
    <w:rsid w:val="00E44E78"/>
    <w:rsid w:val="00E4563E"/>
    <w:rsid w:val="00E45960"/>
    <w:rsid w:val="00E460B6"/>
    <w:rsid w:val="00E460B9"/>
    <w:rsid w:val="00E46BD2"/>
    <w:rsid w:val="00E46DA6"/>
    <w:rsid w:val="00E473D4"/>
    <w:rsid w:val="00E474CF"/>
    <w:rsid w:val="00E50040"/>
    <w:rsid w:val="00E50256"/>
    <w:rsid w:val="00E50FA1"/>
    <w:rsid w:val="00E513F6"/>
    <w:rsid w:val="00E51EC6"/>
    <w:rsid w:val="00E51F51"/>
    <w:rsid w:val="00E52F3B"/>
    <w:rsid w:val="00E52F80"/>
    <w:rsid w:val="00E53D94"/>
    <w:rsid w:val="00E53DEA"/>
    <w:rsid w:val="00E5424B"/>
    <w:rsid w:val="00E544BA"/>
    <w:rsid w:val="00E5485B"/>
    <w:rsid w:val="00E557D1"/>
    <w:rsid w:val="00E55B64"/>
    <w:rsid w:val="00E6040A"/>
    <w:rsid w:val="00E60834"/>
    <w:rsid w:val="00E60D85"/>
    <w:rsid w:val="00E616DB"/>
    <w:rsid w:val="00E62442"/>
    <w:rsid w:val="00E627A4"/>
    <w:rsid w:val="00E62CAE"/>
    <w:rsid w:val="00E630ED"/>
    <w:rsid w:val="00E63DED"/>
    <w:rsid w:val="00E64090"/>
    <w:rsid w:val="00E6437C"/>
    <w:rsid w:val="00E64C68"/>
    <w:rsid w:val="00E65237"/>
    <w:rsid w:val="00E665C3"/>
    <w:rsid w:val="00E67862"/>
    <w:rsid w:val="00E70828"/>
    <w:rsid w:val="00E70ACF"/>
    <w:rsid w:val="00E70D46"/>
    <w:rsid w:val="00E712A9"/>
    <w:rsid w:val="00E713BC"/>
    <w:rsid w:val="00E72444"/>
    <w:rsid w:val="00E7410F"/>
    <w:rsid w:val="00E7427A"/>
    <w:rsid w:val="00E74EC5"/>
    <w:rsid w:val="00E763F4"/>
    <w:rsid w:val="00E76B2D"/>
    <w:rsid w:val="00E76B86"/>
    <w:rsid w:val="00E7700F"/>
    <w:rsid w:val="00E809F3"/>
    <w:rsid w:val="00E80C21"/>
    <w:rsid w:val="00E820BD"/>
    <w:rsid w:val="00E8227B"/>
    <w:rsid w:val="00E82DC4"/>
    <w:rsid w:val="00E8342F"/>
    <w:rsid w:val="00E84210"/>
    <w:rsid w:val="00E844CD"/>
    <w:rsid w:val="00E847A7"/>
    <w:rsid w:val="00E84FE5"/>
    <w:rsid w:val="00E85753"/>
    <w:rsid w:val="00E85BEF"/>
    <w:rsid w:val="00E863D1"/>
    <w:rsid w:val="00E86682"/>
    <w:rsid w:val="00E86E79"/>
    <w:rsid w:val="00E906B4"/>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5858"/>
    <w:rsid w:val="00E96B52"/>
    <w:rsid w:val="00EA0018"/>
    <w:rsid w:val="00EA08BE"/>
    <w:rsid w:val="00EA0A85"/>
    <w:rsid w:val="00EA14B0"/>
    <w:rsid w:val="00EA2244"/>
    <w:rsid w:val="00EA47F7"/>
    <w:rsid w:val="00EA4DDC"/>
    <w:rsid w:val="00EA5F11"/>
    <w:rsid w:val="00EA60A8"/>
    <w:rsid w:val="00EA641E"/>
    <w:rsid w:val="00EA6FA7"/>
    <w:rsid w:val="00EB067F"/>
    <w:rsid w:val="00EB1348"/>
    <w:rsid w:val="00EB17BE"/>
    <w:rsid w:val="00EB1A1B"/>
    <w:rsid w:val="00EB1F02"/>
    <w:rsid w:val="00EB2522"/>
    <w:rsid w:val="00EB2C7B"/>
    <w:rsid w:val="00EB2E64"/>
    <w:rsid w:val="00EB314A"/>
    <w:rsid w:val="00EB3270"/>
    <w:rsid w:val="00EB3290"/>
    <w:rsid w:val="00EB3F86"/>
    <w:rsid w:val="00EB5BC5"/>
    <w:rsid w:val="00EB6212"/>
    <w:rsid w:val="00EB66E3"/>
    <w:rsid w:val="00EB6BB5"/>
    <w:rsid w:val="00EB6E30"/>
    <w:rsid w:val="00EB7618"/>
    <w:rsid w:val="00EB7B51"/>
    <w:rsid w:val="00EB7F93"/>
    <w:rsid w:val="00EC084B"/>
    <w:rsid w:val="00EC086C"/>
    <w:rsid w:val="00EC1720"/>
    <w:rsid w:val="00EC2DB7"/>
    <w:rsid w:val="00EC337D"/>
    <w:rsid w:val="00EC42D0"/>
    <w:rsid w:val="00EC4C4D"/>
    <w:rsid w:val="00EC5395"/>
    <w:rsid w:val="00EC594E"/>
    <w:rsid w:val="00EC6380"/>
    <w:rsid w:val="00EC638F"/>
    <w:rsid w:val="00EC7927"/>
    <w:rsid w:val="00EC7CDF"/>
    <w:rsid w:val="00ED095E"/>
    <w:rsid w:val="00ED1A0B"/>
    <w:rsid w:val="00ED27DD"/>
    <w:rsid w:val="00ED5162"/>
    <w:rsid w:val="00ED5669"/>
    <w:rsid w:val="00ED592C"/>
    <w:rsid w:val="00ED697C"/>
    <w:rsid w:val="00EE06CA"/>
    <w:rsid w:val="00EE2819"/>
    <w:rsid w:val="00EE2AE3"/>
    <w:rsid w:val="00EE3C1C"/>
    <w:rsid w:val="00EE43AD"/>
    <w:rsid w:val="00EE4874"/>
    <w:rsid w:val="00EE48D6"/>
    <w:rsid w:val="00EE4A6E"/>
    <w:rsid w:val="00EE4BAB"/>
    <w:rsid w:val="00EE7922"/>
    <w:rsid w:val="00EE79A6"/>
    <w:rsid w:val="00EF11DF"/>
    <w:rsid w:val="00EF130D"/>
    <w:rsid w:val="00EF2081"/>
    <w:rsid w:val="00EF30E0"/>
    <w:rsid w:val="00EF3A6C"/>
    <w:rsid w:val="00EF3D05"/>
    <w:rsid w:val="00EF42CF"/>
    <w:rsid w:val="00EF520B"/>
    <w:rsid w:val="00EF5403"/>
    <w:rsid w:val="00EF567D"/>
    <w:rsid w:val="00EF59C7"/>
    <w:rsid w:val="00EF5F11"/>
    <w:rsid w:val="00EF6111"/>
    <w:rsid w:val="00EF672D"/>
    <w:rsid w:val="00EF6A06"/>
    <w:rsid w:val="00EF7D13"/>
    <w:rsid w:val="00EF7E24"/>
    <w:rsid w:val="00F0025D"/>
    <w:rsid w:val="00F005A0"/>
    <w:rsid w:val="00F01835"/>
    <w:rsid w:val="00F01DE9"/>
    <w:rsid w:val="00F0229D"/>
    <w:rsid w:val="00F02B1B"/>
    <w:rsid w:val="00F032BB"/>
    <w:rsid w:val="00F032C8"/>
    <w:rsid w:val="00F03567"/>
    <w:rsid w:val="00F03DD3"/>
    <w:rsid w:val="00F0446F"/>
    <w:rsid w:val="00F044C6"/>
    <w:rsid w:val="00F04A99"/>
    <w:rsid w:val="00F04BBE"/>
    <w:rsid w:val="00F06616"/>
    <w:rsid w:val="00F0661F"/>
    <w:rsid w:val="00F06A39"/>
    <w:rsid w:val="00F06B0D"/>
    <w:rsid w:val="00F07485"/>
    <w:rsid w:val="00F10327"/>
    <w:rsid w:val="00F10BC6"/>
    <w:rsid w:val="00F11352"/>
    <w:rsid w:val="00F11AD0"/>
    <w:rsid w:val="00F12313"/>
    <w:rsid w:val="00F13D34"/>
    <w:rsid w:val="00F14602"/>
    <w:rsid w:val="00F1498D"/>
    <w:rsid w:val="00F14DDF"/>
    <w:rsid w:val="00F14FC6"/>
    <w:rsid w:val="00F152AD"/>
    <w:rsid w:val="00F15B76"/>
    <w:rsid w:val="00F15BA3"/>
    <w:rsid w:val="00F15BB3"/>
    <w:rsid w:val="00F165B7"/>
    <w:rsid w:val="00F17A8E"/>
    <w:rsid w:val="00F2086B"/>
    <w:rsid w:val="00F20C9C"/>
    <w:rsid w:val="00F21548"/>
    <w:rsid w:val="00F21827"/>
    <w:rsid w:val="00F21A00"/>
    <w:rsid w:val="00F2285F"/>
    <w:rsid w:val="00F23155"/>
    <w:rsid w:val="00F2321D"/>
    <w:rsid w:val="00F23EE4"/>
    <w:rsid w:val="00F24236"/>
    <w:rsid w:val="00F24E0E"/>
    <w:rsid w:val="00F25707"/>
    <w:rsid w:val="00F26693"/>
    <w:rsid w:val="00F26A13"/>
    <w:rsid w:val="00F26C91"/>
    <w:rsid w:val="00F27D3B"/>
    <w:rsid w:val="00F27DBB"/>
    <w:rsid w:val="00F27F84"/>
    <w:rsid w:val="00F30AEF"/>
    <w:rsid w:val="00F31261"/>
    <w:rsid w:val="00F31BB3"/>
    <w:rsid w:val="00F31BCF"/>
    <w:rsid w:val="00F31BDA"/>
    <w:rsid w:val="00F31C67"/>
    <w:rsid w:val="00F321B8"/>
    <w:rsid w:val="00F323C3"/>
    <w:rsid w:val="00F326D9"/>
    <w:rsid w:val="00F32A15"/>
    <w:rsid w:val="00F32EE6"/>
    <w:rsid w:val="00F32EF1"/>
    <w:rsid w:val="00F32F3C"/>
    <w:rsid w:val="00F33694"/>
    <w:rsid w:val="00F337B6"/>
    <w:rsid w:val="00F339EC"/>
    <w:rsid w:val="00F3443B"/>
    <w:rsid w:val="00F34FDD"/>
    <w:rsid w:val="00F35279"/>
    <w:rsid w:val="00F359F7"/>
    <w:rsid w:val="00F35F1A"/>
    <w:rsid w:val="00F36130"/>
    <w:rsid w:val="00F3639B"/>
    <w:rsid w:val="00F3644F"/>
    <w:rsid w:val="00F36990"/>
    <w:rsid w:val="00F36B71"/>
    <w:rsid w:val="00F373AE"/>
    <w:rsid w:val="00F40150"/>
    <w:rsid w:val="00F4032F"/>
    <w:rsid w:val="00F40360"/>
    <w:rsid w:val="00F40444"/>
    <w:rsid w:val="00F40CE6"/>
    <w:rsid w:val="00F41B59"/>
    <w:rsid w:val="00F42099"/>
    <w:rsid w:val="00F423BD"/>
    <w:rsid w:val="00F431C5"/>
    <w:rsid w:val="00F432FF"/>
    <w:rsid w:val="00F456D2"/>
    <w:rsid w:val="00F45B08"/>
    <w:rsid w:val="00F45FB4"/>
    <w:rsid w:val="00F46431"/>
    <w:rsid w:val="00F469AD"/>
    <w:rsid w:val="00F46B0E"/>
    <w:rsid w:val="00F4715C"/>
    <w:rsid w:val="00F47C9F"/>
    <w:rsid w:val="00F50CE8"/>
    <w:rsid w:val="00F51361"/>
    <w:rsid w:val="00F516C9"/>
    <w:rsid w:val="00F52330"/>
    <w:rsid w:val="00F53EF3"/>
    <w:rsid w:val="00F54603"/>
    <w:rsid w:val="00F54772"/>
    <w:rsid w:val="00F54869"/>
    <w:rsid w:val="00F556B2"/>
    <w:rsid w:val="00F565E8"/>
    <w:rsid w:val="00F56CB4"/>
    <w:rsid w:val="00F5754B"/>
    <w:rsid w:val="00F576DE"/>
    <w:rsid w:val="00F57705"/>
    <w:rsid w:val="00F57747"/>
    <w:rsid w:val="00F5786F"/>
    <w:rsid w:val="00F578BC"/>
    <w:rsid w:val="00F613DC"/>
    <w:rsid w:val="00F625D2"/>
    <w:rsid w:val="00F633F1"/>
    <w:rsid w:val="00F63BF7"/>
    <w:rsid w:val="00F6453E"/>
    <w:rsid w:val="00F65215"/>
    <w:rsid w:val="00F65617"/>
    <w:rsid w:val="00F65A88"/>
    <w:rsid w:val="00F66494"/>
    <w:rsid w:val="00F66E32"/>
    <w:rsid w:val="00F710BE"/>
    <w:rsid w:val="00F71D7B"/>
    <w:rsid w:val="00F72016"/>
    <w:rsid w:val="00F72DAD"/>
    <w:rsid w:val="00F730DD"/>
    <w:rsid w:val="00F736D2"/>
    <w:rsid w:val="00F73D0C"/>
    <w:rsid w:val="00F7564C"/>
    <w:rsid w:val="00F75A86"/>
    <w:rsid w:val="00F75BB7"/>
    <w:rsid w:val="00F76220"/>
    <w:rsid w:val="00F769BE"/>
    <w:rsid w:val="00F7735C"/>
    <w:rsid w:val="00F77BD5"/>
    <w:rsid w:val="00F810B5"/>
    <w:rsid w:val="00F81B4B"/>
    <w:rsid w:val="00F829B6"/>
    <w:rsid w:val="00F82E6B"/>
    <w:rsid w:val="00F834AA"/>
    <w:rsid w:val="00F83662"/>
    <w:rsid w:val="00F838C0"/>
    <w:rsid w:val="00F85F83"/>
    <w:rsid w:val="00F86828"/>
    <w:rsid w:val="00F86A2D"/>
    <w:rsid w:val="00F86ADD"/>
    <w:rsid w:val="00F8784C"/>
    <w:rsid w:val="00F87CD2"/>
    <w:rsid w:val="00F9031D"/>
    <w:rsid w:val="00F9068D"/>
    <w:rsid w:val="00F912FD"/>
    <w:rsid w:val="00F91D43"/>
    <w:rsid w:val="00F9350B"/>
    <w:rsid w:val="00F9367F"/>
    <w:rsid w:val="00F95411"/>
    <w:rsid w:val="00F95B0B"/>
    <w:rsid w:val="00F95BF3"/>
    <w:rsid w:val="00F96339"/>
    <w:rsid w:val="00F96E02"/>
    <w:rsid w:val="00F97623"/>
    <w:rsid w:val="00F97859"/>
    <w:rsid w:val="00F97973"/>
    <w:rsid w:val="00F97B71"/>
    <w:rsid w:val="00FA06A3"/>
    <w:rsid w:val="00FA0B32"/>
    <w:rsid w:val="00FA1DB3"/>
    <w:rsid w:val="00FA2CFC"/>
    <w:rsid w:val="00FA2DDA"/>
    <w:rsid w:val="00FA34CA"/>
    <w:rsid w:val="00FA36D0"/>
    <w:rsid w:val="00FA3CDF"/>
    <w:rsid w:val="00FA3E3E"/>
    <w:rsid w:val="00FA4A55"/>
    <w:rsid w:val="00FA4D4F"/>
    <w:rsid w:val="00FA54E8"/>
    <w:rsid w:val="00FA5FE8"/>
    <w:rsid w:val="00FA668B"/>
    <w:rsid w:val="00FA67CF"/>
    <w:rsid w:val="00FB0168"/>
    <w:rsid w:val="00FB2D17"/>
    <w:rsid w:val="00FB2F69"/>
    <w:rsid w:val="00FB368B"/>
    <w:rsid w:val="00FB3A3A"/>
    <w:rsid w:val="00FB4217"/>
    <w:rsid w:val="00FB4379"/>
    <w:rsid w:val="00FB44DE"/>
    <w:rsid w:val="00FB44F4"/>
    <w:rsid w:val="00FB45FF"/>
    <w:rsid w:val="00FB519A"/>
    <w:rsid w:val="00FB52E7"/>
    <w:rsid w:val="00FB5BDD"/>
    <w:rsid w:val="00FB5D97"/>
    <w:rsid w:val="00FB61EA"/>
    <w:rsid w:val="00FB6C7A"/>
    <w:rsid w:val="00FB732E"/>
    <w:rsid w:val="00FB79F7"/>
    <w:rsid w:val="00FC04D5"/>
    <w:rsid w:val="00FC09E7"/>
    <w:rsid w:val="00FC1CA5"/>
    <w:rsid w:val="00FC1D8E"/>
    <w:rsid w:val="00FC207C"/>
    <w:rsid w:val="00FC2733"/>
    <w:rsid w:val="00FC2979"/>
    <w:rsid w:val="00FC35C3"/>
    <w:rsid w:val="00FC6990"/>
    <w:rsid w:val="00FC6D6C"/>
    <w:rsid w:val="00FD1C3C"/>
    <w:rsid w:val="00FD24F6"/>
    <w:rsid w:val="00FD2DB1"/>
    <w:rsid w:val="00FD38A8"/>
    <w:rsid w:val="00FD4AAC"/>
    <w:rsid w:val="00FD61E1"/>
    <w:rsid w:val="00FD61E4"/>
    <w:rsid w:val="00FD6954"/>
    <w:rsid w:val="00FD6AC8"/>
    <w:rsid w:val="00FD72D3"/>
    <w:rsid w:val="00FD7C04"/>
    <w:rsid w:val="00FE0A6C"/>
    <w:rsid w:val="00FE0A8E"/>
    <w:rsid w:val="00FE1727"/>
    <w:rsid w:val="00FE1741"/>
    <w:rsid w:val="00FE2587"/>
    <w:rsid w:val="00FE3442"/>
    <w:rsid w:val="00FE3638"/>
    <w:rsid w:val="00FE3801"/>
    <w:rsid w:val="00FE3A67"/>
    <w:rsid w:val="00FE3D69"/>
    <w:rsid w:val="00FE3EA1"/>
    <w:rsid w:val="00FE4818"/>
    <w:rsid w:val="00FE4CA4"/>
    <w:rsid w:val="00FE50B5"/>
    <w:rsid w:val="00FE5AE4"/>
    <w:rsid w:val="00FE5D80"/>
    <w:rsid w:val="00FE5E31"/>
    <w:rsid w:val="00FE637F"/>
    <w:rsid w:val="00FE64EE"/>
    <w:rsid w:val="00FE73F7"/>
    <w:rsid w:val="00FE745E"/>
    <w:rsid w:val="00FE7764"/>
    <w:rsid w:val="00FE7865"/>
    <w:rsid w:val="00FF0BB0"/>
    <w:rsid w:val="00FF0EF3"/>
    <w:rsid w:val="00FF1342"/>
    <w:rsid w:val="00FF1513"/>
    <w:rsid w:val="00FF1577"/>
    <w:rsid w:val="00FF2145"/>
    <w:rsid w:val="00FF3334"/>
    <w:rsid w:val="00FF3C60"/>
    <w:rsid w:val="00FF59BE"/>
    <w:rsid w:val="00FF6ADB"/>
    <w:rsid w:val="00FF6C36"/>
    <w:rsid w:val="00FF737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7EF939D-2879-4C25-BD4D-65F793D3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1A040F"/>
    <w:pPr>
      <w:tabs>
        <w:tab w:val="left" w:pos="585"/>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rsid w:val="00147557"/>
    <w:pPr>
      <w:tabs>
        <w:tab w:val="left" w:pos="600"/>
        <w:tab w:val="right" w:leader="dot" w:pos="9072"/>
      </w:tabs>
    </w:pPr>
  </w:style>
  <w:style w:type="paragraph" w:styleId="32">
    <w:name w:val="toc 3"/>
    <w:basedOn w:val="a"/>
    <w:next w:val="a"/>
    <w:autoRedefine/>
    <w:uiPriority w:val="99"/>
    <w:rsid w:val="00147557"/>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135FF8"/>
    <w:pPr>
      <w:numPr>
        <w:numId w:val="8"/>
      </w:numPr>
    </w:pPr>
  </w:style>
  <w:style w:type="numbering" w:customStyle="1" w:styleId="3">
    <w:name w:val="样式3"/>
    <w:rsid w:val="00135FF8"/>
    <w:pPr>
      <w:numPr>
        <w:numId w:val="7"/>
      </w:numPr>
    </w:pPr>
  </w:style>
  <w:style w:type="numbering" w:customStyle="1" w:styleId="4">
    <w:name w:val="样式4"/>
    <w:rsid w:val="00135FF8"/>
    <w:pPr>
      <w:numPr>
        <w:numId w:val="9"/>
      </w:numPr>
    </w:pPr>
  </w:style>
  <w:style w:type="numbering" w:customStyle="1" w:styleId="2">
    <w:name w:val="样式2"/>
    <w:rsid w:val="00135FF8"/>
    <w:pPr>
      <w:numPr>
        <w:numId w:val="16"/>
      </w:numPr>
    </w:pPr>
  </w:style>
  <w:style w:type="character" w:styleId="af8">
    <w:name w:val="Strong"/>
    <w:basedOn w:val="a1"/>
    <w:uiPriority w:val="22"/>
    <w:qFormat/>
    <w:locked/>
    <w:rsid w:val="003D28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20282">
      <w:bodyDiv w:val="1"/>
      <w:marLeft w:val="0"/>
      <w:marRight w:val="0"/>
      <w:marTop w:val="0"/>
      <w:marBottom w:val="0"/>
      <w:divBdr>
        <w:top w:val="none" w:sz="0" w:space="0" w:color="auto"/>
        <w:left w:val="none" w:sz="0" w:space="0" w:color="auto"/>
        <w:bottom w:val="none" w:sz="0" w:space="0" w:color="auto"/>
        <w:right w:val="none" w:sz="0" w:space="0" w:color="auto"/>
      </w:divBdr>
    </w:div>
    <w:div w:id="156120322">
      <w:bodyDiv w:val="1"/>
      <w:marLeft w:val="0"/>
      <w:marRight w:val="0"/>
      <w:marTop w:val="0"/>
      <w:marBottom w:val="0"/>
      <w:divBdr>
        <w:top w:val="none" w:sz="0" w:space="0" w:color="auto"/>
        <w:left w:val="none" w:sz="0" w:space="0" w:color="auto"/>
        <w:bottom w:val="none" w:sz="0" w:space="0" w:color="auto"/>
        <w:right w:val="none" w:sz="0" w:space="0" w:color="auto"/>
      </w:divBdr>
    </w:div>
    <w:div w:id="199754804">
      <w:bodyDiv w:val="1"/>
      <w:marLeft w:val="0"/>
      <w:marRight w:val="0"/>
      <w:marTop w:val="0"/>
      <w:marBottom w:val="0"/>
      <w:divBdr>
        <w:top w:val="none" w:sz="0" w:space="0" w:color="auto"/>
        <w:left w:val="none" w:sz="0" w:space="0" w:color="auto"/>
        <w:bottom w:val="none" w:sz="0" w:space="0" w:color="auto"/>
        <w:right w:val="none" w:sz="0" w:space="0" w:color="auto"/>
      </w:divBdr>
    </w:div>
    <w:div w:id="218636587">
      <w:bodyDiv w:val="1"/>
      <w:marLeft w:val="0"/>
      <w:marRight w:val="0"/>
      <w:marTop w:val="0"/>
      <w:marBottom w:val="0"/>
      <w:divBdr>
        <w:top w:val="none" w:sz="0" w:space="0" w:color="auto"/>
        <w:left w:val="none" w:sz="0" w:space="0" w:color="auto"/>
        <w:bottom w:val="none" w:sz="0" w:space="0" w:color="auto"/>
        <w:right w:val="none" w:sz="0" w:space="0" w:color="auto"/>
      </w:divBdr>
    </w:div>
    <w:div w:id="411973142">
      <w:bodyDiv w:val="1"/>
      <w:marLeft w:val="0"/>
      <w:marRight w:val="0"/>
      <w:marTop w:val="0"/>
      <w:marBottom w:val="0"/>
      <w:divBdr>
        <w:top w:val="none" w:sz="0" w:space="0" w:color="auto"/>
        <w:left w:val="none" w:sz="0" w:space="0" w:color="auto"/>
        <w:bottom w:val="none" w:sz="0" w:space="0" w:color="auto"/>
        <w:right w:val="none" w:sz="0" w:space="0" w:color="auto"/>
      </w:divBdr>
    </w:div>
    <w:div w:id="476193576">
      <w:bodyDiv w:val="1"/>
      <w:marLeft w:val="0"/>
      <w:marRight w:val="0"/>
      <w:marTop w:val="0"/>
      <w:marBottom w:val="0"/>
      <w:divBdr>
        <w:top w:val="none" w:sz="0" w:space="0" w:color="auto"/>
        <w:left w:val="none" w:sz="0" w:space="0" w:color="auto"/>
        <w:bottom w:val="none" w:sz="0" w:space="0" w:color="auto"/>
        <w:right w:val="none" w:sz="0" w:space="0" w:color="auto"/>
      </w:divBdr>
    </w:div>
    <w:div w:id="537357030">
      <w:bodyDiv w:val="1"/>
      <w:marLeft w:val="0"/>
      <w:marRight w:val="0"/>
      <w:marTop w:val="0"/>
      <w:marBottom w:val="0"/>
      <w:divBdr>
        <w:top w:val="none" w:sz="0" w:space="0" w:color="auto"/>
        <w:left w:val="none" w:sz="0" w:space="0" w:color="auto"/>
        <w:bottom w:val="none" w:sz="0" w:space="0" w:color="auto"/>
        <w:right w:val="none" w:sz="0" w:space="0" w:color="auto"/>
      </w:divBdr>
    </w:div>
    <w:div w:id="559097028">
      <w:bodyDiv w:val="1"/>
      <w:marLeft w:val="0"/>
      <w:marRight w:val="0"/>
      <w:marTop w:val="0"/>
      <w:marBottom w:val="0"/>
      <w:divBdr>
        <w:top w:val="none" w:sz="0" w:space="0" w:color="auto"/>
        <w:left w:val="none" w:sz="0" w:space="0" w:color="auto"/>
        <w:bottom w:val="none" w:sz="0" w:space="0" w:color="auto"/>
        <w:right w:val="none" w:sz="0" w:space="0" w:color="auto"/>
      </w:divBdr>
    </w:div>
    <w:div w:id="748308519">
      <w:bodyDiv w:val="1"/>
      <w:marLeft w:val="0"/>
      <w:marRight w:val="0"/>
      <w:marTop w:val="0"/>
      <w:marBottom w:val="0"/>
      <w:divBdr>
        <w:top w:val="none" w:sz="0" w:space="0" w:color="auto"/>
        <w:left w:val="none" w:sz="0" w:space="0" w:color="auto"/>
        <w:bottom w:val="none" w:sz="0" w:space="0" w:color="auto"/>
        <w:right w:val="none" w:sz="0" w:space="0" w:color="auto"/>
      </w:divBdr>
    </w:div>
    <w:div w:id="755592993">
      <w:bodyDiv w:val="1"/>
      <w:marLeft w:val="0"/>
      <w:marRight w:val="0"/>
      <w:marTop w:val="0"/>
      <w:marBottom w:val="0"/>
      <w:divBdr>
        <w:top w:val="none" w:sz="0" w:space="0" w:color="auto"/>
        <w:left w:val="none" w:sz="0" w:space="0" w:color="auto"/>
        <w:bottom w:val="none" w:sz="0" w:space="0" w:color="auto"/>
        <w:right w:val="none" w:sz="0" w:space="0" w:color="auto"/>
      </w:divBdr>
    </w:div>
    <w:div w:id="796027717">
      <w:bodyDiv w:val="1"/>
      <w:marLeft w:val="0"/>
      <w:marRight w:val="0"/>
      <w:marTop w:val="0"/>
      <w:marBottom w:val="0"/>
      <w:divBdr>
        <w:top w:val="none" w:sz="0" w:space="0" w:color="auto"/>
        <w:left w:val="none" w:sz="0" w:space="0" w:color="auto"/>
        <w:bottom w:val="none" w:sz="0" w:space="0" w:color="auto"/>
        <w:right w:val="none" w:sz="0" w:space="0" w:color="auto"/>
      </w:divBdr>
    </w:div>
    <w:div w:id="812142344">
      <w:bodyDiv w:val="1"/>
      <w:marLeft w:val="0"/>
      <w:marRight w:val="0"/>
      <w:marTop w:val="0"/>
      <w:marBottom w:val="0"/>
      <w:divBdr>
        <w:top w:val="none" w:sz="0" w:space="0" w:color="auto"/>
        <w:left w:val="none" w:sz="0" w:space="0" w:color="auto"/>
        <w:bottom w:val="none" w:sz="0" w:space="0" w:color="auto"/>
        <w:right w:val="none" w:sz="0" w:space="0" w:color="auto"/>
      </w:divBdr>
    </w:div>
    <w:div w:id="1021316873">
      <w:bodyDiv w:val="1"/>
      <w:marLeft w:val="0"/>
      <w:marRight w:val="0"/>
      <w:marTop w:val="0"/>
      <w:marBottom w:val="0"/>
      <w:divBdr>
        <w:top w:val="none" w:sz="0" w:space="0" w:color="auto"/>
        <w:left w:val="none" w:sz="0" w:space="0" w:color="auto"/>
        <w:bottom w:val="none" w:sz="0" w:space="0" w:color="auto"/>
        <w:right w:val="none" w:sz="0" w:space="0" w:color="auto"/>
      </w:divBdr>
    </w:div>
    <w:div w:id="1037316269">
      <w:bodyDiv w:val="1"/>
      <w:marLeft w:val="0"/>
      <w:marRight w:val="0"/>
      <w:marTop w:val="0"/>
      <w:marBottom w:val="0"/>
      <w:divBdr>
        <w:top w:val="none" w:sz="0" w:space="0" w:color="auto"/>
        <w:left w:val="none" w:sz="0" w:space="0" w:color="auto"/>
        <w:bottom w:val="none" w:sz="0" w:space="0" w:color="auto"/>
        <w:right w:val="none" w:sz="0" w:space="0" w:color="auto"/>
      </w:divBdr>
    </w:div>
    <w:div w:id="1095587491">
      <w:bodyDiv w:val="1"/>
      <w:marLeft w:val="0"/>
      <w:marRight w:val="0"/>
      <w:marTop w:val="0"/>
      <w:marBottom w:val="0"/>
      <w:divBdr>
        <w:top w:val="none" w:sz="0" w:space="0" w:color="auto"/>
        <w:left w:val="none" w:sz="0" w:space="0" w:color="auto"/>
        <w:bottom w:val="none" w:sz="0" w:space="0" w:color="auto"/>
        <w:right w:val="none" w:sz="0" w:space="0" w:color="auto"/>
      </w:divBdr>
    </w:div>
    <w:div w:id="1098789097">
      <w:bodyDiv w:val="1"/>
      <w:marLeft w:val="0"/>
      <w:marRight w:val="0"/>
      <w:marTop w:val="0"/>
      <w:marBottom w:val="0"/>
      <w:divBdr>
        <w:top w:val="none" w:sz="0" w:space="0" w:color="auto"/>
        <w:left w:val="none" w:sz="0" w:space="0" w:color="auto"/>
        <w:bottom w:val="none" w:sz="0" w:space="0" w:color="auto"/>
        <w:right w:val="none" w:sz="0" w:space="0" w:color="auto"/>
      </w:divBdr>
    </w:div>
    <w:div w:id="1164005076">
      <w:bodyDiv w:val="1"/>
      <w:marLeft w:val="0"/>
      <w:marRight w:val="0"/>
      <w:marTop w:val="0"/>
      <w:marBottom w:val="0"/>
      <w:divBdr>
        <w:top w:val="none" w:sz="0" w:space="0" w:color="auto"/>
        <w:left w:val="none" w:sz="0" w:space="0" w:color="auto"/>
        <w:bottom w:val="none" w:sz="0" w:space="0" w:color="auto"/>
        <w:right w:val="none" w:sz="0" w:space="0" w:color="auto"/>
      </w:divBdr>
    </w:div>
    <w:div w:id="1179199775">
      <w:bodyDiv w:val="1"/>
      <w:marLeft w:val="0"/>
      <w:marRight w:val="0"/>
      <w:marTop w:val="0"/>
      <w:marBottom w:val="0"/>
      <w:divBdr>
        <w:top w:val="none" w:sz="0" w:space="0" w:color="auto"/>
        <w:left w:val="none" w:sz="0" w:space="0" w:color="auto"/>
        <w:bottom w:val="none" w:sz="0" w:space="0" w:color="auto"/>
        <w:right w:val="none" w:sz="0" w:space="0" w:color="auto"/>
      </w:divBdr>
    </w:div>
    <w:div w:id="1401512781">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545369152">
      <w:bodyDiv w:val="1"/>
      <w:marLeft w:val="0"/>
      <w:marRight w:val="0"/>
      <w:marTop w:val="0"/>
      <w:marBottom w:val="0"/>
      <w:divBdr>
        <w:top w:val="none" w:sz="0" w:space="0" w:color="auto"/>
        <w:left w:val="none" w:sz="0" w:space="0" w:color="auto"/>
        <w:bottom w:val="none" w:sz="0" w:space="0" w:color="auto"/>
        <w:right w:val="none" w:sz="0" w:space="0" w:color="auto"/>
      </w:divBdr>
    </w:div>
    <w:div w:id="1556505179">
      <w:bodyDiv w:val="1"/>
      <w:marLeft w:val="0"/>
      <w:marRight w:val="0"/>
      <w:marTop w:val="0"/>
      <w:marBottom w:val="0"/>
      <w:divBdr>
        <w:top w:val="none" w:sz="0" w:space="0" w:color="auto"/>
        <w:left w:val="none" w:sz="0" w:space="0" w:color="auto"/>
        <w:bottom w:val="none" w:sz="0" w:space="0" w:color="auto"/>
        <w:right w:val="none" w:sz="0" w:space="0" w:color="auto"/>
      </w:divBdr>
    </w:div>
    <w:div w:id="1595555802">
      <w:bodyDiv w:val="1"/>
      <w:marLeft w:val="0"/>
      <w:marRight w:val="0"/>
      <w:marTop w:val="0"/>
      <w:marBottom w:val="0"/>
      <w:divBdr>
        <w:top w:val="none" w:sz="0" w:space="0" w:color="auto"/>
        <w:left w:val="none" w:sz="0" w:space="0" w:color="auto"/>
        <w:bottom w:val="none" w:sz="0" w:space="0" w:color="auto"/>
        <w:right w:val="none" w:sz="0" w:space="0" w:color="auto"/>
      </w:divBdr>
    </w:div>
    <w:div w:id="1620642479">
      <w:bodyDiv w:val="1"/>
      <w:marLeft w:val="0"/>
      <w:marRight w:val="0"/>
      <w:marTop w:val="0"/>
      <w:marBottom w:val="0"/>
      <w:divBdr>
        <w:top w:val="none" w:sz="0" w:space="0" w:color="auto"/>
        <w:left w:val="none" w:sz="0" w:space="0" w:color="auto"/>
        <w:bottom w:val="none" w:sz="0" w:space="0" w:color="auto"/>
        <w:right w:val="none" w:sz="0" w:space="0" w:color="auto"/>
      </w:divBdr>
    </w:div>
    <w:div w:id="1799181614">
      <w:marLeft w:val="0"/>
      <w:marRight w:val="0"/>
      <w:marTop w:val="0"/>
      <w:marBottom w:val="0"/>
      <w:divBdr>
        <w:top w:val="none" w:sz="0" w:space="0" w:color="auto"/>
        <w:left w:val="none" w:sz="0" w:space="0" w:color="auto"/>
        <w:bottom w:val="none" w:sz="0" w:space="0" w:color="auto"/>
        <w:right w:val="none" w:sz="0" w:space="0" w:color="auto"/>
      </w:divBdr>
    </w:div>
    <w:div w:id="1799181615">
      <w:marLeft w:val="0"/>
      <w:marRight w:val="0"/>
      <w:marTop w:val="0"/>
      <w:marBottom w:val="0"/>
      <w:divBdr>
        <w:top w:val="none" w:sz="0" w:space="0" w:color="auto"/>
        <w:left w:val="none" w:sz="0" w:space="0" w:color="auto"/>
        <w:bottom w:val="none" w:sz="0" w:space="0" w:color="auto"/>
        <w:right w:val="none" w:sz="0" w:space="0" w:color="auto"/>
      </w:divBdr>
    </w:div>
    <w:div w:id="1799181616">
      <w:marLeft w:val="0"/>
      <w:marRight w:val="0"/>
      <w:marTop w:val="0"/>
      <w:marBottom w:val="0"/>
      <w:divBdr>
        <w:top w:val="none" w:sz="0" w:space="0" w:color="auto"/>
        <w:left w:val="none" w:sz="0" w:space="0" w:color="auto"/>
        <w:bottom w:val="none" w:sz="0" w:space="0" w:color="auto"/>
        <w:right w:val="none" w:sz="0" w:space="0" w:color="auto"/>
      </w:divBdr>
    </w:div>
    <w:div w:id="1799181617">
      <w:marLeft w:val="0"/>
      <w:marRight w:val="0"/>
      <w:marTop w:val="0"/>
      <w:marBottom w:val="0"/>
      <w:divBdr>
        <w:top w:val="none" w:sz="0" w:space="0" w:color="auto"/>
        <w:left w:val="none" w:sz="0" w:space="0" w:color="auto"/>
        <w:bottom w:val="none" w:sz="0" w:space="0" w:color="auto"/>
        <w:right w:val="none" w:sz="0" w:space="0" w:color="auto"/>
      </w:divBdr>
    </w:div>
    <w:div w:id="1799181618">
      <w:marLeft w:val="0"/>
      <w:marRight w:val="0"/>
      <w:marTop w:val="0"/>
      <w:marBottom w:val="0"/>
      <w:divBdr>
        <w:top w:val="none" w:sz="0" w:space="0" w:color="auto"/>
        <w:left w:val="none" w:sz="0" w:space="0" w:color="auto"/>
        <w:bottom w:val="none" w:sz="0" w:space="0" w:color="auto"/>
        <w:right w:val="none" w:sz="0" w:space="0" w:color="auto"/>
      </w:divBdr>
    </w:div>
    <w:div w:id="1799181619">
      <w:marLeft w:val="0"/>
      <w:marRight w:val="0"/>
      <w:marTop w:val="0"/>
      <w:marBottom w:val="0"/>
      <w:divBdr>
        <w:top w:val="none" w:sz="0" w:space="0" w:color="auto"/>
        <w:left w:val="none" w:sz="0" w:space="0" w:color="auto"/>
        <w:bottom w:val="none" w:sz="0" w:space="0" w:color="auto"/>
        <w:right w:val="none" w:sz="0" w:space="0" w:color="auto"/>
      </w:divBdr>
    </w:div>
    <w:div w:id="1799181620">
      <w:marLeft w:val="0"/>
      <w:marRight w:val="0"/>
      <w:marTop w:val="0"/>
      <w:marBottom w:val="0"/>
      <w:divBdr>
        <w:top w:val="none" w:sz="0" w:space="0" w:color="auto"/>
        <w:left w:val="none" w:sz="0" w:space="0" w:color="auto"/>
        <w:bottom w:val="none" w:sz="0" w:space="0" w:color="auto"/>
        <w:right w:val="none" w:sz="0" w:space="0" w:color="auto"/>
      </w:divBdr>
    </w:div>
    <w:div w:id="1799181621">
      <w:marLeft w:val="0"/>
      <w:marRight w:val="0"/>
      <w:marTop w:val="0"/>
      <w:marBottom w:val="0"/>
      <w:divBdr>
        <w:top w:val="none" w:sz="0" w:space="0" w:color="auto"/>
        <w:left w:val="none" w:sz="0" w:space="0" w:color="auto"/>
        <w:bottom w:val="none" w:sz="0" w:space="0" w:color="auto"/>
        <w:right w:val="none" w:sz="0" w:space="0" w:color="auto"/>
      </w:divBdr>
    </w:div>
    <w:div w:id="1799181622">
      <w:marLeft w:val="0"/>
      <w:marRight w:val="0"/>
      <w:marTop w:val="0"/>
      <w:marBottom w:val="0"/>
      <w:divBdr>
        <w:top w:val="none" w:sz="0" w:space="0" w:color="auto"/>
        <w:left w:val="none" w:sz="0" w:space="0" w:color="auto"/>
        <w:bottom w:val="none" w:sz="0" w:space="0" w:color="auto"/>
        <w:right w:val="none" w:sz="0" w:space="0" w:color="auto"/>
      </w:divBdr>
    </w:div>
    <w:div w:id="1799181623">
      <w:marLeft w:val="0"/>
      <w:marRight w:val="0"/>
      <w:marTop w:val="0"/>
      <w:marBottom w:val="0"/>
      <w:divBdr>
        <w:top w:val="none" w:sz="0" w:space="0" w:color="auto"/>
        <w:left w:val="none" w:sz="0" w:space="0" w:color="auto"/>
        <w:bottom w:val="none" w:sz="0" w:space="0" w:color="auto"/>
        <w:right w:val="none" w:sz="0" w:space="0" w:color="auto"/>
      </w:divBdr>
      <w:divsChild>
        <w:div w:id="1799181684">
          <w:marLeft w:val="0"/>
          <w:marRight w:val="0"/>
          <w:marTop w:val="0"/>
          <w:marBottom w:val="0"/>
          <w:divBdr>
            <w:top w:val="none" w:sz="0" w:space="0" w:color="auto"/>
            <w:left w:val="none" w:sz="0" w:space="0" w:color="auto"/>
            <w:bottom w:val="none" w:sz="0" w:space="0" w:color="auto"/>
            <w:right w:val="none" w:sz="0" w:space="0" w:color="auto"/>
          </w:divBdr>
        </w:div>
      </w:divsChild>
    </w:div>
    <w:div w:id="1799181624">
      <w:marLeft w:val="0"/>
      <w:marRight w:val="0"/>
      <w:marTop w:val="0"/>
      <w:marBottom w:val="0"/>
      <w:divBdr>
        <w:top w:val="none" w:sz="0" w:space="0" w:color="auto"/>
        <w:left w:val="none" w:sz="0" w:space="0" w:color="auto"/>
        <w:bottom w:val="none" w:sz="0" w:space="0" w:color="auto"/>
        <w:right w:val="none" w:sz="0" w:space="0" w:color="auto"/>
      </w:divBdr>
    </w:div>
    <w:div w:id="1799181625">
      <w:marLeft w:val="0"/>
      <w:marRight w:val="0"/>
      <w:marTop w:val="0"/>
      <w:marBottom w:val="0"/>
      <w:divBdr>
        <w:top w:val="none" w:sz="0" w:space="0" w:color="auto"/>
        <w:left w:val="none" w:sz="0" w:space="0" w:color="auto"/>
        <w:bottom w:val="none" w:sz="0" w:space="0" w:color="auto"/>
        <w:right w:val="none" w:sz="0" w:space="0" w:color="auto"/>
      </w:divBdr>
    </w:div>
    <w:div w:id="1799181626">
      <w:marLeft w:val="0"/>
      <w:marRight w:val="0"/>
      <w:marTop w:val="0"/>
      <w:marBottom w:val="0"/>
      <w:divBdr>
        <w:top w:val="none" w:sz="0" w:space="0" w:color="auto"/>
        <w:left w:val="none" w:sz="0" w:space="0" w:color="auto"/>
        <w:bottom w:val="none" w:sz="0" w:space="0" w:color="auto"/>
        <w:right w:val="none" w:sz="0" w:space="0" w:color="auto"/>
      </w:divBdr>
    </w:div>
    <w:div w:id="1799181628">
      <w:marLeft w:val="0"/>
      <w:marRight w:val="0"/>
      <w:marTop w:val="0"/>
      <w:marBottom w:val="0"/>
      <w:divBdr>
        <w:top w:val="none" w:sz="0" w:space="0" w:color="auto"/>
        <w:left w:val="none" w:sz="0" w:space="0" w:color="auto"/>
        <w:bottom w:val="none" w:sz="0" w:space="0" w:color="auto"/>
        <w:right w:val="none" w:sz="0" w:space="0" w:color="auto"/>
      </w:divBdr>
    </w:div>
    <w:div w:id="1799181629">
      <w:marLeft w:val="0"/>
      <w:marRight w:val="0"/>
      <w:marTop w:val="0"/>
      <w:marBottom w:val="0"/>
      <w:divBdr>
        <w:top w:val="none" w:sz="0" w:space="0" w:color="auto"/>
        <w:left w:val="none" w:sz="0" w:space="0" w:color="auto"/>
        <w:bottom w:val="none" w:sz="0" w:space="0" w:color="auto"/>
        <w:right w:val="none" w:sz="0" w:space="0" w:color="auto"/>
      </w:divBdr>
    </w:div>
    <w:div w:id="1799181630">
      <w:marLeft w:val="0"/>
      <w:marRight w:val="0"/>
      <w:marTop w:val="0"/>
      <w:marBottom w:val="0"/>
      <w:divBdr>
        <w:top w:val="none" w:sz="0" w:space="0" w:color="auto"/>
        <w:left w:val="none" w:sz="0" w:space="0" w:color="auto"/>
        <w:bottom w:val="none" w:sz="0" w:space="0" w:color="auto"/>
        <w:right w:val="none" w:sz="0" w:space="0" w:color="auto"/>
      </w:divBdr>
    </w:div>
    <w:div w:id="1799181631">
      <w:marLeft w:val="0"/>
      <w:marRight w:val="0"/>
      <w:marTop w:val="0"/>
      <w:marBottom w:val="0"/>
      <w:divBdr>
        <w:top w:val="none" w:sz="0" w:space="0" w:color="auto"/>
        <w:left w:val="none" w:sz="0" w:space="0" w:color="auto"/>
        <w:bottom w:val="none" w:sz="0" w:space="0" w:color="auto"/>
        <w:right w:val="none" w:sz="0" w:space="0" w:color="auto"/>
      </w:divBdr>
    </w:div>
    <w:div w:id="1799181632">
      <w:marLeft w:val="0"/>
      <w:marRight w:val="0"/>
      <w:marTop w:val="0"/>
      <w:marBottom w:val="0"/>
      <w:divBdr>
        <w:top w:val="none" w:sz="0" w:space="0" w:color="auto"/>
        <w:left w:val="none" w:sz="0" w:space="0" w:color="auto"/>
        <w:bottom w:val="none" w:sz="0" w:space="0" w:color="auto"/>
        <w:right w:val="none" w:sz="0" w:space="0" w:color="auto"/>
      </w:divBdr>
    </w:div>
    <w:div w:id="1799181633">
      <w:marLeft w:val="0"/>
      <w:marRight w:val="0"/>
      <w:marTop w:val="0"/>
      <w:marBottom w:val="0"/>
      <w:divBdr>
        <w:top w:val="none" w:sz="0" w:space="0" w:color="auto"/>
        <w:left w:val="none" w:sz="0" w:space="0" w:color="auto"/>
        <w:bottom w:val="none" w:sz="0" w:space="0" w:color="auto"/>
        <w:right w:val="none" w:sz="0" w:space="0" w:color="auto"/>
      </w:divBdr>
    </w:div>
    <w:div w:id="1799181634">
      <w:marLeft w:val="0"/>
      <w:marRight w:val="0"/>
      <w:marTop w:val="0"/>
      <w:marBottom w:val="0"/>
      <w:divBdr>
        <w:top w:val="none" w:sz="0" w:space="0" w:color="auto"/>
        <w:left w:val="none" w:sz="0" w:space="0" w:color="auto"/>
        <w:bottom w:val="none" w:sz="0" w:space="0" w:color="auto"/>
        <w:right w:val="none" w:sz="0" w:space="0" w:color="auto"/>
      </w:divBdr>
    </w:div>
    <w:div w:id="1799181635">
      <w:marLeft w:val="0"/>
      <w:marRight w:val="0"/>
      <w:marTop w:val="0"/>
      <w:marBottom w:val="0"/>
      <w:divBdr>
        <w:top w:val="none" w:sz="0" w:space="0" w:color="auto"/>
        <w:left w:val="none" w:sz="0" w:space="0" w:color="auto"/>
        <w:bottom w:val="none" w:sz="0" w:space="0" w:color="auto"/>
        <w:right w:val="none" w:sz="0" w:space="0" w:color="auto"/>
      </w:divBdr>
    </w:div>
    <w:div w:id="1799181636">
      <w:marLeft w:val="0"/>
      <w:marRight w:val="0"/>
      <w:marTop w:val="0"/>
      <w:marBottom w:val="0"/>
      <w:divBdr>
        <w:top w:val="none" w:sz="0" w:space="0" w:color="auto"/>
        <w:left w:val="none" w:sz="0" w:space="0" w:color="auto"/>
        <w:bottom w:val="none" w:sz="0" w:space="0" w:color="auto"/>
        <w:right w:val="none" w:sz="0" w:space="0" w:color="auto"/>
      </w:divBdr>
    </w:div>
    <w:div w:id="1799181637">
      <w:marLeft w:val="0"/>
      <w:marRight w:val="0"/>
      <w:marTop w:val="0"/>
      <w:marBottom w:val="0"/>
      <w:divBdr>
        <w:top w:val="none" w:sz="0" w:space="0" w:color="auto"/>
        <w:left w:val="none" w:sz="0" w:space="0" w:color="auto"/>
        <w:bottom w:val="none" w:sz="0" w:space="0" w:color="auto"/>
        <w:right w:val="none" w:sz="0" w:space="0" w:color="auto"/>
      </w:divBdr>
    </w:div>
    <w:div w:id="1799181638">
      <w:marLeft w:val="0"/>
      <w:marRight w:val="0"/>
      <w:marTop w:val="0"/>
      <w:marBottom w:val="0"/>
      <w:divBdr>
        <w:top w:val="none" w:sz="0" w:space="0" w:color="auto"/>
        <w:left w:val="none" w:sz="0" w:space="0" w:color="auto"/>
        <w:bottom w:val="none" w:sz="0" w:space="0" w:color="auto"/>
        <w:right w:val="none" w:sz="0" w:space="0" w:color="auto"/>
      </w:divBdr>
    </w:div>
    <w:div w:id="1799181639">
      <w:marLeft w:val="0"/>
      <w:marRight w:val="0"/>
      <w:marTop w:val="0"/>
      <w:marBottom w:val="0"/>
      <w:divBdr>
        <w:top w:val="none" w:sz="0" w:space="0" w:color="auto"/>
        <w:left w:val="none" w:sz="0" w:space="0" w:color="auto"/>
        <w:bottom w:val="none" w:sz="0" w:space="0" w:color="auto"/>
        <w:right w:val="none" w:sz="0" w:space="0" w:color="auto"/>
      </w:divBdr>
    </w:div>
    <w:div w:id="1799181640">
      <w:marLeft w:val="0"/>
      <w:marRight w:val="0"/>
      <w:marTop w:val="0"/>
      <w:marBottom w:val="0"/>
      <w:divBdr>
        <w:top w:val="none" w:sz="0" w:space="0" w:color="auto"/>
        <w:left w:val="none" w:sz="0" w:space="0" w:color="auto"/>
        <w:bottom w:val="none" w:sz="0" w:space="0" w:color="auto"/>
        <w:right w:val="none" w:sz="0" w:space="0" w:color="auto"/>
      </w:divBdr>
    </w:div>
    <w:div w:id="1799181641">
      <w:marLeft w:val="0"/>
      <w:marRight w:val="0"/>
      <w:marTop w:val="0"/>
      <w:marBottom w:val="0"/>
      <w:divBdr>
        <w:top w:val="none" w:sz="0" w:space="0" w:color="auto"/>
        <w:left w:val="none" w:sz="0" w:space="0" w:color="auto"/>
        <w:bottom w:val="none" w:sz="0" w:space="0" w:color="auto"/>
        <w:right w:val="none" w:sz="0" w:space="0" w:color="auto"/>
      </w:divBdr>
      <w:divsChild>
        <w:div w:id="1799181627">
          <w:marLeft w:val="0"/>
          <w:marRight w:val="0"/>
          <w:marTop w:val="0"/>
          <w:marBottom w:val="0"/>
          <w:divBdr>
            <w:top w:val="none" w:sz="0" w:space="0" w:color="auto"/>
            <w:left w:val="none" w:sz="0" w:space="0" w:color="auto"/>
            <w:bottom w:val="none" w:sz="0" w:space="0" w:color="auto"/>
            <w:right w:val="none" w:sz="0" w:space="0" w:color="auto"/>
          </w:divBdr>
        </w:div>
      </w:divsChild>
    </w:div>
    <w:div w:id="1799181642">
      <w:marLeft w:val="0"/>
      <w:marRight w:val="0"/>
      <w:marTop w:val="0"/>
      <w:marBottom w:val="0"/>
      <w:divBdr>
        <w:top w:val="none" w:sz="0" w:space="0" w:color="auto"/>
        <w:left w:val="none" w:sz="0" w:space="0" w:color="auto"/>
        <w:bottom w:val="none" w:sz="0" w:space="0" w:color="auto"/>
        <w:right w:val="none" w:sz="0" w:space="0" w:color="auto"/>
      </w:divBdr>
    </w:div>
    <w:div w:id="1799181643">
      <w:marLeft w:val="0"/>
      <w:marRight w:val="0"/>
      <w:marTop w:val="0"/>
      <w:marBottom w:val="0"/>
      <w:divBdr>
        <w:top w:val="none" w:sz="0" w:space="0" w:color="auto"/>
        <w:left w:val="none" w:sz="0" w:space="0" w:color="auto"/>
        <w:bottom w:val="none" w:sz="0" w:space="0" w:color="auto"/>
        <w:right w:val="none" w:sz="0" w:space="0" w:color="auto"/>
      </w:divBdr>
    </w:div>
    <w:div w:id="1799181644">
      <w:marLeft w:val="0"/>
      <w:marRight w:val="0"/>
      <w:marTop w:val="0"/>
      <w:marBottom w:val="0"/>
      <w:divBdr>
        <w:top w:val="none" w:sz="0" w:space="0" w:color="auto"/>
        <w:left w:val="none" w:sz="0" w:space="0" w:color="auto"/>
        <w:bottom w:val="none" w:sz="0" w:space="0" w:color="auto"/>
        <w:right w:val="none" w:sz="0" w:space="0" w:color="auto"/>
      </w:divBdr>
    </w:div>
    <w:div w:id="1799181645">
      <w:marLeft w:val="0"/>
      <w:marRight w:val="0"/>
      <w:marTop w:val="0"/>
      <w:marBottom w:val="0"/>
      <w:divBdr>
        <w:top w:val="none" w:sz="0" w:space="0" w:color="auto"/>
        <w:left w:val="none" w:sz="0" w:space="0" w:color="auto"/>
        <w:bottom w:val="none" w:sz="0" w:space="0" w:color="auto"/>
        <w:right w:val="none" w:sz="0" w:space="0" w:color="auto"/>
      </w:divBdr>
    </w:div>
    <w:div w:id="1799181646">
      <w:marLeft w:val="0"/>
      <w:marRight w:val="0"/>
      <w:marTop w:val="0"/>
      <w:marBottom w:val="0"/>
      <w:divBdr>
        <w:top w:val="none" w:sz="0" w:space="0" w:color="auto"/>
        <w:left w:val="none" w:sz="0" w:space="0" w:color="auto"/>
        <w:bottom w:val="none" w:sz="0" w:space="0" w:color="auto"/>
        <w:right w:val="none" w:sz="0" w:space="0" w:color="auto"/>
      </w:divBdr>
    </w:div>
    <w:div w:id="1799181647">
      <w:marLeft w:val="0"/>
      <w:marRight w:val="0"/>
      <w:marTop w:val="0"/>
      <w:marBottom w:val="0"/>
      <w:divBdr>
        <w:top w:val="none" w:sz="0" w:space="0" w:color="auto"/>
        <w:left w:val="none" w:sz="0" w:space="0" w:color="auto"/>
        <w:bottom w:val="none" w:sz="0" w:space="0" w:color="auto"/>
        <w:right w:val="none" w:sz="0" w:space="0" w:color="auto"/>
      </w:divBdr>
    </w:div>
    <w:div w:id="1799181648">
      <w:marLeft w:val="0"/>
      <w:marRight w:val="0"/>
      <w:marTop w:val="0"/>
      <w:marBottom w:val="0"/>
      <w:divBdr>
        <w:top w:val="none" w:sz="0" w:space="0" w:color="auto"/>
        <w:left w:val="none" w:sz="0" w:space="0" w:color="auto"/>
        <w:bottom w:val="none" w:sz="0" w:space="0" w:color="auto"/>
        <w:right w:val="none" w:sz="0" w:space="0" w:color="auto"/>
      </w:divBdr>
    </w:div>
    <w:div w:id="1799181649">
      <w:marLeft w:val="0"/>
      <w:marRight w:val="0"/>
      <w:marTop w:val="0"/>
      <w:marBottom w:val="0"/>
      <w:divBdr>
        <w:top w:val="none" w:sz="0" w:space="0" w:color="auto"/>
        <w:left w:val="none" w:sz="0" w:space="0" w:color="auto"/>
        <w:bottom w:val="none" w:sz="0" w:space="0" w:color="auto"/>
        <w:right w:val="none" w:sz="0" w:space="0" w:color="auto"/>
      </w:divBdr>
    </w:div>
    <w:div w:id="1799181650">
      <w:marLeft w:val="0"/>
      <w:marRight w:val="0"/>
      <w:marTop w:val="0"/>
      <w:marBottom w:val="0"/>
      <w:divBdr>
        <w:top w:val="none" w:sz="0" w:space="0" w:color="auto"/>
        <w:left w:val="none" w:sz="0" w:space="0" w:color="auto"/>
        <w:bottom w:val="none" w:sz="0" w:space="0" w:color="auto"/>
        <w:right w:val="none" w:sz="0" w:space="0" w:color="auto"/>
      </w:divBdr>
    </w:div>
    <w:div w:id="1799181651">
      <w:marLeft w:val="0"/>
      <w:marRight w:val="0"/>
      <w:marTop w:val="0"/>
      <w:marBottom w:val="0"/>
      <w:divBdr>
        <w:top w:val="none" w:sz="0" w:space="0" w:color="auto"/>
        <w:left w:val="none" w:sz="0" w:space="0" w:color="auto"/>
        <w:bottom w:val="none" w:sz="0" w:space="0" w:color="auto"/>
        <w:right w:val="none" w:sz="0" w:space="0" w:color="auto"/>
      </w:divBdr>
    </w:div>
    <w:div w:id="1799181652">
      <w:marLeft w:val="0"/>
      <w:marRight w:val="0"/>
      <w:marTop w:val="0"/>
      <w:marBottom w:val="0"/>
      <w:divBdr>
        <w:top w:val="none" w:sz="0" w:space="0" w:color="auto"/>
        <w:left w:val="none" w:sz="0" w:space="0" w:color="auto"/>
        <w:bottom w:val="none" w:sz="0" w:space="0" w:color="auto"/>
        <w:right w:val="none" w:sz="0" w:space="0" w:color="auto"/>
      </w:divBdr>
    </w:div>
    <w:div w:id="1799181653">
      <w:marLeft w:val="0"/>
      <w:marRight w:val="0"/>
      <w:marTop w:val="0"/>
      <w:marBottom w:val="0"/>
      <w:divBdr>
        <w:top w:val="none" w:sz="0" w:space="0" w:color="auto"/>
        <w:left w:val="none" w:sz="0" w:space="0" w:color="auto"/>
        <w:bottom w:val="none" w:sz="0" w:space="0" w:color="auto"/>
        <w:right w:val="none" w:sz="0" w:space="0" w:color="auto"/>
      </w:divBdr>
    </w:div>
    <w:div w:id="1799181654">
      <w:marLeft w:val="0"/>
      <w:marRight w:val="0"/>
      <w:marTop w:val="0"/>
      <w:marBottom w:val="0"/>
      <w:divBdr>
        <w:top w:val="none" w:sz="0" w:space="0" w:color="auto"/>
        <w:left w:val="none" w:sz="0" w:space="0" w:color="auto"/>
        <w:bottom w:val="none" w:sz="0" w:space="0" w:color="auto"/>
        <w:right w:val="none" w:sz="0" w:space="0" w:color="auto"/>
      </w:divBdr>
    </w:div>
    <w:div w:id="1799181655">
      <w:marLeft w:val="0"/>
      <w:marRight w:val="0"/>
      <w:marTop w:val="0"/>
      <w:marBottom w:val="0"/>
      <w:divBdr>
        <w:top w:val="none" w:sz="0" w:space="0" w:color="auto"/>
        <w:left w:val="none" w:sz="0" w:space="0" w:color="auto"/>
        <w:bottom w:val="none" w:sz="0" w:space="0" w:color="auto"/>
        <w:right w:val="none" w:sz="0" w:space="0" w:color="auto"/>
      </w:divBdr>
    </w:div>
    <w:div w:id="1799181656">
      <w:marLeft w:val="0"/>
      <w:marRight w:val="0"/>
      <w:marTop w:val="0"/>
      <w:marBottom w:val="0"/>
      <w:divBdr>
        <w:top w:val="none" w:sz="0" w:space="0" w:color="auto"/>
        <w:left w:val="none" w:sz="0" w:space="0" w:color="auto"/>
        <w:bottom w:val="none" w:sz="0" w:space="0" w:color="auto"/>
        <w:right w:val="none" w:sz="0" w:space="0" w:color="auto"/>
      </w:divBdr>
    </w:div>
    <w:div w:id="1799181657">
      <w:marLeft w:val="0"/>
      <w:marRight w:val="0"/>
      <w:marTop w:val="0"/>
      <w:marBottom w:val="0"/>
      <w:divBdr>
        <w:top w:val="none" w:sz="0" w:space="0" w:color="auto"/>
        <w:left w:val="none" w:sz="0" w:space="0" w:color="auto"/>
        <w:bottom w:val="none" w:sz="0" w:space="0" w:color="auto"/>
        <w:right w:val="none" w:sz="0" w:space="0" w:color="auto"/>
      </w:divBdr>
    </w:div>
    <w:div w:id="1799181658">
      <w:marLeft w:val="0"/>
      <w:marRight w:val="0"/>
      <w:marTop w:val="0"/>
      <w:marBottom w:val="0"/>
      <w:divBdr>
        <w:top w:val="none" w:sz="0" w:space="0" w:color="auto"/>
        <w:left w:val="none" w:sz="0" w:space="0" w:color="auto"/>
        <w:bottom w:val="none" w:sz="0" w:space="0" w:color="auto"/>
        <w:right w:val="none" w:sz="0" w:space="0" w:color="auto"/>
      </w:divBdr>
    </w:div>
    <w:div w:id="1799181659">
      <w:marLeft w:val="0"/>
      <w:marRight w:val="0"/>
      <w:marTop w:val="0"/>
      <w:marBottom w:val="0"/>
      <w:divBdr>
        <w:top w:val="none" w:sz="0" w:space="0" w:color="auto"/>
        <w:left w:val="none" w:sz="0" w:space="0" w:color="auto"/>
        <w:bottom w:val="none" w:sz="0" w:space="0" w:color="auto"/>
        <w:right w:val="none" w:sz="0" w:space="0" w:color="auto"/>
      </w:divBdr>
    </w:div>
    <w:div w:id="1799181660">
      <w:marLeft w:val="0"/>
      <w:marRight w:val="0"/>
      <w:marTop w:val="0"/>
      <w:marBottom w:val="0"/>
      <w:divBdr>
        <w:top w:val="none" w:sz="0" w:space="0" w:color="auto"/>
        <w:left w:val="none" w:sz="0" w:space="0" w:color="auto"/>
        <w:bottom w:val="none" w:sz="0" w:space="0" w:color="auto"/>
        <w:right w:val="none" w:sz="0" w:space="0" w:color="auto"/>
      </w:divBdr>
    </w:div>
    <w:div w:id="1799181661">
      <w:marLeft w:val="0"/>
      <w:marRight w:val="0"/>
      <w:marTop w:val="0"/>
      <w:marBottom w:val="0"/>
      <w:divBdr>
        <w:top w:val="none" w:sz="0" w:space="0" w:color="auto"/>
        <w:left w:val="none" w:sz="0" w:space="0" w:color="auto"/>
        <w:bottom w:val="none" w:sz="0" w:space="0" w:color="auto"/>
        <w:right w:val="none" w:sz="0" w:space="0" w:color="auto"/>
      </w:divBdr>
    </w:div>
    <w:div w:id="1799181662">
      <w:marLeft w:val="0"/>
      <w:marRight w:val="0"/>
      <w:marTop w:val="0"/>
      <w:marBottom w:val="0"/>
      <w:divBdr>
        <w:top w:val="none" w:sz="0" w:space="0" w:color="auto"/>
        <w:left w:val="none" w:sz="0" w:space="0" w:color="auto"/>
        <w:bottom w:val="none" w:sz="0" w:space="0" w:color="auto"/>
        <w:right w:val="none" w:sz="0" w:space="0" w:color="auto"/>
      </w:divBdr>
    </w:div>
    <w:div w:id="1799181663">
      <w:marLeft w:val="0"/>
      <w:marRight w:val="0"/>
      <w:marTop w:val="0"/>
      <w:marBottom w:val="0"/>
      <w:divBdr>
        <w:top w:val="none" w:sz="0" w:space="0" w:color="auto"/>
        <w:left w:val="none" w:sz="0" w:space="0" w:color="auto"/>
        <w:bottom w:val="none" w:sz="0" w:space="0" w:color="auto"/>
        <w:right w:val="none" w:sz="0" w:space="0" w:color="auto"/>
      </w:divBdr>
    </w:div>
    <w:div w:id="1799181664">
      <w:marLeft w:val="0"/>
      <w:marRight w:val="0"/>
      <w:marTop w:val="0"/>
      <w:marBottom w:val="0"/>
      <w:divBdr>
        <w:top w:val="none" w:sz="0" w:space="0" w:color="auto"/>
        <w:left w:val="none" w:sz="0" w:space="0" w:color="auto"/>
        <w:bottom w:val="none" w:sz="0" w:space="0" w:color="auto"/>
        <w:right w:val="none" w:sz="0" w:space="0" w:color="auto"/>
      </w:divBdr>
    </w:div>
    <w:div w:id="1799181665">
      <w:marLeft w:val="0"/>
      <w:marRight w:val="0"/>
      <w:marTop w:val="0"/>
      <w:marBottom w:val="0"/>
      <w:divBdr>
        <w:top w:val="none" w:sz="0" w:space="0" w:color="auto"/>
        <w:left w:val="none" w:sz="0" w:space="0" w:color="auto"/>
        <w:bottom w:val="none" w:sz="0" w:space="0" w:color="auto"/>
        <w:right w:val="none" w:sz="0" w:space="0" w:color="auto"/>
      </w:divBdr>
    </w:div>
    <w:div w:id="1799181666">
      <w:marLeft w:val="0"/>
      <w:marRight w:val="0"/>
      <w:marTop w:val="0"/>
      <w:marBottom w:val="0"/>
      <w:divBdr>
        <w:top w:val="none" w:sz="0" w:space="0" w:color="auto"/>
        <w:left w:val="none" w:sz="0" w:space="0" w:color="auto"/>
        <w:bottom w:val="none" w:sz="0" w:space="0" w:color="auto"/>
        <w:right w:val="none" w:sz="0" w:space="0" w:color="auto"/>
      </w:divBdr>
    </w:div>
    <w:div w:id="1799181667">
      <w:marLeft w:val="0"/>
      <w:marRight w:val="0"/>
      <w:marTop w:val="0"/>
      <w:marBottom w:val="0"/>
      <w:divBdr>
        <w:top w:val="none" w:sz="0" w:space="0" w:color="auto"/>
        <w:left w:val="none" w:sz="0" w:space="0" w:color="auto"/>
        <w:bottom w:val="none" w:sz="0" w:space="0" w:color="auto"/>
        <w:right w:val="none" w:sz="0" w:space="0" w:color="auto"/>
      </w:divBdr>
    </w:div>
    <w:div w:id="1799181668">
      <w:marLeft w:val="0"/>
      <w:marRight w:val="0"/>
      <w:marTop w:val="0"/>
      <w:marBottom w:val="0"/>
      <w:divBdr>
        <w:top w:val="none" w:sz="0" w:space="0" w:color="auto"/>
        <w:left w:val="none" w:sz="0" w:space="0" w:color="auto"/>
        <w:bottom w:val="none" w:sz="0" w:space="0" w:color="auto"/>
        <w:right w:val="none" w:sz="0" w:space="0" w:color="auto"/>
      </w:divBdr>
    </w:div>
    <w:div w:id="1799181669">
      <w:marLeft w:val="0"/>
      <w:marRight w:val="0"/>
      <w:marTop w:val="0"/>
      <w:marBottom w:val="0"/>
      <w:divBdr>
        <w:top w:val="none" w:sz="0" w:space="0" w:color="auto"/>
        <w:left w:val="none" w:sz="0" w:space="0" w:color="auto"/>
        <w:bottom w:val="none" w:sz="0" w:space="0" w:color="auto"/>
        <w:right w:val="none" w:sz="0" w:space="0" w:color="auto"/>
      </w:divBdr>
    </w:div>
    <w:div w:id="1799181670">
      <w:marLeft w:val="0"/>
      <w:marRight w:val="0"/>
      <w:marTop w:val="0"/>
      <w:marBottom w:val="0"/>
      <w:divBdr>
        <w:top w:val="none" w:sz="0" w:space="0" w:color="auto"/>
        <w:left w:val="none" w:sz="0" w:space="0" w:color="auto"/>
        <w:bottom w:val="none" w:sz="0" w:space="0" w:color="auto"/>
        <w:right w:val="none" w:sz="0" w:space="0" w:color="auto"/>
      </w:divBdr>
    </w:div>
    <w:div w:id="1799181671">
      <w:marLeft w:val="0"/>
      <w:marRight w:val="0"/>
      <w:marTop w:val="0"/>
      <w:marBottom w:val="0"/>
      <w:divBdr>
        <w:top w:val="none" w:sz="0" w:space="0" w:color="auto"/>
        <w:left w:val="none" w:sz="0" w:space="0" w:color="auto"/>
        <w:bottom w:val="none" w:sz="0" w:space="0" w:color="auto"/>
        <w:right w:val="none" w:sz="0" w:space="0" w:color="auto"/>
      </w:divBdr>
    </w:div>
    <w:div w:id="1799181672">
      <w:marLeft w:val="0"/>
      <w:marRight w:val="0"/>
      <w:marTop w:val="0"/>
      <w:marBottom w:val="0"/>
      <w:divBdr>
        <w:top w:val="none" w:sz="0" w:space="0" w:color="auto"/>
        <w:left w:val="none" w:sz="0" w:space="0" w:color="auto"/>
        <w:bottom w:val="none" w:sz="0" w:space="0" w:color="auto"/>
        <w:right w:val="none" w:sz="0" w:space="0" w:color="auto"/>
      </w:divBdr>
    </w:div>
    <w:div w:id="1799181673">
      <w:marLeft w:val="0"/>
      <w:marRight w:val="0"/>
      <w:marTop w:val="0"/>
      <w:marBottom w:val="0"/>
      <w:divBdr>
        <w:top w:val="none" w:sz="0" w:space="0" w:color="auto"/>
        <w:left w:val="none" w:sz="0" w:space="0" w:color="auto"/>
        <w:bottom w:val="none" w:sz="0" w:space="0" w:color="auto"/>
        <w:right w:val="none" w:sz="0" w:space="0" w:color="auto"/>
      </w:divBdr>
    </w:div>
    <w:div w:id="1799181674">
      <w:marLeft w:val="0"/>
      <w:marRight w:val="0"/>
      <w:marTop w:val="0"/>
      <w:marBottom w:val="0"/>
      <w:divBdr>
        <w:top w:val="none" w:sz="0" w:space="0" w:color="auto"/>
        <w:left w:val="none" w:sz="0" w:space="0" w:color="auto"/>
        <w:bottom w:val="none" w:sz="0" w:space="0" w:color="auto"/>
        <w:right w:val="none" w:sz="0" w:space="0" w:color="auto"/>
      </w:divBdr>
    </w:div>
    <w:div w:id="1799181675">
      <w:marLeft w:val="0"/>
      <w:marRight w:val="0"/>
      <w:marTop w:val="0"/>
      <w:marBottom w:val="0"/>
      <w:divBdr>
        <w:top w:val="none" w:sz="0" w:space="0" w:color="auto"/>
        <w:left w:val="none" w:sz="0" w:space="0" w:color="auto"/>
        <w:bottom w:val="none" w:sz="0" w:space="0" w:color="auto"/>
        <w:right w:val="none" w:sz="0" w:space="0" w:color="auto"/>
      </w:divBdr>
    </w:div>
    <w:div w:id="1799181676">
      <w:marLeft w:val="0"/>
      <w:marRight w:val="0"/>
      <w:marTop w:val="0"/>
      <w:marBottom w:val="0"/>
      <w:divBdr>
        <w:top w:val="none" w:sz="0" w:space="0" w:color="auto"/>
        <w:left w:val="none" w:sz="0" w:space="0" w:color="auto"/>
        <w:bottom w:val="none" w:sz="0" w:space="0" w:color="auto"/>
        <w:right w:val="none" w:sz="0" w:space="0" w:color="auto"/>
      </w:divBdr>
    </w:div>
    <w:div w:id="1799181677">
      <w:marLeft w:val="0"/>
      <w:marRight w:val="0"/>
      <w:marTop w:val="0"/>
      <w:marBottom w:val="0"/>
      <w:divBdr>
        <w:top w:val="none" w:sz="0" w:space="0" w:color="auto"/>
        <w:left w:val="none" w:sz="0" w:space="0" w:color="auto"/>
        <w:bottom w:val="none" w:sz="0" w:space="0" w:color="auto"/>
        <w:right w:val="none" w:sz="0" w:space="0" w:color="auto"/>
      </w:divBdr>
    </w:div>
    <w:div w:id="1799181678">
      <w:marLeft w:val="0"/>
      <w:marRight w:val="0"/>
      <w:marTop w:val="0"/>
      <w:marBottom w:val="0"/>
      <w:divBdr>
        <w:top w:val="none" w:sz="0" w:space="0" w:color="auto"/>
        <w:left w:val="none" w:sz="0" w:space="0" w:color="auto"/>
        <w:bottom w:val="none" w:sz="0" w:space="0" w:color="auto"/>
        <w:right w:val="none" w:sz="0" w:space="0" w:color="auto"/>
      </w:divBdr>
    </w:div>
    <w:div w:id="1799181679">
      <w:marLeft w:val="0"/>
      <w:marRight w:val="0"/>
      <w:marTop w:val="0"/>
      <w:marBottom w:val="0"/>
      <w:divBdr>
        <w:top w:val="none" w:sz="0" w:space="0" w:color="auto"/>
        <w:left w:val="none" w:sz="0" w:space="0" w:color="auto"/>
        <w:bottom w:val="none" w:sz="0" w:space="0" w:color="auto"/>
        <w:right w:val="none" w:sz="0" w:space="0" w:color="auto"/>
      </w:divBdr>
    </w:div>
    <w:div w:id="1799181680">
      <w:marLeft w:val="0"/>
      <w:marRight w:val="0"/>
      <w:marTop w:val="0"/>
      <w:marBottom w:val="0"/>
      <w:divBdr>
        <w:top w:val="none" w:sz="0" w:space="0" w:color="auto"/>
        <w:left w:val="none" w:sz="0" w:space="0" w:color="auto"/>
        <w:bottom w:val="none" w:sz="0" w:space="0" w:color="auto"/>
        <w:right w:val="none" w:sz="0" w:space="0" w:color="auto"/>
      </w:divBdr>
    </w:div>
    <w:div w:id="1799181681">
      <w:marLeft w:val="0"/>
      <w:marRight w:val="0"/>
      <w:marTop w:val="0"/>
      <w:marBottom w:val="0"/>
      <w:divBdr>
        <w:top w:val="none" w:sz="0" w:space="0" w:color="auto"/>
        <w:left w:val="none" w:sz="0" w:space="0" w:color="auto"/>
        <w:bottom w:val="none" w:sz="0" w:space="0" w:color="auto"/>
        <w:right w:val="none" w:sz="0" w:space="0" w:color="auto"/>
      </w:divBdr>
    </w:div>
    <w:div w:id="1799181682">
      <w:marLeft w:val="0"/>
      <w:marRight w:val="0"/>
      <w:marTop w:val="0"/>
      <w:marBottom w:val="0"/>
      <w:divBdr>
        <w:top w:val="none" w:sz="0" w:space="0" w:color="auto"/>
        <w:left w:val="none" w:sz="0" w:space="0" w:color="auto"/>
        <w:bottom w:val="none" w:sz="0" w:space="0" w:color="auto"/>
        <w:right w:val="none" w:sz="0" w:space="0" w:color="auto"/>
      </w:divBdr>
    </w:div>
    <w:div w:id="1799181683">
      <w:marLeft w:val="0"/>
      <w:marRight w:val="0"/>
      <w:marTop w:val="0"/>
      <w:marBottom w:val="0"/>
      <w:divBdr>
        <w:top w:val="none" w:sz="0" w:space="0" w:color="auto"/>
        <w:left w:val="none" w:sz="0" w:space="0" w:color="auto"/>
        <w:bottom w:val="none" w:sz="0" w:space="0" w:color="auto"/>
        <w:right w:val="none" w:sz="0" w:space="0" w:color="auto"/>
      </w:divBdr>
    </w:div>
    <w:div w:id="1799181685">
      <w:marLeft w:val="0"/>
      <w:marRight w:val="0"/>
      <w:marTop w:val="0"/>
      <w:marBottom w:val="0"/>
      <w:divBdr>
        <w:top w:val="none" w:sz="0" w:space="0" w:color="auto"/>
        <w:left w:val="none" w:sz="0" w:space="0" w:color="auto"/>
        <w:bottom w:val="none" w:sz="0" w:space="0" w:color="auto"/>
        <w:right w:val="none" w:sz="0" w:space="0" w:color="auto"/>
      </w:divBdr>
    </w:div>
    <w:div w:id="1799181686">
      <w:marLeft w:val="0"/>
      <w:marRight w:val="0"/>
      <w:marTop w:val="0"/>
      <w:marBottom w:val="0"/>
      <w:divBdr>
        <w:top w:val="none" w:sz="0" w:space="0" w:color="auto"/>
        <w:left w:val="none" w:sz="0" w:space="0" w:color="auto"/>
        <w:bottom w:val="none" w:sz="0" w:space="0" w:color="auto"/>
        <w:right w:val="none" w:sz="0" w:space="0" w:color="auto"/>
      </w:divBdr>
    </w:div>
    <w:div w:id="1799181687">
      <w:marLeft w:val="0"/>
      <w:marRight w:val="0"/>
      <w:marTop w:val="0"/>
      <w:marBottom w:val="0"/>
      <w:divBdr>
        <w:top w:val="none" w:sz="0" w:space="0" w:color="auto"/>
        <w:left w:val="none" w:sz="0" w:space="0" w:color="auto"/>
        <w:bottom w:val="none" w:sz="0" w:space="0" w:color="auto"/>
        <w:right w:val="none" w:sz="0" w:space="0" w:color="auto"/>
      </w:divBdr>
    </w:div>
    <w:div w:id="1799181688">
      <w:marLeft w:val="0"/>
      <w:marRight w:val="0"/>
      <w:marTop w:val="0"/>
      <w:marBottom w:val="0"/>
      <w:divBdr>
        <w:top w:val="none" w:sz="0" w:space="0" w:color="auto"/>
        <w:left w:val="none" w:sz="0" w:space="0" w:color="auto"/>
        <w:bottom w:val="none" w:sz="0" w:space="0" w:color="auto"/>
        <w:right w:val="none" w:sz="0" w:space="0" w:color="auto"/>
      </w:divBdr>
    </w:div>
    <w:div w:id="1799181689">
      <w:marLeft w:val="0"/>
      <w:marRight w:val="0"/>
      <w:marTop w:val="0"/>
      <w:marBottom w:val="0"/>
      <w:divBdr>
        <w:top w:val="none" w:sz="0" w:space="0" w:color="auto"/>
        <w:left w:val="none" w:sz="0" w:space="0" w:color="auto"/>
        <w:bottom w:val="none" w:sz="0" w:space="0" w:color="auto"/>
        <w:right w:val="none" w:sz="0" w:space="0" w:color="auto"/>
      </w:divBdr>
    </w:div>
    <w:div w:id="1799181690">
      <w:marLeft w:val="0"/>
      <w:marRight w:val="0"/>
      <w:marTop w:val="0"/>
      <w:marBottom w:val="0"/>
      <w:divBdr>
        <w:top w:val="none" w:sz="0" w:space="0" w:color="auto"/>
        <w:left w:val="none" w:sz="0" w:space="0" w:color="auto"/>
        <w:bottom w:val="none" w:sz="0" w:space="0" w:color="auto"/>
        <w:right w:val="none" w:sz="0" w:space="0" w:color="auto"/>
      </w:divBdr>
    </w:div>
    <w:div w:id="1799181691">
      <w:marLeft w:val="0"/>
      <w:marRight w:val="0"/>
      <w:marTop w:val="0"/>
      <w:marBottom w:val="0"/>
      <w:divBdr>
        <w:top w:val="none" w:sz="0" w:space="0" w:color="auto"/>
        <w:left w:val="none" w:sz="0" w:space="0" w:color="auto"/>
        <w:bottom w:val="none" w:sz="0" w:space="0" w:color="auto"/>
        <w:right w:val="none" w:sz="0" w:space="0" w:color="auto"/>
      </w:divBdr>
    </w:div>
    <w:div w:id="1799181692">
      <w:marLeft w:val="0"/>
      <w:marRight w:val="0"/>
      <w:marTop w:val="0"/>
      <w:marBottom w:val="0"/>
      <w:divBdr>
        <w:top w:val="none" w:sz="0" w:space="0" w:color="auto"/>
        <w:left w:val="none" w:sz="0" w:space="0" w:color="auto"/>
        <w:bottom w:val="none" w:sz="0" w:space="0" w:color="auto"/>
        <w:right w:val="none" w:sz="0" w:space="0" w:color="auto"/>
      </w:divBdr>
    </w:div>
    <w:div w:id="1799181693">
      <w:marLeft w:val="0"/>
      <w:marRight w:val="0"/>
      <w:marTop w:val="0"/>
      <w:marBottom w:val="0"/>
      <w:divBdr>
        <w:top w:val="none" w:sz="0" w:space="0" w:color="auto"/>
        <w:left w:val="none" w:sz="0" w:space="0" w:color="auto"/>
        <w:bottom w:val="none" w:sz="0" w:space="0" w:color="auto"/>
        <w:right w:val="none" w:sz="0" w:space="0" w:color="auto"/>
      </w:divBdr>
    </w:div>
    <w:div w:id="1799181694">
      <w:marLeft w:val="0"/>
      <w:marRight w:val="0"/>
      <w:marTop w:val="0"/>
      <w:marBottom w:val="0"/>
      <w:divBdr>
        <w:top w:val="none" w:sz="0" w:space="0" w:color="auto"/>
        <w:left w:val="none" w:sz="0" w:space="0" w:color="auto"/>
        <w:bottom w:val="none" w:sz="0" w:space="0" w:color="auto"/>
        <w:right w:val="none" w:sz="0" w:space="0" w:color="auto"/>
      </w:divBdr>
    </w:div>
    <w:div w:id="1799181695">
      <w:marLeft w:val="0"/>
      <w:marRight w:val="0"/>
      <w:marTop w:val="0"/>
      <w:marBottom w:val="0"/>
      <w:divBdr>
        <w:top w:val="none" w:sz="0" w:space="0" w:color="auto"/>
        <w:left w:val="none" w:sz="0" w:space="0" w:color="auto"/>
        <w:bottom w:val="none" w:sz="0" w:space="0" w:color="auto"/>
        <w:right w:val="none" w:sz="0" w:space="0" w:color="auto"/>
      </w:divBdr>
    </w:div>
    <w:div w:id="1799181696">
      <w:marLeft w:val="0"/>
      <w:marRight w:val="0"/>
      <w:marTop w:val="0"/>
      <w:marBottom w:val="0"/>
      <w:divBdr>
        <w:top w:val="none" w:sz="0" w:space="0" w:color="auto"/>
        <w:left w:val="none" w:sz="0" w:space="0" w:color="auto"/>
        <w:bottom w:val="none" w:sz="0" w:space="0" w:color="auto"/>
        <w:right w:val="none" w:sz="0" w:space="0" w:color="auto"/>
      </w:divBdr>
    </w:div>
    <w:div w:id="1799181697">
      <w:marLeft w:val="0"/>
      <w:marRight w:val="0"/>
      <w:marTop w:val="0"/>
      <w:marBottom w:val="0"/>
      <w:divBdr>
        <w:top w:val="none" w:sz="0" w:space="0" w:color="auto"/>
        <w:left w:val="none" w:sz="0" w:space="0" w:color="auto"/>
        <w:bottom w:val="none" w:sz="0" w:space="0" w:color="auto"/>
        <w:right w:val="none" w:sz="0" w:space="0" w:color="auto"/>
      </w:divBdr>
    </w:div>
    <w:div w:id="1799181698">
      <w:marLeft w:val="0"/>
      <w:marRight w:val="0"/>
      <w:marTop w:val="0"/>
      <w:marBottom w:val="0"/>
      <w:divBdr>
        <w:top w:val="none" w:sz="0" w:space="0" w:color="auto"/>
        <w:left w:val="none" w:sz="0" w:space="0" w:color="auto"/>
        <w:bottom w:val="none" w:sz="0" w:space="0" w:color="auto"/>
        <w:right w:val="none" w:sz="0" w:space="0" w:color="auto"/>
      </w:divBdr>
    </w:div>
    <w:div w:id="1799181699">
      <w:marLeft w:val="0"/>
      <w:marRight w:val="0"/>
      <w:marTop w:val="0"/>
      <w:marBottom w:val="0"/>
      <w:divBdr>
        <w:top w:val="none" w:sz="0" w:space="0" w:color="auto"/>
        <w:left w:val="none" w:sz="0" w:space="0" w:color="auto"/>
        <w:bottom w:val="none" w:sz="0" w:space="0" w:color="auto"/>
        <w:right w:val="none" w:sz="0" w:space="0" w:color="auto"/>
      </w:divBdr>
    </w:div>
    <w:div w:id="1799181700">
      <w:marLeft w:val="0"/>
      <w:marRight w:val="0"/>
      <w:marTop w:val="0"/>
      <w:marBottom w:val="0"/>
      <w:divBdr>
        <w:top w:val="none" w:sz="0" w:space="0" w:color="auto"/>
        <w:left w:val="none" w:sz="0" w:space="0" w:color="auto"/>
        <w:bottom w:val="none" w:sz="0" w:space="0" w:color="auto"/>
        <w:right w:val="none" w:sz="0" w:space="0" w:color="auto"/>
      </w:divBdr>
    </w:div>
    <w:div w:id="1799181701">
      <w:marLeft w:val="0"/>
      <w:marRight w:val="0"/>
      <w:marTop w:val="0"/>
      <w:marBottom w:val="0"/>
      <w:divBdr>
        <w:top w:val="none" w:sz="0" w:space="0" w:color="auto"/>
        <w:left w:val="none" w:sz="0" w:space="0" w:color="auto"/>
        <w:bottom w:val="none" w:sz="0" w:space="0" w:color="auto"/>
        <w:right w:val="none" w:sz="0" w:space="0" w:color="auto"/>
      </w:divBdr>
    </w:div>
    <w:div w:id="1799181702">
      <w:marLeft w:val="0"/>
      <w:marRight w:val="0"/>
      <w:marTop w:val="0"/>
      <w:marBottom w:val="0"/>
      <w:divBdr>
        <w:top w:val="none" w:sz="0" w:space="0" w:color="auto"/>
        <w:left w:val="none" w:sz="0" w:space="0" w:color="auto"/>
        <w:bottom w:val="none" w:sz="0" w:space="0" w:color="auto"/>
        <w:right w:val="none" w:sz="0" w:space="0" w:color="auto"/>
      </w:divBdr>
    </w:div>
    <w:div w:id="1799181703">
      <w:marLeft w:val="0"/>
      <w:marRight w:val="0"/>
      <w:marTop w:val="0"/>
      <w:marBottom w:val="0"/>
      <w:divBdr>
        <w:top w:val="none" w:sz="0" w:space="0" w:color="auto"/>
        <w:left w:val="none" w:sz="0" w:space="0" w:color="auto"/>
        <w:bottom w:val="none" w:sz="0" w:space="0" w:color="auto"/>
        <w:right w:val="none" w:sz="0" w:space="0" w:color="auto"/>
      </w:divBdr>
    </w:div>
    <w:div w:id="1799181704">
      <w:marLeft w:val="0"/>
      <w:marRight w:val="0"/>
      <w:marTop w:val="0"/>
      <w:marBottom w:val="0"/>
      <w:divBdr>
        <w:top w:val="none" w:sz="0" w:space="0" w:color="auto"/>
        <w:left w:val="none" w:sz="0" w:space="0" w:color="auto"/>
        <w:bottom w:val="none" w:sz="0" w:space="0" w:color="auto"/>
        <w:right w:val="none" w:sz="0" w:space="0" w:color="auto"/>
      </w:divBdr>
    </w:div>
    <w:div w:id="1799181705">
      <w:marLeft w:val="0"/>
      <w:marRight w:val="0"/>
      <w:marTop w:val="0"/>
      <w:marBottom w:val="0"/>
      <w:divBdr>
        <w:top w:val="none" w:sz="0" w:space="0" w:color="auto"/>
        <w:left w:val="none" w:sz="0" w:space="0" w:color="auto"/>
        <w:bottom w:val="none" w:sz="0" w:space="0" w:color="auto"/>
        <w:right w:val="none" w:sz="0" w:space="0" w:color="auto"/>
      </w:divBdr>
    </w:div>
    <w:div w:id="1799181706">
      <w:marLeft w:val="0"/>
      <w:marRight w:val="0"/>
      <w:marTop w:val="0"/>
      <w:marBottom w:val="0"/>
      <w:divBdr>
        <w:top w:val="none" w:sz="0" w:space="0" w:color="auto"/>
        <w:left w:val="none" w:sz="0" w:space="0" w:color="auto"/>
        <w:bottom w:val="none" w:sz="0" w:space="0" w:color="auto"/>
        <w:right w:val="none" w:sz="0" w:space="0" w:color="auto"/>
      </w:divBdr>
    </w:div>
    <w:div w:id="1799181707">
      <w:marLeft w:val="0"/>
      <w:marRight w:val="0"/>
      <w:marTop w:val="0"/>
      <w:marBottom w:val="0"/>
      <w:divBdr>
        <w:top w:val="none" w:sz="0" w:space="0" w:color="auto"/>
        <w:left w:val="none" w:sz="0" w:space="0" w:color="auto"/>
        <w:bottom w:val="none" w:sz="0" w:space="0" w:color="auto"/>
        <w:right w:val="none" w:sz="0" w:space="0" w:color="auto"/>
      </w:divBdr>
    </w:div>
    <w:div w:id="1799181708">
      <w:marLeft w:val="0"/>
      <w:marRight w:val="0"/>
      <w:marTop w:val="0"/>
      <w:marBottom w:val="0"/>
      <w:divBdr>
        <w:top w:val="none" w:sz="0" w:space="0" w:color="auto"/>
        <w:left w:val="none" w:sz="0" w:space="0" w:color="auto"/>
        <w:bottom w:val="none" w:sz="0" w:space="0" w:color="auto"/>
        <w:right w:val="none" w:sz="0" w:space="0" w:color="auto"/>
      </w:divBdr>
    </w:div>
    <w:div w:id="1799181709">
      <w:marLeft w:val="0"/>
      <w:marRight w:val="0"/>
      <w:marTop w:val="0"/>
      <w:marBottom w:val="0"/>
      <w:divBdr>
        <w:top w:val="none" w:sz="0" w:space="0" w:color="auto"/>
        <w:left w:val="none" w:sz="0" w:space="0" w:color="auto"/>
        <w:bottom w:val="none" w:sz="0" w:space="0" w:color="auto"/>
        <w:right w:val="none" w:sz="0" w:space="0" w:color="auto"/>
      </w:divBdr>
    </w:div>
    <w:div w:id="1799181710">
      <w:marLeft w:val="0"/>
      <w:marRight w:val="0"/>
      <w:marTop w:val="0"/>
      <w:marBottom w:val="0"/>
      <w:divBdr>
        <w:top w:val="none" w:sz="0" w:space="0" w:color="auto"/>
        <w:left w:val="none" w:sz="0" w:space="0" w:color="auto"/>
        <w:bottom w:val="none" w:sz="0" w:space="0" w:color="auto"/>
        <w:right w:val="none" w:sz="0" w:space="0" w:color="auto"/>
      </w:divBdr>
    </w:div>
    <w:div w:id="1799181711">
      <w:marLeft w:val="0"/>
      <w:marRight w:val="0"/>
      <w:marTop w:val="0"/>
      <w:marBottom w:val="0"/>
      <w:divBdr>
        <w:top w:val="none" w:sz="0" w:space="0" w:color="auto"/>
        <w:left w:val="none" w:sz="0" w:space="0" w:color="auto"/>
        <w:bottom w:val="none" w:sz="0" w:space="0" w:color="auto"/>
        <w:right w:val="none" w:sz="0" w:space="0" w:color="auto"/>
      </w:divBdr>
    </w:div>
    <w:div w:id="1799181712">
      <w:marLeft w:val="0"/>
      <w:marRight w:val="0"/>
      <w:marTop w:val="0"/>
      <w:marBottom w:val="0"/>
      <w:divBdr>
        <w:top w:val="none" w:sz="0" w:space="0" w:color="auto"/>
        <w:left w:val="none" w:sz="0" w:space="0" w:color="auto"/>
        <w:bottom w:val="none" w:sz="0" w:space="0" w:color="auto"/>
        <w:right w:val="none" w:sz="0" w:space="0" w:color="auto"/>
      </w:divBdr>
    </w:div>
    <w:div w:id="1799181713">
      <w:marLeft w:val="0"/>
      <w:marRight w:val="0"/>
      <w:marTop w:val="0"/>
      <w:marBottom w:val="0"/>
      <w:divBdr>
        <w:top w:val="none" w:sz="0" w:space="0" w:color="auto"/>
        <w:left w:val="none" w:sz="0" w:space="0" w:color="auto"/>
        <w:bottom w:val="none" w:sz="0" w:space="0" w:color="auto"/>
        <w:right w:val="none" w:sz="0" w:space="0" w:color="auto"/>
      </w:divBdr>
    </w:div>
    <w:div w:id="1799181714">
      <w:marLeft w:val="0"/>
      <w:marRight w:val="0"/>
      <w:marTop w:val="0"/>
      <w:marBottom w:val="0"/>
      <w:divBdr>
        <w:top w:val="none" w:sz="0" w:space="0" w:color="auto"/>
        <w:left w:val="none" w:sz="0" w:space="0" w:color="auto"/>
        <w:bottom w:val="none" w:sz="0" w:space="0" w:color="auto"/>
        <w:right w:val="none" w:sz="0" w:space="0" w:color="auto"/>
      </w:divBdr>
    </w:div>
    <w:div w:id="1799181715">
      <w:marLeft w:val="0"/>
      <w:marRight w:val="0"/>
      <w:marTop w:val="0"/>
      <w:marBottom w:val="0"/>
      <w:divBdr>
        <w:top w:val="none" w:sz="0" w:space="0" w:color="auto"/>
        <w:left w:val="none" w:sz="0" w:space="0" w:color="auto"/>
        <w:bottom w:val="none" w:sz="0" w:space="0" w:color="auto"/>
        <w:right w:val="none" w:sz="0" w:space="0" w:color="auto"/>
      </w:divBdr>
    </w:div>
    <w:div w:id="1799181716">
      <w:marLeft w:val="0"/>
      <w:marRight w:val="0"/>
      <w:marTop w:val="0"/>
      <w:marBottom w:val="0"/>
      <w:divBdr>
        <w:top w:val="none" w:sz="0" w:space="0" w:color="auto"/>
        <w:left w:val="none" w:sz="0" w:space="0" w:color="auto"/>
        <w:bottom w:val="none" w:sz="0" w:space="0" w:color="auto"/>
        <w:right w:val="none" w:sz="0" w:space="0" w:color="auto"/>
      </w:divBdr>
    </w:div>
    <w:div w:id="1799181717">
      <w:marLeft w:val="0"/>
      <w:marRight w:val="0"/>
      <w:marTop w:val="0"/>
      <w:marBottom w:val="0"/>
      <w:divBdr>
        <w:top w:val="none" w:sz="0" w:space="0" w:color="auto"/>
        <w:left w:val="none" w:sz="0" w:space="0" w:color="auto"/>
        <w:bottom w:val="none" w:sz="0" w:space="0" w:color="auto"/>
        <w:right w:val="none" w:sz="0" w:space="0" w:color="auto"/>
      </w:divBdr>
    </w:div>
    <w:div w:id="1799181718">
      <w:marLeft w:val="0"/>
      <w:marRight w:val="0"/>
      <w:marTop w:val="0"/>
      <w:marBottom w:val="0"/>
      <w:divBdr>
        <w:top w:val="none" w:sz="0" w:space="0" w:color="auto"/>
        <w:left w:val="none" w:sz="0" w:space="0" w:color="auto"/>
        <w:bottom w:val="none" w:sz="0" w:space="0" w:color="auto"/>
        <w:right w:val="none" w:sz="0" w:space="0" w:color="auto"/>
      </w:divBdr>
    </w:div>
    <w:div w:id="1799181719">
      <w:marLeft w:val="0"/>
      <w:marRight w:val="0"/>
      <w:marTop w:val="0"/>
      <w:marBottom w:val="0"/>
      <w:divBdr>
        <w:top w:val="none" w:sz="0" w:space="0" w:color="auto"/>
        <w:left w:val="none" w:sz="0" w:space="0" w:color="auto"/>
        <w:bottom w:val="none" w:sz="0" w:space="0" w:color="auto"/>
        <w:right w:val="none" w:sz="0" w:space="0" w:color="auto"/>
      </w:divBdr>
    </w:div>
    <w:div w:id="1799181720">
      <w:marLeft w:val="0"/>
      <w:marRight w:val="0"/>
      <w:marTop w:val="0"/>
      <w:marBottom w:val="0"/>
      <w:divBdr>
        <w:top w:val="none" w:sz="0" w:space="0" w:color="auto"/>
        <w:left w:val="none" w:sz="0" w:space="0" w:color="auto"/>
        <w:bottom w:val="none" w:sz="0" w:space="0" w:color="auto"/>
        <w:right w:val="none" w:sz="0" w:space="0" w:color="auto"/>
      </w:divBdr>
    </w:div>
    <w:div w:id="1799181721">
      <w:marLeft w:val="0"/>
      <w:marRight w:val="0"/>
      <w:marTop w:val="0"/>
      <w:marBottom w:val="0"/>
      <w:divBdr>
        <w:top w:val="none" w:sz="0" w:space="0" w:color="auto"/>
        <w:left w:val="none" w:sz="0" w:space="0" w:color="auto"/>
        <w:bottom w:val="none" w:sz="0" w:space="0" w:color="auto"/>
        <w:right w:val="none" w:sz="0" w:space="0" w:color="auto"/>
      </w:divBdr>
    </w:div>
    <w:div w:id="1799181722">
      <w:marLeft w:val="0"/>
      <w:marRight w:val="0"/>
      <w:marTop w:val="0"/>
      <w:marBottom w:val="0"/>
      <w:divBdr>
        <w:top w:val="none" w:sz="0" w:space="0" w:color="auto"/>
        <w:left w:val="none" w:sz="0" w:space="0" w:color="auto"/>
        <w:bottom w:val="none" w:sz="0" w:space="0" w:color="auto"/>
        <w:right w:val="none" w:sz="0" w:space="0" w:color="auto"/>
      </w:divBdr>
    </w:div>
    <w:div w:id="1799181723">
      <w:marLeft w:val="0"/>
      <w:marRight w:val="0"/>
      <w:marTop w:val="0"/>
      <w:marBottom w:val="0"/>
      <w:divBdr>
        <w:top w:val="none" w:sz="0" w:space="0" w:color="auto"/>
        <w:left w:val="none" w:sz="0" w:space="0" w:color="auto"/>
        <w:bottom w:val="none" w:sz="0" w:space="0" w:color="auto"/>
        <w:right w:val="none" w:sz="0" w:space="0" w:color="auto"/>
      </w:divBdr>
    </w:div>
    <w:div w:id="1799181724">
      <w:marLeft w:val="0"/>
      <w:marRight w:val="0"/>
      <w:marTop w:val="0"/>
      <w:marBottom w:val="0"/>
      <w:divBdr>
        <w:top w:val="none" w:sz="0" w:space="0" w:color="auto"/>
        <w:left w:val="none" w:sz="0" w:space="0" w:color="auto"/>
        <w:bottom w:val="none" w:sz="0" w:space="0" w:color="auto"/>
        <w:right w:val="none" w:sz="0" w:space="0" w:color="auto"/>
      </w:divBdr>
    </w:div>
    <w:div w:id="1799181725">
      <w:marLeft w:val="0"/>
      <w:marRight w:val="0"/>
      <w:marTop w:val="0"/>
      <w:marBottom w:val="0"/>
      <w:divBdr>
        <w:top w:val="none" w:sz="0" w:space="0" w:color="auto"/>
        <w:left w:val="none" w:sz="0" w:space="0" w:color="auto"/>
        <w:bottom w:val="none" w:sz="0" w:space="0" w:color="auto"/>
        <w:right w:val="none" w:sz="0" w:space="0" w:color="auto"/>
      </w:divBdr>
    </w:div>
    <w:div w:id="1799181726">
      <w:marLeft w:val="0"/>
      <w:marRight w:val="0"/>
      <w:marTop w:val="0"/>
      <w:marBottom w:val="0"/>
      <w:divBdr>
        <w:top w:val="none" w:sz="0" w:space="0" w:color="auto"/>
        <w:left w:val="none" w:sz="0" w:space="0" w:color="auto"/>
        <w:bottom w:val="none" w:sz="0" w:space="0" w:color="auto"/>
        <w:right w:val="none" w:sz="0" w:space="0" w:color="auto"/>
      </w:divBdr>
    </w:div>
    <w:div w:id="1799181727">
      <w:marLeft w:val="0"/>
      <w:marRight w:val="0"/>
      <w:marTop w:val="0"/>
      <w:marBottom w:val="0"/>
      <w:divBdr>
        <w:top w:val="none" w:sz="0" w:space="0" w:color="auto"/>
        <w:left w:val="none" w:sz="0" w:space="0" w:color="auto"/>
        <w:bottom w:val="none" w:sz="0" w:space="0" w:color="auto"/>
        <w:right w:val="none" w:sz="0" w:space="0" w:color="auto"/>
      </w:divBdr>
    </w:div>
    <w:div w:id="1799181728">
      <w:marLeft w:val="0"/>
      <w:marRight w:val="0"/>
      <w:marTop w:val="0"/>
      <w:marBottom w:val="0"/>
      <w:divBdr>
        <w:top w:val="none" w:sz="0" w:space="0" w:color="auto"/>
        <w:left w:val="none" w:sz="0" w:space="0" w:color="auto"/>
        <w:bottom w:val="none" w:sz="0" w:space="0" w:color="auto"/>
        <w:right w:val="none" w:sz="0" w:space="0" w:color="auto"/>
      </w:divBdr>
    </w:div>
    <w:div w:id="1799181730">
      <w:marLeft w:val="0"/>
      <w:marRight w:val="0"/>
      <w:marTop w:val="0"/>
      <w:marBottom w:val="0"/>
      <w:divBdr>
        <w:top w:val="none" w:sz="0" w:space="0" w:color="auto"/>
        <w:left w:val="none" w:sz="0" w:space="0" w:color="auto"/>
        <w:bottom w:val="none" w:sz="0" w:space="0" w:color="auto"/>
        <w:right w:val="none" w:sz="0" w:space="0" w:color="auto"/>
      </w:divBdr>
    </w:div>
    <w:div w:id="1799181731">
      <w:marLeft w:val="180"/>
      <w:marRight w:val="180"/>
      <w:marTop w:val="180"/>
      <w:marBottom w:val="180"/>
      <w:divBdr>
        <w:top w:val="none" w:sz="0" w:space="0" w:color="auto"/>
        <w:left w:val="none" w:sz="0" w:space="0" w:color="auto"/>
        <w:bottom w:val="none" w:sz="0" w:space="0" w:color="auto"/>
        <w:right w:val="none" w:sz="0" w:space="0" w:color="auto"/>
      </w:divBdr>
      <w:divsChild>
        <w:div w:id="1799181729">
          <w:marLeft w:val="0"/>
          <w:marRight w:val="0"/>
          <w:marTop w:val="0"/>
          <w:marBottom w:val="0"/>
          <w:divBdr>
            <w:top w:val="none" w:sz="0" w:space="0" w:color="auto"/>
            <w:left w:val="none" w:sz="0" w:space="0" w:color="auto"/>
            <w:bottom w:val="none" w:sz="0" w:space="0" w:color="auto"/>
            <w:right w:val="none" w:sz="0" w:space="0" w:color="auto"/>
          </w:divBdr>
        </w:div>
      </w:divsChild>
    </w:div>
    <w:div w:id="1799181732">
      <w:marLeft w:val="0"/>
      <w:marRight w:val="0"/>
      <w:marTop w:val="0"/>
      <w:marBottom w:val="0"/>
      <w:divBdr>
        <w:top w:val="none" w:sz="0" w:space="0" w:color="auto"/>
        <w:left w:val="none" w:sz="0" w:space="0" w:color="auto"/>
        <w:bottom w:val="none" w:sz="0" w:space="0" w:color="auto"/>
        <w:right w:val="none" w:sz="0" w:space="0" w:color="auto"/>
      </w:divBdr>
    </w:div>
    <w:div w:id="1888490277">
      <w:bodyDiv w:val="1"/>
      <w:marLeft w:val="0"/>
      <w:marRight w:val="0"/>
      <w:marTop w:val="0"/>
      <w:marBottom w:val="0"/>
      <w:divBdr>
        <w:top w:val="none" w:sz="0" w:space="0" w:color="auto"/>
        <w:left w:val="none" w:sz="0" w:space="0" w:color="auto"/>
        <w:bottom w:val="none" w:sz="0" w:space="0" w:color="auto"/>
        <w:right w:val="none" w:sz="0" w:space="0" w:color="auto"/>
      </w:divBdr>
    </w:div>
    <w:div w:id="211736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6464</Words>
  <Characters>36845</Characters>
  <Application>Microsoft Office Word</Application>
  <DocSecurity>0</DocSecurity>
  <Lines>307</Lines>
  <Paragraphs>86</Paragraphs>
  <ScaleCrop>false</ScaleCrop>
  <Company/>
  <LinksUpToDate>false</LinksUpToDate>
  <CharactersWithSpaces>43223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2020-08-17T12:17:00Z</dcterms:created>
  <dcterms:modified xsi:type="dcterms:W3CDTF">2020-08-18T06:51:00Z</dcterms:modified>
</cp:coreProperties>
</file>