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易方达上证中盘交易型开放式指数证券投资基金联接基金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中国工商银行股份有限公司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6198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6198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6103E2" w:rsidRDefault="00F9450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103E2" w:rsidRDefault="00F9450F">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103E2" w:rsidRDefault="00F9450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103E2" w:rsidRDefault="00F9450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103E2" w:rsidRDefault="00F9450F">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6198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7653D1"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1980" w:history="1">
        <w:r w:rsidR="007653D1" w:rsidRPr="00C14F85">
          <w:rPr>
            <w:rStyle w:val="a8"/>
            <w:noProof/>
          </w:rPr>
          <w:t>§1</w:t>
        </w:r>
        <w:r w:rsidR="007653D1" w:rsidRPr="00C14F85">
          <w:rPr>
            <w:rStyle w:val="a8"/>
            <w:rFonts w:hint="eastAsia"/>
            <w:noProof/>
          </w:rPr>
          <w:t>重要提示及目录</w:t>
        </w:r>
        <w:r w:rsidR="007653D1">
          <w:rPr>
            <w:noProof/>
            <w:webHidden/>
          </w:rPr>
          <w:tab/>
        </w:r>
        <w:r w:rsidR="007653D1">
          <w:rPr>
            <w:noProof/>
            <w:webHidden/>
          </w:rPr>
          <w:fldChar w:fldCharType="begin"/>
        </w:r>
        <w:r w:rsidR="007653D1">
          <w:rPr>
            <w:noProof/>
            <w:webHidden/>
          </w:rPr>
          <w:instrText xml:space="preserve"> PAGEREF _Toc48661980 \h </w:instrText>
        </w:r>
        <w:r w:rsidR="007653D1">
          <w:rPr>
            <w:noProof/>
            <w:webHidden/>
          </w:rPr>
        </w:r>
        <w:r w:rsidR="007653D1">
          <w:rPr>
            <w:noProof/>
            <w:webHidden/>
          </w:rPr>
          <w:fldChar w:fldCharType="separate"/>
        </w:r>
        <w:r w:rsidR="007653D1">
          <w:rPr>
            <w:noProof/>
            <w:webHidden/>
          </w:rPr>
          <w:t>2</w:t>
        </w:r>
        <w:r w:rsidR="007653D1">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1" w:history="1">
        <w:r w:rsidRPr="00C14F85">
          <w:rPr>
            <w:rStyle w:val="a8"/>
            <w:rFonts w:ascii="宋体" w:hAnsi="宋体" w:cs="Arial"/>
            <w:noProof/>
          </w:rPr>
          <w:t>1.1</w:t>
        </w:r>
        <w:r>
          <w:rPr>
            <w:rFonts w:asciiTheme="minorHAnsi" w:eastAsiaTheme="minorEastAsia" w:hAnsiTheme="minorHAnsi" w:cstheme="minorBidi"/>
            <w:noProof/>
            <w:kern w:val="2"/>
            <w:szCs w:val="22"/>
          </w:rPr>
          <w:tab/>
        </w:r>
        <w:r w:rsidRPr="00C14F85">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_Toc48661981 \h </w:instrText>
        </w:r>
        <w:r>
          <w:rPr>
            <w:noProof/>
            <w:webHidden/>
          </w:rPr>
        </w:r>
        <w:r>
          <w:rPr>
            <w:noProof/>
            <w:webHidden/>
          </w:rPr>
          <w:fldChar w:fldCharType="separate"/>
        </w:r>
        <w:r>
          <w:rPr>
            <w:noProof/>
            <w:webHidden/>
          </w:rPr>
          <w:t>2</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2" w:history="1">
        <w:r w:rsidRPr="00C14F85">
          <w:rPr>
            <w:rStyle w:val="a8"/>
            <w:rFonts w:ascii="宋体" w:hAnsi="宋体" w:cs="Arial"/>
            <w:noProof/>
          </w:rPr>
          <w:t>1.2</w:t>
        </w:r>
        <w:r>
          <w:rPr>
            <w:rFonts w:asciiTheme="minorHAnsi" w:eastAsiaTheme="minorEastAsia" w:hAnsiTheme="minorHAnsi" w:cstheme="minorBidi"/>
            <w:noProof/>
            <w:kern w:val="2"/>
            <w:szCs w:val="22"/>
          </w:rPr>
          <w:tab/>
        </w:r>
        <w:r w:rsidRPr="00C14F85">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_Toc48661982 \h </w:instrText>
        </w:r>
        <w:r>
          <w:rPr>
            <w:noProof/>
            <w:webHidden/>
          </w:rPr>
        </w:r>
        <w:r>
          <w:rPr>
            <w:noProof/>
            <w:webHidden/>
          </w:rPr>
          <w:fldChar w:fldCharType="separate"/>
        </w:r>
        <w:r>
          <w:rPr>
            <w:noProof/>
            <w:webHidden/>
          </w:rPr>
          <w:t>3</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1983" w:history="1">
        <w:r w:rsidRPr="00C14F85">
          <w:rPr>
            <w:rStyle w:val="a8"/>
            <w:noProof/>
          </w:rPr>
          <w:t>§2</w:t>
        </w:r>
        <w:r w:rsidRPr="00C14F85">
          <w:rPr>
            <w:rStyle w:val="a8"/>
            <w:rFonts w:hint="eastAsia"/>
            <w:noProof/>
          </w:rPr>
          <w:t>基金简介</w:t>
        </w:r>
        <w:r>
          <w:rPr>
            <w:noProof/>
            <w:webHidden/>
          </w:rPr>
          <w:tab/>
        </w:r>
        <w:r>
          <w:rPr>
            <w:noProof/>
            <w:webHidden/>
          </w:rPr>
          <w:fldChar w:fldCharType="begin"/>
        </w:r>
        <w:r>
          <w:rPr>
            <w:noProof/>
            <w:webHidden/>
          </w:rPr>
          <w:instrText xml:space="preserve"> PAGEREF _Toc48661983 \h </w:instrText>
        </w:r>
        <w:r>
          <w:rPr>
            <w:noProof/>
            <w:webHidden/>
          </w:rPr>
        </w:r>
        <w:r>
          <w:rPr>
            <w:noProof/>
            <w:webHidden/>
          </w:rPr>
          <w:fldChar w:fldCharType="separate"/>
        </w:r>
        <w:r>
          <w:rPr>
            <w:noProof/>
            <w:webHidden/>
          </w:rPr>
          <w:t>5</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4" w:history="1">
        <w:r w:rsidRPr="00C14F85">
          <w:rPr>
            <w:rStyle w:val="a8"/>
            <w:rFonts w:ascii="宋体" w:hAnsi="宋体" w:cs="Arial"/>
            <w:noProof/>
          </w:rPr>
          <w:t>2.1</w:t>
        </w:r>
        <w:r>
          <w:rPr>
            <w:rFonts w:asciiTheme="minorHAnsi" w:eastAsiaTheme="minorEastAsia" w:hAnsiTheme="minorHAnsi" w:cstheme="minorBidi"/>
            <w:noProof/>
            <w:kern w:val="2"/>
            <w:szCs w:val="22"/>
          </w:rPr>
          <w:tab/>
        </w:r>
        <w:r w:rsidRPr="00C14F85">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_Toc48661984 \h </w:instrText>
        </w:r>
        <w:r>
          <w:rPr>
            <w:noProof/>
            <w:webHidden/>
          </w:rPr>
        </w:r>
        <w:r>
          <w:rPr>
            <w:noProof/>
            <w:webHidden/>
          </w:rPr>
          <w:fldChar w:fldCharType="separate"/>
        </w:r>
        <w:r>
          <w:rPr>
            <w:noProof/>
            <w:webHidden/>
          </w:rPr>
          <w:t>5</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5" w:history="1">
        <w:r w:rsidRPr="00C14F85">
          <w:rPr>
            <w:rStyle w:val="a8"/>
            <w:rFonts w:ascii="宋体" w:hAnsi="宋体" w:cs="Arial"/>
            <w:noProof/>
          </w:rPr>
          <w:t>2.2</w:t>
        </w:r>
        <w:r>
          <w:rPr>
            <w:rFonts w:asciiTheme="minorHAnsi" w:eastAsiaTheme="minorEastAsia" w:hAnsiTheme="minorHAnsi" w:cstheme="minorBidi"/>
            <w:noProof/>
            <w:kern w:val="2"/>
            <w:szCs w:val="22"/>
          </w:rPr>
          <w:tab/>
        </w:r>
        <w:r w:rsidRPr="00C14F85">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_Toc48661985 \h </w:instrText>
        </w:r>
        <w:r>
          <w:rPr>
            <w:noProof/>
            <w:webHidden/>
          </w:rPr>
        </w:r>
        <w:r>
          <w:rPr>
            <w:noProof/>
            <w:webHidden/>
          </w:rPr>
          <w:fldChar w:fldCharType="separate"/>
        </w:r>
        <w:r>
          <w:rPr>
            <w:noProof/>
            <w:webHidden/>
          </w:rPr>
          <w:t>5</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6" w:history="1">
        <w:r w:rsidRPr="00C14F85">
          <w:rPr>
            <w:rStyle w:val="a8"/>
            <w:rFonts w:ascii="宋体" w:hAnsi="宋体" w:cs="Arial"/>
            <w:noProof/>
          </w:rPr>
          <w:t>2.3</w:t>
        </w:r>
        <w:r>
          <w:rPr>
            <w:rFonts w:asciiTheme="minorHAnsi" w:eastAsiaTheme="minorEastAsia" w:hAnsiTheme="minorHAnsi" w:cstheme="minorBidi"/>
            <w:noProof/>
            <w:kern w:val="2"/>
            <w:szCs w:val="22"/>
          </w:rPr>
          <w:tab/>
        </w:r>
        <w:r w:rsidRPr="00C14F85">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_Toc48661986 \h </w:instrText>
        </w:r>
        <w:r>
          <w:rPr>
            <w:noProof/>
            <w:webHidden/>
          </w:rPr>
        </w:r>
        <w:r>
          <w:rPr>
            <w:noProof/>
            <w:webHidden/>
          </w:rPr>
          <w:fldChar w:fldCharType="separate"/>
        </w:r>
        <w:r>
          <w:rPr>
            <w:noProof/>
            <w:webHidden/>
          </w:rPr>
          <w:t>6</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7" w:history="1">
        <w:r w:rsidRPr="00C14F85">
          <w:rPr>
            <w:rStyle w:val="a8"/>
            <w:rFonts w:ascii="宋体" w:hAnsi="宋体" w:cs="Arial"/>
            <w:noProof/>
          </w:rPr>
          <w:t>2.4</w:t>
        </w:r>
        <w:r>
          <w:rPr>
            <w:rFonts w:asciiTheme="minorHAnsi" w:eastAsiaTheme="minorEastAsia" w:hAnsiTheme="minorHAnsi" w:cstheme="minorBidi"/>
            <w:noProof/>
            <w:kern w:val="2"/>
            <w:szCs w:val="22"/>
          </w:rPr>
          <w:tab/>
        </w:r>
        <w:r w:rsidRPr="00C14F85">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_Toc48661987 \h </w:instrText>
        </w:r>
        <w:r>
          <w:rPr>
            <w:noProof/>
            <w:webHidden/>
          </w:rPr>
        </w:r>
        <w:r>
          <w:rPr>
            <w:noProof/>
            <w:webHidden/>
          </w:rPr>
          <w:fldChar w:fldCharType="separate"/>
        </w:r>
        <w:r>
          <w:rPr>
            <w:noProof/>
            <w:webHidden/>
          </w:rPr>
          <w:t>7</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88" w:history="1">
        <w:r w:rsidRPr="00C14F85">
          <w:rPr>
            <w:rStyle w:val="a8"/>
            <w:rFonts w:ascii="宋体" w:hAnsi="宋体" w:cs="Arial"/>
            <w:noProof/>
          </w:rPr>
          <w:t>2.5</w:t>
        </w:r>
        <w:r>
          <w:rPr>
            <w:rFonts w:asciiTheme="minorHAnsi" w:eastAsiaTheme="minorEastAsia" w:hAnsiTheme="minorHAnsi" w:cstheme="minorBidi"/>
            <w:noProof/>
            <w:kern w:val="2"/>
            <w:szCs w:val="22"/>
          </w:rPr>
          <w:tab/>
        </w:r>
        <w:r w:rsidRPr="00C14F85">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_Toc48661988 \h </w:instrText>
        </w:r>
        <w:r>
          <w:rPr>
            <w:noProof/>
            <w:webHidden/>
          </w:rPr>
        </w:r>
        <w:r>
          <w:rPr>
            <w:noProof/>
            <w:webHidden/>
          </w:rPr>
          <w:fldChar w:fldCharType="separate"/>
        </w:r>
        <w:r>
          <w:rPr>
            <w:noProof/>
            <w:webHidden/>
          </w:rPr>
          <w:t>7</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1989" w:history="1">
        <w:r w:rsidRPr="00C14F85">
          <w:rPr>
            <w:rStyle w:val="a8"/>
            <w:noProof/>
          </w:rPr>
          <w:t>§3</w:t>
        </w:r>
        <w:r w:rsidRPr="00C14F85">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_Toc48661989 \h </w:instrText>
        </w:r>
        <w:r>
          <w:rPr>
            <w:noProof/>
            <w:webHidden/>
          </w:rPr>
        </w:r>
        <w:r>
          <w:rPr>
            <w:noProof/>
            <w:webHidden/>
          </w:rPr>
          <w:fldChar w:fldCharType="separate"/>
        </w:r>
        <w:r>
          <w:rPr>
            <w:noProof/>
            <w:webHidden/>
          </w:rPr>
          <w:t>7</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0" w:history="1">
        <w:r w:rsidRPr="00C14F85">
          <w:rPr>
            <w:rStyle w:val="a8"/>
            <w:rFonts w:ascii="宋体" w:hAnsi="宋体" w:cs="Arial"/>
            <w:noProof/>
          </w:rPr>
          <w:t>3.1</w:t>
        </w:r>
        <w:r>
          <w:rPr>
            <w:rFonts w:asciiTheme="minorHAnsi" w:eastAsiaTheme="minorEastAsia" w:hAnsiTheme="minorHAnsi" w:cstheme="minorBidi"/>
            <w:noProof/>
            <w:kern w:val="2"/>
            <w:szCs w:val="22"/>
          </w:rPr>
          <w:tab/>
        </w:r>
        <w:r w:rsidRPr="00C14F85">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_Toc48661990 \h </w:instrText>
        </w:r>
        <w:r>
          <w:rPr>
            <w:noProof/>
            <w:webHidden/>
          </w:rPr>
        </w:r>
        <w:r>
          <w:rPr>
            <w:noProof/>
            <w:webHidden/>
          </w:rPr>
          <w:fldChar w:fldCharType="separate"/>
        </w:r>
        <w:r>
          <w:rPr>
            <w:noProof/>
            <w:webHidden/>
          </w:rPr>
          <w:t>7</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1" w:history="1">
        <w:r w:rsidRPr="00C14F85">
          <w:rPr>
            <w:rStyle w:val="a8"/>
            <w:rFonts w:ascii="宋体" w:hAnsi="宋体" w:cs="Arial"/>
            <w:noProof/>
          </w:rPr>
          <w:t>3.2</w:t>
        </w:r>
        <w:r>
          <w:rPr>
            <w:rFonts w:asciiTheme="minorHAnsi" w:eastAsiaTheme="minorEastAsia" w:hAnsiTheme="minorHAnsi" w:cstheme="minorBidi"/>
            <w:noProof/>
            <w:kern w:val="2"/>
            <w:szCs w:val="22"/>
          </w:rPr>
          <w:tab/>
        </w:r>
        <w:r w:rsidRPr="00C14F85">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_Toc48661991 \h </w:instrText>
        </w:r>
        <w:r>
          <w:rPr>
            <w:noProof/>
            <w:webHidden/>
          </w:rPr>
        </w:r>
        <w:r>
          <w:rPr>
            <w:noProof/>
            <w:webHidden/>
          </w:rPr>
          <w:fldChar w:fldCharType="separate"/>
        </w:r>
        <w:r>
          <w:rPr>
            <w:noProof/>
            <w:webHidden/>
          </w:rPr>
          <w:t>8</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1992" w:history="1">
        <w:r w:rsidRPr="00C14F85">
          <w:rPr>
            <w:rStyle w:val="a8"/>
            <w:noProof/>
          </w:rPr>
          <w:t>§4</w:t>
        </w:r>
        <w:r w:rsidRPr="00C14F85">
          <w:rPr>
            <w:rStyle w:val="a8"/>
            <w:rFonts w:hint="eastAsia"/>
            <w:noProof/>
          </w:rPr>
          <w:t>管理人报告</w:t>
        </w:r>
        <w:r>
          <w:rPr>
            <w:noProof/>
            <w:webHidden/>
          </w:rPr>
          <w:tab/>
        </w:r>
        <w:r>
          <w:rPr>
            <w:noProof/>
            <w:webHidden/>
          </w:rPr>
          <w:fldChar w:fldCharType="begin"/>
        </w:r>
        <w:r>
          <w:rPr>
            <w:noProof/>
            <w:webHidden/>
          </w:rPr>
          <w:instrText xml:space="preserve"> PAGEREF _Toc48661992 \h </w:instrText>
        </w:r>
        <w:r>
          <w:rPr>
            <w:noProof/>
            <w:webHidden/>
          </w:rPr>
        </w:r>
        <w:r>
          <w:rPr>
            <w:noProof/>
            <w:webHidden/>
          </w:rPr>
          <w:fldChar w:fldCharType="separate"/>
        </w:r>
        <w:r>
          <w:rPr>
            <w:noProof/>
            <w:webHidden/>
          </w:rPr>
          <w:t>10</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3" w:history="1">
        <w:r w:rsidRPr="00C14F85">
          <w:rPr>
            <w:rStyle w:val="a8"/>
            <w:rFonts w:ascii="宋体" w:hAnsi="宋体" w:cs="Arial"/>
            <w:noProof/>
          </w:rPr>
          <w:t>4.1</w:t>
        </w:r>
        <w:r>
          <w:rPr>
            <w:rFonts w:asciiTheme="minorHAnsi" w:eastAsiaTheme="minorEastAsia" w:hAnsiTheme="minorHAnsi" w:cstheme="minorBidi"/>
            <w:noProof/>
            <w:kern w:val="2"/>
            <w:szCs w:val="22"/>
          </w:rPr>
          <w:tab/>
        </w:r>
        <w:r w:rsidRPr="00C14F85">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_Toc48661993 \h </w:instrText>
        </w:r>
        <w:r>
          <w:rPr>
            <w:noProof/>
            <w:webHidden/>
          </w:rPr>
        </w:r>
        <w:r>
          <w:rPr>
            <w:noProof/>
            <w:webHidden/>
          </w:rPr>
          <w:fldChar w:fldCharType="separate"/>
        </w:r>
        <w:r>
          <w:rPr>
            <w:noProof/>
            <w:webHidden/>
          </w:rPr>
          <w:t>10</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4" w:history="1">
        <w:r w:rsidRPr="00C14F85">
          <w:rPr>
            <w:rStyle w:val="a8"/>
            <w:rFonts w:ascii="宋体" w:hAnsi="宋体" w:cs="Arial"/>
            <w:noProof/>
          </w:rPr>
          <w:t>4.2</w:t>
        </w:r>
        <w:r>
          <w:rPr>
            <w:rFonts w:asciiTheme="minorHAnsi" w:eastAsiaTheme="minorEastAsia" w:hAnsiTheme="minorHAnsi" w:cstheme="minorBidi"/>
            <w:noProof/>
            <w:kern w:val="2"/>
            <w:szCs w:val="22"/>
          </w:rPr>
          <w:tab/>
        </w:r>
        <w:r w:rsidRPr="00C14F85">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_Toc48661994 \h </w:instrText>
        </w:r>
        <w:r>
          <w:rPr>
            <w:noProof/>
            <w:webHidden/>
          </w:rPr>
        </w:r>
        <w:r>
          <w:rPr>
            <w:noProof/>
            <w:webHidden/>
          </w:rPr>
          <w:fldChar w:fldCharType="separate"/>
        </w:r>
        <w:r>
          <w:rPr>
            <w:noProof/>
            <w:webHidden/>
          </w:rPr>
          <w:t>11</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5" w:history="1">
        <w:r w:rsidRPr="00C14F85">
          <w:rPr>
            <w:rStyle w:val="a8"/>
            <w:rFonts w:ascii="宋体" w:hAnsi="宋体" w:cs="Arial"/>
            <w:noProof/>
          </w:rPr>
          <w:t>4.3</w:t>
        </w:r>
        <w:r>
          <w:rPr>
            <w:rFonts w:asciiTheme="minorHAnsi" w:eastAsiaTheme="minorEastAsia" w:hAnsiTheme="minorHAnsi" w:cstheme="minorBidi"/>
            <w:noProof/>
            <w:kern w:val="2"/>
            <w:szCs w:val="22"/>
          </w:rPr>
          <w:tab/>
        </w:r>
        <w:r w:rsidRPr="00C14F85">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_Toc48661995 \h </w:instrText>
        </w:r>
        <w:r>
          <w:rPr>
            <w:noProof/>
            <w:webHidden/>
          </w:rPr>
        </w:r>
        <w:r>
          <w:rPr>
            <w:noProof/>
            <w:webHidden/>
          </w:rPr>
          <w:fldChar w:fldCharType="separate"/>
        </w:r>
        <w:r>
          <w:rPr>
            <w:noProof/>
            <w:webHidden/>
          </w:rPr>
          <w:t>11</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6" w:history="1">
        <w:r w:rsidRPr="00C14F85">
          <w:rPr>
            <w:rStyle w:val="a8"/>
            <w:rFonts w:ascii="宋体" w:hAnsi="宋体" w:cs="Arial"/>
            <w:noProof/>
          </w:rPr>
          <w:t>4.4</w:t>
        </w:r>
        <w:r>
          <w:rPr>
            <w:rFonts w:asciiTheme="minorHAnsi" w:eastAsiaTheme="minorEastAsia" w:hAnsiTheme="minorHAnsi" w:cstheme="minorBidi"/>
            <w:noProof/>
            <w:kern w:val="2"/>
            <w:szCs w:val="22"/>
          </w:rPr>
          <w:tab/>
        </w:r>
        <w:r w:rsidRPr="00C14F85">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_Toc48661996 \h </w:instrText>
        </w:r>
        <w:r>
          <w:rPr>
            <w:noProof/>
            <w:webHidden/>
          </w:rPr>
        </w:r>
        <w:r>
          <w:rPr>
            <w:noProof/>
            <w:webHidden/>
          </w:rPr>
          <w:fldChar w:fldCharType="separate"/>
        </w:r>
        <w:r>
          <w:rPr>
            <w:noProof/>
            <w:webHidden/>
          </w:rPr>
          <w:t>12</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7" w:history="1">
        <w:r w:rsidRPr="00C14F85">
          <w:rPr>
            <w:rStyle w:val="a8"/>
            <w:rFonts w:ascii="宋体" w:hAnsi="宋体" w:cs="Arial"/>
            <w:noProof/>
          </w:rPr>
          <w:t>4.5</w:t>
        </w:r>
        <w:r>
          <w:rPr>
            <w:rFonts w:asciiTheme="minorHAnsi" w:eastAsiaTheme="minorEastAsia" w:hAnsiTheme="minorHAnsi" w:cstheme="minorBidi"/>
            <w:noProof/>
            <w:kern w:val="2"/>
            <w:szCs w:val="22"/>
          </w:rPr>
          <w:tab/>
        </w:r>
        <w:r w:rsidRPr="00C14F85">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_Toc48661997 \h </w:instrText>
        </w:r>
        <w:r>
          <w:rPr>
            <w:noProof/>
            <w:webHidden/>
          </w:rPr>
        </w:r>
        <w:r>
          <w:rPr>
            <w:noProof/>
            <w:webHidden/>
          </w:rPr>
          <w:fldChar w:fldCharType="separate"/>
        </w:r>
        <w:r>
          <w:rPr>
            <w:noProof/>
            <w:webHidden/>
          </w:rPr>
          <w:t>13</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8" w:history="1">
        <w:r w:rsidRPr="00C14F85">
          <w:rPr>
            <w:rStyle w:val="a8"/>
            <w:rFonts w:ascii="宋体" w:hAnsi="宋体" w:cs="Arial"/>
            <w:noProof/>
          </w:rPr>
          <w:t>4.6</w:t>
        </w:r>
        <w:r>
          <w:rPr>
            <w:rFonts w:asciiTheme="minorHAnsi" w:eastAsiaTheme="minorEastAsia" w:hAnsiTheme="minorHAnsi" w:cstheme="minorBidi"/>
            <w:noProof/>
            <w:kern w:val="2"/>
            <w:szCs w:val="22"/>
          </w:rPr>
          <w:tab/>
        </w:r>
        <w:r w:rsidRPr="00C14F85">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_Toc48661998 \h </w:instrText>
        </w:r>
        <w:r>
          <w:rPr>
            <w:noProof/>
            <w:webHidden/>
          </w:rPr>
        </w:r>
        <w:r>
          <w:rPr>
            <w:noProof/>
            <w:webHidden/>
          </w:rPr>
          <w:fldChar w:fldCharType="separate"/>
        </w:r>
        <w:r>
          <w:rPr>
            <w:noProof/>
            <w:webHidden/>
          </w:rPr>
          <w:t>13</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1999" w:history="1">
        <w:r w:rsidRPr="00C14F85">
          <w:rPr>
            <w:rStyle w:val="a8"/>
            <w:rFonts w:ascii="宋体" w:hAnsi="宋体" w:cs="Arial"/>
            <w:noProof/>
          </w:rPr>
          <w:t>4.7</w:t>
        </w:r>
        <w:r>
          <w:rPr>
            <w:rFonts w:asciiTheme="minorHAnsi" w:eastAsiaTheme="minorEastAsia" w:hAnsiTheme="minorHAnsi" w:cstheme="minorBidi"/>
            <w:noProof/>
            <w:kern w:val="2"/>
            <w:szCs w:val="22"/>
          </w:rPr>
          <w:tab/>
        </w:r>
        <w:r w:rsidRPr="00C14F85">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_Toc48661999 \h </w:instrText>
        </w:r>
        <w:r>
          <w:rPr>
            <w:noProof/>
            <w:webHidden/>
          </w:rPr>
        </w:r>
        <w:r>
          <w:rPr>
            <w:noProof/>
            <w:webHidden/>
          </w:rPr>
          <w:fldChar w:fldCharType="separate"/>
        </w:r>
        <w:r>
          <w:rPr>
            <w:noProof/>
            <w:webHidden/>
          </w:rPr>
          <w:t>13</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00" w:history="1">
        <w:r w:rsidRPr="00C14F85">
          <w:rPr>
            <w:rStyle w:val="a8"/>
            <w:noProof/>
          </w:rPr>
          <w:t>§5</w:t>
        </w:r>
        <w:r w:rsidRPr="00C14F85">
          <w:rPr>
            <w:rStyle w:val="a8"/>
            <w:rFonts w:hint="eastAsia"/>
            <w:noProof/>
          </w:rPr>
          <w:t>托管人报告</w:t>
        </w:r>
        <w:r>
          <w:rPr>
            <w:noProof/>
            <w:webHidden/>
          </w:rPr>
          <w:tab/>
        </w:r>
        <w:r>
          <w:rPr>
            <w:noProof/>
            <w:webHidden/>
          </w:rPr>
          <w:fldChar w:fldCharType="begin"/>
        </w:r>
        <w:r>
          <w:rPr>
            <w:noProof/>
            <w:webHidden/>
          </w:rPr>
          <w:instrText xml:space="preserve"> PAGEREF _Toc48662000 \h </w:instrText>
        </w:r>
        <w:r>
          <w:rPr>
            <w:noProof/>
            <w:webHidden/>
          </w:rPr>
        </w:r>
        <w:r>
          <w:rPr>
            <w:noProof/>
            <w:webHidden/>
          </w:rPr>
          <w:fldChar w:fldCharType="separate"/>
        </w:r>
        <w:r>
          <w:rPr>
            <w:noProof/>
            <w:webHidden/>
          </w:rPr>
          <w:t>14</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1" w:history="1">
        <w:r w:rsidRPr="00C14F85">
          <w:rPr>
            <w:rStyle w:val="a8"/>
            <w:rFonts w:ascii="宋体" w:hAnsi="宋体" w:cs="Arial"/>
            <w:noProof/>
          </w:rPr>
          <w:t>5.1</w:t>
        </w:r>
        <w:r>
          <w:rPr>
            <w:rFonts w:asciiTheme="minorHAnsi" w:eastAsiaTheme="minorEastAsia" w:hAnsiTheme="minorHAnsi" w:cstheme="minorBidi"/>
            <w:noProof/>
            <w:kern w:val="2"/>
            <w:szCs w:val="22"/>
          </w:rPr>
          <w:tab/>
        </w:r>
        <w:r w:rsidRPr="00C14F85">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_Toc48662001 \h </w:instrText>
        </w:r>
        <w:r>
          <w:rPr>
            <w:noProof/>
            <w:webHidden/>
          </w:rPr>
        </w:r>
        <w:r>
          <w:rPr>
            <w:noProof/>
            <w:webHidden/>
          </w:rPr>
          <w:fldChar w:fldCharType="separate"/>
        </w:r>
        <w:r>
          <w:rPr>
            <w:noProof/>
            <w:webHidden/>
          </w:rPr>
          <w:t>14</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2" w:history="1">
        <w:r w:rsidRPr="00C14F85">
          <w:rPr>
            <w:rStyle w:val="a8"/>
            <w:rFonts w:ascii="宋体" w:hAnsi="宋体" w:cs="Arial"/>
            <w:noProof/>
          </w:rPr>
          <w:t>5.2</w:t>
        </w:r>
        <w:r>
          <w:rPr>
            <w:rFonts w:asciiTheme="minorHAnsi" w:eastAsiaTheme="minorEastAsia" w:hAnsiTheme="minorHAnsi" w:cstheme="minorBidi"/>
            <w:noProof/>
            <w:kern w:val="2"/>
            <w:szCs w:val="22"/>
          </w:rPr>
          <w:tab/>
        </w:r>
        <w:r w:rsidRPr="00C14F85">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_Toc48662002 \h </w:instrText>
        </w:r>
        <w:r>
          <w:rPr>
            <w:noProof/>
            <w:webHidden/>
          </w:rPr>
        </w:r>
        <w:r>
          <w:rPr>
            <w:noProof/>
            <w:webHidden/>
          </w:rPr>
          <w:fldChar w:fldCharType="separate"/>
        </w:r>
        <w:r>
          <w:rPr>
            <w:noProof/>
            <w:webHidden/>
          </w:rPr>
          <w:t>14</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3" w:history="1">
        <w:r w:rsidRPr="00C14F85">
          <w:rPr>
            <w:rStyle w:val="a8"/>
            <w:rFonts w:ascii="宋体" w:hAnsi="宋体" w:cs="Arial"/>
            <w:noProof/>
          </w:rPr>
          <w:t>5.3</w:t>
        </w:r>
        <w:r>
          <w:rPr>
            <w:rFonts w:asciiTheme="minorHAnsi" w:eastAsiaTheme="minorEastAsia" w:hAnsiTheme="minorHAnsi" w:cstheme="minorBidi"/>
            <w:noProof/>
            <w:kern w:val="2"/>
            <w:szCs w:val="22"/>
          </w:rPr>
          <w:tab/>
        </w:r>
        <w:r w:rsidRPr="00C14F85">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_Toc48662003 \h </w:instrText>
        </w:r>
        <w:r>
          <w:rPr>
            <w:noProof/>
            <w:webHidden/>
          </w:rPr>
        </w:r>
        <w:r>
          <w:rPr>
            <w:noProof/>
            <w:webHidden/>
          </w:rPr>
          <w:fldChar w:fldCharType="separate"/>
        </w:r>
        <w:r>
          <w:rPr>
            <w:noProof/>
            <w:webHidden/>
          </w:rPr>
          <w:t>14</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04" w:history="1">
        <w:r w:rsidRPr="00C14F85">
          <w:rPr>
            <w:rStyle w:val="a8"/>
            <w:noProof/>
          </w:rPr>
          <w:t>§6</w:t>
        </w:r>
        <w:r w:rsidRPr="00C14F85">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_Toc48662004 \h </w:instrText>
        </w:r>
        <w:r>
          <w:rPr>
            <w:noProof/>
            <w:webHidden/>
          </w:rPr>
        </w:r>
        <w:r>
          <w:rPr>
            <w:noProof/>
            <w:webHidden/>
          </w:rPr>
          <w:fldChar w:fldCharType="separate"/>
        </w:r>
        <w:r>
          <w:rPr>
            <w:noProof/>
            <w:webHidden/>
          </w:rPr>
          <w:t>14</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5" w:history="1">
        <w:r w:rsidRPr="00C14F85">
          <w:rPr>
            <w:rStyle w:val="a8"/>
            <w:rFonts w:ascii="宋体" w:hAnsi="宋体" w:cs="Arial"/>
            <w:noProof/>
          </w:rPr>
          <w:t>6.1</w:t>
        </w:r>
        <w:r>
          <w:rPr>
            <w:rFonts w:asciiTheme="minorHAnsi" w:eastAsiaTheme="minorEastAsia" w:hAnsiTheme="minorHAnsi" w:cstheme="minorBidi"/>
            <w:noProof/>
            <w:kern w:val="2"/>
            <w:szCs w:val="22"/>
          </w:rPr>
          <w:tab/>
        </w:r>
        <w:r w:rsidRPr="00C14F85">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_Toc48662005 \h </w:instrText>
        </w:r>
        <w:r>
          <w:rPr>
            <w:noProof/>
            <w:webHidden/>
          </w:rPr>
        </w:r>
        <w:r>
          <w:rPr>
            <w:noProof/>
            <w:webHidden/>
          </w:rPr>
          <w:fldChar w:fldCharType="separate"/>
        </w:r>
        <w:r>
          <w:rPr>
            <w:noProof/>
            <w:webHidden/>
          </w:rPr>
          <w:t>14</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6" w:history="1">
        <w:r w:rsidRPr="00C14F85">
          <w:rPr>
            <w:rStyle w:val="a8"/>
            <w:rFonts w:ascii="宋体" w:hAnsi="宋体" w:cs="Arial"/>
            <w:noProof/>
          </w:rPr>
          <w:t>6.2</w:t>
        </w:r>
        <w:r>
          <w:rPr>
            <w:rFonts w:asciiTheme="minorHAnsi" w:eastAsiaTheme="minorEastAsia" w:hAnsiTheme="minorHAnsi" w:cstheme="minorBidi"/>
            <w:noProof/>
            <w:kern w:val="2"/>
            <w:szCs w:val="22"/>
          </w:rPr>
          <w:tab/>
        </w:r>
        <w:r w:rsidRPr="00C14F85">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_Toc48662006 \h </w:instrText>
        </w:r>
        <w:r>
          <w:rPr>
            <w:noProof/>
            <w:webHidden/>
          </w:rPr>
        </w:r>
        <w:r>
          <w:rPr>
            <w:noProof/>
            <w:webHidden/>
          </w:rPr>
          <w:fldChar w:fldCharType="separate"/>
        </w:r>
        <w:r>
          <w:rPr>
            <w:noProof/>
            <w:webHidden/>
          </w:rPr>
          <w:t>16</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7" w:history="1">
        <w:r w:rsidRPr="00C14F85">
          <w:rPr>
            <w:rStyle w:val="a8"/>
            <w:rFonts w:ascii="宋体" w:hAnsi="宋体" w:cs="Arial"/>
            <w:noProof/>
          </w:rPr>
          <w:t>6.3</w:t>
        </w:r>
        <w:r>
          <w:rPr>
            <w:rFonts w:asciiTheme="minorHAnsi" w:eastAsiaTheme="minorEastAsia" w:hAnsiTheme="minorHAnsi" w:cstheme="minorBidi"/>
            <w:noProof/>
            <w:kern w:val="2"/>
            <w:szCs w:val="22"/>
          </w:rPr>
          <w:tab/>
        </w:r>
        <w:r w:rsidRPr="00C14F85">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_Toc48662007 \h </w:instrText>
        </w:r>
        <w:r>
          <w:rPr>
            <w:noProof/>
            <w:webHidden/>
          </w:rPr>
        </w:r>
        <w:r>
          <w:rPr>
            <w:noProof/>
            <w:webHidden/>
          </w:rPr>
          <w:fldChar w:fldCharType="separate"/>
        </w:r>
        <w:r>
          <w:rPr>
            <w:noProof/>
            <w:webHidden/>
          </w:rPr>
          <w:t>17</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08" w:history="1">
        <w:r w:rsidRPr="00C14F85">
          <w:rPr>
            <w:rStyle w:val="a8"/>
            <w:rFonts w:ascii="宋体" w:hAnsi="宋体" w:cs="Arial"/>
            <w:noProof/>
          </w:rPr>
          <w:t>6.4</w:t>
        </w:r>
        <w:r>
          <w:rPr>
            <w:rFonts w:asciiTheme="minorHAnsi" w:eastAsiaTheme="minorEastAsia" w:hAnsiTheme="minorHAnsi" w:cstheme="minorBidi"/>
            <w:noProof/>
            <w:kern w:val="2"/>
            <w:szCs w:val="22"/>
          </w:rPr>
          <w:tab/>
        </w:r>
        <w:r w:rsidRPr="00C14F85">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_Toc48662008 \h </w:instrText>
        </w:r>
        <w:r>
          <w:rPr>
            <w:noProof/>
            <w:webHidden/>
          </w:rPr>
        </w:r>
        <w:r>
          <w:rPr>
            <w:noProof/>
            <w:webHidden/>
          </w:rPr>
          <w:fldChar w:fldCharType="separate"/>
        </w:r>
        <w:r>
          <w:rPr>
            <w:noProof/>
            <w:webHidden/>
          </w:rPr>
          <w:t>18</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09" w:history="1">
        <w:r w:rsidRPr="00C14F85">
          <w:rPr>
            <w:rStyle w:val="a8"/>
            <w:noProof/>
          </w:rPr>
          <w:t>§7</w:t>
        </w:r>
        <w:r w:rsidRPr="00C14F85">
          <w:rPr>
            <w:rStyle w:val="a8"/>
            <w:rFonts w:hint="eastAsia"/>
            <w:noProof/>
          </w:rPr>
          <w:t>投资组合报告</w:t>
        </w:r>
        <w:r>
          <w:rPr>
            <w:noProof/>
            <w:webHidden/>
          </w:rPr>
          <w:tab/>
        </w:r>
        <w:r>
          <w:rPr>
            <w:noProof/>
            <w:webHidden/>
          </w:rPr>
          <w:fldChar w:fldCharType="begin"/>
        </w:r>
        <w:r>
          <w:rPr>
            <w:noProof/>
            <w:webHidden/>
          </w:rPr>
          <w:instrText xml:space="preserve"> PAGEREF _Toc48662009 \h </w:instrText>
        </w:r>
        <w:r>
          <w:rPr>
            <w:noProof/>
            <w:webHidden/>
          </w:rPr>
        </w:r>
        <w:r>
          <w:rPr>
            <w:noProof/>
            <w:webHidden/>
          </w:rPr>
          <w:fldChar w:fldCharType="separate"/>
        </w:r>
        <w:r>
          <w:rPr>
            <w:noProof/>
            <w:webHidden/>
          </w:rPr>
          <w:t>37</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0" w:history="1">
        <w:r w:rsidRPr="00C14F85">
          <w:rPr>
            <w:rStyle w:val="a8"/>
            <w:rFonts w:ascii="宋体" w:hAnsi="宋体" w:cs="Arial"/>
            <w:noProof/>
          </w:rPr>
          <w:t>7.1</w:t>
        </w:r>
        <w:r>
          <w:rPr>
            <w:rFonts w:asciiTheme="minorHAnsi" w:eastAsiaTheme="minorEastAsia" w:hAnsiTheme="minorHAnsi" w:cstheme="minorBidi"/>
            <w:noProof/>
            <w:kern w:val="2"/>
            <w:szCs w:val="22"/>
          </w:rPr>
          <w:tab/>
        </w:r>
        <w:r w:rsidRPr="00C14F85">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_Toc48662010 \h </w:instrText>
        </w:r>
        <w:r>
          <w:rPr>
            <w:noProof/>
            <w:webHidden/>
          </w:rPr>
        </w:r>
        <w:r>
          <w:rPr>
            <w:noProof/>
            <w:webHidden/>
          </w:rPr>
          <w:fldChar w:fldCharType="separate"/>
        </w:r>
        <w:r>
          <w:rPr>
            <w:noProof/>
            <w:webHidden/>
          </w:rPr>
          <w:t>37</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1" w:history="1">
        <w:r w:rsidRPr="00C14F85">
          <w:rPr>
            <w:rStyle w:val="a8"/>
            <w:rFonts w:ascii="宋体" w:hAnsi="宋体" w:cs="Arial"/>
            <w:noProof/>
          </w:rPr>
          <w:t>7.2</w:t>
        </w:r>
        <w:r>
          <w:rPr>
            <w:rFonts w:asciiTheme="minorHAnsi" w:eastAsiaTheme="minorEastAsia" w:hAnsiTheme="minorHAnsi" w:cstheme="minorBidi"/>
            <w:noProof/>
            <w:kern w:val="2"/>
            <w:szCs w:val="22"/>
          </w:rPr>
          <w:tab/>
        </w:r>
        <w:r w:rsidRPr="00C14F85">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_Toc48662011 \h </w:instrText>
        </w:r>
        <w:r>
          <w:rPr>
            <w:noProof/>
            <w:webHidden/>
          </w:rPr>
        </w:r>
        <w:r>
          <w:rPr>
            <w:noProof/>
            <w:webHidden/>
          </w:rPr>
          <w:fldChar w:fldCharType="separate"/>
        </w:r>
        <w:r>
          <w:rPr>
            <w:noProof/>
            <w:webHidden/>
          </w:rPr>
          <w:t>38</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12" w:history="1">
        <w:r w:rsidRPr="00C14F85">
          <w:rPr>
            <w:rStyle w:val="a8"/>
            <w:rFonts w:ascii="宋体" w:hAnsi="宋体" w:cs="Arial"/>
            <w:noProof/>
          </w:rPr>
          <w:t xml:space="preserve">7.3 </w:t>
        </w:r>
        <w:r w:rsidRPr="00C14F85">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_Toc48662012 \h </w:instrText>
        </w:r>
        <w:r>
          <w:rPr>
            <w:noProof/>
            <w:webHidden/>
          </w:rPr>
        </w:r>
        <w:r>
          <w:rPr>
            <w:noProof/>
            <w:webHidden/>
          </w:rPr>
          <w:fldChar w:fldCharType="separate"/>
        </w:r>
        <w:r>
          <w:rPr>
            <w:noProof/>
            <w:webHidden/>
          </w:rPr>
          <w:t>38</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3" w:history="1">
        <w:r w:rsidRPr="00C14F85">
          <w:rPr>
            <w:rStyle w:val="a8"/>
            <w:rFonts w:ascii="宋体" w:hAnsi="宋体" w:cs="Arial"/>
            <w:noProof/>
          </w:rPr>
          <w:t>7.4</w:t>
        </w:r>
        <w:r>
          <w:rPr>
            <w:rFonts w:asciiTheme="minorHAnsi" w:eastAsiaTheme="minorEastAsia" w:hAnsiTheme="minorHAnsi" w:cstheme="minorBidi"/>
            <w:noProof/>
            <w:kern w:val="2"/>
            <w:szCs w:val="22"/>
          </w:rPr>
          <w:tab/>
        </w:r>
        <w:r w:rsidRPr="00C14F85">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_Toc48662013 \h </w:instrText>
        </w:r>
        <w:r>
          <w:rPr>
            <w:noProof/>
            <w:webHidden/>
          </w:rPr>
        </w:r>
        <w:r>
          <w:rPr>
            <w:noProof/>
            <w:webHidden/>
          </w:rPr>
          <w:fldChar w:fldCharType="separate"/>
        </w:r>
        <w:r>
          <w:rPr>
            <w:noProof/>
            <w:webHidden/>
          </w:rPr>
          <w:t>38</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4" w:history="1">
        <w:r w:rsidRPr="00C14F85">
          <w:rPr>
            <w:rStyle w:val="a8"/>
            <w:rFonts w:ascii="宋体" w:hAnsi="宋体" w:cs="Arial"/>
            <w:noProof/>
          </w:rPr>
          <w:t>7.5</w:t>
        </w:r>
        <w:r>
          <w:rPr>
            <w:rFonts w:asciiTheme="minorHAnsi" w:eastAsiaTheme="minorEastAsia" w:hAnsiTheme="minorHAnsi" w:cstheme="minorBidi"/>
            <w:noProof/>
            <w:kern w:val="2"/>
            <w:szCs w:val="22"/>
          </w:rPr>
          <w:tab/>
        </w:r>
        <w:r w:rsidRPr="00C14F85">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_Toc48662014 \h </w:instrText>
        </w:r>
        <w:r>
          <w:rPr>
            <w:noProof/>
            <w:webHidden/>
          </w:rPr>
        </w:r>
        <w:r>
          <w:rPr>
            <w:noProof/>
            <w:webHidden/>
          </w:rPr>
          <w:fldChar w:fldCharType="separate"/>
        </w:r>
        <w:r>
          <w:rPr>
            <w:noProof/>
            <w:webHidden/>
          </w:rPr>
          <w:t>39</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5" w:history="1">
        <w:r w:rsidRPr="00C14F85">
          <w:rPr>
            <w:rStyle w:val="a8"/>
            <w:rFonts w:ascii="宋体" w:hAnsi="宋体" w:cs="Arial"/>
            <w:noProof/>
          </w:rPr>
          <w:t>7.6</w:t>
        </w:r>
        <w:r>
          <w:rPr>
            <w:rFonts w:asciiTheme="minorHAnsi" w:eastAsiaTheme="minorEastAsia" w:hAnsiTheme="minorHAnsi" w:cstheme="minorBidi"/>
            <w:noProof/>
            <w:kern w:val="2"/>
            <w:szCs w:val="22"/>
          </w:rPr>
          <w:tab/>
        </w:r>
        <w:r w:rsidRPr="00C14F85">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_Toc48662015 \h </w:instrText>
        </w:r>
        <w:r>
          <w:rPr>
            <w:noProof/>
            <w:webHidden/>
          </w:rPr>
        </w:r>
        <w:r>
          <w:rPr>
            <w:noProof/>
            <w:webHidden/>
          </w:rPr>
          <w:fldChar w:fldCharType="separate"/>
        </w:r>
        <w:r>
          <w:rPr>
            <w:noProof/>
            <w:webHidden/>
          </w:rPr>
          <w:t>40</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6" w:history="1">
        <w:r w:rsidRPr="00C14F85">
          <w:rPr>
            <w:rStyle w:val="a8"/>
            <w:rFonts w:ascii="宋体" w:hAnsi="宋体" w:cs="Arial"/>
            <w:noProof/>
          </w:rPr>
          <w:t>7.7</w:t>
        </w:r>
        <w:r>
          <w:rPr>
            <w:rFonts w:asciiTheme="minorHAnsi" w:eastAsiaTheme="minorEastAsia" w:hAnsiTheme="minorHAnsi" w:cstheme="minorBidi"/>
            <w:noProof/>
            <w:kern w:val="2"/>
            <w:szCs w:val="22"/>
          </w:rPr>
          <w:tab/>
        </w:r>
        <w:r w:rsidRPr="00C14F85">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_Toc48662016 \h </w:instrText>
        </w:r>
        <w:r>
          <w:rPr>
            <w:noProof/>
            <w:webHidden/>
          </w:rPr>
        </w:r>
        <w:r>
          <w:rPr>
            <w:noProof/>
            <w:webHidden/>
          </w:rPr>
          <w:fldChar w:fldCharType="separate"/>
        </w:r>
        <w:r>
          <w:rPr>
            <w:noProof/>
            <w:webHidden/>
          </w:rPr>
          <w:t>40</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7" w:history="1">
        <w:r w:rsidRPr="00C14F85">
          <w:rPr>
            <w:rStyle w:val="a8"/>
            <w:rFonts w:ascii="宋体" w:hAnsi="宋体" w:cs="Arial"/>
            <w:noProof/>
          </w:rPr>
          <w:t>7.8</w:t>
        </w:r>
        <w:r>
          <w:rPr>
            <w:rFonts w:asciiTheme="minorHAnsi" w:eastAsiaTheme="minorEastAsia" w:hAnsiTheme="minorHAnsi" w:cstheme="minorBidi"/>
            <w:noProof/>
            <w:kern w:val="2"/>
            <w:szCs w:val="22"/>
          </w:rPr>
          <w:tab/>
        </w:r>
        <w:r w:rsidRPr="00C14F85">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_Toc48662017 \h </w:instrText>
        </w:r>
        <w:r>
          <w:rPr>
            <w:noProof/>
            <w:webHidden/>
          </w:rPr>
        </w:r>
        <w:r>
          <w:rPr>
            <w:noProof/>
            <w:webHidden/>
          </w:rPr>
          <w:fldChar w:fldCharType="separate"/>
        </w:r>
        <w:r>
          <w:rPr>
            <w:noProof/>
            <w:webHidden/>
          </w:rPr>
          <w:t>40</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18" w:history="1">
        <w:r w:rsidRPr="00C14F85">
          <w:rPr>
            <w:rStyle w:val="a8"/>
            <w:rFonts w:ascii="宋体" w:hAnsi="宋体" w:cs="Arial"/>
            <w:noProof/>
          </w:rPr>
          <w:t>7.9</w:t>
        </w:r>
        <w:r>
          <w:rPr>
            <w:rFonts w:asciiTheme="minorHAnsi" w:eastAsiaTheme="minorEastAsia" w:hAnsiTheme="minorHAnsi" w:cstheme="minorBidi"/>
            <w:noProof/>
            <w:kern w:val="2"/>
            <w:szCs w:val="22"/>
          </w:rPr>
          <w:tab/>
        </w:r>
        <w:r w:rsidRPr="00C14F85">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_Toc48662018 \h </w:instrText>
        </w:r>
        <w:r>
          <w:rPr>
            <w:noProof/>
            <w:webHidden/>
          </w:rPr>
        </w:r>
        <w:r>
          <w:rPr>
            <w:noProof/>
            <w:webHidden/>
          </w:rPr>
          <w:fldChar w:fldCharType="separate"/>
        </w:r>
        <w:r>
          <w:rPr>
            <w:noProof/>
            <w:webHidden/>
          </w:rPr>
          <w:t>40</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19" w:history="1">
        <w:r w:rsidRPr="00C14F85">
          <w:rPr>
            <w:rStyle w:val="a8"/>
            <w:rFonts w:ascii="宋体" w:hAnsi="宋体" w:cs="Arial"/>
            <w:noProof/>
          </w:rPr>
          <w:t>7.10</w:t>
        </w:r>
        <w:r>
          <w:rPr>
            <w:rFonts w:asciiTheme="minorHAnsi" w:eastAsiaTheme="minorEastAsia" w:hAnsiTheme="minorHAnsi" w:cstheme="minorBidi"/>
            <w:noProof/>
            <w:kern w:val="2"/>
            <w:szCs w:val="22"/>
          </w:rPr>
          <w:tab/>
        </w:r>
        <w:r w:rsidRPr="00C14F85">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_Toc48662019 \h </w:instrText>
        </w:r>
        <w:r>
          <w:rPr>
            <w:noProof/>
            <w:webHidden/>
          </w:rPr>
        </w:r>
        <w:r>
          <w:rPr>
            <w:noProof/>
            <w:webHidden/>
          </w:rPr>
          <w:fldChar w:fldCharType="separate"/>
        </w:r>
        <w:r>
          <w:rPr>
            <w:noProof/>
            <w:webHidden/>
          </w:rPr>
          <w:t>40</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20" w:history="1">
        <w:r w:rsidRPr="00C14F85">
          <w:rPr>
            <w:rStyle w:val="a8"/>
            <w:rFonts w:ascii="宋体" w:hAnsi="宋体" w:cs="Arial"/>
            <w:noProof/>
          </w:rPr>
          <w:t>7.11</w:t>
        </w:r>
        <w:r>
          <w:rPr>
            <w:rFonts w:asciiTheme="minorHAnsi" w:eastAsiaTheme="minorEastAsia" w:hAnsiTheme="minorHAnsi" w:cstheme="minorBidi"/>
            <w:noProof/>
            <w:kern w:val="2"/>
            <w:szCs w:val="22"/>
          </w:rPr>
          <w:tab/>
        </w:r>
        <w:r w:rsidRPr="00C14F85">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_Toc48662020 \h </w:instrText>
        </w:r>
        <w:r>
          <w:rPr>
            <w:noProof/>
            <w:webHidden/>
          </w:rPr>
        </w:r>
        <w:r>
          <w:rPr>
            <w:noProof/>
            <w:webHidden/>
          </w:rPr>
          <w:fldChar w:fldCharType="separate"/>
        </w:r>
        <w:r>
          <w:rPr>
            <w:noProof/>
            <w:webHidden/>
          </w:rPr>
          <w:t>41</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21" w:history="1">
        <w:r w:rsidRPr="00C14F85">
          <w:rPr>
            <w:rStyle w:val="a8"/>
            <w:rFonts w:ascii="宋体" w:hAnsi="宋体" w:cs="Arial"/>
            <w:noProof/>
          </w:rPr>
          <w:t>7.12</w:t>
        </w:r>
        <w:r>
          <w:rPr>
            <w:rFonts w:asciiTheme="minorHAnsi" w:eastAsiaTheme="minorEastAsia" w:hAnsiTheme="minorHAnsi" w:cstheme="minorBidi"/>
            <w:noProof/>
            <w:kern w:val="2"/>
            <w:szCs w:val="22"/>
          </w:rPr>
          <w:tab/>
        </w:r>
        <w:r w:rsidRPr="00C14F85">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_Toc48662021 \h </w:instrText>
        </w:r>
        <w:r>
          <w:rPr>
            <w:noProof/>
            <w:webHidden/>
          </w:rPr>
        </w:r>
        <w:r>
          <w:rPr>
            <w:noProof/>
            <w:webHidden/>
          </w:rPr>
          <w:fldChar w:fldCharType="separate"/>
        </w:r>
        <w:r>
          <w:rPr>
            <w:noProof/>
            <w:webHidden/>
          </w:rPr>
          <w:t>41</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22" w:history="1">
        <w:r w:rsidRPr="00C14F85">
          <w:rPr>
            <w:rStyle w:val="a8"/>
            <w:rFonts w:ascii="宋体" w:hAnsi="宋体" w:cs="Arial"/>
            <w:noProof/>
          </w:rPr>
          <w:t>7.13</w:t>
        </w:r>
        <w:r>
          <w:rPr>
            <w:rFonts w:asciiTheme="minorHAnsi" w:eastAsiaTheme="minorEastAsia" w:hAnsiTheme="minorHAnsi" w:cstheme="minorBidi"/>
            <w:noProof/>
            <w:kern w:val="2"/>
            <w:szCs w:val="22"/>
          </w:rPr>
          <w:tab/>
        </w:r>
        <w:r w:rsidRPr="00C14F85">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_Toc48662022 \h </w:instrText>
        </w:r>
        <w:r>
          <w:rPr>
            <w:noProof/>
            <w:webHidden/>
          </w:rPr>
        </w:r>
        <w:r>
          <w:rPr>
            <w:noProof/>
            <w:webHidden/>
          </w:rPr>
          <w:fldChar w:fldCharType="separate"/>
        </w:r>
        <w:r>
          <w:rPr>
            <w:noProof/>
            <w:webHidden/>
          </w:rPr>
          <w:t>41</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23" w:history="1">
        <w:r w:rsidRPr="00C14F85">
          <w:rPr>
            <w:rStyle w:val="a8"/>
            <w:noProof/>
          </w:rPr>
          <w:t>§8</w:t>
        </w:r>
        <w:r w:rsidRPr="00C14F85">
          <w:rPr>
            <w:rStyle w:val="a8"/>
            <w:rFonts w:hint="eastAsia"/>
            <w:noProof/>
          </w:rPr>
          <w:t>基金份额持有人信息</w:t>
        </w:r>
        <w:r>
          <w:rPr>
            <w:noProof/>
            <w:webHidden/>
          </w:rPr>
          <w:tab/>
        </w:r>
        <w:r>
          <w:rPr>
            <w:noProof/>
            <w:webHidden/>
          </w:rPr>
          <w:fldChar w:fldCharType="begin"/>
        </w:r>
        <w:r>
          <w:rPr>
            <w:noProof/>
            <w:webHidden/>
          </w:rPr>
          <w:instrText xml:space="preserve"> PAGEREF _Toc48662023 \h </w:instrText>
        </w:r>
        <w:r>
          <w:rPr>
            <w:noProof/>
            <w:webHidden/>
          </w:rPr>
        </w:r>
        <w:r>
          <w:rPr>
            <w:noProof/>
            <w:webHidden/>
          </w:rPr>
          <w:fldChar w:fldCharType="separate"/>
        </w:r>
        <w:r>
          <w:rPr>
            <w:noProof/>
            <w:webHidden/>
          </w:rPr>
          <w:t>42</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24" w:history="1">
        <w:r w:rsidRPr="00C14F85">
          <w:rPr>
            <w:rStyle w:val="a8"/>
            <w:rFonts w:ascii="宋体" w:hAnsi="宋体" w:cs="Arial"/>
            <w:noProof/>
          </w:rPr>
          <w:t>8.1</w:t>
        </w:r>
        <w:r>
          <w:rPr>
            <w:rFonts w:asciiTheme="minorHAnsi" w:eastAsiaTheme="minorEastAsia" w:hAnsiTheme="minorHAnsi" w:cstheme="minorBidi"/>
            <w:noProof/>
            <w:kern w:val="2"/>
            <w:szCs w:val="22"/>
          </w:rPr>
          <w:tab/>
        </w:r>
        <w:r w:rsidRPr="00C14F85">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_Toc48662024 \h </w:instrText>
        </w:r>
        <w:r>
          <w:rPr>
            <w:noProof/>
            <w:webHidden/>
          </w:rPr>
        </w:r>
        <w:r>
          <w:rPr>
            <w:noProof/>
            <w:webHidden/>
          </w:rPr>
          <w:fldChar w:fldCharType="separate"/>
        </w:r>
        <w:r>
          <w:rPr>
            <w:noProof/>
            <w:webHidden/>
          </w:rPr>
          <w:t>42</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25" w:history="1">
        <w:r w:rsidRPr="00C14F85">
          <w:rPr>
            <w:rStyle w:val="a8"/>
            <w:rFonts w:ascii="宋体" w:hAnsi="宋体" w:cs="Arial"/>
            <w:noProof/>
          </w:rPr>
          <w:t>8.2</w:t>
        </w:r>
        <w:r>
          <w:rPr>
            <w:rFonts w:asciiTheme="minorHAnsi" w:eastAsiaTheme="minorEastAsia" w:hAnsiTheme="minorHAnsi" w:cstheme="minorBidi"/>
            <w:noProof/>
            <w:kern w:val="2"/>
            <w:szCs w:val="22"/>
          </w:rPr>
          <w:tab/>
        </w:r>
        <w:r w:rsidRPr="00C14F85">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_Toc48662025 \h </w:instrText>
        </w:r>
        <w:r>
          <w:rPr>
            <w:noProof/>
            <w:webHidden/>
          </w:rPr>
        </w:r>
        <w:r>
          <w:rPr>
            <w:noProof/>
            <w:webHidden/>
          </w:rPr>
          <w:fldChar w:fldCharType="separate"/>
        </w:r>
        <w:r>
          <w:rPr>
            <w:noProof/>
            <w:webHidden/>
          </w:rPr>
          <w:t>43</w:t>
        </w:r>
        <w:r>
          <w:rPr>
            <w:noProof/>
            <w:webHidden/>
          </w:rPr>
          <w:fldChar w:fldCharType="end"/>
        </w:r>
      </w:hyperlink>
    </w:p>
    <w:p w:rsidR="007653D1" w:rsidRDefault="007653D1">
      <w:pPr>
        <w:pStyle w:val="22"/>
        <w:tabs>
          <w:tab w:val="left" w:pos="1050"/>
        </w:tabs>
        <w:rPr>
          <w:rFonts w:asciiTheme="minorHAnsi" w:eastAsiaTheme="minorEastAsia" w:hAnsiTheme="minorHAnsi" w:cstheme="minorBidi"/>
          <w:noProof/>
          <w:kern w:val="2"/>
          <w:szCs w:val="22"/>
        </w:rPr>
      </w:pPr>
      <w:hyperlink w:anchor="_Toc48662026" w:history="1">
        <w:r w:rsidRPr="00C14F85">
          <w:rPr>
            <w:rStyle w:val="a8"/>
            <w:rFonts w:ascii="宋体" w:hAnsi="宋体" w:cs="Arial"/>
            <w:noProof/>
          </w:rPr>
          <w:t>8.3</w:t>
        </w:r>
        <w:r>
          <w:rPr>
            <w:rFonts w:asciiTheme="minorHAnsi" w:eastAsiaTheme="minorEastAsia" w:hAnsiTheme="minorHAnsi" w:cstheme="minorBidi"/>
            <w:noProof/>
            <w:kern w:val="2"/>
            <w:szCs w:val="22"/>
          </w:rPr>
          <w:tab/>
        </w:r>
        <w:r w:rsidRPr="00C14F85">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_Toc48662026 \h </w:instrText>
        </w:r>
        <w:r>
          <w:rPr>
            <w:noProof/>
            <w:webHidden/>
          </w:rPr>
        </w:r>
        <w:r>
          <w:rPr>
            <w:noProof/>
            <w:webHidden/>
          </w:rPr>
          <w:fldChar w:fldCharType="separate"/>
        </w:r>
        <w:r>
          <w:rPr>
            <w:noProof/>
            <w:webHidden/>
          </w:rPr>
          <w:t>43</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27" w:history="1">
        <w:r w:rsidRPr="00C14F85">
          <w:rPr>
            <w:rStyle w:val="a8"/>
            <w:noProof/>
          </w:rPr>
          <w:t>§9</w:t>
        </w:r>
        <w:r w:rsidRPr="00C14F85">
          <w:rPr>
            <w:rStyle w:val="a8"/>
            <w:rFonts w:hint="eastAsia"/>
            <w:noProof/>
          </w:rPr>
          <w:t>开放式基金份额变动</w:t>
        </w:r>
        <w:r>
          <w:rPr>
            <w:noProof/>
            <w:webHidden/>
          </w:rPr>
          <w:tab/>
        </w:r>
        <w:r>
          <w:rPr>
            <w:noProof/>
            <w:webHidden/>
          </w:rPr>
          <w:fldChar w:fldCharType="begin"/>
        </w:r>
        <w:r>
          <w:rPr>
            <w:noProof/>
            <w:webHidden/>
          </w:rPr>
          <w:instrText xml:space="preserve"> PAGEREF _Toc48662027 \h </w:instrText>
        </w:r>
        <w:r>
          <w:rPr>
            <w:noProof/>
            <w:webHidden/>
          </w:rPr>
        </w:r>
        <w:r>
          <w:rPr>
            <w:noProof/>
            <w:webHidden/>
          </w:rPr>
          <w:fldChar w:fldCharType="separate"/>
        </w:r>
        <w:r>
          <w:rPr>
            <w:noProof/>
            <w:webHidden/>
          </w:rPr>
          <w:t>43</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28" w:history="1">
        <w:r w:rsidRPr="00C14F85">
          <w:rPr>
            <w:rStyle w:val="a8"/>
            <w:noProof/>
          </w:rPr>
          <w:t>§10</w:t>
        </w:r>
        <w:r w:rsidRPr="00C14F85">
          <w:rPr>
            <w:rStyle w:val="a8"/>
            <w:rFonts w:hint="eastAsia"/>
            <w:noProof/>
          </w:rPr>
          <w:t>重大事件揭示</w:t>
        </w:r>
        <w:r>
          <w:rPr>
            <w:noProof/>
            <w:webHidden/>
          </w:rPr>
          <w:tab/>
        </w:r>
        <w:r>
          <w:rPr>
            <w:noProof/>
            <w:webHidden/>
          </w:rPr>
          <w:fldChar w:fldCharType="begin"/>
        </w:r>
        <w:r>
          <w:rPr>
            <w:noProof/>
            <w:webHidden/>
          </w:rPr>
          <w:instrText xml:space="preserve"> PAGEREF _Toc48662028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29" w:history="1">
        <w:r w:rsidRPr="00C14F85">
          <w:rPr>
            <w:rStyle w:val="a8"/>
            <w:noProof/>
          </w:rPr>
          <w:t>10.1</w:t>
        </w:r>
        <w:r>
          <w:rPr>
            <w:rFonts w:asciiTheme="minorHAnsi" w:eastAsiaTheme="minorEastAsia" w:hAnsiTheme="minorHAnsi" w:cstheme="minorBidi"/>
            <w:noProof/>
            <w:kern w:val="2"/>
            <w:szCs w:val="22"/>
          </w:rPr>
          <w:tab/>
        </w:r>
        <w:r w:rsidRPr="00C14F85">
          <w:rPr>
            <w:rStyle w:val="a8"/>
            <w:rFonts w:hint="eastAsia"/>
            <w:noProof/>
          </w:rPr>
          <w:t>基金份额持有人大会决议</w:t>
        </w:r>
        <w:r>
          <w:rPr>
            <w:noProof/>
            <w:webHidden/>
          </w:rPr>
          <w:tab/>
        </w:r>
        <w:r>
          <w:rPr>
            <w:noProof/>
            <w:webHidden/>
          </w:rPr>
          <w:fldChar w:fldCharType="begin"/>
        </w:r>
        <w:r>
          <w:rPr>
            <w:noProof/>
            <w:webHidden/>
          </w:rPr>
          <w:instrText xml:space="preserve"> PAGEREF _Toc48662029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0" w:history="1">
        <w:r w:rsidRPr="00C14F85">
          <w:rPr>
            <w:rStyle w:val="a8"/>
            <w:noProof/>
          </w:rPr>
          <w:t>10.2</w:t>
        </w:r>
        <w:r>
          <w:rPr>
            <w:rFonts w:asciiTheme="minorHAnsi" w:eastAsiaTheme="minorEastAsia" w:hAnsiTheme="minorHAnsi" w:cstheme="minorBidi"/>
            <w:noProof/>
            <w:kern w:val="2"/>
            <w:szCs w:val="22"/>
          </w:rPr>
          <w:tab/>
        </w:r>
        <w:r w:rsidRPr="00C14F85">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_Toc48662030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1" w:history="1">
        <w:r w:rsidRPr="00C14F85">
          <w:rPr>
            <w:rStyle w:val="a8"/>
            <w:noProof/>
          </w:rPr>
          <w:t>10.3</w:t>
        </w:r>
        <w:r>
          <w:rPr>
            <w:rFonts w:asciiTheme="minorHAnsi" w:eastAsiaTheme="minorEastAsia" w:hAnsiTheme="minorHAnsi" w:cstheme="minorBidi"/>
            <w:noProof/>
            <w:kern w:val="2"/>
            <w:szCs w:val="22"/>
          </w:rPr>
          <w:tab/>
        </w:r>
        <w:r w:rsidRPr="00C14F85">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_Toc48662031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2" w:history="1">
        <w:r w:rsidRPr="00C14F85">
          <w:rPr>
            <w:rStyle w:val="a8"/>
            <w:noProof/>
          </w:rPr>
          <w:t>10.4</w:t>
        </w:r>
        <w:r>
          <w:rPr>
            <w:rFonts w:asciiTheme="minorHAnsi" w:eastAsiaTheme="minorEastAsia" w:hAnsiTheme="minorHAnsi" w:cstheme="minorBidi"/>
            <w:noProof/>
            <w:kern w:val="2"/>
            <w:szCs w:val="22"/>
          </w:rPr>
          <w:tab/>
        </w:r>
        <w:r w:rsidRPr="00C14F85">
          <w:rPr>
            <w:rStyle w:val="a8"/>
            <w:rFonts w:hint="eastAsia"/>
            <w:noProof/>
          </w:rPr>
          <w:t>基金投资策略的改变</w:t>
        </w:r>
        <w:r>
          <w:rPr>
            <w:noProof/>
            <w:webHidden/>
          </w:rPr>
          <w:tab/>
        </w:r>
        <w:r>
          <w:rPr>
            <w:noProof/>
            <w:webHidden/>
          </w:rPr>
          <w:fldChar w:fldCharType="begin"/>
        </w:r>
        <w:r>
          <w:rPr>
            <w:noProof/>
            <w:webHidden/>
          </w:rPr>
          <w:instrText xml:space="preserve"> PAGEREF _Toc48662032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33" w:history="1">
        <w:r w:rsidRPr="00C14F85">
          <w:rPr>
            <w:rStyle w:val="a8"/>
            <w:noProof/>
          </w:rPr>
          <w:t>10.5</w:t>
        </w:r>
        <w:r w:rsidRPr="00C14F85">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_Toc48662033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4" w:history="1">
        <w:r w:rsidRPr="00C14F85">
          <w:rPr>
            <w:rStyle w:val="a8"/>
            <w:noProof/>
          </w:rPr>
          <w:t>10.6</w:t>
        </w:r>
        <w:r>
          <w:rPr>
            <w:rFonts w:asciiTheme="minorHAnsi" w:eastAsiaTheme="minorEastAsia" w:hAnsiTheme="minorHAnsi" w:cstheme="minorBidi"/>
            <w:noProof/>
            <w:kern w:val="2"/>
            <w:szCs w:val="22"/>
          </w:rPr>
          <w:tab/>
        </w:r>
        <w:r w:rsidRPr="00C14F85">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_Toc48662034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5" w:history="1">
        <w:r w:rsidRPr="00C14F85">
          <w:rPr>
            <w:rStyle w:val="a8"/>
            <w:noProof/>
          </w:rPr>
          <w:t>10.7</w:t>
        </w:r>
        <w:r>
          <w:rPr>
            <w:rFonts w:asciiTheme="minorHAnsi" w:eastAsiaTheme="minorEastAsia" w:hAnsiTheme="minorHAnsi" w:cstheme="minorBidi"/>
            <w:noProof/>
            <w:kern w:val="2"/>
            <w:szCs w:val="22"/>
          </w:rPr>
          <w:tab/>
        </w:r>
        <w:r w:rsidRPr="00C14F85">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_Toc48662035 \h </w:instrText>
        </w:r>
        <w:r>
          <w:rPr>
            <w:noProof/>
            <w:webHidden/>
          </w:rPr>
        </w:r>
        <w:r>
          <w:rPr>
            <w:noProof/>
            <w:webHidden/>
          </w:rPr>
          <w:fldChar w:fldCharType="separate"/>
        </w:r>
        <w:r>
          <w:rPr>
            <w:noProof/>
            <w:webHidden/>
          </w:rPr>
          <w:t>44</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6" w:history="1">
        <w:r w:rsidRPr="00C14F85">
          <w:rPr>
            <w:rStyle w:val="a8"/>
            <w:rFonts w:ascii="宋体" w:hAnsi="宋体" w:cs="Arial"/>
            <w:noProof/>
          </w:rPr>
          <w:t>10.8</w:t>
        </w:r>
        <w:r>
          <w:rPr>
            <w:rFonts w:asciiTheme="minorHAnsi" w:eastAsiaTheme="minorEastAsia" w:hAnsiTheme="minorHAnsi" w:cstheme="minorBidi"/>
            <w:noProof/>
            <w:kern w:val="2"/>
            <w:szCs w:val="22"/>
          </w:rPr>
          <w:tab/>
        </w:r>
        <w:r w:rsidRPr="00C14F85">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_Toc48662036 \h </w:instrText>
        </w:r>
        <w:r>
          <w:rPr>
            <w:noProof/>
            <w:webHidden/>
          </w:rPr>
        </w:r>
        <w:r>
          <w:rPr>
            <w:noProof/>
            <w:webHidden/>
          </w:rPr>
          <w:fldChar w:fldCharType="separate"/>
        </w:r>
        <w:r>
          <w:rPr>
            <w:noProof/>
            <w:webHidden/>
          </w:rPr>
          <w:t>45</w:t>
        </w:r>
        <w:r>
          <w:rPr>
            <w:noProof/>
            <w:webHidden/>
          </w:rPr>
          <w:fldChar w:fldCharType="end"/>
        </w:r>
      </w:hyperlink>
    </w:p>
    <w:p w:rsidR="007653D1" w:rsidRDefault="007653D1">
      <w:pPr>
        <w:pStyle w:val="22"/>
        <w:rPr>
          <w:rFonts w:asciiTheme="minorHAnsi" w:eastAsiaTheme="minorEastAsia" w:hAnsiTheme="minorHAnsi" w:cstheme="minorBidi"/>
          <w:noProof/>
          <w:kern w:val="2"/>
          <w:szCs w:val="22"/>
        </w:rPr>
      </w:pPr>
      <w:hyperlink w:anchor="_Toc48662037" w:history="1">
        <w:r w:rsidRPr="00C14F85">
          <w:rPr>
            <w:rStyle w:val="a8"/>
            <w:noProof/>
          </w:rPr>
          <w:t>§11</w:t>
        </w:r>
        <w:r w:rsidRPr="00C14F85">
          <w:rPr>
            <w:rStyle w:val="a8"/>
            <w:rFonts w:hint="eastAsia"/>
            <w:noProof/>
          </w:rPr>
          <w:t>备查文件目录</w:t>
        </w:r>
        <w:r>
          <w:rPr>
            <w:noProof/>
            <w:webHidden/>
          </w:rPr>
          <w:tab/>
        </w:r>
        <w:r>
          <w:rPr>
            <w:noProof/>
            <w:webHidden/>
          </w:rPr>
          <w:fldChar w:fldCharType="begin"/>
        </w:r>
        <w:r>
          <w:rPr>
            <w:noProof/>
            <w:webHidden/>
          </w:rPr>
          <w:instrText xml:space="preserve"> PAGEREF _Toc48662037 \h </w:instrText>
        </w:r>
        <w:r>
          <w:rPr>
            <w:noProof/>
            <w:webHidden/>
          </w:rPr>
        </w:r>
        <w:r>
          <w:rPr>
            <w:noProof/>
            <w:webHidden/>
          </w:rPr>
          <w:fldChar w:fldCharType="separate"/>
        </w:r>
        <w:r>
          <w:rPr>
            <w:noProof/>
            <w:webHidden/>
          </w:rPr>
          <w:t>47</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8" w:history="1">
        <w:r w:rsidRPr="00C14F85">
          <w:rPr>
            <w:rStyle w:val="a8"/>
            <w:rFonts w:ascii="宋体" w:hAnsi="宋体" w:cs="Arial"/>
            <w:noProof/>
          </w:rPr>
          <w:t>11.1</w:t>
        </w:r>
        <w:r>
          <w:rPr>
            <w:rFonts w:asciiTheme="minorHAnsi" w:eastAsiaTheme="minorEastAsia" w:hAnsiTheme="minorHAnsi" w:cstheme="minorBidi"/>
            <w:noProof/>
            <w:kern w:val="2"/>
            <w:szCs w:val="22"/>
          </w:rPr>
          <w:tab/>
        </w:r>
        <w:r w:rsidRPr="00C14F85">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_Toc48662038 \h </w:instrText>
        </w:r>
        <w:r>
          <w:rPr>
            <w:noProof/>
            <w:webHidden/>
          </w:rPr>
        </w:r>
        <w:r>
          <w:rPr>
            <w:noProof/>
            <w:webHidden/>
          </w:rPr>
          <w:fldChar w:fldCharType="separate"/>
        </w:r>
        <w:r>
          <w:rPr>
            <w:noProof/>
            <w:webHidden/>
          </w:rPr>
          <w:t>47</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39" w:history="1">
        <w:r w:rsidRPr="00C14F85">
          <w:rPr>
            <w:rStyle w:val="a8"/>
            <w:rFonts w:ascii="宋体" w:hAnsi="宋体" w:cs="Arial"/>
            <w:noProof/>
          </w:rPr>
          <w:t>11.2</w:t>
        </w:r>
        <w:r>
          <w:rPr>
            <w:rFonts w:asciiTheme="minorHAnsi" w:eastAsiaTheme="minorEastAsia" w:hAnsiTheme="minorHAnsi" w:cstheme="minorBidi"/>
            <w:noProof/>
            <w:kern w:val="2"/>
            <w:szCs w:val="22"/>
          </w:rPr>
          <w:tab/>
        </w:r>
        <w:r w:rsidRPr="00C14F85">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_Toc48662039 \h </w:instrText>
        </w:r>
        <w:r>
          <w:rPr>
            <w:noProof/>
            <w:webHidden/>
          </w:rPr>
        </w:r>
        <w:r>
          <w:rPr>
            <w:noProof/>
            <w:webHidden/>
          </w:rPr>
          <w:fldChar w:fldCharType="separate"/>
        </w:r>
        <w:r>
          <w:rPr>
            <w:noProof/>
            <w:webHidden/>
          </w:rPr>
          <w:t>47</w:t>
        </w:r>
        <w:r>
          <w:rPr>
            <w:noProof/>
            <w:webHidden/>
          </w:rPr>
          <w:fldChar w:fldCharType="end"/>
        </w:r>
      </w:hyperlink>
    </w:p>
    <w:p w:rsidR="007653D1" w:rsidRDefault="007653D1">
      <w:pPr>
        <w:pStyle w:val="22"/>
        <w:tabs>
          <w:tab w:val="left" w:pos="1260"/>
        </w:tabs>
        <w:rPr>
          <w:rFonts w:asciiTheme="minorHAnsi" w:eastAsiaTheme="minorEastAsia" w:hAnsiTheme="minorHAnsi" w:cstheme="minorBidi"/>
          <w:noProof/>
          <w:kern w:val="2"/>
          <w:szCs w:val="22"/>
        </w:rPr>
      </w:pPr>
      <w:hyperlink w:anchor="_Toc48662040" w:history="1">
        <w:r w:rsidRPr="00C14F85">
          <w:rPr>
            <w:rStyle w:val="a8"/>
            <w:rFonts w:ascii="宋体" w:hAnsi="宋体" w:cs="Arial"/>
            <w:noProof/>
          </w:rPr>
          <w:t>11.3</w:t>
        </w:r>
        <w:r>
          <w:rPr>
            <w:rFonts w:asciiTheme="minorHAnsi" w:eastAsiaTheme="minorEastAsia" w:hAnsiTheme="minorHAnsi" w:cstheme="minorBidi"/>
            <w:noProof/>
            <w:kern w:val="2"/>
            <w:szCs w:val="22"/>
          </w:rPr>
          <w:tab/>
        </w:r>
        <w:r w:rsidRPr="00C14F85">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_Toc48662040 \h </w:instrText>
        </w:r>
        <w:r>
          <w:rPr>
            <w:noProof/>
            <w:webHidden/>
          </w:rPr>
        </w:r>
        <w:r>
          <w:rPr>
            <w:noProof/>
            <w:webHidden/>
          </w:rPr>
          <w:fldChar w:fldCharType="separate"/>
        </w:r>
        <w:r>
          <w:rPr>
            <w:noProof/>
            <w:webHidden/>
          </w:rPr>
          <w:t>47</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61983"/>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198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易方达上证中盘交易型开放式指数证券投资基金联接基金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易方达上证中盘</w:t>
            </w:r>
            <w:r w:rsidRPr="001A7E24">
              <w:rPr>
                <w:szCs w:val="21"/>
              </w:rPr>
              <w:t>ETF</w:t>
            </w:r>
            <w:r w:rsidRPr="001A7E24">
              <w:rPr>
                <w:szCs w:val="21"/>
              </w:rPr>
              <w:t>联接</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110021</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2010</w:t>
            </w:r>
            <w:r w:rsidRPr="001A7E24">
              <w:rPr>
                <w:szCs w:val="21"/>
              </w:rPr>
              <w:t>年</w:t>
            </w:r>
            <w:r w:rsidRPr="001A7E24">
              <w:rPr>
                <w:szCs w:val="21"/>
              </w:rPr>
              <w:t>3</w:t>
            </w:r>
            <w:r w:rsidRPr="001A7E24">
              <w:rPr>
                <w:szCs w:val="21"/>
              </w:rPr>
              <w:t>月</w:t>
            </w:r>
            <w:r w:rsidRPr="001A7E24">
              <w:rPr>
                <w:szCs w:val="21"/>
              </w:rPr>
              <w:t>31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中国工商银行股份有限公司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127,647,435.33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易方达上证中盘</w:t>
            </w:r>
            <w:r w:rsidRPr="001A7E24">
              <w:rPr>
                <w:szCs w:val="21"/>
              </w:rPr>
              <w:t>ETF</w:t>
            </w:r>
            <w:r w:rsidRPr="001A7E24">
              <w:rPr>
                <w:szCs w:val="21"/>
              </w:rPr>
              <w:t>联接</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易方达上证中盘</w:t>
            </w:r>
            <w:r w:rsidRPr="001A7E24">
              <w:rPr>
                <w:szCs w:val="21"/>
              </w:rPr>
              <w:t>ETF</w:t>
            </w:r>
            <w:r w:rsidRPr="001A7E24">
              <w:rPr>
                <w:szCs w:val="21"/>
              </w:rPr>
              <w:t>联接</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110021</w:t>
            </w:r>
          </w:p>
        </w:tc>
        <w:tc>
          <w:tcPr>
            <w:tcW w:w="2553" w:type="dxa"/>
            <w:vAlign w:val="bottom"/>
          </w:tcPr>
          <w:p w:rsidR="00F23D65" w:rsidRPr="001A7E24" w:rsidRDefault="00F23D65" w:rsidP="002F1475">
            <w:pPr>
              <w:jc w:val="right"/>
              <w:rPr>
                <w:szCs w:val="21"/>
              </w:rPr>
            </w:pPr>
            <w:r w:rsidRPr="001A7E24">
              <w:rPr>
                <w:szCs w:val="21"/>
              </w:rPr>
              <w:t>004743</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124,142,992.22</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3,504,443.11</w:t>
            </w:r>
            <w:r w:rsidRPr="001A7E24">
              <w:rPr>
                <w:rFonts w:hAnsi="宋体"/>
                <w:szCs w:val="21"/>
              </w:rPr>
              <w:t>份</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2</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5</w:t>
      </w:r>
      <w:r w:rsidRPr="00683042">
        <w:rPr>
          <w:kern w:val="0"/>
          <w:szCs w:val="21"/>
        </w:rPr>
        <w:t>日。</w:t>
      </w:r>
    </w:p>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易方达上证中盘交易型开放式指数证券投资基金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510130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r w:rsidRPr="00340B86">
              <w:rPr>
                <w:rFonts w:eastAsiaTheme="minorEastAsia"/>
                <w:szCs w:val="21"/>
              </w:rPr>
              <w:t>ETF</w:t>
            </w:r>
            <w:r w:rsidRPr="00340B86">
              <w:rPr>
                <w:rFonts w:eastAsiaTheme="minorEastAsia"/>
                <w:szCs w:val="21"/>
              </w:rPr>
              <w:t>）</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2010</w:t>
            </w:r>
            <w:r w:rsidRPr="00340B86">
              <w:rPr>
                <w:rFonts w:eastAsiaTheme="minorEastAsia"/>
                <w:szCs w:val="21"/>
              </w:rPr>
              <w:t>年</w:t>
            </w:r>
            <w:r w:rsidRPr="00340B86">
              <w:rPr>
                <w:rFonts w:eastAsiaTheme="minorEastAsia"/>
                <w:szCs w:val="21"/>
              </w:rPr>
              <w:t>3</w:t>
            </w:r>
            <w:r w:rsidRPr="00340B86">
              <w:rPr>
                <w:rFonts w:eastAsiaTheme="minorEastAsia"/>
                <w:szCs w:val="21"/>
              </w:rPr>
              <w:t>月</w:t>
            </w:r>
            <w:r w:rsidRPr="00340B86">
              <w:rPr>
                <w:rFonts w:eastAsiaTheme="minorEastAsia"/>
                <w:szCs w:val="21"/>
              </w:rPr>
              <w:t>29</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2010</w:t>
            </w:r>
            <w:r w:rsidRPr="00340B86">
              <w:rPr>
                <w:rFonts w:eastAsiaTheme="minorEastAsia"/>
                <w:szCs w:val="21"/>
              </w:rPr>
              <w:t>年</w:t>
            </w:r>
            <w:r w:rsidRPr="00340B86">
              <w:rPr>
                <w:rFonts w:eastAsiaTheme="minorEastAsia"/>
                <w:szCs w:val="21"/>
              </w:rPr>
              <w:t>6</w:t>
            </w:r>
            <w:r w:rsidRPr="00340B86">
              <w:rPr>
                <w:rFonts w:eastAsiaTheme="minorEastAsia"/>
                <w:szCs w:val="21"/>
              </w:rPr>
              <w:t>月</w:t>
            </w:r>
            <w:r w:rsidRPr="00340B86">
              <w:rPr>
                <w:rFonts w:eastAsiaTheme="minorEastAsia"/>
                <w:szCs w:val="21"/>
              </w:rPr>
              <w:t>23</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中国工商银行股份有限公司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6198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紧密跟踪业绩比较基准，追求跟踪偏离度及跟踪误差的最小化。力争将日均跟踪偏离度控制在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本基金为上证中盘</w:t>
            </w:r>
            <w:r w:rsidRPr="00340B86">
              <w:rPr>
                <w:szCs w:val="21"/>
              </w:rPr>
              <w:t>ETF</w:t>
            </w:r>
            <w:r w:rsidRPr="00340B86">
              <w:rPr>
                <w:szCs w:val="21"/>
              </w:rPr>
              <w:t>的联接基金。上证中盘</w:t>
            </w:r>
            <w:r w:rsidRPr="00340B86">
              <w:rPr>
                <w:szCs w:val="21"/>
              </w:rPr>
              <w:t>ETF</w:t>
            </w:r>
            <w:r w:rsidRPr="00340B86">
              <w:rPr>
                <w:szCs w:val="21"/>
              </w:rPr>
              <w:t>是采用完全复制法实现对上证中盘指数紧密跟踪的全被动指数基金，本基金主要通过投资于上证中盘</w:t>
            </w:r>
            <w:r w:rsidRPr="00340B86">
              <w:rPr>
                <w:szCs w:val="21"/>
              </w:rPr>
              <w:t>ETF</w:t>
            </w:r>
            <w:r w:rsidRPr="00340B86">
              <w:rPr>
                <w:szCs w:val="21"/>
              </w:rPr>
              <w:t>实现对业绩比较基准的紧密跟踪，力争将日均跟踪偏离度控制在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以内。在投资运作过程中，本基金将在综合考虑合规、风险、效率、成本等因素的基础上，决定采用实物申赎的方式或证券二级市场交易的方式进行上证中盘</w:t>
            </w:r>
            <w:r w:rsidRPr="00340B86">
              <w:rPr>
                <w:szCs w:val="21"/>
              </w:rPr>
              <w:t>ETF</w:t>
            </w:r>
            <w:r w:rsidRPr="00340B86">
              <w:rPr>
                <w:szCs w:val="21"/>
              </w:rPr>
              <w:t>的买卖。待指数衍生金融产品推出以后，基金管理人在履行适当程序后，本基金可以适度运用衍生金融产品进一步降低跟踪误差。</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上证中盘指数收益率</w:t>
            </w:r>
            <w:r w:rsidRPr="00340B86">
              <w:rPr>
                <w:szCs w:val="21"/>
              </w:rPr>
              <w:t>X95%+</w:t>
            </w:r>
            <w:r w:rsidRPr="00340B86">
              <w:rPr>
                <w:szCs w:val="21"/>
              </w:rPr>
              <w:t>活期存款利率</w:t>
            </w:r>
            <w:r w:rsidRPr="00340B86">
              <w:rPr>
                <w:szCs w:val="21"/>
              </w:rPr>
              <w:t>(</w:t>
            </w:r>
            <w:r w:rsidRPr="00340B86">
              <w:rPr>
                <w:szCs w:val="21"/>
              </w:rPr>
              <w:t>税后</w:t>
            </w:r>
            <w:r w:rsidRPr="00340B86">
              <w:rPr>
                <w:szCs w:val="21"/>
              </w:rPr>
              <w:t>)X5%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本基金为上证中盘</w:t>
            </w:r>
            <w:r w:rsidRPr="00340B86">
              <w:rPr>
                <w:szCs w:val="21"/>
              </w:rPr>
              <w:t xml:space="preserve">ETF </w:t>
            </w:r>
            <w:r w:rsidRPr="00340B86">
              <w:rPr>
                <w:szCs w:val="21"/>
              </w:rPr>
              <w:t>的联接基金，其预期风险收益水平高于混合型基金、债券基金和货币市场基金。本基金主要通过投资于上证中盘</w:t>
            </w:r>
            <w:r w:rsidRPr="00340B86">
              <w:rPr>
                <w:szCs w:val="21"/>
              </w:rPr>
              <w:t xml:space="preserve">ETF </w:t>
            </w:r>
            <w:r w:rsidRPr="00340B86">
              <w:rPr>
                <w:szCs w:val="21"/>
              </w:rPr>
              <w:t>追踪业绩比较基准，具有与业绩比较基准相似的风险收益特征。</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紧密跟踪标的指数，追求跟踪偏离度及跟踪误差的最小化。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采取完全复制法进行投资，即按照上证中盘指数的成份股组成及权重构建股票投资组合。但是当指数编制方法变更、成份股发生变更、成份股权重由于自由流通量发生变化、成份股派发现金股息、配股及增发、股票长期停牌、市场流动性不足等情况发生，基金管理人无法按照指数构成及权重进行同步调整时，基金管理人将对投资组合进行优化，尽量降低跟踪误差。</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上证中盘指数</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本基金属股票型基金，预期风险与收益水平高于混合基金、债券基金与货币市场基金。本基金为指数型基金，采用完全复制法跟踪标的指数的表现，具有与标的指数相似的风险收益特征。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61986"/>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中国工商银行股份有限公司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郭明</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010-66105799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custody@icbc.com.cn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95588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010-66105798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100140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陈四清</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6198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6198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61989"/>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6199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易方达上证中盘</w:t>
            </w:r>
            <w:r w:rsidRPr="001A7E24">
              <w:rPr>
                <w:szCs w:val="21"/>
              </w:rPr>
              <w:t>ETF</w:t>
            </w:r>
            <w:r w:rsidRPr="001A7E24">
              <w:rPr>
                <w:szCs w:val="21"/>
              </w:rPr>
              <w:t>联接</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易方达上证中盘</w:t>
            </w:r>
            <w:r w:rsidRPr="001A7E24">
              <w:rPr>
                <w:szCs w:val="21"/>
              </w:rPr>
              <w:t>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8,137,844.05</w:t>
            </w:r>
          </w:p>
        </w:tc>
        <w:tc>
          <w:tcPr>
            <w:tcW w:w="2558" w:type="dxa"/>
            <w:vAlign w:val="bottom"/>
          </w:tcPr>
          <w:p w:rsidR="001548F9" w:rsidRPr="001A7E24" w:rsidRDefault="001548F9">
            <w:pPr>
              <w:jc w:val="right"/>
              <w:rPr>
                <w:szCs w:val="21"/>
              </w:rPr>
            </w:pPr>
            <w:r w:rsidRPr="001A7E24">
              <w:rPr>
                <w:szCs w:val="21"/>
              </w:rPr>
              <w:t>189,419.30</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5,981,102.55</w:t>
            </w:r>
          </w:p>
        </w:tc>
        <w:tc>
          <w:tcPr>
            <w:tcW w:w="2558" w:type="dxa"/>
            <w:vAlign w:val="bottom"/>
          </w:tcPr>
          <w:p w:rsidR="001548F9" w:rsidRPr="001A7E24" w:rsidRDefault="001548F9">
            <w:pPr>
              <w:jc w:val="right"/>
              <w:rPr>
                <w:szCs w:val="21"/>
              </w:rPr>
            </w:pPr>
            <w:r w:rsidRPr="001A7E24">
              <w:rPr>
                <w:szCs w:val="21"/>
              </w:rPr>
              <w:t>298,977.89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0.0448</w:t>
            </w:r>
          </w:p>
        </w:tc>
        <w:tc>
          <w:tcPr>
            <w:tcW w:w="2558" w:type="dxa"/>
            <w:vAlign w:val="bottom"/>
          </w:tcPr>
          <w:p w:rsidR="001548F9" w:rsidRPr="001A7E24" w:rsidRDefault="001548F9">
            <w:pPr>
              <w:jc w:val="right"/>
              <w:rPr>
                <w:szCs w:val="21"/>
              </w:rPr>
            </w:pPr>
            <w:r w:rsidRPr="001A7E24">
              <w:rPr>
                <w:szCs w:val="21"/>
              </w:rPr>
              <w:t>0.0856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3.28%</w:t>
            </w:r>
          </w:p>
        </w:tc>
        <w:tc>
          <w:tcPr>
            <w:tcW w:w="2558" w:type="dxa"/>
            <w:vAlign w:val="bottom"/>
          </w:tcPr>
          <w:p w:rsidR="001548F9" w:rsidRPr="001A7E24" w:rsidRDefault="001548F9">
            <w:pPr>
              <w:jc w:val="right"/>
              <w:rPr>
                <w:szCs w:val="21"/>
              </w:rPr>
            </w:pPr>
            <w:r w:rsidRPr="001A7E24">
              <w:rPr>
                <w:szCs w:val="21"/>
              </w:rPr>
              <w:t>6.14%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3.43%</w:t>
            </w:r>
          </w:p>
        </w:tc>
        <w:tc>
          <w:tcPr>
            <w:tcW w:w="2558" w:type="dxa"/>
            <w:vAlign w:val="bottom"/>
          </w:tcPr>
          <w:p w:rsidR="001548F9" w:rsidRPr="001A7E24" w:rsidRDefault="001548F9">
            <w:pPr>
              <w:jc w:val="right"/>
              <w:rPr>
                <w:szCs w:val="21"/>
              </w:rPr>
            </w:pPr>
            <w:r w:rsidRPr="001A7E24">
              <w:rPr>
                <w:szCs w:val="21"/>
              </w:rPr>
              <w:t>3.31%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易方达上证中盘</w:t>
            </w:r>
            <w:r w:rsidRPr="001A7E24">
              <w:rPr>
                <w:color w:val="000000"/>
                <w:szCs w:val="21"/>
              </w:rPr>
              <w:t>ETF</w:t>
            </w:r>
            <w:r w:rsidRPr="001A7E24">
              <w:rPr>
                <w:color w:val="000000"/>
                <w:szCs w:val="21"/>
              </w:rPr>
              <w:t>联接</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易方达上证中盘</w:t>
            </w:r>
            <w:r w:rsidRPr="001A7E24">
              <w:rPr>
                <w:color w:val="000000"/>
                <w:szCs w:val="21"/>
              </w:rPr>
              <w:t>ETF</w:t>
            </w:r>
            <w:r w:rsidRPr="001A7E24">
              <w:rPr>
                <w:color w:val="000000"/>
                <w:szCs w:val="21"/>
              </w:rPr>
              <w:t>联接</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54,561,008.60</w:t>
            </w:r>
          </w:p>
        </w:tc>
        <w:tc>
          <w:tcPr>
            <w:tcW w:w="2558" w:type="dxa"/>
            <w:vAlign w:val="bottom"/>
          </w:tcPr>
          <w:p w:rsidR="001548F9" w:rsidRPr="001A7E24" w:rsidRDefault="001548F9">
            <w:pPr>
              <w:jc w:val="right"/>
              <w:rPr>
                <w:szCs w:val="21"/>
              </w:rPr>
            </w:pPr>
            <w:r w:rsidRPr="001A7E24">
              <w:rPr>
                <w:szCs w:val="21"/>
              </w:rPr>
              <w:t>1,561,976.24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0.4395</w:t>
            </w:r>
          </w:p>
        </w:tc>
        <w:tc>
          <w:tcPr>
            <w:tcW w:w="2558" w:type="dxa"/>
            <w:vAlign w:val="bottom"/>
          </w:tcPr>
          <w:p w:rsidR="001548F9" w:rsidRPr="001A7E24" w:rsidRDefault="001548F9">
            <w:pPr>
              <w:jc w:val="right"/>
              <w:rPr>
                <w:szCs w:val="21"/>
              </w:rPr>
            </w:pPr>
            <w:r w:rsidRPr="001A7E24">
              <w:rPr>
                <w:szCs w:val="21"/>
              </w:rPr>
              <w:t>0.4457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178,704,000.82</w:t>
            </w:r>
          </w:p>
        </w:tc>
        <w:tc>
          <w:tcPr>
            <w:tcW w:w="2558" w:type="dxa"/>
            <w:vAlign w:val="bottom"/>
          </w:tcPr>
          <w:p w:rsidR="001548F9" w:rsidRPr="001A7E24" w:rsidRDefault="001548F9">
            <w:pPr>
              <w:jc w:val="right"/>
              <w:rPr>
                <w:szCs w:val="21"/>
              </w:rPr>
            </w:pPr>
            <w:r w:rsidRPr="001A7E24">
              <w:rPr>
                <w:szCs w:val="21"/>
              </w:rPr>
              <w:t>5,168,536.46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1.4395</w:t>
            </w:r>
          </w:p>
        </w:tc>
        <w:tc>
          <w:tcPr>
            <w:tcW w:w="2558" w:type="dxa"/>
            <w:vAlign w:val="bottom"/>
          </w:tcPr>
          <w:p w:rsidR="001548F9" w:rsidRPr="001A7E24" w:rsidRDefault="001548F9">
            <w:pPr>
              <w:jc w:val="right"/>
              <w:rPr>
                <w:szCs w:val="21"/>
              </w:rPr>
            </w:pPr>
            <w:r w:rsidRPr="001A7E24">
              <w:rPr>
                <w:szCs w:val="21"/>
              </w:rPr>
              <w:t>1.4749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易方达上证中盘</w:t>
            </w:r>
            <w:r w:rsidRPr="001A7E24">
              <w:rPr>
                <w:szCs w:val="21"/>
              </w:rPr>
              <w:t>ETF</w:t>
            </w:r>
            <w:r w:rsidRPr="001A7E24">
              <w:rPr>
                <w:szCs w:val="21"/>
              </w:rPr>
              <w:t>联接</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易方达上证中盘</w:t>
            </w:r>
            <w:r w:rsidRPr="001A7E24">
              <w:rPr>
                <w:szCs w:val="21"/>
              </w:rPr>
              <w:t>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43.95%</w:t>
            </w:r>
          </w:p>
        </w:tc>
        <w:tc>
          <w:tcPr>
            <w:tcW w:w="2558" w:type="dxa"/>
            <w:vAlign w:val="center"/>
          </w:tcPr>
          <w:p w:rsidR="001548F9" w:rsidRPr="001A7E24" w:rsidRDefault="001548F9">
            <w:pPr>
              <w:jc w:val="right"/>
              <w:rPr>
                <w:szCs w:val="21"/>
              </w:rPr>
            </w:pPr>
            <w:r w:rsidRPr="001A7E24">
              <w:rPr>
                <w:szCs w:val="21"/>
              </w:rPr>
              <w:t>19.00%</w:t>
            </w:r>
          </w:p>
        </w:tc>
      </w:tr>
    </w:tbl>
    <w:p w:rsidR="006103E2" w:rsidRDefault="00F9450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103E2" w:rsidRDefault="00F9450F">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6199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易方达上证中盘ETF联接A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103E2">
        <w:tc>
          <w:tcPr>
            <w:tcW w:w="1620" w:type="dxa"/>
            <w:vAlign w:val="center"/>
          </w:tcPr>
          <w:p w:rsidR="006103E2" w:rsidRDefault="00F9450F">
            <w:pPr>
              <w:jc w:val="left"/>
            </w:pPr>
            <w:r>
              <w:rPr>
                <w:color w:val="000000"/>
                <w:szCs w:val="21"/>
              </w:rPr>
              <w:t>过去一个月</w:t>
            </w:r>
          </w:p>
        </w:tc>
        <w:tc>
          <w:tcPr>
            <w:tcW w:w="1350" w:type="dxa"/>
            <w:vAlign w:val="center"/>
          </w:tcPr>
          <w:p w:rsidR="006103E2" w:rsidRDefault="00F9450F">
            <w:pPr>
              <w:jc w:val="center"/>
            </w:pPr>
            <w:r>
              <w:rPr>
                <w:color w:val="000000"/>
                <w:szCs w:val="21"/>
              </w:rPr>
              <w:t>6.94%</w:t>
            </w:r>
          </w:p>
        </w:tc>
        <w:tc>
          <w:tcPr>
            <w:tcW w:w="1350" w:type="dxa"/>
            <w:vAlign w:val="center"/>
          </w:tcPr>
          <w:p w:rsidR="006103E2" w:rsidRDefault="00F9450F">
            <w:pPr>
              <w:jc w:val="center"/>
            </w:pPr>
            <w:r>
              <w:rPr>
                <w:color w:val="000000"/>
                <w:szCs w:val="21"/>
              </w:rPr>
              <w:t>0.82%</w:t>
            </w:r>
          </w:p>
        </w:tc>
        <w:tc>
          <w:tcPr>
            <w:tcW w:w="1350" w:type="dxa"/>
            <w:vAlign w:val="center"/>
          </w:tcPr>
          <w:p w:rsidR="006103E2" w:rsidRDefault="00F9450F">
            <w:pPr>
              <w:jc w:val="center"/>
            </w:pPr>
            <w:r>
              <w:rPr>
                <w:color w:val="000000"/>
                <w:szCs w:val="21"/>
              </w:rPr>
              <w:t>5.66%</w:t>
            </w:r>
          </w:p>
        </w:tc>
        <w:tc>
          <w:tcPr>
            <w:tcW w:w="1350" w:type="dxa"/>
            <w:vAlign w:val="center"/>
          </w:tcPr>
          <w:p w:rsidR="006103E2" w:rsidRDefault="00F9450F">
            <w:pPr>
              <w:jc w:val="center"/>
            </w:pPr>
            <w:r>
              <w:rPr>
                <w:color w:val="000000"/>
                <w:szCs w:val="21"/>
              </w:rPr>
              <w:t>0.81%</w:t>
            </w:r>
          </w:p>
        </w:tc>
        <w:tc>
          <w:tcPr>
            <w:tcW w:w="1350" w:type="dxa"/>
            <w:vAlign w:val="center"/>
          </w:tcPr>
          <w:p w:rsidR="006103E2" w:rsidRDefault="00F9450F">
            <w:pPr>
              <w:jc w:val="center"/>
            </w:pPr>
            <w:r>
              <w:rPr>
                <w:color w:val="000000"/>
                <w:szCs w:val="21"/>
              </w:rPr>
              <w:t>1.28%</w:t>
            </w:r>
          </w:p>
        </w:tc>
        <w:tc>
          <w:tcPr>
            <w:tcW w:w="1350" w:type="dxa"/>
            <w:vAlign w:val="center"/>
          </w:tcPr>
          <w:p w:rsidR="006103E2" w:rsidRDefault="00F9450F">
            <w:pPr>
              <w:jc w:val="center"/>
            </w:pPr>
            <w:r>
              <w:rPr>
                <w:color w:val="000000"/>
                <w:szCs w:val="21"/>
              </w:rPr>
              <w:t>0.01%</w:t>
            </w:r>
          </w:p>
        </w:tc>
      </w:tr>
      <w:tr w:rsidR="006103E2">
        <w:tc>
          <w:tcPr>
            <w:tcW w:w="1620" w:type="dxa"/>
            <w:vAlign w:val="center"/>
          </w:tcPr>
          <w:p w:rsidR="006103E2" w:rsidRDefault="00F9450F">
            <w:pPr>
              <w:jc w:val="left"/>
            </w:pPr>
            <w:r>
              <w:rPr>
                <w:color w:val="000000"/>
                <w:szCs w:val="21"/>
              </w:rPr>
              <w:t>过去三个月</w:t>
            </w:r>
          </w:p>
        </w:tc>
        <w:tc>
          <w:tcPr>
            <w:tcW w:w="1350" w:type="dxa"/>
            <w:vAlign w:val="center"/>
          </w:tcPr>
          <w:p w:rsidR="006103E2" w:rsidRDefault="00F9450F">
            <w:pPr>
              <w:jc w:val="center"/>
            </w:pPr>
            <w:r>
              <w:rPr>
                <w:color w:val="000000"/>
                <w:szCs w:val="21"/>
              </w:rPr>
              <w:t>10.66%</w:t>
            </w:r>
          </w:p>
        </w:tc>
        <w:tc>
          <w:tcPr>
            <w:tcW w:w="1350" w:type="dxa"/>
            <w:vAlign w:val="center"/>
          </w:tcPr>
          <w:p w:rsidR="006103E2" w:rsidRDefault="00F9450F">
            <w:pPr>
              <w:jc w:val="center"/>
            </w:pPr>
            <w:r>
              <w:rPr>
                <w:color w:val="000000"/>
                <w:szCs w:val="21"/>
              </w:rPr>
              <w:t>0.85%</w:t>
            </w:r>
          </w:p>
        </w:tc>
        <w:tc>
          <w:tcPr>
            <w:tcW w:w="1350" w:type="dxa"/>
            <w:vAlign w:val="center"/>
          </w:tcPr>
          <w:p w:rsidR="006103E2" w:rsidRDefault="00F9450F">
            <w:pPr>
              <w:jc w:val="center"/>
            </w:pPr>
            <w:r>
              <w:rPr>
                <w:color w:val="000000"/>
                <w:szCs w:val="21"/>
              </w:rPr>
              <w:t>8.31%</w:t>
            </w:r>
          </w:p>
        </w:tc>
        <w:tc>
          <w:tcPr>
            <w:tcW w:w="1350" w:type="dxa"/>
            <w:vAlign w:val="center"/>
          </w:tcPr>
          <w:p w:rsidR="006103E2" w:rsidRDefault="00F9450F">
            <w:pPr>
              <w:jc w:val="center"/>
            </w:pPr>
            <w:r>
              <w:rPr>
                <w:color w:val="000000"/>
                <w:szCs w:val="21"/>
              </w:rPr>
              <w:t>0.86%</w:t>
            </w:r>
          </w:p>
        </w:tc>
        <w:tc>
          <w:tcPr>
            <w:tcW w:w="1350" w:type="dxa"/>
            <w:vAlign w:val="center"/>
          </w:tcPr>
          <w:p w:rsidR="006103E2" w:rsidRDefault="00F9450F">
            <w:pPr>
              <w:jc w:val="center"/>
            </w:pPr>
            <w:r>
              <w:rPr>
                <w:color w:val="000000"/>
                <w:szCs w:val="21"/>
              </w:rPr>
              <w:t>2.35%</w:t>
            </w:r>
          </w:p>
        </w:tc>
        <w:tc>
          <w:tcPr>
            <w:tcW w:w="1350" w:type="dxa"/>
            <w:vAlign w:val="center"/>
          </w:tcPr>
          <w:p w:rsidR="006103E2" w:rsidRDefault="00F9450F">
            <w:pPr>
              <w:jc w:val="center"/>
            </w:pPr>
            <w:r>
              <w:rPr>
                <w:color w:val="000000"/>
                <w:szCs w:val="21"/>
              </w:rPr>
              <w:t>-0.01%</w:t>
            </w:r>
          </w:p>
        </w:tc>
      </w:tr>
      <w:tr w:rsidR="006103E2">
        <w:tc>
          <w:tcPr>
            <w:tcW w:w="1620" w:type="dxa"/>
            <w:vAlign w:val="center"/>
          </w:tcPr>
          <w:p w:rsidR="006103E2" w:rsidRDefault="00F9450F">
            <w:pPr>
              <w:jc w:val="left"/>
            </w:pPr>
            <w:r>
              <w:rPr>
                <w:color w:val="000000"/>
                <w:szCs w:val="21"/>
              </w:rPr>
              <w:t>过去六个月</w:t>
            </w:r>
          </w:p>
        </w:tc>
        <w:tc>
          <w:tcPr>
            <w:tcW w:w="1350" w:type="dxa"/>
            <w:vAlign w:val="center"/>
          </w:tcPr>
          <w:p w:rsidR="006103E2" w:rsidRDefault="00F9450F">
            <w:pPr>
              <w:jc w:val="center"/>
            </w:pPr>
            <w:r>
              <w:rPr>
                <w:color w:val="000000"/>
                <w:szCs w:val="21"/>
              </w:rPr>
              <w:t>3.43%</w:t>
            </w:r>
          </w:p>
        </w:tc>
        <w:tc>
          <w:tcPr>
            <w:tcW w:w="1350" w:type="dxa"/>
            <w:vAlign w:val="center"/>
          </w:tcPr>
          <w:p w:rsidR="006103E2" w:rsidRDefault="00F9450F">
            <w:pPr>
              <w:jc w:val="center"/>
            </w:pPr>
            <w:r>
              <w:rPr>
                <w:color w:val="000000"/>
                <w:szCs w:val="21"/>
              </w:rPr>
              <w:t>1.38%</w:t>
            </w:r>
          </w:p>
        </w:tc>
        <w:tc>
          <w:tcPr>
            <w:tcW w:w="1350" w:type="dxa"/>
            <w:vAlign w:val="center"/>
          </w:tcPr>
          <w:p w:rsidR="006103E2" w:rsidRDefault="00F9450F">
            <w:pPr>
              <w:jc w:val="center"/>
            </w:pPr>
            <w:r>
              <w:rPr>
                <w:color w:val="000000"/>
                <w:szCs w:val="21"/>
              </w:rPr>
              <w:t>-0.24%</w:t>
            </w:r>
          </w:p>
        </w:tc>
        <w:tc>
          <w:tcPr>
            <w:tcW w:w="1350" w:type="dxa"/>
            <w:vAlign w:val="center"/>
          </w:tcPr>
          <w:p w:rsidR="006103E2" w:rsidRDefault="00F9450F">
            <w:pPr>
              <w:jc w:val="center"/>
            </w:pPr>
            <w:r>
              <w:rPr>
                <w:color w:val="000000"/>
                <w:szCs w:val="21"/>
              </w:rPr>
              <w:t>1.41%</w:t>
            </w:r>
          </w:p>
        </w:tc>
        <w:tc>
          <w:tcPr>
            <w:tcW w:w="1350" w:type="dxa"/>
            <w:vAlign w:val="center"/>
          </w:tcPr>
          <w:p w:rsidR="006103E2" w:rsidRDefault="00F9450F">
            <w:pPr>
              <w:jc w:val="center"/>
            </w:pPr>
            <w:r>
              <w:rPr>
                <w:color w:val="000000"/>
                <w:szCs w:val="21"/>
              </w:rPr>
              <w:t>3.67%</w:t>
            </w:r>
          </w:p>
        </w:tc>
        <w:tc>
          <w:tcPr>
            <w:tcW w:w="1350" w:type="dxa"/>
            <w:vAlign w:val="center"/>
          </w:tcPr>
          <w:p w:rsidR="006103E2" w:rsidRDefault="00F9450F">
            <w:pPr>
              <w:jc w:val="center"/>
            </w:pPr>
            <w:r>
              <w:rPr>
                <w:color w:val="000000"/>
                <w:szCs w:val="21"/>
              </w:rPr>
              <w:t>-0.03%</w:t>
            </w:r>
          </w:p>
        </w:tc>
      </w:tr>
      <w:tr w:rsidR="006103E2">
        <w:tc>
          <w:tcPr>
            <w:tcW w:w="1620" w:type="dxa"/>
            <w:vAlign w:val="center"/>
          </w:tcPr>
          <w:p w:rsidR="006103E2" w:rsidRDefault="00F9450F">
            <w:pPr>
              <w:jc w:val="left"/>
            </w:pPr>
            <w:r>
              <w:rPr>
                <w:color w:val="000000"/>
                <w:szCs w:val="21"/>
              </w:rPr>
              <w:t>过去一年</w:t>
            </w:r>
          </w:p>
        </w:tc>
        <w:tc>
          <w:tcPr>
            <w:tcW w:w="1350" w:type="dxa"/>
            <w:vAlign w:val="center"/>
          </w:tcPr>
          <w:p w:rsidR="006103E2" w:rsidRDefault="00F9450F">
            <w:pPr>
              <w:jc w:val="center"/>
            </w:pPr>
            <w:r>
              <w:rPr>
                <w:color w:val="000000"/>
                <w:szCs w:val="21"/>
              </w:rPr>
              <w:t>7.74%</w:t>
            </w:r>
          </w:p>
        </w:tc>
        <w:tc>
          <w:tcPr>
            <w:tcW w:w="1350" w:type="dxa"/>
            <w:vAlign w:val="center"/>
          </w:tcPr>
          <w:p w:rsidR="006103E2" w:rsidRDefault="00F9450F">
            <w:pPr>
              <w:jc w:val="center"/>
            </w:pPr>
            <w:r>
              <w:rPr>
                <w:color w:val="000000"/>
                <w:szCs w:val="21"/>
              </w:rPr>
              <w:t>1.12%</w:t>
            </w:r>
          </w:p>
        </w:tc>
        <w:tc>
          <w:tcPr>
            <w:tcW w:w="1350" w:type="dxa"/>
            <w:vAlign w:val="center"/>
          </w:tcPr>
          <w:p w:rsidR="006103E2" w:rsidRDefault="00F9450F">
            <w:pPr>
              <w:jc w:val="center"/>
            </w:pPr>
            <w:r>
              <w:rPr>
                <w:color w:val="000000"/>
                <w:szCs w:val="21"/>
              </w:rPr>
              <w:t>1.08%</w:t>
            </w:r>
          </w:p>
        </w:tc>
        <w:tc>
          <w:tcPr>
            <w:tcW w:w="1350" w:type="dxa"/>
            <w:vAlign w:val="center"/>
          </w:tcPr>
          <w:p w:rsidR="006103E2" w:rsidRDefault="00F9450F">
            <w:pPr>
              <w:jc w:val="center"/>
            </w:pPr>
            <w:r>
              <w:rPr>
                <w:color w:val="000000"/>
                <w:szCs w:val="21"/>
              </w:rPr>
              <w:t>1.14%</w:t>
            </w:r>
          </w:p>
        </w:tc>
        <w:tc>
          <w:tcPr>
            <w:tcW w:w="1350" w:type="dxa"/>
            <w:vAlign w:val="center"/>
          </w:tcPr>
          <w:p w:rsidR="006103E2" w:rsidRDefault="00F9450F">
            <w:pPr>
              <w:jc w:val="center"/>
            </w:pPr>
            <w:r>
              <w:rPr>
                <w:color w:val="000000"/>
                <w:szCs w:val="21"/>
              </w:rPr>
              <w:t>6.66%</w:t>
            </w:r>
          </w:p>
        </w:tc>
        <w:tc>
          <w:tcPr>
            <w:tcW w:w="1350" w:type="dxa"/>
            <w:vAlign w:val="center"/>
          </w:tcPr>
          <w:p w:rsidR="006103E2" w:rsidRDefault="00F9450F">
            <w:pPr>
              <w:jc w:val="center"/>
            </w:pPr>
            <w:r>
              <w:rPr>
                <w:color w:val="000000"/>
                <w:szCs w:val="21"/>
              </w:rPr>
              <w:t>-0.02%</w:t>
            </w:r>
          </w:p>
        </w:tc>
      </w:tr>
      <w:tr w:rsidR="006103E2">
        <w:tc>
          <w:tcPr>
            <w:tcW w:w="1620" w:type="dxa"/>
            <w:vAlign w:val="center"/>
          </w:tcPr>
          <w:p w:rsidR="006103E2" w:rsidRDefault="00F9450F">
            <w:pPr>
              <w:jc w:val="left"/>
            </w:pPr>
            <w:r>
              <w:rPr>
                <w:color w:val="000000"/>
                <w:szCs w:val="21"/>
              </w:rPr>
              <w:t>过去三年</w:t>
            </w:r>
          </w:p>
        </w:tc>
        <w:tc>
          <w:tcPr>
            <w:tcW w:w="1350" w:type="dxa"/>
            <w:vAlign w:val="center"/>
          </w:tcPr>
          <w:p w:rsidR="006103E2" w:rsidRDefault="00F9450F">
            <w:pPr>
              <w:jc w:val="center"/>
            </w:pPr>
            <w:r>
              <w:rPr>
                <w:color w:val="000000"/>
                <w:szCs w:val="21"/>
              </w:rPr>
              <w:t>11.20%</w:t>
            </w:r>
          </w:p>
        </w:tc>
        <w:tc>
          <w:tcPr>
            <w:tcW w:w="1350" w:type="dxa"/>
            <w:vAlign w:val="center"/>
          </w:tcPr>
          <w:p w:rsidR="006103E2" w:rsidRDefault="00F9450F">
            <w:pPr>
              <w:jc w:val="center"/>
            </w:pPr>
            <w:r>
              <w:rPr>
                <w:color w:val="000000"/>
                <w:szCs w:val="21"/>
              </w:rPr>
              <w:t>1.13%</w:t>
            </w:r>
          </w:p>
        </w:tc>
        <w:tc>
          <w:tcPr>
            <w:tcW w:w="1350" w:type="dxa"/>
            <w:vAlign w:val="center"/>
          </w:tcPr>
          <w:p w:rsidR="006103E2" w:rsidRDefault="00F9450F">
            <w:pPr>
              <w:jc w:val="center"/>
            </w:pPr>
            <w:r>
              <w:rPr>
                <w:color w:val="000000"/>
                <w:szCs w:val="21"/>
              </w:rPr>
              <w:t>-0.59%</w:t>
            </w:r>
          </w:p>
        </w:tc>
        <w:tc>
          <w:tcPr>
            <w:tcW w:w="1350" w:type="dxa"/>
            <w:vAlign w:val="center"/>
          </w:tcPr>
          <w:p w:rsidR="006103E2" w:rsidRDefault="00F9450F">
            <w:pPr>
              <w:jc w:val="center"/>
            </w:pPr>
            <w:r>
              <w:rPr>
                <w:color w:val="000000"/>
                <w:szCs w:val="21"/>
              </w:rPr>
              <w:t>1.17%</w:t>
            </w:r>
          </w:p>
        </w:tc>
        <w:tc>
          <w:tcPr>
            <w:tcW w:w="1350" w:type="dxa"/>
            <w:vAlign w:val="center"/>
          </w:tcPr>
          <w:p w:rsidR="006103E2" w:rsidRDefault="00F9450F">
            <w:pPr>
              <w:jc w:val="center"/>
            </w:pPr>
            <w:r>
              <w:rPr>
                <w:color w:val="000000"/>
                <w:szCs w:val="21"/>
              </w:rPr>
              <w:t>11.79%</w:t>
            </w:r>
          </w:p>
        </w:tc>
        <w:tc>
          <w:tcPr>
            <w:tcW w:w="1350" w:type="dxa"/>
            <w:vAlign w:val="center"/>
          </w:tcPr>
          <w:p w:rsidR="006103E2" w:rsidRDefault="00F9450F">
            <w:pPr>
              <w:jc w:val="center"/>
            </w:pPr>
            <w:r>
              <w:rPr>
                <w:color w:val="000000"/>
                <w:szCs w:val="21"/>
              </w:rPr>
              <w:t>-0.04%</w:t>
            </w:r>
          </w:p>
        </w:tc>
      </w:tr>
      <w:tr w:rsidR="006103E2">
        <w:tc>
          <w:tcPr>
            <w:tcW w:w="1620" w:type="dxa"/>
            <w:vAlign w:val="center"/>
          </w:tcPr>
          <w:p w:rsidR="006103E2" w:rsidRDefault="00F9450F">
            <w:pPr>
              <w:jc w:val="left"/>
            </w:pPr>
            <w:r>
              <w:rPr>
                <w:color w:val="000000"/>
                <w:szCs w:val="21"/>
              </w:rPr>
              <w:t>自基金合同生效起至今</w:t>
            </w:r>
          </w:p>
        </w:tc>
        <w:tc>
          <w:tcPr>
            <w:tcW w:w="1350" w:type="dxa"/>
            <w:vAlign w:val="center"/>
          </w:tcPr>
          <w:p w:rsidR="006103E2" w:rsidRDefault="00F9450F">
            <w:pPr>
              <w:jc w:val="center"/>
            </w:pPr>
            <w:r>
              <w:rPr>
                <w:color w:val="000000"/>
                <w:szCs w:val="21"/>
              </w:rPr>
              <w:t>43.95%</w:t>
            </w:r>
          </w:p>
        </w:tc>
        <w:tc>
          <w:tcPr>
            <w:tcW w:w="1350" w:type="dxa"/>
            <w:vAlign w:val="center"/>
          </w:tcPr>
          <w:p w:rsidR="006103E2" w:rsidRDefault="00F9450F">
            <w:pPr>
              <w:jc w:val="center"/>
            </w:pPr>
            <w:r>
              <w:rPr>
                <w:color w:val="000000"/>
                <w:szCs w:val="21"/>
              </w:rPr>
              <w:t>1.42%</w:t>
            </w:r>
          </w:p>
        </w:tc>
        <w:tc>
          <w:tcPr>
            <w:tcW w:w="1350" w:type="dxa"/>
            <w:vAlign w:val="center"/>
          </w:tcPr>
          <w:p w:rsidR="006103E2" w:rsidRDefault="00F9450F">
            <w:pPr>
              <w:jc w:val="center"/>
            </w:pPr>
            <w:r>
              <w:rPr>
                <w:color w:val="000000"/>
                <w:szCs w:val="21"/>
              </w:rPr>
              <w:t>9.34%</w:t>
            </w:r>
          </w:p>
        </w:tc>
        <w:tc>
          <w:tcPr>
            <w:tcW w:w="1350" w:type="dxa"/>
            <w:vAlign w:val="center"/>
          </w:tcPr>
          <w:p w:rsidR="006103E2" w:rsidRDefault="00F9450F">
            <w:pPr>
              <w:jc w:val="center"/>
            </w:pPr>
            <w:r>
              <w:rPr>
                <w:color w:val="000000"/>
                <w:szCs w:val="21"/>
              </w:rPr>
              <w:t>1.46%</w:t>
            </w:r>
          </w:p>
        </w:tc>
        <w:tc>
          <w:tcPr>
            <w:tcW w:w="1350" w:type="dxa"/>
            <w:vAlign w:val="center"/>
          </w:tcPr>
          <w:p w:rsidR="006103E2" w:rsidRDefault="00F9450F">
            <w:pPr>
              <w:jc w:val="center"/>
            </w:pPr>
            <w:r>
              <w:rPr>
                <w:color w:val="000000"/>
                <w:szCs w:val="21"/>
              </w:rPr>
              <w:t>34.61%</w:t>
            </w:r>
          </w:p>
        </w:tc>
        <w:tc>
          <w:tcPr>
            <w:tcW w:w="1350" w:type="dxa"/>
            <w:vAlign w:val="center"/>
          </w:tcPr>
          <w:p w:rsidR="006103E2" w:rsidRDefault="00F9450F">
            <w:pPr>
              <w:jc w:val="center"/>
            </w:pPr>
            <w:r>
              <w:rPr>
                <w:color w:val="000000"/>
                <w:szCs w:val="21"/>
              </w:rPr>
              <w:t>-0.04%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易方达上证中盘</w:t>
      </w:r>
      <w:r w:rsidRPr="003560D2">
        <w:rPr>
          <w:rFonts w:ascii="Times New Roman" w:hAnsi="Times New Roman"/>
          <w:color w:val="auto"/>
          <w:sz w:val="21"/>
          <w:szCs w:val="21"/>
        </w:rPr>
        <w:t>ETF</w:t>
      </w:r>
      <w:r w:rsidRPr="003560D2">
        <w:rPr>
          <w:rFonts w:ascii="Times New Roman" w:hAnsi="Times New Roman"/>
          <w:color w:val="auto"/>
          <w:sz w:val="21"/>
          <w:szCs w:val="21"/>
        </w:rPr>
        <w:t>联接</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103E2">
        <w:tc>
          <w:tcPr>
            <w:tcW w:w="1620" w:type="dxa"/>
            <w:vAlign w:val="center"/>
          </w:tcPr>
          <w:p w:rsidR="006103E2" w:rsidRDefault="00F9450F">
            <w:pPr>
              <w:jc w:val="left"/>
            </w:pPr>
            <w:r>
              <w:rPr>
                <w:color w:val="000000"/>
                <w:szCs w:val="21"/>
              </w:rPr>
              <w:t>过去一个月</w:t>
            </w:r>
          </w:p>
        </w:tc>
        <w:tc>
          <w:tcPr>
            <w:tcW w:w="1350" w:type="dxa"/>
            <w:vAlign w:val="center"/>
          </w:tcPr>
          <w:p w:rsidR="006103E2" w:rsidRDefault="00F9450F">
            <w:pPr>
              <w:jc w:val="center"/>
            </w:pPr>
            <w:r>
              <w:rPr>
                <w:color w:val="000000"/>
                <w:szCs w:val="21"/>
              </w:rPr>
              <w:t>6.92%</w:t>
            </w:r>
          </w:p>
        </w:tc>
        <w:tc>
          <w:tcPr>
            <w:tcW w:w="1350" w:type="dxa"/>
            <w:vAlign w:val="center"/>
          </w:tcPr>
          <w:p w:rsidR="006103E2" w:rsidRDefault="00F9450F">
            <w:pPr>
              <w:jc w:val="center"/>
            </w:pPr>
            <w:r>
              <w:rPr>
                <w:color w:val="000000"/>
                <w:szCs w:val="21"/>
              </w:rPr>
              <w:t>0.82%</w:t>
            </w:r>
          </w:p>
        </w:tc>
        <w:tc>
          <w:tcPr>
            <w:tcW w:w="1350" w:type="dxa"/>
            <w:vAlign w:val="center"/>
          </w:tcPr>
          <w:p w:rsidR="006103E2" w:rsidRDefault="00F9450F">
            <w:pPr>
              <w:jc w:val="center"/>
            </w:pPr>
            <w:r>
              <w:rPr>
                <w:color w:val="000000"/>
                <w:szCs w:val="21"/>
              </w:rPr>
              <w:t>5.66%</w:t>
            </w:r>
          </w:p>
        </w:tc>
        <w:tc>
          <w:tcPr>
            <w:tcW w:w="1350" w:type="dxa"/>
            <w:vAlign w:val="center"/>
          </w:tcPr>
          <w:p w:rsidR="006103E2" w:rsidRDefault="00F9450F">
            <w:pPr>
              <w:jc w:val="center"/>
            </w:pPr>
            <w:r>
              <w:rPr>
                <w:color w:val="000000"/>
                <w:szCs w:val="21"/>
              </w:rPr>
              <w:t>0.81%</w:t>
            </w:r>
          </w:p>
        </w:tc>
        <w:tc>
          <w:tcPr>
            <w:tcW w:w="1350" w:type="dxa"/>
            <w:vAlign w:val="center"/>
          </w:tcPr>
          <w:p w:rsidR="006103E2" w:rsidRDefault="00F9450F">
            <w:pPr>
              <w:jc w:val="center"/>
            </w:pPr>
            <w:r>
              <w:rPr>
                <w:color w:val="000000"/>
                <w:szCs w:val="21"/>
              </w:rPr>
              <w:t>1.26%</w:t>
            </w:r>
          </w:p>
        </w:tc>
        <w:tc>
          <w:tcPr>
            <w:tcW w:w="1350" w:type="dxa"/>
            <w:vAlign w:val="center"/>
          </w:tcPr>
          <w:p w:rsidR="006103E2" w:rsidRDefault="00F9450F">
            <w:pPr>
              <w:jc w:val="center"/>
            </w:pPr>
            <w:r>
              <w:rPr>
                <w:color w:val="000000"/>
                <w:szCs w:val="21"/>
              </w:rPr>
              <w:t>0.01%</w:t>
            </w:r>
          </w:p>
        </w:tc>
      </w:tr>
      <w:tr w:rsidR="006103E2">
        <w:tc>
          <w:tcPr>
            <w:tcW w:w="1620" w:type="dxa"/>
            <w:vAlign w:val="center"/>
          </w:tcPr>
          <w:p w:rsidR="006103E2" w:rsidRDefault="00F9450F">
            <w:pPr>
              <w:jc w:val="left"/>
            </w:pPr>
            <w:r>
              <w:rPr>
                <w:color w:val="000000"/>
                <w:szCs w:val="21"/>
              </w:rPr>
              <w:t>过去三个月</w:t>
            </w:r>
          </w:p>
        </w:tc>
        <w:tc>
          <w:tcPr>
            <w:tcW w:w="1350" w:type="dxa"/>
            <w:vAlign w:val="center"/>
          </w:tcPr>
          <w:p w:rsidR="006103E2" w:rsidRDefault="00F9450F">
            <w:pPr>
              <w:jc w:val="center"/>
            </w:pPr>
            <w:r>
              <w:rPr>
                <w:color w:val="000000"/>
                <w:szCs w:val="21"/>
              </w:rPr>
              <w:t>10.60%</w:t>
            </w:r>
          </w:p>
        </w:tc>
        <w:tc>
          <w:tcPr>
            <w:tcW w:w="1350" w:type="dxa"/>
            <w:vAlign w:val="center"/>
          </w:tcPr>
          <w:p w:rsidR="006103E2" w:rsidRDefault="00F9450F">
            <w:pPr>
              <w:jc w:val="center"/>
            </w:pPr>
            <w:r>
              <w:rPr>
                <w:color w:val="000000"/>
                <w:szCs w:val="21"/>
              </w:rPr>
              <w:t>0.85%</w:t>
            </w:r>
          </w:p>
        </w:tc>
        <w:tc>
          <w:tcPr>
            <w:tcW w:w="1350" w:type="dxa"/>
            <w:vAlign w:val="center"/>
          </w:tcPr>
          <w:p w:rsidR="006103E2" w:rsidRDefault="00F9450F">
            <w:pPr>
              <w:jc w:val="center"/>
            </w:pPr>
            <w:r>
              <w:rPr>
                <w:color w:val="000000"/>
                <w:szCs w:val="21"/>
              </w:rPr>
              <w:t>8.31%</w:t>
            </w:r>
          </w:p>
        </w:tc>
        <w:tc>
          <w:tcPr>
            <w:tcW w:w="1350" w:type="dxa"/>
            <w:vAlign w:val="center"/>
          </w:tcPr>
          <w:p w:rsidR="006103E2" w:rsidRDefault="00F9450F">
            <w:pPr>
              <w:jc w:val="center"/>
            </w:pPr>
            <w:r>
              <w:rPr>
                <w:color w:val="000000"/>
                <w:szCs w:val="21"/>
              </w:rPr>
              <w:t>0.86%</w:t>
            </w:r>
          </w:p>
        </w:tc>
        <w:tc>
          <w:tcPr>
            <w:tcW w:w="1350" w:type="dxa"/>
            <w:vAlign w:val="center"/>
          </w:tcPr>
          <w:p w:rsidR="006103E2" w:rsidRDefault="00F9450F">
            <w:pPr>
              <w:jc w:val="center"/>
            </w:pPr>
            <w:r>
              <w:rPr>
                <w:color w:val="000000"/>
                <w:szCs w:val="21"/>
              </w:rPr>
              <w:t>2.29%</w:t>
            </w:r>
          </w:p>
        </w:tc>
        <w:tc>
          <w:tcPr>
            <w:tcW w:w="1350" w:type="dxa"/>
            <w:vAlign w:val="center"/>
          </w:tcPr>
          <w:p w:rsidR="006103E2" w:rsidRDefault="00F9450F">
            <w:pPr>
              <w:jc w:val="center"/>
            </w:pPr>
            <w:r>
              <w:rPr>
                <w:color w:val="000000"/>
                <w:szCs w:val="21"/>
              </w:rPr>
              <w:t>-0.01%</w:t>
            </w:r>
          </w:p>
        </w:tc>
      </w:tr>
      <w:tr w:rsidR="006103E2">
        <w:tc>
          <w:tcPr>
            <w:tcW w:w="1620" w:type="dxa"/>
            <w:vAlign w:val="center"/>
          </w:tcPr>
          <w:p w:rsidR="006103E2" w:rsidRDefault="00F9450F">
            <w:pPr>
              <w:jc w:val="left"/>
            </w:pPr>
            <w:r>
              <w:rPr>
                <w:color w:val="000000"/>
                <w:szCs w:val="21"/>
              </w:rPr>
              <w:t>过去六个月</w:t>
            </w:r>
          </w:p>
        </w:tc>
        <w:tc>
          <w:tcPr>
            <w:tcW w:w="1350" w:type="dxa"/>
            <w:vAlign w:val="center"/>
          </w:tcPr>
          <w:p w:rsidR="006103E2" w:rsidRDefault="00F9450F">
            <w:pPr>
              <w:jc w:val="center"/>
            </w:pPr>
            <w:r>
              <w:rPr>
                <w:color w:val="000000"/>
                <w:szCs w:val="21"/>
              </w:rPr>
              <w:t>3.31%</w:t>
            </w:r>
          </w:p>
        </w:tc>
        <w:tc>
          <w:tcPr>
            <w:tcW w:w="1350" w:type="dxa"/>
            <w:vAlign w:val="center"/>
          </w:tcPr>
          <w:p w:rsidR="006103E2" w:rsidRDefault="00F9450F">
            <w:pPr>
              <w:jc w:val="center"/>
            </w:pPr>
            <w:r>
              <w:rPr>
                <w:color w:val="000000"/>
                <w:szCs w:val="21"/>
              </w:rPr>
              <w:t>1.38%</w:t>
            </w:r>
          </w:p>
        </w:tc>
        <w:tc>
          <w:tcPr>
            <w:tcW w:w="1350" w:type="dxa"/>
            <w:vAlign w:val="center"/>
          </w:tcPr>
          <w:p w:rsidR="006103E2" w:rsidRDefault="00F9450F">
            <w:pPr>
              <w:jc w:val="center"/>
            </w:pPr>
            <w:r>
              <w:rPr>
                <w:color w:val="000000"/>
                <w:szCs w:val="21"/>
              </w:rPr>
              <w:t>-0.24%</w:t>
            </w:r>
          </w:p>
        </w:tc>
        <w:tc>
          <w:tcPr>
            <w:tcW w:w="1350" w:type="dxa"/>
            <w:vAlign w:val="center"/>
          </w:tcPr>
          <w:p w:rsidR="006103E2" w:rsidRDefault="00F9450F">
            <w:pPr>
              <w:jc w:val="center"/>
            </w:pPr>
            <w:r>
              <w:rPr>
                <w:color w:val="000000"/>
                <w:szCs w:val="21"/>
              </w:rPr>
              <w:t>1.41%</w:t>
            </w:r>
          </w:p>
        </w:tc>
        <w:tc>
          <w:tcPr>
            <w:tcW w:w="1350" w:type="dxa"/>
            <w:vAlign w:val="center"/>
          </w:tcPr>
          <w:p w:rsidR="006103E2" w:rsidRDefault="00F9450F">
            <w:pPr>
              <w:jc w:val="center"/>
            </w:pPr>
            <w:r>
              <w:rPr>
                <w:color w:val="000000"/>
                <w:szCs w:val="21"/>
              </w:rPr>
              <w:t>3.55%</w:t>
            </w:r>
          </w:p>
        </w:tc>
        <w:tc>
          <w:tcPr>
            <w:tcW w:w="1350" w:type="dxa"/>
            <w:vAlign w:val="center"/>
          </w:tcPr>
          <w:p w:rsidR="006103E2" w:rsidRDefault="00F9450F">
            <w:pPr>
              <w:jc w:val="center"/>
            </w:pPr>
            <w:r>
              <w:rPr>
                <w:color w:val="000000"/>
                <w:szCs w:val="21"/>
              </w:rPr>
              <w:t>-0.03%</w:t>
            </w:r>
          </w:p>
        </w:tc>
      </w:tr>
      <w:tr w:rsidR="006103E2">
        <w:tc>
          <w:tcPr>
            <w:tcW w:w="1620" w:type="dxa"/>
            <w:vAlign w:val="center"/>
          </w:tcPr>
          <w:p w:rsidR="006103E2" w:rsidRDefault="00F9450F">
            <w:pPr>
              <w:jc w:val="left"/>
            </w:pPr>
            <w:r>
              <w:rPr>
                <w:color w:val="000000"/>
                <w:szCs w:val="21"/>
              </w:rPr>
              <w:t>过去一年</w:t>
            </w:r>
          </w:p>
        </w:tc>
        <w:tc>
          <w:tcPr>
            <w:tcW w:w="1350" w:type="dxa"/>
            <w:vAlign w:val="center"/>
          </w:tcPr>
          <w:p w:rsidR="006103E2" w:rsidRDefault="00F9450F">
            <w:pPr>
              <w:jc w:val="center"/>
            </w:pPr>
            <w:r>
              <w:rPr>
                <w:color w:val="000000"/>
                <w:szCs w:val="21"/>
              </w:rPr>
              <w:t>7.46%</w:t>
            </w:r>
          </w:p>
        </w:tc>
        <w:tc>
          <w:tcPr>
            <w:tcW w:w="1350" w:type="dxa"/>
            <w:vAlign w:val="center"/>
          </w:tcPr>
          <w:p w:rsidR="006103E2" w:rsidRDefault="00F9450F">
            <w:pPr>
              <w:jc w:val="center"/>
            </w:pPr>
            <w:r>
              <w:rPr>
                <w:color w:val="000000"/>
                <w:szCs w:val="21"/>
              </w:rPr>
              <w:t>1.12%</w:t>
            </w:r>
          </w:p>
        </w:tc>
        <w:tc>
          <w:tcPr>
            <w:tcW w:w="1350" w:type="dxa"/>
            <w:vAlign w:val="center"/>
          </w:tcPr>
          <w:p w:rsidR="006103E2" w:rsidRDefault="00F9450F">
            <w:pPr>
              <w:jc w:val="center"/>
            </w:pPr>
            <w:r>
              <w:rPr>
                <w:color w:val="000000"/>
                <w:szCs w:val="21"/>
              </w:rPr>
              <w:t>1.08%</w:t>
            </w:r>
          </w:p>
        </w:tc>
        <w:tc>
          <w:tcPr>
            <w:tcW w:w="1350" w:type="dxa"/>
            <w:vAlign w:val="center"/>
          </w:tcPr>
          <w:p w:rsidR="006103E2" w:rsidRDefault="00F9450F">
            <w:pPr>
              <w:jc w:val="center"/>
            </w:pPr>
            <w:r>
              <w:rPr>
                <w:color w:val="000000"/>
                <w:szCs w:val="21"/>
              </w:rPr>
              <w:t>1.14%</w:t>
            </w:r>
          </w:p>
        </w:tc>
        <w:tc>
          <w:tcPr>
            <w:tcW w:w="1350" w:type="dxa"/>
            <w:vAlign w:val="center"/>
          </w:tcPr>
          <w:p w:rsidR="006103E2" w:rsidRDefault="00F9450F">
            <w:pPr>
              <w:jc w:val="center"/>
            </w:pPr>
            <w:r>
              <w:rPr>
                <w:color w:val="000000"/>
                <w:szCs w:val="21"/>
              </w:rPr>
              <w:t>6.38%</w:t>
            </w:r>
          </w:p>
        </w:tc>
        <w:tc>
          <w:tcPr>
            <w:tcW w:w="1350" w:type="dxa"/>
            <w:vAlign w:val="center"/>
          </w:tcPr>
          <w:p w:rsidR="006103E2" w:rsidRDefault="00F9450F">
            <w:pPr>
              <w:jc w:val="center"/>
            </w:pPr>
            <w:r>
              <w:rPr>
                <w:color w:val="000000"/>
                <w:szCs w:val="21"/>
              </w:rPr>
              <w:t>-0.02%</w:t>
            </w:r>
          </w:p>
        </w:tc>
      </w:tr>
      <w:tr w:rsidR="006103E2">
        <w:tc>
          <w:tcPr>
            <w:tcW w:w="1620" w:type="dxa"/>
            <w:vAlign w:val="center"/>
          </w:tcPr>
          <w:p w:rsidR="006103E2" w:rsidRDefault="00F9450F">
            <w:pPr>
              <w:jc w:val="left"/>
            </w:pPr>
            <w:r>
              <w:rPr>
                <w:color w:val="000000"/>
                <w:szCs w:val="21"/>
              </w:rPr>
              <w:t>过去三年</w:t>
            </w:r>
          </w:p>
        </w:tc>
        <w:tc>
          <w:tcPr>
            <w:tcW w:w="1350" w:type="dxa"/>
            <w:vAlign w:val="center"/>
          </w:tcPr>
          <w:p w:rsidR="006103E2" w:rsidRDefault="00F9450F">
            <w:pPr>
              <w:jc w:val="center"/>
            </w:pPr>
            <w:r>
              <w:rPr>
                <w:color w:val="000000"/>
                <w:szCs w:val="21"/>
              </w:rPr>
              <w:t>10.98%</w:t>
            </w:r>
          </w:p>
        </w:tc>
        <w:tc>
          <w:tcPr>
            <w:tcW w:w="1350" w:type="dxa"/>
            <w:vAlign w:val="center"/>
          </w:tcPr>
          <w:p w:rsidR="006103E2" w:rsidRDefault="00F9450F">
            <w:pPr>
              <w:jc w:val="center"/>
            </w:pPr>
            <w:r>
              <w:rPr>
                <w:color w:val="000000"/>
                <w:szCs w:val="21"/>
              </w:rPr>
              <w:t>1.14%</w:t>
            </w:r>
          </w:p>
        </w:tc>
        <w:tc>
          <w:tcPr>
            <w:tcW w:w="1350" w:type="dxa"/>
            <w:vAlign w:val="center"/>
          </w:tcPr>
          <w:p w:rsidR="006103E2" w:rsidRDefault="00F9450F">
            <w:pPr>
              <w:jc w:val="center"/>
            </w:pPr>
            <w:r>
              <w:rPr>
                <w:color w:val="000000"/>
                <w:szCs w:val="21"/>
              </w:rPr>
              <w:t>-0.59%</w:t>
            </w:r>
          </w:p>
        </w:tc>
        <w:tc>
          <w:tcPr>
            <w:tcW w:w="1350" w:type="dxa"/>
            <w:vAlign w:val="center"/>
          </w:tcPr>
          <w:p w:rsidR="006103E2" w:rsidRDefault="00F9450F">
            <w:pPr>
              <w:jc w:val="center"/>
            </w:pPr>
            <w:r>
              <w:rPr>
                <w:color w:val="000000"/>
                <w:szCs w:val="21"/>
              </w:rPr>
              <w:t>1.17%</w:t>
            </w:r>
          </w:p>
        </w:tc>
        <w:tc>
          <w:tcPr>
            <w:tcW w:w="1350" w:type="dxa"/>
            <w:vAlign w:val="center"/>
          </w:tcPr>
          <w:p w:rsidR="006103E2" w:rsidRDefault="00F9450F">
            <w:pPr>
              <w:jc w:val="center"/>
            </w:pPr>
            <w:r>
              <w:rPr>
                <w:color w:val="000000"/>
                <w:szCs w:val="21"/>
              </w:rPr>
              <w:t>11.57%</w:t>
            </w:r>
          </w:p>
        </w:tc>
        <w:tc>
          <w:tcPr>
            <w:tcW w:w="1350" w:type="dxa"/>
            <w:vAlign w:val="center"/>
          </w:tcPr>
          <w:p w:rsidR="006103E2" w:rsidRDefault="00F9450F">
            <w:pPr>
              <w:jc w:val="center"/>
            </w:pPr>
            <w:r>
              <w:rPr>
                <w:color w:val="000000"/>
                <w:szCs w:val="21"/>
              </w:rPr>
              <w:t>-0.03%</w:t>
            </w:r>
          </w:p>
        </w:tc>
      </w:tr>
      <w:tr w:rsidR="006103E2">
        <w:tc>
          <w:tcPr>
            <w:tcW w:w="1620" w:type="dxa"/>
            <w:vAlign w:val="center"/>
          </w:tcPr>
          <w:p w:rsidR="006103E2" w:rsidRDefault="00F9450F">
            <w:pPr>
              <w:jc w:val="left"/>
            </w:pPr>
            <w:r>
              <w:rPr>
                <w:color w:val="000000"/>
                <w:szCs w:val="21"/>
              </w:rPr>
              <w:t>自基金合同生效起至今</w:t>
            </w:r>
          </w:p>
        </w:tc>
        <w:tc>
          <w:tcPr>
            <w:tcW w:w="1350" w:type="dxa"/>
            <w:vAlign w:val="center"/>
          </w:tcPr>
          <w:p w:rsidR="006103E2" w:rsidRDefault="00F9450F">
            <w:pPr>
              <w:jc w:val="center"/>
            </w:pPr>
            <w:r>
              <w:rPr>
                <w:color w:val="000000"/>
                <w:szCs w:val="21"/>
              </w:rPr>
              <w:t>19.00%</w:t>
            </w:r>
          </w:p>
        </w:tc>
        <w:tc>
          <w:tcPr>
            <w:tcW w:w="1350" w:type="dxa"/>
            <w:vAlign w:val="center"/>
          </w:tcPr>
          <w:p w:rsidR="006103E2" w:rsidRDefault="00F9450F">
            <w:pPr>
              <w:jc w:val="center"/>
            </w:pPr>
            <w:r>
              <w:rPr>
                <w:color w:val="000000"/>
                <w:szCs w:val="21"/>
              </w:rPr>
              <w:t>1.13%</w:t>
            </w:r>
          </w:p>
        </w:tc>
        <w:tc>
          <w:tcPr>
            <w:tcW w:w="1350" w:type="dxa"/>
            <w:vAlign w:val="center"/>
          </w:tcPr>
          <w:p w:rsidR="006103E2" w:rsidRDefault="00F9450F">
            <w:pPr>
              <w:jc w:val="center"/>
            </w:pPr>
            <w:r>
              <w:rPr>
                <w:color w:val="000000"/>
                <w:szCs w:val="21"/>
              </w:rPr>
              <w:t>3.39%</w:t>
            </w:r>
          </w:p>
        </w:tc>
        <w:tc>
          <w:tcPr>
            <w:tcW w:w="1350" w:type="dxa"/>
            <w:vAlign w:val="center"/>
          </w:tcPr>
          <w:p w:rsidR="006103E2" w:rsidRDefault="00F9450F">
            <w:pPr>
              <w:jc w:val="center"/>
            </w:pPr>
            <w:r>
              <w:rPr>
                <w:color w:val="000000"/>
                <w:szCs w:val="21"/>
              </w:rPr>
              <w:t>1.16%</w:t>
            </w:r>
          </w:p>
        </w:tc>
        <w:tc>
          <w:tcPr>
            <w:tcW w:w="1350" w:type="dxa"/>
            <w:vAlign w:val="center"/>
          </w:tcPr>
          <w:p w:rsidR="006103E2" w:rsidRDefault="00F9450F">
            <w:pPr>
              <w:jc w:val="center"/>
            </w:pPr>
            <w:r>
              <w:rPr>
                <w:color w:val="000000"/>
                <w:szCs w:val="21"/>
              </w:rPr>
              <w:t>15.61%</w:t>
            </w:r>
          </w:p>
        </w:tc>
        <w:tc>
          <w:tcPr>
            <w:tcW w:w="1350" w:type="dxa"/>
            <w:vAlign w:val="center"/>
          </w:tcPr>
          <w:p w:rsidR="006103E2" w:rsidRDefault="00F9450F">
            <w:pPr>
              <w:jc w:val="center"/>
            </w:pPr>
            <w:r>
              <w:rPr>
                <w:color w:val="000000"/>
                <w:szCs w:val="21"/>
              </w:rPr>
              <w:t>-0.03%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2</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5</w:t>
      </w:r>
      <w:r w:rsidRPr="00683042">
        <w:rPr>
          <w:kern w:val="0"/>
          <w:szCs w:val="21"/>
        </w:rPr>
        <w:t>日，增设当期的相关数据和指标按实际存续期计算。</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易方达上证中盘交易型开放式指数证券投资基金联接基金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易方达上证中盘</w:t>
      </w:r>
      <w:r w:rsidRPr="00B17B29">
        <w:rPr>
          <w:rFonts w:ascii="Times New Roman" w:hAnsi="Times New Roman"/>
          <w:color w:val="auto"/>
          <w:sz w:val="21"/>
          <w:szCs w:val="21"/>
        </w:rPr>
        <w:t>ETF</w:t>
      </w:r>
      <w:r w:rsidRPr="00B17B29">
        <w:rPr>
          <w:rFonts w:ascii="Times New Roman" w:hAnsi="Times New Roman"/>
          <w:color w:val="auto"/>
          <w:sz w:val="21"/>
          <w:szCs w:val="21"/>
        </w:rPr>
        <w:t>联接</w:t>
      </w:r>
      <w:r w:rsidRPr="00B17B29">
        <w:rPr>
          <w:rFonts w:ascii="Times New Roman" w:hAnsi="Times New Roman"/>
          <w:color w:val="auto"/>
          <w:sz w:val="21"/>
          <w:szCs w:val="21"/>
        </w:rPr>
        <w:t>A</w:t>
      </w:r>
    </w:p>
    <w:p w:rsidR="008A66F6" w:rsidRDefault="008A66F6" w:rsidP="008A66F6">
      <w:pPr>
        <w:spacing w:line="360" w:lineRule="auto"/>
        <w:jc w:val="center"/>
        <w:rPr>
          <w:szCs w:val="21"/>
        </w:rPr>
      </w:pPr>
      <w:r w:rsidRPr="00B42AC3">
        <w:rPr>
          <w:szCs w:val="21"/>
        </w:rPr>
        <w:t>（</w:t>
      </w:r>
      <w:r w:rsidRPr="00B42AC3">
        <w:rPr>
          <w:szCs w:val="21"/>
        </w:rPr>
        <w:t>2010</w:t>
      </w:r>
      <w:r w:rsidRPr="00B42AC3">
        <w:rPr>
          <w:szCs w:val="21"/>
        </w:rPr>
        <w:t>年</w:t>
      </w:r>
      <w:r w:rsidRPr="00B42AC3">
        <w:rPr>
          <w:szCs w:val="21"/>
        </w:rPr>
        <w:t>3</w:t>
      </w:r>
      <w:r w:rsidRPr="00B42AC3">
        <w:rPr>
          <w:szCs w:val="21"/>
        </w:rPr>
        <w:t>月</w:t>
      </w:r>
      <w:r w:rsidRPr="00B42AC3">
        <w:rPr>
          <w:szCs w:val="21"/>
        </w:rPr>
        <w:t>31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易方达上证中盘</w:t>
      </w:r>
      <w:r w:rsidRPr="00B17B29">
        <w:rPr>
          <w:rFonts w:ascii="Times New Roman" w:hAnsi="Times New Roman"/>
          <w:color w:val="auto"/>
          <w:sz w:val="21"/>
          <w:szCs w:val="21"/>
        </w:rPr>
        <w:t>ETF</w:t>
      </w:r>
      <w:r w:rsidRPr="00B17B29">
        <w:rPr>
          <w:rFonts w:ascii="Times New Roman" w:hAnsi="Times New Roman"/>
          <w:color w:val="auto"/>
          <w:sz w:val="21"/>
          <w:szCs w:val="21"/>
        </w:rPr>
        <w:t>联接</w:t>
      </w:r>
      <w:r w:rsidRPr="00B17B29">
        <w:rPr>
          <w:rFonts w:ascii="Times New Roman" w:hAnsi="Times New Roman"/>
          <w:color w:val="auto"/>
          <w:sz w:val="21"/>
          <w:szCs w:val="21"/>
        </w:rPr>
        <w:t>C</w:t>
      </w:r>
    </w:p>
    <w:p w:rsidR="008A66F6" w:rsidRPr="00B17B29" w:rsidRDefault="008A66F6" w:rsidP="008A66F6">
      <w:pPr>
        <w:spacing w:line="360" w:lineRule="auto"/>
        <w:jc w:val="center"/>
        <w:rPr>
          <w:szCs w:val="21"/>
        </w:rPr>
      </w:pPr>
      <w:r w:rsidRPr="00B42AC3">
        <w:rPr>
          <w:szCs w:val="21"/>
        </w:rPr>
        <w:t>（</w:t>
      </w:r>
      <w:r w:rsidRPr="00B42AC3">
        <w:rPr>
          <w:szCs w:val="21"/>
        </w:rPr>
        <w:t>2017</w:t>
      </w:r>
      <w:r w:rsidRPr="00B42AC3">
        <w:rPr>
          <w:szCs w:val="21"/>
        </w:rPr>
        <w:t>年</w:t>
      </w:r>
      <w:r w:rsidRPr="00B42AC3">
        <w:rPr>
          <w:szCs w:val="21"/>
        </w:rPr>
        <w:t>6</w:t>
      </w:r>
      <w:r w:rsidRPr="00B42AC3">
        <w:rPr>
          <w:szCs w:val="21"/>
        </w:rPr>
        <w:t>月</w:t>
      </w:r>
      <w:r w:rsidRPr="00B42AC3">
        <w:rPr>
          <w:szCs w:val="21"/>
        </w:rPr>
        <w:t>5</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6103E2" w:rsidRDefault="00F9450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自</w:t>
      </w:r>
      <w:r>
        <w:rPr>
          <w:kern w:val="0"/>
          <w:szCs w:val="21"/>
        </w:rPr>
        <w:t>2017</w:t>
      </w:r>
      <w:r>
        <w:rPr>
          <w:kern w:val="0"/>
          <w:szCs w:val="21"/>
        </w:rPr>
        <w:t>年</w:t>
      </w:r>
      <w:r>
        <w:rPr>
          <w:kern w:val="0"/>
          <w:szCs w:val="21"/>
        </w:rPr>
        <w:t>6</w:t>
      </w:r>
      <w:r>
        <w:rPr>
          <w:kern w:val="0"/>
          <w:szCs w:val="21"/>
        </w:rPr>
        <w:t>月</w:t>
      </w:r>
      <w:r>
        <w:rPr>
          <w:kern w:val="0"/>
          <w:szCs w:val="21"/>
        </w:rPr>
        <w:t>2</w:t>
      </w:r>
      <w:r>
        <w:rPr>
          <w:kern w:val="0"/>
          <w:szCs w:val="21"/>
        </w:rPr>
        <w:t>日起，本基金增设</w:t>
      </w:r>
      <w:r>
        <w:rPr>
          <w:kern w:val="0"/>
          <w:szCs w:val="21"/>
        </w:rPr>
        <w:t>C</w:t>
      </w:r>
      <w:r>
        <w:rPr>
          <w:kern w:val="0"/>
          <w:szCs w:val="21"/>
        </w:rPr>
        <w:t>类份额类别，份额首次确认日为</w:t>
      </w:r>
      <w:r>
        <w:rPr>
          <w:kern w:val="0"/>
          <w:szCs w:val="21"/>
        </w:rPr>
        <w:t>2017</w:t>
      </w:r>
      <w:r>
        <w:rPr>
          <w:kern w:val="0"/>
          <w:szCs w:val="21"/>
        </w:rPr>
        <w:t>年</w:t>
      </w:r>
      <w:r>
        <w:rPr>
          <w:kern w:val="0"/>
          <w:szCs w:val="21"/>
        </w:rPr>
        <w:t>6</w:t>
      </w:r>
      <w:r>
        <w:rPr>
          <w:kern w:val="0"/>
          <w:szCs w:val="21"/>
        </w:rPr>
        <w:t>月</w:t>
      </w:r>
      <w:r>
        <w:rPr>
          <w:kern w:val="0"/>
          <w:szCs w:val="21"/>
        </w:rPr>
        <w:t>5</w:t>
      </w:r>
      <w:r>
        <w:rPr>
          <w:kern w:val="0"/>
          <w:szCs w:val="21"/>
        </w:rPr>
        <w:t>日，增设当期的相关数据和指标按实际存续期计算。</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43.95%</w:t>
      </w:r>
      <w:r w:rsidRPr="00683042">
        <w:rPr>
          <w:kern w:val="0"/>
          <w:szCs w:val="21"/>
        </w:rPr>
        <w:t>，同期业绩比较基准收益率为</w:t>
      </w:r>
      <w:r w:rsidRPr="00683042">
        <w:rPr>
          <w:kern w:val="0"/>
          <w:szCs w:val="21"/>
        </w:rPr>
        <w:t>9.34%</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19.00%</w:t>
      </w:r>
      <w:r w:rsidRPr="00683042">
        <w:rPr>
          <w:kern w:val="0"/>
          <w:szCs w:val="21"/>
        </w:rPr>
        <w:t>，同期业绩比较基准收益率为</w:t>
      </w:r>
      <w:r w:rsidRPr="00683042">
        <w:rPr>
          <w:kern w:val="0"/>
          <w:szCs w:val="21"/>
        </w:rPr>
        <w:t>3.39%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61992"/>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6199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6103E2">
        <w:tc>
          <w:tcPr>
            <w:tcW w:w="464" w:type="dxa"/>
            <w:vAlign w:val="center"/>
          </w:tcPr>
          <w:p w:rsidR="006103E2" w:rsidRDefault="00F9450F">
            <w:pPr>
              <w:jc w:val="center"/>
            </w:pPr>
            <w:r>
              <w:rPr>
                <w:color w:val="000000"/>
                <w:szCs w:val="21"/>
              </w:rPr>
              <w:t>刘树荣</w:t>
            </w:r>
          </w:p>
        </w:tc>
        <w:tc>
          <w:tcPr>
            <w:tcW w:w="3402" w:type="dxa"/>
            <w:vAlign w:val="center"/>
          </w:tcPr>
          <w:p w:rsidR="006103E2" w:rsidRDefault="00F9450F">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日）、易方达上证中盘交易型开放式指数证券投资基金的基金经理、易方达香港恒生综合小型股指数证券投资基金（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6103E2" w:rsidRDefault="00F9450F">
            <w:pPr>
              <w:jc w:val="center"/>
            </w:pPr>
            <w:r>
              <w:rPr>
                <w:color w:val="000000"/>
                <w:szCs w:val="21"/>
              </w:rPr>
              <w:t>2018-08-11</w:t>
            </w:r>
          </w:p>
        </w:tc>
        <w:tc>
          <w:tcPr>
            <w:tcW w:w="708" w:type="dxa"/>
            <w:vAlign w:val="center"/>
          </w:tcPr>
          <w:p w:rsidR="006103E2" w:rsidRDefault="00F9450F">
            <w:pPr>
              <w:jc w:val="center"/>
            </w:pPr>
            <w:r>
              <w:rPr>
                <w:color w:val="000000"/>
                <w:szCs w:val="21"/>
              </w:rPr>
              <w:t>-</w:t>
            </w:r>
          </w:p>
        </w:tc>
        <w:tc>
          <w:tcPr>
            <w:tcW w:w="709" w:type="dxa"/>
            <w:vAlign w:val="center"/>
          </w:tcPr>
          <w:p w:rsidR="006103E2" w:rsidRDefault="00F9450F">
            <w:pPr>
              <w:jc w:val="center"/>
            </w:pPr>
            <w:r>
              <w:rPr>
                <w:color w:val="000000"/>
                <w:szCs w:val="21"/>
              </w:rPr>
              <w:t>13</w:t>
            </w:r>
            <w:r>
              <w:rPr>
                <w:color w:val="000000"/>
                <w:szCs w:val="21"/>
              </w:rPr>
              <w:t>年</w:t>
            </w:r>
          </w:p>
        </w:tc>
        <w:tc>
          <w:tcPr>
            <w:tcW w:w="3548" w:type="dxa"/>
            <w:vAlign w:val="center"/>
          </w:tcPr>
          <w:p w:rsidR="006103E2" w:rsidRDefault="00F9450F">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6103E2" w:rsidRDefault="00F9450F">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199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199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6103E2" w:rsidRDefault="00F9450F">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1996"/>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6103E2" w:rsidRDefault="00F9450F">
      <w:pPr>
        <w:tabs>
          <w:tab w:val="left" w:pos="426"/>
        </w:tabs>
        <w:spacing w:line="360" w:lineRule="auto"/>
        <w:ind w:firstLineChars="200" w:firstLine="420"/>
        <w:jc w:val="left"/>
        <w:rPr>
          <w:kern w:val="0"/>
          <w:szCs w:val="21"/>
        </w:rPr>
      </w:pPr>
      <w:r>
        <w:rPr>
          <w:kern w:val="0"/>
          <w:szCs w:val="21"/>
        </w:rPr>
        <w:t>本基金跟踪的标的指数为上证中盘指数，上证中盘指数由上证</w:t>
      </w:r>
      <w:r>
        <w:rPr>
          <w:kern w:val="0"/>
          <w:szCs w:val="21"/>
        </w:rPr>
        <w:t>180</w:t>
      </w:r>
      <w:r>
        <w:rPr>
          <w:kern w:val="0"/>
          <w:szCs w:val="21"/>
        </w:rPr>
        <w:t>指数成份股中剔除</w:t>
      </w:r>
      <w:r>
        <w:rPr>
          <w:kern w:val="0"/>
          <w:szCs w:val="21"/>
        </w:rPr>
        <w:t>50</w:t>
      </w:r>
      <w:r>
        <w:rPr>
          <w:kern w:val="0"/>
          <w:szCs w:val="21"/>
        </w:rPr>
        <w:t>只上证</w:t>
      </w:r>
      <w:r>
        <w:rPr>
          <w:kern w:val="0"/>
          <w:szCs w:val="21"/>
        </w:rPr>
        <w:t>50</w:t>
      </w:r>
      <w:r>
        <w:rPr>
          <w:kern w:val="0"/>
          <w:szCs w:val="21"/>
        </w:rPr>
        <w:t>指数成份股后剩余的</w:t>
      </w:r>
      <w:r>
        <w:rPr>
          <w:kern w:val="0"/>
          <w:szCs w:val="21"/>
        </w:rPr>
        <w:t>130</w:t>
      </w:r>
      <w:r>
        <w:rPr>
          <w:kern w:val="0"/>
          <w:szCs w:val="21"/>
        </w:rPr>
        <w:t>家成份股构成，以综合反映沪市中盘公司的整体状况。</w:t>
      </w:r>
    </w:p>
    <w:p w:rsidR="006103E2" w:rsidRDefault="00F9450F">
      <w:pPr>
        <w:tabs>
          <w:tab w:val="left" w:pos="426"/>
        </w:tabs>
        <w:spacing w:line="360" w:lineRule="auto"/>
        <w:ind w:firstLineChars="200" w:firstLine="420"/>
        <w:jc w:val="left"/>
        <w:rPr>
          <w:kern w:val="0"/>
          <w:szCs w:val="21"/>
        </w:rPr>
      </w:pP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、消费等行业表现较好，大幅战胜市场；而金融、采掘等周期行业仍然受疫情影响较大，涨幅靠后。上证中盘指数金融行业占比较大，报告期整体下跌</w:t>
      </w:r>
      <w:r>
        <w:rPr>
          <w:kern w:val="0"/>
          <w:szCs w:val="21"/>
        </w:rPr>
        <w:t>0.3%</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本基金是易方达上证中盘</w:t>
      </w:r>
      <w:r w:rsidRPr="00A62732">
        <w:rPr>
          <w:kern w:val="0"/>
          <w:szCs w:val="21"/>
        </w:rPr>
        <w:t>ETF</w:t>
      </w:r>
      <w:r w:rsidRPr="00A62732">
        <w:rPr>
          <w:kern w:val="0"/>
          <w:szCs w:val="21"/>
        </w:rPr>
        <w:t>的联接基金，主要投资于易方达上证中盘</w:t>
      </w:r>
      <w:r w:rsidRPr="00A62732">
        <w:rPr>
          <w:kern w:val="0"/>
          <w:szCs w:val="21"/>
        </w:rPr>
        <w:t>ETF</w:t>
      </w:r>
      <w:r w:rsidRPr="00A62732">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1.4395</w:t>
      </w:r>
      <w:r w:rsidRPr="00A62732">
        <w:rPr>
          <w:kern w:val="0"/>
          <w:szCs w:val="21"/>
        </w:rPr>
        <w:t>元，本报告期份额净值增长率为</w:t>
      </w:r>
      <w:r w:rsidRPr="00A62732">
        <w:rPr>
          <w:kern w:val="0"/>
          <w:szCs w:val="21"/>
        </w:rPr>
        <w:t>3.43%</w:t>
      </w:r>
      <w:r w:rsidRPr="00A62732">
        <w:rPr>
          <w:kern w:val="0"/>
          <w:szCs w:val="21"/>
        </w:rPr>
        <w:t>，同期业绩比较基准收益率为</w:t>
      </w:r>
      <w:r w:rsidRPr="00A62732">
        <w:rPr>
          <w:kern w:val="0"/>
          <w:szCs w:val="21"/>
        </w:rPr>
        <w:t>-0.24%</w:t>
      </w:r>
      <w:r w:rsidRPr="00A62732">
        <w:rPr>
          <w:kern w:val="0"/>
          <w:szCs w:val="21"/>
        </w:rPr>
        <w:t>；</w:t>
      </w:r>
      <w:r w:rsidRPr="00A62732">
        <w:rPr>
          <w:kern w:val="0"/>
          <w:szCs w:val="21"/>
        </w:rPr>
        <w:t>C</w:t>
      </w:r>
      <w:r w:rsidRPr="00A62732">
        <w:rPr>
          <w:kern w:val="0"/>
          <w:szCs w:val="21"/>
        </w:rPr>
        <w:t>类基金份额净值为</w:t>
      </w:r>
      <w:r w:rsidRPr="00A62732">
        <w:rPr>
          <w:kern w:val="0"/>
          <w:szCs w:val="21"/>
        </w:rPr>
        <w:t>1.4749</w:t>
      </w:r>
      <w:r w:rsidRPr="00A62732">
        <w:rPr>
          <w:kern w:val="0"/>
          <w:szCs w:val="21"/>
        </w:rPr>
        <w:t>元，本报告期份额净值增长率为</w:t>
      </w:r>
      <w:r w:rsidRPr="00A62732">
        <w:rPr>
          <w:kern w:val="0"/>
          <w:szCs w:val="21"/>
        </w:rPr>
        <w:t>3.31%</w:t>
      </w:r>
      <w:r w:rsidRPr="00A62732">
        <w:rPr>
          <w:kern w:val="0"/>
          <w:szCs w:val="21"/>
        </w:rPr>
        <w:t>，同期业绩比较基准收益率为</w:t>
      </w:r>
      <w:r w:rsidRPr="00A62732">
        <w:rPr>
          <w:kern w:val="0"/>
          <w:szCs w:val="21"/>
        </w:rPr>
        <w:t>-0.24%</w:t>
      </w:r>
      <w:r w:rsidRPr="00A62732">
        <w:rPr>
          <w:kern w:val="0"/>
          <w:szCs w:val="21"/>
        </w:rPr>
        <w:t>。年化跟踪误差</w:t>
      </w:r>
      <w:r w:rsidRPr="00A62732">
        <w:rPr>
          <w:kern w:val="0"/>
          <w:szCs w:val="21"/>
        </w:rPr>
        <w:t>0.97%</w:t>
      </w:r>
      <w:r w:rsidRPr="00A62732">
        <w:rPr>
          <w:kern w:val="0"/>
          <w:szCs w:val="21"/>
        </w:rPr>
        <w:t>，在合同规定的目标控制范围之内。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199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6103E2" w:rsidRDefault="00F9450F">
      <w:pPr>
        <w:tabs>
          <w:tab w:val="left" w:pos="426"/>
        </w:tabs>
        <w:spacing w:line="360" w:lineRule="auto"/>
        <w:ind w:firstLineChars="200" w:firstLine="420"/>
        <w:jc w:val="left"/>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下半年证券市场走势可能难以延续</w:t>
      </w:r>
      <w:r w:rsidRPr="00A62732">
        <w:rPr>
          <w:kern w:val="0"/>
          <w:szCs w:val="21"/>
        </w:rPr>
        <w:t>7</w:t>
      </w:r>
      <w:r w:rsidRPr="00A62732">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上证中盘指数属于宽基指数，成分股所属行业周期属性较强，难以走出独立于大盘的行情。作为被动投资的基金，本基金将坚持既定的指数化投资策略，以严格控制基金相对目标指数的跟踪偏离为投资目标，致力于为投资者提供分享中国经济增长的优质指数产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199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6103E2" w:rsidRDefault="00F9450F">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199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6103E2" w:rsidRDefault="00F9450F">
      <w:pPr>
        <w:tabs>
          <w:tab w:val="left" w:pos="426"/>
        </w:tabs>
        <w:spacing w:line="360" w:lineRule="auto"/>
        <w:ind w:firstLineChars="200" w:firstLine="420"/>
        <w:jc w:val="left"/>
        <w:rPr>
          <w:kern w:val="0"/>
          <w:szCs w:val="21"/>
        </w:rPr>
      </w:pPr>
      <w:r>
        <w:rPr>
          <w:kern w:val="0"/>
          <w:szCs w:val="21"/>
        </w:rPr>
        <w:t>易方达上证中盘</w:t>
      </w:r>
      <w:r>
        <w:rPr>
          <w:kern w:val="0"/>
          <w:szCs w:val="21"/>
        </w:rPr>
        <w:t>ETF</w:t>
      </w:r>
      <w:r>
        <w:rPr>
          <w:kern w:val="0"/>
          <w:szCs w:val="21"/>
        </w:rPr>
        <w:t>联接</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易方达上证中盘</w:t>
      </w:r>
      <w:r w:rsidRPr="00A62732">
        <w:rPr>
          <w:kern w:val="0"/>
          <w:szCs w:val="21"/>
        </w:rPr>
        <w:t>ETF</w:t>
      </w:r>
      <w:r w:rsidRPr="00A62732">
        <w:rPr>
          <w:kern w:val="0"/>
          <w:szCs w:val="21"/>
        </w:rPr>
        <w:t>联接</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62000"/>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62001"/>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托管人在对易方达上证中盘交易型开放式指数证券投资基金联接基金的托管过程中，严格遵守《证券投资基金法》及其他法律法规和基金合同的有关规定，不存在任何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62002"/>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本报告期内，易方达上证中盘交易型开放式指数证券投资基金联接基金的管理人</w:t>
      </w:r>
      <w:r w:rsidRPr="00A62732">
        <w:rPr>
          <w:kern w:val="0"/>
          <w:szCs w:val="21"/>
        </w:rPr>
        <w:t>——</w:t>
      </w:r>
      <w:r w:rsidRPr="00A62732">
        <w:rPr>
          <w:kern w:val="0"/>
          <w:szCs w:val="21"/>
        </w:rPr>
        <w:t>易方达基金管理有限公司在易方达上证中盘交易型开放式指数证券投资基金联接基金的投资运作、基金资产净值计算、基金份额申购赎回价格计算、基金费用开支等问题上，不存在任何损害基金份额持有人利益的行为，在各重要方面的运作严格按照基金合同的规定进行。本报告期内，易方达上证中盘交易型开放式指数证券投资基金联接基金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62003"/>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本托管人依法对易方达基金管理有限公司编制和披露的易方达上证中盘交易型开放式指数证券投资基金联接基金</w:t>
      </w:r>
      <w:r w:rsidRPr="00A62732">
        <w:rPr>
          <w:kern w:val="0"/>
          <w:szCs w:val="21"/>
        </w:rPr>
        <w:t>2020</w:t>
      </w:r>
      <w:r w:rsidRPr="00A62732">
        <w:rPr>
          <w:kern w:val="0"/>
          <w:szCs w:val="21"/>
        </w:rPr>
        <w:t>年中期报告中财务指标、净值表现、利润分配情况、财务会计报告、投资组合报告等内容进行了核查，以上内容真实、准确和完整。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62004"/>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62005"/>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易方达上证中盘交易型开放式指数证券投资基金联接基金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11,029,785.83</w:t>
            </w:r>
          </w:p>
        </w:tc>
        <w:tc>
          <w:tcPr>
            <w:tcW w:w="2520" w:type="dxa"/>
            <w:vAlign w:val="bottom"/>
          </w:tcPr>
          <w:p w:rsidR="001548F9" w:rsidRPr="00BD131B" w:rsidRDefault="001548F9">
            <w:pPr>
              <w:jc w:val="right"/>
              <w:rPr>
                <w:color w:val="000000"/>
                <w:szCs w:val="21"/>
              </w:rPr>
            </w:pPr>
            <w:r w:rsidRPr="00BD131B">
              <w:rPr>
                <w:color w:val="000000"/>
                <w:szCs w:val="21"/>
              </w:rPr>
              <w:t>11,928,724.13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6,586.33</w:t>
            </w:r>
          </w:p>
        </w:tc>
        <w:tc>
          <w:tcPr>
            <w:tcW w:w="2520" w:type="dxa"/>
            <w:vAlign w:val="bottom"/>
          </w:tcPr>
          <w:p w:rsidR="001548F9" w:rsidRPr="00BD131B" w:rsidRDefault="001548F9">
            <w:pPr>
              <w:jc w:val="right"/>
              <w:rPr>
                <w:color w:val="000000"/>
                <w:szCs w:val="21"/>
              </w:rPr>
            </w:pPr>
            <w:r w:rsidRPr="00BD131B">
              <w:rPr>
                <w:color w:val="000000"/>
                <w:szCs w:val="21"/>
              </w:rPr>
              <w:t>9,539.26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174,014,343.84</w:t>
            </w:r>
          </w:p>
        </w:tc>
        <w:tc>
          <w:tcPr>
            <w:tcW w:w="2520" w:type="dxa"/>
            <w:vAlign w:val="bottom"/>
          </w:tcPr>
          <w:p w:rsidR="001548F9" w:rsidRPr="00BD131B" w:rsidRDefault="001548F9">
            <w:pPr>
              <w:jc w:val="right"/>
              <w:rPr>
                <w:color w:val="000000"/>
                <w:szCs w:val="21"/>
              </w:rPr>
            </w:pPr>
            <w:r w:rsidRPr="00BD131B">
              <w:rPr>
                <w:color w:val="000000"/>
                <w:szCs w:val="21"/>
              </w:rPr>
              <w:t>196,110,291.47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174,014,343.84</w:t>
            </w:r>
          </w:p>
        </w:tc>
        <w:tc>
          <w:tcPr>
            <w:tcW w:w="2520" w:type="dxa"/>
            <w:vAlign w:val="bottom"/>
          </w:tcPr>
          <w:p w:rsidR="001548F9" w:rsidRPr="00BD131B" w:rsidRDefault="001548F9">
            <w:pPr>
              <w:jc w:val="right"/>
              <w:rPr>
                <w:color w:val="000000"/>
                <w:szCs w:val="21"/>
              </w:rPr>
            </w:pPr>
            <w:r w:rsidRPr="00BD131B">
              <w:rPr>
                <w:color w:val="000000"/>
                <w:szCs w:val="21"/>
              </w:rPr>
              <w:t>195,862,295.82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247,995.65</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970.95</w:t>
            </w:r>
          </w:p>
        </w:tc>
        <w:tc>
          <w:tcPr>
            <w:tcW w:w="2520" w:type="dxa"/>
            <w:vAlign w:val="bottom"/>
          </w:tcPr>
          <w:p w:rsidR="00EF1FC0" w:rsidRPr="00BD131B" w:rsidRDefault="00EF1FC0">
            <w:pPr>
              <w:jc w:val="right"/>
              <w:rPr>
                <w:color w:val="000000"/>
                <w:szCs w:val="21"/>
              </w:rPr>
            </w:pPr>
            <w:r w:rsidRPr="00BD131B">
              <w:rPr>
                <w:color w:val="000000"/>
                <w:szCs w:val="21"/>
              </w:rPr>
              <w:t>2,417.45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833,150.91</w:t>
            </w:r>
          </w:p>
        </w:tc>
        <w:tc>
          <w:tcPr>
            <w:tcW w:w="2520" w:type="dxa"/>
            <w:vAlign w:val="bottom"/>
          </w:tcPr>
          <w:p w:rsidR="00EF1FC0" w:rsidRPr="00BD131B" w:rsidRDefault="00EF1FC0">
            <w:pPr>
              <w:jc w:val="right"/>
              <w:rPr>
                <w:color w:val="000000"/>
                <w:szCs w:val="21"/>
              </w:rPr>
            </w:pPr>
            <w:r w:rsidRPr="00BD131B">
              <w:rPr>
                <w:color w:val="000000"/>
                <w:szCs w:val="21"/>
              </w:rPr>
              <w:t>466,652.08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185,884,837.86</w:t>
            </w:r>
          </w:p>
        </w:tc>
        <w:tc>
          <w:tcPr>
            <w:tcW w:w="2520" w:type="dxa"/>
            <w:vAlign w:val="bottom"/>
          </w:tcPr>
          <w:p w:rsidR="00EF1FC0" w:rsidRPr="00BD131B" w:rsidRDefault="00EF1FC0">
            <w:pPr>
              <w:jc w:val="right"/>
              <w:rPr>
                <w:color w:val="000000"/>
                <w:szCs w:val="21"/>
              </w:rPr>
            </w:pPr>
            <w:r w:rsidRPr="00BD131B">
              <w:rPr>
                <w:color w:val="000000"/>
                <w:szCs w:val="21"/>
              </w:rPr>
              <w:t>208,517,624.39</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28.80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1,700,439.46</w:t>
            </w:r>
          </w:p>
        </w:tc>
        <w:tc>
          <w:tcPr>
            <w:tcW w:w="2520" w:type="dxa"/>
            <w:vAlign w:val="bottom"/>
          </w:tcPr>
          <w:p w:rsidR="001548F9" w:rsidRPr="00BD131B" w:rsidRDefault="001548F9">
            <w:pPr>
              <w:jc w:val="right"/>
              <w:rPr>
                <w:color w:val="000000"/>
                <w:szCs w:val="21"/>
              </w:rPr>
            </w:pPr>
            <w:r w:rsidRPr="00BD131B">
              <w:rPr>
                <w:color w:val="000000"/>
                <w:szCs w:val="21"/>
              </w:rPr>
              <w:t>1,796,938.30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4,213.89</w:t>
            </w:r>
          </w:p>
        </w:tc>
        <w:tc>
          <w:tcPr>
            <w:tcW w:w="2520" w:type="dxa"/>
            <w:vAlign w:val="bottom"/>
          </w:tcPr>
          <w:p w:rsidR="001548F9" w:rsidRPr="00BD131B" w:rsidRDefault="001548F9">
            <w:pPr>
              <w:jc w:val="right"/>
              <w:rPr>
                <w:color w:val="000000"/>
                <w:szCs w:val="21"/>
              </w:rPr>
            </w:pPr>
            <w:r w:rsidRPr="00BD131B">
              <w:rPr>
                <w:color w:val="000000"/>
                <w:szCs w:val="21"/>
              </w:rPr>
              <w:t>5,012.16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842.79</w:t>
            </w:r>
          </w:p>
        </w:tc>
        <w:tc>
          <w:tcPr>
            <w:tcW w:w="2520" w:type="dxa"/>
            <w:vAlign w:val="bottom"/>
          </w:tcPr>
          <w:p w:rsidR="001548F9" w:rsidRPr="00BD131B" w:rsidRDefault="001548F9">
            <w:pPr>
              <w:jc w:val="right"/>
              <w:rPr>
                <w:color w:val="000000"/>
                <w:szCs w:val="21"/>
              </w:rPr>
            </w:pPr>
            <w:r w:rsidRPr="00BD131B">
              <w:rPr>
                <w:color w:val="000000"/>
                <w:szCs w:val="21"/>
              </w:rPr>
              <w:t>1,002.43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1,058.68</w:t>
            </w:r>
          </w:p>
        </w:tc>
        <w:tc>
          <w:tcPr>
            <w:tcW w:w="2520" w:type="dxa"/>
            <w:vAlign w:val="bottom"/>
          </w:tcPr>
          <w:p w:rsidR="001548F9" w:rsidRPr="00BD131B" w:rsidRDefault="001548F9">
            <w:pPr>
              <w:jc w:val="right"/>
              <w:rPr>
                <w:color w:val="000000"/>
                <w:szCs w:val="21"/>
              </w:rPr>
            </w:pPr>
            <w:r w:rsidRPr="00BD131B">
              <w:rPr>
                <w:color w:val="000000"/>
                <w:szCs w:val="21"/>
              </w:rPr>
              <w:t>1,248.59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12,130.71</w:t>
            </w:r>
          </w:p>
        </w:tc>
        <w:tc>
          <w:tcPr>
            <w:tcW w:w="2520" w:type="dxa"/>
            <w:vAlign w:val="bottom"/>
          </w:tcPr>
          <w:p w:rsidR="001548F9" w:rsidRPr="00BD131B" w:rsidRDefault="001548F9">
            <w:pPr>
              <w:jc w:val="right"/>
              <w:rPr>
                <w:color w:val="000000"/>
                <w:szCs w:val="21"/>
              </w:rPr>
            </w:pPr>
            <w:r w:rsidRPr="00BD131B">
              <w:rPr>
                <w:color w:val="000000"/>
                <w:szCs w:val="21"/>
              </w:rPr>
              <w:t>13,131.03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1.01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293,586.25</w:t>
            </w:r>
          </w:p>
        </w:tc>
        <w:tc>
          <w:tcPr>
            <w:tcW w:w="2520" w:type="dxa"/>
            <w:vAlign w:val="bottom"/>
          </w:tcPr>
          <w:p w:rsidR="001548F9" w:rsidRPr="00BD131B" w:rsidRDefault="001548F9">
            <w:pPr>
              <w:jc w:val="right"/>
              <w:rPr>
                <w:color w:val="000000"/>
                <w:szCs w:val="21"/>
              </w:rPr>
            </w:pPr>
            <w:r w:rsidRPr="00BD131B">
              <w:rPr>
                <w:color w:val="000000"/>
                <w:szCs w:val="21"/>
              </w:rPr>
              <w:t>243,936.39</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2,012,300.58</w:t>
            </w:r>
          </w:p>
        </w:tc>
        <w:tc>
          <w:tcPr>
            <w:tcW w:w="2520" w:type="dxa"/>
            <w:vAlign w:val="bottom"/>
          </w:tcPr>
          <w:p w:rsidR="001548F9" w:rsidRPr="00BD131B" w:rsidRDefault="001548F9">
            <w:pPr>
              <w:jc w:val="right"/>
              <w:rPr>
                <w:color w:val="000000"/>
                <w:szCs w:val="21"/>
              </w:rPr>
            </w:pPr>
            <w:r w:rsidRPr="00BD131B">
              <w:rPr>
                <w:color w:val="000000"/>
                <w:szCs w:val="21"/>
              </w:rPr>
              <w:t>2,061,269.91</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127,647,435.33</w:t>
            </w:r>
          </w:p>
        </w:tc>
        <w:tc>
          <w:tcPr>
            <w:tcW w:w="2520" w:type="dxa"/>
            <w:vAlign w:val="bottom"/>
          </w:tcPr>
          <w:p w:rsidR="001548F9" w:rsidRPr="00BD131B" w:rsidRDefault="001548F9">
            <w:pPr>
              <w:jc w:val="right"/>
              <w:rPr>
                <w:color w:val="000000"/>
                <w:szCs w:val="21"/>
              </w:rPr>
            </w:pPr>
            <w:r w:rsidRPr="00BD131B">
              <w:rPr>
                <w:color w:val="000000"/>
                <w:szCs w:val="21"/>
              </w:rPr>
              <w:t>148,264,376.77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56,225,101.95</w:t>
            </w:r>
          </w:p>
        </w:tc>
        <w:tc>
          <w:tcPr>
            <w:tcW w:w="2520" w:type="dxa"/>
            <w:vAlign w:val="bottom"/>
          </w:tcPr>
          <w:p w:rsidR="001548F9" w:rsidRPr="00BD131B" w:rsidRDefault="001548F9">
            <w:pPr>
              <w:jc w:val="right"/>
              <w:rPr>
                <w:color w:val="000000"/>
                <w:szCs w:val="21"/>
              </w:rPr>
            </w:pPr>
            <w:r w:rsidRPr="00BD131B">
              <w:rPr>
                <w:color w:val="000000"/>
                <w:szCs w:val="21"/>
              </w:rPr>
              <w:t>58,191,977.71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183,872,537.28</w:t>
            </w:r>
          </w:p>
        </w:tc>
        <w:tc>
          <w:tcPr>
            <w:tcW w:w="2520" w:type="dxa"/>
            <w:vAlign w:val="bottom"/>
          </w:tcPr>
          <w:p w:rsidR="001548F9" w:rsidRPr="00BD131B" w:rsidRDefault="001548F9">
            <w:pPr>
              <w:jc w:val="right"/>
              <w:rPr>
                <w:color w:val="000000"/>
                <w:szCs w:val="21"/>
              </w:rPr>
            </w:pPr>
            <w:r w:rsidRPr="00BD131B">
              <w:rPr>
                <w:color w:val="000000"/>
                <w:szCs w:val="21"/>
              </w:rPr>
              <w:t>206,456,354.48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185,884,837.86</w:t>
            </w:r>
          </w:p>
        </w:tc>
        <w:tc>
          <w:tcPr>
            <w:tcW w:w="2520" w:type="dxa"/>
            <w:vAlign w:val="bottom"/>
          </w:tcPr>
          <w:p w:rsidR="001548F9" w:rsidRPr="00BD131B" w:rsidRDefault="001548F9">
            <w:pPr>
              <w:jc w:val="right"/>
              <w:rPr>
                <w:color w:val="000000"/>
                <w:szCs w:val="21"/>
              </w:rPr>
            </w:pPr>
            <w:r w:rsidRPr="00BD131B">
              <w:rPr>
                <w:color w:val="000000"/>
                <w:szCs w:val="21"/>
              </w:rPr>
              <w:t>208,517,624.39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1.4395</w:t>
      </w:r>
      <w:r w:rsidRPr="00683042">
        <w:rPr>
          <w:kern w:val="0"/>
          <w:szCs w:val="21"/>
        </w:rPr>
        <w:t>元，</w:t>
      </w:r>
      <w:r w:rsidRPr="00683042">
        <w:rPr>
          <w:kern w:val="0"/>
          <w:szCs w:val="21"/>
        </w:rPr>
        <w:t>C</w:t>
      </w:r>
      <w:r w:rsidRPr="00683042">
        <w:rPr>
          <w:kern w:val="0"/>
          <w:szCs w:val="21"/>
        </w:rPr>
        <w:t>类基金份额净值</w:t>
      </w:r>
      <w:r w:rsidRPr="00683042">
        <w:rPr>
          <w:kern w:val="0"/>
          <w:szCs w:val="21"/>
        </w:rPr>
        <w:t>1.4749</w:t>
      </w:r>
      <w:r w:rsidRPr="00683042">
        <w:rPr>
          <w:kern w:val="0"/>
          <w:szCs w:val="21"/>
        </w:rPr>
        <w:t>元；基金份额总额</w:t>
      </w:r>
      <w:r w:rsidRPr="00683042">
        <w:rPr>
          <w:kern w:val="0"/>
          <w:szCs w:val="21"/>
        </w:rPr>
        <w:t>127,647,435.33</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124,142,992.22</w:t>
      </w:r>
      <w:r w:rsidRPr="00683042">
        <w:rPr>
          <w:kern w:val="0"/>
          <w:szCs w:val="21"/>
        </w:rPr>
        <w:t>份，</w:t>
      </w:r>
      <w:r w:rsidRPr="00683042">
        <w:rPr>
          <w:kern w:val="0"/>
          <w:szCs w:val="21"/>
        </w:rPr>
        <w:t>C</w:t>
      </w:r>
      <w:r w:rsidRPr="00683042">
        <w:rPr>
          <w:kern w:val="0"/>
          <w:szCs w:val="21"/>
        </w:rPr>
        <w:t>类基金份额总额</w:t>
      </w:r>
      <w:r w:rsidRPr="00683042">
        <w:rPr>
          <w:kern w:val="0"/>
          <w:szCs w:val="21"/>
        </w:rPr>
        <w:t>3,504,443.11</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62006"/>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易方达上证中盘交易型开放式指数证券投资基金联接基金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6,465,995.19</w:t>
            </w:r>
          </w:p>
        </w:tc>
        <w:tc>
          <w:tcPr>
            <w:tcW w:w="2250" w:type="dxa"/>
            <w:vAlign w:val="bottom"/>
          </w:tcPr>
          <w:p w:rsidR="001548F9" w:rsidRPr="00BD131B" w:rsidRDefault="001548F9">
            <w:pPr>
              <w:jc w:val="right"/>
              <w:rPr>
                <w:b/>
                <w:color w:val="000000"/>
                <w:szCs w:val="21"/>
              </w:rPr>
            </w:pPr>
            <w:r w:rsidRPr="00BD131B">
              <w:rPr>
                <w:b/>
                <w:color w:val="000000"/>
                <w:szCs w:val="21"/>
              </w:rPr>
              <w:t>47,730,077.03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34,367.13</w:t>
            </w:r>
          </w:p>
        </w:tc>
        <w:tc>
          <w:tcPr>
            <w:tcW w:w="2250" w:type="dxa"/>
            <w:vAlign w:val="bottom"/>
          </w:tcPr>
          <w:p w:rsidR="001548F9" w:rsidRPr="00BD131B" w:rsidRDefault="001548F9">
            <w:pPr>
              <w:jc w:val="right"/>
              <w:rPr>
                <w:color w:val="000000"/>
                <w:szCs w:val="21"/>
              </w:rPr>
            </w:pPr>
            <w:r w:rsidRPr="00BD131B">
              <w:rPr>
                <w:color w:val="000000"/>
                <w:szCs w:val="21"/>
              </w:rPr>
              <w:t>53,095.38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34,325.66</w:t>
            </w:r>
          </w:p>
        </w:tc>
        <w:tc>
          <w:tcPr>
            <w:tcW w:w="2250" w:type="dxa"/>
            <w:vAlign w:val="bottom"/>
          </w:tcPr>
          <w:p w:rsidR="001548F9" w:rsidRPr="00BD131B" w:rsidRDefault="001548F9">
            <w:pPr>
              <w:jc w:val="right"/>
              <w:rPr>
                <w:color w:val="000000"/>
                <w:szCs w:val="21"/>
              </w:rPr>
            </w:pPr>
            <w:r w:rsidRPr="00BD131B">
              <w:rPr>
                <w:color w:val="000000"/>
                <w:szCs w:val="21"/>
              </w:rPr>
              <w:t>53,095.38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41.47</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8,436,856.48</w:t>
            </w:r>
          </w:p>
        </w:tc>
        <w:tc>
          <w:tcPr>
            <w:tcW w:w="2250" w:type="dxa"/>
            <w:vAlign w:val="bottom"/>
          </w:tcPr>
          <w:p w:rsidR="001548F9" w:rsidRPr="00BD131B" w:rsidRDefault="001548F9">
            <w:pPr>
              <w:jc w:val="right"/>
              <w:rPr>
                <w:color w:val="000000"/>
                <w:szCs w:val="21"/>
              </w:rPr>
            </w:pPr>
            <w:r w:rsidRPr="00BD131B">
              <w:rPr>
                <w:color w:val="000000"/>
                <w:szCs w:val="21"/>
              </w:rPr>
              <w:t>4,189,298.33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-8,144.26</w:t>
            </w:r>
          </w:p>
        </w:tc>
        <w:tc>
          <w:tcPr>
            <w:tcW w:w="2250" w:type="dxa"/>
            <w:vAlign w:val="bottom"/>
          </w:tcPr>
          <w:p w:rsidR="001548F9" w:rsidRPr="00BD131B" w:rsidRDefault="001548F9">
            <w:pPr>
              <w:jc w:val="right"/>
              <w:rPr>
                <w:color w:val="000000"/>
                <w:szCs w:val="21"/>
              </w:rPr>
            </w:pPr>
            <w:r w:rsidRPr="00BD131B">
              <w:rPr>
                <w:color w:val="000000"/>
                <w:szCs w:val="21"/>
              </w:rPr>
              <w:t>-33,782.75</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8,383,213.67</w:t>
            </w:r>
          </w:p>
        </w:tc>
        <w:tc>
          <w:tcPr>
            <w:tcW w:w="2250" w:type="dxa"/>
            <w:vAlign w:val="bottom"/>
          </w:tcPr>
          <w:p w:rsidR="001548F9" w:rsidRPr="00BD131B" w:rsidRDefault="001548F9">
            <w:pPr>
              <w:jc w:val="right"/>
              <w:rPr>
                <w:color w:val="000000"/>
                <w:szCs w:val="21"/>
              </w:rPr>
            </w:pPr>
            <w:r w:rsidRPr="00BD131B">
              <w:rPr>
                <w:color w:val="000000"/>
                <w:szCs w:val="21"/>
              </w:rPr>
              <w:t>4,223,081.08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1548F9" w:rsidRPr="00BD131B" w:rsidRDefault="001548F9">
            <w:pPr>
              <w:jc w:val="right"/>
              <w:rPr>
                <w:color w:val="000000"/>
                <w:szCs w:val="21"/>
              </w:rPr>
            </w:pPr>
            <w:r w:rsidRPr="00BD131B">
              <w:rPr>
                <w:color w:val="000000"/>
                <w:szCs w:val="21"/>
              </w:rPr>
              <w:t>61,407.27</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379.80</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-2,047,182.91</w:t>
            </w:r>
          </w:p>
        </w:tc>
        <w:tc>
          <w:tcPr>
            <w:tcW w:w="2250" w:type="dxa"/>
            <w:vAlign w:val="bottom"/>
          </w:tcPr>
          <w:p w:rsidR="00C73F5C" w:rsidRPr="00BD131B" w:rsidRDefault="00C73F5C">
            <w:pPr>
              <w:jc w:val="right"/>
              <w:rPr>
                <w:color w:val="000000"/>
                <w:szCs w:val="21"/>
              </w:rPr>
            </w:pPr>
            <w:r w:rsidRPr="00BD131B">
              <w:rPr>
                <w:color w:val="000000"/>
                <w:szCs w:val="21"/>
              </w:rPr>
              <w:t>43,415,155.52</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41,954.49</w:t>
            </w:r>
          </w:p>
        </w:tc>
        <w:tc>
          <w:tcPr>
            <w:tcW w:w="2250" w:type="dxa"/>
            <w:vAlign w:val="bottom"/>
          </w:tcPr>
          <w:p w:rsidR="00C73F5C" w:rsidRPr="00BD131B" w:rsidRDefault="00C73F5C">
            <w:pPr>
              <w:jc w:val="right"/>
              <w:rPr>
                <w:color w:val="000000"/>
                <w:szCs w:val="21"/>
              </w:rPr>
            </w:pPr>
            <w:r w:rsidRPr="00BD131B">
              <w:rPr>
                <w:color w:val="000000"/>
                <w:szCs w:val="21"/>
              </w:rPr>
              <w:t>72,527.80</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185,914.75</w:t>
            </w:r>
          </w:p>
        </w:tc>
        <w:tc>
          <w:tcPr>
            <w:tcW w:w="2250" w:type="dxa"/>
            <w:vAlign w:val="bottom"/>
          </w:tcPr>
          <w:p w:rsidR="00C73F5C" w:rsidRPr="00BD131B" w:rsidRDefault="00C73F5C">
            <w:pPr>
              <w:jc w:val="right"/>
              <w:rPr>
                <w:b/>
                <w:color w:val="000000"/>
                <w:szCs w:val="21"/>
              </w:rPr>
            </w:pPr>
            <w:r w:rsidRPr="00BD131B">
              <w:rPr>
                <w:b/>
                <w:color w:val="000000"/>
                <w:szCs w:val="21"/>
              </w:rPr>
              <w:t>158,203.72</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27,044.39</w:t>
            </w:r>
          </w:p>
        </w:tc>
        <w:tc>
          <w:tcPr>
            <w:tcW w:w="2250" w:type="dxa"/>
            <w:vAlign w:val="bottom"/>
          </w:tcPr>
          <w:p w:rsidR="00C73F5C" w:rsidRPr="00BD131B" w:rsidRDefault="00C73F5C">
            <w:pPr>
              <w:jc w:val="right"/>
              <w:rPr>
                <w:color w:val="000000"/>
                <w:szCs w:val="21"/>
              </w:rPr>
            </w:pPr>
            <w:r w:rsidRPr="00BD131B">
              <w:rPr>
                <w:color w:val="000000"/>
                <w:szCs w:val="21"/>
              </w:rPr>
              <w:t>34,690.45</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5,408.90</w:t>
            </w:r>
          </w:p>
        </w:tc>
        <w:tc>
          <w:tcPr>
            <w:tcW w:w="2250" w:type="dxa"/>
            <w:vAlign w:val="bottom"/>
          </w:tcPr>
          <w:p w:rsidR="00C73F5C" w:rsidRPr="00BD131B" w:rsidRDefault="00C73F5C">
            <w:pPr>
              <w:jc w:val="right"/>
              <w:rPr>
                <w:color w:val="000000"/>
                <w:szCs w:val="21"/>
              </w:rPr>
            </w:pPr>
            <w:r w:rsidRPr="00BD131B">
              <w:rPr>
                <w:color w:val="000000"/>
                <w:szCs w:val="21"/>
              </w:rPr>
              <w:t>6,938.09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5,989.46</w:t>
            </w:r>
          </w:p>
        </w:tc>
        <w:tc>
          <w:tcPr>
            <w:tcW w:w="2250" w:type="dxa"/>
            <w:vAlign w:val="bottom"/>
          </w:tcPr>
          <w:p w:rsidR="00C73F5C" w:rsidRPr="00BD131B" w:rsidRDefault="00C73F5C">
            <w:pPr>
              <w:jc w:val="right"/>
              <w:rPr>
                <w:color w:val="000000"/>
                <w:szCs w:val="21"/>
              </w:rPr>
            </w:pPr>
            <w:r w:rsidRPr="00BD131B">
              <w:rPr>
                <w:color w:val="000000"/>
                <w:szCs w:val="21"/>
              </w:rPr>
              <w:t>4,346.15</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76,223.40</w:t>
            </w:r>
          </w:p>
        </w:tc>
        <w:tc>
          <w:tcPr>
            <w:tcW w:w="2250" w:type="dxa"/>
            <w:vAlign w:val="bottom"/>
          </w:tcPr>
          <w:p w:rsidR="00C73F5C" w:rsidRPr="00BD131B" w:rsidRDefault="00C73F5C">
            <w:pPr>
              <w:jc w:val="right"/>
              <w:rPr>
                <w:color w:val="000000"/>
                <w:szCs w:val="21"/>
              </w:rPr>
            </w:pPr>
            <w:r w:rsidRPr="00BD131B">
              <w:rPr>
                <w:color w:val="000000"/>
                <w:szCs w:val="21"/>
              </w:rPr>
              <w:t>42,483.59</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0.16</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2250" w:type="dxa"/>
            <w:vAlign w:val="bottom"/>
          </w:tcPr>
          <w:p w:rsidR="00C73F5C" w:rsidRPr="00BD131B" w:rsidRDefault="00C73F5C">
            <w:pPr>
              <w:jc w:val="right"/>
              <w:rPr>
                <w:color w:val="000000"/>
                <w:szCs w:val="21"/>
              </w:rPr>
            </w:pPr>
            <w:r w:rsidRPr="00BD131B">
              <w:rPr>
                <w:color w:val="000000"/>
                <w:szCs w:val="21"/>
              </w:rPr>
              <w:t>71,248.44</w:t>
            </w:r>
          </w:p>
        </w:tc>
        <w:tc>
          <w:tcPr>
            <w:tcW w:w="2250" w:type="dxa"/>
            <w:vAlign w:val="bottom"/>
          </w:tcPr>
          <w:p w:rsidR="00C73F5C" w:rsidRPr="00BD131B" w:rsidRDefault="00C73F5C">
            <w:pPr>
              <w:jc w:val="right"/>
              <w:rPr>
                <w:color w:val="000000"/>
                <w:szCs w:val="21"/>
              </w:rPr>
            </w:pPr>
            <w:r w:rsidRPr="00BD131B">
              <w:rPr>
                <w:color w:val="000000"/>
                <w:szCs w:val="21"/>
              </w:rPr>
              <w:t>69,745.44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6,280,080.44</w:t>
            </w:r>
          </w:p>
        </w:tc>
        <w:tc>
          <w:tcPr>
            <w:tcW w:w="2250" w:type="dxa"/>
            <w:vAlign w:val="bottom"/>
          </w:tcPr>
          <w:p w:rsidR="00C73F5C" w:rsidRPr="00BD131B" w:rsidRDefault="00C73F5C">
            <w:pPr>
              <w:jc w:val="right"/>
              <w:rPr>
                <w:b/>
                <w:color w:val="000000"/>
                <w:szCs w:val="21"/>
              </w:rPr>
            </w:pPr>
            <w:r w:rsidRPr="00BD131B">
              <w:rPr>
                <w:b/>
                <w:color w:val="000000"/>
                <w:szCs w:val="21"/>
              </w:rPr>
              <w:t>47,571,873.31</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6,280,080.44</w:t>
            </w:r>
          </w:p>
        </w:tc>
        <w:tc>
          <w:tcPr>
            <w:tcW w:w="2250" w:type="dxa"/>
            <w:vAlign w:val="bottom"/>
          </w:tcPr>
          <w:p w:rsidR="00C73F5C" w:rsidRPr="00BD131B" w:rsidRDefault="00C73F5C">
            <w:pPr>
              <w:jc w:val="right"/>
              <w:rPr>
                <w:b/>
                <w:color w:val="000000"/>
                <w:szCs w:val="21"/>
              </w:rPr>
            </w:pPr>
            <w:r w:rsidRPr="00BD131B">
              <w:rPr>
                <w:b/>
                <w:color w:val="000000"/>
                <w:szCs w:val="21"/>
              </w:rPr>
              <w:t>47,571,873.31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62007"/>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易方达上证中盘交易型开放式指数证券投资基金联接基金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148,264,376.77</w:t>
            </w:r>
          </w:p>
        </w:tc>
        <w:tc>
          <w:tcPr>
            <w:tcW w:w="2149" w:type="dxa"/>
            <w:vAlign w:val="bottom"/>
          </w:tcPr>
          <w:p w:rsidR="001548F9" w:rsidRPr="00BD131B" w:rsidRDefault="001548F9">
            <w:pPr>
              <w:jc w:val="right"/>
              <w:rPr>
                <w:color w:val="000000"/>
                <w:szCs w:val="21"/>
              </w:rPr>
            </w:pPr>
            <w:r w:rsidRPr="00BD131B">
              <w:rPr>
                <w:color w:val="000000"/>
                <w:szCs w:val="21"/>
              </w:rPr>
              <w:t>58,191,977.71</w:t>
            </w:r>
          </w:p>
        </w:tc>
        <w:tc>
          <w:tcPr>
            <w:tcW w:w="2150" w:type="dxa"/>
            <w:vAlign w:val="bottom"/>
          </w:tcPr>
          <w:p w:rsidR="001548F9" w:rsidRPr="00BD131B" w:rsidRDefault="001548F9">
            <w:pPr>
              <w:jc w:val="right"/>
              <w:rPr>
                <w:color w:val="000000"/>
                <w:szCs w:val="21"/>
              </w:rPr>
            </w:pPr>
            <w:r w:rsidRPr="00BD131B">
              <w:rPr>
                <w:color w:val="000000"/>
                <w:szCs w:val="21"/>
              </w:rPr>
              <w:t>206,456,354.48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6,280,080.44</w:t>
            </w:r>
          </w:p>
        </w:tc>
        <w:tc>
          <w:tcPr>
            <w:tcW w:w="2150" w:type="dxa"/>
            <w:vAlign w:val="bottom"/>
          </w:tcPr>
          <w:p w:rsidR="001548F9" w:rsidRPr="00BD131B" w:rsidRDefault="001548F9">
            <w:pPr>
              <w:jc w:val="right"/>
              <w:rPr>
                <w:color w:val="000000"/>
                <w:szCs w:val="21"/>
              </w:rPr>
            </w:pPr>
            <w:r w:rsidRPr="00BD131B">
              <w:rPr>
                <w:color w:val="000000"/>
                <w:szCs w:val="21"/>
              </w:rPr>
              <w:t>6,280,080.44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-20,616,941.44</w:t>
            </w:r>
          </w:p>
        </w:tc>
        <w:tc>
          <w:tcPr>
            <w:tcW w:w="2149" w:type="dxa"/>
            <w:vAlign w:val="bottom"/>
          </w:tcPr>
          <w:p w:rsidR="001548F9" w:rsidRPr="00BD131B" w:rsidRDefault="001548F9">
            <w:pPr>
              <w:jc w:val="right"/>
              <w:rPr>
                <w:color w:val="000000"/>
                <w:szCs w:val="21"/>
              </w:rPr>
            </w:pPr>
            <w:r w:rsidRPr="00BD131B">
              <w:rPr>
                <w:color w:val="000000"/>
                <w:szCs w:val="21"/>
              </w:rPr>
              <w:t>-8,246,956.20</w:t>
            </w:r>
          </w:p>
        </w:tc>
        <w:tc>
          <w:tcPr>
            <w:tcW w:w="2150" w:type="dxa"/>
            <w:vAlign w:val="bottom"/>
          </w:tcPr>
          <w:p w:rsidR="001548F9" w:rsidRPr="00BD131B" w:rsidRDefault="001548F9">
            <w:pPr>
              <w:jc w:val="right"/>
              <w:rPr>
                <w:color w:val="000000"/>
                <w:szCs w:val="21"/>
              </w:rPr>
            </w:pPr>
            <w:r w:rsidRPr="00BD131B">
              <w:rPr>
                <w:color w:val="000000"/>
                <w:szCs w:val="21"/>
              </w:rPr>
              <w:t>-28,863,897.64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32,273,041.39</w:t>
            </w:r>
          </w:p>
        </w:tc>
        <w:tc>
          <w:tcPr>
            <w:tcW w:w="2149" w:type="dxa"/>
            <w:vAlign w:val="bottom"/>
          </w:tcPr>
          <w:p w:rsidR="001548F9" w:rsidRPr="00BD131B" w:rsidRDefault="001548F9">
            <w:pPr>
              <w:jc w:val="right"/>
              <w:rPr>
                <w:color w:val="000000"/>
                <w:szCs w:val="21"/>
              </w:rPr>
            </w:pPr>
            <w:r w:rsidRPr="00BD131B">
              <w:rPr>
                <w:color w:val="000000"/>
                <w:szCs w:val="21"/>
              </w:rPr>
              <w:t>11,924,350.76</w:t>
            </w:r>
          </w:p>
        </w:tc>
        <w:tc>
          <w:tcPr>
            <w:tcW w:w="2150" w:type="dxa"/>
            <w:vAlign w:val="bottom"/>
          </w:tcPr>
          <w:p w:rsidR="001548F9" w:rsidRPr="00BD131B" w:rsidRDefault="001548F9">
            <w:pPr>
              <w:jc w:val="right"/>
              <w:rPr>
                <w:color w:val="000000"/>
                <w:szCs w:val="21"/>
              </w:rPr>
            </w:pPr>
            <w:r w:rsidRPr="00BD131B">
              <w:rPr>
                <w:color w:val="000000"/>
                <w:szCs w:val="21"/>
              </w:rPr>
              <w:t>44,197,392.15</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-52,889,982.83</w:t>
            </w:r>
          </w:p>
        </w:tc>
        <w:tc>
          <w:tcPr>
            <w:tcW w:w="2149" w:type="dxa"/>
            <w:vAlign w:val="bottom"/>
          </w:tcPr>
          <w:p w:rsidR="001548F9" w:rsidRPr="00BD131B" w:rsidRDefault="001548F9">
            <w:pPr>
              <w:jc w:val="right"/>
              <w:rPr>
                <w:color w:val="000000"/>
                <w:szCs w:val="21"/>
              </w:rPr>
            </w:pPr>
            <w:r w:rsidRPr="00BD131B">
              <w:rPr>
                <w:color w:val="000000"/>
                <w:szCs w:val="21"/>
              </w:rPr>
              <w:t>-20,171,306.96</w:t>
            </w:r>
          </w:p>
        </w:tc>
        <w:tc>
          <w:tcPr>
            <w:tcW w:w="2150" w:type="dxa"/>
            <w:vAlign w:val="bottom"/>
          </w:tcPr>
          <w:p w:rsidR="001548F9" w:rsidRPr="00BD131B" w:rsidRDefault="001548F9">
            <w:pPr>
              <w:jc w:val="right"/>
              <w:rPr>
                <w:color w:val="000000"/>
                <w:szCs w:val="21"/>
              </w:rPr>
            </w:pPr>
            <w:r w:rsidRPr="00BD131B">
              <w:rPr>
                <w:color w:val="000000"/>
                <w:szCs w:val="21"/>
              </w:rPr>
              <w:t>-73,061,289.79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127,647,435.33</w:t>
            </w:r>
          </w:p>
        </w:tc>
        <w:tc>
          <w:tcPr>
            <w:tcW w:w="2149" w:type="dxa"/>
            <w:vAlign w:val="bottom"/>
          </w:tcPr>
          <w:p w:rsidR="001548F9" w:rsidRPr="00BD131B" w:rsidRDefault="001548F9">
            <w:pPr>
              <w:jc w:val="right"/>
              <w:rPr>
                <w:color w:val="000000"/>
                <w:szCs w:val="21"/>
              </w:rPr>
            </w:pPr>
            <w:r w:rsidRPr="00BD131B">
              <w:rPr>
                <w:color w:val="000000"/>
                <w:szCs w:val="21"/>
              </w:rPr>
              <w:t>56,225,101.95</w:t>
            </w:r>
          </w:p>
        </w:tc>
        <w:tc>
          <w:tcPr>
            <w:tcW w:w="2150" w:type="dxa"/>
            <w:vAlign w:val="bottom"/>
          </w:tcPr>
          <w:p w:rsidR="001548F9" w:rsidRPr="00BD131B" w:rsidRDefault="001548F9">
            <w:pPr>
              <w:jc w:val="right"/>
              <w:rPr>
                <w:color w:val="000000"/>
                <w:szCs w:val="21"/>
              </w:rPr>
            </w:pPr>
            <w:r w:rsidRPr="00BD131B">
              <w:rPr>
                <w:color w:val="000000"/>
                <w:szCs w:val="21"/>
              </w:rPr>
              <w:t>183,872,537.28</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189,254,071.23</w:t>
            </w:r>
          </w:p>
        </w:tc>
        <w:tc>
          <w:tcPr>
            <w:tcW w:w="2149" w:type="dxa"/>
            <w:vAlign w:val="bottom"/>
          </w:tcPr>
          <w:p w:rsidR="001548F9" w:rsidRPr="00BD131B" w:rsidRDefault="001548F9">
            <w:pPr>
              <w:jc w:val="right"/>
              <w:rPr>
                <w:color w:val="000000"/>
                <w:szCs w:val="21"/>
              </w:rPr>
            </w:pPr>
            <w:r w:rsidRPr="00BD131B">
              <w:rPr>
                <w:color w:val="000000"/>
                <w:szCs w:val="21"/>
              </w:rPr>
              <w:t>17,199,446.57</w:t>
            </w:r>
          </w:p>
        </w:tc>
        <w:tc>
          <w:tcPr>
            <w:tcW w:w="2150" w:type="dxa"/>
            <w:vAlign w:val="bottom"/>
          </w:tcPr>
          <w:p w:rsidR="001548F9" w:rsidRPr="00BD131B" w:rsidRDefault="001548F9">
            <w:pPr>
              <w:jc w:val="right"/>
              <w:rPr>
                <w:color w:val="000000"/>
                <w:szCs w:val="21"/>
              </w:rPr>
            </w:pPr>
            <w:r w:rsidRPr="00BD131B">
              <w:rPr>
                <w:color w:val="000000"/>
                <w:szCs w:val="21"/>
              </w:rPr>
              <w:t>206,453,517.80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47,571,873.31</w:t>
            </w:r>
          </w:p>
        </w:tc>
        <w:tc>
          <w:tcPr>
            <w:tcW w:w="2150" w:type="dxa"/>
            <w:vAlign w:val="bottom"/>
          </w:tcPr>
          <w:p w:rsidR="001548F9" w:rsidRPr="00BD131B" w:rsidRDefault="001548F9">
            <w:pPr>
              <w:jc w:val="right"/>
              <w:rPr>
                <w:color w:val="000000"/>
                <w:szCs w:val="21"/>
              </w:rPr>
            </w:pPr>
            <w:r w:rsidRPr="00BD131B">
              <w:rPr>
                <w:color w:val="000000"/>
                <w:szCs w:val="21"/>
              </w:rPr>
              <w:t>47,571,873.31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-7,492,985.37</w:t>
            </w:r>
          </w:p>
        </w:tc>
        <w:tc>
          <w:tcPr>
            <w:tcW w:w="2149" w:type="dxa"/>
            <w:vAlign w:val="bottom"/>
          </w:tcPr>
          <w:p w:rsidR="001548F9" w:rsidRPr="00BD131B" w:rsidRDefault="001548F9">
            <w:pPr>
              <w:jc w:val="right"/>
              <w:rPr>
                <w:color w:val="000000"/>
                <w:szCs w:val="21"/>
              </w:rPr>
            </w:pPr>
            <w:r w:rsidRPr="00BD131B">
              <w:rPr>
                <w:color w:val="000000"/>
                <w:szCs w:val="21"/>
              </w:rPr>
              <w:t>-3,579,494.94</w:t>
            </w:r>
          </w:p>
        </w:tc>
        <w:tc>
          <w:tcPr>
            <w:tcW w:w="2150" w:type="dxa"/>
            <w:vAlign w:val="bottom"/>
          </w:tcPr>
          <w:p w:rsidR="001548F9" w:rsidRPr="00BD131B" w:rsidRDefault="001548F9">
            <w:pPr>
              <w:jc w:val="right"/>
              <w:rPr>
                <w:color w:val="000000"/>
                <w:szCs w:val="21"/>
              </w:rPr>
            </w:pPr>
            <w:r w:rsidRPr="00BD131B">
              <w:rPr>
                <w:color w:val="000000"/>
                <w:szCs w:val="21"/>
              </w:rPr>
              <w:t>-11,072,480.31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46,905,078.11</w:t>
            </w:r>
          </w:p>
        </w:tc>
        <w:tc>
          <w:tcPr>
            <w:tcW w:w="2149" w:type="dxa"/>
            <w:vAlign w:val="bottom"/>
          </w:tcPr>
          <w:p w:rsidR="001548F9" w:rsidRPr="00BD131B" w:rsidRDefault="001548F9">
            <w:pPr>
              <w:jc w:val="right"/>
              <w:rPr>
                <w:color w:val="000000"/>
                <w:szCs w:val="21"/>
              </w:rPr>
            </w:pPr>
            <w:r w:rsidRPr="00BD131B">
              <w:rPr>
                <w:color w:val="000000"/>
                <w:szCs w:val="21"/>
              </w:rPr>
              <w:t>14,954,725.17</w:t>
            </w:r>
          </w:p>
        </w:tc>
        <w:tc>
          <w:tcPr>
            <w:tcW w:w="2150" w:type="dxa"/>
            <w:vAlign w:val="bottom"/>
          </w:tcPr>
          <w:p w:rsidR="001548F9" w:rsidRPr="00BD131B" w:rsidRDefault="001548F9">
            <w:pPr>
              <w:jc w:val="right"/>
              <w:rPr>
                <w:color w:val="000000"/>
                <w:szCs w:val="21"/>
              </w:rPr>
            </w:pPr>
            <w:r w:rsidRPr="00BD131B">
              <w:rPr>
                <w:color w:val="000000"/>
                <w:szCs w:val="21"/>
              </w:rPr>
              <w:t>61,859,803.28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-54,398,063.48</w:t>
            </w:r>
          </w:p>
        </w:tc>
        <w:tc>
          <w:tcPr>
            <w:tcW w:w="2149" w:type="dxa"/>
            <w:vAlign w:val="bottom"/>
          </w:tcPr>
          <w:p w:rsidR="001548F9" w:rsidRPr="00BD131B" w:rsidRDefault="001548F9">
            <w:pPr>
              <w:jc w:val="right"/>
              <w:rPr>
                <w:color w:val="000000"/>
                <w:szCs w:val="21"/>
              </w:rPr>
            </w:pPr>
            <w:r w:rsidRPr="00BD131B">
              <w:rPr>
                <w:color w:val="000000"/>
                <w:szCs w:val="21"/>
              </w:rPr>
              <w:t>-18,534,220.11</w:t>
            </w:r>
          </w:p>
        </w:tc>
        <w:tc>
          <w:tcPr>
            <w:tcW w:w="2150" w:type="dxa"/>
            <w:vAlign w:val="bottom"/>
          </w:tcPr>
          <w:p w:rsidR="001548F9" w:rsidRPr="00BD131B" w:rsidRDefault="001548F9">
            <w:pPr>
              <w:jc w:val="right"/>
              <w:rPr>
                <w:color w:val="000000"/>
                <w:szCs w:val="21"/>
              </w:rPr>
            </w:pPr>
            <w:r w:rsidRPr="00BD131B">
              <w:rPr>
                <w:color w:val="000000"/>
                <w:szCs w:val="21"/>
              </w:rPr>
              <w:t>-72,932,283.59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181,761,085.86</w:t>
            </w:r>
          </w:p>
        </w:tc>
        <w:tc>
          <w:tcPr>
            <w:tcW w:w="2149" w:type="dxa"/>
            <w:vAlign w:val="bottom"/>
          </w:tcPr>
          <w:p w:rsidR="001548F9" w:rsidRPr="00BD131B" w:rsidRDefault="001548F9">
            <w:pPr>
              <w:jc w:val="right"/>
              <w:rPr>
                <w:color w:val="000000"/>
                <w:szCs w:val="21"/>
              </w:rPr>
            </w:pPr>
            <w:r w:rsidRPr="00BD131B">
              <w:rPr>
                <w:color w:val="000000"/>
                <w:szCs w:val="21"/>
              </w:rPr>
              <w:t>61,191,824.94</w:t>
            </w:r>
          </w:p>
        </w:tc>
        <w:tc>
          <w:tcPr>
            <w:tcW w:w="2150" w:type="dxa"/>
            <w:vAlign w:val="bottom"/>
          </w:tcPr>
          <w:p w:rsidR="001548F9" w:rsidRPr="00BD131B" w:rsidRDefault="001548F9">
            <w:pPr>
              <w:jc w:val="right"/>
              <w:rPr>
                <w:color w:val="000000"/>
                <w:szCs w:val="21"/>
              </w:rPr>
            </w:pPr>
            <w:r w:rsidRPr="00BD131B">
              <w:rPr>
                <w:color w:val="000000"/>
                <w:szCs w:val="21"/>
              </w:rPr>
              <w:t>242,952,910.80</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62008"/>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6103E2" w:rsidRDefault="00F9450F">
      <w:pPr>
        <w:tabs>
          <w:tab w:val="left" w:pos="426"/>
        </w:tabs>
        <w:spacing w:line="360" w:lineRule="auto"/>
        <w:ind w:firstLineChars="200" w:firstLine="420"/>
        <w:jc w:val="left"/>
        <w:rPr>
          <w:kern w:val="0"/>
          <w:szCs w:val="21"/>
        </w:rPr>
      </w:pPr>
      <w:r>
        <w:rPr>
          <w:kern w:val="0"/>
          <w:szCs w:val="21"/>
        </w:rPr>
        <w:t>易方达上证中盘交易型开放式指数证券投资基金联接基金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[2009]</w:t>
      </w:r>
      <w:r>
        <w:rPr>
          <w:kern w:val="0"/>
          <w:szCs w:val="21"/>
        </w:rPr>
        <w:t>第</w:t>
      </w:r>
      <w:r>
        <w:rPr>
          <w:kern w:val="0"/>
          <w:szCs w:val="21"/>
        </w:rPr>
        <w:t>1498</w:t>
      </w:r>
      <w:r>
        <w:rPr>
          <w:kern w:val="0"/>
          <w:szCs w:val="21"/>
        </w:rPr>
        <w:t>号《关于核准易方达上证中盘交易型开放式指数证券投资基金及其联接基金募集的批复》核准，由易方达基金管理有限公司依照《中华人民共和国证券投资基金法》和《易方达上证中盘交易型开放式指数证券投资基金联接基金基金合同》公开募集。经向中国证监会备案，《易方达上证中盘交易型开放式指数证券投资基金联接基金基金合同》于</w:t>
      </w:r>
      <w:r>
        <w:rPr>
          <w:kern w:val="0"/>
          <w:szCs w:val="21"/>
        </w:rPr>
        <w:t>2010</w:t>
      </w:r>
      <w:r>
        <w:rPr>
          <w:kern w:val="0"/>
          <w:szCs w:val="21"/>
        </w:rPr>
        <w:t>年</w:t>
      </w:r>
      <w:r>
        <w:rPr>
          <w:kern w:val="0"/>
          <w:szCs w:val="21"/>
        </w:rPr>
        <w:t>3</w:t>
      </w:r>
      <w:r>
        <w:rPr>
          <w:kern w:val="0"/>
          <w:szCs w:val="21"/>
        </w:rPr>
        <w:t>月</w:t>
      </w:r>
      <w:r>
        <w:rPr>
          <w:kern w:val="0"/>
          <w:szCs w:val="21"/>
        </w:rPr>
        <w:t>31</w:t>
      </w:r>
      <w:r>
        <w:rPr>
          <w:kern w:val="0"/>
          <w:szCs w:val="21"/>
        </w:rPr>
        <w:t>日正式生效，基金合同生效日的基金份额总额为</w:t>
      </w:r>
      <w:r>
        <w:rPr>
          <w:kern w:val="0"/>
          <w:szCs w:val="21"/>
        </w:rPr>
        <w:t>2,088,942,454.37</w:t>
      </w:r>
      <w:r>
        <w:rPr>
          <w:kern w:val="0"/>
          <w:szCs w:val="21"/>
        </w:rPr>
        <w:t>份基金份额，其中认购资金利息折合</w:t>
      </w:r>
      <w:r>
        <w:rPr>
          <w:kern w:val="0"/>
          <w:szCs w:val="21"/>
        </w:rPr>
        <w:t>462,872.89</w:t>
      </w:r>
      <w:r>
        <w:rPr>
          <w:kern w:val="0"/>
          <w:szCs w:val="21"/>
        </w:rPr>
        <w:t>份基金份额。本基金为契约型开放式基金，存续期限不定。本基金的基金管理人为易方达基金管理有限公司，基金托管人为中国工商银行股份有限公司。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2</w:t>
      </w:r>
      <w:r w:rsidRPr="00A62732">
        <w:rPr>
          <w:kern w:val="0"/>
          <w:szCs w:val="21"/>
        </w:rPr>
        <w:t>日起，本基金增设</w:t>
      </w:r>
      <w:r w:rsidRPr="00A62732">
        <w:rPr>
          <w:kern w:val="0"/>
          <w:szCs w:val="21"/>
        </w:rPr>
        <w:t>C</w:t>
      </w:r>
      <w:r w:rsidRPr="00A62732">
        <w:rPr>
          <w:kern w:val="0"/>
          <w:szCs w:val="21"/>
        </w:rPr>
        <w:t>类份额类别，份额首次确认日为</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5</w:t>
      </w:r>
      <w:r w:rsidRPr="00A62732">
        <w:rPr>
          <w:kern w:val="0"/>
          <w:szCs w:val="21"/>
        </w:rPr>
        <w:t>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6103E2" w:rsidRDefault="00F9450F">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上证中盘交易型开放式指数证券投资基金联接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6103E2" w:rsidRDefault="00F9450F">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6103E2" w:rsidRDefault="00F9450F">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103E2" w:rsidRDefault="00F9450F">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6103E2" w:rsidRDefault="00F9450F">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6103E2" w:rsidRDefault="00F9450F">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6103E2" w:rsidRDefault="00F9450F">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11,029,785.83</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11,029,785.83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126,962,896.33</w:t>
            </w:r>
          </w:p>
        </w:tc>
        <w:tc>
          <w:tcPr>
            <w:tcW w:w="2339" w:type="dxa"/>
            <w:vAlign w:val="bottom"/>
          </w:tcPr>
          <w:p w:rsidR="001548F9" w:rsidRPr="00325F8A" w:rsidRDefault="001548F9" w:rsidP="00CB39C2">
            <w:pPr>
              <w:jc w:val="right"/>
              <w:rPr>
                <w:szCs w:val="21"/>
              </w:rPr>
            </w:pPr>
            <w:r w:rsidRPr="00325F8A">
              <w:rPr>
                <w:szCs w:val="21"/>
              </w:rPr>
              <w:t>174,014,343.84</w:t>
            </w:r>
          </w:p>
        </w:tc>
        <w:tc>
          <w:tcPr>
            <w:tcW w:w="2340" w:type="dxa"/>
            <w:vAlign w:val="bottom"/>
          </w:tcPr>
          <w:p w:rsidR="001548F9" w:rsidRPr="00325F8A" w:rsidRDefault="001548F9" w:rsidP="00CB39C2">
            <w:pPr>
              <w:jc w:val="right"/>
              <w:rPr>
                <w:szCs w:val="21"/>
              </w:rPr>
            </w:pPr>
            <w:r w:rsidRPr="00325F8A">
              <w:rPr>
                <w:szCs w:val="21"/>
              </w:rPr>
              <w:t>47,051,447.51</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126,962,896.33</w:t>
            </w:r>
          </w:p>
        </w:tc>
        <w:tc>
          <w:tcPr>
            <w:tcW w:w="2339" w:type="dxa"/>
            <w:vAlign w:val="bottom"/>
          </w:tcPr>
          <w:p w:rsidR="001548F9" w:rsidRPr="00325F8A" w:rsidRDefault="001548F9" w:rsidP="00CB39C2">
            <w:pPr>
              <w:jc w:val="right"/>
              <w:rPr>
                <w:szCs w:val="21"/>
              </w:rPr>
            </w:pPr>
            <w:r w:rsidRPr="00325F8A">
              <w:rPr>
                <w:szCs w:val="21"/>
              </w:rPr>
              <w:t>174,014,343.84</w:t>
            </w:r>
          </w:p>
        </w:tc>
        <w:tc>
          <w:tcPr>
            <w:tcW w:w="2340" w:type="dxa"/>
            <w:vAlign w:val="bottom"/>
          </w:tcPr>
          <w:p w:rsidR="001548F9" w:rsidRPr="00325F8A" w:rsidRDefault="001548F9" w:rsidP="00CB39C2">
            <w:pPr>
              <w:jc w:val="right"/>
              <w:rPr>
                <w:szCs w:val="21"/>
              </w:rPr>
            </w:pPr>
            <w:r w:rsidRPr="00325F8A">
              <w:rPr>
                <w:szCs w:val="21"/>
              </w:rPr>
              <w:t>47,051,447.51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968.25</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2.70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970.95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12,130.71</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12,130.71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3,969.43</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6103E2">
        <w:tc>
          <w:tcPr>
            <w:tcW w:w="3701" w:type="dxa"/>
            <w:vAlign w:val="center"/>
          </w:tcPr>
          <w:p w:rsidR="006103E2" w:rsidRDefault="00F9450F">
            <w:pPr>
              <w:jc w:val="left"/>
            </w:pPr>
            <w:r>
              <w:rPr>
                <w:szCs w:val="21"/>
              </w:rPr>
              <w:t>预提费用</w:t>
            </w:r>
          </w:p>
        </w:tc>
        <w:tc>
          <w:tcPr>
            <w:tcW w:w="5528" w:type="dxa"/>
            <w:vAlign w:val="center"/>
          </w:tcPr>
          <w:p w:rsidR="006103E2" w:rsidRDefault="00F9450F">
            <w:pPr>
              <w:jc w:val="right"/>
            </w:pPr>
            <w:r>
              <w:rPr>
                <w:szCs w:val="21"/>
              </w:rPr>
              <w:t>289,616.82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293,586.25</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易方达上证中盘ETF联接A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145,333,472.39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145,333,472.39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21,211,887.70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21,211,887.70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-42,402,367.87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-42,402,367.87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124,142,992.22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124,142,992.22</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易方达上证中盘ETF联接C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2,930,904.38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2,930,904.38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11,061,153.69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11,061,153.69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-10,487,614.96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-10,487,614.96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3,504,443.11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3,504,443.11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易方达上证中盘ETF联接A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97,026,732.86</w:t>
            </w:r>
          </w:p>
        </w:tc>
        <w:tc>
          <w:tcPr>
            <w:tcW w:w="2236" w:type="dxa"/>
            <w:vAlign w:val="center"/>
          </w:tcPr>
          <w:p w:rsidR="001548F9" w:rsidRPr="00325F8A" w:rsidRDefault="001548F9" w:rsidP="00DD33BB">
            <w:pPr>
              <w:jc w:val="right"/>
              <w:rPr>
                <w:szCs w:val="21"/>
              </w:rPr>
            </w:pPr>
            <w:r w:rsidRPr="00325F8A">
              <w:rPr>
                <w:szCs w:val="21"/>
              </w:rPr>
              <w:t>-40,088,267.38</w:t>
            </w:r>
          </w:p>
        </w:tc>
        <w:tc>
          <w:tcPr>
            <w:tcW w:w="2237" w:type="dxa"/>
            <w:vAlign w:val="center"/>
          </w:tcPr>
          <w:p w:rsidR="001548F9" w:rsidRPr="00325F8A" w:rsidRDefault="001548F9" w:rsidP="00DD33BB">
            <w:pPr>
              <w:jc w:val="right"/>
              <w:rPr>
                <w:szCs w:val="21"/>
              </w:rPr>
            </w:pPr>
            <w:r w:rsidRPr="00325F8A">
              <w:rPr>
                <w:szCs w:val="21"/>
              </w:rPr>
              <w:t>56,938,465.48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8,137,844.05</w:t>
            </w:r>
          </w:p>
        </w:tc>
        <w:tc>
          <w:tcPr>
            <w:tcW w:w="2236" w:type="dxa"/>
            <w:vAlign w:val="center"/>
          </w:tcPr>
          <w:p w:rsidR="001548F9" w:rsidRPr="00325F8A" w:rsidRDefault="001548F9" w:rsidP="00DD33BB">
            <w:pPr>
              <w:jc w:val="right"/>
              <w:rPr>
                <w:szCs w:val="21"/>
              </w:rPr>
            </w:pPr>
            <w:r w:rsidRPr="00325F8A">
              <w:rPr>
                <w:szCs w:val="21"/>
              </w:rPr>
              <w:t>-2,156,741.50</w:t>
            </w:r>
          </w:p>
        </w:tc>
        <w:tc>
          <w:tcPr>
            <w:tcW w:w="2237" w:type="dxa"/>
            <w:vAlign w:val="center"/>
          </w:tcPr>
          <w:p w:rsidR="001548F9" w:rsidRPr="00325F8A" w:rsidRDefault="001548F9" w:rsidP="00DD33BB">
            <w:pPr>
              <w:jc w:val="right"/>
              <w:rPr>
                <w:szCs w:val="21"/>
              </w:rPr>
            </w:pPr>
            <w:r w:rsidRPr="00325F8A">
              <w:rPr>
                <w:szCs w:val="21"/>
              </w:rPr>
              <w:t>5,981,102.55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-14,730,496.56</w:t>
            </w:r>
          </w:p>
        </w:tc>
        <w:tc>
          <w:tcPr>
            <w:tcW w:w="2236" w:type="dxa"/>
            <w:vAlign w:val="center"/>
          </w:tcPr>
          <w:p w:rsidR="001548F9" w:rsidRPr="00325F8A" w:rsidRDefault="001548F9" w:rsidP="00DD33BB">
            <w:pPr>
              <w:jc w:val="right"/>
              <w:rPr>
                <w:szCs w:val="21"/>
              </w:rPr>
            </w:pPr>
            <w:r w:rsidRPr="00325F8A">
              <w:rPr>
                <w:szCs w:val="21"/>
              </w:rPr>
              <w:t>6,371,937.13</w:t>
            </w:r>
          </w:p>
        </w:tc>
        <w:tc>
          <w:tcPr>
            <w:tcW w:w="2237" w:type="dxa"/>
            <w:vAlign w:val="center"/>
          </w:tcPr>
          <w:p w:rsidR="001548F9" w:rsidRPr="00325F8A" w:rsidRDefault="001548F9" w:rsidP="00DD33BB">
            <w:pPr>
              <w:jc w:val="right"/>
              <w:rPr>
                <w:szCs w:val="21"/>
              </w:rPr>
            </w:pPr>
            <w:r w:rsidRPr="00325F8A">
              <w:rPr>
                <w:szCs w:val="21"/>
              </w:rPr>
              <w:t>-8,358,559.43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14,802,163.48</w:t>
            </w:r>
          </w:p>
        </w:tc>
        <w:tc>
          <w:tcPr>
            <w:tcW w:w="2236" w:type="dxa"/>
            <w:vAlign w:val="center"/>
          </w:tcPr>
          <w:p w:rsidR="001548F9" w:rsidRPr="00325F8A" w:rsidRDefault="001548F9" w:rsidP="00DD33BB">
            <w:pPr>
              <w:jc w:val="right"/>
              <w:rPr>
                <w:szCs w:val="21"/>
              </w:rPr>
            </w:pPr>
            <w:r w:rsidRPr="00325F8A">
              <w:rPr>
                <w:szCs w:val="21"/>
              </w:rPr>
              <w:t>-7,277,079.52</w:t>
            </w:r>
          </w:p>
        </w:tc>
        <w:tc>
          <w:tcPr>
            <w:tcW w:w="2237" w:type="dxa"/>
            <w:vAlign w:val="center"/>
          </w:tcPr>
          <w:p w:rsidR="001548F9" w:rsidRPr="00325F8A" w:rsidRDefault="001548F9" w:rsidP="00DD33BB">
            <w:pPr>
              <w:jc w:val="right"/>
              <w:rPr>
                <w:szCs w:val="21"/>
              </w:rPr>
            </w:pPr>
            <w:r w:rsidRPr="00325F8A">
              <w:rPr>
                <w:szCs w:val="21"/>
              </w:rPr>
              <w:t>7,525,083.96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-29,532,660.04</w:t>
            </w:r>
          </w:p>
        </w:tc>
        <w:tc>
          <w:tcPr>
            <w:tcW w:w="2236" w:type="dxa"/>
            <w:vAlign w:val="center"/>
          </w:tcPr>
          <w:p w:rsidR="001548F9" w:rsidRPr="00325F8A" w:rsidRDefault="001548F9" w:rsidP="00DD33BB">
            <w:pPr>
              <w:jc w:val="right"/>
              <w:rPr>
                <w:szCs w:val="21"/>
              </w:rPr>
            </w:pPr>
            <w:r w:rsidRPr="00325F8A">
              <w:rPr>
                <w:szCs w:val="21"/>
              </w:rPr>
              <w:t>13,649,016.65</w:t>
            </w:r>
          </w:p>
        </w:tc>
        <w:tc>
          <w:tcPr>
            <w:tcW w:w="2237" w:type="dxa"/>
            <w:vAlign w:val="center"/>
          </w:tcPr>
          <w:p w:rsidR="001548F9" w:rsidRPr="00325F8A" w:rsidRDefault="001548F9" w:rsidP="00DD33BB">
            <w:pPr>
              <w:jc w:val="right"/>
              <w:rPr>
                <w:szCs w:val="21"/>
              </w:rPr>
            </w:pPr>
            <w:r w:rsidRPr="00325F8A">
              <w:rPr>
                <w:szCs w:val="21"/>
              </w:rPr>
              <w:t>-15,883,643.39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90,434,080.35</w:t>
            </w:r>
          </w:p>
        </w:tc>
        <w:tc>
          <w:tcPr>
            <w:tcW w:w="2236" w:type="dxa"/>
            <w:vAlign w:val="center"/>
          </w:tcPr>
          <w:p w:rsidR="001548F9" w:rsidRPr="00325F8A" w:rsidRDefault="001548F9" w:rsidP="00DD33BB">
            <w:pPr>
              <w:jc w:val="right"/>
              <w:rPr>
                <w:szCs w:val="21"/>
              </w:rPr>
            </w:pPr>
            <w:r w:rsidRPr="00325F8A">
              <w:rPr>
                <w:szCs w:val="21"/>
              </w:rPr>
              <w:t>-35,873,071.75</w:t>
            </w:r>
          </w:p>
        </w:tc>
        <w:tc>
          <w:tcPr>
            <w:tcW w:w="2237" w:type="dxa"/>
            <w:vAlign w:val="center"/>
          </w:tcPr>
          <w:p w:rsidR="001548F9" w:rsidRPr="00325F8A" w:rsidRDefault="001548F9" w:rsidP="00DD33BB">
            <w:pPr>
              <w:jc w:val="right"/>
              <w:rPr>
                <w:szCs w:val="21"/>
              </w:rPr>
            </w:pPr>
            <w:r w:rsidRPr="00325F8A">
              <w:rPr>
                <w:szCs w:val="21"/>
              </w:rPr>
              <w:t>54,561,008.60</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易方达上证中盘ETF联接C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1,128,467.39</w:t>
            </w:r>
          </w:p>
        </w:tc>
        <w:tc>
          <w:tcPr>
            <w:tcW w:w="2236" w:type="dxa"/>
            <w:vAlign w:val="center"/>
          </w:tcPr>
          <w:p w:rsidR="001548F9" w:rsidRPr="00325F8A" w:rsidRDefault="001548F9" w:rsidP="00DD33BB">
            <w:pPr>
              <w:jc w:val="right"/>
              <w:rPr>
                <w:szCs w:val="21"/>
              </w:rPr>
            </w:pPr>
            <w:r w:rsidRPr="00325F8A">
              <w:rPr>
                <w:szCs w:val="21"/>
              </w:rPr>
              <w:t>125,044.84</w:t>
            </w:r>
          </w:p>
        </w:tc>
        <w:tc>
          <w:tcPr>
            <w:tcW w:w="2237" w:type="dxa"/>
            <w:vAlign w:val="center"/>
          </w:tcPr>
          <w:p w:rsidR="001548F9" w:rsidRPr="00325F8A" w:rsidRDefault="001548F9" w:rsidP="00DD33BB">
            <w:pPr>
              <w:jc w:val="right"/>
              <w:rPr>
                <w:szCs w:val="21"/>
              </w:rPr>
            </w:pPr>
            <w:r w:rsidRPr="00325F8A">
              <w:rPr>
                <w:szCs w:val="21"/>
              </w:rPr>
              <w:t>1,253,512.23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189,419.30</w:t>
            </w:r>
          </w:p>
        </w:tc>
        <w:tc>
          <w:tcPr>
            <w:tcW w:w="2236" w:type="dxa"/>
            <w:vAlign w:val="center"/>
          </w:tcPr>
          <w:p w:rsidR="001548F9" w:rsidRPr="00325F8A" w:rsidRDefault="001548F9" w:rsidP="00DD33BB">
            <w:pPr>
              <w:jc w:val="right"/>
              <w:rPr>
                <w:szCs w:val="21"/>
              </w:rPr>
            </w:pPr>
            <w:r w:rsidRPr="00325F8A">
              <w:rPr>
                <w:szCs w:val="21"/>
              </w:rPr>
              <w:t>109,558.59</w:t>
            </w:r>
          </w:p>
        </w:tc>
        <w:tc>
          <w:tcPr>
            <w:tcW w:w="2237" w:type="dxa"/>
            <w:vAlign w:val="center"/>
          </w:tcPr>
          <w:p w:rsidR="001548F9" w:rsidRPr="00325F8A" w:rsidRDefault="001548F9" w:rsidP="00DD33BB">
            <w:pPr>
              <w:jc w:val="right"/>
              <w:rPr>
                <w:szCs w:val="21"/>
              </w:rPr>
            </w:pPr>
            <w:r w:rsidRPr="00325F8A">
              <w:rPr>
                <w:szCs w:val="21"/>
              </w:rPr>
              <w:t>298,977.89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244,089.55</w:t>
            </w:r>
          </w:p>
        </w:tc>
        <w:tc>
          <w:tcPr>
            <w:tcW w:w="2236" w:type="dxa"/>
            <w:vAlign w:val="center"/>
          </w:tcPr>
          <w:p w:rsidR="001548F9" w:rsidRPr="00325F8A" w:rsidRDefault="001548F9" w:rsidP="00DD33BB">
            <w:pPr>
              <w:jc w:val="right"/>
              <w:rPr>
                <w:szCs w:val="21"/>
              </w:rPr>
            </w:pPr>
            <w:r w:rsidRPr="00325F8A">
              <w:rPr>
                <w:szCs w:val="21"/>
              </w:rPr>
              <w:t>-132,486.32</w:t>
            </w:r>
          </w:p>
        </w:tc>
        <w:tc>
          <w:tcPr>
            <w:tcW w:w="2237" w:type="dxa"/>
            <w:vAlign w:val="center"/>
          </w:tcPr>
          <w:p w:rsidR="001548F9" w:rsidRPr="00325F8A" w:rsidRDefault="001548F9" w:rsidP="00DD33BB">
            <w:pPr>
              <w:jc w:val="right"/>
              <w:rPr>
                <w:szCs w:val="21"/>
              </w:rPr>
            </w:pPr>
            <w:r w:rsidRPr="00325F8A">
              <w:rPr>
                <w:szCs w:val="21"/>
              </w:rPr>
              <w:t>111,603.23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4,621,287.96</w:t>
            </w:r>
          </w:p>
        </w:tc>
        <w:tc>
          <w:tcPr>
            <w:tcW w:w="2236" w:type="dxa"/>
            <w:vAlign w:val="center"/>
          </w:tcPr>
          <w:p w:rsidR="001548F9" w:rsidRPr="00325F8A" w:rsidRDefault="001548F9" w:rsidP="00DD33BB">
            <w:pPr>
              <w:jc w:val="right"/>
              <w:rPr>
                <w:szCs w:val="21"/>
              </w:rPr>
            </w:pPr>
            <w:r w:rsidRPr="00325F8A">
              <w:rPr>
                <w:szCs w:val="21"/>
              </w:rPr>
              <w:t>-222,021.16</w:t>
            </w:r>
          </w:p>
        </w:tc>
        <w:tc>
          <w:tcPr>
            <w:tcW w:w="2237" w:type="dxa"/>
            <w:vAlign w:val="center"/>
          </w:tcPr>
          <w:p w:rsidR="001548F9" w:rsidRPr="00325F8A" w:rsidRDefault="001548F9" w:rsidP="00DD33BB">
            <w:pPr>
              <w:jc w:val="right"/>
              <w:rPr>
                <w:szCs w:val="21"/>
              </w:rPr>
            </w:pPr>
            <w:r w:rsidRPr="00325F8A">
              <w:rPr>
                <w:szCs w:val="21"/>
              </w:rPr>
              <w:t>4,399,266.80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-4,377,198.41</w:t>
            </w:r>
          </w:p>
        </w:tc>
        <w:tc>
          <w:tcPr>
            <w:tcW w:w="2236" w:type="dxa"/>
            <w:vAlign w:val="center"/>
          </w:tcPr>
          <w:p w:rsidR="001548F9" w:rsidRPr="00325F8A" w:rsidRDefault="001548F9" w:rsidP="00DD33BB">
            <w:pPr>
              <w:jc w:val="right"/>
              <w:rPr>
                <w:szCs w:val="21"/>
              </w:rPr>
            </w:pPr>
            <w:r w:rsidRPr="00325F8A">
              <w:rPr>
                <w:szCs w:val="21"/>
              </w:rPr>
              <w:t>89,534.84</w:t>
            </w:r>
          </w:p>
        </w:tc>
        <w:tc>
          <w:tcPr>
            <w:tcW w:w="2237" w:type="dxa"/>
            <w:vAlign w:val="center"/>
          </w:tcPr>
          <w:p w:rsidR="001548F9" w:rsidRPr="00325F8A" w:rsidRDefault="001548F9" w:rsidP="00DD33BB">
            <w:pPr>
              <w:jc w:val="right"/>
              <w:rPr>
                <w:szCs w:val="21"/>
              </w:rPr>
            </w:pPr>
            <w:r w:rsidRPr="00325F8A">
              <w:rPr>
                <w:szCs w:val="21"/>
              </w:rPr>
              <w:t>-4,287,663.57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1,561,976.24</w:t>
            </w:r>
          </w:p>
        </w:tc>
        <w:tc>
          <w:tcPr>
            <w:tcW w:w="2236" w:type="dxa"/>
            <w:vAlign w:val="center"/>
          </w:tcPr>
          <w:p w:rsidR="001548F9" w:rsidRPr="00325F8A" w:rsidRDefault="001548F9" w:rsidP="00DD33BB">
            <w:pPr>
              <w:jc w:val="right"/>
              <w:rPr>
                <w:szCs w:val="21"/>
              </w:rPr>
            </w:pPr>
            <w:r w:rsidRPr="00325F8A">
              <w:rPr>
                <w:szCs w:val="21"/>
              </w:rPr>
              <w:t>102,117.11</w:t>
            </w:r>
          </w:p>
        </w:tc>
        <w:tc>
          <w:tcPr>
            <w:tcW w:w="2237" w:type="dxa"/>
            <w:vAlign w:val="center"/>
          </w:tcPr>
          <w:p w:rsidR="001548F9" w:rsidRPr="00325F8A" w:rsidRDefault="001548F9" w:rsidP="00DD33BB">
            <w:pPr>
              <w:jc w:val="right"/>
              <w:rPr>
                <w:szCs w:val="21"/>
              </w:rPr>
            </w:pPr>
            <w:r w:rsidRPr="00325F8A">
              <w:rPr>
                <w:szCs w:val="21"/>
              </w:rPr>
              <w:t>1,664,093.35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34,176.93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79.49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69.24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34,325.66</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13,832.24</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-21,976.50</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-8,144.26</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34,125,888.94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34,112,056.70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13,832.24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6,052,720.00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-13,496.79</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6,088,193.29</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-21,976.50</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34,247,502.74</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25,864,289.07</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8,383,213.67</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412,878.70</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351,395.65</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75.78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61,407.27</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379.80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379.80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-2,047,182.91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-2,047,182.91</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-2,047,182.91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41,954.49</w:t>
            </w:r>
          </w:p>
        </w:tc>
      </w:tr>
      <w:tr w:rsidR="006103E2">
        <w:tc>
          <w:tcPr>
            <w:tcW w:w="3691" w:type="dxa"/>
            <w:vAlign w:val="center"/>
          </w:tcPr>
          <w:p w:rsidR="006103E2" w:rsidRDefault="00F9450F">
            <w:pPr>
              <w:jc w:val="left"/>
            </w:pPr>
            <w:r>
              <w:rPr>
                <w:szCs w:val="21"/>
              </w:rPr>
              <w:t>其他</w:t>
            </w:r>
          </w:p>
        </w:tc>
        <w:tc>
          <w:tcPr>
            <w:tcW w:w="5528" w:type="dxa"/>
            <w:vAlign w:val="center"/>
          </w:tcPr>
          <w:p w:rsidR="006103E2" w:rsidRDefault="00F9450F">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41,954.49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75,151.26</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1,072.14</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103E2">
        <w:tc>
          <w:tcPr>
            <w:tcW w:w="3688" w:type="dxa"/>
            <w:vAlign w:val="center"/>
          </w:tcPr>
          <w:p w:rsidR="006103E2" w:rsidRDefault="00F9450F">
            <w:pPr>
              <w:jc w:val="center"/>
            </w:pPr>
            <w:r>
              <w:rPr>
                <w:rFonts w:eastAsiaTheme="minorEastAsia"/>
                <w:color w:val="000000" w:themeColor="text1"/>
                <w:kern w:val="0"/>
                <w:szCs w:val="21"/>
              </w:rPr>
              <w:t>其他</w:t>
            </w:r>
          </w:p>
        </w:tc>
        <w:tc>
          <w:tcPr>
            <w:tcW w:w="5530" w:type="dxa"/>
            <w:vAlign w:val="center"/>
          </w:tcPr>
          <w:p w:rsidR="006103E2" w:rsidRDefault="00F9450F">
            <w:pPr>
              <w:jc w:val="right"/>
            </w:pPr>
            <w:r>
              <w:rPr>
                <w:rFonts w:eastAsiaTheme="minorEastAsia"/>
                <w:color w:val="000000" w:themeColor="text1"/>
                <w:kern w:val="0"/>
                <w:szCs w:val="21"/>
              </w:rPr>
              <w:t>1,072.14</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76,223.40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9,944.48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6103E2">
        <w:trPr>
          <w:jc w:val="center"/>
        </w:trPr>
        <w:tc>
          <w:tcPr>
            <w:tcW w:w="3853" w:type="dxa"/>
            <w:vAlign w:val="center"/>
          </w:tcPr>
          <w:p w:rsidR="006103E2" w:rsidRDefault="00F9450F">
            <w:pPr>
              <w:jc w:val="left"/>
            </w:pPr>
            <w:r>
              <w:rPr>
                <w:szCs w:val="21"/>
              </w:rPr>
              <w:t>银行汇划费</w:t>
            </w:r>
          </w:p>
        </w:tc>
        <w:tc>
          <w:tcPr>
            <w:tcW w:w="5551" w:type="dxa"/>
            <w:vAlign w:val="center"/>
          </w:tcPr>
          <w:p w:rsidR="006103E2" w:rsidRDefault="00F9450F">
            <w:pPr>
              <w:jc w:val="right"/>
            </w:pPr>
            <w:r>
              <w:rPr>
                <w:szCs w:val="21"/>
              </w:rPr>
              <w:t>1,631.62</w:t>
            </w:r>
          </w:p>
        </w:tc>
      </w:tr>
      <w:tr w:rsidR="006103E2">
        <w:trPr>
          <w:jc w:val="center"/>
        </w:trPr>
        <w:tc>
          <w:tcPr>
            <w:tcW w:w="3853" w:type="dxa"/>
            <w:vAlign w:val="center"/>
          </w:tcPr>
          <w:p w:rsidR="006103E2" w:rsidRDefault="00F9450F">
            <w:pPr>
              <w:jc w:val="left"/>
            </w:pPr>
            <w:r>
              <w:rPr>
                <w:szCs w:val="21"/>
              </w:rPr>
              <w:t>其他</w:t>
            </w:r>
          </w:p>
        </w:tc>
        <w:tc>
          <w:tcPr>
            <w:tcW w:w="5551" w:type="dxa"/>
            <w:vAlign w:val="center"/>
          </w:tcPr>
          <w:p w:rsidR="006103E2" w:rsidRDefault="00F9450F">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71,248.44</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6103E2">
        <w:tc>
          <w:tcPr>
            <w:tcW w:w="5220" w:type="dxa"/>
            <w:vAlign w:val="center"/>
          </w:tcPr>
          <w:p w:rsidR="006103E2" w:rsidRDefault="00F9450F">
            <w:pPr>
              <w:jc w:val="left"/>
            </w:pPr>
            <w:r>
              <w:rPr>
                <w:color w:val="000000"/>
                <w:szCs w:val="21"/>
              </w:rPr>
              <w:t>易方达基金管理有限公司</w:t>
            </w:r>
          </w:p>
        </w:tc>
        <w:tc>
          <w:tcPr>
            <w:tcW w:w="3780" w:type="dxa"/>
            <w:vAlign w:val="center"/>
          </w:tcPr>
          <w:p w:rsidR="006103E2" w:rsidRDefault="00F9450F">
            <w:pPr>
              <w:jc w:val="left"/>
            </w:pPr>
            <w:r>
              <w:rPr>
                <w:color w:val="000000"/>
                <w:szCs w:val="21"/>
              </w:rPr>
              <w:t>基金管理人、注册登记机构、基金销售机构</w:t>
            </w:r>
          </w:p>
        </w:tc>
      </w:tr>
      <w:tr w:rsidR="006103E2">
        <w:tc>
          <w:tcPr>
            <w:tcW w:w="5220" w:type="dxa"/>
            <w:vAlign w:val="center"/>
          </w:tcPr>
          <w:p w:rsidR="006103E2" w:rsidRDefault="00F9450F">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6103E2" w:rsidRDefault="00F9450F">
            <w:pPr>
              <w:jc w:val="left"/>
            </w:pPr>
            <w:r>
              <w:rPr>
                <w:color w:val="000000"/>
                <w:szCs w:val="21"/>
              </w:rPr>
              <w:t>基金托管人、基金销售机构</w:t>
            </w:r>
          </w:p>
        </w:tc>
      </w:tr>
      <w:tr w:rsidR="006103E2">
        <w:tc>
          <w:tcPr>
            <w:tcW w:w="5220" w:type="dxa"/>
            <w:vAlign w:val="center"/>
          </w:tcPr>
          <w:p w:rsidR="006103E2" w:rsidRDefault="00F9450F">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6103E2" w:rsidRDefault="00F9450F">
            <w:pPr>
              <w:jc w:val="left"/>
            </w:pPr>
            <w:r>
              <w:rPr>
                <w:color w:val="000000"/>
                <w:szCs w:val="21"/>
              </w:rPr>
              <w:t>基金管理人股东、基金销售机构</w:t>
            </w:r>
          </w:p>
        </w:tc>
      </w:tr>
      <w:tr w:rsidR="006103E2">
        <w:tc>
          <w:tcPr>
            <w:tcW w:w="5220" w:type="dxa"/>
            <w:vAlign w:val="center"/>
          </w:tcPr>
          <w:p w:rsidR="006103E2" w:rsidRDefault="00F9450F">
            <w:pPr>
              <w:jc w:val="left"/>
            </w:pPr>
            <w:r>
              <w:rPr>
                <w:color w:val="000000"/>
                <w:szCs w:val="21"/>
              </w:rPr>
              <w:t>易方达上证中盘交易型开放式指数证券投资基金</w:t>
            </w:r>
          </w:p>
        </w:tc>
        <w:tc>
          <w:tcPr>
            <w:tcW w:w="3780" w:type="dxa"/>
            <w:vAlign w:val="center"/>
          </w:tcPr>
          <w:p w:rsidR="006103E2" w:rsidRDefault="00F9450F">
            <w:pPr>
              <w:jc w:val="left"/>
            </w:pPr>
            <w:r>
              <w:rPr>
                <w:color w:val="000000"/>
                <w:szCs w:val="21"/>
              </w:rPr>
              <w:t>本基金是该基金的联接基金</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6103E2">
        <w:tc>
          <w:tcPr>
            <w:tcW w:w="1980" w:type="dxa"/>
            <w:vAlign w:val="center"/>
          </w:tcPr>
          <w:p w:rsidR="006103E2" w:rsidRDefault="00F9450F">
            <w:pPr>
              <w:jc w:val="left"/>
            </w:pPr>
            <w:r>
              <w:rPr>
                <w:bCs/>
                <w:color w:val="000000"/>
                <w:szCs w:val="21"/>
              </w:rPr>
              <w:t>广发证券</w:t>
            </w:r>
          </w:p>
        </w:tc>
        <w:tc>
          <w:tcPr>
            <w:tcW w:w="2340" w:type="dxa"/>
            <w:vAlign w:val="center"/>
          </w:tcPr>
          <w:p w:rsidR="006103E2" w:rsidRDefault="00F9450F">
            <w:pPr>
              <w:jc w:val="right"/>
            </w:pPr>
            <w:r>
              <w:rPr>
                <w:bCs/>
                <w:color w:val="000000"/>
                <w:szCs w:val="21"/>
              </w:rPr>
              <w:t>40,205,089.93</w:t>
            </w:r>
          </w:p>
        </w:tc>
        <w:tc>
          <w:tcPr>
            <w:tcW w:w="1260" w:type="dxa"/>
            <w:vAlign w:val="center"/>
          </w:tcPr>
          <w:p w:rsidR="006103E2" w:rsidRDefault="00F9450F">
            <w:pPr>
              <w:jc w:val="right"/>
            </w:pPr>
            <w:r>
              <w:rPr>
                <w:bCs/>
                <w:color w:val="000000"/>
                <w:szCs w:val="21"/>
              </w:rPr>
              <w:t>100.00%</w:t>
            </w:r>
          </w:p>
        </w:tc>
        <w:tc>
          <w:tcPr>
            <w:tcW w:w="2160" w:type="dxa"/>
            <w:vAlign w:val="center"/>
          </w:tcPr>
          <w:p w:rsidR="006103E2" w:rsidRDefault="00F9450F">
            <w:pPr>
              <w:jc w:val="right"/>
            </w:pPr>
            <w:r>
              <w:rPr>
                <w:bCs/>
                <w:color w:val="000000"/>
                <w:szCs w:val="21"/>
              </w:rPr>
              <w:t>23,286,110.45</w:t>
            </w:r>
          </w:p>
        </w:tc>
        <w:tc>
          <w:tcPr>
            <w:tcW w:w="1260" w:type="dxa"/>
            <w:vAlign w:val="center"/>
          </w:tcPr>
          <w:p w:rsidR="006103E2" w:rsidRDefault="00F9450F">
            <w:pPr>
              <w:jc w:val="right"/>
            </w:pPr>
            <w:r>
              <w:rPr>
                <w:bCs/>
                <w:color w:val="000000"/>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356F58" w:rsidRPr="00356F58" w:rsidRDefault="00356F58" w:rsidP="00356F58">
      <w:pPr>
        <w:spacing w:line="360" w:lineRule="auto"/>
        <w:ind w:firstLineChars="196" w:firstLine="413"/>
        <w:rPr>
          <w:rFonts w:ascii="宋体"/>
          <w:b/>
          <w:bCs/>
          <w:color w:val="000000"/>
          <w:kern w:val="0"/>
          <w:szCs w:val="21"/>
        </w:rPr>
      </w:pPr>
      <w:r w:rsidRPr="00356F58">
        <w:rPr>
          <w:rFonts w:ascii="宋体"/>
          <w:b/>
          <w:bCs/>
          <w:color w:val="000000"/>
          <w:kern w:val="0"/>
          <w:szCs w:val="21"/>
        </w:rPr>
        <w:t>6.4.10.1.3</w:t>
      </w:r>
      <w:r w:rsidRPr="00356F58">
        <w:rPr>
          <w:rFonts w:ascii="宋体" w:hint="eastAsia"/>
          <w:b/>
          <w:bCs/>
          <w:color w:val="000000"/>
          <w:kern w:val="0"/>
          <w:szCs w:val="21"/>
        </w:rPr>
        <w:t>基金交易</w:t>
      </w:r>
    </w:p>
    <w:p w:rsidR="00356F58" w:rsidRPr="00D749D4" w:rsidRDefault="00356F58" w:rsidP="00356F58">
      <w:pPr>
        <w:autoSpaceDE w:val="0"/>
        <w:autoSpaceDN w:val="0"/>
        <w:adjustRightInd w:val="0"/>
        <w:spacing w:before="29" w:line="360" w:lineRule="auto"/>
        <w:ind w:left="15"/>
        <w:jc w:val="right"/>
        <w:rPr>
          <w:color w:val="000000"/>
          <w:kern w:val="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2214"/>
        <w:gridCol w:w="1260"/>
        <w:gridCol w:w="2160"/>
        <w:gridCol w:w="1260"/>
      </w:tblGrid>
      <w:tr w:rsidR="00356F58" w:rsidRPr="00D749D4" w:rsidTr="00AA5843">
        <w:tc>
          <w:tcPr>
            <w:tcW w:w="2106" w:type="dxa"/>
            <w:vMerge w:val="restart"/>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bCs/>
                <w:color w:val="000000"/>
                <w:szCs w:val="21"/>
              </w:rPr>
              <w:t>关联方名称</w:t>
            </w:r>
          </w:p>
        </w:tc>
        <w:tc>
          <w:tcPr>
            <w:tcW w:w="3474" w:type="dxa"/>
            <w:gridSpan w:val="2"/>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本期</w:t>
            </w:r>
          </w:p>
          <w:p w:rsidR="00356F58" w:rsidRPr="00D749D4" w:rsidRDefault="00356F58" w:rsidP="00AA5843">
            <w:pPr>
              <w:widowControl/>
              <w:autoSpaceDE w:val="0"/>
              <w:autoSpaceDN w:val="0"/>
              <w:spacing w:line="360" w:lineRule="auto"/>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420" w:type="dxa"/>
            <w:gridSpan w:val="2"/>
            <w:vAlign w:val="center"/>
          </w:tcPr>
          <w:p w:rsidR="00356F58" w:rsidRPr="00D749D4" w:rsidRDefault="00356F58" w:rsidP="00AA5843">
            <w:pPr>
              <w:tabs>
                <w:tab w:val="left" w:pos="555"/>
                <w:tab w:val="center" w:pos="1472"/>
              </w:tabs>
              <w:spacing w:line="360" w:lineRule="auto"/>
              <w:jc w:val="left"/>
              <w:rPr>
                <w:color w:val="000000"/>
                <w:szCs w:val="21"/>
              </w:rPr>
            </w:pPr>
            <w:r w:rsidRPr="00D749D4">
              <w:rPr>
                <w:color w:val="000000"/>
                <w:szCs w:val="21"/>
              </w:rPr>
              <w:tab/>
            </w:r>
            <w:r w:rsidRPr="00D749D4">
              <w:rPr>
                <w:color w:val="000000"/>
                <w:szCs w:val="21"/>
              </w:rPr>
              <w:tab/>
            </w:r>
            <w:r w:rsidRPr="00D749D4">
              <w:rPr>
                <w:rFonts w:hint="eastAsia"/>
                <w:color w:val="000000"/>
                <w:szCs w:val="21"/>
              </w:rPr>
              <w:t>上年度可比期间</w:t>
            </w:r>
          </w:p>
          <w:p w:rsidR="00356F58" w:rsidRPr="00D749D4" w:rsidRDefault="00356F58" w:rsidP="00AA5843">
            <w:pPr>
              <w:widowControl/>
              <w:autoSpaceDE w:val="0"/>
              <w:autoSpaceDN w:val="0"/>
              <w:spacing w:line="360" w:lineRule="auto"/>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356F58" w:rsidRPr="00D749D4" w:rsidTr="00AA5843">
        <w:tc>
          <w:tcPr>
            <w:tcW w:w="2106" w:type="dxa"/>
            <w:vMerge/>
            <w:vAlign w:val="center"/>
          </w:tcPr>
          <w:p w:rsidR="00356F58" w:rsidRPr="00D749D4" w:rsidRDefault="00356F58" w:rsidP="00AA5843">
            <w:pPr>
              <w:widowControl/>
              <w:spacing w:line="360" w:lineRule="auto"/>
              <w:jc w:val="left"/>
              <w:rPr>
                <w:bCs/>
                <w:color w:val="000000"/>
                <w:szCs w:val="21"/>
              </w:rPr>
            </w:pPr>
          </w:p>
        </w:tc>
        <w:tc>
          <w:tcPr>
            <w:tcW w:w="2214" w:type="dxa"/>
            <w:vAlign w:val="center"/>
          </w:tcPr>
          <w:p w:rsidR="00356F58" w:rsidRPr="00D749D4" w:rsidRDefault="00356F58" w:rsidP="00AA5843">
            <w:pPr>
              <w:spacing w:line="360" w:lineRule="auto"/>
              <w:jc w:val="center"/>
              <w:rPr>
                <w:color w:val="000000"/>
                <w:szCs w:val="21"/>
              </w:rPr>
            </w:pPr>
            <w:r w:rsidRPr="00D749D4">
              <w:rPr>
                <w:rFonts w:hint="eastAsia"/>
                <w:bCs/>
                <w:color w:val="000000"/>
                <w:szCs w:val="21"/>
              </w:rPr>
              <w:t>成交金额</w:t>
            </w:r>
          </w:p>
        </w:tc>
        <w:tc>
          <w:tcPr>
            <w:tcW w:w="1260" w:type="dxa"/>
            <w:vAlign w:val="center"/>
          </w:tcPr>
          <w:p w:rsidR="00356F58" w:rsidRPr="00D749D4" w:rsidRDefault="00356F58" w:rsidP="00AA5843">
            <w:pPr>
              <w:spacing w:line="360" w:lineRule="auto"/>
              <w:jc w:val="center"/>
              <w:rPr>
                <w:color w:val="000000"/>
                <w:szCs w:val="21"/>
              </w:rPr>
            </w:pPr>
            <w:r w:rsidRPr="00D749D4">
              <w:rPr>
                <w:rFonts w:hint="eastAsia"/>
                <w:color w:val="000000"/>
                <w:szCs w:val="21"/>
              </w:rPr>
              <w:t>占当期基金交易成交总额的比例</w:t>
            </w:r>
          </w:p>
        </w:tc>
        <w:tc>
          <w:tcPr>
            <w:tcW w:w="2160" w:type="dxa"/>
            <w:vAlign w:val="center"/>
          </w:tcPr>
          <w:p w:rsidR="00356F58" w:rsidRPr="00CE7EE0" w:rsidRDefault="00356F58" w:rsidP="00AA5843">
            <w:pPr>
              <w:pStyle w:val="a6"/>
              <w:widowControl/>
              <w:autoSpaceDE w:val="0"/>
              <w:autoSpaceDN w:val="0"/>
              <w:spacing w:line="360" w:lineRule="auto"/>
              <w:jc w:val="center"/>
              <w:textAlignment w:val="bottom"/>
              <w:rPr>
                <w:bCs/>
                <w:color w:val="000000"/>
                <w:sz w:val="21"/>
                <w:szCs w:val="21"/>
              </w:rPr>
            </w:pPr>
            <w:r w:rsidRPr="00CE7EE0">
              <w:rPr>
                <w:rFonts w:hint="eastAsia"/>
                <w:bCs/>
                <w:color w:val="000000"/>
                <w:sz w:val="21"/>
                <w:szCs w:val="21"/>
              </w:rPr>
              <w:t>成交金额</w:t>
            </w:r>
          </w:p>
        </w:tc>
        <w:tc>
          <w:tcPr>
            <w:tcW w:w="1260" w:type="dxa"/>
            <w:vAlign w:val="center"/>
          </w:tcPr>
          <w:p w:rsidR="00356F58" w:rsidRPr="00D749D4" w:rsidRDefault="00356F58" w:rsidP="00AA5843">
            <w:pPr>
              <w:autoSpaceDE w:val="0"/>
              <w:autoSpaceDN w:val="0"/>
              <w:spacing w:line="360" w:lineRule="auto"/>
              <w:jc w:val="center"/>
              <w:textAlignment w:val="bottom"/>
              <w:rPr>
                <w:bCs/>
                <w:color w:val="000000"/>
                <w:szCs w:val="21"/>
              </w:rPr>
            </w:pPr>
            <w:r w:rsidRPr="00D749D4">
              <w:rPr>
                <w:rFonts w:hint="eastAsia"/>
                <w:color w:val="000000"/>
                <w:szCs w:val="21"/>
              </w:rPr>
              <w:t>占当期基金交易成交总额的比例</w:t>
            </w:r>
          </w:p>
        </w:tc>
      </w:tr>
      <w:tr w:rsidR="006103E2">
        <w:tc>
          <w:tcPr>
            <w:tcW w:w="2106" w:type="dxa"/>
            <w:vAlign w:val="center"/>
          </w:tcPr>
          <w:p w:rsidR="006103E2" w:rsidRDefault="00F9450F">
            <w:pPr>
              <w:jc w:val="left"/>
            </w:pPr>
            <w:r>
              <w:rPr>
                <w:szCs w:val="21"/>
              </w:rPr>
              <w:t>广发证券</w:t>
            </w:r>
          </w:p>
        </w:tc>
        <w:tc>
          <w:tcPr>
            <w:tcW w:w="2214" w:type="dxa"/>
            <w:vAlign w:val="center"/>
          </w:tcPr>
          <w:p w:rsidR="006103E2" w:rsidRDefault="00F9450F">
            <w:pPr>
              <w:jc w:val="right"/>
            </w:pPr>
            <w:r>
              <w:rPr>
                <w:szCs w:val="21"/>
              </w:rPr>
              <w:t>200,350.00</w:t>
            </w:r>
          </w:p>
        </w:tc>
        <w:tc>
          <w:tcPr>
            <w:tcW w:w="1260" w:type="dxa"/>
            <w:vAlign w:val="center"/>
          </w:tcPr>
          <w:p w:rsidR="006103E2" w:rsidRDefault="00F9450F">
            <w:pPr>
              <w:jc w:val="right"/>
            </w:pPr>
            <w:r>
              <w:rPr>
                <w:szCs w:val="21"/>
              </w:rPr>
              <w:t>100.00%</w:t>
            </w:r>
          </w:p>
        </w:tc>
        <w:tc>
          <w:tcPr>
            <w:tcW w:w="2160" w:type="dxa"/>
            <w:vAlign w:val="center"/>
          </w:tcPr>
          <w:p w:rsidR="006103E2" w:rsidRDefault="00F9450F">
            <w:pPr>
              <w:jc w:val="right"/>
            </w:pPr>
            <w:r>
              <w:rPr>
                <w:szCs w:val="21"/>
              </w:rPr>
              <w:t>1,502,695.96</w:t>
            </w:r>
          </w:p>
        </w:tc>
        <w:tc>
          <w:tcPr>
            <w:tcW w:w="1260" w:type="dxa"/>
            <w:vAlign w:val="center"/>
          </w:tcPr>
          <w:p w:rsidR="006103E2" w:rsidRDefault="00F9450F">
            <w:pPr>
              <w:jc w:val="right"/>
            </w:pPr>
            <w:r>
              <w:rPr>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6.4.10.1.4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6103E2">
        <w:tc>
          <w:tcPr>
            <w:tcW w:w="2106" w:type="dxa"/>
            <w:vAlign w:val="center"/>
          </w:tcPr>
          <w:p w:rsidR="006103E2" w:rsidRDefault="00F9450F">
            <w:r>
              <w:rPr>
                <w:szCs w:val="21"/>
              </w:rPr>
              <w:t>广发证券</w:t>
            </w:r>
          </w:p>
        </w:tc>
        <w:tc>
          <w:tcPr>
            <w:tcW w:w="1854" w:type="dxa"/>
            <w:vAlign w:val="center"/>
          </w:tcPr>
          <w:p w:rsidR="006103E2" w:rsidRDefault="00F9450F">
            <w:pPr>
              <w:jc w:val="right"/>
            </w:pPr>
            <w:r>
              <w:rPr>
                <w:szCs w:val="21"/>
              </w:rPr>
              <w:t>37,445.32</w:t>
            </w:r>
          </w:p>
        </w:tc>
        <w:tc>
          <w:tcPr>
            <w:tcW w:w="1300" w:type="dxa"/>
            <w:vAlign w:val="center"/>
          </w:tcPr>
          <w:p w:rsidR="006103E2" w:rsidRDefault="00F9450F">
            <w:pPr>
              <w:jc w:val="right"/>
            </w:pPr>
            <w:r>
              <w:rPr>
                <w:szCs w:val="21"/>
              </w:rPr>
              <w:t>100.00%</w:t>
            </w:r>
          </w:p>
        </w:tc>
        <w:tc>
          <w:tcPr>
            <w:tcW w:w="2120" w:type="dxa"/>
            <w:vAlign w:val="center"/>
          </w:tcPr>
          <w:p w:rsidR="006103E2" w:rsidRDefault="00F9450F">
            <w:pPr>
              <w:jc w:val="right"/>
            </w:pPr>
            <w:r>
              <w:rPr>
                <w:szCs w:val="21"/>
              </w:rPr>
              <w:t>12,130.71</w:t>
            </w:r>
          </w:p>
        </w:tc>
        <w:tc>
          <w:tcPr>
            <w:tcW w:w="1620" w:type="dxa"/>
            <w:vAlign w:val="center"/>
          </w:tcPr>
          <w:p w:rsidR="006103E2" w:rsidRDefault="00F9450F">
            <w:pPr>
              <w:jc w:val="right"/>
            </w:pPr>
            <w:r>
              <w:rPr>
                <w:szCs w:val="21"/>
              </w:rPr>
              <w:t>100.00%</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6103E2">
        <w:tc>
          <w:tcPr>
            <w:tcW w:w="2106" w:type="dxa"/>
            <w:vAlign w:val="center"/>
          </w:tcPr>
          <w:p w:rsidR="006103E2" w:rsidRDefault="00F9450F">
            <w:r>
              <w:rPr>
                <w:szCs w:val="21"/>
              </w:rPr>
              <w:t>广发证券</w:t>
            </w:r>
          </w:p>
        </w:tc>
        <w:tc>
          <w:tcPr>
            <w:tcW w:w="1854" w:type="dxa"/>
            <w:vAlign w:val="center"/>
          </w:tcPr>
          <w:p w:rsidR="006103E2" w:rsidRDefault="00F9450F">
            <w:pPr>
              <w:jc w:val="right"/>
            </w:pPr>
            <w:r>
              <w:rPr>
                <w:szCs w:val="21"/>
              </w:rPr>
              <w:t>21,687.74</w:t>
            </w:r>
          </w:p>
        </w:tc>
        <w:tc>
          <w:tcPr>
            <w:tcW w:w="1300" w:type="dxa"/>
            <w:vAlign w:val="center"/>
          </w:tcPr>
          <w:p w:rsidR="006103E2" w:rsidRDefault="00F9450F">
            <w:pPr>
              <w:jc w:val="right"/>
            </w:pPr>
            <w:r>
              <w:rPr>
                <w:szCs w:val="21"/>
              </w:rPr>
              <w:t>100.00%</w:t>
            </w:r>
          </w:p>
        </w:tc>
        <w:tc>
          <w:tcPr>
            <w:tcW w:w="2120" w:type="dxa"/>
            <w:vAlign w:val="center"/>
          </w:tcPr>
          <w:p w:rsidR="006103E2" w:rsidRDefault="00F9450F">
            <w:pPr>
              <w:jc w:val="right"/>
            </w:pPr>
            <w:r>
              <w:rPr>
                <w:szCs w:val="21"/>
              </w:rPr>
              <w:t>8,851.31</w:t>
            </w:r>
          </w:p>
        </w:tc>
        <w:tc>
          <w:tcPr>
            <w:tcW w:w="1620" w:type="dxa"/>
            <w:vAlign w:val="center"/>
          </w:tcPr>
          <w:p w:rsidR="006103E2" w:rsidRDefault="00F9450F">
            <w:pPr>
              <w:jc w:val="right"/>
            </w:pPr>
            <w:r>
              <w:rPr>
                <w:szCs w:val="21"/>
              </w:rPr>
              <w:t>100.00%</w:t>
            </w:r>
          </w:p>
        </w:tc>
      </w:tr>
    </w:tbl>
    <w:p w:rsidR="006103E2" w:rsidRDefault="00F9450F">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27,044.39</w:t>
            </w:r>
          </w:p>
        </w:tc>
        <w:tc>
          <w:tcPr>
            <w:tcW w:w="2657" w:type="dxa"/>
            <w:vAlign w:val="center"/>
          </w:tcPr>
          <w:p w:rsidR="001548F9" w:rsidRPr="00325F8A" w:rsidRDefault="001548F9" w:rsidP="00505CB1">
            <w:pPr>
              <w:jc w:val="right"/>
              <w:rPr>
                <w:szCs w:val="21"/>
              </w:rPr>
            </w:pPr>
            <w:r w:rsidRPr="00325F8A">
              <w:rPr>
                <w:szCs w:val="21"/>
              </w:rPr>
              <w:t>34,690.45</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139,916.12</w:t>
            </w:r>
          </w:p>
        </w:tc>
        <w:tc>
          <w:tcPr>
            <w:tcW w:w="2657" w:type="dxa"/>
            <w:vAlign w:val="center"/>
          </w:tcPr>
          <w:p w:rsidR="001548F9" w:rsidRPr="00325F8A" w:rsidRDefault="001548F9" w:rsidP="00505CB1">
            <w:pPr>
              <w:jc w:val="right"/>
              <w:rPr>
                <w:szCs w:val="21"/>
              </w:rPr>
            </w:pPr>
            <w:r w:rsidRPr="00325F8A">
              <w:rPr>
                <w:szCs w:val="21"/>
              </w:rPr>
              <w:t>183,012.71</w:t>
            </w:r>
          </w:p>
        </w:tc>
      </w:tr>
    </w:tbl>
    <w:p w:rsidR="006103E2" w:rsidRDefault="00F9450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基金管理费按前一日的基金资产净值的</w:t>
      </w:r>
      <w:r>
        <w:rPr>
          <w:kern w:val="0"/>
          <w:szCs w:val="21"/>
        </w:rPr>
        <w:t>0.5%</w:t>
      </w:r>
      <w:r>
        <w:rPr>
          <w:kern w:val="0"/>
          <w:szCs w:val="21"/>
        </w:rPr>
        <w:t>的年费率计提。计算方法如下：</w:t>
      </w:r>
    </w:p>
    <w:p w:rsidR="006103E2" w:rsidRDefault="00F9450F">
      <w:pPr>
        <w:tabs>
          <w:tab w:val="left" w:pos="426"/>
        </w:tabs>
        <w:spacing w:line="360" w:lineRule="auto"/>
        <w:ind w:firstLineChars="200" w:firstLine="420"/>
        <w:jc w:val="left"/>
        <w:rPr>
          <w:kern w:val="0"/>
          <w:szCs w:val="21"/>
        </w:rPr>
      </w:pPr>
      <w:r>
        <w:rPr>
          <w:kern w:val="0"/>
          <w:szCs w:val="21"/>
        </w:rPr>
        <w:t>H=E×0.5%/</w:t>
      </w:r>
      <w:r>
        <w:rPr>
          <w:kern w:val="0"/>
          <w:szCs w:val="21"/>
        </w:rPr>
        <w:t>当年天数</w:t>
      </w:r>
    </w:p>
    <w:p w:rsidR="006103E2" w:rsidRDefault="00F9450F">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6103E2" w:rsidRDefault="00F9450F">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为调整后的前一日基金资产净值。调整后的前一日基金资产净值＝前一日基金资产净值－前一日本基金持有的上证中盘</w:t>
      </w:r>
      <w:r>
        <w:rPr>
          <w:kern w:val="0"/>
          <w:szCs w:val="21"/>
        </w:rPr>
        <w:t xml:space="preserve">ETF </w:t>
      </w:r>
      <w:r>
        <w:rPr>
          <w:kern w:val="0"/>
          <w:szCs w:val="21"/>
        </w:rPr>
        <w:t>公允价值，金额为负时以零计。</w:t>
      </w:r>
    </w:p>
    <w:p w:rsidR="006103E2" w:rsidRDefault="00F9450F">
      <w:pPr>
        <w:tabs>
          <w:tab w:val="left" w:pos="426"/>
        </w:tabs>
        <w:spacing w:line="360" w:lineRule="auto"/>
        <w:ind w:firstLineChars="200" w:firstLine="420"/>
        <w:jc w:val="left"/>
        <w:rPr>
          <w:kern w:val="0"/>
          <w:szCs w:val="21"/>
        </w:rPr>
      </w:pPr>
      <w:r>
        <w:rPr>
          <w:kern w:val="0"/>
          <w:szCs w:val="21"/>
        </w:rPr>
        <w:t>基金管理费每日计算，逐日累计至每月月底，按月支付；由基金托管人于次月前</w:t>
      </w:r>
      <w:r>
        <w:rPr>
          <w:kern w:val="0"/>
          <w:szCs w:val="21"/>
        </w:rPr>
        <w:t>3</w:t>
      </w:r>
      <w:r>
        <w:rPr>
          <w:kern w:val="0"/>
          <w:szCs w:val="21"/>
        </w:rPr>
        <w:t>个工作日内从基金资产中一次性支付给基金管理人。</w:t>
      </w:r>
    </w:p>
    <w:p w:rsidR="006103E2" w:rsidRDefault="00F9450F">
      <w:pPr>
        <w:tabs>
          <w:tab w:val="left" w:pos="426"/>
        </w:tabs>
        <w:spacing w:line="360" w:lineRule="auto"/>
        <w:ind w:firstLineChars="200" w:firstLine="420"/>
        <w:jc w:val="left"/>
        <w:rPr>
          <w:kern w:val="0"/>
          <w:szCs w:val="21"/>
        </w:rPr>
      </w:pPr>
      <w:r>
        <w:rPr>
          <w:kern w:val="0"/>
          <w:szCs w:val="21"/>
        </w:rPr>
        <w:t>2.</w:t>
      </w:r>
      <w:r>
        <w:rPr>
          <w:kern w:val="0"/>
          <w:szCs w:val="21"/>
        </w:rPr>
        <w:t>客户维护费按日提，按季支付，具体公式如下：</w:t>
      </w:r>
    </w:p>
    <w:p w:rsidR="006103E2" w:rsidRDefault="00F9450F">
      <w:pPr>
        <w:tabs>
          <w:tab w:val="left" w:pos="426"/>
        </w:tabs>
        <w:spacing w:line="360" w:lineRule="auto"/>
        <w:ind w:firstLineChars="200" w:firstLine="420"/>
        <w:jc w:val="left"/>
        <w:rPr>
          <w:kern w:val="0"/>
          <w:szCs w:val="21"/>
        </w:rPr>
      </w:pPr>
      <w:r>
        <w:rPr>
          <w:kern w:val="0"/>
          <w:szCs w:val="21"/>
        </w:rPr>
        <w:t>H= E×R/</w:t>
      </w:r>
      <w:r>
        <w:rPr>
          <w:kern w:val="0"/>
          <w:szCs w:val="21"/>
        </w:rPr>
        <w:t>当年天数</w:t>
      </w:r>
    </w:p>
    <w:p w:rsidR="006103E2" w:rsidRDefault="00F9450F">
      <w:pPr>
        <w:tabs>
          <w:tab w:val="left" w:pos="426"/>
        </w:tabs>
        <w:spacing w:line="360" w:lineRule="auto"/>
        <w:ind w:firstLineChars="200" w:firstLine="420"/>
        <w:jc w:val="left"/>
        <w:rPr>
          <w:kern w:val="0"/>
          <w:szCs w:val="21"/>
        </w:rPr>
      </w:pPr>
      <w:r>
        <w:rPr>
          <w:kern w:val="0"/>
          <w:szCs w:val="21"/>
        </w:rPr>
        <w:t>H</w:t>
      </w:r>
      <w:r>
        <w:rPr>
          <w:kern w:val="0"/>
          <w:szCs w:val="21"/>
        </w:rPr>
        <w:t>为每日应计提的客户维护费</w:t>
      </w:r>
    </w:p>
    <w:p w:rsidR="006103E2" w:rsidRDefault="00F9450F">
      <w:pPr>
        <w:tabs>
          <w:tab w:val="left" w:pos="426"/>
        </w:tabs>
        <w:spacing w:line="360" w:lineRule="auto"/>
        <w:ind w:firstLineChars="200" w:firstLine="420"/>
        <w:jc w:val="left"/>
        <w:rPr>
          <w:kern w:val="0"/>
          <w:szCs w:val="21"/>
        </w:rPr>
      </w:pPr>
      <w:r>
        <w:rPr>
          <w:kern w:val="0"/>
          <w:szCs w:val="21"/>
        </w:rPr>
        <w:t>E</w:t>
      </w:r>
      <w:r>
        <w:rPr>
          <w:kern w:val="0"/>
          <w:szCs w:val="21"/>
        </w:rPr>
        <w:t>为前一日代销机构保有该基金份额的基金资产净值</w:t>
      </w:r>
    </w:p>
    <w:p w:rsidR="006103E2" w:rsidRDefault="00F9450F">
      <w:pPr>
        <w:tabs>
          <w:tab w:val="left" w:pos="426"/>
        </w:tabs>
        <w:spacing w:line="360" w:lineRule="auto"/>
        <w:ind w:firstLineChars="200" w:firstLine="420"/>
        <w:jc w:val="left"/>
        <w:rPr>
          <w:kern w:val="0"/>
          <w:szCs w:val="21"/>
        </w:rPr>
      </w:pPr>
      <w:r>
        <w:rPr>
          <w:kern w:val="0"/>
          <w:szCs w:val="21"/>
        </w:rPr>
        <w:t>R</w:t>
      </w:r>
      <w:r>
        <w:rPr>
          <w:kern w:val="0"/>
          <w:szCs w:val="21"/>
        </w:rPr>
        <w:t>为代销机构的客户维护费率</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对于非工作日，则按照前一工作日的保有资产市值计算当日客户维护费。</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5,408.90</w:t>
            </w:r>
          </w:p>
        </w:tc>
        <w:tc>
          <w:tcPr>
            <w:tcW w:w="2657" w:type="dxa"/>
            <w:vAlign w:val="center"/>
          </w:tcPr>
          <w:p w:rsidR="001548F9" w:rsidRPr="00325F8A" w:rsidRDefault="001548F9" w:rsidP="00B56418">
            <w:pPr>
              <w:jc w:val="right"/>
              <w:rPr>
                <w:color w:val="000000"/>
                <w:szCs w:val="21"/>
              </w:rPr>
            </w:pPr>
            <w:r w:rsidRPr="00325F8A">
              <w:rPr>
                <w:szCs w:val="21"/>
              </w:rPr>
              <w:t>6,938.09</w:t>
            </w:r>
          </w:p>
        </w:tc>
      </w:tr>
    </w:tbl>
    <w:p w:rsidR="006103E2" w:rsidRDefault="00F9450F">
      <w:pPr>
        <w:tabs>
          <w:tab w:val="left" w:pos="426"/>
        </w:tabs>
        <w:spacing w:line="360" w:lineRule="auto"/>
        <w:ind w:firstLineChars="200" w:firstLine="420"/>
        <w:jc w:val="left"/>
        <w:rPr>
          <w:kern w:val="0"/>
          <w:szCs w:val="21"/>
        </w:rPr>
      </w:pPr>
      <w:r>
        <w:rPr>
          <w:kern w:val="0"/>
          <w:szCs w:val="21"/>
        </w:rPr>
        <w:t>注：基金托管费按前一日的基金资产净值的</w:t>
      </w:r>
      <w:r>
        <w:rPr>
          <w:kern w:val="0"/>
          <w:szCs w:val="21"/>
        </w:rPr>
        <w:t>0.1%</w:t>
      </w:r>
      <w:r>
        <w:rPr>
          <w:kern w:val="0"/>
          <w:szCs w:val="21"/>
        </w:rPr>
        <w:t>的年费率计提。计算方法如下：</w:t>
      </w:r>
    </w:p>
    <w:p w:rsidR="006103E2" w:rsidRDefault="00F9450F">
      <w:pPr>
        <w:tabs>
          <w:tab w:val="left" w:pos="426"/>
        </w:tabs>
        <w:spacing w:line="360" w:lineRule="auto"/>
        <w:ind w:firstLineChars="200" w:firstLine="420"/>
        <w:jc w:val="left"/>
        <w:rPr>
          <w:kern w:val="0"/>
          <w:szCs w:val="21"/>
        </w:rPr>
      </w:pPr>
      <w:r>
        <w:rPr>
          <w:kern w:val="0"/>
          <w:szCs w:val="21"/>
        </w:rPr>
        <w:t>H=E×0.1%/</w:t>
      </w:r>
      <w:r>
        <w:rPr>
          <w:kern w:val="0"/>
          <w:szCs w:val="21"/>
        </w:rPr>
        <w:t>当年天数</w:t>
      </w:r>
    </w:p>
    <w:p w:rsidR="006103E2" w:rsidRDefault="00F9450F">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6103E2" w:rsidRDefault="00F9450F">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为调整后的前一日基金资产净值。调整后的前一日基金资产净值＝前一日基金资产净值－前一日本基金持有的上证中盘</w:t>
      </w:r>
      <w:r>
        <w:rPr>
          <w:kern w:val="0"/>
          <w:szCs w:val="21"/>
        </w:rPr>
        <w:t xml:space="preserve">ETF </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基金托管费每日计算，逐日累计至每月月底，按月支付；由基金托管人于次月前</w:t>
      </w:r>
      <w:r w:rsidRPr="00683042">
        <w:rPr>
          <w:kern w:val="0"/>
          <w:szCs w:val="21"/>
        </w:rPr>
        <w:t>3</w:t>
      </w:r>
      <w:r w:rsidRPr="00683042">
        <w:rPr>
          <w:kern w:val="0"/>
          <w:szCs w:val="21"/>
        </w:rPr>
        <w:t>个工作日内从基金资产中一次性支取。</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易方达上证中盘</w:t>
            </w:r>
            <w:r w:rsidRPr="00325F8A">
              <w:rPr>
                <w:rFonts w:eastAsiaTheme="minorEastAsia"/>
                <w:szCs w:val="21"/>
              </w:rPr>
              <w:t>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易方达上证中盘</w:t>
            </w:r>
            <w:r w:rsidRPr="00325F8A">
              <w:rPr>
                <w:rFonts w:eastAsiaTheme="minorEastAsia"/>
                <w:szCs w:val="21"/>
              </w:rPr>
              <w:t>ETF</w:t>
            </w:r>
            <w:r w:rsidRPr="00325F8A">
              <w:rPr>
                <w:rFonts w:eastAsiaTheme="minorEastAsia"/>
                <w:szCs w:val="21"/>
              </w:rPr>
              <w:t>联接</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6103E2">
        <w:tc>
          <w:tcPr>
            <w:tcW w:w="2108" w:type="dxa"/>
            <w:vAlign w:val="center"/>
          </w:tcPr>
          <w:p w:rsidR="006103E2" w:rsidRDefault="00F9450F">
            <w:pPr>
              <w:jc w:val="left"/>
            </w:pPr>
            <w:r>
              <w:rPr>
                <w:rFonts w:eastAsiaTheme="minorEastAsia"/>
                <w:szCs w:val="21"/>
              </w:rPr>
              <w:t>易方达基金管理有限公司</w:t>
            </w:r>
          </w:p>
        </w:tc>
        <w:tc>
          <w:tcPr>
            <w:tcW w:w="1861" w:type="dxa"/>
            <w:vAlign w:val="center"/>
          </w:tcPr>
          <w:p w:rsidR="006103E2" w:rsidRDefault="00F9450F">
            <w:pPr>
              <w:jc w:val="right"/>
            </w:pPr>
            <w:r>
              <w:rPr>
                <w:rFonts w:eastAsiaTheme="minorEastAsia"/>
                <w:szCs w:val="21"/>
              </w:rPr>
              <w:t>-</w:t>
            </w:r>
          </w:p>
        </w:tc>
        <w:tc>
          <w:tcPr>
            <w:tcW w:w="2281" w:type="dxa"/>
            <w:vAlign w:val="center"/>
          </w:tcPr>
          <w:p w:rsidR="006103E2" w:rsidRDefault="00F9450F">
            <w:pPr>
              <w:jc w:val="right"/>
            </w:pPr>
            <w:r>
              <w:rPr>
                <w:rFonts w:eastAsiaTheme="minorEastAsia"/>
                <w:szCs w:val="21"/>
              </w:rPr>
              <w:t>2,341.52</w:t>
            </w:r>
          </w:p>
        </w:tc>
        <w:tc>
          <w:tcPr>
            <w:tcW w:w="3245" w:type="dxa"/>
            <w:vAlign w:val="center"/>
          </w:tcPr>
          <w:p w:rsidR="006103E2" w:rsidRDefault="00F9450F">
            <w:pPr>
              <w:jc w:val="right"/>
            </w:pPr>
            <w:r>
              <w:rPr>
                <w:rFonts w:eastAsiaTheme="minorEastAsia"/>
                <w:szCs w:val="21"/>
              </w:rPr>
              <w:t>2,341.52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2,341.52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2,341.52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易方达上证中盘</w:t>
            </w:r>
            <w:r w:rsidRPr="00325F8A">
              <w:rPr>
                <w:rFonts w:eastAsiaTheme="minorEastAsia"/>
                <w:szCs w:val="21"/>
              </w:rPr>
              <w:t>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易方达上证中盘</w:t>
            </w:r>
            <w:r w:rsidRPr="00325F8A">
              <w:rPr>
                <w:rFonts w:eastAsiaTheme="minorEastAsia"/>
                <w:szCs w:val="21"/>
              </w:rPr>
              <w:t>ETF</w:t>
            </w:r>
            <w:r w:rsidRPr="00325F8A">
              <w:rPr>
                <w:rFonts w:eastAsiaTheme="minorEastAsia"/>
                <w:szCs w:val="21"/>
              </w:rPr>
              <w:t>联接</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6103E2">
        <w:tc>
          <w:tcPr>
            <w:tcW w:w="2108" w:type="dxa"/>
            <w:vAlign w:val="center"/>
          </w:tcPr>
          <w:p w:rsidR="006103E2" w:rsidRDefault="00F9450F">
            <w:pPr>
              <w:jc w:val="left"/>
            </w:pPr>
            <w:r>
              <w:rPr>
                <w:rFonts w:eastAsiaTheme="minorEastAsia"/>
                <w:szCs w:val="21"/>
              </w:rPr>
              <w:t>易方达基金管理有限公司</w:t>
            </w:r>
          </w:p>
        </w:tc>
        <w:tc>
          <w:tcPr>
            <w:tcW w:w="1861" w:type="dxa"/>
            <w:vAlign w:val="center"/>
          </w:tcPr>
          <w:p w:rsidR="006103E2" w:rsidRDefault="00F9450F">
            <w:pPr>
              <w:jc w:val="right"/>
            </w:pPr>
            <w:r>
              <w:rPr>
                <w:rFonts w:eastAsiaTheme="minorEastAsia"/>
                <w:szCs w:val="21"/>
              </w:rPr>
              <w:t>-</w:t>
            </w:r>
          </w:p>
        </w:tc>
        <w:tc>
          <w:tcPr>
            <w:tcW w:w="2281" w:type="dxa"/>
            <w:vAlign w:val="center"/>
          </w:tcPr>
          <w:p w:rsidR="006103E2" w:rsidRDefault="00F9450F">
            <w:pPr>
              <w:jc w:val="right"/>
            </w:pPr>
            <w:r>
              <w:rPr>
                <w:rFonts w:eastAsiaTheme="minorEastAsia"/>
                <w:szCs w:val="21"/>
              </w:rPr>
              <w:t>2,820.69</w:t>
            </w:r>
          </w:p>
        </w:tc>
        <w:tc>
          <w:tcPr>
            <w:tcW w:w="3245" w:type="dxa"/>
            <w:vAlign w:val="center"/>
          </w:tcPr>
          <w:p w:rsidR="006103E2" w:rsidRDefault="00F9450F">
            <w:pPr>
              <w:jc w:val="right"/>
            </w:pPr>
            <w:r>
              <w:rPr>
                <w:rFonts w:eastAsiaTheme="minorEastAsia"/>
                <w:szCs w:val="21"/>
              </w:rPr>
              <w:t>2,820.69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2,820.69</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2,820.69</w:t>
            </w:r>
          </w:p>
        </w:tc>
      </w:tr>
    </w:tbl>
    <w:p w:rsidR="006103E2" w:rsidRDefault="00F9450F">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0.25%</w:t>
      </w:r>
      <w:r>
        <w:rPr>
          <w:kern w:val="0"/>
          <w:szCs w:val="21"/>
        </w:rPr>
        <w:t>，按</w:t>
      </w:r>
      <w:r>
        <w:rPr>
          <w:kern w:val="0"/>
          <w:szCs w:val="21"/>
        </w:rPr>
        <w:t>C</w:t>
      </w:r>
      <w:r>
        <w:rPr>
          <w:kern w:val="0"/>
          <w:szCs w:val="21"/>
        </w:rPr>
        <w:t>类份额前一日基金资产净值的</w:t>
      </w:r>
      <w:r>
        <w:rPr>
          <w:kern w:val="0"/>
          <w:szCs w:val="21"/>
        </w:rPr>
        <w:t>0.25%</w:t>
      </w:r>
      <w:r>
        <w:rPr>
          <w:kern w:val="0"/>
          <w:szCs w:val="21"/>
        </w:rPr>
        <w:t>年费率计提。</w:t>
      </w:r>
    </w:p>
    <w:p w:rsidR="006103E2" w:rsidRDefault="00F9450F">
      <w:pPr>
        <w:tabs>
          <w:tab w:val="left" w:pos="426"/>
        </w:tabs>
        <w:spacing w:line="360" w:lineRule="auto"/>
        <w:ind w:firstLineChars="200" w:firstLine="420"/>
        <w:jc w:val="left"/>
        <w:rPr>
          <w:kern w:val="0"/>
          <w:szCs w:val="21"/>
        </w:rPr>
      </w:pPr>
      <w:r>
        <w:rPr>
          <w:kern w:val="0"/>
          <w:szCs w:val="21"/>
        </w:rPr>
        <w:t>销售服务费的计算方法如下：</w:t>
      </w:r>
    </w:p>
    <w:p w:rsidR="006103E2" w:rsidRDefault="00F9450F">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6103E2" w:rsidRDefault="00F9450F">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6103E2" w:rsidRDefault="00F9450F">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基金销售服务费每日计算，逐日累计至每月月末，按月支付，由基金管理人向基金托管人发送基金销售服务费划款指令，基金托管人复核后于次月前</w:t>
      </w:r>
      <w:r w:rsidRPr="00683042">
        <w:rPr>
          <w:kern w:val="0"/>
          <w:szCs w:val="21"/>
        </w:rPr>
        <w:t>3</w:t>
      </w:r>
      <w:r w:rsidRPr="00683042">
        <w:rPr>
          <w:kern w:val="0"/>
          <w:szCs w:val="21"/>
        </w:rPr>
        <w:t>个工作日内从基金财产中一次性支付。若遇法定节假日、公休日等</w:t>
      </w:r>
      <w:r w:rsidRPr="00683042">
        <w:rPr>
          <w:kern w:val="0"/>
          <w:szCs w:val="21"/>
        </w:rPr>
        <w:t>,</w:t>
      </w:r>
      <w:r w:rsidRPr="00683042">
        <w:rPr>
          <w:kern w:val="0"/>
          <w:szCs w:val="21"/>
        </w:rPr>
        <w:t>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易方达上证中盘</w:t>
      </w:r>
      <w:r w:rsidRPr="003560D2">
        <w:rPr>
          <w:rFonts w:eastAsiaTheme="minorEastAsia" w:hint="eastAsia"/>
          <w:b/>
          <w:color w:val="000000"/>
          <w:szCs w:val="21"/>
        </w:rPr>
        <w:t>ETF</w:t>
      </w:r>
      <w:r w:rsidRPr="003560D2">
        <w:rPr>
          <w:rFonts w:eastAsiaTheme="minorEastAsia" w:hint="eastAsia"/>
          <w:b/>
          <w:color w:val="000000"/>
          <w:szCs w:val="21"/>
        </w:rPr>
        <w:t>联接</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易方达上证中盘</w:t>
      </w:r>
      <w:r w:rsidRPr="00325F8A">
        <w:rPr>
          <w:rFonts w:eastAsiaTheme="minorEastAsia"/>
          <w:b/>
          <w:szCs w:val="21"/>
        </w:rPr>
        <w:t>ETF</w:t>
      </w:r>
      <w:r w:rsidRPr="00325F8A">
        <w:rPr>
          <w:rFonts w:eastAsiaTheme="minorEastAsia"/>
          <w:b/>
          <w:szCs w:val="21"/>
        </w:rPr>
        <w:t>联接</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6103E2">
        <w:tc>
          <w:tcPr>
            <w:tcW w:w="2694" w:type="dxa"/>
            <w:vAlign w:val="center"/>
          </w:tcPr>
          <w:p w:rsidR="006103E2" w:rsidRDefault="00F9450F">
            <w:pPr>
              <w:jc w:val="left"/>
            </w:pPr>
            <w:r>
              <w:rPr>
                <w:szCs w:val="21"/>
              </w:rPr>
              <w:t>中国工商银行</w:t>
            </w:r>
            <w:r>
              <w:rPr>
                <w:szCs w:val="21"/>
              </w:rPr>
              <w:t>-</w:t>
            </w:r>
            <w:r>
              <w:rPr>
                <w:szCs w:val="21"/>
              </w:rPr>
              <w:t>活期存款</w:t>
            </w:r>
          </w:p>
        </w:tc>
        <w:tc>
          <w:tcPr>
            <w:tcW w:w="1417" w:type="dxa"/>
            <w:vAlign w:val="center"/>
          </w:tcPr>
          <w:p w:rsidR="006103E2" w:rsidRDefault="00F9450F">
            <w:pPr>
              <w:jc w:val="right"/>
            </w:pPr>
            <w:r>
              <w:rPr>
                <w:szCs w:val="21"/>
              </w:rPr>
              <w:t>11,029,785.83</w:t>
            </w:r>
          </w:p>
        </w:tc>
        <w:tc>
          <w:tcPr>
            <w:tcW w:w="1736" w:type="dxa"/>
            <w:vAlign w:val="center"/>
          </w:tcPr>
          <w:p w:rsidR="006103E2" w:rsidRDefault="00F9450F">
            <w:pPr>
              <w:jc w:val="right"/>
            </w:pPr>
            <w:r>
              <w:rPr>
                <w:szCs w:val="21"/>
              </w:rPr>
              <w:t>34,176.93</w:t>
            </w:r>
          </w:p>
        </w:tc>
        <w:tc>
          <w:tcPr>
            <w:tcW w:w="1383" w:type="dxa"/>
            <w:vAlign w:val="center"/>
          </w:tcPr>
          <w:p w:rsidR="006103E2" w:rsidRDefault="00F9450F">
            <w:pPr>
              <w:jc w:val="right"/>
            </w:pPr>
            <w:r>
              <w:rPr>
                <w:szCs w:val="21"/>
              </w:rPr>
              <w:t>13,630,309.23</w:t>
            </w:r>
          </w:p>
        </w:tc>
        <w:tc>
          <w:tcPr>
            <w:tcW w:w="1770" w:type="dxa"/>
            <w:vAlign w:val="center"/>
          </w:tcPr>
          <w:p w:rsidR="006103E2" w:rsidRDefault="00F9450F">
            <w:pPr>
              <w:jc w:val="right"/>
            </w:pPr>
            <w:r>
              <w:rPr>
                <w:szCs w:val="21"/>
              </w:rPr>
              <w:t>52,939.64</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注：本基金的上述银行存款由基金托管人中国工商银行股份有限公司保管，按银行同业利率或约定利率计息。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41,261,048</w:t>
      </w:r>
      <w:r>
        <w:rPr>
          <w:rFonts w:eastAsiaTheme="minorEastAsia"/>
          <w:color w:val="000000" w:themeColor="text1"/>
          <w:kern w:val="0"/>
          <w:szCs w:val="21"/>
        </w:rPr>
        <w:t>份和</w:t>
      </w:r>
      <w:r>
        <w:rPr>
          <w:rFonts w:eastAsiaTheme="minorEastAsia"/>
          <w:color w:val="000000" w:themeColor="text1"/>
          <w:kern w:val="0"/>
          <w:szCs w:val="21"/>
        </w:rPr>
        <w:t>48,108,048</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80.14%</w:t>
      </w:r>
      <w:r>
        <w:rPr>
          <w:rFonts w:eastAsiaTheme="minorEastAsia"/>
          <w:color w:val="000000" w:themeColor="text1"/>
          <w:kern w:val="0"/>
          <w:szCs w:val="21"/>
        </w:rPr>
        <w:t>和</w:t>
      </w:r>
      <w:r>
        <w:rPr>
          <w:rFonts w:eastAsiaTheme="minorEastAsia"/>
          <w:color w:val="000000" w:themeColor="text1"/>
          <w:kern w:val="0"/>
          <w:szCs w:val="21"/>
        </w:rPr>
        <w:t>80.33%</w:t>
      </w:r>
      <w:r>
        <w:rPr>
          <w:rFonts w:eastAsiaTheme="minorEastAsia"/>
          <w:color w:val="000000" w:themeColor="text1"/>
          <w:kern w:val="0"/>
          <w:szCs w:val="21"/>
        </w:rPr>
        <w:t>。</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易方达上证中盘</w:t>
      </w:r>
      <w:r w:rsidRPr="003560D2">
        <w:rPr>
          <w:rFonts w:eastAsiaTheme="minorEastAsia"/>
          <w:b/>
          <w:color w:val="000000"/>
          <w:szCs w:val="21"/>
        </w:rPr>
        <w:t>ETF</w:t>
      </w:r>
      <w:r w:rsidRPr="003560D2">
        <w:rPr>
          <w:rFonts w:eastAsiaTheme="minorEastAsia"/>
          <w:b/>
          <w:color w:val="000000"/>
          <w:szCs w:val="21"/>
        </w:rPr>
        <w:t>联接</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易方达上证中盘</w:t>
      </w:r>
      <w:r w:rsidRPr="003560D2">
        <w:rPr>
          <w:rFonts w:eastAsiaTheme="minorEastAsia"/>
          <w:b/>
          <w:color w:val="000000"/>
          <w:szCs w:val="21"/>
        </w:rPr>
        <w:t>ETF</w:t>
      </w:r>
      <w:r w:rsidRPr="003560D2">
        <w:rPr>
          <w:rFonts w:eastAsiaTheme="minorEastAsia"/>
          <w:b/>
          <w:color w:val="000000"/>
          <w:szCs w:val="21"/>
        </w:rPr>
        <w:t>联接</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6103E2" w:rsidRDefault="00F9450F">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本基金属股票基金，预期风险与收益水平高于混合基金、债券基金与货币市场基金。本基金为指数型基金，采取间接的方法，通过将绝大部分基金财产投资于上证中盘</w:t>
      </w:r>
      <w:r w:rsidRPr="00A62732">
        <w:rPr>
          <w:kern w:val="0"/>
          <w:szCs w:val="21"/>
        </w:rPr>
        <w:t>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6103E2" w:rsidRDefault="00F9450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0.12%)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6103E2" w:rsidRDefault="00F9450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103E2" w:rsidRDefault="00F9450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248,028.65</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248,028.65</w:t>
            </w:r>
          </w:p>
        </w:tc>
      </w:tr>
    </w:tbl>
    <w:p w:rsidR="006103E2" w:rsidRDefault="00F9450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103E2" w:rsidRDefault="00F9450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6103E2" w:rsidRDefault="00F9450F">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6103E2" w:rsidRDefault="00F9450F">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103E2">
        <w:trPr>
          <w:jc w:val="center"/>
        </w:trPr>
        <w:tc>
          <w:tcPr>
            <w:tcW w:w="1588" w:type="dxa"/>
            <w:vAlign w:val="center"/>
          </w:tcPr>
          <w:p w:rsidR="006103E2" w:rsidRDefault="00F9450F">
            <w:pPr>
              <w:jc w:val="center"/>
            </w:pPr>
            <w:r>
              <w:rPr>
                <w:color w:val="000000"/>
                <w:szCs w:val="21"/>
              </w:rPr>
              <w:t>银行存款</w:t>
            </w:r>
          </w:p>
        </w:tc>
        <w:tc>
          <w:tcPr>
            <w:tcW w:w="1701" w:type="dxa"/>
            <w:vAlign w:val="center"/>
          </w:tcPr>
          <w:p w:rsidR="006103E2" w:rsidRDefault="00F9450F">
            <w:pPr>
              <w:jc w:val="right"/>
            </w:pPr>
            <w:r>
              <w:rPr>
                <w:color w:val="000000"/>
                <w:szCs w:val="21"/>
              </w:rPr>
              <w:t>11,029,785.83</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11,029,785.83</w:t>
            </w:r>
          </w:p>
        </w:tc>
      </w:tr>
      <w:tr w:rsidR="006103E2">
        <w:trPr>
          <w:jc w:val="center"/>
        </w:trPr>
        <w:tc>
          <w:tcPr>
            <w:tcW w:w="1588" w:type="dxa"/>
            <w:vAlign w:val="center"/>
          </w:tcPr>
          <w:p w:rsidR="006103E2" w:rsidRDefault="00F9450F">
            <w:pPr>
              <w:jc w:val="center"/>
            </w:pPr>
            <w:r>
              <w:rPr>
                <w:color w:val="000000"/>
                <w:szCs w:val="21"/>
              </w:rPr>
              <w:t>结算备付金</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存出保证金</w:t>
            </w:r>
          </w:p>
        </w:tc>
        <w:tc>
          <w:tcPr>
            <w:tcW w:w="1701" w:type="dxa"/>
            <w:vAlign w:val="center"/>
          </w:tcPr>
          <w:p w:rsidR="006103E2" w:rsidRDefault="00F9450F">
            <w:pPr>
              <w:jc w:val="right"/>
            </w:pPr>
            <w:r>
              <w:rPr>
                <w:color w:val="000000"/>
                <w:szCs w:val="21"/>
              </w:rPr>
              <w:t>6,586.33</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6,586.33</w:t>
            </w:r>
          </w:p>
        </w:tc>
      </w:tr>
      <w:tr w:rsidR="006103E2">
        <w:trPr>
          <w:jc w:val="center"/>
        </w:trPr>
        <w:tc>
          <w:tcPr>
            <w:tcW w:w="1588" w:type="dxa"/>
            <w:vAlign w:val="center"/>
          </w:tcPr>
          <w:p w:rsidR="006103E2" w:rsidRDefault="00F9450F">
            <w:pPr>
              <w:jc w:val="center"/>
            </w:pPr>
            <w:r>
              <w:rPr>
                <w:color w:val="000000"/>
                <w:szCs w:val="21"/>
              </w:rPr>
              <w:t>交易性金融资产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174,014,343.84</w:t>
            </w:r>
          </w:p>
        </w:tc>
        <w:tc>
          <w:tcPr>
            <w:tcW w:w="1301" w:type="dxa"/>
            <w:vAlign w:val="center"/>
          </w:tcPr>
          <w:p w:rsidR="006103E2" w:rsidRDefault="00F9450F">
            <w:pPr>
              <w:jc w:val="right"/>
            </w:pPr>
            <w:r>
              <w:rPr>
                <w:color w:val="000000"/>
                <w:szCs w:val="21"/>
              </w:rPr>
              <w:t>174,014,343.84</w:t>
            </w:r>
          </w:p>
        </w:tc>
      </w:tr>
      <w:tr w:rsidR="006103E2">
        <w:trPr>
          <w:jc w:val="center"/>
        </w:trPr>
        <w:tc>
          <w:tcPr>
            <w:tcW w:w="1588" w:type="dxa"/>
            <w:vAlign w:val="center"/>
          </w:tcPr>
          <w:p w:rsidR="006103E2" w:rsidRDefault="00F9450F">
            <w:pPr>
              <w:jc w:val="center"/>
            </w:pPr>
            <w:r>
              <w:rPr>
                <w:color w:val="000000"/>
                <w:szCs w:val="21"/>
              </w:rPr>
              <w:t>衍生金融资产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买入返售金融资产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应收证券清算款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应收利息</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970.95</w:t>
            </w:r>
          </w:p>
        </w:tc>
        <w:tc>
          <w:tcPr>
            <w:tcW w:w="1301" w:type="dxa"/>
            <w:vAlign w:val="center"/>
          </w:tcPr>
          <w:p w:rsidR="006103E2" w:rsidRDefault="00F9450F">
            <w:pPr>
              <w:jc w:val="right"/>
            </w:pPr>
            <w:r>
              <w:rPr>
                <w:color w:val="000000"/>
                <w:szCs w:val="21"/>
              </w:rPr>
              <w:t>970.95</w:t>
            </w:r>
          </w:p>
        </w:tc>
      </w:tr>
      <w:tr w:rsidR="006103E2">
        <w:trPr>
          <w:jc w:val="center"/>
        </w:trPr>
        <w:tc>
          <w:tcPr>
            <w:tcW w:w="1588" w:type="dxa"/>
            <w:vAlign w:val="center"/>
          </w:tcPr>
          <w:p w:rsidR="006103E2" w:rsidRDefault="00F9450F">
            <w:pPr>
              <w:jc w:val="center"/>
            </w:pPr>
            <w:r>
              <w:rPr>
                <w:color w:val="000000"/>
                <w:szCs w:val="21"/>
              </w:rPr>
              <w:t>应收股利</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应收申购款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833,150.91</w:t>
            </w:r>
          </w:p>
        </w:tc>
        <w:tc>
          <w:tcPr>
            <w:tcW w:w="1301" w:type="dxa"/>
            <w:vAlign w:val="center"/>
          </w:tcPr>
          <w:p w:rsidR="006103E2" w:rsidRDefault="00F9450F">
            <w:pPr>
              <w:jc w:val="right"/>
            </w:pPr>
            <w:r>
              <w:rPr>
                <w:color w:val="000000"/>
                <w:szCs w:val="21"/>
              </w:rPr>
              <w:t>833,150.91</w:t>
            </w:r>
          </w:p>
        </w:tc>
      </w:tr>
      <w:tr w:rsidR="006103E2">
        <w:trPr>
          <w:jc w:val="center"/>
        </w:trPr>
        <w:tc>
          <w:tcPr>
            <w:tcW w:w="1588" w:type="dxa"/>
            <w:vAlign w:val="center"/>
          </w:tcPr>
          <w:p w:rsidR="006103E2" w:rsidRDefault="00F9450F">
            <w:pPr>
              <w:jc w:val="center"/>
            </w:pPr>
            <w:r>
              <w:rPr>
                <w:color w:val="000000"/>
                <w:szCs w:val="21"/>
              </w:rPr>
              <w:t>递延所得税资产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其他资产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11,036,372.16</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174,848,465.70</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185,884,837.86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6103E2">
        <w:trPr>
          <w:jc w:val="center"/>
        </w:trPr>
        <w:tc>
          <w:tcPr>
            <w:tcW w:w="1588" w:type="dxa"/>
            <w:vAlign w:val="center"/>
          </w:tcPr>
          <w:p w:rsidR="006103E2" w:rsidRDefault="00F9450F">
            <w:pPr>
              <w:jc w:val="center"/>
            </w:pPr>
            <w:r>
              <w:rPr>
                <w:color w:val="000000"/>
                <w:szCs w:val="21"/>
              </w:rPr>
              <w:t>短期借款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交易性金融负债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衍生金融负债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卖出回购金融资产款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应付证券清算款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28.80</w:t>
            </w:r>
          </w:p>
        </w:tc>
        <w:tc>
          <w:tcPr>
            <w:tcW w:w="1301" w:type="dxa"/>
            <w:vAlign w:val="center"/>
          </w:tcPr>
          <w:p w:rsidR="006103E2" w:rsidRDefault="00F9450F">
            <w:pPr>
              <w:jc w:val="right"/>
            </w:pPr>
            <w:r>
              <w:rPr>
                <w:color w:val="000000"/>
                <w:szCs w:val="21"/>
              </w:rPr>
              <w:t>28.80</w:t>
            </w:r>
          </w:p>
        </w:tc>
      </w:tr>
      <w:tr w:rsidR="006103E2">
        <w:trPr>
          <w:jc w:val="center"/>
        </w:trPr>
        <w:tc>
          <w:tcPr>
            <w:tcW w:w="1588" w:type="dxa"/>
            <w:vAlign w:val="center"/>
          </w:tcPr>
          <w:p w:rsidR="006103E2" w:rsidRDefault="00F9450F">
            <w:pPr>
              <w:jc w:val="center"/>
            </w:pPr>
            <w:r>
              <w:rPr>
                <w:color w:val="000000"/>
                <w:szCs w:val="21"/>
              </w:rPr>
              <w:t>应付赎回款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1,700,439.46</w:t>
            </w:r>
          </w:p>
        </w:tc>
        <w:tc>
          <w:tcPr>
            <w:tcW w:w="1301" w:type="dxa"/>
            <w:vAlign w:val="center"/>
          </w:tcPr>
          <w:p w:rsidR="006103E2" w:rsidRDefault="00F9450F">
            <w:pPr>
              <w:jc w:val="right"/>
            </w:pPr>
            <w:r>
              <w:rPr>
                <w:color w:val="000000"/>
                <w:szCs w:val="21"/>
              </w:rPr>
              <w:t>1,700,439.46</w:t>
            </w:r>
          </w:p>
        </w:tc>
      </w:tr>
      <w:tr w:rsidR="006103E2">
        <w:trPr>
          <w:jc w:val="center"/>
        </w:trPr>
        <w:tc>
          <w:tcPr>
            <w:tcW w:w="1588" w:type="dxa"/>
            <w:vAlign w:val="center"/>
          </w:tcPr>
          <w:p w:rsidR="006103E2" w:rsidRDefault="00F9450F">
            <w:pPr>
              <w:jc w:val="center"/>
            </w:pPr>
            <w:r>
              <w:rPr>
                <w:color w:val="000000"/>
                <w:szCs w:val="21"/>
              </w:rPr>
              <w:t>应付管理人报酬</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4,213.89</w:t>
            </w:r>
          </w:p>
        </w:tc>
        <w:tc>
          <w:tcPr>
            <w:tcW w:w="1301" w:type="dxa"/>
            <w:vAlign w:val="center"/>
          </w:tcPr>
          <w:p w:rsidR="006103E2" w:rsidRDefault="00F9450F">
            <w:pPr>
              <w:jc w:val="right"/>
            </w:pPr>
            <w:r>
              <w:rPr>
                <w:color w:val="000000"/>
                <w:szCs w:val="21"/>
              </w:rPr>
              <w:t>4,213.89</w:t>
            </w:r>
          </w:p>
        </w:tc>
      </w:tr>
      <w:tr w:rsidR="006103E2">
        <w:trPr>
          <w:jc w:val="center"/>
        </w:trPr>
        <w:tc>
          <w:tcPr>
            <w:tcW w:w="1588" w:type="dxa"/>
            <w:vAlign w:val="center"/>
          </w:tcPr>
          <w:p w:rsidR="006103E2" w:rsidRDefault="00F9450F">
            <w:pPr>
              <w:jc w:val="center"/>
            </w:pPr>
            <w:r>
              <w:rPr>
                <w:color w:val="000000"/>
                <w:szCs w:val="21"/>
              </w:rPr>
              <w:t>应付托管费</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842.79</w:t>
            </w:r>
          </w:p>
        </w:tc>
        <w:tc>
          <w:tcPr>
            <w:tcW w:w="1301" w:type="dxa"/>
            <w:vAlign w:val="center"/>
          </w:tcPr>
          <w:p w:rsidR="006103E2" w:rsidRDefault="00F9450F">
            <w:pPr>
              <w:jc w:val="right"/>
            </w:pPr>
            <w:r>
              <w:rPr>
                <w:color w:val="000000"/>
                <w:szCs w:val="21"/>
              </w:rPr>
              <w:t>842.79</w:t>
            </w:r>
          </w:p>
        </w:tc>
      </w:tr>
      <w:tr w:rsidR="006103E2">
        <w:trPr>
          <w:jc w:val="center"/>
        </w:trPr>
        <w:tc>
          <w:tcPr>
            <w:tcW w:w="1588" w:type="dxa"/>
            <w:vAlign w:val="center"/>
          </w:tcPr>
          <w:p w:rsidR="006103E2" w:rsidRDefault="00F9450F">
            <w:pPr>
              <w:jc w:val="center"/>
            </w:pPr>
            <w:r>
              <w:rPr>
                <w:color w:val="000000"/>
                <w:szCs w:val="21"/>
              </w:rPr>
              <w:t>应付销售服务费</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1,058.68</w:t>
            </w:r>
          </w:p>
        </w:tc>
        <w:tc>
          <w:tcPr>
            <w:tcW w:w="1301" w:type="dxa"/>
            <w:vAlign w:val="center"/>
          </w:tcPr>
          <w:p w:rsidR="006103E2" w:rsidRDefault="00F9450F">
            <w:pPr>
              <w:jc w:val="right"/>
            </w:pPr>
            <w:r>
              <w:rPr>
                <w:color w:val="000000"/>
                <w:szCs w:val="21"/>
              </w:rPr>
              <w:t>1,058.68</w:t>
            </w:r>
          </w:p>
        </w:tc>
      </w:tr>
      <w:tr w:rsidR="006103E2">
        <w:trPr>
          <w:jc w:val="center"/>
        </w:trPr>
        <w:tc>
          <w:tcPr>
            <w:tcW w:w="1588" w:type="dxa"/>
            <w:vAlign w:val="center"/>
          </w:tcPr>
          <w:p w:rsidR="006103E2" w:rsidRDefault="00F9450F">
            <w:pPr>
              <w:jc w:val="center"/>
            </w:pPr>
            <w:r>
              <w:rPr>
                <w:color w:val="000000"/>
                <w:szCs w:val="21"/>
              </w:rPr>
              <w:t>应付交易费用</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12,130.71</w:t>
            </w:r>
          </w:p>
        </w:tc>
        <w:tc>
          <w:tcPr>
            <w:tcW w:w="1301" w:type="dxa"/>
            <w:vAlign w:val="center"/>
          </w:tcPr>
          <w:p w:rsidR="006103E2" w:rsidRDefault="00F9450F">
            <w:pPr>
              <w:jc w:val="right"/>
            </w:pPr>
            <w:r>
              <w:rPr>
                <w:color w:val="000000"/>
                <w:szCs w:val="21"/>
              </w:rPr>
              <w:t>12,130.71</w:t>
            </w:r>
          </w:p>
        </w:tc>
      </w:tr>
      <w:tr w:rsidR="006103E2">
        <w:trPr>
          <w:jc w:val="center"/>
        </w:trPr>
        <w:tc>
          <w:tcPr>
            <w:tcW w:w="1588" w:type="dxa"/>
            <w:vAlign w:val="center"/>
          </w:tcPr>
          <w:p w:rsidR="006103E2" w:rsidRDefault="00F9450F">
            <w:pPr>
              <w:jc w:val="center"/>
            </w:pPr>
            <w:r>
              <w:rPr>
                <w:color w:val="000000"/>
                <w:szCs w:val="21"/>
              </w:rPr>
              <w:t>应交税费</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应付利息</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应付利润</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递延所得税负债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其他负债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293,586.25</w:t>
            </w:r>
          </w:p>
        </w:tc>
        <w:tc>
          <w:tcPr>
            <w:tcW w:w="1301" w:type="dxa"/>
            <w:vAlign w:val="center"/>
          </w:tcPr>
          <w:p w:rsidR="006103E2" w:rsidRDefault="00F9450F">
            <w:pPr>
              <w:jc w:val="right"/>
            </w:pPr>
            <w:r>
              <w:rPr>
                <w:color w:val="000000"/>
                <w:szCs w:val="21"/>
              </w:rPr>
              <w:t>293,586.25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2,012,300.58</w:t>
            </w:r>
          </w:p>
        </w:tc>
        <w:tc>
          <w:tcPr>
            <w:tcW w:w="1301" w:type="dxa"/>
          </w:tcPr>
          <w:p w:rsidR="001816E6" w:rsidRPr="004604CE" w:rsidRDefault="001816E6" w:rsidP="00E431A5">
            <w:pPr>
              <w:spacing w:line="360" w:lineRule="auto"/>
              <w:ind w:right="210"/>
              <w:jc w:val="right"/>
              <w:rPr>
                <w:szCs w:val="21"/>
              </w:rPr>
            </w:pPr>
            <w:r w:rsidRPr="004604CE">
              <w:rPr>
                <w:szCs w:val="21"/>
              </w:rPr>
              <w:t>2,012,300.58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11,036,372.16</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172,836,165.12</w:t>
            </w:r>
          </w:p>
        </w:tc>
        <w:tc>
          <w:tcPr>
            <w:tcW w:w="1301" w:type="dxa"/>
          </w:tcPr>
          <w:p w:rsidR="001816E6" w:rsidRPr="004604CE" w:rsidRDefault="001816E6" w:rsidP="00E431A5">
            <w:pPr>
              <w:spacing w:line="360" w:lineRule="auto"/>
              <w:jc w:val="right"/>
              <w:rPr>
                <w:szCs w:val="21"/>
              </w:rPr>
            </w:pPr>
            <w:r w:rsidRPr="004604CE">
              <w:rPr>
                <w:szCs w:val="21"/>
              </w:rPr>
              <w:t>183,872,537.28</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103E2">
        <w:trPr>
          <w:jc w:val="center"/>
        </w:trPr>
        <w:tc>
          <w:tcPr>
            <w:tcW w:w="1588" w:type="dxa"/>
            <w:vAlign w:val="center"/>
          </w:tcPr>
          <w:p w:rsidR="006103E2" w:rsidRDefault="00F9450F">
            <w:pPr>
              <w:jc w:val="center"/>
            </w:pPr>
            <w:r>
              <w:rPr>
                <w:color w:val="000000"/>
                <w:szCs w:val="21"/>
              </w:rPr>
              <w:t>银行存款</w:t>
            </w:r>
          </w:p>
        </w:tc>
        <w:tc>
          <w:tcPr>
            <w:tcW w:w="1701" w:type="dxa"/>
            <w:vAlign w:val="center"/>
          </w:tcPr>
          <w:p w:rsidR="006103E2" w:rsidRDefault="00F9450F">
            <w:pPr>
              <w:jc w:val="right"/>
            </w:pPr>
            <w:r>
              <w:rPr>
                <w:color w:val="000000"/>
                <w:szCs w:val="21"/>
              </w:rPr>
              <w:t>11,928,724.13</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11,928,724.13</w:t>
            </w:r>
          </w:p>
        </w:tc>
      </w:tr>
      <w:tr w:rsidR="006103E2">
        <w:trPr>
          <w:jc w:val="center"/>
        </w:trPr>
        <w:tc>
          <w:tcPr>
            <w:tcW w:w="1588" w:type="dxa"/>
            <w:vAlign w:val="center"/>
          </w:tcPr>
          <w:p w:rsidR="006103E2" w:rsidRDefault="00F9450F">
            <w:pPr>
              <w:jc w:val="center"/>
            </w:pPr>
            <w:r>
              <w:rPr>
                <w:color w:val="000000"/>
                <w:szCs w:val="21"/>
              </w:rPr>
              <w:t>结算备付金</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存出保证金</w:t>
            </w:r>
          </w:p>
        </w:tc>
        <w:tc>
          <w:tcPr>
            <w:tcW w:w="1701" w:type="dxa"/>
            <w:vAlign w:val="center"/>
          </w:tcPr>
          <w:p w:rsidR="006103E2" w:rsidRDefault="00F9450F">
            <w:pPr>
              <w:jc w:val="right"/>
            </w:pPr>
            <w:r>
              <w:rPr>
                <w:color w:val="000000"/>
                <w:szCs w:val="21"/>
              </w:rPr>
              <w:t>9,539.26</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9,539.26</w:t>
            </w:r>
          </w:p>
        </w:tc>
      </w:tr>
      <w:tr w:rsidR="006103E2">
        <w:trPr>
          <w:jc w:val="center"/>
        </w:trPr>
        <w:tc>
          <w:tcPr>
            <w:tcW w:w="1588" w:type="dxa"/>
            <w:vAlign w:val="center"/>
          </w:tcPr>
          <w:p w:rsidR="006103E2" w:rsidRDefault="00F9450F">
            <w:pPr>
              <w:jc w:val="center"/>
            </w:pPr>
            <w:r>
              <w:rPr>
                <w:color w:val="000000"/>
                <w:szCs w:val="21"/>
              </w:rPr>
              <w:t>交易性金融资产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247,995.65</w:t>
            </w:r>
          </w:p>
        </w:tc>
        <w:tc>
          <w:tcPr>
            <w:tcW w:w="1559" w:type="dxa"/>
            <w:vAlign w:val="center"/>
          </w:tcPr>
          <w:p w:rsidR="006103E2" w:rsidRDefault="00F9450F">
            <w:pPr>
              <w:jc w:val="right"/>
            </w:pPr>
            <w:r>
              <w:rPr>
                <w:color w:val="000000"/>
                <w:szCs w:val="21"/>
              </w:rPr>
              <w:t>195,862,295.82</w:t>
            </w:r>
          </w:p>
        </w:tc>
        <w:tc>
          <w:tcPr>
            <w:tcW w:w="1301" w:type="dxa"/>
            <w:vAlign w:val="center"/>
          </w:tcPr>
          <w:p w:rsidR="006103E2" w:rsidRDefault="00F9450F">
            <w:pPr>
              <w:jc w:val="right"/>
            </w:pPr>
            <w:r>
              <w:rPr>
                <w:color w:val="000000"/>
                <w:szCs w:val="21"/>
              </w:rPr>
              <w:t>196,110,291.47</w:t>
            </w:r>
          </w:p>
        </w:tc>
      </w:tr>
      <w:tr w:rsidR="006103E2">
        <w:trPr>
          <w:jc w:val="center"/>
        </w:trPr>
        <w:tc>
          <w:tcPr>
            <w:tcW w:w="1588" w:type="dxa"/>
            <w:vAlign w:val="center"/>
          </w:tcPr>
          <w:p w:rsidR="006103E2" w:rsidRDefault="00F9450F">
            <w:pPr>
              <w:jc w:val="center"/>
            </w:pPr>
            <w:r>
              <w:rPr>
                <w:color w:val="000000"/>
                <w:szCs w:val="21"/>
              </w:rPr>
              <w:t>衍生金融资产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买入返售金融资产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应收证券清算款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应收利息</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2,417.45</w:t>
            </w:r>
          </w:p>
        </w:tc>
        <w:tc>
          <w:tcPr>
            <w:tcW w:w="1301" w:type="dxa"/>
            <w:vAlign w:val="center"/>
          </w:tcPr>
          <w:p w:rsidR="006103E2" w:rsidRDefault="00F9450F">
            <w:pPr>
              <w:jc w:val="right"/>
            </w:pPr>
            <w:r>
              <w:rPr>
                <w:color w:val="000000"/>
                <w:szCs w:val="21"/>
              </w:rPr>
              <w:t>2,417.45</w:t>
            </w:r>
          </w:p>
        </w:tc>
      </w:tr>
      <w:tr w:rsidR="006103E2">
        <w:trPr>
          <w:jc w:val="center"/>
        </w:trPr>
        <w:tc>
          <w:tcPr>
            <w:tcW w:w="1588" w:type="dxa"/>
            <w:vAlign w:val="center"/>
          </w:tcPr>
          <w:p w:rsidR="006103E2" w:rsidRDefault="00F9450F">
            <w:pPr>
              <w:jc w:val="center"/>
            </w:pPr>
            <w:r>
              <w:rPr>
                <w:color w:val="000000"/>
                <w:szCs w:val="21"/>
              </w:rPr>
              <w:t>应收股利</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应收申购款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466,652.08</w:t>
            </w:r>
          </w:p>
        </w:tc>
        <w:tc>
          <w:tcPr>
            <w:tcW w:w="1301" w:type="dxa"/>
            <w:vAlign w:val="center"/>
          </w:tcPr>
          <w:p w:rsidR="006103E2" w:rsidRDefault="00F9450F">
            <w:pPr>
              <w:jc w:val="right"/>
            </w:pPr>
            <w:r>
              <w:rPr>
                <w:color w:val="000000"/>
                <w:szCs w:val="21"/>
              </w:rPr>
              <w:t>466,652.08</w:t>
            </w:r>
          </w:p>
        </w:tc>
      </w:tr>
      <w:tr w:rsidR="006103E2">
        <w:trPr>
          <w:jc w:val="center"/>
        </w:trPr>
        <w:tc>
          <w:tcPr>
            <w:tcW w:w="1588" w:type="dxa"/>
            <w:vAlign w:val="center"/>
          </w:tcPr>
          <w:p w:rsidR="006103E2" w:rsidRDefault="00F9450F">
            <w:pPr>
              <w:jc w:val="center"/>
            </w:pPr>
            <w:r>
              <w:rPr>
                <w:color w:val="000000"/>
                <w:szCs w:val="21"/>
              </w:rPr>
              <w:t>递延所得税资产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其他资产</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301" w:type="dxa"/>
            <w:vAlign w:val="center"/>
          </w:tcPr>
          <w:p w:rsidR="006103E2" w:rsidRDefault="00F9450F">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11,938,263.39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247,995.65</w:t>
            </w:r>
          </w:p>
        </w:tc>
        <w:tc>
          <w:tcPr>
            <w:tcW w:w="1559" w:type="dxa"/>
          </w:tcPr>
          <w:p w:rsidR="001816E6" w:rsidRPr="004604CE" w:rsidRDefault="001816E6" w:rsidP="00E431A5">
            <w:pPr>
              <w:spacing w:line="360" w:lineRule="auto"/>
              <w:jc w:val="right"/>
              <w:rPr>
                <w:szCs w:val="21"/>
              </w:rPr>
            </w:pPr>
            <w:r w:rsidRPr="004604CE">
              <w:rPr>
                <w:szCs w:val="21"/>
              </w:rPr>
              <w:t>196,331,365.35</w:t>
            </w:r>
          </w:p>
        </w:tc>
        <w:tc>
          <w:tcPr>
            <w:tcW w:w="1301" w:type="dxa"/>
          </w:tcPr>
          <w:p w:rsidR="001816E6" w:rsidRPr="004604CE" w:rsidRDefault="001816E6" w:rsidP="00E431A5">
            <w:pPr>
              <w:spacing w:line="360" w:lineRule="auto"/>
              <w:jc w:val="right"/>
              <w:rPr>
                <w:szCs w:val="21"/>
              </w:rPr>
            </w:pPr>
            <w:r w:rsidRPr="004604CE">
              <w:rPr>
                <w:szCs w:val="21"/>
              </w:rPr>
              <w:t>208,517,624.39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6103E2">
        <w:trPr>
          <w:jc w:val="center"/>
        </w:trPr>
        <w:tc>
          <w:tcPr>
            <w:tcW w:w="1588" w:type="dxa"/>
            <w:vAlign w:val="center"/>
          </w:tcPr>
          <w:p w:rsidR="006103E2" w:rsidRDefault="00F9450F">
            <w:pPr>
              <w:jc w:val="center"/>
            </w:pPr>
            <w:r>
              <w:rPr>
                <w:color w:val="000000"/>
                <w:szCs w:val="21"/>
              </w:rPr>
              <w:t>短期借款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交易性金融负债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衍生金融负债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卖出回购金融资产款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应付证券清算款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应付赎回款</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1,796,938.30</w:t>
            </w:r>
          </w:p>
        </w:tc>
        <w:tc>
          <w:tcPr>
            <w:tcW w:w="1301" w:type="dxa"/>
            <w:vAlign w:val="center"/>
          </w:tcPr>
          <w:p w:rsidR="006103E2" w:rsidRDefault="00F9450F">
            <w:pPr>
              <w:jc w:val="right"/>
            </w:pPr>
            <w:r>
              <w:rPr>
                <w:color w:val="000000"/>
                <w:szCs w:val="21"/>
              </w:rPr>
              <w:t>1,796,938.30</w:t>
            </w:r>
          </w:p>
        </w:tc>
      </w:tr>
      <w:tr w:rsidR="006103E2">
        <w:trPr>
          <w:jc w:val="center"/>
        </w:trPr>
        <w:tc>
          <w:tcPr>
            <w:tcW w:w="1588" w:type="dxa"/>
            <w:vAlign w:val="center"/>
          </w:tcPr>
          <w:p w:rsidR="006103E2" w:rsidRDefault="00F9450F">
            <w:pPr>
              <w:jc w:val="center"/>
            </w:pPr>
            <w:r>
              <w:rPr>
                <w:color w:val="000000"/>
                <w:szCs w:val="21"/>
              </w:rPr>
              <w:t>应付管理人报酬</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5,012.16</w:t>
            </w:r>
          </w:p>
        </w:tc>
        <w:tc>
          <w:tcPr>
            <w:tcW w:w="1301" w:type="dxa"/>
            <w:vAlign w:val="center"/>
          </w:tcPr>
          <w:p w:rsidR="006103E2" w:rsidRDefault="00F9450F">
            <w:pPr>
              <w:jc w:val="right"/>
            </w:pPr>
            <w:r>
              <w:rPr>
                <w:color w:val="000000"/>
                <w:szCs w:val="21"/>
              </w:rPr>
              <w:t>5,012.16</w:t>
            </w:r>
          </w:p>
        </w:tc>
      </w:tr>
      <w:tr w:rsidR="006103E2">
        <w:trPr>
          <w:jc w:val="center"/>
        </w:trPr>
        <w:tc>
          <w:tcPr>
            <w:tcW w:w="1588" w:type="dxa"/>
            <w:vAlign w:val="center"/>
          </w:tcPr>
          <w:p w:rsidR="006103E2" w:rsidRDefault="00F9450F">
            <w:pPr>
              <w:jc w:val="center"/>
            </w:pPr>
            <w:r>
              <w:rPr>
                <w:color w:val="000000"/>
                <w:szCs w:val="21"/>
              </w:rPr>
              <w:t>应付托管费</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1,002.43</w:t>
            </w:r>
          </w:p>
        </w:tc>
        <w:tc>
          <w:tcPr>
            <w:tcW w:w="1301" w:type="dxa"/>
            <w:vAlign w:val="center"/>
          </w:tcPr>
          <w:p w:rsidR="006103E2" w:rsidRDefault="00F9450F">
            <w:pPr>
              <w:jc w:val="right"/>
            </w:pPr>
            <w:r>
              <w:rPr>
                <w:color w:val="000000"/>
                <w:szCs w:val="21"/>
              </w:rPr>
              <w:t>1,002.43</w:t>
            </w:r>
          </w:p>
        </w:tc>
      </w:tr>
      <w:tr w:rsidR="006103E2">
        <w:trPr>
          <w:jc w:val="center"/>
        </w:trPr>
        <w:tc>
          <w:tcPr>
            <w:tcW w:w="1588" w:type="dxa"/>
            <w:vAlign w:val="center"/>
          </w:tcPr>
          <w:p w:rsidR="006103E2" w:rsidRDefault="00F9450F">
            <w:pPr>
              <w:jc w:val="center"/>
            </w:pPr>
            <w:r>
              <w:rPr>
                <w:color w:val="000000"/>
                <w:szCs w:val="21"/>
              </w:rPr>
              <w:t>应付销售服务费</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1,248.59</w:t>
            </w:r>
          </w:p>
        </w:tc>
        <w:tc>
          <w:tcPr>
            <w:tcW w:w="1301" w:type="dxa"/>
            <w:vAlign w:val="center"/>
          </w:tcPr>
          <w:p w:rsidR="006103E2" w:rsidRDefault="00F9450F">
            <w:pPr>
              <w:jc w:val="right"/>
            </w:pPr>
            <w:r>
              <w:rPr>
                <w:color w:val="000000"/>
                <w:szCs w:val="21"/>
              </w:rPr>
              <w:t>1,248.59</w:t>
            </w:r>
          </w:p>
        </w:tc>
      </w:tr>
      <w:tr w:rsidR="006103E2">
        <w:trPr>
          <w:jc w:val="center"/>
        </w:trPr>
        <w:tc>
          <w:tcPr>
            <w:tcW w:w="1588" w:type="dxa"/>
            <w:vAlign w:val="center"/>
          </w:tcPr>
          <w:p w:rsidR="006103E2" w:rsidRDefault="00F9450F">
            <w:pPr>
              <w:jc w:val="center"/>
            </w:pPr>
            <w:r>
              <w:rPr>
                <w:color w:val="000000"/>
                <w:szCs w:val="21"/>
              </w:rPr>
              <w:t>应付交易费用</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13,131.03</w:t>
            </w:r>
          </w:p>
        </w:tc>
        <w:tc>
          <w:tcPr>
            <w:tcW w:w="1301" w:type="dxa"/>
            <w:vAlign w:val="center"/>
          </w:tcPr>
          <w:p w:rsidR="006103E2" w:rsidRDefault="00F9450F">
            <w:pPr>
              <w:jc w:val="right"/>
            </w:pPr>
            <w:r>
              <w:rPr>
                <w:color w:val="000000"/>
                <w:szCs w:val="21"/>
              </w:rPr>
              <w:t>13,131.03</w:t>
            </w:r>
          </w:p>
        </w:tc>
      </w:tr>
      <w:tr w:rsidR="006103E2">
        <w:trPr>
          <w:jc w:val="center"/>
        </w:trPr>
        <w:tc>
          <w:tcPr>
            <w:tcW w:w="1588" w:type="dxa"/>
            <w:vAlign w:val="center"/>
          </w:tcPr>
          <w:p w:rsidR="006103E2" w:rsidRDefault="00F9450F">
            <w:pPr>
              <w:jc w:val="center"/>
            </w:pPr>
            <w:r>
              <w:rPr>
                <w:color w:val="000000"/>
                <w:szCs w:val="21"/>
              </w:rPr>
              <w:t>应交税费</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1.01</w:t>
            </w:r>
          </w:p>
        </w:tc>
        <w:tc>
          <w:tcPr>
            <w:tcW w:w="1301" w:type="dxa"/>
            <w:vAlign w:val="center"/>
          </w:tcPr>
          <w:p w:rsidR="006103E2" w:rsidRDefault="00F9450F">
            <w:pPr>
              <w:jc w:val="right"/>
            </w:pPr>
            <w:r>
              <w:rPr>
                <w:color w:val="000000"/>
                <w:szCs w:val="21"/>
              </w:rPr>
              <w:t>1.01</w:t>
            </w:r>
          </w:p>
        </w:tc>
      </w:tr>
      <w:tr w:rsidR="006103E2">
        <w:trPr>
          <w:jc w:val="center"/>
        </w:trPr>
        <w:tc>
          <w:tcPr>
            <w:tcW w:w="1588" w:type="dxa"/>
            <w:vAlign w:val="center"/>
          </w:tcPr>
          <w:p w:rsidR="006103E2" w:rsidRDefault="00F9450F">
            <w:pPr>
              <w:jc w:val="center"/>
            </w:pPr>
            <w:r>
              <w:rPr>
                <w:color w:val="000000"/>
                <w:szCs w:val="21"/>
              </w:rPr>
              <w:t>应付利息</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应付利润</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递延所得税负债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w:t>
            </w:r>
          </w:p>
        </w:tc>
        <w:tc>
          <w:tcPr>
            <w:tcW w:w="1301" w:type="dxa"/>
            <w:vAlign w:val="center"/>
          </w:tcPr>
          <w:p w:rsidR="006103E2" w:rsidRDefault="00F9450F">
            <w:pPr>
              <w:jc w:val="right"/>
            </w:pPr>
            <w:r>
              <w:rPr>
                <w:color w:val="000000"/>
                <w:szCs w:val="21"/>
              </w:rPr>
              <w:t>-</w:t>
            </w:r>
          </w:p>
        </w:tc>
      </w:tr>
      <w:tr w:rsidR="006103E2">
        <w:trPr>
          <w:jc w:val="center"/>
        </w:trPr>
        <w:tc>
          <w:tcPr>
            <w:tcW w:w="1588" w:type="dxa"/>
            <w:vAlign w:val="center"/>
          </w:tcPr>
          <w:p w:rsidR="006103E2" w:rsidRDefault="00F9450F">
            <w:pPr>
              <w:jc w:val="center"/>
            </w:pPr>
            <w:r>
              <w:rPr>
                <w:color w:val="000000"/>
                <w:szCs w:val="21"/>
              </w:rPr>
              <w:t>其他负债</w:t>
            </w:r>
          </w:p>
        </w:tc>
        <w:tc>
          <w:tcPr>
            <w:tcW w:w="1701" w:type="dxa"/>
            <w:vAlign w:val="center"/>
          </w:tcPr>
          <w:p w:rsidR="006103E2" w:rsidRDefault="00F9450F">
            <w:pPr>
              <w:jc w:val="right"/>
            </w:pPr>
            <w:r>
              <w:rPr>
                <w:color w:val="000000"/>
                <w:szCs w:val="21"/>
              </w:rPr>
              <w:t>-</w:t>
            </w:r>
          </w:p>
        </w:tc>
        <w:tc>
          <w:tcPr>
            <w:tcW w:w="1701" w:type="dxa"/>
            <w:vAlign w:val="center"/>
          </w:tcPr>
          <w:p w:rsidR="006103E2" w:rsidRDefault="00F9450F">
            <w:pPr>
              <w:jc w:val="right"/>
            </w:pPr>
            <w:r>
              <w:rPr>
                <w:color w:val="000000"/>
                <w:szCs w:val="21"/>
              </w:rPr>
              <w:t>-</w:t>
            </w:r>
          </w:p>
        </w:tc>
        <w:tc>
          <w:tcPr>
            <w:tcW w:w="1559" w:type="dxa"/>
            <w:vAlign w:val="center"/>
          </w:tcPr>
          <w:p w:rsidR="006103E2" w:rsidRDefault="00F9450F">
            <w:pPr>
              <w:jc w:val="right"/>
            </w:pPr>
            <w:r>
              <w:rPr>
                <w:color w:val="000000"/>
                <w:szCs w:val="21"/>
              </w:rPr>
              <w:t>-</w:t>
            </w:r>
          </w:p>
        </w:tc>
        <w:tc>
          <w:tcPr>
            <w:tcW w:w="1559" w:type="dxa"/>
            <w:vAlign w:val="center"/>
          </w:tcPr>
          <w:p w:rsidR="006103E2" w:rsidRDefault="00F9450F">
            <w:pPr>
              <w:jc w:val="center"/>
            </w:pPr>
            <w:r>
              <w:rPr>
                <w:color w:val="000000"/>
                <w:szCs w:val="21"/>
              </w:rPr>
              <w:t>243,936.39</w:t>
            </w:r>
          </w:p>
        </w:tc>
        <w:tc>
          <w:tcPr>
            <w:tcW w:w="1301" w:type="dxa"/>
            <w:vAlign w:val="center"/>
          </w:tcPr>
          <w:p w:rsidR="006103E2" w:rsidRDefault="00F9450F">
            <w:pPr>
              <w:jc w:val="right"/>
            </w:pPr>
            <w:r>
              <w:rPr>
                <w:color w:val="000000"/>
                <w:szCs w:val="21"/>
              </w:rPr>
              <w:t>243,936.39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2,061,269.91</w:t>
            </w:r>
          </w:p>
        </w:tc>
        <w:tc>
          <w:tcPr>
            <w:tcW w:w="1301" w:type="dxa"/>
          </w:tcPr>
          <w:p w:rsidR="001816E6" w:rsidRPr="004604CE" w:rsidRDefault="001816E6" w:rsidP="00E431A5">
            <w:pPr>
              <w:spacing w:line="360" w:lineRule="auto"/>
              <w:jc w:val="right"/>
              <w:rPr>
                <w:szCs w:val="21"/>
              </w:rPr>
            </w:pPr>
            <w:r w:rsidRPr="004604CE">
              <w:rPr>
                <w:szCs w:val="21"/>
              </w:rPr>
              <w:t>2,061,269.91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11,938,263.39</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247,995.65</w:t>
            </w:r>
          </w:p>
        </w:tc>
        <w:tc>
          <w:tcPr>
            <w:tcW w:w="1559" w:type="dxa"/>
            <w:vAlign w:val="center"/>
          </w:tcPr>
          <w:p w:rsidR="001816E6" w:rsidRPr="004604CE" w:rsidRDefault="001816E6" w:rsidP="00E431A5">
            <w:pPr>
              <w:spacing w:line="360" w:lineRule="auto"/>
              <w:jc w:val="right"/>
              <w:rPr>
                <w:szCs w:val="21"/>
              </w:rPr>
            </w:pPr>
            <w:r w:rsidRPr="004604CE">
              <w:rPr>
                <w:szCs w:val="21"/>
              </w:rPr>
              <w:t>194,270,095.44</w:t>
            </w:r>
          </w:p>
        </w:tc>
        <w:tc>
          <w:tcPr>
            <w:tcW w:w="1301" w:type="dxa"/>
            <w:vAlign w:val="center"/>
          </w:tcPr>
          <w:p w:rsidR="001816E6" w:rsidRPr="004604CE" w:rsidRDefault="001816E6" w:rsidP="00E431A5">
            <w:pPr>
              <w:spacing w:line="360" w:lineRule="auto"/>
              <w:jc w:val="right"/>
              <w:rPr>
                <w:szCs w:val="21"/>
              </w:rPr>
            </w:pPr>
            <w:r w:rsidRPr="004604CE">
              <w:rPr>
                <w:szCs w:val="21"/>
              </w:rPr>
              <w:t>206,456,354.48</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6103E2" w:rsidRDefault="00F9450F">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174,014,343.84</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94.64</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195,862,295.82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94.87</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174,014,343.84</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94.64</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195,862,295.82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94.87</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6103E2">
        <w:tc>
          <w:tcPr>
            <w:tcW w:w="993" w:type="dxa"/>
            <w:vAlign w:val="center"/>
          </w:tcPr>
          <w:p w:rsidR="006103E2" w:rsidRDefault="00F9450F">
            <w:pPr>
              <w:jc w:val="left"/>
            </w:pPr>
            <w:r>
              <w:rPr>
                <w:color w:val="000000"/>
                <w:szCs w:val="21"/>
              </w:rPr>
              <w:t>假设</w:t>
            </w:r>
          </w:p>
        </w:tc>
        <w:tc>
          <w:tcPr>
            <w:tcW w:w="8079" w:type="dxa"/>
            <w:gridSpan w:val="3"/>
            <w:vAlign w:val="center"/>
          </w:tcPr>
          <w:p w:rsidR="006103E2" w:rsidRDefault="00F9450F">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6103E2">
        <w:tc>
          <w:tcPr>
            <w:tcW w:w="993" w:type="dxa"/>
            <w:vMerge/>
          </w:tcPr>
          <w:p w:rsidR="006103E2" w:rsidRDefault="006103E2"/>
        </w:tc>
        <w:tc>
          <w:tcPr>
            <w:tcW w:w="2448" w:type="dxa"/>
            <w:vAlign w:val="center"/>
          </w:tcPr>
          <w:p w:rsidR="006103E2" w:rsidRDefault="00F9450F">
            <w:r>
              <w:rPr>
                <w:color w:val="000000"/>
                <w:szCs w:val="21"/>
              </w:rPr>
              <w:t>1.</w:t>
            </w:r>
            <w:r>
              <w:rPr>
                <w:color w:val="000000"/>
                <w:szCs w:val="21"/>
              </w:rPr>
              <w:t>业绩比较基准上升</w:t>
            </w:r>
            <w:r>
              <w:rPr>
                <w:color w:val="000000"/>
                <w:szCs w:val="21"/>
              </w:rPr>
              <w:t>5%</w:t>
            </w:r>
          </w:p>
        </w:tc>
        <w:tc>
          <w:tcPr>
            <w:tcW w:w="2880" w:type="dxa"/>
            <w:vAlign w:val="center"/>
          </w:tcPr>
          <w:p w:rsidR="006103E2" w:rsidRDefault="00F9450F">
            <w:pPr>
              <w:jc w:val="right"/>
            </w:pPr>
            <w:r>
              <w:rPr>
                <w:color w:val="000000"/>
                <w:szCs w:val="21"/>
              </w:rPr>
              <w:t>7,682,067.07</w:t>
            </w:r>
          </w:p>
        </w:tc>
        <w:tc>
          <w:tcPr>
            <w:tcW w:w="2751" w:type="dxa"/>
            <w:vAlign w:val="center"/>
          </w:tcPr>
          <w:p w:rsidR="006103E2" w:rsidRDefault="00F9450F">
            <w:pPr>
              <w:jc w:val="right"/>
            </w:pPr>
            <w:r>
              <w:rPr>
                <w:color w:val="000000"/>
                <w:szCs w:val="21"/>
              </w:rPr>
              <w:t>7,112,898.67</w:t>
            </w:r>
          </w:p>
        </w:tc>
      </w:tr>
      <w:tr w:rsidR="006103E2">
        <w:tc>
          <w:tcPr>
            <w:tcW w:w="993" w:type="dxa"/>
            <w:vMerge/>
          </w:tcPr>
          <w:p w:rsidR="006103E2" w:rsidRDefault="006103E2"/>
        </w:tc>
        <w:tc>
          <w:tcPr>
            <w:tcW w:w="2448" w:type="dxa"/>
            <w:vAlign w:val="center"/>
          </w:tcPr>
          <w:p w:rsidR="006103E2" w:rsidRDefault="00F9450F">
            <w:r>
              <w:rPr>
                <w:color w:val="000000"/>
                <w:szCs w:val="21"/>
              </w:rPr>
              <w:t>2.</w:t>
            </w:r>
            <w:r>
              <w:rPr>
                <w:color w:val="000000"/>
                <w:szCs w:val="21"/>
              </w:rPr>
              <w:t>业绩比较基准下降</w:t>
            </w:r>
            <w:r>
              <w:rPr>
                <w:color w:val="000000"/>
                <w:szCs w:val="21"/>
              </w:rPr>
              <w:t>5%</w:t>
            </w:r>
          </w:p>
        </w:tc>
        <w:tc>
          <w:tcPr>
            <w:tcW w:w="2880" w:type="dxa"/>
            <w:vAlign w:val="center"/>
          </w:tcPr>
          <w:p w:rsidR="006103E2" w:rsidRDefault="00F9450F">
            <w:pPr>
              <w:jc w:val="right"/>
            </w:pPr>
            <w:r>
              <w:rPr>
                <w:color w:val="000000"/>
                <w:szCs w:val="21"/>
              </w:rPr>
              <w:t>-7,682,067.07</w:t>
            </w:r>
          </w:p>
        </w:tc>
        <w:tc>
          <w:tcPr>
            <w:tcW w:w="2751" w:type="dxa"/>
            <w:vAlign w:val="center"/>
          </w:tcPr>
          <w:p w:rsidR="006103E2" w:rsidRDefault="00F9450F">
            <w:pPr>
              <w:jc w:val="right"/>
            </w:pPr>
            <w:r>
              <w:rPr>
                <w:color w:val="000000"/>
                <w:szCs w:val="21"/>
              </w:rPr>
              <w:t>-7,112,898.67</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6103E2" w:rsidRDefault="00F9450F">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174,014,343.84</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196,110,291.47</w:t>
      </w:r>
      <w:r>
        <w:rPr>
          <w:kern w:val="0"/>
          <w:szCs w:val="21"/>
        </w:rPr>
        <w:t>元，无属于第二层次的余额，无属于第三层次的余额</w:t>
      </w:r>
      <w:r>
        <w:rPr>
          <w:kern w:val="0"/>
          <w:szCs w:val="21"/>
        </w:rPr>
        <w:t xml:space="preserve">) </w:t>
      </w:r>
      <w:r>
        <w:rPr>
          <w:kern w:val="0"/>
          <w:szCs w:val="21"/>
        </w:rPr>
        <w:t>。</w:t>
      </w:r>
    </w:p>
    <w:p w:rsidR="006103E2" w:rsidRDefault="00F9450F">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6103E2" w:rsidRDefault="00F9450F">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103E2" w:rsidRDefault="00F9450F">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6103E2" w:rsidRDefault="00F9450F">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62009"/>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62010"/>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174,014,343.84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93.61</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11,029,785.83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5.93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840,708.19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0.45</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185,884,837.86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662011"/>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103E2">
        <w:trPr>
          <w:jc w:val="center"/>
        </w:trPr>
        <w:tc>
          <w:tcPr>
            <w:tcW w:w="710" w:type="dxa"/>
            <w:vAlign w:val="center"/>
          </w:tcPr>
          <w:p w:rsidR="006103E2" w:rsidRDefault="00F9450F">
            <w:pPr>
              <w:jc w:val="center"/>
            </w:pPr>
            <w:r>
              <w:rPr>
                <w:color w:val="000000"/>
                <w:szCs w:val="21"/>
              </w:rPr>
              <w:t>1</w:t>
            </w:r>
          </w:p>
        </w:tc>
        <w:tc>
          <w:tcPr>
            <w:tcW w:w="1276" w:type="dxa"/>
            <w:vAlign w:val="center"/>
          </w:tcPr>
          <w:p w:rsidR="006103E2" w:rsidRDefault="00F9450F">
            <w:pPr>
              <w:jc w:val="center"/>
            </w:pPr>
            <w:r>
              <w:rPr>
                <w:color w:val="000000"/>
                <w:szCs w:val="21"/>
              </w:rPr>
              <w:t>易方达上证中盘交易型开放式指数证券投资基金</w:t>
            </w:r>
          </w:p>
        </w:tc>
        <w:tc>
          <w:tcPr>
            <w:tcW w:w="1276" w:type="dxa"/>
            <w:vAlign w:val="center"/>
          </w:tcPr>
          <w:p w:rsidR="006103E2" w:rsidRDefault="00F9450F">
            <w:pPr>
              <w:jc w:val="center"/>
            </w:pPr>
            <w:r>
              <w:rPr>
                <w:color w:val="000000"/>
                <w:szCs w:val="21"/>
              </w:rPr>
              <w:t>股票型</w:t>
            </w:r>
          </w:p>
        </w:tc>
        <w:tc>
          <w:tcPr>
            <w:tcW w:w="1134" w:type="dxa"/>
            <w:vAlign w:val="center"/>
          </w:tcPr>
          <w:p w:rsidR="006103E2" w:rsidRDefault="00F9450F">
            <w:pPr>
              <w:jc w:val="center"/>
            </w:pPr>
            <w:r>
              <w:rPr>
                <w:color w:val="000000"/>
                <w:szCs w:val="21"/>
              </w:rPr>
              <w:t>交易型开放式（</w:t>
            </w:r>
            <w:r>
              <w:rPr>
                <w:color w:val="000000"/>
                <w:szCs w:val="21"/>
              </w:rPr>
              <w:t>ETF</w:t>
            </w:r>
            <w:r>
              <w:rPr>
                <w:color w:val="000000"/>
                <w:szCs w:val="21"/>
              </w:rPr>
              <w:t>）</w:t>
            </w:r>
          </w:p>
        </w:tc>
        <w:tc>
          <w:tcPr>
            <w:tcW w:w="1843" w:type="dxa"/>
            <w:vAlign w:val="center"/>
          </w:tcPr>
          <w:p w:rsidR="006103E2" w:rsidRDefault="00F9450F">
            <w:pPr>
              <w:jc w:val="center"/>
            </w:pPr>
            <w:r>
              <w:rPr>
                <w:color w:val="000000"/>
                <w:szCs w:val="21"/>
              </w:rPr>
              <w:t>易方达基金管理有限公司</w:t>
            </w:r>
          </w:p>
        </w:tc>
        <w:tc>
          <w:tcPr>
            <w:tcW w:w="1701" w:type="dxa"/>
            <w:vAlign w:val="center"/>
          </w:tcPr>
          <w:p w:rsidR="006103E2" w:rsidRDefault="00F9450F">
            <w:pPr>
              <w:jc w:val="right"/>
            </w:pPr>
            <w:r>
              <w:rPr>
                <w:color w:val="000000"/>
                <w:szCs w:val="21"/>
              </w:rPr>
              <w:t>174,014,343.84</w:t>
            </w:r>
          </w:p>
        </w:tc>
        <w:tc>
          <w:tcPr>
            <w:tcW w:w="1416" w:type="dxa"/>
            <w:vAlign w:val="center"/>
          </w:tcPr>
          <w:p w:rsidR="006103E2" w:rsidRDefault="00F9450F">
            <w:pPr>
              <w:jc w:val="right"/>
            </w:pPr>
            <w:r>
              <w:rPr>
                <w:color w:val="000000"/>
                <w:szCs w:val="21"/>
              </w:rPr>
              <w:t>94.64</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62012"/>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62013"/>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62014"/>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103E2">
        <w:tc>
          <w:tcPr>
            <w:tcW w:w="870" w:type="dxa"/>
            <w:vAlign w:val="center"/>
          </w:tcPr>
          <w:p w:rsidR="006103E2" w:rsidRDefault="00F9450F">
            <w:pPr>
              <w:jc w:val="center"/>
            </w:pPr>
            <w:r>
              <w:rPr>
                <w:szCs w:val="21"/>
              </w:rPr>
              <w:t>1</w:t>
            </w:r>
          </w:p>
        </w:tc>
        <w:tc>
          <w:tcPr>
            <w:tcW w:w="1650" w:type="dxa"/>
            <w:vAlign w:val="center"/>
          </w:tcPr>
          <w:p w:rsidR="006103E2" w:rsidRDefault="00F9450F">
            <w:pPr>
              <w:jc w:val="center"/>
            </w:pPr>
            <w:r>
              <w:rPr>
                <w:szCs w:val="21"/>
              </w:rPr>
              <w:t>600900</w:t>
            </w:r>
          </w:p>
        </w:tc>
        <w:tc>
          <w:tcPr>
            <w:tcW w:w="1980" w:type="dxa"/>
            <w:vAlign w:val="center"/>
          </w:tcPr>
          <w:p w:rsidR="006103E2" w:rsidRDefault="00F9450F">
            <w:pPr>
              <w:jc w:val="center"/>
            </w:pPr>
            <w:r>
              <w:rPr>
                <w:szCs w:val="21"/>
              </w:rPr>
              <w:t>长江电力</w:t>
            </w:r>
          </w:p>
        </w:tc>
        <w:tc>
          <w:tcPr>
            <w:tcW w:w="2880" w:type="dxa"/>
            <w:vAlign w:val="center"/>
          </w:tcPr>
          <w:p w:rsidR="006103E2" w:rsidRDefault="00F9450F">
            <w:pPr>
              <w:jc w:val="right"/>
            </w:pPr>
            <w:r>
              <w:rPr>
                <w:szCs w:val="21"/>
              </w:rPr>
              <w:t>327,775.00</w:t>
            </w:r>
          </w:p>
        </w:tc>
        <w:tc>
          <w:tcPr>
            <w:tcW w:w="1692" w:type="dxa"/>
            <w:vAlign w:val="center"/>
          </w:tcPr>
          <w:p w:rsidR="006103E2" w:rsidRDefault="00F9450F">
            <w:pPr>
              <w:jc w:val="right"/>
            </w:pPr>
            <w:r>
              <w:rPr>
                <w:szCs w:val="21"/>
              </w:rPr>
              <w:t>0.16</w:t>
            </w:r>
          </w:p>
        </w:tc>
      </w:tr>
      <w:tr w:rsidR="006103E2">
        <w:tc>
          <w:tcPr>
            <w:tcW w:w="870" w:type="dxa"/>
            <w:vAlign w:val="center"/>
          </w:tcPr>
          <w:p w:rsidR="006103E2" w:rsidRDefault="00F9450F">
            <w:pPr>
              <w:jc w:val="center"/>
            </w:pPr>
            <w:r>
              <w:rPr>
                <w:szCs w:val="21"/>
              </w:rPr>
              <w:t>2</w:t>
            </w:r>
          </w:p>
        </w:tc>
        <w:tc>
          <w:tcPr>
            <w:tcW w:w="1650" w:type="dxa"/>
            <w:vAlign w:val="center"/>
          </w:tcPr>
          <w:p w:rsidR="006103E2" w:rsidRDefault="00F9450F">
            <w:pPr>
              <w:jc w:val="center"/>
            </w:pPr>
            <w:r>
              <w:rPr>
                <w:szCs w:val="21"/>
              </w:rPr>
              <w:t>603288</w:t>
            </w:r>
          </w:p>
        </w:tc>
        <w:tc>
          <w:tcPr>
            <w:tcW w:w="1980" w:type="dxa"/>
            <w:vAlign w:val="center"/>
          </w:tcPr>
          <w:p w:rsidR="006103E2" w:rsidRDefault="00F9450F">
            <w:pPr>
              <w:jc w:val="center"/>
            </w:pPr>
            <w:r>
              <w:rPr>
                <w:szCs w:val="21"/>
              </w:rPr>
              <w:t>海天味业</w:t>
            </w:r>
          </w:p>
        </w:tc>
        <w:tc>
          <w:tcPr>
            <w:tcW w:w="2880" w:type="dxa"/>
            <w:vAlign w:val="center"/>
          </w:tcPr>
          <w:p w:rsidR="006103E2" w:rsidRDefault="00F9450F">
            <w:pPr>
              <w:jc w:val="right"/>
            </w:pPr>
            <w:r>
              <w:rPr>
                <w:szCs w:val="21"/>
              </w:rPr>
              <w:t>181,646.00</w:t>
            </w:r>
          </w:p>
        </w:tc>
        <w:tc>
          <w:tcPr>
            <w:tcW w:w="1692" w:type="dxa"/>
            <w:vAlign w:val="center"/>
          </w:tcPr>
          <w:p w:rsidR="006103E2" w:rsidRDefault="00F9450F">
            <w:pPr>
              <w:jc w:val="right"/>
            </w:pPr>
            <w:r>
              <w:rPr>
                <w:szCs w:val="21"/>
              </w:rPr>
              <w:t>0.09</w:t>
            </w:r>
          </w:p>
        </w:tc>
      </w:tr>
      <w:tr w:rsidR="006103E2">
        <w:tc>
          <w:tcPr>
            <w:tcW w:w="870" w:type="dxa"/>
            <w:vAlign w:val="center"/>
          </w:tcPr>
          <w:p w:rsidR="006103E2" w:rsidRDefault="00F9450F">
            <w:pPr>
              <w:jc w:val="center"/>
            </w:pPr>
            <w:r>
              <w:rPr>
                <w:szCs w:val="21"/>
              </w:rPr>
              <w:t>3</w:t>
            </w:r>
          </w:p>
        </w:tc>
        <w:tc>
          <w:tcPr>
            <w:tcW w:w="1650" w:type="dxa"/>
            <w:vAlign w:val="center"/>
          </w:tcPr>
          <w:p w:rsidR="006103E2" w:rsidRDefault="00F9450F">
            <w:pPr>
              <w:jc w:val="center"/>
            </w:pPr>
            <w:r>
              <w:rPr>
                <w:szCs w:val="21"/>
              </w:rPr>
              <w:t>601169</w:t>
            </w:r>
          </w:p>
        </w:tc>
        <w:tc>
          <w:tcPr>
            <w:tcW w:w="1980" w:type="dxa"/>
            <w:vAlign w:val="center"/>
          </w:tcPr>
          <w:p w:rsidR="006103E2" w:rsidRDefault="00F9450F">
            <w:pPr>
              <w:jc w:val="center"/>
            </w:pPr>
            <w:r>
              <w:rPr>
                <w:szCs w:val="21"/>
              </w:rPr>
              <w:t>北京银行</w:t>
            </w:r>
          </w:p>
        </w:tc>
        <w:tc>
          <w:tcPr>
            <w:tcW w:w="2880" w:type="dxa"/>
            <w:vAlign w:val="center"/>
          </w:tcPr>
          <w:p w:rsidR="006103E2" w:rsidRDefault="00F9450F">
            <w:pPr>
              <w:jc w:val="right"/>
            </w:pPr>
            <w:r>
              <w:rPr>
                <w:szCs w:val="21"/>
              </w:rPr>
              <w:t>158,028.00</w:t>
            </w:r>
          </w:p>
        </w:tc>
        <w:tc>
          <w:tcPr>
            <w:tcW w:w="1692" w:type="dxa"/>
            <w:vAlign w:val="center"/>
          </w:tcPr>
          <w:p w:rsidR="006103E2" w:rsidRDefault="00F9450F">
            <w:pPr>
              <w:jc w:val="right"/>
            </w:pPr>
            <w:r>
              <w:rPr>
                <w:szCs w:val="21"/>
              </w:rPr>
              <w:t>0.08</w:t>
            </w:r>
          </w:p>
        </w:tc>
      </w:tr>
      <w:tr w:rsidR="006103E2">
        <w:tc>
          <w:tcPr>
            <w:tcW w:w="870" w:type="dxa"/>
            <w:vAlign w:val="center"/>
          </w:tcPr>
          <w:p w:rsidR="006103E2" w:rsidRDefault="00F9450F">
            <w:pPr>
              <w:jc w:val="center"/>
            </w:pPr>
            <w:r>
              <w:rPr>
                <w:szCs w:val="21"/>
              </w:rPr>
              <w:t>4</w:t>
            </w:r>
          </w:p>
        </w:tc>
        <w:tc>
          <w:tcPr>
            <w:tcW w:w="1650" w:type="dxa"/>
            <w:vAlign w:val="center"/>
          </w:tcPr>
          <w:p w:rsidR="006103E2" w:rsidRDefault="00F9450F">
            <w:pPr>
              <w:jc w:val="center"/>
            </w:pPr>
            <w:r>
              <w:rPr>
                <w:szCs w:val="21"/>
              </w:rPr>
              <w:t>601229</w:t>
            </w:r>
          </w:p>
        </w:tc>
        <w:tc>
          <w:tcPr>
            <w:tcW w:w="1980" w:type="dxa"/>
            <w:vAlign w:val="center"/>
          </w:tcPr>
          <w:p w:rsidR="006103E2" w:rsidRDefault="00F9450F">
            <w:pPr>
              <w:jc w:val="center"/>
            </w:pPr>
            <w:r>
              <w:rPr>
                <w:szCs w:val="21"/>
              </w:rPr>
              <w:t>上海银行</w:t>
            </w:r>
          </w:p>
        </w:tc>
        <w:tc>
          <w:tcPr>
            <w:tcW w:w="2880" w:type="dxa"/>
            <w:vAlign w:val="center"/>
          </w:tcPr>
          <w:p w:rsidR="006103E2" w:rsidRDefault="00F9450F">
            <w:pPr>
              <w:jc w:val="right"/>
            </w:pPr>
            <w:r>
              <w:rPr>
                <w:szCs w:val="21"/>
              </w:rPr>
              <w:t>129,798.00</w:t>
            </w:r>
          </w:p>
        </w:tc>
        <w:tc>
          <w:tcPr>
            <w:tcW w:w="1692" w:type="dxa"/>
            <w:vAlign w:val="center"/>
          </w:tcPr>
          <w:p w:rsidR="006103E2" w:rsidRDefault="00F9450F">
            <w:pPr>
              <w:jc w:val="right"/>
            </w:pPr>
            <w:r>
              <w:rPr>
                <w:szCs w:val="21"/>
              </w:rPr>
              <w:t>0.06</w:t>
            </w:r>
          </w:p>
        </w:tc>
      </w:tr>
      <w:tr w:rsidR="006103E2">
        <w:tc>
          <w:tcPr>
            <w:tcW w:w="870" w:type="dxa"/>
            <w:vAlign w:val="center"/>
          </w:tcPr>
          <w:p w:rsidR="006103E2" w:rsidRDefault="00F9450F">
            <w:pPr>
              <w:jc w:val="center"/>
            </w:pPr>
            <w:r>
              <w:rPr>
                <w:szCs w:val="21"/>
              </w:rPr>
              <w:t>5</w:t>
            </w:r>
          </w:p>
        </w:tc>
        <w:tc>
          <w:tcPr>
            <w:tcW w:w="1650" w:type="dxa"/>
            <w:vAlign w:val="center"/>
          </w:tcPr>
          <w:p w:rsidR="006103E2" w:rsidRDefault="00F9450F">
            <w:pPr>
              <w:jc w:val="center"/>
            </w:pPr>
            <w:r>
              <w:rPr>
                <w:szCs w:val="21"/>
              </w:rPr>
              <w:t>603986</w:t>
            </w:r>
          </w:p>
        </w:tc>
        <w:tc>
          <w:tcPr>
            <w:tcW w:w="1980" w:type="dxa"/>
            <w:vAlign w:val="center"/>
          </w:tcPr>
          <w:p w:rsidR="006103E2" w:rsidRDefault="00F9450F">
            <w:pPr>
              <w:jc w:val="center"/>
            </w:pPr>
            <w:r>
              <w:rPr>
                <w:szCs w:val="21"/>
              </w:rPr>
              <w:t>兆易创新</w:t>
            </w:r>
          </w:p>
        </w:tc>
        <w:tc>
          <w:tcPr>
            <w:tcW w:w="2880" w:type="dxa"/>
            <w:vAlign w:val="center"/>
          </w:tcPr>
          <w:p w:rsidR="006103E2" w:rsidRDefault="00F9450F">
            <w:pPr>
              <w:jc w:val="right"/>
            </w:pPr>
            <w:r>
              <w:rPr>
                <w:szCs w:val="21"/>
              </w:rPr>
              <w:t>129,790.00</w:t>
            </w:r>
          </w:p>
        </w:tc>
        <w:tc>
          <w:tcPr>
            <w:tcW w:w="1692" w:type="dxa"/>
            <w:vAlign w:val="center"/>
          </w:tcPr>
          <w:p w:rsidR="006103E2" w:rsidRDefault="00F9450F">
            <w:pPr>
              <w:jc w:val="right"/>
            </w:pPr>
            <w:r>
              <w:rPr>
                <w:szCs w:val="21"/>
              </w:rPr>
              <w:t>0.06</w:t>
            </w:r>
          </w:p>
        </w:tc>
      </w:tr>
      <w:tr w:rsidR="006103E2">
        <w:tc>
          <w:tcPr>
            <w:tcW w:w="870" w:type="dxa"/>
            <w:vAlign w:val="center"/>
          </w:tcPr>
          <w:p w:rsidR="006103E2" w:rsidRDefault="00F9450F">
            <w:pPr>
              <w:jc w:val="center"/>
            </w:pPr>
            <w:r>
              <w:rPr>
                <w:szCs w:val="21"/>
              </w:rPr>
              <w:t>6</w:t>
            </w:r>
          </w:p>
        </w:tc>
        <w:tc>
          <w:tcPr>
            <w:tcW w:w="1650" w:type="dxa"/>
            <w:vAlign w:val="center"/>
          </w:tcPr>
          <w:p w:rsidR="006103E2" w:rsidRDefault="00F9450F">
            <w:pPr>
              <w:jc w:val="center"/>
            </w:pPr>
            <w:r>
              <w:rPr>
                <w:szCs w:val="21"/>
              </w:rPr>
              <w:t>600588</w:t>
            </w:r>
          </w:p>
        </w:tc>
        <w:tc>
          <w:tcPr>
            <w:tcW w:w="1980" w:type="dxa"/>
            <w:vAlign w:val="center"/>
          </w:tcPr>
          <w:p w:rsidR="006103E2" w:rsidRDefault="00F9450F">
            <w:pPr>
              <w:jc w:val="center"/>
            </w:pPr>
            <w:r>
              <w:rPr>
                <w:szCs w:val="21"/>
              </w:rPr>
              <w:t>用友网络</w:t>
            </w:r>
          </w:p>
        </w:tc>
        <w:tc>
          <w:tcPr>
            <w:tcW w:w="2880" w:type="dxa"/>
            <w:vAlign w:val="center"/>
          </w:tcPr>
          <w:p w:rsidR="006103E2" w:rsidRDefault="00F9450F">
            <w:pPr>
              <w:jc w:val="right"/>
            </w:pPr>
            <w:r>
              <w:rPr>
                <w:szCs w:val="21"/>
              </w:rPr>
              <w:t>124,042.00</w:t>
            </w:r>
          </w:p>
        </w:tc>
        <w:tc>
          <w:tcPr>
            <w:tcW w:w="1692" w:type="dxa"/>
            <w:vAlign w:val="center"/>
          </w:tcPr>
          <w:p w:rsidR="006103E2" w:rsidRDefault="00F9450F">
            <w:pPr>
              <w:jc w:val="right"/>
            </w:pPr>
            <w:r>
              <w:rPr>
                <w:szCs w:val="21"/>
              </w:rPr>
              <w:t>0.06</w:t>
            </w:r>
          </w:p>
        </w:tc>
      </w:tr>
      <w:tr w:rsidR="006103E2">
        <w:tc>
          <w:tcPr>
            <w:tcW w:w="870" w:type="dxa"/>
            <w:vAlign w:val="center"/>
          </w:tcPr>
          <w:p w:rsidR="006103E2" w:rsidRDefault="00F9450F">
            <w:pPr>
              <w:jc w:val="center"/>
            </w:pPr>
            <w:r>
              <w:rPr>
                <w:szCs w:val="21"/>
              </w:rPr>
              <w:t>7</w:t>
            </w:r>
          </w:p>
        </w:tc>
        <w:tc>
          <w:tcPr>
            <w:tcW w:w="1650" w:type="dxa"/>
            <w:vAlign w:val="center"/>
          </w:tcPr>
          <w:p w:rsidR="006103E2" w:rsidRDefault="00F9450F">
            <w:pPr>
              <w:jc w:val="center"/>
            </w:pPr>
            <w:r>
              <w:rPr>
                <w:szCs w:val="21"/>
              </w:rPr>
              <w:t>600919</w:t>
            </w:r>
          </w:p>
        </w:tc>
        <w:tc>
          <w:tcPr>
            <w:tcW w:w="1980" w:type="dxa"/>
            <w:vAlign w:val="center"/>
          </w:tcPr>
          <w:p w:rsidR="006103E2" w:rsidRDefault="00F9450F">
            <w:pPr>
              <w:jc w:val="center"/>
            </w:pPr>
            <w:r>
              <w:rPr>
                <w:szCs w:val="21"/>
              </w:rPr>
              <w:t>江苏银行</w:t>
            </w:r>
          </w:p>
        </w:tc>
        <w:tc>
          <w:tcPr>
            <w:tcW w:w="2880" w:type="dxa"/>
            <w:vAlign w:val="center"/>
          </w:tcPr>
          <w:p w:rsidR="006103E2" w:rsidRDefault="00F9450F">
            <w:pPr>
              <w:jc w:val="right"/>
            </w:pPr>
            <w:r>
              <w:rPr>
                <w:szCs w:val="21"/>
              </w:rPr>
              <w:t>123,211.00</w:t>
            </w:r>
          </w:p>
        </w:tc>
        <w:tc>
          <w:tcPr>
            <w:tcW w:w="1692" w:type="dxa"/>
            <w:vAlign w:val="center"/>
          </w:tcPr>
          <w:p w:rsidR="006103E2" w:rsidRDefault="00F9450F">
            <w:pPr>
              <w:jc w:val="right"/>
            </w:pPr>
            <w:r>
              <w:rPr>
                <w:szCs w:val="21"/>
              </w:rPr>
              <w:t>0.06</w:t>
            </w:r>
          </w:p>
        </w:tc>
      </w:tr>
      <w:tr w:rsidR="006103E2">
        <w:tc>
          <w:tcPr>
            <w:tcW w:w="870" w:type="dxa"/>
            <w:vAlign w:val="center"/>
          </w:tcPr>
          <w:p w:rsidR="006103E2" w:rsidRDefault="00F9450F">
            <w:pPr>
              <w:jc w:val="center"/>
            </w:pPr>
            <w:r>
              <w:rPr>
                <w:szCs w:val="21"/>
              </w:rPr>
              <w:t>8</w:t>
            </w:r>
          </w:p>
        </w:tc>
        <w:tc>
          <w:tcPr>
            <w:tcW w:w="1650" w:type="dxa"/>
            <w:vAlign w:val="center"/>
          </w:tcPr>
          <w:p w:rsidR="006103E2" w:rsidRDefault="00F9450F">
            <w:pPr>
              <w:jc w:val="center"/>
            </w:pPr>
            <w:r>
              <w:rPr>
                <w:szCs w:val="21"/>
              </w:rPr>
              <w:t>601899</w:t>
            </w:r>
          </w:p>
        </w:tc>
        <w:tc>
          <w:tcPr>
            <w:tcW w:w="1980" w:type="dxa"/>
            <w:vAlign w:val="center"/>
          </w:tcPr>
          <w:p w:rsidR="006103E2" w:rsidRDefault="00F9450F">
            <w:pPr>
              <w:jc w:val="center"/>
            </w:pPr>
            <w:r>
              <w:rPr>
                <w:szCs w:val="21"/>
              </w:rPr>
              <w:t>紫金矿业</w:t>
            </w:r>
          </w:p>
        </w:tc>
        <w:tc>
          <w:tcPr>
            <w:tcW w:w="2880" w:type="dxa"/>
            <w:vAlign w:val="center"/>
          </w:tcPr>
          <w:p w:rsidR="006103E2" w:rsidRDefault="00F9450F">
            <w:pPr>
              <w:jc w:val="right"/>
            </w:pPr>
            <w:r>
              <w:rPr>
                <w:szCs w:val="21"/>
              </w:rPr>
              <w:t>110,299.00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9</w:t>
            </w:r>
          </w:p>
        </w:tc>
        <w:tc>
          <w:tcPr>
            <w:tcW w:w="1650" w:type="dxa"/>
            <w:vAlign w:val="center"/>
          </w:tcPr>
          <w:p w:rsidR="006103E2" w:rsidRDefault="00F9450F">
            <w:pPr>
              <w:jc w:val="center"/>
            </w:pPr>
            <w:r>
              <w:rPr>
                <w:szCs w:val="21"/>
              </w:rPr>
              <w:t>600570</w:t>
            </w:r>
          </w:p>
        </w:tc>
        <w:tc>
          <w:tcPr>
            <w:tcW w:w="1980" w:type="dxa"/>
            <w:vAlign w:val="center"/>
          </w:tcPr>
          <w:p w:rsidR="006103E2" w:rsidRDefault="00F9450F">
            <w:pPr>
              <w:jc w:val="center"/>
            </w:pPr>
            <w:r>
              <w:rPr>
                <w:szCs w:val="21"/>
              </w:rPr>
              <w:t>恒生电子</w:t>
            </w:r>
          </w:p>
        </w:tc>
        <w:tc>
          <w:tcPr>
            <w:tcW w:w="2880" w:type="dxa"/>
            <w:vAlign w:val="center"/>
          </w:tcPr>
          <w:p w:rsidR="006103E2" w:rsidRDefault="00F9450F">
            <w:pPr>
              <w:jc w:val="right"/>
            </w:pPr>
            <w:r>
              <w:rPr>
                <w:szCs w:val="21"/>
              </w:rPr>
              <w:t>106,382.00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10</w:t>
            </w:r>
          </w:p>
        </w:tc>
        <w:tc>
          <w:tcPr>
            <w:tcW w:w="1650" w:type="dxa"/>
            <w:vAlign w:val="center"/>
          </w:tcPr>
          <w:p w:rsidR="006103E2" w:rsidRDefault="00F9450F">
            <w:pPr>
              <w:jc w:val="center"/>
            </w:pPr>
            <w:r>
              <w:rPr>
                <w:szCs w:val="21"/>
              </w:rPr>
              <w:t>600999</w:t>
            </w:r>
          </w:p>
        </w:tc>
        <w:tc>
          <w:tcPr>
            <w:tcW w:w="1980" w:type="dxa"/>
            <w:vAlign w:val="center"/>
          </w:tcPr>
          <w:p w:rsidR="006103E2" w:rsidRDefault="00F9450F">
            <w:pPr>
              <w:jc w:val="center"/>
            </w:pPr>
            <w:r>
              <w:rPr>
                <w:szCs w:val="21"/>
              </w:rPr>
              <w:t>招商证券</w:t>
            </w:r>
          </w:p>
        </w:tc>
        <w:tc>
          <w:tcPr>
            <w:tcW w:w="2880" w:type="dxa"/>
            <w:vAlign w:val="center"/>
          </w:tcPr>
          <w:p w:rsidR="006103E2" w:rsidRDefault="00F9450F">
            <w:pPr>
              <w:jc w:val="right"/>
            </w:pPr>
            <w:r>
              <w:rPr>
                <w:szCs w:val="21"/>
              </w:rPr>
              <w:t>105,830.00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11</w:t>
            </w:r>
          </w:p>
        </w:tc>
        <w:tc>
          <w:tcPr>
            <w:tcW w:w="1650" w:type="dxa"/>
            <w:vAlign w:val="center"/>
          </w:tcPr>
          <w:p w:rsidR="006103E2" w:rsidRDefault="00F9450F">
            <w:pPr>
              <w:jc w:val="center"/>
            </w:pPr>
            <w:r>
              <w:rPr>
                <w:szCs w:val="21"/>
              </w:rPr>
              <w:t>603160</w:t>
            </w:r>
          </w:p>
        </w:tc>
        <w:tc>
          <w:tcPr>
            <w:tcW w:w="1980" w:type="dxa"/>
            <w:vAlign w:val="center"/>
          </w:tcPr>
          <w:p w:rsidR="006103E2" w:rsidRDefault="00F9450F">
            <w:pPr>
              <w:jc w:val="center"/>
            </w:pPr>
            <w:r>
              <w:rPr>
                <w:szCs w:val="21"/>
              </w:rPr>
              <w:t>汇顶科技</w:t>
            </w:r>
          </w:p>
        </w:tc>
        <w:tc>
          <w:tcPr>
            <w:tcW w:w="2880" w:type="dxa"/>
            <w:vAlign w:val="center"/>
          </w:tcPr>
          <w:p w:rsidR="006103E2" w:rsidRDefault="00F9450F">
            <w:pPr>
              <w:jc w:val="right"/>
            </w:pPr>
            <w:r>
              <w:rPr>
                <w:szCs w:val="21"/>
              </w:rPr>
              <w:t>105,259.00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12</w:t>
            </w:r>
          </w:p>
        </w:tc>
        <w:tc>
          <w:tcPr>
            <w:tcW w:w="1650" w:type="dxa"/>
            <w:vAlign w:val="center"/>
          </w:tcPr>
          <w:p w:rsidR="006103E2" w:rsidRDefault="00F9450F">
            <w:pPr>
              <w:jc w:val="center"/>
            </w:pPr>
            <w:r>
              <w:rPr>
                <w:szCs w:val="21"/>
              </w:rPr>
              <w:t>600406</w:t>
            </w:r>
          </w:p>
        </w:tc>
        <w:tc>
          <w:tcPr>
            <w:tcW w:w="1980" w:type="dxa"/>
            <w:vAlign w:val="center"/>
          </w:tcPr>
          <w:p w:rsidR="006103E2" w:rsidRDefault="00F9450F">
            <w:pPr>
              <w:jc w:val="center"/>
            </w:pPr>
            <w:r>
              <w:rPr>
                <w:szCs w:val="21"/>
              </w:rPr>
              <w:t>国电南瑞</w:t>
            </w:r>
          </w:p>
        </w:tc>
        <w:tc>
          <w:tcPr>
            <w:tcW w:w="2880" w:type="dxa"/>
            <w:vAlign w:val="center"/>
          </w:tcPr>
          <w:p w:rsidR="006103E2" w:rsidRDefault="00F9450F">
            <w:pPr>
              <w:jc w:val="right"/>
            </w:pPr>
            <w:r>
              <w:rPr>
                <w:szCs w:val="21"/>
              </w:rPr>
              <w:t>102,325.00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13</w:t>
            </w:r>
          </w:p>
        </w:tc>
        <w:tc>
          <w:tcPr>
            <w:tcW w:w="1650" w:type="dxa"/>
            <w:vAlign w:val="center"/>
          </w:tcPr>
          <w:p w:rsidR="006103E2" w:rsidRDefault="00F9450F">
            <w:pPr>
              <w:jc w:val="center"/>
            </w:pPr>
            <w:r>
              <w:rPr>
                <w:szCs w:val="21"/>
              </w:rPr>
              <w:t>600436</w:t>
            </w:r>
          </w:p>
        </w:tc>
        <w:tc>
          <w:tcPr>
            <w:tcW w:w="1980" w:type="dxa"/>
            <w:vAlign w:val="center"/>
          </w:tcPr>
          <w:p w:rsidR="006103E2" w:rsidRDefault="00F9450F">
            <w:pPr>
              <w:jc w:val="center"/>
            </w:pPr>
            <w:r>
              <w:rPr>
                <w:szCs w:val="21"/>
              </w:rPr>
              <w:t>片仔癀</w:t>
            </w:r>
          </w:p>
        </w:tc>
        <w:tc>
          <w:tcPr>
            <w:tcW w:w="2880" w:type="dxa"/>
            <w:vAlign w:val="center"/>
          </w:tcPr>
          <w:p w:rsidR="006103E2" w:rsidRDefault="00F9450F">
            <w:pPr>
              <w:jc w:val="right"/>
            </w:pPr>
            <w:r>
              <w:rPr>
                <w:szCs w:val="21"/>
              </w:rPr>
              <w:t>97,452.00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14</w:t>
            </w:r>
          </w:p>
        </w:tc>
        <w:tc>
          <w:tcPr>
            <w:tcW w:w="1650" w:type="dxa"/>
            <w:vAlign w:val="center"/>
          </w:tcPr>
          <w:p w:rsidR="006103E2" w:rsidRDefault="00F9450F">
            <w:pPr>
              <w:jc w:val="center"/>
            </w:pPr>
            <w:r>
              <w:rPr>
                <w:szCs w:val="21"/>
              </w:rPr>
              <w:t>601009</w:t>
            </w:r>
          </w:p>
        </w:tc>
        <w:tc>
          <w:tcPr>
            <w:tcW w:w="1980" w:type="dxa"/>
            <w:vAlign w:val="center"/>
          </w:tcPr>
          <w:p w:rsidR="006103E2" w:rsidRDefault="00F9450F">
            <w:pPr>
              <w:jc w:val="center"/>
            </w:pPr>
            <w:r>
              <w:rPr>
                <w:szCs w:val="21"/>
              </w:rPr>
              <w:t>南京银行</w:t>
            </w:r>
          </w:p>
        </w:tc>
        <w:tc>
          <w:tcPr>
            <w:tcW w:w="2880" w:type="dxa"/>
            <w:vAlign w:val="center"/>
          </w:tcPr>
          <w:p w:rsidR="006103E2" w:rsidRDefault="00F9450F">
            <w:pPr>
              <w:jc w:val="right"/>
            </w:pPr>
            <w:r>
              <w:rPr>
                <w:szCs w:val="21"/>
              </w:rPr>
              <w:t>95,107.00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15</w:t>
            </w:r>
          </w:p>
        </w:tc>
        <w:tc>
          <w:tcPr>
            <w:tcW w:w="1650" w:type="dxa"/>
            <w:vAlign w:val="center"/>
          </w:tcPr>
          <w:p w:rsidR="006103E2" w:rsidRDefault="00F9450F">
            <w:pPr>
              <w:jc w:val="center"/>
            </w:pPr>
            <w:r>
              <w:rPr>
                <w:szCs w:val="21"/>
              </w:rPr>
              <w:t>600019</w:t>
            </w:r>
          </w:p>
        </w:tc>
        <w:tc>
          <w:tcPr>
            <w:tcW w:w="1980" w:type="dxa"/>
            <w:vAlign w:val="center"/>
          </w:tcPr>
          <w:p w:rsidR="006103E2" w:rsidRDefault="00F9450F">
            <w:pPr>
              <w:jc w:val="center"/>
            </w:pPr>
            <w:r>
              <w:rPr>
                <w:szCs w:val="21"/>
              </w:rPr>
              <w:t>宝钢股份</w:t>
            </w:r>
          </w:p>
        </w:tc>
        <w:tc>
          <w:tcPr>
            <w:tcW w:w="2880" w:type="dxa"/>
            <w:vAlign w:val="center"/>
          </w:tcPr>
          <w:p w:rsidR="006103E2" w:rsidRDefault="00F9450F">
            <w:pPr>
              <w:jc w:val="right"/>
            </w:pPr>
            <w:r>
              <w:rPr>
                <w:szCs w:val="21"/>
              </w:rPr>
              <w:t>94,578.00</w:t>
            </w:r>
          </w:p>
        </w:tc>
        <w:tc>
          <w:tcPr>
            <w:tcW w:w="1692" w:type="dxa"/>
            <w:vAlign w:val="center"/>
          </w:tcPr>
          <w:p w:rsidR="006103E2" w:rsidRDefault="00F9450F">
            <w:pPr>
              <w:jc w:val="right"/>
            </w:pPr>
            <w:r>
              <w:rPr>
                <w:szCs w:val="21"/>
              </w:rPr>
              <w:t>0.05</w:t>
            </w:r>
          </w:p>
        </w:tc>
      </w:tr>
      <w:tr w:rsidR="006103E2">
        <w:tc>
          <w:tcPr>
            <w:tcW w:w="870" w:type="dxa"/>
            <w:vAlign w:val="center"/>
          </w:tcPr>
          <w:p w:rsidR="006103E2" w:rsidRDefault="00F9450F">
            <w:pPr>
              <w:jc w:val="center"/>
            </w:pPr>
            <w:r>
              <w:rPr>
                <w:szCs w:val="21"/>
              </w:rPr>
              <w:t>16</w:t>
            </w:r>
          </w:p>
        </w:tc>
        <w:tc>
          <w:tcPr>
            <w:tcW w:w="1650" w:type="dxa"/>
            <w:vAlign w:val="center"/>
          </w:tcPr>
          <w:p w:rsidR="006103E2" w:rsidRDefault="00F9450F">
            <w:pPr>
              <w:jc w:val="center"/>
            </w:pPr>
            <w:r>
              <w:rPr>
                <w:szCs w:val="21"/>
              </w:rPr>
              <w:t>601006</w:t>
            </w:r>
          </w:p>
        </w:tc>
        <w:tc>
          <w:tcPr>
            <w:tcW w:w="1980" w:type="dxa"/>
            <w:vAlign w:val="center"/>
          </w:tcPr>
          <w:p w:rsidR="006103E2" w:rsidRDefault="00F9450F">
            <w:pPr>
              <w:jc w:val="center"/>
            </w:pPr>
            <w:r>
              <w:rPr>
                <w:szCs w:val="21"/>
              </w:rPr>
              <w:t>大秦铁路</w:t>
            </w:r>
          </w:p>
        </w:tc>
        <w:tc>
          <w:tcPr>
            <w:tcW w:w="2880" w:type="dxa"/>
            <w:vAlign w:val="center"/>
          </w:tcPr>
          <w:p w:rsidR="006103E2" w:rsidRDefault="00F9450F">
            <w:pPr>
              <w:jc w:val="right"/>
            </w:pPr>
            <w:r>
              <w:rPr>
                <w:szCs w:val="21"/>
              </w:rPr>
              <w:t>89,888.00</w:t>
            </w:r>
          </w:p>
        </w:tc>
        <w:tc>
          <w:tcPr>
            <w:tcW w:w="1692" w:type="dxa"/>
            <w:vAlign w:val="center"/>
          </w:tcPr>
          <w:p w:rsidR="006103E2" w:rsidRDefault="00F9450F">
            <w:pPr>
              <w:jc w:val="right"/>
            </w:pPr>
            <w:r>
              <w:rPr>
                <w:szCs w:val="21"/>
              </w:rPr>
              <w:t>0.04</w:t>
            </w:r>
          </w:p>
        </w:tc>
      </w:tr>
      <w:tr w:rsidR="006103E2">
        <w:tc>
          <w:tcPr>
            <w:tcW w:w="870" w:type="dxa"/>
            <w:vAlign w:val="center"/>
          </w:tcPr>
          <w:p w:rsidR="006103E2" w:rsidRDefault="00F9450F">
            <w:pPr>
              <w:jc w:val="center"/>
            </w:pPr>
            <w:r>
              <w:rPr>
                <w:szCs w:val="21"/>
              </w:rPr>
              <w:t>17</w:t>
            </w:r>
          </w:p>
        </w:tc>
        <w:tc>
          <w:tcPr>
            <w:tcW w:w="1650" w:type="dxa"/>
            <w:vAlign w:val="center"/>
          </w:tcPr>
          <w:p w:rsidR="006103E2" w:rsidRDefault="00F9450F">
            <w:pPr>
              <w:jc w:val="center"/>
            </w:pPr>
            <w:r>
              <w:rPr>
                <w:szCs w:val="21"/>
              </w:rPr>
              <w:t>600015</w:t>
            </w:r>
          </w:p>
        </w:tc>
        <w:tc>
          <w:tcPr>
            <w:tcW w:w="1980" w:type="dxa"/>
            <w:vAlign w:val="center"/>
          </w:tcPr>
          <w:p w:rsidR="006103E2" w:rsidRDefault="00F9450F">
            <w:pPr>
              <w:jc w:val="center"/>
            </w:pPr>
            <w:r>
              <w:rPr>
                <w:szCs w:val="21"/>
              </w:rPr>
              <w:t>华夏银行</w:t>
            </w:r>
          </w:p>
        </w:tc>
        <w:tc>
          <w:tcPr>
            <w:tcW w:w="2880" w:type="dxa"/>
            <w:vAlign w:val="center"/>
          </w:tcPr>
          <w:p w:rsidR="006103E2" w:rsidRDefault="00F9450F">
            <w:pPr>
              <w:jc w:val="right"/>
            </w:pPr>
            <w:r>
              <w:rPr>
                <w:szCs w:val="21"/>
              </w:rPr>
              <w:t>88,554.00</w:t>
            </w:r>
          </w:p>
        </w:tc>
        <w:tc>
          <w:tcPr>
            <w:tcW w:w="1692" w:type="dxa"/>
            <w:vAlign w:val="center"/>
          </w:tcPr>
          <w:p w:rsidR="006103E2" w:rsidRDefault="00F9450F">
            <w:pPr>
              <w:jc w:val="right"/>
            </w:pPr>
            <w:r>
              <w:rPr>
                <w:szCs w:val="21"/>
              </w:rPr>
              <w:t>0.04</w:t>
            </w:r>
          </w:p>
        </w:tc>
      </w:tr>
      <w:tr w:rsidR="006103E2">
        <w:tc>
          <w:tcPr>
            <w:tcW w:w="870" w:type="dxa"/>
            <w:vAlign w:val="center"/>
          </w:tcPr>
          <w:p w:rsidR="006103E2" w:rsidRDefault="00F9450F">
            <w:pPr>
              <w:jc w:val="center"/>
            </w:pPr>
            <w:r>
              <w:rPr>
                <w:szCs w:val="21"/>
              </w:rPr>
              <w:t>18</w:t>
            </w:r>
          </w:p>
        </w:tc>
        <w:tc>
          <w:tcPr>
            <w:tcW w:w="1650" w:type="dxa"/>
            <w:vAlign w:val="center"/>
          </w:tcPr>
          <w:p w:rsidR="006103E2" w:rsidRDefault="00F9450F">
            <w:pPr>
              <w:jc w:val="center"/>
            </w:pPr>
            <w:r>
              <w:rPr>
                <w:szCs w:val="21"/>
              </w:rPr>
              <w:t>601933</w:t>
            </w:r>
          </w:p>
        </w:tc>
        <w:tc>
          <w:tcPr>
            <w:tcW w:w="1980" w:type="dxa"/>
            <w:vAlign w:val="center"/>
          </w:tcPr>
          <w:p w:rsidR="006103E2" w:rsidRDefault="00F9450F">
            <w:pPr>
              <w:jc w:val="center"/>
            </w:pPr>
            <w:r>
              <w:rPr>
                <w:szCs w:val="21"/>
              </w:rPr>
              <w:t>永辉超市</w:t>
            </w:r>
          </w:p>
        </w:tc>
        <w:tc>
          <w:tcPr>
            <w:tcW w:w="2880" w:type="dxa"/>
            <w:vAlign w:val="center"/>
          </w:tcPr>
          <w:p w:rsidR="006103E2" w:rsidRDefault="00F9450F">
            <w:pPr>
              <w:jc w:val="right"/>
            </w:pPr>
            <w:r>
              <w:rPr>
                <w:szCs w:val="21"/>
              </w:rPr>
              <w:t>80,856.00</w:t>
            </w:r>
          </w:p>
        </w:tc>
        <w:tc>
          <w:tcPr>
            <w:tcW w:w="1692" w:type="dxa"/>
            <w:vAlign w:val="center"/>
          </w:tcPr>
          <w:p w:rsidR="006103E2" w:rsidRDefault="00F9450F">
            <w:pPr>
              <w:jc w:val="right"/>
            </w:pPr>
            <w:r>
              <w:rPr>
                <w:szCs w:val="21"/>
              </w:rPr>
              <w:t>0.04</w:t>
            </w:r>
          </w:p>
        </w:tc>
      </w:tr>
      <w:tr w:rsidR="006103E2">
        <w:tc>
          <w:tcPr>
            <w:tcW w:w="870" w:type="dxa"/>
            <w:vAlign w:val="center"/>
          </w:tcPr>
          <w:p w:rsidR="006103E2" w:rsidRDefault="00F9450F">
            <w:pPr>
              <w:jc w:val="center"/>
            </w:pPr>
            <w:r>
              <w:rPr>
                <w:szCs w:val="21"/>
              </w:rPr>
              <w:t>19</w:t>
            </w:r>
          </w:p>
        </w:tc>
        <w:tc>
          <w:tcPr>
            <w:tcW w:w="1650" w:type="dxa"/>
            <w:vAlign w:val="center"/>
          </w:tcPr>
          <w:p w:rsidR="006103E2" w:rsidRDefault="00F9450F">
            <w:pPr>
              <w:jc w:val="center"/>
            </w:pPr>
            <w:r>
              <w:rPr>
                <w:szCs w:val="21"/>
              </w:rPr>
              <w:t>600958</w:t>
            </w:r>
          </w:p>
        </w:tc>
        <w:tc>
          <w:tcPr>
            <w:tcW w:w="1980" w:type="dxa"/>
            <w:vAlign w:val="center"/>
          </w:tcPr>
          <w:p w:rsidR="006103E2" w:rsidRDefault="00F9450F">
            <w:pPr>
              <w:jc w:val="center"/>
            </w:pPr>
            <w:r>
              <w:rPr>
                <w:szCs w:val="21"/>
              </w:rPr>
              <w:t>东方证券</w:t>
            </w:r>
          </w:p>
        </w:tc>
        <w:tc>
          <w:tcPr>
            <w:tcW w:w="2880" w:type="dxa"/>
            <w:vAlign w:val="center"/>
          </w:tcPr>
          <w:p w:rsidR="006103E2" w:rsidRDefault="00F9450F">
            <w:pPr>
              <w:jc w:val="right"/>
            </w:pPr>
            <w:r>
              <w:rPr>
                <w:szCs w:val="21"/>
              </w:rPr>
              <w:t>70,215.00</w:t>
            </w:r>
          </w:p>
        </w:tc>
        <w:tc>
          <w:tcPr>
            <w:tcW w:w="1692" w:type="dxa"/>
            <w:vAlign w:val="center"/>
          </w:tcPr>
          <w:p w:rsidR="006103E2" w:rsidRDefault="00F9450F">
            <w:pPr>
              <w:jc w:val="right"/>
            </w:pPr>
            <w:r>
              <w:rPr>
                <w:szCs w:val="21"/>
              </w:rPr>
              <w:t>0.03</w:t>
            </w:r>
          </w:p>
        </w:tc>
      </w:tr>
      <w:tr w:rsidR="006103E2">
        <w:tc>
          <w:tcPr>
            <w:tcW w:w="870" w:type="dxa"/>
            <w:vAlign w:val="center"/>
          </w:tcPr>
          <w:p w:rsidR="006103E2" w:rsidRDefault="00F9450F">
            <w:pPr>
              <w:jc w:val="center"/>
            </w:pPr>
            <w:r>
              <w:rPr>
                <w:szCs w:val="21"/>
              </w:rPr>
              <w:t>20</w:t>
            </w:r>
          </w:p>
        </w:tc>
        <w:tc>
          <w:tcPr>
            <w:tcW w:w="1650" w:type="dxa"/>
            <w:vAlign w:val="center"/>
          </w:tcPr>
          <w:p w:rsidR="006103E2" w:rsidRDefault="00F9450F">
            <w:pPr>
              <w:jc w:val="center"/>
            </w:pPr>
            <w:r>
              <w:rPr>
                <w:szCs w:val="21"/>
              </w:rPr>
              <w:t>600352</w:t>
            </w:r>
          </w:p>
        </w:tc>
        <w:tc>
          <w:tcPr>
            <w:tcW w:w="1980" w:type="dxa"/>
            <w:vAlign w:val="center"/>
          </w:tcPr>
          <w:p w:rsidR="006103E2" w:rsidRDefault="00F9450F">
            <w:pPr>
              <w:jc w:val="center"/>
            </w:pPr>
            <w:r>
              <w:rPr>
                <w:szCs w:val="21"/>
              </w:rPr>
              <w:t>浙江龙盛</w:t>
            </w:r>
          </w:p>
        </w:tc>
        <w:tc>
          <w:tcPr>
            <w:tcW w:w="2880" w:type="dxa"/>
            <w:vAlign w:val="center"/>
          </w:tcPr>
          <w:p w:rsidR="006103E2" w:rsidRDefault="00F9450F">
            <w:pPr>
              <w:jc w:val="right"/>
            </w:pPr>
            <w:r>
              <w:rPr>
                <w:szCs w:val="21"/>
              </w:rPr>
              <w:t>68,358.00</w:t>
            </w:r>
          </w:p>
        </w:tc>
        <w:tc>
          <w:tcPr>
            <w:tcW w:w="1692" w:type="dxa"/>
            <w:vAlign w:val="center"/>
          </w:tcPr>
          <w:p w:rsidR="006103E2" w:rsidRDefault="00F9450F">
            <w:pPr>
              <w:jc w:val="right"/>
            </w:pPr>
            <w:r>
              <w:rPr>
                <w:szCs w:val="21"/>
              </w:rPr>
              <w:t>0.03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103E2">
        <w:tc>
          <w:tcPr>
            <w:tcW w:w="870" w:type="dxa"/>
            <w:vAlign w:val="center"/>
          </w:tcPr>
          <w:p w:rsidR="006103E2" w:rsidRDefault="00F9450F">
            <w:pPr>
              <w:jc w:val="center"/>
            </w:pPr>
            <w:r>
              <w:rPr>
                <w:szCs w:val="21"/>
              </w:rPr>
              <w:t>1</w:t>
            </w:r>
          </w:p>
        </w:tc>
        <w:tc>
          <w:tcPr>
            <w:tcW w:w="1650" w:type="dxa"/>
            <w:vAlign w:val="center"/>
          </w:tcPr>
          <w:p w:rsidR="006103E2" w:rsidRDefault="00F9450F">
            <w:pPr>
              <w:jc w:val="center"/>
            </w:pPr>
            <w:r>
              <w:rPr>
                <w:szCs w:val="21"/>
              </w:rPr>
              <w:t>600900</w:t>
            </w:r>
          </w:p>
        </w:tc>
        <w:tc>
          <w:tcPr>
            <w:tcW w:w="1980" w:type="dxa"/>
            <w:vAlign w:val="center"/>
          </w:tcPr>
          <w:p w:rsidR="006103E2" w:rsidRDefault="00F9450F">
            <w:pPr>
              <w:jc w:val="center"/>
            </w:pPr>
            <w:r>
              <w:rPr>
                <w:szCs w:val="21"/>
              </w:rPr>
              <w:t>长江电力</w:t>
            </w:r>
          </w:p>
        </w:tc>
        <w:tc>
          <w:tcPr>
            <w:tcW w:w="2880" w:type="dxa"/>
            <w:vAlign w:val="center"/>
          </w:tcPr>
          <w:p w:rsidR="006103E2" w:rsidRDefault="00F9450F">
            <w:pPr>
              <w:jc w:val="right"/>
            </w:pPr>
            <w:r>
              <w:rPr>
                <w:szCs w:val="21"/>
              </w:rPr>
              <w:t>1,713,558.40</w:t>
            </w:r>
          </w:p>
        </w:tc>
        <w:tc>
          <w:tcPr>
            <w:tcW w:w="1692" w:type="dxa"/>
            <w:vAlign w:val="center"/>
          </w:tcPr>
          <w:p w:rsidR="006103E2" w:rsidRDefault="00F9450F">
            <w:pPr>
              <w:jc w:val="right"/>
            </w:pPr>
            <w:r>
              <w:rPr>
                <w:szCs w:val="21"/>
              </w:rPr>
              <w:t>0.83</w:t>
            </w:r>
          </w:p>
        </w:tc>
      </w:tr>
      <w:tr w:rsidR="006103E2">
        <w:tc>
          <w:tcPr>
            <w:tcW w:w="870" w:type="dxa"/>
            <w:vAlign w:val="center"/>
          </w:tcPr>
          <w:p w:rsidR="006103E2" w:rsidRDefault="00F9450F">
            <w:pPr>
              <w:jc w:val="center"/>
            </w:pPr>
            <w:r>
              <w:rPr>
                <w:szCs w:val="21"/>
              </w:rPr>
              <w:t>2</w:t>
            </w:r>
          </w:p>
        </w:tc>
        <w:tc>
          <w:tcPr>
            <w:tcW w:w="1650" w:type="dxa"/>
            <w:vAlign w:val="center"/>
          </w:tcPr>
          <w:p w:rsidR="006103E2" w:rsidRDefault="00F9450F">
            <w:pPr>
              <w:jc w:val="center"/>
            </w:pPr>
            <w:r>
              <w:rPr>
                <w:szCs w:val="21"/>
              </w:rPr>
              <w:t>603288</w:t>
            </w:r>
          </w:p>
        </w:tc>
        <w:tc>
          <w:tcPr>
            <w:tcW w:w="1980" w:type="dxa"/>
            <w:vAlign w:val="center"/>
          </w:tcPr>
          <w:p w:rsidR="006103E2" w:rsidRDefault="00F9450F">
            <w:pPr>
              <w:jc w:val="center"/>
            </w:pPr>
            <w:r>
              <w:rPr>
                <w:szCs w:val="21"/>
              </w:rPr>
              <w:t>海天味业</w:t>
            </w:r>
          </w:p>
        </w:tc>
        <w:tc>
          <w:tcPr>
            <w:tcW w:w="2880" w:type="dxa"/>
            <w:vAlign w:val="center"/>
          </w:tcPr>
          <w:p w:rsidR="006103E2" w:rsidRDefault="00F9450F">
            <w:pPr>
              <w:jc w:val="right"/>
            </w:pPr>
            <w:r>
              <w:rPr>
                <w:szCs w:val="21"/>
              </w:rPr>
              <w:t>1,017,824.63</w:t>
            </w:r>
          </w:p>
        </w:tc>
        <w:tc>
          <w:tcPr>
            <w:tcW w:w="1692" w:type="dxa"/>
            <w:vAlign w:val="center"/>
          </w:tcPr>
          <w:p w:rsidR="006103E2" w:rsidRDefault="00F9450F">
            <w:pPr>
              <w:jc w:val="right"/>
            </w:pPr>
            <w:r>
              <w:rPr>
                <w:szCs w:val="21"/>
              </w:rPr>
              <w:t>0.49</w:t>
            </w:r>
          </w:p>
        </w:tc>
      </w:tr>
      <w:tr w:rsidR="006103E2">
        <w:tc>
          <w:tcPr>
            <w:tcW w:w="870" w:type="dxa"/>
            <w:vAlign w:val="center"/>
          </w:tcPr>
          <w:p w:rsidR="006103E2" w:rsidRDefault="00F9450F">
            <w:pPr>
              <w:jc w:val="center"/>
            </w:pPr>
            <w:r>
              <w:rPr>
                <w:szCs w:val="21"/>
              </w:rPr>
              <w:t>3</w:t>
            </w:r>
          </w:p>
        </w:tc>
        <w:tc>
          <w:tcPr>
            <w:tcW w:w="1650" w:type="dxa"/>
            <w:vAlign w:val="center"/>
          </w:tcPr>
          <w:p w:rsidR="006103E2" w:rsidRDefault="00F9450F">
            <w:pPr>
              <w:jc w:val="center"/>
            </w:pPr>
            <w:r>
              <w:rPr>
                <w:szCs w:val="21"/>
              </w:rPr>
              <w:t>601169</w:t>
            </w:r>
          </w:p>
        </w:tc>
        <w:tc>
          <w:tcPr>
            <w:tcW w:w="1980" w:type="dxa"/>
            <w:vAlign w:val="center"/>
          </w:tcPr>
          <w:p w:rsidR="006103E2" w:rsidRDefault="00F9450F">
            <w:pPr>
              <w:jc w:val="center"/>
            </w:pPr>
            <w:r>
              <w:rPr>
                <w:szCs w:val="21"/>
              </w:rPr>
              <w:t>北京银行</w:t>
            </w:r>
          </w:p>
        </w:tc>
        <w:tc>
          <w:tcPr>
            <w:tcW w:w="2880" w:type="dxa"/>
            <w:vAlign w:val="center"/>
          </w:tcPr>
          <w:p w:rsidR="006103E2" w:rsidRDefault="00F9450F">
            <w:pPr>
              <w:jc w:val="right"/>
            </w:pPr>
            <w:r>
              <w:rPr>
                <w:szCs w:val="21"/>
              </w:rPr>
              <w:t>845,653.00</w:t>
            </w:r>
          </w:p>
        </w:tc>
        <w:tc>
          <w:tcPr>
            <w:tcW w:w="1692" w:type="dxa"/>
            <w:vAlign w:val="center"/>
          </w:tcPr>
          <w:p w:rsidR="006103E2" w:rsidRDefault="00F9450F">
            <w:pPr>
              <w:jc w:val="right"/>
            </w:pPr>
            <w:r>
              <w:rPr>
                <w:szCs w:val="21"/>
              </w:rPr>
              <w:t>0.41</w:t>
            </w:r>
          </w:p>
        </w:tc>
      </w:tr>
      <w:tr w:rsidR="006103E2">
        <w:tc>
          <w:tcPr>
            <w:tcW w:w="870" w:type="dxa"/>
            <w:vAlign w:val="center"/>
          </w:tcPr>
          <w:p w:rsidR="006103E2" w:rsidRDefault="00F9450F">
            <w:pPr>
              <w:jc w:val="center"/>
            </w:pPr>
            <w:r>
              <w:rPr>
                <w:szCs w:val="21"/>
              </w:rPr>
              <w:t>4</w:t>
            </w:r>
          </w:p>
        </w:tc>
        <w:tc>
          <w:tcPr>
            <w:tcW w:w="1650" w:type="dxa"/>
            <w:vAlign w:val="center"/>
          </w:tcPr>
          <w:p w:rsidR="006103E2" w:rsidRDefault="00F9450F">
            <w:pPr>
              <w:jc w:val="center"/>
            </w:pPr>
            <w:r>
              <w:rPr>
                <w:szCs w:val="21"/>
              </w:rPr>
              <w:t>601229</w:t>
            </w:r>
          </w:p>
        </w:tc>
        <w:tc>
          <w:tcPr>
            <w:tcW w:w="1980" w:type="dxa"/>
            <w:vAlign w:val="center"/>
          </w:tcPr>
          <w:p w:rsidR="006103E2" w:rsidRDefault="00F9450F">
            <w:pPr>
              <w:jc w:val="center"/>
            </w:pPr>
            <w:r>
              <w:rPr>
                <w:szCs w:val="21"/>
              </w:rPr>
              <w:t>上海银行</w:t>
            </w:r>
          </w:p>
        </w:tc>
        <w:tc>
          <w:tcPr>
            <w:tcW w:w="2880" w:type="dxa"/>
            <w:vAlign w:val="center"/>
          </w:tcPr>
          <w:p w:rsidR="006103E2" w:rsidRDefault="00F9450F">
            <w:pPr>
              <w:jc w:val="right"/>
            </w:pPr>
            <w:r>
              <w:rPr>
                <w:szCs w:val="21"/>
              </w:rPr>
              <w:t>698,210.00</w:t>
            </w:r>
          </w:p>
        </w:tc>
        <w:tc>
          <w:tcPr>
            <w:tcW w:w="1692" w:type="dxa"/>
            <w:vAlign w:val="center"/>
          </w:tcPr>
          <w:p w:rsidR="006103E2" w:rsidRDefault="00F9450F">
            <w:pPr>
              <w:jc w:val="right"/>
            </w:pPr>
            <w:r>
              <w:rPr>
                <w:szCs w:val="21"/>
              </w:rPr>
              <w:t>0.34</w:t>
            </w:r>
          </w:p>
        </w:tc>
      </w:tr>
      <w:tr w:rsidR="006103E2">
        <w:tc>
          <w:tcPr>
            <w:tcW w:w="870" w:type="dxa"/>
            <w:vAlign w:val="center"/>
          </w:tcPr>
          <w:p w:rsidR="006103E2" w:rsidRDefault="00F9450F">
            <w:pPr>
              <w:jc w:val="center"/>
            </w:pPr>
            <w:r>
              <w:rPr>
                <w:szCs w:val="21"/>
              </w:rPr>
              <w:t>5</w:t>
            </w:r>
          </w:p>
        </w:tc>
        <w:tc>
          <w:tcPr>
            <w:tcW w:w="1650" w:type="dxa"/>
            <w:vAlign w:val="center"/>
          </w:tcPr>
          <w:p w:rsidR="006103E2" w:rsidRDefault="00F9450F">
            <w:pPr>
              <w:jc w:val="center"/>
            </w:pPr>
            <w:r>
              <w:rPr>
                <w:szCs w:val="21"/>
              </w:rPr>
              <w:t>600919</w:t>
            </w:r>
          </w:p>
        </w:tc>
        <w:tc>
          <w:tcPr>
            <w:tcW w:w="1980" w:type="dxa"/>
            <w:vAlign w:val="center"/>
          </w:tcPr>
          <w:p w:rsidR="006103E2" w:rsidRDefault="00F9450F">
            <w:pPr>
              <w:jc w:val="center"/>
            </w:pPr>
            <w:r>
              <w:rPr>
                <w:szCs w:val="21"/>
              </w:rPr>
              <w:t>江苏银行</w:t>
            </w:r>
          </w:p>
        </w:tc>
        <w:tc>
          <w:tcPr>
            <w:tcW w:w="2880" w:type="dxa"/>
            <w:vAlign w:val="center"/>
          </w:tcPr>
          <w:p w:rsidR="006103E2" w:rsidRDefault="00F9450F">
            <w:pPr>
              <w:jc w:val="right"/>
            </w:pPr>
            <w:r>
              <w:rPr>
                <w:szCs w:val="21"/>
              </w:rPr>
              <w:t>655,785.00</w:t>
            </w:r>
          </w:p>
        </w:tc>
        <w:tc>
          <w:tcPr>
            <w:tcW w:w="1692" w:type="dxa"/>
            <w:vAlign w:val="center"/>
          </w:tcPr>
          <w:p w:rsidR="006103E2" w:rsidRDefault="00F9450F">
            <w:pPr>
              <w:jc w:val="right"/>
            </w:pPr>
            <w:r>
              <w:rPr>
                <w:szCs w:val="21"/>
              </w:rPr>
              <w:t>0.32</w:t>
            </w:r>
          </w:p>
        </w:tc>
      </w:tr>
      <w:tr w:rsidR="006103E2">
        <w:tc>
          <w:tcPr>
            <w:tcW w:w="870" w:type="dxa"/>
            <w:vAlign w:val="center"/>
          </w:tcPr>
          <w:p w:rsidR="006103E2" w:rsidRDefault="00F9450F">
            <w:pPr>
              <w:jc w:val="center"/>
            </w:pPr>
            <w:r>
              <w:rPr>
                <w:szCs w:val="21"/>
              </w:rPr>
              <w:t>6</w:t>
            </w:r>
          </w:p>
        </w:tc>
        <w:tc>
          <w:tcPr>
            <w:tcW w:w="1650" w:type="dxa"/>
            <w:vAlign w:val="center"/>
          </w:tcPr>
          <w:p w:rsidR="006103E2" w:rsidRDefault="00F9450F">
            <w:pPr>
              <w:jc w:val="center"/>
            </w:pPr>
            <w:r>
              <w:rPr>
                <w:szCs w:val="21"/>
              </w:rPr>
              <w:t>601899</w:t>
            </w:r>
          </w:p>
        </w:tc>
        <w:tc>
          <w:tcPr>
            <w:tcW w:w="1980" w:type="dxa"/>
            <w:vAlign w:val="center"/>
          </w:tcPr>
          <w:p w:rsidR="006103E2" w:rsidRDefault="00F9450F">
            <w:pPr>
              <w:jc w:val="center"/>
            </w:pPr>
            <w:r>
              <w:rPr>
                <w:szCs w:val="21"/>
              </w:rPr>
              <w:t>紫金矿业</w:t>
            </w:r>
          </w:p>
        </w:tc>
        <w:tc>
          <w:tcPr>
            <w:tcW w:w="2880" w:type="dxa"/>
            <w:vAlign w:val="center"/>
          </w:tcPr>
          <w:p w:rsidR="006103E2" w:rsidRDefault="00F9450F">
            <w:pPr>
              <w:jc w:val="right"/>
            </w:pPr>
            <w:r>
              <w:rPr>
                <w:szCs w:val="21"/>
              </w:rPr>
              <w:t>649,305.94</w:t>
            </w:r>
          </w:p>
        </w:tc>
        <w:tc>
          <w:tcPr>
            <w:tcW w:w="1692" w:type="dxa"/>
            <w:vAlign w:val="center"/>
          </w:tcPr>
          <w:p w:rsidR="006103E2" w:rsidRDefault="00F9450F">
            <w:pPr>
              <w:jc w:val="right"/>
            </w:pPr>
            <w:r>
              <w:rPr>
                <w:szCs w:val="21"/>
              </w:rPr>
              <w:t>0.31</w:t>
            </w:r>
          </w:p>
        </w:tc>
      </w:tr>
      <w:tr w:rsidR="006103E2">
        <w:tc>
          <w:tcPr>
            <w:tcW w:w="870" w:type="dxa"/>
            <w:vAlign w:val="center"/>
          </w:tcPr>
          <w:p w:rsidR="006103E2" w:rsidRDefault="00F9450F">
            <w:pPr>
              <w:jc w:val="center"/>
            </w:pPr>
            <w:r>
              <w:rPr>
                <w:szCs w:val="21"/>
              </w:rPr>
              <w:t>7</w:t>
            </w:r>
          </w:p>
        </w:tc>
        <w:tc>
          <w:tcPr>
            <w:tcW w:w="1650" w:type="dxa"/>
            <w:vAlign w:val="center"/>
          </w:tcPr>
          <w:p w:rsidR="006103E2" w:rsidRDefault="00F9450F">
            <w:pPr>
              <w:jc w:val="center"/>
            </w:pPr>
            <w:r>
              <w:rPr>
                <w:szCs w:val="21"/>
              </w:rPr>
              <w:t>603986</w:t>
            </w:r>
          </w:p>
        </w:tc>
        <w:tc>
          <w:tcPr>
            <w:tcW w:w="1980" w:type="dxa"/>
            <w:vAlign w:val="center"/>
          </w:tcPr>
          <w:p w:rsidR="006103E2" w:rsidRDefault="00F9450F">
            <w:pPr>
              <w:jc w:val="center"/>
            </w:pPr>
            <w:r>
              <w:rPr>
                <w:szCs w:val="21"/>
              </w:rPr>
              <w:t>兆易创新</w:t>
            </w:r>
          </w:p>
        </w:tc>
        <w:tc>
          <w:tcPr>
            <w:tcW w:w="2880" w:type="dxa"/>
            <w:vAlign w:val="center"/>
          </w:tcPr>
          <w:p w:rsidR="006103E2" w:rsidRDefault="00F9450F">
            <w:pPr>
              <w:jc w:val="right"/>
            </w:pPr>
            <w:r>
              <w:rPr>
                <w:szCs w:val="21"/>
              </w:rPr>
              <w:t>646,805.20</w:t>
            </w:r>
          </w:p>
        </w:tc>
        <w:tc>
          <w:tcPr>
            <w:tcW w:w="1692" w:type="dxa"/>
            <w:vAlign w:val="center"/>
          </w:tcPr>
          <w:p w:rsidR="006103E2" w:rsidRDefault="00F9450F">
            <w:pPr>
              <w:jc w:val="right"/>
            </w:pPr>
            <w:r>
              <w:rPr>
                <w:szCs w:val="21"/>
              </w:rPr>
              <w:t>0.31</w:t>
            </w:r>
          </w:p>
        </w:tc>
      </w:tr>
      <w:tr w:rsidR="006103E2">
        <w:tc>
          <w:tcPr>
            <w:tcW w:w="870" w:type="dxa"/>
            <w:vAlign w:val="center"/>
          </w:tcPr>
          <w:p w:rsidR="006103E2" w:rsidRDefault="00F9450F">
            <w:pPr>
              <w:jc w:val="center"/>
            </w:pPr>
            <w:r>
              <w:rPr>
                <w:szCs w:val="21"/>
              </w:rPr>
              <w:t>8</w:t>
            </w:r>
          </w:p>
        </w:tc>
        <w:tc>
          <w:tcPr>
            <w:tcW w:w="1650" w:type="dxa"/>
            <w:vAlign w:val="center"/>
          </w:tcPr>
          <w:p w:rsidR="006103E2" w:rsidRDefault="00F9450F">
            <w:pPr>
              <w:jc w:val="center"/>
            </w:pPr>
            <w:r>
              <w:rPr>
                <w:szCs w:val="21"/>
              </w:rPr>
              <w:t>600570</w:t>
            </w:r>
          </w:p>
        </w:tc>
        <w:tc>
          <w:tcPr>
            <w:tcW w:w="1980" w:type="dxa"/>
            <w:vAlign w:val="center"/>
          </w:tcPr>
          <w:p w:rsidR="006103E2" w:rsidRDefault="00F9450F">
            <w:pPr>
              <w:jc w:val="center"/>
            </w:pPr>
            <w:r>
              <w:rPr>
                <w:szCs w:val="21"/>
              </w:rPr>
              <w:t>恒生电子</w:t>
            </w:r>
          </w:p>
        </w:tc>
        <w:tc>
          <w:tcPr>
            <w:tcW w:w="2880" w:type="dxa"/>
            <w:vAlign w:val="center"/>
          </w:tcPr>
          <w:p w:rsidR="006103E2" w:rsidRDefault="00F9450F">
            <w:pPr>
              <w:jc w:val="right"/>
            </w:pPr>
            <w:r>
              <w:rPr>
                <w:szCs w:val="21"/>
              </w:rPr>
              <w:t>635,213.60</w:t>
            </w:r>
          </w:p>
        </w:tc>
        <w:tc>
          <w:tcPr>
            <w:tcW w:w="1692" w:type="dxa"/>
            <w:vAlign w:val="center"/>
          </w:tcPr>
          <w:p w:rsidR="006103E2" w:rsidRDefault="00F9450F">
            <w:pPr>
              <w:jc w:val="right"/>
            </w:pPr>
            <w:r>
              <w:rPr>
                <w:szCs w:val="21"/>
              </w:rPr>
              <w:t>0.31</w:t>
            </w:r>
          </w:p>
        </w:tc>
      </w:tr>
      <w:tr w:rsidR="006103E2">
        <w:tc>
          <w:tcPr>
            <w:tcW w:w="870" w:type="dxa"/>
            <w:vAlign w:val="center"/>
          </w:tcPr>
          <w:p w:rsidR="006103E2" w:rsidRDefault="00F9450F">
            <w:pPr>
              <w:jc w:val="center"/>
            </w:pPr>
            <w:r>
              <w:rPr>
                <w:szCs w:val="21"/>
              </w:rPr>
              <w:t>9</w:t>
            </w:r>
          </w:p>
        </w:tc>
        <w:tc>
          <w:tcPr>
            <w:tcW w:w="1650" w:type="dxa"/>
            <w:vAlign w:val="center"/>
          </w:tcPr>
          <w:p w:rsidR="006103E2" w:rsidRDefault="00F9450F">
            <w:pPr>
              <w:jc w:val="center"/>
            </w:pPr>
            <w:r>
              <w:rPr>
                <w:szCs w:val="21"/>
              </w:rPr>
              <w:t>600999</w:t>
            </w:r>
          </w:p>
        </w:tc>
        <w:tc>
          <w:tcPr>
            <w:tcW w:w="1980" w:type="dxa"/>
            <w:vAlign w:val="center"/>
          </w:tcPr>
          <w:p w:rsidR="006103E2" w:rsidRDefault="00F9450F">
            <w:pPr>
              <w:jc w:val="center"/>
            </w:pPr>
            <w:r>
              <w:rPr>
                <w:szCs w:val="21"/>
              </w:rPr>
              <w:t>招商证券</w:t>
            </w:r>
          </w:p>
        </w:tc>
        <w:tc>
          <w:tcPr>
            <w:tcW w:w="2880" w:type="dxa"/>
            <w:vAlign w:val="center"/>
          </w:tcPr>
          <w:p w:rsidR="006103E2" w:rsidRDefault="00F9450F">
            <w:pPr>
              <w:jc w:val="right"/>
            </w:pPr>
            <w:r>
              <w:rPr>
                <w:szCs w:val="21"/>
              </w:rPr>
              <w:t>571,282.00</w:t>
            </w:r>
          </w:p>
        </w:tc>
        <w:tc>
          <w:tcPr>
            <w:tcW w:w="1692" w:type="dxa"/>
            <w:vAlign w:val="center"/>
          </w:tcPr>
          <w:p w:rsidR="006103E2" w:rsidRDefault="00F9450F">
            <w:pPr>
              <w:jc w:val="right"/>
            </w:pPr>
            <w:r>
              <w:rPr>
                <w:szCs w:val="21"/>
              </w:rPr>
              <w:t>0.28</w:t>
            </w:r>
          </w:p>
        </w:tc>
      </w:tr>
      <w:tr w:rsidR="006103E2">
        <w:tc>
          <w:tcPr>
            <w:tcW w:w="870" w:type="dxa"/>
            <w:vAlign w:val="center"/>
          </w:tcPr>
          <w:p w:rsidR="006103E2" w:rsidRDefault="00F9450F">
            <w:pPr>
              <w:jc w:val="center"/>
            </w:pPr>
            <w:r>
              <w:rPr>
                <w:szCs w:val="21"/>
              </w:rPr>
              <w:t>10</w:t>
            </w:r>
          </w:p>
        </w:tc>
        <w:tc>
          <w:tcPr>
            <w:tcW w:w="1650" w:type="dxa"/>
            <w:vAlign w:val="center"/>
          </w:tcPr>
          <w:p w:rsidR="006103E2" w:rsidRDefault="00F9450F">
            <w:pPr>
              <w:jc w:val="center"/>
            </w:pPr>
            <w:r>
              <w:rPr>
                <w:szCs w:val="21"/>
              </w:rPr>
              <w:t>600436</w:t>
            </w:r>
          </w:p>
        </w:tc>
        <w:tc>
          <w:tcPr>
            <w:tcW w:w="1980" w:type="dxa"/>
            <w:vAlign w:val="center"/>
          </w:tcPr>
          <w:p w:rsidR="006103E2" w:rsidRDefault="00F9450F">
            <w:pPr>
              <w:jc w:val="center"/>
            </w:pPr>
            <w:r>
              <w:rPr>
                <w:szCs w:val="21"/>
              </w:rPr>
              <w:t>片仔癀</w:t>
            </w:r>
          </w:p>
        </w:tc>
        <w:tc>
          <w:tcPr>
            <w:tcW w:w="2880" w:type="dxa"/>
            <w:vAlign w:val="center"/>
          </w:tcPr>
          <w:p w:rsidR="006103E2" w:rsidRDefault="00F9450F">
            <w:pPr>
              <w:jc w:val="right"/>
            </w:pPr>
            <w:r>
              <w:rPr>
                <w:szCs w:val="21"/>
              </w:rPr>
              <w:t>532,165.00</w:t>
            </w:r>
          </w:p>
        </w:tc>
        <w:tc>
          <w:tcPr>
            <w:tcW w:w="1692" w:type="dxa"/>
            <w:vAlign w:val="center"/>
          </w:tcPr>
          <w:p w:rsidR="006103E2" w:rsidRDefault="00F9450F">
            <w:pPr>
              <w:jc w:val="right"/>
            </w:pPr>
            <w:r>
              <w:rPr>
                <w:szCs w:val="21"/>
              </w:rPr>
              <w:t>0.26</w:t>
            </w:r>
          </w:p>
        </w:tc>
      </w:tr>
      <w:tr w:rsidR="006103E2">
        <w:tc>
          <w:tcPr>
            <w:tcW w:w="870" w:type="dxa"/>
            <w:vAlign w:val="center"/>
          </w:tcPr>
          <w:p w:rsidR="006103E2" w:rsidRDefault="00F9450F">
            <w:pPr>
              <w:jc w:val="center"/>
            </w:pPr>
            <w:r>
              <w:rPr>
                <w:szCs w:val="21"/>
              </w:rPr>
              <w:t>11</w:t>
            </w:r>
          </w:p>
        </w:tc>
        <w:tc>
          <w:tcPr>
            <w:tcW w:w="1650" w:type="dxa"/>
            <w:vAlign w:val="center"/>
          </w:tcPr>
          <w:p w:rsidR="006103E2" w:rsidRDefault="00F9450F">
            <w:pPr>
              <w:jc w:val="center"/>
            </w:pPr>
            <w:r>
              <w:rPr>
                <w:szCs w:val="21"/>
              </w:rPr>
              <w:t>601009</w:t>
            </w:r>
          </w:p>
        </w:tc>
        <w:tc>
          <w:tcPr>
            <w:tcW w:w="1980" w:type="dxa"/>
            <w:vAlign w:val="center"/>
          </w:tcPr>
          <w:p w:rsidR="006103E2" w:rsidRDefault="00F9450F">
            <w:pPr>
              <w:jc w:val="center"/>
            </w:pPr>
            <w:r>
              <w:rPr>
                <w:szCs w:val="21"/>
              </w:rPr>
              <w:t>南京银行</w:t>
            </w:r>
          </w:p>
        </w:tc>
        <w:tc>
          <w:tcPr>
            <w:tcW w:w="2880" w:type="dxa"/>
            <w:vAlign w:val="center"/>
          </w:tcPr>
          <w:p w:rsidR="006103E2" w:rsidRDefault="00F9450F">
            <w:pPr>
              <w:jc w:val="right"/>
            </w:pPr>
            <w:r>
              <w:rPr>
                <w:szCs w:val="21"/>
              </w:rPr>
              <w:t>528,110.00</w:t>
            </w:r>
          </w:p>
        </w:tc>
        <w:tc>
          <w:tcPr>
            <w:tcW w:w="1692" w:type="dxa"/>
            <w:vAlign w:val="center"/>
          </w:tcPr>
          <w:p w:rsidR="006103E2" w:rsidRDefault="00F9450F">
            <w:pPr>
              <w:jc w:val="right"/>
            </w:pPr>
            <w:r>
              <w:rPr>
                <w:szCs w:val="21"/>
              </w:rPr>
              <w:t>0.26</w:t>
            </w:r>
          </w:p>
        </w:tc>
      </w:tr>
      <w:tr w:rsidR="006103E2">
        <w:tc>
          <w:tcPr>
            <w:tcW w:w="870" w:type="dxa"/>
            <w:vAlign w:val="center"/>
          </w:tcPr>
          <w:p w:rsidR="006103E2" w:rsidRDefault="00F9450F">
            <w:pPr>
              <w:jc w:val="center"/>
            </w:pPr>
            <w:r>
              <w:rPr>
                <w:szCs w:val="21"/>
              </w:rPr>
              <w:t>12</w:t>
            </w:r>
          </w:p>
        </w:tc>
        <w:tc>
          <w:tcPr>
            <w:tcW w:w="1650" w:type="dxa"/>
            <w:vAlign w:val="center"/>
          </w:tcPr>
          <w:p w:rsidR="006103E2" w:rsidRDefault="00F9450F">
            <w:pPr>
              <w:jc w:val="center"/>
            </w:pPr>
            <w:r>
              <w:rPr>
                <w:szCs w:val="21"/>
              </w:rPr>
              <w:t>603160</w:t>
            </w:r>
          </w:p>
        </w:tc>
        <w:tc>
          <w:tcPr>
            <w:tcW w:w="1980" w:type="dxa"/>
            <w:vAlign w:val="center"/>
          </w:tcPr>
          <w:p w:rsidR="006103E2" w:rsidRDefault="00F9450F">
            <w:pPr>
              <w:jc w:val="center"/>
            </w:pPr>
            <w:r>
              <w:rPr>
                <w:szCs w:val="21"/>
              </w:rPr>
              <w:t>汇顶科技</w:t>
            </w:r>
          </w:p>
        </w:tc>
        <w:tc>
          <w:tcPr>
            <w:tcW w:w="2880" w:type="dxa"/>
            <w:vAlign w:val="center"/>
          </w:tcPr>
          <w:p w:rsidR="006103E2" w:rsidRDefault="00F9450F">
            <w:pPr>
              <w:jc w:val="right"/>
            </w:pPr>
            <w:r>
              <w:rPr>
                <w:szCs w:val="21"/>
              </w:rPr>
              <w:t>509,858.54</w:t>
            </w:r>
          </w:p>
        </w:tc>
        <w:tc>
          <w:tcPr>
            <w:tcW w:w="1692" w:type="dxa"/>
            <w:vAlign w:val="center"/>
          </w:tcPr>
          <w:p w:rsidR="006103E2" w:rsidRDefault="00F9450F">
            <w:pPr>
              <w:jc w:val="right"/>
            </w:pPr>
            <w:r>
              <w:rPr>
                <w:szCs w:val="21"/>
              </w:rPr>
              <w:t>0.25</w:t>
            </w:r>
          </w:p>
        </w:tc>
      </w:tr>
      <w:tr w:rsidR="006103E2">
        <w:tc>
          <w:tcPr>
            <w:tcW w:w="870" w:type="dxa"/>
            <w:vAlign w:val="center"/>
          </w:tcPr>
          <w:p w:rsidR="006103E2" w:rsidRDefault="00F9450F">
            <w:pPr>
              <w:jc w:val="center"/>
            </w:pPr>
            <w:r>
              <w:rPr>
                <w:szCs w:val="21"/>
              </w:rPr>
              <w:t>13</w:t>
            </w:r>
          </w:p>
        </w:tc>
        <w:tc>
          <w:tcPr>
            <w:tcW w:w="1650" w:type="dxa"/>
            <w:vAlign w:val="center"/>
          </w:tcPr>
          <w:p w:rsidR="006103E2" w:rsidRDefault="00F9450F">
            <w:pPr>
              <w:jc w:val="center"/>
            </w:pPr>
            <w:r>
              <w:rPr>
                <w:szCs w:val="21"/>
              </w:rPr>
              <w:t>600588</w:t>
            </w:r>
          </w:p>
        </w:tc>
        <w:tc>
          <w:tcPr>
            <w:tcW w:w="1980" w:type="dxa"/>
            <w:vAlign w:val="center"/>
          </w:tcPr>
          <w:p w:rsidR="006103E2" w:rsidRDefault="00F9450F">
            <w:pPr>
              <w:jc w:val="center"/>
            </w:pPr>
            <w:r>
              <w:rPr>
                <w:szCs w:val="21"/>
              </w:rPr>
              <w:t>用友网络</w:t>
            </w:r>
          </w:p>
        </w:tc>
        <w:tc>
          <w:tcPr>
            <w:tcW w:w="2880" w:type="dxa"/>
            <w:vAlign w:val="center"/>
          </w:tcPr>
          <w:p w:rsidR="006103E2" w:rsidRDefault="00F9450F">
            <w:pPr>
              <w:jc w:val="right"/>
            </w:pPr>
            <w:r>
              <w:rPr>
                <w:szCs w:val="21"/>
              </w:rPr>
              <w:t>506,325.44</w:t>
            </w:r>
          </w:p>
        </w:tc>
        <w:tc>
          <w:tcPr>
            <w:tcW w:w="1692" w:type="dxa"/>
            <w:vAlign w:val="center"/>
          </w:tcPr>
          <w:p w:rsidR="006103E2" w:rsidRDefault="00F9450F">
            <w:pPr>
              <w:jc w:val="right"/>
            </w:pPr>
            <w:r>
              <w:rPr>
                <w:szCs w:val="21"/>
              </w:rPr>
              <w:t>0.25</w:t>
            </w:r>
          </w:p>
        </w:tc>
      </w:tr>
      <w:tr w:rsidR="006103E2">
        <w:tc>
          <w:tcPr>
            <w:tcW w:w="870" w:type="dxa"/>
            <w:vAlign w:val="center"/>
          </w:tcPr>
          <w:p w:rsidR="006103E2" w:rsidRDefault="00F9450F">
            <w:pPr>
              <w:jc w:val="center"/>
            </w:pPr>
            <w:r>
              <w:rPr>
                <w:szCs w:val="21"/>
              </w:rPr>
              <w:t>14</w:t>
            </w:r>
          </w:p>
        </w:tc>
        <w:tc>
          <w:tcPr>
            <w:tcW w:w="1650" w:type="dxa"/>
            <w:vAlign w:val="center"/>
          </w:tcPr>
          <w:p w:rsidR="006103E2" w:rsidRDefault="00F9450F">
            <w:pPr>
              <w:jc w:val="center"/>
            </w:pPr>
            <w:r>
              <w:rPr>
                <w:szCs w:val="21"/>
              </w:rPr>
              <w:t>600019</w:t>
            </w:r>
          </w:p>
        </w:tc>
        <w:tc>
          <w:tcPr>
            <w:tcW w:w="1980" w:type="dxa"/>
            <w:vAlign w:val="center"/>
          </w:tcPr>
          <w:p w:rsidR="006103E2" w:rsidRDefault="00F9450F">
            <w:pPr>
              <w:jc w:val="center"/>
            </w:pPr>
            <w:r>
              <w:rPr>
                <w:szCs w:val="21"/>
              </w:rPr>
              <w:t>宝钢股份</w:t>
            </w:r>
          </w:p>
        </w:tc>
        <w:tc>
          <w:tcPr>
            <w:tcW w:w="2880" w:type="dxa"/>
            <w:vAlign w:val="center"/>
          </w:tcPr>
          <w:p w:rsidR="006103E2" w:rsidRDefault="00F9450F">
            <w:pPr>
              <w:jc w:val="right"/>
            </w:pPr>
            <w:r>
              <w:rPr>
                <w:szCs w:val="21"/>
              </w:rPr>
              <w:t>503,722.00</w:t>
            </w:r>
          </w:p>
        </w:tc>
        <w:tc>
          <w:tcPr>
            <w:tcW w:w="1692" w:type="dxa"/>
            <w:vAlign w:val="center"/>
          </w:tcPr>
          <w:p w:rsidR="006103E2" w:rsidRDefault="00F9450F">
            <w:pPr>
              <w:jc w:val="right"/>
            </w:pPr>
            <w:r>
              <w:rPr>
                <w:szCs w:val="21"/>
              </w:rPr>
              <w:t>0.24</w:t>
            </w:r>
          </w:p>
        </w:tc>
      </w:tr>
      <w:tr w:rsidR="006103E2">
        <w:tc>
          <w:tcPr>
            <w:tcW w:w="870" w:type="dxa"/>
            <w:vAlign w:val="center"/>
          </w:tcPr>
          <w:p w:rsidR="006103E2" w:rsidRDefault="00F9450F">
            <w:pPr>
              <w:jc w:val="center"/>
            </w:pPr>
            <w:r>
              <w:rPr>
                <w:szCs w:val="21"/>
              </w:rPr>
              <w:t>15</w:t>
            </w:r>
          </w:p>
        </w:tc>
        <w:tc>
          <w:tcPr>
            <w:tcW w:w="1650" w:type="dxa"/>
            <w:vAlign w:val="center"/>
          </w:tcPr>
          <w:p w:rsidR="006103E2" w:rsidRDefault="00F9450F">
            <w:pPr>
              <w:jc w:val="center"/>
            </w:pPr>
            <w:r>
              <w:rPr>
                <w:szCs w:val="21"/>
              </w:rPr>
              <w:t>600406</w:t>
            </w:r>
          </w:p>
        </w:tc>
        <w:tc>
          <w:tcPr>
            <w:tcW w:w="1980" w:type="dxa"/>
            <w:vAlign w:val="center"/>
          </w:tcPr>
          <w:p w:rsidR="006103E2" w:rsidRDefault="00F9450F">
            <w:pPr>
              <w:jc w:val="center"/>
            </w:pPr>
            <w:r>
              <w:rPr>
                <w:szCs w:val="21"/>
              </w:rPr>
              <w:t>国电南瑞</w:t>
            </w:r>
          </w:p>
        </w:tc>
        <w:tc>
          <w:tcPr>
            <w:tcW w:w="2880" w:type="dxa"/>
            <w:vAlign w:val="center"/>
          </w:tcPr>
          <w:p w:rsidR="006103E2" w:rsidRDefault="00F9450F">
            <w:pPr>
              <w:jc w:val="right"/>
            </w:pPr>
            <w:r>
              <w:rPr>
                <w:szCs w:val="21"/>
              </w:rPr>
              <w:t>500,788.00</w:t>
            </w:r>
          </w:p>
        </w:tc>
        <w:tc>
          <w:tcPr>
            <w:tcW w:w="1692" w:type="dxa"/>
            <w:vAlign w:val="center"/>
          </w:tcPr>
          <w:p w:rsidR="006103E2" w:rsidRDefault="00F9450F">
            <w:pPr>
              <w:jc w:val="right"/>
            </w:pPr>
            <w:r>
              <w:rPr>
                <w:szCs w:val="21"/>
              </w:rPr>
              <w:t>0.24</w:t>
            </w:r>
          </w:p>
        </w:tc>
      </w:tr>
      <w:tr w:rsidR="006103E2">
        <w:tc>
          <w:tcPr>
            <w:tcW w:w="870" w:type="dxa"/>
            <w:vAlign w:val="center"/>
          </w:tcPr>
          <w:p w:rsidR="006103E2" w:rsidRDefault="00F9450F">
            <w:pPr>
              <w:jc w:val="center"/>
            </w:pPr>
            <w:r>
              <w:rPr>
                <w:szCs w:val="21"/>
              </w:rPr>
              <w:t>16</w:t>
            </w:r>
          </w:p>
        </w:tc>
        <w:tc>
          <w:tcPr>
            <w:tcW w:w="1650" w:type="dxa"/>
            <w:vAlign w:val="center"/>
          </w:tcPr>
          <w:p w:rsidR="006103E2" w:rsidRDefault="00F9450F">
            <w:pPr>
              <w:jc w:val="center"/>
            </w:pPr>
            <w:r>
              <w:rPr>
                <w:szCs w:val="21"/>
              </w:rPr>
              <w:t>601006</w:t>
            </w:r>
          </w:p>
        </w:tc>
        <w:tc>
          <w:tcPr>
            <w:tcW w:w="1980" w:type="dxa"/>
            <w:vAlign w:val="center"/>
          </w:tcPr>
          <w:p w:rsidR="006103E2" w:rsidRDefault="00F9450F">
            <w:pPr>
              <w:jc w:val="center"/>
            </w:pPr>
            <w:r>
              <w:rPr>
                <w:szCs w:val="21"/>
              </w:rPr>
              <w:t>大秦铁路</w:t>
            </w:r>
          </w:p>
        </w:tc>
        <w:tc>
          <w:tcPr>
            <w:tcW w:w="2880" w:type="dxa"/>
            <w:vAlign w:val="center"/>
          </w:tcPr>
          <w:p w:rsidR="006103E2" w:rsidRDefault="00F9450F">
            <w:pPr>
              <w:jc w:val="right"/>
            </w:pPr>
            <w:r>
              <w:rPr>
                <w:szCs w:val="21"/>
              </w:rPr>
              <w:t>480,272.00</w:t>
            </w:r>
          </w:p>
        </w:tc>
        <w:tc>
          <w:tcPr>
            <w:tcW w:w="1692" w:type="dxa"/>
            <w:vAlign w:val="center"/>
          </w:tcPr>
          <w:p w:rsidR="006103E2" w:rsidRDefault="00F9450F">
            <w:pPr>
              <w:jc w:val="right"/>
            </w:pPr>
            <w:r>
              <w:rPr>
                <w:szCs w:val="21"/>
              </w:rPr>
              <w:t>0.23</w:t>
            </w:r>
          </w:p>
        </w:tc>
      </w:tr>
      <w:tr w:rsidR="006103E2">
        <w:tc>
          <w:tcPr>
            <w:tcW w:w="870" w:type="dxa"/>
            <w:vAlign w:val="center"/>
          </w:tcPr>
          <w:p w:rsidR="006103E2" w:rsidRDefault="00F9450F">
            <w:pPr>
              <w:jc w:val="center"/>
            </w:pPr>
            <w:r>
              <w:rPr>
                <w:szCs w:val="21"/>
              </w:rPr>
              <w:t>17</w:t>
            </w:r>
          </w:p>
        </w:tc>
        <w:tc>
          <w:tcPr>
            <w:tcW w:w="1650" w:type="dxa"/>
            <w:vAlign w:val="center"/>
          </w:tcPr>
          <w:p w:rsidR="006103E2" w:rsidRDefault="00F9450F">
            <w:pPr>
              <w:jc w:val="center"/>
            </w:pPr>
            <w:r>
              <w:rPr>
                <w:szCs w:val="21"/>
              </w:rPr>
              <w:t>600015</w:t>
            </w:r>
          </w:p>
        </w:tc>
        <w:tc>
          <w:tcPr>
            <w:tcW w:w="1980" w:type="dxa"/>
            <w:vAlign w:val="center"/>
          </w:tcPr>
          <w:p w:rsidR="006103E2" w:rsidRDefault="00F9450F">
            <w:pPr>
              <w:jc w:val="center"/>
            </w:pPr>
            <w:r>
              <w:rPr>
                <w:szCs w:val="21"/>
              </w:rPr>
              <w:t>华夏银行</w:t>
            </w:r>
          </w:p>
        </w:tc>
        <w:tc>
          <w:tcPr>
            <w:tcW w:w="2880" w:type="dxa"/>
            <w:vAlign w:val="center"/>
          </w:tcPr>
          <w:p w:rsidR="006103E2" w:rsidRDefault="00F9450F">
            <w:pPr>
              <w:jc w:val="right"/>
            </w:pPr>
            <w:r>
              <w:rPr>
                <w:szCs w:val="21"/>
              </w:rPr>
              <w:t>468,288.00</w:t>
            </w:r>
          </w:p>
        </w:tc>
        <w:tc>
          <w:tcPr>
            <w:tcW w:w="1692" w:type="dxa"/>
            <w:vAlign w:val="center"/>
          </w:tcPr>
          <w:p w:rsidR="006103E2" w:rsidRDefault="00F9450F">
            <w:pPr>
              <w:jc w:val="right"/>
            </w:pPr>
            <w:r>
              <w:rPr>
                <w:szCs w:val="21"/>
              </w:rPr>
              <w:t>0.23</w:t>
            </w:r>
          </w:p>
        </w:tc>
      </w:tr>
      <w:tr w:rsidR="006103E2">
        <w:tc>
          <w:tcPr>
            <w:tcW w:w="870" w:type="dxa"/>
            <w:vAlign w:val="center"/>
          </w:tcPr>
          <w:p w:rsidR="006103E2" w:rsidRDefault="00F9450F">
            <w:pPr>
              <w:jc w:val="center"/>
            </w:pPr>
            <w:r>
              <w:rPr>
                <w:szCs w:val="21"/>
              </w:rPr>
              <w:t>18</w:t>
            </w:r>
          </w:p>
        </w:tc>
        <w:tc>
          <w:tcPr>
            <w:tcW w:w="1650" w:type="dxa"/>
            <w:vAlign w:val="center"/>
          </w:tcPr>
          <w:p w:rsidR="006103E2" w:rsidRDefault="00F9450F">
            <w:pPr>
              <w:jc w:val="center"/>
            </w:pPr>
            <w:r>
              <w:rPr>
                <w:szCs w:val="21"/>
              </w:rPr>
              <w:t>600741</w:t>
            </w:r>
          </w:p>
        </w:tc>
        <w:tc>
          <w:tcPr>
            <w:tcW w:w="1980" w:type="dxa"/>
            <w:vAlign w:val="center"/>
          </w:tcPr>
          <w:p w:rsidR="006103E2" w:rsidRDefault="00F9450F">
            <w:pPr>
              <w:jc w:val="center"/>
            </w:pPr>
            <w:r>
              <w:rPr>
                <w:szCs w:val="21"/>
              </w:rPr>
              <w:t>华域汽车</w:t>
            </w:r>
          </w:p>
        </w:tc>
        <w:tc>
          <w:tcPr>
            <w:tcW w:w="2880" w:type="dxa"/>
            <w:vAlign w:val="center"/>
          </w:tcPr>
          <w:p w:rsidR="006103E2" w:rsidRDefault="00F9450F">
            <w:pPr>
              <w:jc w:val="right"/>
            </w:pPr>
            <w:r>
              <w:rPr>
                <w:szCs w:val="21"/>
              </w:rPr>
              <w:t>419,002.00</w:t>
            </w:r>
          </w:p>
        </w:tc>
        <w:tc>
          <w:tcPr>
            <w:tcW w:w="1692" w:type="dxa"/>
            <w:vAlign w:val="center"/>
          </w:tcPr>
          <w:p w:rsidR="006103E2" w:rsidRDefault="00F9450F">
            <w:pPr>
              <w:jc w:val="right"/>
            </w:pPr>
            <w:r>
              <w:rPr>
                <w:szCs w:val="21"/>
              </w:rPr>
              <w:t>0.20</w:t>
            </w:r>
          </w:p>
        </w:tc>
      </w:tr>
      <w:tr w:rsidR="006103E2">
        <w:tc>
          <w:tcPr>
            <w:tcW w:w="870" w:type="dxa"/>
            <w:vAlign w:val="center"/>
          </w:tcPr>
          <w:p w:rsidR="006103E2" w:rsidRDefault="00F9450F">
            <w:pPr>
              <w:jc w:val="center"/>
            </w:pPr>
            <w:r>
              <w:rPr>
                <w:szCs w:val="21"/>
              </w:rPr>
              <w:t>19</w:t>
            </w:r>
          </w:p>
        </w:tc>
        <w:tc>
          <w:tcPr>
            <w:tcW w:w="1650" w:type="dxa"/>
            <w:vAlign w:val="center"/>
          </w:tcPr>
          <w:p w:rsidR="006103E2" w:rsidRDefault="00F9450F">
            <w:pPr>
              <w:jc w:val="center"/>
            </w:pPr>
            <w:r>
              <w:rPr>
                <w:szCs w:val="21"/>
              </w:rPr>
              <w:t>600958</w:t>
            </w:r>
          </w:p>
        </w:tc>
        <w:tc>
          <w:tcPr>
            <w:tcW w:w="1980" w:type="dxa"/>
            <w:vAlign w:val="center"/>
          </w:tcPr>
          <w:p w:rsidR="006103E2" w:rsidRDefault="00F9450F">
            <w:pPr>
              <w:jc w:val="center"/>
            </w:pPr>
            <w:r>
              <w:rPr>
                <w:szCs w:val="21"/>
              </w:rPr>
              <w:t>东方证券</w:t>
            </w:r>
          </w:p>
        </w:tc>
        <w:tc>
          <w:tcPr>
            <w:tcW w:w="2880" w:type="dxa"/>
            <w:vAlign w:val="center"/>
          </w:tcPr>
          <w:p w:rsidR="006103E2" w:rsidRDefault="00F9450F">
            <w:pPr>
              <w:jc w:val="right"/>
            </w:pPr>
            <w:r>
              <w:rPr>
                <w:szCs w:val="21"/>
              </w:rPr>
              <w:t>388,094.00</w:t>
            </w:r>
          </w:p>
        </w:tc>
        <w:tc>
          <w:tcPr>
            <w:tcW w:w="1692" w:type="dxa"/>
            <w:vAlign w:val="center"/>
          </w:tcPr>
          <w:p w:rsidR="006103E2" w:rsidRDefault="00F9450F">
            <w:pPr>
              <w:jc w:val="right"/>
            </w:pPr>
            <w:r>
              <w:rPr>
                <w:szCs w:val="21"/>
              </w:rPr>
              <w:t>0.19</w:t>
            </w:r>
          </w:p>
        </w:tc>
      </w:tr>
      <w:tr w:rsidR="006103E2">
        <w:tc>
          <w:tcPr>
            <w:tcW w:w="870" w:type="dxa"/>
            <w:vAlign w:val="center"/>
          </w:tcPr>
          <w:p w:rsidR="006103E2" w:rsidRDefault="00F9450F">
            <w:pPr>
              <w:jc w:val="center"/>
            </w:pPr>
            <w:r>
              <w:rPr>
                <w:szCs w:val="21"/>
              </w:rPr>
              <w:t>20</w:t>
            </w:r>
          </w:p>
        </w:tc>
        <w:tc>
          <w:tcPr>
            <w:tcW w:w="1650" w:type="dxa"/>
            <w:vAlign w:val="center"/>
          </w:tcPr>
          <w:p w:rsidR="006103E2" w:rsidRDefault="00F9450F">
            <w:pPr>
              <w:jc w:val="center"/>
            </w:pPr>
            <w:r>
              <w:rPr>
                <w:szCs w:val="21"/>
              </w:rPr>
              <w:t>600352</w:t>
            </w:r>
          </w:p>
        </w:tc>
        <w:tc>
          <w:tcPr>
            <w:tcW w:w="1980" w:type="dxa"/>
            <w:vAlign w:val="center"/>
          </w:tcPr>
          <w:p w:rsidR="006103E2" w:rsidRDefault="00F9450F">
            <w:pPr>
              <w:jc w:val="center"/>
            </w:pPr>
            <w:r>
              <w:rPr>
                <w:szCs w:val="21"/>
              </w:rPr>
              <w:t>浙江龙盛</w:t>
            </w:r>
          </w:p>
        </w:tc>
        <w:tc>
          <w:tcPr>
            <w:tcW w:w="2880" w:type="dxa"/>
            <w:vAlign w:val="center"/>
          </w:tcPr>
          <w:p w:rsidR="006103E2" w:rsidRDefault="00F9450F">
            <w:pPr>
              <w:jc w:val="right"/>
            </w:pPr>
            <w:r>
              <w:rPr>
                <w:szCs w:val="21"/>
              </w:rPr>
              <w:t>380,175.00</w:t>
            </w:r>
          </w:p>
        </w:tc>
        <w:tc>
          <w:tcPr>
            <w:tcW w:w="1692" w:type="dxa"/>
            <w:vAlign w:val="center"/>
          </w:tcPr>
          <w:p w:rsidR="006103E2" w:rsidRDefault="00F9450F">
            <w:pPr>
              <w:jc w:val="right"/>
            </w:pPr>
            <w:r>
              <w:rPr>
                <w:szCs w:val="21"/>
              </w:rPr>
              <w:t>0.18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6,079,512.99</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34,125,888.94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662015"/>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2016"/>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2017"/>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2018"/>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2019"/>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62020"/>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62021"/>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62022"/>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9月3日，北京银保监局对北京银行股份有限公司个人消费贷款被挪用于支付购房首付款或投资股权、个别个人商办用房贷款违反房地产调控政策、同业投资通过信托通道违规发放土地储备贷款的行为的违法违规事实，责令改正，并处罚款110万元人民币。</w:t>
      </w:r>
    </w:p>
    <w:p w:rsidR="006103E2" w:rsidRDefault="00F9450F">
      <w:pPr>
        <w:spacing w:line="360" w:lineRule="auto"/>
        <w:ind w:firstLineChars="200" w:firstLine="422"/>
        <w:rPr>
          <w:rFonts w:ascii="宋体" w:cs="宋体"/>
          <w:b/>
          <w:kern w:val="0"/>
          <w:szCs w:val="21"/>
        </w:rPr>
      </w:pPr>
      <w:r>
        <w:rPr>
          <w:rFonts w:ascii="宋体" w:cs="宋体"/>
          <w:b/>
          <w:kern w:val="0"/>
          <w:szCs w:val="21"/>
        </w:rPr>
        <w:t>2019年9月25日，北京银保监局对北京银行股份有限公司员工大额消费贷款违规行为长期未有效整改、同业业务专营部门制改革不到位、同业投资违规接受第三方金融机构信用担保的违法违规事实，责令改正，并给予合计100万元罚款的行政处罚。</w:t>
      </w:r>
    </w:p>
    <w:p w:rsidR="006103E2" w:rsidRDefault="00F9450F">
      <w:pPr>
        <w:spacing w:line="360" w:lineRule="auto"/>
        <w:ind w:firstLineChars="200" w:firstLine="422"/>
        <w:rPr>
          <w:rFonts w:ascii="宋体" w:cs="宋体"/>
          <w:b/>
          <w:kern w:val="0"/>
          <w:szCs w:val="21"/>
        </w:rPr>
      </w:pPr>
      <w:r>
        <w:rPr>
          <w:rFonts w:ascii="宋体" w:cs="宋体"/>
          <w:b/>
          <w:kern w:val="0"/>
          <w:szCs w:val="21"/>
        </w:rPr>
        <w:t>2020年5月14日，国家外汇管理局北京外汇管理部对北京银行作出</w:t>
      </w:r>
      <w:r>
        <w:rPr>
          <w:rFonts w:ascii="宋体" w:cs="宋体"/>
          <w:b/>
          <w:kern w:val="0"/>
          <w:szCs w:val="21"/>
        </w:rPr>
        <w:t>“</w:t>
      </w:r>
      <w:r>
        <w:rPr>
          <w:rFonts w:ascii="宋体" w:cs="宋体"/>
          <w:b/>
          <w:kern w:val="0"/>
          <w:szCs w:val="21"/>
        </w:rPr>
        <w:t>责令改正，给予警告，处14万元人民币罚款</w:t>
      </w:r>
      <w:r>
        <w:rPr>
          <w:rFonts w:ascii="宋体" w:cs="宋体"/>
          <w:b/>
          <w:kern w:val="0"/>
          <w:szCs w:val="21"/>
        </w:rPr>
        <w:t>”</w:t>
      </w:r>
      <w:r>
        <w:rPr>
          <w:rFonts w:ascii="宋体" w:cs="宋体"/>
          <w:b/>
          <w:kern w:val="0"/>
          <w:szCs w:val="21"/>
        </w:rPr>
        <w:t>的行政处罚，违法违规事由：未按照规定进行国际收支统计申报；未按照规定报送财务会计报告、统计报表等资料。</w:t>
      </w:r>
    </w:p>
    <w:p w:rsidR="006103E2" w:rsidRDefault="00F9450F">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2019年7月8日，中国银行保险监督管理委员会上海监管局对上海银行股份有限公司信用卡中心的如下违法违规行为作出</w:t>
      </w:r>
      <w:r>
        <w:rPr>
          <w:rFonts w:ascii="宋体" w:cs="宋体"/>
          <w:b/>
          <w:kern w:val="0"/>
          <w:szCs w:val="21"/>
        </w:rPr>
        <w:t>“</w:t>
      </w:r>
      <w:r>
        <w:rPr>
          <w:rFonts w:ascii="宋体" w:cs="宋体"/>
          <w:b/>
          <w:kern w:val="0"/>
          <w:szCs w:val="21"/>
        </w:rPr>
        <w:t>责令改正，并处罚款40万元</w:t>
      </w:r>
      <w:r>
        <w:rPr>
          <w:rFonts w:ascii="宋体" w:cs="宋体"/>
          <w:b/>
          <w:kern w:val="0"/>
          <w:szCs w:val="21"/>
        </w:rPr>
        <w:t>”</w:t>
      </w:r>
      <w:r>
        <w:rPr>
          <w:rFonts w:ascii="宋体" w:cs="宋体"/>
          <w:b/>
          <w:kern w:val="0"/>
          <w:szCs w:val="21"/>
        </w:rPr>
        <w:t>的行政处罚决定：2017年12月，该中心在为部分客户办理信用卡业务时，未遵守总授信额度管理制度。</w:t>
      </w:r>
    </w:p>
    <w:p w:rsidR="006103E2" w:rsidRDefault="00F9450F">
      <w:pPr>
        <w:spacing w:line="360" w:lineRule="auto"/>
        <w:ind w:firstLineChars="200" w:firstLine="422"/>
        <w:rPr>
          <w:rFonts w:ascii="宋体" w:cs="宋体"/>
          <w:b/>
          <w:kern w:val="0"/>
          <w:szCs w:val="21"/>
        </w:rPr>
      </w:pPr>
      <w:r>
        <w:rPr>
          <w:rFonts w:ascii="宋体" w:cs="宋体"/>
          <w:b/>
          <w:kern w:val="0"/>
          <w:szCs w:val="21"/>
        </w:rPr>
        <w:t>2019年11月2日，中国人民银行上海分行对上海银行股份有限公司违反支付业务规定的行为，没收违法所得1,762,787.61元，并处以1,762,787.61元罚款，共计3,525,575.22元，同时对相关高级管理人员作出处罚。</w:t>
      </w:r>
    </w:p>
    <w:p w:rsidR="006103E2" w:rsidRDefault="00F9450F">
      <w:pPr>
        <w:spacing w:line="360" w:lineRule="auto"/>
        <w:ind w:firstLineChars="200" w:firstLine="422"/>
        <w:rPr>
          <w:rFonts w:ascii="宋体" w:cs="宋体"/>
          <w:b/>
          <w:kern w:val="0"/>
          <w:szCs w:val="21"/>
        </w:rPr>
      </w:pPr>
      <w:r>
        <w:rPr>
          <w:rFonts w:ascii="宋体" w:cs="宋体"/>
          <w:b/>
          <w:kern w:val="0"/>
          <w:szCs w:val="21"/>
        </w:rPr>
        <w:t>2020年4月8日，中国人民银行长春中心支行对招商证券股份有限公司长春人民大街证券营业部未按照规定履行客户身份识别义务的违法违规事实，责令整改并处罚款22万元的行政处罚。</w:t>
      </w:r>
    </w:p>
    <w:p w:rsidR="006103E2" w:rsidRDefault="00F9450F">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上海银行、北京银行、招商证券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6,586.33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970.95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833,150.91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840,708.19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66202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66202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易方达上证中盘</w:t>
            </w:r>
            <w:r w:rsidRPr="004604CE">
              <w:rPr>
                <w:rFonts w:eastAsiaTheme="minorEastAsia"/>
                <w:bCs/>
                <w:color w:val="000000"/>
                <w:szCs w:val="21"/>
              </w:rPr>
              <w:t>ETF</w:t>
            </w:r>
            <w:r w:rsidRPr="004604CE">
              <w:rPr>
                <w:rFonts w:eastAsiaTheme="minorEastAsia"/>
                <w:bCs/>
                <w:color w:val="000000"/>
                <w:szCs w:val="21"/>
              </w:rPr>
              <w:t>联接</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11,096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11,188.09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217,852.58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123,925,139.64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易方达上证中盘</w:t>
            </w:r>
            <w:r w:rsidRPr="004604CE">
              <w:rPr>
                <w:rFonts w:eastAsiaTheme="minorEastAsia"/>
                <w:bCs/>
                <w:color w:val="000000"/>
                <w:szCs w:val="21"/>
              </w:rPr>
              <w:t>ETF</w:t>
            </w:r>
            <w:r w:rsidRPr="004604CE">
              <w:rPr>
                <w:rFonts w:eastAsiaTheme="minorEastAsia"/>
                <w:bCs/>
                <w:color w:val="000000"/>
                <w:szCs w:val="21"/>
              </w:rPr>
              <w:t>联接</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1,084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3,232.88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3,504,443.11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12,180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10,480.09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217,852.58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127,429,582.75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6202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易方达上证中盘</w:t>
            </w:r>
            <w:r w:rsidRPr="004604CE">
              <w:rPr>
                <w:szCs w:val="21"/>
              </w:rPr>
              <w:t>ETF</w:t>
            </w:r>
            <w:r w:rsidRPr="004604CE">
              <w:rPr>
                <w:szCs w:val="21"/>
              </w:rPr>
              <w:t>联接</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1,270.71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0.0010%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易方达上证中盘</w:t>
            </w:r>
            <w:r w:rsidRPr="004604CE">
              <w:rPr>
                <w:szCs w:val="21"/>
              </w:rPr>
              <w:t>ETF</w:t>
            </w:r>
            <w:r w:rsidRPr="004604CE">
              <w:rPr>
                <w:szCs w:val="21"/>
              </w:rPr>
              <w:t>联接</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88.75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1,359.46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0.0011%</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6202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易方达上证中盘</w:t>
            </w:r>
            <w:r w:rsidRPr="00AC5A44">
              <w:rPr>
                <w:rFonts w:hint="eastAsia"/>
                <w:kern w:val="0"/>
                <w:szCs w:val="21"/>
              </w:rPr>
              <w:t>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易方达上证中盘</w:t>
            </w:r>
            <w:r w:rsidRPr="00AC5A44">
              <w:rPr>
                <w:rFonts w:hint="eastAsia"/>
                <w:kern w:val="0"/>
                <w:szCs w:val="21"/>
              </w:rPr>
              <w:t>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易方达上证中盘</w:t>
            </w:r>
            <w:r w:rsidRPr="00AC5A44">
              <w:rPr>
                <w:rFonts w:hint="eastAsia"/>
                <w:kern w:val="0"/>
                <w:szCs w:val="21"/>
              </w:rPr>
              <w:t>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易方达上证中盘</w:t>
            </w:r>
            <w:r w:rsidRPr="00AC5A44">
              <w:rPr>
                <w:rFonts w:hint="eastAsia"/>
                <w:kern w:val="0"/>
                <w:szCs w:val="21"/>
              </w:rPr>
              <w:t>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3"/>
      <w:bookmarkStart w:id="85" w:name="_Toc4866202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4"/>
      <w:bookmarkEnd w:id="85"/>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易方达上证中盘</w:t>
            </w:r>
            <w:r w:rsidRPr="004604CE">
              <w:rPr>
                <w:szCs w:val="21"/>
              </w:rPr>
              <w:t>ETF</w:t>
            </w:r>
            <w:r w:rsidRPr="004604CE">
              <w:rPr>
                <w:szCs w:val="21"/>
              </w:rPr>
              <w:t>联接</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易方达上证中盘</w:t>
            </w:r>
            <w:r w:rsidRPr="004604CE">
              <w:rPr>
                <w:szCs w:val="21"/>
              </w:rPr>
              <w:t>ETF</w:t>
            </w:r>
            <w:r w:rsidRPr="004604CE">
              <w:rPr>
                <w:szCs w:val="21"/>
              </w:rPr>
              <w:t>联接</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2010</w:t>
            </w:r>
            <w:r w:rsidRPr="004604CE">
              <w:rPr>
                <w:szCs w:val="21"/>
              </w:rPr>
              <w:t>年</w:t>
            </w:r>
            <w:r w:rsidRPr="004604CE">
              <w:rPr>
                <w:szCs w:val="21"/>
              </w:rPr>
              <w:t>3</w:t>
            </w:r>
            <w:r w:rsidRPr="004604CE">
              <w:rPr>
                <w:szCs w:val="21"/>
              </w:rPr>
              <w:t>月</w:t>
            </w:r>
            <w:r w:rsidRPr="004604CE">
              <w:rPr>
                <w:szCs w:val="21"/>
              </w:rPr>
              <w:t>31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2,088,942,454.37</w:t>
            </w:r>
          </w:p>
        </w:tc>
        <w:tc>
          <w:tcPr>
            <w:tcW w:w="1615" w:type="pct"/>
            <w:vAlign w:val="center"/>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145,333,472.39</w:t>
            </w:r>
          </w:p>
        </w:tc>
        <w:tc>
          <w:tcPr>
            <w:tcW w:w="1615" w:type="pct"/>
            <w:vAlign w:val="bottom"/>
          </w:tcPr>
          <w:p w:rsidR="001548F9" w:rsidRPr="004604CE" w:rsidRDefault="001548F9" w:rsidP="002E5E56">
            <w:pPr>
              <w:jc w:val="right"/>
              <w:rPr>
                <w:szCs w:val="21"/>
              </w:rPr>
            </w:pPr>
            <w:r w:rsidRPr="004604CE">
              <w:rPr>
                <w:szCs w:val="21"/>
              </w:rPr>
              <w:t>2,930,904.38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21,211,887.70</w:t>
            </w:r>
          </w:p>
        </w:tc>
        <w:tc>
          <w:tcPr>
            <w:tcW w:w="1615" w:type="pct"/>
            <w:vAlign w:val="bottom"/>
          </w:tcPr>
          <w:p w:rsidR="001548F9" w:rsidRPr="004604CE" w:rsidRDefault="001548F9" w:rsidP="002E5E56">
            <w:pPr>
              <w:jc w:val="right"/>
              <w:rPr>
                <w:szCs w:val="21"/>
              </w:rPr>
            </w:pPr>
            <w:r w:rsidRPr="004604CE">
              <w:rPr>
                <w:szCs w:val="21"/>
              </w:rPr>
              <w:t>11,061,153.69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42,402,367.87</w:t>
            </w:r>
          </w:p>
        </w:tc>
        <w:tc>
          <w:tcPr>
            <w:tcW w:w="1615" w:type="pct"/>
            <w:vAlign w:val="bottom"/>
          </w:tcPr>
          <w:p w:rsidR="001548F9" w:rsidRPr="004604CE" w:rsidRDefault="001548F9" w:rsidP="002E5E56">
            <w:pPr>
              <w:jc w:val="right"/>
              <w:rPr>
                <w:szCs w:val="21"/>
              </w:rPr>
            </w:pPr>
            <w:r w:rsidRPr="004604CE">
              <w:rPr>
                <w:szCs w:val="21"/>
              </w:rPr>
              <w:t>10,487,614.96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124,142,992.22</w:t>
            </w:r>
          </w:p>
        </w:tc>
        <w:tc>
          <w:tcPr>
            <w:tcW w:w="1615" w:type="pct"/>
            <w:vAlign w:val="center"/>
          </w:tcPr>
          <w:p w:rsidR="001548F9" w:rsidRPr="004604CE" w:rsidRDefault="001548F9" w:rsidP="002E5E56">
            <w:pPr>
              <w:jc w:val="right"/>
              <w:rPr>
                <w:szCs w:val="21"/>
              </w:rPr>
            </w:pPr>
            <w:r w:rsidRPr="004604CE">
              <w:rPr>
                <w:szCs w:val="21"/>
              </w:rPr>
              <w:t>3,504,443.11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6" w:name="_Toc225500054"/>
      <w:bookmarkStart w:id="87" w:name="_Toc4866202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6"/>
      <w:bookmarkEnd w:id="87"/>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8"/>
      <w:bookmarkStart w:id="89" w:name="_Toc4866202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8"/>
      <w:bookmarkEnd w:id="89"/>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69"/>
      <w:bookmarkStart w:id="91" w:name="_Toc4866203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0"/>
      <w:bookmarkEnd w:id="91"/>
    </w:p>
    <w:p w:rsidR="006103E2" w:rsidRDefault="00F9450F">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0"/>
      <w:bookmarkStart w:id="93" w:name="_Toc4866203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2"/>
      <w:bookmarkEnd w:id="93"/>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374542171"/>
      <w:bookmarkStart w:id="95" w:name="_Toc4866203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4"/>
      <w:bookmarkEnd w:id="95"/>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4866203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6"/>
    </w:p>
    <w:p w:rsidR="004655EC" w:rsidRDefault="004655EC" w:rsidP="004655EC">
      <w:pPr>
        <w:widowControl/>
        <w:spacing w:line="360" w:lineRule="auto"/>
        <w:ind w:firstLineChars="200" w:firstLine="420"/>
        <w:rPr>
          <w:kern w:val="0"/>
          <w:szCs w:val="21"/>
        </w:rPr>
      </w:pPr>
      <w:bookmarkStart w:id="97"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3"/>
      <w:bookmarkStart w:id="99" w:name="_Toc48662034"/>
      <w:bookmarkEnd w:id="97"/>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8"/>
      <w:bookmarkEnd w:id="99"/>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0" w:name="_Toc374542174"/>
      <w:bookmarkStart w:id="101" w:name="_Toc4866203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0"/>
      <w:bookmarkEnd w:id="101"/>
    </w:p>
    <w:p w:rsidR="001548F9" w:rsidRPr="00235099" w:rsidRDefault="004655EC" w:rsidP="004655EC">
      <w:pPr>
        <w:spacing w:line="360" w:lineRule="auto"/>
        <w:ind w:firstLineChars="196" w:firstLine="413"/>
        <w:rPr>
          <w:rFonts w:ascii="宋体"/>
          <w:b/>
          <w:szCs w:val="21"/>
        </w:rPr>
      </w:pPr>
      <w:bookmarkStart w:id="102"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2"/>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3"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6103E2">
        <w:tc>
          <w:tcPr>
            <w:tcW w:w="1560" w:type="dxa"/>
            <w:vAlign w:val="center"/>
          </w:tcPr>
          <w:p w:rsidR="006103E2" w:rsidRDefault="00F9450F">
            <w:pPr>
              <w:jc w:val="center"/>
            </w:pPr>
            <w:r>
              <w:rPr>
                <w:color w:val="000000"/>
                <w:szCs w:val="21"/>
              </w:rPr>
              <w:t>中信建投</w:t>
            </w:r>
          </w:p>
        </w:tc>
        <w:tc>
          <w:tcPr>
            <w:tcW w:w="780" w:type="dxa"/>
            <w:vAlign w:val="center"/>
          </w:tcPr>
          <w:p w:rsidR="006103E2" w:rsidRDefault="00F9450F">
            <w:pPr>
              <w:jc w:val="center"/>
            </w:pPr>
            <w:r>
              <w:rPr>
                <w:color w:val="000000"/>
                <w:szCs w:val="21"/>
              </w:rPr>
              <w:t>1</w:t>
            </w:r>
          </w:p>
        </w:tc>
        <w:tc>
          <w:tcPr>
            <w:tcW w:w="1800" w:type="dxa"/>
            <w:vAlign w:val="center"/>
          </w:tcPr>
          <w:p w:rsidR="006103E2" w:rsidRDefault="00F9450F">
            <w:pPr>
              <w:jc w:val="right"/>
            </w:pPr>
            <w:r>
              <w:rPr>
                <w:color w:val="000000"/>
                <w:szCs w:val="21"/>
              </w:rPr>
              <w:t>-</w:t>
            </w:r>
          </w:p>
        </w:tc>
        <w:tc>
          <w:tcPr>
            <w:tcW w:w="1080" w:type="dxa"/>
            <w:vAlign w:val="center"/>
          </w:tcPr>
          <w:p w:rsidR="006103E2" w:rsidRDefault="00F9450F">
            <w:pPr>
              <w:jc w:val="right"/>
            </w:pPr>
            <w:r>
              <w:rPr>
                <w:color w:val="000000"/>
                <w:szCs w:val="21"/>
              </w:rPr>
              <w:t>-</w:t>
            </w:r>
          </w:p>
        </w:tc>
        <w:tc>
          <w:tcPr>
            <w:tcW w:w="1620" w:type="dxa"/>
            <w:vAlign w:val="center"/>
          </w:tcPr>
          <w:p w:rsidR="006103E2" w:rsidRDefault="00F9450F">
            <w:pPr>
              <w:jc w:val="right"/>
            </w:pPr>
            <w:r>
              <w:rPr>
                <w:color w:val="000000"/>
                <w:szCs w:val="21"/>
              </w:rPr>
              <w:t>-</w:t>
            </w:r>
          </w:p>
        </w:tc>
        <w:tc>
          <w:tcPr>
            <w:tcW w:w="1080" w:type="dxa"/>
            <w:vAlign w:val="center"/>
          </w:tcPr>
          <w:p w:rsidR="006103E2" w:rsidRDefault="00F9450F">
            <w:pPr>
              <w:jc w:val="right"/>
            </w:pPr>
            <w:r>
              <w:rPr>
                <w:color w:val="000000"/>
                <w:szCs w:val="21"/>
              </w:rPr>
              <w:t>-</w:t>
            </w:r>
          </w:p>
        </w:tc>
        <w:tc>
          <w:tcPr>
            <w:tcW w:w="1080" w:type="dxa"/>
            <w:vAlign w:val="center"/>
          </w:tcPr>
          <w:p w:rsidR="006103E2" w:rsidRDefault="00F9450F">
            <w:pPr>
              <w:jc w:val="left"/>
            </w:pPr>
            <w:r>
              <w:rPr>
                <w:color w:val="000000"/>
                <w:szCs w:val="21"/>
              </w:rPr>
              <w:t>-</w:t>
            </w:r>
          </w:p>
        </w:tc>
      </w:tr>
      <w:tr w:rsidR="006103E2">
        <w:tc>
          <w:tcPr>
            <w:tcW w:w="1560" w:type="dxa"/>
            <w:vAlign w:val="center"/>
          </w:tcPr>
          <w:p w:rsidR="006103E2" w:rsidRDefault="00F9450F">
            <w:pPr>
              <w:jc w:val="center"/>
            </w:pPr>
            <w:r>
              <w:rPr>
                <w:color w:val="000000"/>
                <w:szCs w:val="21"/>
              </w:rPr>
              <w:t>广发证券</w:t>
            </w:r>
          </w:p>
        </w:tc>
        <w:tc>
          <w:tcPr>
            <w:tcW w:w="780" w:type="dxa"/>
            <w:vAlign w:val="center"/>
          </w:tcPr>
          <w:p w:rsidR="006103E2" w:rsidRDefault="00F9450F">
            <w:pPr>
              <w:jc w:val="center"/>
            </w:pPr>
            <w:r>
              <w:rPr>
                <w:color w:val="000000"/>
                <w:szCs w:val="21"/>
              </w:rPr>
              <w:t>1</w:t>
            </w:r>
          </w:p>
        </w:tc>
        <w:tc>
          <w:tcPr>
            <w:tcW w:w="1800" w:type="dxa"/>
            <w:vAlign w:val="center"/>
          </w:tcPr>
          <w:p w:rsidR="006103E2" w:rsidRDefault="00F9450F">
            <w:pPr>
              <w:jc w:val="right"/>
            </w:pPr>
            <w:r>
              <w:rPr>
                <w:color w:val="000000"/>
                <w:szCs w:val="21"/>
              </w:rPr>
              <w:t>40,205,089.93</w:t>
            </w:r>
          </w:p>
        </w:tc>
        <w:tc>
          <w:tcPr>
            <w:tcW w:w="1080" w:type="dxa"/>
            <w:vAlign w:val="center"/>
          </w:tcPr>
          <w:p w:rsidR="006103E2" w:rsidRDefault="00F9450F">
            <w:pPr>
              <w:jc w:val="right"/>
            </w:pPr>
            <w:r>
              <w:rPr>
                <w:color w:val="000000"/>
                <w:szCs w:val="21"/>
              </w:rPr>
              <w:t>100.00%</w:t>
            </w:r>
          </w:p>
        </w:tc>
        <w:tc>
          <w:tcPr>
            <w:tcW w:w="1620" w:type="dxa"/>
            <w:vAlign w:val="center"/>
          </w:tcPr>
          <w:p w:rsidR="006103E2" w:rsidRDefault="00F9450F">
            <w:pPr>
              <w:jc w:val="right"/>
            </w:pPr>
            <w:r>
              <w:rPr>
                <w:color w:val="000000"/>
                <w:szCs w:val="21"/>
              </w:rPr>
              <w:t>37,445.32</w:t>
            </w:r>
          </w:p>
        </w:tc>
        <w:tc>
          <w:tcPr>
            <w:tcW w:w="1080" w:type="dxa"/>
            <w:vAlign w:val="center"/>
          </w:tcPr>
          <w:p w:rsidR="006103E2" w:rsidRDefault="00F9450F">
            <w:pPr>
              <w:jc w:val="right"/>
            </w:pPr>
            <w:r>
              <w:rPr>
                <w:color w:val="000000"/>
                <w:szCs w:val="21"/>
              </w:rPr>
              <w:t>100.00%</w:t>
            </w:r>
          </w:p>
        </w:tc>
        <w:tc>
          <w:tcPr>
            <w:tcW w:w="1080" w:type="dxa"/>
            <w:vAlign w:val="center"/>
          </w:tcPr>
          <w:p w:rsidR="006103E2" w:rsidRDefault="00F9450F">
            <w:pPr>
              <w:jc w:val="left"/>
            </w:pPr>
            <w:r>
              <w:rPr>
                <w:color w:val="000000"/>
                <w:szCs w:val="21"/>
              </w:rPr>
              <w:t>-</w:t>
            </w:r>
          </w:p>
        </w:tc>
      </w:tr>
    </w:tbl>
    <w:p w:rsidR="006103E2" w:rsidRDefault="00F9450F">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6103E2" w:rsidRDefault="00F9450F">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103E2" w:rsidRDefault="00F9450F">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103E2" w:rsidRDefault="00F9450F">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103E2" w:rsidRDefault="00F9450F">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103E2" w:rsidRDefault="00F9450F">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6103E2" w:rsidRDefault="00F9450F">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3"/>
    </w:p>
    <w:p w:rsidR="001548F9" w:rsidRPr="00235099" w:rsidRDefault="001548F9" w:rsidP="008971E9">
      <w:pPr>
        <w:wordWrap w:val="0"/>
        <w:ind w:firstLine="420"/>
        <w:jc w:val="right"/>
        <w:rPr>
          <w:rFonts w:ascii="宋体"/>
          <w:color w:val="000000"/>
          <w:szCs w:val="21"/>
        </w:rPr>
      </w:pPr>
      <w:bookmarkStart w:id="104"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4"/>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6103E2">
        <w:tc>
          <w:tcPr>
            <w:tcW w:w="709" w:type="dxa"/>
            <w:vAlign w:val="center"/>
          </w:tcPr>
          <w:p w:rsidR="006103E2" w:rsidRDefault="00F9450F">
            <w:pPr>
              <w:jc w:val="left"/>
            </w:pPr>
            <w:r>
              <w:rPr>
                <w:color w:val="000000"/>
                <w:szCs w:val="21"/>
              </w:rPr>
              <w:t>中信建投</w:t>
            </w:r>
          </w:p>
        </w:tc>
        <w:tc>
          <w:tcPr>
            <w:tcW w:w="1134" w:type="dxa"/>
            <w:vAlign w:val="center"/>
          </w:tcPr>
          <w:p w:rsidR="006103E2" w:rsidRDefault="00F9450F">
            <w:pPr>
              <w:jc w:val="right"/>
            </w:pPr>
            <w:r>
              <w:rPr>
                <w:color w:val="000000"/>
                <w:szCs w:val="21"/>
              </w:rPr>
              <w:t>279,108.80</w:t>
            </w:r>
          </w:p>
        </w:tc>
        <w:tc>
          <w:tcPr>
            <w:tcW w:w="851" w:type="dxa"/>
            <w:vAlign w:val="center"/>
          </w:tcPr>
          <w:p w:rsidR="006103E2" w:rsidRDefault="00F9450F">
            <w:pPr>
              <w:jc w:val="right"/>
            </w:pPr>
            <w:r>
              <w:rPr>
                <w:color w:val="000000"/>
                <w:szCs w:val="21"/>
              </w:rPr>
              <w:t>67.60%</w:t>
            </w:r>
          </w:p>
        </w:tc>
        <w:tc>
          <w:tcPr>
            <w:tcW w:w="1134" w:type="dxa"/>
            <w:vAlign w:val="center"/>
          </w:tcPr>
          <w:p w:rsidR="006103E2" w:rsidRDefault="00F9450F">
            <w:pPr>
              <w:jc w:val="right"/>
            </w:pPr>
            <w:r>
              <w:rPr>
                <w:color w:val="000000"/>
                <w:szCs w:val="21"/>
              </w:rPr>
              <w:t>-</w:t>
            </w:r>
          </w:p>
        </w:tc>
        <w:tc>
          <w:tcPr>
            <w:tcW w:w="889" w:type="dxa"/>
            <w:vAlign w:val="center"/>
          </w:tcPr>
          <w:p w:rsidR="006103E2" w:rsidRDefault="00F9450F">
            <w:pPr>
              <w:jc w:val="right"/>
            </w:pPr>
            <w:r>
              <w:rPr>
                <w:color w:val="000000"/>
                <w:szCs w:val="21"/>
              </w:rPr>
              <w:t>-</w:t>
            </w:r>
          </w:p>
        </w:tc>
        <w:tc>
          <w:tcPr>
            <w:tcW w:w="1237" w:type="dxa"/>
            <w:vAlign w:val="center"/>
          </w:tcPr>
          <w:p w:rsidR="006103E2" w:rsidRDefault="00F9450F">
            <w:pPr>
              <w:jc w:val="right"/>
            </w:pPr>
            <w:r>
              <w:rPr>
                <w:color w:val="000000"/>
                <w:szCs w:val="21"/>
              </w:rPr>
              <w:t>-</w:t>
            </w:r>
          </w:p>
        </w:tc>
        <w:tc>
          <w:tcPr>
            <w:tcW w:w="927" w:type="dxa"/>
            <w:vAlign w:val="center"/>
          </w:tcPr>
          <w:p w:rsidR="006103E2" w:rsidRDefault="00F9450F">
            <w:pPr>
              <w:jc w:val="right"/>
            </w:pPr>
            <w:r>
              <w:rPr>
                <w:color w:val="000000"/>
                <w:szCs w:val="21"/>
              </w:rPr>
              <w:t>-</w:t>
            </w:r>
          </w:p>
        </w:tc>
        <w:tc>
          <w:tcPr>
            <w:tcW w:w="1057" w:type="dxa"/>
            <w:vAlign w:val="center"/>
          </w:tcPr>
          <w:p w:rsidR="006103E2" w:rsidRDefault="00F9450F">
            <w:pPr>
              <w:jc w:val="right"/>
            </w:pPr>
            <w:r>
              <w:rPr>
                <w:color w:val="000000"/>
                <w:szCs w:val="21"/>
              </w:rPr>
              <w:t>-</w:t>
            </w:r>
          </w:p>
        </w:tc>
        <w:tc>
          <w:tcPr>
            <w:tcW w:w="905" w:type="dxa"/>
            <w:vAlign w:val="center"/>
          </w:tcPr>
          <w:p w:rsidR="006103E2" w:rsidRDefault="00F9450F">
            <w:pPr>
              <w:jc w:val="right"/>
            </w:pPr>
            <w:r>
              <w:rPr>
                <w:color w:val="000000"/>
                <w:szCs w:val="21"/>
              </w:rPr>
              <w:t>-</w:t>
            </w:r>
          </w:p>
        </w:tc>
      </w:tr>
      <w:tr w:rsidR="006103E2">
        <w:tc>
          <w:tcPr>
            <w:tcW w:w="709" w:type="dxa"/>
            <w:vAlign w:val="center"/>
          </w:tcPr>
          <w:p w:rsidR="006103E2" w:rsidRDefault="00F9450F">
            <w:pPr>
              <w:jc w:val="left"/>
            </w:pPr>
            <w:r>
              <w:rPr>
                <w:color w:val="000000"/>
                <w:szCs w:val="21"/>
              </w:rPr>
              <w:t>广发证券</w:t>
            </w:r>
          </w:p>
        </w:tc>
        <w:tc>
          <w:tcPr>
            <w:tcW w:w="1134" w:type="dxa"/>
            <w:vAlign w:val="center"/>
          </w:tcPr>
          <w:p w:rsidR="006103E2" w:rsidRDefault="00F9450F">
            <w:pPr>
              <w:jc w:val="right"/>
            </w:pPr>
            <w:r>
              <w:rPr>
                <w:color w:val="000000"/>
                <w:szCs w:val="21"/>
              </w:rPr>
              <w:t>133,769.90</w:t>
            </w:r>
          </w:p>
        </w:tc>
        <w:tc>
          <w:tcPr>
            <w:tcW w:w="851" w:type="dxa"/>
            <w:vAlign w:val="center"/>
          </w:tcPr>
          <w:p w:rsidR="006103E2" w:rsidRDefault="00F9450F">
            <w:pPr>
              <w:jc w:val="right"/>
            </w:pPr>
            <w:r>
              <w:rPr>
                <w:color w:val="000000"/>
                <w:szCs w:val="21"/>
              </w:rPr>
              <w:t>32.40%</w:t>
            </w:r>
          </w:p>
        </w:tc>
        <w:tc>
          <w:tcPr>
            <w:tcW w:w="1134" w:type="dxa"/>
            <w:vAlign w:val="center"/>
          </w:tcPr>
          <w:p w:rsidR="006103E2" w:rsidRDefault="00F9450F">
            <w:pPr>
              <w:jc w:val="right"/>
            </w:pPr>
            <w:r>
              <w:rPr>
                <w:color w:val="000000"/>
                <w:szCs w:val="21"/>
              </w:rPr>
              <w:t>-</w:t>
            </w:r>
          </w:p>
        </w:tc>
        <w:tc>
          <w:tcPr>
            <w:tcW w:w="889" w:type="dxa"/>
            <w:vAlign w:val="center"/>
          </w:tcPr>
          <w:p w:rsidR="006103E2" w:rsidRDefault="00F9450F">
            <w:pPr>
              <w:jc w:val="right"/>
            </w:pPr>
            <w:r>
              <w:rPr>
                <w:color w:val="000000"/>
                <w:szCs w:val="21"/>
              </w:rPr>
              <w:t>-</w:t>
            </w:r>
          </w:p>
        </w:tc>
        <w:tc>
          <w:tcPr>
            <w:tcW w:w="1237" w:type="dxa"/>
            <w:vAlign w:val="center"/>
          </w:tcPr>
          <w:p w:rsidR="006103E2" w:rsidRDefault="00F9450F">
            <w:pPr>
              <w:jc w:val="right"/>
            </w:pPr>
            <w:r>
              <w:rPr>
                <w:color w:val="000000"/>
                <w:szCs w:val="21"/>
              </w:rPr>
              <w:t>-</w:t>
            </w:r>
          </w:p>
        </w:tc>
        <w:tc>
          <w:tcPr>
            <w:tcW w:w="927" w:type="dxa"/>
            <w:vAlign w:val="center"/>
          </w:tcPr>
          <w:p w:rsidR="006103E2" w:rsidRDefault="00F9450F">
            <w:pPr>
              <w:jc w:val="right"/>
            </w:pPr>
            <w:r>
              <w:rPr>
                <w:color w:val="000000"/>
                <w:szCs w:val="21"/>
              </w:rPr>
              <w:t>-</w:t>
            </w:r>
          </w:p>
        </w:tc>
        <w:tc>
          <w:tcPr>
            <w:tcW w:w="1057" w:type="dxa"/>
            <w:vAlign w:val="center"/>
          </w:tcPr>
          <w:p w:rsidR="006103E2" w:rsidRDefault="00F9450F">
            <w:pPr>
              <w:jc w:val="right"/>
            </w:pPr>
            <w:r>
              <w:rPr>
                <w:color w:val="000000"/>
                <w:szCs w:val="21"/>
              </w:rPr>
              <w:t>200,350.00</w:t>
            </w:r>
          </w:p>
        </w:tc>
        <w:tc>
          <w:tcPr>
            <w:tcW w:w="905" w:type="dxa"/>
            <w:vAlign w:val="center"/>
          </w:tcPr>
          <w:p w:rsidR="006103E2" w:rsidRDefault="00F9450F">
            <w:pPr>
              <w:jc w:val="right"/>
            </w:pPr>
            <w:r>
              <w:rPr>
                <w:color w:val="000000"/>
                <w:szCs w:val="21"/>
              </w:rPr>
              <w:t>100.00%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203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6103E2">
        <w:tc>
          <w:tcPr>
            <w:tcW w:w="720" w:type="dxa"/>
            <w:vAlign w:val="center"/>
          </w:tcPr>
          <w:p w:rsidR="006103E2" w:rsidRDefault="00F9450F">
            <w:pPr>
              <w:jc w:val="center"/>
            </w:pPr>
            <w:r>
              <w:rPr>
                <w:color w:val="000000"/>
                <w:szCs w:val="21"/>
              </w:rPr>
              <w:t>1</w:t>
            </w:r>
          </w:p>
        </w:tc>
        <w:tc>
          <w:tcPr>
            <w:tcW w:w="4320" w:type="dxa"/>
            <w:vAlign w:val="center"/>
          </w:tcPr>
          <w:p w:rsidR="006103E2" w:rsidRDefault="00F9450F">
            <w:r>
              <w:rPr>
                <w:color w:val="000000"/>
                <w:szCs w:val="21"/>
              </w:rPr>
              <w:t>易方达基金管理有限公司旗下部分开放式基金参加中国农业银行费率优惠活动的公告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2020-01-06</w:t>
            </w:r>
          </w:p>
        </w:tc>
      </w:tr>
      <w:tr w:rsidR="006103E2">
        <w:tc>
          <w:tcPr>
            <w:tcW w:w="720" w:type="dxa"/>
            <w:vAlign w:val="center"/>
          </w:tcPr>
          <w:p w:rsidR="006103E2" w:rsidRDefault="00F9450F">
            <w:pPr>
              <w:jc w:val="center"/>
            </w:pPr>
            <w:r>
              <w:rPr>
                <w:color w:val="000000"/>
                <w:szCs w:val="21"/>
              </w:rPr>
              <w:t>2</w:t>
            </w:r>
          </w:p>
        </w:tc>
        <w:tc>
          <w:tcPr>
            <w:tcW w:w="4320" w:type="dxa"/>
            <w:vAlign w:val="center"/>
          </w:tcPr>
          <w:p w:rsidR="006103E2" w:rsidRDefault="00F9450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103E2" w:rsidRDefault="00F9450F">
            <w:r>
              <w:rPr>
                <w:color w:val="000000"/>
                <w:szCs w:val="21"/>
              </w:rPr>
              <w:t>证券时报</w:t>
            </w:r>
          </w:p>
        </w:tc>
        <w:tc>
          <w:tcPr>
            <w:tcW w:w="1440" w:type="dxa"/>
            <w:vAlign w:val="center"/>
          </w:tcPr>
          <w:p w:rsidR="006103E2" w:rsidRDefault="00F9450F">
            <w:pPr>
              <w:jc w:val="center"/>
            </w:pPr>
            <w:r>
              <w:rPr>
                <w:color w:val="000000"/>
                <w:szCs w:val="21"/>
              </w:rPr>
              <w:t>2020-01-18</w:t>
            </w:r>
          </w:p>
        </w:tc>
      </w:tr>
      <w:tr w:rsidR="006103E2">
        <w:tc>
          <w:tcPr>
            <w:tcW w:w="720" w:type="dxa"/>
            <w:vAlign w:val="center"/>
          </w:tcPr>
          <w:p w:rsidR="006103E2" w:rsidRDefault="00F9450F">
            <w:pPr>
              <w:jc w:val="center"/>
            </w:pPr>
            <w:r>
              <w:rPr>
                <w:color w:val="000000"/>
                <w:szCs w:val="21"/>
              </w:rPr>
              <w:t>3</w:t>
            </w:r>
          </w:p>
        </w:tc>
        <w:tc>
          <w:tcPr>
            <w:tcW w:w="4320" w:type="dxa"/>
            <w:vAlign w:val="center"/>
          </w:tcPr>
          <w:p w:rsidR="006103E2" w:rsidRDefault="00F9450F">
            <w:r>
              <w:rPr>
                <w:color w:val="000000"/>
                <w:szCs w:val="21"/>
              </w:rPr>
              <w:t>易方达基金管理有限公司旗下部分开放式基金参加泉州银行费率优惠活动的公告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2020-01-23</w:t>
            </w:r>
          </w:p>
        </w:tc>
      </w:tr>
      <w:tr w:rsidR="006103E2">
        <w:tc>
          <w:tcPr>
            <w:tcW w:w="720" w:type="dxa"/>
            <w:vAlign w:val="center"/>
          </w:tcPr>
          <w:p w:rsidR="006103E2" w:rsidRDefault="00F9450F">
            <w:pPr>
              <w:jc w:val="center"/>
            </w:pPr>
            <w:r>
              <w:rPr>
                <w:color w:val="000000"/>
                <w:szCs w:val="21"/>
              </w:rPr>
              <w:t>4</w:t>
            </w:r>
          </w:p>
        </w:tc>
        <w:tc>
          <w:tcPr>
            <w:tcW w:w="4320" w:type="dxa"/>
            <w:vAlign w:val="center"/>
          </w:tcPr>
          <w:p w:rsidR="006103E2" w:rsidRDefault="00F9450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2020-01-30</w:t>
            </w:r>
          </w:p>
        </w:tc>
      </w:tr>
      <w:tr w:rsidR="006103E2">
        <w:tc>
          <w:tcPr>
            <w:tcW w:w="720" w:type="dxa"/>
            <w:vAlign w:val="center"/>
          </w:tcPr>
          <w:p w:rsidR="006103E2" w:rsidRDefault="00F9450F">
            <w:pPr>
              <w:jc w:val="center"/>
            </w:pPr>
            <w:r>
              <w:rPr>
                <w:color w:val="000000"/>
                <w:szCs w:val="21"/>
              </w:rPr>
              <w:t>5</w:t>
            </w:r>
          </w:p>
        </w:tc>
        <w:tc>
          <w:tcPr>
            <w:tcW w:w="4320" w:type="dxa"/>
            <w:vAlign w:val="center"/>
          </w:tcPr>
          <w:p w:rsidR="006103E2" w:rsidRDefault="00F9450F">
            <w:r>
              <w:rPr>
                <w:color w:val="000000"/>
                <w:szCs w:val="21"/>
              </w:rPr>
              <w:t>易方达基金管理有限公司及全资子公司投资旗下基金相关事宜的公告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2020-02-04</w:t>
            </w:r>
          </w:p>
        </w:tc>
      </w:tr>
      <w:tr w:rsidR="006103E2">
        <w:tc>
          <w:tcPr>
            <w:tcW w:w="720" w:type="dxa"/>
            <w:vAlign w:val="center"/>
          </w:tcPr>
          <w:p w:rsidR="006103E2" w:rsidRDefault="00F9450F">
            <w:pPr>
              <w:jc w:val="center"/>
            </w:pPr>
            <w:r>
              <w:rPr>
                <w:color w:val="000000"/>
                <w:szCs w:val="21"/>
              </w:rPr>
              <w:t>6</w:t>
            </w:r>
          </w:p>
        </w:tc>
        <w:tc>
          <w:tcPr>
            <w:tcW w:w="4320" w:type="dxa"/>
            <w:vAlign w:val="center"/>
          </w:tcPr>
          <w:p w:rsidR="006103E2" w:rsidRDefault="00F9450F">
            <w:r>
              <w:rPr>
                <w:color w:val="000000"/>
                <w:szCs w:val="21"/>
              </w:rPr>
              <w:t>易方达基金管理有限公司旗下部分开放式基金参加中金公司费率优惠活动的公告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2020-03-05</w:t>
            </w:r>
          </w:p>
        </w:tc>
      </w:tr>
      <w:tr w:rsidR="006103E2">
        <w:tc>
          <w:tcPr>
            <w:tcW w:w="720" w:type="dxa"/>
            <w:vAlign w:val="center"/>
          </w:tcPr>
          <w:p w:rsidR="006103E2" w:rsidRDefault="00F9450F">
            <w:pPr>
              <w:jc w:val="center"/>
            </w:pPr>
            <w:r>
              <w:rPr>
                <w:color w:val="000000"/>
                <w:szCs w:val="21"/>
              </w:rPr>
              <w:t>7</w:t>
            </w:r>
          </w:p>
        </w:tc>
        <w:tc>
          <w:tcPr>
            <w:tcW w:w="4320" w:type="dxa"/>
            <w:vAlign w:val="center"/>
          </w:tcPr>
          <w:p w:rsidR="006103E2" w:rsidRDefault="00F9450F">
            <w:r>
              <w:rPr>
                <w:color w:val="000000"/>
                <w:szCs w:val="21"/>
              </w:rPr>
              <w:t>易方达基金管理有限公司旗下部分开放式基金参加百度百盈费率优惠活动的公告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2020-03-10</w:t>
            </w:r>
          </w:p>
        </w:tc>
      </w:tr>
      <w:tr w:rsidR="006103E2">
        <w:tc>
          <w:tcPr>
            <w:tcW w:w="720" w:type="dxa"/>
            <w:vAlign w:val="center"/>
          </w:tcPr>
          <w:p w:rsidR="006103E2" w:rsidRDefault="00F9450F">
            <w:pPr>
              <w:jc w:val="center"/>
            </w:pPr>
            <w:r>
              <w:rPr>
                <w:color w:val="000000"/>
                <w:szCs w:val="21"/>
              </w:rPr>
              <w:t>8</w:t>
            </w:r>
          </w:p>
        </w:tc>
        <w:tc>
          <w:tcPr>
            <w:tcW w:w="4320" w:type="dxa"/>
            <w:vAlign w:val="center"/>
          </w:tcPr>
          <w:p w:rsidR="006103E2" w:rsidRDefault="00F9450F">
            <w:r>
              <w:rPr>
                <w:color w:val="000000"/>
                <w:szCs w:val="21"/>
              </w:rPr>
              <w:t>易方达基金管理有限公司关于旗下部分开放式基金参加腾安基金费率优惠活动的公告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2020-03-17</w:t>
            </w:r>
          </w:p>
        </w:tc>
      </w:tr>
      <w:tr w:rsidR="006103E2">
        <w:tc>
          <w:tcPr>
            <w:tcW w:w="720" w:type="dxa"/>
            <w:vAlign w:val="center"/>
          </w:tcPr>
          <w:p w:rsidR="006103E2" w:rsidRDefault="00F9450F">
            <w:pPr>
              <w:jc w:val="center"/>
            </w:pPr>
            <w:r>
              <w:rPr>
                <w:color w:val="000000"/>
                <w:szCs w:val="21"/>
              </w:rPr>
              <w:t>9</w:t>
            </w:r>
          </w:p>
        </w:tc>
        <w:tc>
          <w:tcPr>
            <w:tcW w:w="4320" w:type="dxa"/>
            <w:vAlign w:val="center"/>
          </w:tcPr>
          <w:p w:rsidR="006103E2" w:rsidRDefault="00F9450F">
            <w:r>
              <w:rPr>
                <w:color w:val="000000"/>
                <w:szCs w:val="21"/>
              </w:rPr>
              <w:t>易方达基金管理有限公司旗下部分开放式基金增加华瑞保险销售为销售机构、参加华瑞保险销售费率优惠活动的公告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2020-03-23</w:t>
            </w:r>
          </w:p>
        </w:tc>
      </w:tr>
      <w:tr w:rsidR="006103E2">
        <w:tc>
          <w:tcPr>
            <w:tcW w:w="720" w:type="dxa"/>
            <w:vAlign w:val="center"/>
          </w:tcPr>
          <w:p w:rsidR="006103E2" w:rsidRDefault="00F9450F">
            <w:pPr>
              <w:jc w:val="center"/>
            </w:pPr>
            <w:r>
              <w:rPr>
                <w:color w:val="000000"/>
                <w:szCs w:val="21"/>
              </w:rPr>
              <w:t>10</w:t>
            </w:r>
          </w:p>
        </w:tc>
        <w:tc>
          <w:tcPr>
            <w:tcW w:w="4320" w:type="dxa"/>
            <w:vAlign w:val="center"/>
          </w:tcPr>
          <w:p w:rsidR="006103E2" w:rsidRDefault="00F9450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103E2" w:rsidRDefault="00F9450F">
            <w:r>
              <w:rPr>
                <w:color w:val="000000"/>
                <w:szCs w:val="21"/>
              </w:rPr>
              <w:t>证券时报</w:t>
            </w:r>
          </w:p>
        </w:tc>
        <w:tc>
          <w:tcPr>
            <w:tcW w:w="1440" w:type="dxa"/>
            <w:vAlign w:val="center"/>
          </w:tcPr>
          <w:p w:rsidR="006103E2" w:rsidRDefault="00F9450F">
            <w:pPr>
              <w:jc w:val="center"/>
            </w:pPr>
            <w:r>
              <w:rPr>
                <w:color w:val="000000"/>
                <w:szCs w:val="21"/>
              </w:rPr>
              <w:t>2020-03-31</w:t>
            </w:r>
          </w:p>
        </w:tc>
      </w:tr>
      <w:tr w:rsidR="006103E2">
        <w:tc>
          <w:tcPr>
            <w:tcW w:w="720" w:type="dxa"/>
            <w:vAlign w:val="center"/>
          </w:tcPr>
          <w:p w:rsidR="006103E2" w:rsidRDefault="00F9450F">
            <w:pPr>
              <w:jc w:val="center"/>
            </w:pPr>
            <w:r>
              <w:rPr>
                <w:color w:val="000000"/>
                <w:szCs w:val="21"/>
              </w:rPr>
              <w:t>11</w:t>
            </w:r>
          </w:p>
        </w:tc>
        <w:tc>
          <w:tcPr>
            <w:tcW w:w="4320" w:type="dxa"/>
            <w:vAlign w:val="center"/>
          </w:tcPr>
          <w:p w:rsidR="006103E2" w:rsidRDefault="00F9450F">
            <w:r>
              <w:rPr>
                <w:color w:val="000000"/>
                <w:szCs w:val="21"/>
              </w:rPr>
              <w:t>易方达基金管理有限公司关于提醒投资者及时提供或更新身份信息资料的公告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2020-04-10</w:t>
            </w:r>
          </w:p>
        </w:tc>
      </w:tr>
      <w:tr w:rsidR="006103E2">
        <w:tc>
          <w:tcPr>
            <w:tcW w:w="720" w:type="dxa"/>
            <w:vAlign w:val="center"/>
          </w:tcPr>
          <w:p w:rsidR="006103E2" w:rsidRDefault="00F9450F">
            <w:pPr>
              <w:jc w:val="center"/>
            </w:pPr>
            <w:r>
              <w:rPr>
                <w:color w:val="000000"/>
                <w:szCs w:val="21"/>
              </w:rPr>
              <w:t>12</w:t>
            </w:r>
          </w:p>
        </w:tc>
        <w:tc>
          <w:tcPr>
            <w:tcW w:w="4320" w:type="dxa"/>
            <w:vAlign w:val="center"/>
          </w:tcPr>
          <w:p w:rsidR="006103E2" w:rsidRDefault="00F9450F">
            <w:r>
              <w:rPr>
                <w:color w:val="000000"/>
                <w:szCs w:val="21"/>
              </w:rPr>
              <w:t>易方达基金管理有限公司旗下部分开放式基金参加诺亚正行费率优惠活动的公告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2020-04-17</w:t>
            </w:r>
          </w:p>
        </w:tc>
      </w:tr>
      <w:tr w:rsidR="006103E2">
        <w:tc>
          <w:tcPr>
            <w:tcW w:w="720" w:type="dxa"/>
            <w:vAlign w:val="center"/>
          </w:tcPr>
          <w:p w:rsidR="006103E2" w:rsidRDefault="00F9450F">
            <w:pPr>
              <w:jc w:val="center"/>
            </w:pPr>
            <w:r>
              <w:rPr>
                <w:color w:val="000000"/>
                <w:szCs w:val="21"/>
              </w:rPr>
              <w:t>13</w:t>
            </w:r>
          </w:p>
        </w:tc>
        <w:tc>
          <w:tcPr>
            <w:tcW w:w="4320" w:type="dxa"/>
            <w:vAlign w:val="center"/>
          </w:tcPr>
          <w:p w:rsidR="006103E2" w:rsidRDefault="00F9450F">
            <w:r>
              <w:rPr>
                <w:color w:val="000000"/>
                <w:szCs w:val="21"/>
              </w:rPr>
              <w:t>易方达基金管理有限公司旗下部分开放式基金参加中国国际期货费率优惠活动的公告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2020-04-17</w:t>
            </w:r>
          </w:p>
        </w:tc>
      </w:tr>
      <w:tr w:rsidR="006103E2">
        <w:tc>
          <w:tcPr>
            <w:tcW w:w="720" w:type="dxa"/>
            <w:vAlign w:val="center"/>
          </w:tcPr>
          <w:p w:rsidR="006103E2" w:rsidRDefault="00F9450F">
            <w:pPr>
              <w:jc w:val="center"/>
            </w:pPr>
            <w:r>
              <w:rPr>
                <w:color w:val="000000"/>
                <w:szCs w:val="21"/>
              </w:rPr>
              <w:t>14</w:t>
            </w:r>
          </w:p>
        </w:tc>
        <w:tc>
          <w:tcPr>
            <w:tcW w:w="4320" w:type="dxa"/>
            <w:vAlign w:val="center"/>
          </w:tcPr>
          <w:p w:rsidR="006103E2" w:rsidRDefault="00F9450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103E2" w:rsidRDefault="00F9450F">
            <w:r>
              <w:rPr>
                <w:color w:val="000000"/>
                <w:szCs w:val="21"/>
              </w:rPr>
              <w:t>证券时报</w:t>
            </w:r>
          </w:p>
        </w:tc>
        <w:tc>
          <w:tcPr>
            <w:tcW w:w="1440" w:type="dxa"/>
            <w:vAlign w:val="center"/>
          </w:tcPr>
          <w:p w:rsidR="006103E2" w:rsidRDefault="00F9450F">
            <w:pPr>
              <w:jc w:val="center"/>
            </w:pPr>
            <w:r>
              <w:rPr>
                <w:color w:val="000000"/>
                <w:szCs w:val="21"/>
              </w:rPr>
              <w:t>2020-04-21</w:t>
            </w:r>
          </w:p>
        </w:tc>
      </w:tr>
      <w:tr w:rsidR="006103E2">
        <w:tc>
          <w:tcPr>
            <w:tcW w:w="720" w:type="dxa"/>
            <w:vAlign w:val="center"/>
          </w:tcPr>
          <w:p w:rsidR="006103E2" w:rsidRDefault="00F9450F">
            <w:pPr>
              <w:jc w:val="center"/>
            </w:pPr>
            <w:r>
              <w:rPr>
                <w:color w:val="000000"/>
                <w:szCs w:val="21"/>
              </w:rPr>
              <w:t>15</w:t>
            </w:r>
          </w:p>
        </w:tc>
        <w:tc>
          <w:tcPr>
            <w:tcW w:w="4320" w:type="dxa"/>
            <w:vAlign w:val="center"/>
          </w:tcPr>
          <w:p w:rsidR="006103E2" w:rsidRDefault="00F9450F">
            <w:r>
              <w:rPr>
                <w:color w:val="000000"/>
                <w:szCs w:val="21"/>
              </w:rPr>
              <w:t>易方达基金管理有限公司旗下部分开放式基金参加国联证券费率优惠活动的公告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2020-04-22</w:t>
            </w:r>
          </w:p>
        </w:tc>
      </w:tr>
      <w:tr w:rsidR="006103E2">
        <w:tc>
          <w:tcPr>
            <w:tcW w:w="720" w:type="dxa"/>
            <w:vAlign w:val="center"/>
          </w:tcPr>
          <w:p w:rsidR="006103E2" w:rsidRDefault="00F9450F">
            <w:pPr>
              <w:jc w:val="center"/>
            </w:pPr>
            <w:r>
              <w:rPr>
                <w:color w:val="000000"/>
                <w:szCs w:val="21"/>
              </w:rPr>
              <w:t>16</w:t>
            </w:r>
          </w:p>
        </w:tc>
        <w:tc>
          <w:tcPr>
            <w:tcW w:w="4320" w:type="dxa"/>
            <w:vAlign w:val="center"/>
          </w:tcPr>
          <w:p w:rsidR="006103E2" w:rsidRDefault="00F9450F">
            <w:r>
              <w:rPr>
                <w:color w:val="000000"/>
                <w:szCs w:val="21"/>
              </w:rPr>
              <w:t>易方达基金管理有限公司旗下部分开放式基金增加金海九州为销售机构、参加金海九州费率优惠活动的公告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2020-04-28</w:t>
            </w:r>
          </w:p>
        </w:tc>
      </w:tr>
      <w:tr w:rsidR="006103E2">
        <w:tc>
          <w:tcPr>
            <w:tcW w:w="720" w:type="dxa"/>
            <w:vAlign w:val="center"/>
          </w:tcPr>
          <w:p w:rsidR="006103E2" w:rsidRDefault="00F9450F">
            <w:pPr>
              <w:jc w:val="center"/>
            </w:pPr>
            <w:r>
              <w:rPr>
                <w:color w:val="000000"/>
                <w:szCs w:val="21"/>
              </w:rPr>
              <w:t>17</w:t>
            </w:r>
          </w:p>
        </w:tc>
        <w:tc>
          <w:tcPr>
            <w:tcW w:w="4320" w:type="dxa"/>
            <w:vAlign w:val="center"/>
          </w:tcPr>
          <w:p w:rsidR="006103E2" w:rsidRDefault="00F9450F">
            <w:r>
              <w:rPr>
                <w:color w:val="000000"/>
                <w:szCs w:val="21"/>
              </w:rPr>
              <w:t>易方达基金管理有限公司旗下部分开放式基金增加东莞农村商业银行为销售机构的公告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2020-04-29</w:t>
            </w:r>
          </w:p>
        </w:tc>
      </w:tr>
      <w:tr w:rsidR="006103E2">
        <w:tc>
          <w:tcPr>
            <w:tcW w:w="720" w:type="dxa"/>
            <w:vAlign w:val="center"/>
          </w:tcPr>
          <w:p w:rsidR="006103E2" w:rsidRDefault="00F9450F">
            <w:pPr>
              <w:jc w:val="center"/>
            </w:pPr>
            <w:r>
              <w:rPr>
                <w:color w:val="000000"/>
                <w:szCs w:val="21"/>
              </w:rPr>
              <w:t>18</w:t>
            </w:r>
          </w:p>
        </w:tc>
        <w:tc>
          <w:tcPr>
            <w:tcW w:w="4320" w:type="dxa"/>
            <w:vAlign w:val="center"/>
          </w:tcPr>
          <w:p w:rsidR="006103E2" w:rsidRDefault="00F9450F">
            <w:r>
              <w:rPr>
                <w:color w:val="000000"/>
                <w:szCs w:val="21"/>
              </w:rPr>
              <w:t>易方达基金管理有限公司旗下部分开放式基金增加中信证券华南为销售机构的公告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2020-04-30</w:t>
            </w:r>
          </w:p>
        </w:tc>
      </w:tr>
      <w:tr w:rsidR="006103E2">
        <w:tc>
          <w:tcPr>
            <w:tcW w:w="720" w:type="dxa"/>
            <w:vAlign w:val="center"/>
          </w:tcPr>
          <w:p w:rsidR="006103E2" w:rsidRDefault="00F9450F">
            <w:pPr>
              <w:jc w:val="center"/>
            </w:pPr>
            <w:r>
              <w:rPr>
                <w:color w:val="000000"/>
                <w:szCs w:val="21"/>
              </w:rPr>
              <w:t>19</w:t>
            </w:r>
          </w:p>
        </w:tc>
        <w:tc>
          <w:tcPr>
            <w:tcW w:w="4320" w:type="dxa"/>
            <w:vAlign w:val="center"/>
          </w:tcPr>
          <w:p w:rsidR="006103E2" w:rsidRDefault="00F9450F">
            <w:r>
              <w:rPr>
                <w:color w:val="000000"/>
                <w:szCs w:val="21"/>
              </w:rPr>
              <w:t>易方达基金管理有限公司旗下部分开放式基金参加中金公司申购费率优惠活动的公告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2020-05-14</w:t>
            </w:r>
          </w:p>
        </w:tc>
      </w:tr>
      <w:tr w:rsidR="006103E2">
        <w:tc>
          <w:tcPr>
            <w:tcW w:w="720" w:type="dxa"/>
            <w:vAlign w:val="center"/>
          </w:tcPr>
          <w:p w:rsidR="006103E2" w:rsidRDefault="00F9450F">
            <w:pPr>
              <w:jc w:val="center"/>
            </w:pPr>
            <w:r>
              <w:rPr>
                <w:color w:val="000000"/>
                <w:szCs w:val="21"/>
              </w:rPr>
              <w:t>20</w:t>
            </w:r>
          </w:p>
        </w:tc>
        <w:tc>
          <w:tcPr>
            <w:tcW w:w="4320" w:type="dxa"/>
            <w:vAlign w:val="center"/>
          </w:tcPr>
          <w:p w:rsidR="006103E2" w:rsidRDefault="00F9450F">
            <w:r>
              <w:rPr>
                <w:color w:val="000000"/>
                <w:szCs w:val="21"/>
              </w:rPr>
              <w:t>易方达基金管理有限公司旗下部分开放式基金参加万联证券费率优惠活动的公告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2020-05-18</w:t>
            </w:r>
          </w:p>
        </w:tc>
      </w:tr>
      <w:tr w:rsidR="006103E2">
        <w:tc>
          <w:tcPr>
            <w:tcW w:w="720" w:type="dxa"/>
            <w:vAlign w:val="center"/>
          </w:tcPr>
          <w:p w:rsidR="006103E2" w:rsidRDefault="00F9450F">
            <w:pPr>
              <w:jc w:val="center"/>
            </w:pPr>
            <w:r>
              <w:rPr>
                <w:color w:val="000000"/>
                <w:szCs w:val="21"/>
              </w:rPr>
              <w:t>21</w:t>
            </w:r>
          </w:p>
        </w:tc>
        <w:tc>
          <w:tcPr>
            <w:tcW w:w="4320" w:type="dxa"/>
            <w:vAlign w:val="center"/>
          </w:tcPr>
          <w:p w:rsidR="006103E2" w:rsidRDefault="00F9450F">
            <w:r>
              <w:rPr>
                <w:color w:val="000000"/>
                <w:szCs w:val="21"/>
              </w:rPr>
              <w:t>易方达基金管理有限公司旗下部分开放式基金参加华夏财富费率优惠活动的公告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2020-05-23</w:t>
            </w:r>
          </w:p>
        </w:tc>
      </w:tr>
      <w:tr w:rsidR="006103E2">
        <w:tc>
          <w:tcPr>
            <w:tcW w:w="720" w:type="dxa"/>
            <w:vAlign w:val="center"/>
          </w:tcPr>
          <w:p w:rsidR="006103E2" w:rsidRDefault="00F9450F">
            <w:pPr>
              <w:jc w:val="center"/>
            </w:pPr>
            <w:r>
              <w:rPr>
                <w:color w:val="000000"/>
                <w:szCs w:val="21"/>
              </w:rPr>
              <w:t>22</w:t>
            </w:r>
          </w:p>
        </w:tc>
        <w:tc>
          <w:tcPr>
            <w:tcW w:w="4320" w:type="dxa"/>
            <w:vAlign w:val="center"/>
          </w:tcPr>
          <w:p w:rsidR="006103E2" w:rsidRDefault="00F9450F">
            <w:r>
              <w:rPr>
                <w:color w:val="000000"/>
                <w:szCs w:val="21"/>
              </w:rPr>
              <w:t>易方达基金管理有限公司关于旗下基金在包商银行股份有限公司相关业务安排的提示性公告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2020-05-29</w:t>
            </w:r>
          </w:p>
        </w:tc>
      </w:tr>
      <w:tr w:rsidR="006103E2">
        <w:tc>
          <w:tcPr>
            <w:tcW w:w="720" w:type="dxa"/>
            <w:vAlign w:val="center"/>
          </w:tcPr>
          <w:p w:rsidR="006103E2" w:rsidRDefault="00F9450F">
            <w:pPr>
              <w:jc w:val="center"/>
            </w:pPr>
            <w:r>
              <w:rPr>
                <w:color w:val="000000"/>
                <w:szCs w:val="21"/>
              </w:rPr>
              <w:t>23</w:t>
            </w:r>
          </w:p>
        </w:tc>
        <w:tc>
          <w:tcPr>
            <w:tcW w:w="4320" w:type="dxa"/>
            <w:vAlign w:val="center"/>
          </w:tcPr>
          <w:p w:rsidR="006103E2" w:rsidRDefault="00F9450F">
            <w:r>
              <w:rPr>
                <w:color w:val="000000"/>
                <w:szCs w:val="21"/>
              </w:rPr>
              <w:t>易方达基金管理有限公司关于暂停上海朝阳永续基金销售有限公司办理旗下基金相关销售业务的公告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2020-06-03</w:t>
            </w:r>
          </w:p>
        </w:tc>
      </w:tr>
      <w:tr w:rsidR="006103E2">
        <w:tc>
          <w:tcPr>
            <w:tcW w:w="720" w:type="dxa"/>
            <w:vAlign w:val="center"/>
          </w:tcPr>
          <w:p w:rsidR="006103E2" w:rsidRDefault="00F9450F">
            <w:pPr>
              <w:jc w:val="center"/>
            </w:pPr>
            <w:r>
              <w:rPr>
                <w:color w:val="000000"/>
                <w:szCs w:val="21"/>
              </w:rPr>
              <w:t>24</w:t>
            </w:r>
          </w:p>
        </w:tc>
        <w:tc>
          <w:tcPr>
            <w:tcW w:w="4320" w:type="dxa"/>
            <w:vAlign w:val="center"/>
          </w:tcPr>
          <w:p w:rsidR="006103E2" w:rsidRDefault="00F9450F">
            <w:r>
              <w:rPr>
                <w:color w:val="000000"/>
                <w:szCs w:val="21"/>
              </w:rPr>
              <w:t>易方达基金管理有限公司高级管理人员变更公告</w:t>
            </w:r>
          </w:p>
        </w:tc>
        <w:tc>
          <w:tcPr>
            <w:tcW w:w="2520" w:type="dxa"/>
            <w:vAlign w:val="center"/>
          </w:tcPr>
          <w:p w:rsidR="006103E2" w:rsidRDefault="00F9450F">
            <w:r>
              <w:rPr>
                <w:color w:val="000000"/>
                <w:szCs w:val="21"/>
              </w:rPr>
              <w:t>证券时报、基金管理人网站及中国证监会基金电子披露网站</w:t>
            </w:r>
          </w:p>
        </w:tc>
        <w:tc>
          <w:tcPr>
            <w:tcW w:w="1440" w:type="dxa"/>
            <w:vAlign w:val="center"/>
          </w:tcPr>
          <w:p w:rsidR="006103E2" w:rsidRDefault="00F9450F">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62037"/>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62038"/>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6103E2" w:rsidRDefault="00F9450F">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中国证监会核准易方达上证中盘交易型开放式指数证券投资基金联接基金募集的文件；</w:t>
      </w:r>
    </w:p>
    <w:p w:rsidR="006103E2" w:rsidRDefault="00F9450F">
      <w:pPr>
        <w:tabs>
          <w:tab w:val="left" w:pos="426"/>
        </w:tabs>
        <w:spacing w:line="360" w:lineRule="auto"/>
        <w:ind w:firstLineChars="200" w:firstLine="420"/>
        <w:jc w:val="left"/>
        <w:rPr>
          <w:kern w:val="0"/>
          <w:szCs w:val="21"/>
        </w:rPr>
      </w:pPr>
      <w:r>
        <w:rPr>
          <w:kern w:val="0"/>
          <w:szCs w:val="21"/>
        </w:rPr>
        <w:t>2.</w:t>
      </w:r>
      <w:r>
        <w:rPr>
          <w:kern w:val="0"/>
          <w:szCs w:val="21"/>
        </w:rPr>
        <w:t>《易方达上证中盘交易型开放式指数证券投资基金联接基金基金合同》；</w:t>
      </w:r>
    </w:p>
    <w:p w:rsidR="006103E2" w:rsidRDefault="00F9450F">
      <w:pPr>
        <w:tabs>
          <w:tab w:val="left" w:pos="426"/>
        </w:tabs>
        <w:spacing w:line="360" w:lineRule="auto"/>
        <w:ind w:firstLineChars="200" w:firstLine="420"/>
        <w:jc w:val="left"/>
        <w:rPr>
          <w:kern w:val="0"/>
          <w:szCs w:val="21"/>
        </w:rPr>
      </w:pPr>
      <w:r>
        <w:rPr>
          <w:kern w:val="0"/>
          <w:szCs w:val="21"/>
        </w:rPr>
        <w:t>3.</w:t>
      </w:r>
      <w:r>
        <w:rPr>
          <w:kern w:val="0"/>
          <w:szCs w:val="21"/>
        </w:rPr>
        <w:t>《易方达基金管理有限公司开放式基金业务规则》；</w:t>
      </w:r>
    </w:p>
    <w:p w:rsidR="006103E2" w:rsidRDefault="00F9450F">
      <w:pPr>
        <w:tabs>
          <w:tab w:val="left" w:pos="426"/>
        </w:tabs>
        <w:spacing w:line="360" w:lineRule="auto"/>
        <w:ind w:firstLineChars="200" w:firstLine="420"/>
        <w:jc w:val="left"/>
        <w:rPr>
          <w:kern w:val="0"/>
          <w:szCs w:val="21"/>
        </w:rPr>
      </w:pPr>
      <w:r>
        <w:rPr>
          <w:kern w:val="0"/>
          <w:szCs w:val="21"/>
        </w:rPr>
        <w:t>4.</w:t>
      </w:r>
      <w:r>
        <w:rPr>
          <w:kern w:val="0"/>
          <w:szCs w:val="21"/>
        </w:rPr>
        <w:t>《易方达上证中盘交易型开放式指数证券投资基金联接基金托管协议》；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基金管理人业务资格批件和营业执照。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62039"/>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62040"/>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653D1">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653D1">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易方达上证中盘交易型开放式指数证券投资基金联接基金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3E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3D1"/>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50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1EE3FE34-85B5-4152-B5C4-B36CCCD85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C1B9D01-D596-4B4D-8F6C-148C8277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6067</Words>
  <Characters>34588</Characters>
  <Application>Microsoft Office Word</Application>
  <DocSecurity>0</DocSecurity>
  <Lines>288</Lines>
  <Paragraphs>81</Paragraphs>
  <ScaleCrop>false</ScaleCrop>
  <Company/>
  <LinksUpToDate>false</LinksUpToDate>
  <CharactersWithSpaces>40574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2020-08-18T06:49:00Z</dcterms:modified>
</cp:coreProperties>
</file>