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易方达增强回报债券型证券投资基金</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中国建设银行股份有限公司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0" w:name="_Toc225498243"/>
      <w:bookmarkStart w:id="1" w:name="_Toc48661798"/>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0"/>
      <w:bookmarkEnd w:id="1"/>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 w:name="_Toc48661799"/>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2"/>
    </w:p>
    <w:p w:rsidR="001A4856" w:rsidRDefault="00553002">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1A4856" w:rsidRDefault="00553002">
      <w:pPr>
        <w:ind w:firstLineChars="200" w:firstLine="420"/>
        <w:rPr>
          <w:szCs w:val="21"/>
        </w:rPr>
      </w:pPr>
      <w:r>
        <w:rPr>
          <w:color w:val="000000"/>
          <w:szCs w:val="21"/>
        </w:rPr>
        <w:t>基金托管人中国建设银行股份有限公司根据本基金合同规定，于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1A4856" w:rsidRDefault="00553002">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1A4856" w:rsidRDefault="00553002">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1A4856" w:rsidRDefault="00553002">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1</w:t>
      </w:r>
      <w:r w:rsidRPr="00687962">
        <w:rPr>
          <w:color w:val="000000"/>
          <w:szCs w:val="21"/>
        </w:rPr>
        <w:t>月</w:t>
      </w:r>
      <w:r w:rsidRPr="00687962">
        <w:rPr>
          <w:color w:val="000000"/>
          <w:szCs w:val="21"/>
        </w:rPr>
        <w:t>1</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3" w:name="_Toc48661800"/>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3"/>
    </w:p>
    <w:p w:rsidR="00113E7B"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661798" w:history="1">
        <w:r w:rsidR="00113E7B" w:rsidRPr="00CA36F5">
          <w:rPr>
            <w:rStyle w:val="a8"/>
            <w:noProof/>
          </w:rPr>
          <w:t>§1</w:t>
        </w:r>
        <w:r w:rsidR="00113E7B" w:rsidRPr="00CA36F5">
          <w:rPr>
            <w:rStyle w:val="a8"/>
            <w:rFonts w:hint="eastAsia"/>
            <w:noProof/>
          </w:rPr>
          <w:t>重要提示及目录</w:t>
        </w:r>
        <w:r w:rsidR="00113E7B">
          <w:rPr>
            <w:noProof/>
            <w:webHidden/>
          </w:rPr>
          <w:tab/>
        </w:r>
        <w:r w:rsidR="00113E7B">
          <w:rPr>
            <w:noProof/>
            <w:webHidden/>
          </w:rPr>
          <w:fldChar w:fldCharType="begin"/>
        </w:r>
        <w:r w:rsidR="00113E7B">
          <w:rPr>
            <w:noProof/>
            <w:webHidden/>
          </w:rPr>
          <w:instrText xml:space="preserve"> PAGEREF _Toc48661798 \h </w:instrText>
        </w:r>
        <w:r w:rsidR="00113E7B">
          <w:rPr>
            <w:noProof/>
            <w:webHidden/>
          </w:rPr>
        </w:r>
        <w:r w:rsidR="00113E7B">
          <w:rPr>
            <w:noProof/>
            <w:webHidden/>
          </w:rPr>
          <w:fldChar w:fldCharType="separate"/>
        </w:r>
        <w:r w:rsidR="00113E7B">
          <w:rPr>
            <w:noProof/>
            <w:webHidden/>
          </w:rPr>
          <w:t>2</w:t>
        </w:r>
        <w:r w:rsidR="00113E7B">
          <w:rPr>
            <w:noProof/>
            <w:webHidden/>
          </w:rPr>
          <w:fldChar w:fldCharType="end"/>
        </w:r>
      </w:hyperlink>
    </w:p>
    <w:p w:rsidR="00113E7B" w:rsidRDefault="00D85036">
      <w:pPr>
        <w:pStyle w:val="22"/>
        <w:tabs>
          <w:tab w:val="left" w:pos="1050"/>
        </w:tabs>
        <w:rPr>
          <w:rFonts w:asciiTheme="minorHAnsi" w:eastAsiaTheme="minorEastAsia" w:hAnsiTheme="minorHAnsi" w:cstheme="minorBidi"/>
          <w:noProof/>
          <w:kern w:val="2"/>
          <w:szCs w:val="22"/>
        </w:rPr>
      </w:pPr>
      <w:hyperlink w:anchor="_Toc48661799" w:history="1">
        <w:r w:rsidR="00113E7B" w:rsidRPr="00CA36F5">
          <w:rPr>
            <w:rStyle w:val="a8"/>
            <w:rFonts w:ascii="宋体" w:hAnsi="宋体" w:cs="Arial"/>
            <w:noProof/>
          </w:rPr>
          <w:t>1.1</w:t>
        </w:r>
        <w:r w:rsidR="00113E7B">
          <w:rPr>
            <w:rFonts w:asciiTheme="minorHAnsi" w:eastAsiaTheme="minorEastAsia" w:hAnsiTheme="minorHAnsi" w:cstheme="minorBidi"/>
            <w:noProof/>
            <w:kern w:val="2"/>
            <w:szCs w:val="22"/>
          </w:rPr>
          <w:tab/>
        </w:r>
        <w:r w:rsidR="00113E7B" w:rsidRPr="00CA36F5">
          <w:rPr>
            <w:rStyle w:val="a8"/>
            <w:rFonts w:ascii="宋体" w:hAnsi="宋体" w:cs="Arial" w:hint="eastAsia"/>
            <w:noProof/>
          </w:rPr>
          <w:t>重要提示</w:t>
        </w:r>
        <w:r w:rsidR="00113E7B">
          <w:rPr>
            <w:noProof/>
            <w:webHidden/>
          </w:rPr>
          <w:tab/>
        </w:r>
        <w:r w:rsidR="00113E7B">
          <w:rPr>
            <w:noProof/>
            <w:webHidden/>
          </w:rPr>
          <w:fldChar w:fldCharType="begin"/>
        </w:r>
        <w:r w:rsidR="00113E7B">
          <w:rPr>
            <w:noProof/>
            <w:webHidden/>
          </w:rPr>
          <w:instrText xml:space="preserve"> PAGEREF _Toc48661799 \h </w:instrText>
        </w:r>
        <w:r w:rsidR="00113E7B">
          <w:rPr>
            <w:noProof/>
            <w:webHidden/>
          </w:rPr>
        </w:r>
        <w:r w:rsidR="00113E7B">
          <w:rPr>
            <w:noProof/>
            <w:webHidden/>
          </w:rPr>
          <w:fldChar w:fldCharType="separate"/>
        </w:r>
        <w:r w:rsidR="00113E7B">
          <w:rPr>
            <w:noProof/>
            <w:webHidden/>
          </w:rPr>
          <w:t>2</w:t>
        </w:r>
        <w:r w:rsidR="00113E7B">
          <w:rPr>
            <w:noProof/>
            <w:webHidden/>
          </w:rPr>
          <w:fldChar w:fldCharType="end"/>
        </w:r>
      </w:hyperlink>
    </w:p>
    <w:p w:rsidR="00113E7B" w:rsidRDefault="00D85036">
      <w:pPr>
        <w:pStyle w:val="22"/>
        <w:tabs>
          <w:tab w:val="left" w:pos="1050"/>
        </w:tabs>
        <w:rPr>
          <w:rFonts w:asciiTheme="minorHAnsi" w:eastAsiaTheme="minorEastAsia" w:hAnsiTheme="minorHAnsi" w:cstheme="minorBidi"/>
          <w:noProof/>
          <w:kern w:val="2"/>
          <w:szCs w:val="22"/>
        </w:rPr>
      </w:pPr>
      <w:hyperlink w:anchor="_Toc48661800" w:history="1">
        <w:r w:rsidR="00113E7B" w:rsidRPr="00CA36F5">
          <w:rPr>
            <w:rStyle w:val="a8"/>
            <w:rFonts w:ascii="宋体" w:hAnsi="宋体" w:cs="Arial"/>
            <w:noProof/>
          </w:rPr>
          <w:t>1.2</w:t>
        </w:r>
        <w:r w:rsidR="00113E7B">
          <w:rPr>
            <w:rFonts w:asciiTheme="minorHAnsi" w:eastAsiaTheme="minorEastAsia" w:hAnsiTheme="minorHAnsi" w:cstheme="minorBidi"/>
            <w:noProof/>
            <w:kern w:val="2"/>
            <w:szCs w:val="22"/>
          </w:rPr>
          <w:tab/>
        </w:r>
        <w:r w:rsidR="00113E7B" w:rsidRPr="00CA36F5">
          <w:rPr>
            <w:rStyle w:val="a8"/>
            <w:rFonts w:ascii="宋体" w:hAnsi="宋体" w:cs="Arial" w:hint="eastAsia"/>
            <w:noProof/>
          </w:rPr>
          <w:t>目录</w:t>
        </w:r>
        <w:r w:rsidR="00113E7B">
          <w:rPr>
            <w:noProof/>
            <w:webHidden/>
          </w:rPr>
          <w:tab/>
        </w:r>
        <w:r w:rsidR="00113E7B">
          <w:rPr>
            <w:noProof/>
            <w:webHidden/>
          </w:rPr>
          <w:fldChar w:fldCharType="begin"/>
        </w:r>
        <w:r w:rsidR="00113E7B">
          <w:rPr>
            <w:noProof/>
            <w:webHidden/>
          </w:rPr>
          <w:instrText xml:space="preserve"> PAGEREF _Toc48661800 \h </w:instrText>
        </w:r>
        <w:r w:rsidR="00113E7B">
          <w:rPr>
            <w:noProof/>
            <w:webHidden/>
          </w:rPr>
        </w:r>
        <w:r w:rsidR="00113E7B">
          <w:rPr>
            <w:noProof/>
            <w:webHidden/>
          </w:rPr>
          <w:fldChar w:fldCharType="separate"/>
        </w:r>
        <w:r w:rsidR="00113E7B">
          <w:rPr>
            <w:noProof/>
            <w:webHidden/>
          </w:rPr>
          <w:t>3</w:t>
        </w:r>
        <w:r w:rsidR="00113E7B">
          <w:rPr>
            <w:noProof/>
            <w:webHidden/>
          </w:rPr>
          <w:fldChar w:fldCharType="end"/>
        </w:r>
      </w:hyperlink>
    </w:p>
    <w:p w:rsidR="00113E7B" w:rsidRDefault="00D85036">
      <w:pPr>
        <w:pStyle w:val="22"/>
        <w:rPr>
          <w:rFonts w:asciiTheme="minorHAnsi" w:eastAsiaTheme="minorEastAsia" w:hAnsiTheme="minorHAnsi" w:cstheme="minorBidi"/>
          <w:noProof/>
          <w:kern w:val="2"/>
          <w:szCs w:val="22"/>
        </w:rPr>
      </w:pPr>
      <w:hyperlink w:anchor="_Toc48661801" w:history="1">
        <w:r w:rsidR="00113E7B" w:rsidRPr="00CA36F5">
          <w:rPr>
            <w:rStyle w:val="a8"/>
            <w:noProof/>
          </w:rPr>
          <w:t>§2</w:t>
        </w:r>
        <w:r w:rsidR="00113E7B" w:rsidRPr="00CA36F5">
          <w:rPr>
            <w:rStyle w:val="a8"/>
            <w:rFonts w:hint="eastAsia"/>
            <w:noProof/>
          </w:rPr>
          <w:t>基金简介</w:t>
        </w:r>
        <w:r w:rsidR="00113E7B">
          <w:rPr>
            <w:noProof/>
            <w:webHidden/>
          </w:rPr>
          <w:tab/>
        </w:r>
        <w:r w:rsidR="00113E7B">
          <w:rPr>
            <w:noProof/>
            <w:webHidden/>
          </w:rPr>
          <w:fldChar w:fldCharType="begin"/>
        </w:r>
        <w:r w:rsidR="00113E7B">
          <w:rPr>
            <w:noProof/>
            <w:webHidden/>
          </w:rPr>
          <w:instrText xml:space="preserve"> PAGEREF _Toc48661801 \h </w:instrText>
        </w:r>
        <w:r w:rsidR="00113E7B">
          <w:rPr>
            <w:noProof/>
            <w:webHidden/>
          </w:rPr>
        </w:r>
        <w:r w:rsidR="00113E7B">
          <w:rPr>
            <w:noProof/>
            <w:webHidden/>
          </w:rPr>
          <w:fldChar w:fldCharType="separate"/>
        </w:r>
        <w:r w:rsidR="00113E7B">
          <w:rPr>
            <w:noProof/>
            <w:webHidden/>
          </w:rPr>
          <w:t>5</w:t>
        </w:r>
        <w:r w:rsidR="00113E7B">
          <w:rPr>
            <w:noProof/>
            <w:webHidden/>
          </w:rPr>
          <w:fldChar w:fldCharType="end"/>
        </w:r>
      </w:hyperlink>
    </w:p>
    <w:p w:rsidR="00113E7B" w:rsidRDefault="00D85036">
      <w:pPr>
        <w:pStyle w:val="22"/>
        <w:tabs>
          <w:tab w:val="left" w:pos="1050"/>
        </w:tabs>
        <w:rPr>
          <w:rFonts w:asciiTheme="minorHAnsi" w:eastAsiaTheme="minorEastAsia" w:hAnsiTheme="minorHAnsi" w:cstheme="minorBidi"/>
          <w:noProof/>
          <w:kern w:val="2"/>
          <w:szCs w:val="22"/>
        </w:rPr>
      </w:pPr>
      <w:hyperlink w:anchor="_Toc48661802" w:history="1">
        <w:r w:rsidR="00113E7B" w:rsidRPr="00CA36F5">
          <w:rPr>
            <w:rStyle w:val="a8"/>
            <w:rFonts w:ascii="宋体" w:hAnsi="宋体" w:cs="Arial"/>
            <w:noProof/>
          </w:rPr>
          <w:t>2.1</w:t>
        </w:r>
        <w:r w:rsidR="00113E7B">
          <w:rPr>
            <w:rFonts w:asciiTheme="minorHAnsi" w:eastAsiaTheme="minorEastAsia" w:hAnsiTheme="minorHAnsi" w:cstheme="minorBidi"/>
            <w:noProof/>
            <w:kern w:val="2"/>
            <w:szCs w:val="22"/>
          </w:rPr>
          <w:tab/>
        </w:r>
        <w:r w:rsidR="00113E7B" w:rsidRPr="00CA36F5">
          <w:rPr>
            <w:rStyle w:val="a8"/>
            <w:rFonts w:ascii="宋体" w:hAnsi="宋体" w:cs="Arial" w:hint="eastAsia"/>
            <w:noProof/>
          </w:rPr>
          <w:t>基金基本情况</w:t>
        </w:r>
        <w:r w:rsidR="00113E7B">
          <w:rPr>
            <w:noProof/>
            <w:webHidden/>
          </w:rPr>
          <w:tab/>
        </w:r>
        <w:r w:rsidR="00113E7B">
          <w:rPr>
            <w:noProof/>
            <w:webHidden/>
          </w:rPr>
          <w:fldChar w:fldCharType="begin"/>
        </w:r>
        <w:r w:rsidR="00113E7B">
          <w:rPr>
            <w:noProof/>
            <w:webHidden/>
          </w:rPr>
          <w:instrText xml:space="preserve"> PAGEREF _Toc48661802 \h </w:instrText>
        </w:r>
        <w:r w:rsidR="00113E7B">
          <w:rPr>
            <w:noProof/>
            <w:webHidden/>
          </w:rPr>
        </w:r>
        <w:r w:rsidR="00113E7B">
          <w:rPr>
            <w:noProof/>
            <w:webHidden/>
          </w:rPr>
          <w:fldChar w:fldCharType="separate"/>
        </w:r>
        <w:r w:rsidR="00113E7B">
          <w:rPr>
            <w:noProof/>
            <w:webHidden/>
          </w:rPr>
          <w:t>5</w:t>
        </w:r>
        <w:r w:rsidR="00113E7B">
          <w:rPr>
            <w:noProof/>
            <w:webHidden/>
          </w:rPr>
          <w:fldChar w:fldCharType="end"/>
        </w:r>
      </w:hyperlink>
    </w:p>
    <w:p w:rsidR="00113E7B" w:rsidRDefault="00D85036">
      <w:pPr>
        <w:pStyle w:val="22"/>
        <w:tabs>
          <w:tab w:val="left" w:pos="1050"/>
        </w:tabs>
        <w:rPr>
          <w:rFonts w:asciiTheme="minorHAnsi" w:eastAsiaTheme="minorEastAsia" w:hAnsiTheme="minorHAnsi" w:cstheme="minorBidi"/>
          <w:noProof/>
          <w:kern w:val="2"/>
          <w:szCs w:val="22"/>
        </w:rPr>
      </w:pPr>
      <w:hyperlink w:anchor="_Toc48661803" w:history="1">
        <w:r w:rsidR="00113E7B" w:rsidRPr="00CA36F5">
          <w:rPr>
            <w:rStyle w:val="a8"/>
            <w:rFonts w:ascii="宋体" w:hAnsi="宋体" w:cs="Arial"/>
            <w:noProof/>
          </w:rPr>
          <w:t>2.2</w:t>
        </w:r>
        <w:r w:rsidR="00113E7B">
          <w:rPr>
            <w:rFonts w:asciiTheme="minorHAnsi" w:eastAsiaTheme="minorEastAsia" w:hAnsiTheme="minorHAnsi" w:cstheme="minorBidi"/>
            <w:noProof/>
            <w:kern w:val="2"/>
            <w:szCs w:val="22"/>
          </w:rPr>
          <w:tab/>
        </w:r>
        <w:r w:rsidR="00113E7B" w:rsidRPr="00CA36F5">
          <w:rPr>
            <w:rStyle w:val="a8"/>
            <w:rFonts w:ascii="宋体" w:hAnsi="宋体" w:cs="Arial" w:hint="eastAsia"/>
            <w:noProof/>
          </w:rPr>
          <w:t>基金产品说明</w:t>
        </w:r>
        <w:r w:rsidR="00113E7B">
          <w:rPr>
            <w:noProof/>
            <w:webHidden/>
          </w:rPr>
          <w:tab/>
        </w:r>
        <w:r w:rsidR="00113E7B">
          <w:rPr>
            <w:noProof/>
            <w:webHidden/>
          </w:rPr>
          <w:fldChar w:fldCharType="begin"/>
        </w:r>
        <w:r w:rsidR="00113E7B">
          <w:rPr>
            <w:noProof/>
            <w:webHidden/>
          </w:rPr>
          <w:instrText xml:space="preserve"> PAGEREF _Toc48661803 \h </w:instrText>
        </w:r>
        <w:r w:rsidR="00113E7B">
          <w:rPr>
            <w:noProof/>
            <w:webHidden/>
          </w:rPr>
        </w:r>
        <w:r w:rsidR="00113E7B">
          <w:rPr>
            <w:noProof/>
            <w:webHidden/>
          </w:rPr>
          <w:fldChar w:fldCharType="separate"/>
        </w:r>
        <w:r w:rsidR="00113E7B">
          <w:rPr>
            <w:noProof/>
            <w:webHidden/>
          </w:rPr>
          <w:t>5</w:t>
        </w:r>
        <w:r w:rsidR="00113E7B">
          <w:rPr>
            <w:noProof/>
            <w:webHidden/>
          </w:rPr>
          <w:fldChar w:fldCharType="end"/>
        </w:r>
      </w:hyperlink>
    </w:p>
    <w:p w:rsidR="00113E7B" w:rsidRDefault="00D85036">
      <w:pPr>
        <w:pStyle w:val="22"/>
        <w:tabs>
          <w:tab w:val="left" w:pos="1050"/>
        </w:tabs>
        <w:rPr>
          <w:rFonts w:asciiTheme="minorHAnsi" w:eastAsiaTheme="minorEastAsia" w:hAnsiTheme="minorHAnsi" w:cstheme="minorBidi"/>
          <w:noProof/>
          <w:kern w:val="2"/>
          <w:szCs w:val="22"/>
        </w:rPr>
      </w:pPr>
      <w:hyperlink w:anchor="_Toc48661804" w:history="1">
        <w:r w:rsidR="00113E7B" w:rsidRPr="00CA36F5">
          <w:rPr>
            <w:rStyle w:val="a8"/>
            <w:rFonts w:ascii="宋体" w:hAnsi="宋体" w:cs="Arial"/>
            <w:noProof/>
          </w:rPr>
          <w:t>2.3</w:t>
        </w:r>
        <w:r w:rsidR="00113E7B">
          <w:rPr>
            <w:rFonts w:asciiTheme="minorHAnsi" w:eastAsiaTheme="minorEastAsia" w:hAnsiTheme="minorHAnsi" w:cstheme="minorBidi"/>
            <w:noProof/>
            <w:kern w:val="2"/>
            <w:szCs w:val="22"/>
          </w:rPr>
          <w:tab/>
        </w:r>
        <w:r w:rsidR="00113E7B" w:rsidRPr="00CA36F5">
          <w:rPr>
            <w:rStyle w:val="a8"/>
            <w:rFonts w:ascii="宋体" w:hAnsi="宋体" w:cs="Arial" w:hint="eastAsia"/>
            <w:noProof/>
          </w:rPr>
          <w:t>基金管理人和基金托管人</w:t>
        </w:r>
        <w:r w:rsidR="00113E7B">
          <w:rPr>
            <w:noProof/>
            <w:webHidden/>
          </w:rPr>
          <w:tab/>
        </w:r>
        <w:r w:rsidR="00113E7B">
          <w:rPr>
            <w:noProof/>
            <w:webHidden/>
          </w:rPr>
          <w:fldChar w:fldCharType="begin"/>
        </w:r>
        <w:r w:rsidR="00113E7B">
          <w:rPr>
            <w:noProof/>
            <w:webHidden/>
          </w:rPr>
          <w:instrText xml:space="preserve"> PAGEREF _Toc48661804 \h </w:instrText>
        </w:r>
        <w:r w:rsidR="00113E7B">
          <w:rPr>
            <w:noProof/>
            <w:webHidden/>
          </w:rPr>
        </w:r>
        <w:r w:rsidR="00113E7B">
          <w:rPr>
            <w:noProof/>
            <w:webHidden/>
          </w:rPr>
          <w:fldChar w:fldCharType="separate"/>
        </w:r>
        <w:r w:rsidR="00113E7B">
          <w:rPr>
            <w:noProof/>
            <w:webHidden/>
          </w:rPr>
          <w:t>5</w:t>
        </w:r>
        <w:r w:rsidR="00113E7B">
          <w:rPr>
            <w:noProof/>
            <w:webHidden/>
          </w:rPr>
          <w:fldChar w:fldCharType="end"/>
        </w:r>
      </w:hyperlink>
    </w:p>
    <w:p w:rsidR="00113E7B" w:rsidRDefault="00D85036">
      <w:pPr>
        <w:pStyle w:val="22"/>
        <w:tabs>
          <w:tab w:val="left" w:pos="1050"/>
        </w:tabs>
        <w:rPr>
          <w:rFonts w:asciiTheme="minorHAnsi" w:eastAsiaTheme="minorEastAsia" w:hAnsiTheme="minorHAnsi" w:cstheme="minorBidi"/>
          <w:noProof/>
          <w:kern w:val="2"/>
          <w:szCs w:val="22"/>
        </w:rPr>
      </w:pPr>
      <w:hyperlink w:anchor="_Toc48661805" w:history="1">
        <w:r w:rsidR="00113E7B" w:rsidRPr="00CA36F5">
          <w:rPr>
            <w:rStyle w:val="a8"/>
            <w:rFonts w:ascii="宋体" w:hAnsi="宋体" w:cs="Arial"/>
            <w:noProof/>
          </w:rPr>
          <w:t>2.4</w:t>
        </w:r>
        <w:r w:rsidR="00113E7B">
          <w:rPr>
            <w:rFonts w:asciiTheme="minorHAnsi" w:eastAsiaTheme="minorEastAsia" w:hAnsiTheme="minorHAnsi" w:cstheme="minorBidi"/>
            <w:noProof/>
            <w:kern w:val="2"/>
            <w:szCs w:val="22"/>
          </w:rPr>
          <w:tab/>
        </w:r>
        <w:r w:rsidR="00113E7B" w:rsidRPr="00CA36F5">
          <w:rPr>
            <w:rStyle w:val="a8"/>
            <w:rFonts w:ascii="宋体" w:hAnsi="宋体" w:cs="Arial" w:hint="eastAsia"/>
            <w:noProof/>
          </w:rPr>
          <w:t>信息披露方式</w:t>
        </w:r>
        <w:r w:rsidR="00113E7B">
          <w:rPr>
            <w:noProof/>
            <w:webHidden/>
          </w:rPr>
          <w:tab/>
        </w:r>
        <w:r w:rsidR="00113E7B">
          <w:rPr>
            <w:noProof/>
            <w:webHidden/>
          </w:rPr>
          <w:fldChar w:fldCharType="begin"/>
        </w:r>
        <w:r w:rsidR="00113E7B">
          <w:rPr>
            <w:noProof/>
            <w:webHidden/>
          </w:rPr>
          <w:instrText xml:space="preserve"> PAGEREF _Toc48661805 \h </w:instrText>
        </w:r>
        <w:r w:rsidR="00113E7B">
          <w:rPr>
            <w:noProof/>
            <w:webHidden/>
          </w:rPr>
        </w:r>
        <w:r w:rsidR="00113E7B">
          <w:rPr>
            <w:noProof/>
            <w:webHidden/>
          </w:rPr>
          <w:fldChar w:fldCharType="separate"/>
        </w:r>
        <w:r w:rsidR="00113E7B">
          <w:rPr>
            <w:noProof/>
            <w:webHidden/>
          </w:rPr>
          <w:t>6</w:t>
        </w:r>
        <w:r w:rsidR="00113E7B">
          <w:rPr>
            <w:noProof/>
            <w:webHidden/>
          </w:rPr>
          <w:fldChar w:fldCharType="end"/>
        </w:r>
      </w:hyperlink>
    </w:p>
    <w:p w:rsidR="00113E7B" w:rsidRDefault="00D85036">
      <w:pPr>
        <w:pStyle w:val="22"/>
        <w:tabs>
          <w:tab w:val="left" w:pos="1050"/>
        </w:tabs>
        <w:rPr>
          <w:rFonts w:asciiTheme="minorHAnsi" w:eastAsiaTheme="minorEastAsia" w:hAnsiTheme="minorHAnsi" w:cstheme="minorBidi"/>
          <w:noProof/>
          <w:kern w:val="2"/>
          <w:szCs w:val="22"/>
        </w:rPr>
      </w:pPr>
      <w:hyperlink w:anchor="_Toc48661806" w:history="1">
        <w:r w:rsidR="00113E7B" w:rsidRPr="00CA36F5">
          <w:rPr>
            <w:rStyle w:val="a8"/>
            <w:rFonts w:ascii="宋体" w:hAnsi="宋体" w:cs="Arial"/>
            <w:noProof/>
          </w:rPr>
          <w:t>2.5</w:t>
        </w:r>
        <w:r w:rsidR="00113E7B">
          <w:rPr>
            <w:rFonts w:asciiTheme="minorHAnsi" w:eastAsiaTheme="minorEastAsia" w:hAnsiTheme="minorHAnsi" w:cstheme="minorBidi"/>
            <w:noProof/>
            <w:kern w:val="2"/>
            <w:szCs w:val="22"/>
          </w:rPr>
          <w:tab/>
        </w:r>
        <w:r w:rsidR="00113E7B" w:rsidRPr="00CA36F5">
          <w:rPr>
            <w:rStyle w:val="a8"/>
            <w:rFonts w:ascii="宋体" w:hAnsi="宋体" w:cs="Arial" w:hint="eastAsia"/>
            <w:noProof/>
          </w:rPr>
          <w:t>其他相关资料</w:t>
        </w:r>
        <w:r w:rsidR="00113E7B">
          <w:rPr>
            <w:noProof/>
            <w:webHidden/>
          </w:rPr>
          <w:tab/>
        </w:r>
        <w:r w:rsidR="00113E7B">
          <w:rPr>
            <w:noProof/>
            <w:webHidden/>
          </w:rPr>
          <w:fldChar w:fldCharType="begin"/>
        </w:r>
        <w:r w:rsidR="00113E7B">
          <w:rPr>
            <w:noProof/>
            <w:webHidden/>
          </w:rPr>
          <w:instrText xml:space="preserve"> PAGEREF _Toc48661806 \h </w:instrText>
        </w:r>
        <w:r w:rsidR="00113E7B">
          <w:rPr>
            <w:noProof/>
            <w:webHidden/>
          </w:rPr>
        </w:r>
        <w:r w:rsidR="00113E7B">
          <w:rPr>
            <w:noProof/>
            <w:webHidden/>
          </w:rPr>
          <w:fldChar w:fldCharType="separate"/>
        </w:r>
        <w:r w:rsidR="00113E7B">
          <w:rPr>
            <w:noProof/>
            <w:webHidden/>
          </w:rPr>
          <w:t>6</w:t>
        </w:r>
        <w:r w:rsidR="00113E7B">
          <w:rPr>
            <w:noProof/>
            <w:webHidden/>
          </w:rPr>
          <w:fldChar w:fldCharType="end"/>
        </w:r>
      </w:hyperlink>
    </w:p>
    <w:p w:rsidR="00113E7B" w:rsidRDefault="00D85036">
      <w:pPr>
        <w:pStyle w:val="22"/>
        <w:rPr>
          <w:rFonts w:asciiTheme="minorHAnsi" w:eastAsiaTheme="minorEastAsia" w:hAnsiTheme="minorHAnsi" w:cstheme="minorBidi"/>
          <w:noProof/>
          <w:kern w:val="2"/>
          <w:szCs w:val="22"/>
        </w:rPr>
      </w:pPr>
      <w:hyperlink w:anchor="_Toc48661807" w:history="1">
        <w:r w:rsidR="00113E7B" w:rsidRPr="00CA36F5">
          <w:rPr>
            <w:rStyle w:val="a8"/>
            <w:noProof/>
          </w:rPr>
          <w:t>§3</w:t>
        </w:r>
        <w:r w:rsidR="00113E7B" w:rsidRPr="00CA36F5">
          <w:rPr>
            <w:rStyle w:val="a8"/>
            <w:rFonts w:hint="eastAsia"/>
            <w:noProof/>
          </w:rPr>
          <w:t>主要财务指标和基金净值表现</w:t>
        </w:r>
        <w:r w:rsidR="00113E7B">
          <w:rPr>
            <w:noProof/>
            <w:webHidden/>
          </w:rPr>
          <w:tab/>
        </w:r>
        <w:r w:rsidR="00113E7B">
          <w:rPr>
            <w:noProof/>
            <w:webHidden/>
          </w:rPr>
          <w:fldChar w:fldCharType="begin"/>
        </w:r>
        <w:r w:rsidR="00113E7B">
          <w:rPr>
            <w:noProof/>
            <w:webHidden/>
          </w:rPr>
          <w:instrText xml:space="preserve"> PAGEREF _Toc48661807 \h </w:instrText>
        </w:r>
        <w:r w:rsidR="00113E7B">
          <w:rPr>
            <w:noProof/>
            <w:webHidden/>
          </w:rPr>
        </w:r>
        <w:r w:rsidR="00113E7B">
          <w:rPr>
            <w:noProof/>
            <w:webHidden/>
          </w:rPr>
          <w:fldChar w:fldCharType="separate"/>
        </w:r>
        <w:r w:rsidR="00113E7B">
          <w:rPr>
            <w:noProof/>
            <w:webHidden/>
          </w:rPr>
          <w:t>6</w:t>
        </w:r>
        <w:r w:rsidR="00113E7B">
          <w:rPr>
            <w:noProof/>
            <w:webHidden/>
          </w:rPr>
          <w:fldChar w:fldCharType="end"/>
        </w:r>
      </w:hyperlink>
    </w:p>
    <w:p w:rsidR="00113E7B" w:rsidRDefault="00D85036">
      <w:pPr>
        <w:pStyle w:val="22"/>
        <w:tabs>
          <w:tab w:val="left" w:pos="1050"/>
        </w:tabs>
        <w:rPr>
          <w:rFonts w:asciiTheme="minorHAnsi" w:eastAsiaTheme="minorEastAsia" w:hAnsiTheme="minorHAnsi" w:cstheme="minorBidi"/>
          <w:noProof/>
          <w:kern w:val="2"/>
          <w:szCs w:val="22"/>
        </w:rPr>
      </w:pPr>
      <w:hyperlink w:anchor="_Toc48661808" w:history="1">
        <w:r w:rsidR="00113E7B" w:rsidRPr="00CA36F5">
          <w:rPr>
            <w:rStyle w:val="a8"/>
            <w:rFonts w:ascii="宋体" w:hAnsi="宋体" w:cs="Arial"/>
            <w:noProof/>
          </w:rPr>
          <w:t>3.1</w:t>
        </w:r>
        <w:r w:rsidR="00113E7B">
          <w:rPr>
            <w:rFonts w:asciiTheme="minorHAnsi" w:eastAsiaTheme="minorEastAsia" w:hAnsiTheme="minorHAnsi" w:cstheme="minorBidi"/>
            <w:noProof/>
            <w:kern w:val="2"/>
            <w:szCs w:val="22"/>
          </w:rPr>
          <w:tab/>
        </w:r>
        <w:r w:rsidR="00113E7B" w:rsidRPr="00CA36F5">
          <w:rPr>
            <w:rStyle w:val="a8"/>
            <w:rFonts w:ascii="宋体" w:hAnsi="宋体" w:cs="Arial" w:hint="eastAsia"/>
            <w:noProof/>
          </w:rPr>
          <w:t>主要会计数据和财务指标</w:t>
        </w:r>
        <w:r w:rsidR="00113E7B">
          <w:rPr>
            <w:noProof/>
            <w:webHidden/>
          </w:rPr>
          <w:tab/>
        </w:r>
        <w:r w:rsidR="00113E7B">
          <w:rPr>
            <w:noProof/>
            <w:webHidden/>
          </w:rPr>
          <w:fldChar w:fldCharType="begin"/>
        </w:r>
        <w:r w:rsidR="00113E7B">
          <w:rPr>
            <w:noProof/>
            <w:webHidden/>
          </w:rPr>
          <w:instrText xml:space="preserve"> PAGEREF _Toc48661808 \h </w:instrText>
        </w:r>
        <w:r w:rsidR="00113E7B">
          <w:rPr>
            <w:noProof/>
            <w:webHidden/>
          </w:rPr>
        </w:r>
        <w:r w:rsidR="00113E7B">
          <w:rPr>
            <w:noProof/>
            <w:webHidden/>
          </w:rPr>
          <w:fldChar w:fldCharType="separate"/>
        </w:r>
        <w:r w:rsidR="00113E7B">
          <w:rPr>
            <w:noProof/>
            <w:webHidden/>
          </w:rPr>
          <w:t>6</w:t>
        </w:r>
        <w:r w:rsidR="00113E7B">
          <w:rPr>
            <w:noProof/>
            <w:webHidden/>
          </w:rPr>
          <w:fldChar w:fldCharType="end"/>
        </w:r>
      </w:hyperlink>
    </w:p>
    <w:p w:rsidR="00113E7B" w:rsidRDefault="00D85036">
      <w:pPr>
        <w:pStyle w:val="22"/>
        <w:tabs>
          <w:tab w:val="left" w:pos="1050"/>
        </w:tabs>
        <w:rPr>
          <w:rFonts w:asciiTheme="minorHAnsi" w:eastAsiaTheme="minorEastAsia" w:hAnsiTheme="minorHAnsi" w:cstheme="minorBidi"/>
          <w:noProof/>
          <w:kern w:val="2"/>
          <w:szCs w:val="22"/>
        </w:rPr>
      </w:pPr>
      <w:hyperlink w:anchor="_Toc48661809" w:history="1">
        <w:r w:rsidR="00113E7B" w:rsidRPr="00CA36F5">
          <w:rPr>
            <w:rStyle w:val="a8"/>
            <w:rFonts w:ascii="宋体" w:hAnsi="宋体" w:cs="Arial"/>
            <w:noProof/>
          </w:rPr>
          <w:t>3.2</w:t>
        </w:r>
        <w:r w:rsidR="00113E7B">
          <w:rPr>
            <w:rFonts w:asciiTheme="minorHAnsi" w:eastAsiaTheme="minorEastAsia" w:hAnsiTheme="minorHAnsi" w:cstheme="minorBidi"/>
            <w:noProof/>
            <w:kern w:val="2"/>
            <w:szCs w:val="22"/>
          </w:rPr>
          <w:tab/>
        </w:r>
        <w:r w:rsidR="00113E7B" w:rsidRPr="00CA36F5">
          <w:rPr>
            <w:rStyle w:val="a8"/>
            <w:rFonts w:ascii="宋体" w:hAnsi="宋体" w:cs="Arial" w:hint="eastAsia"/>
            <w:noProof/>
          </w:rPr>
          <w:t>基金净值表现</w:t>
        </w:r>
        <w:r w:rsidR="00113E7B">
          <w:rPr>
            <w:noProof/>
            <w:webHidden/>
          </w:rPr>
          <w:tab/>
        </w:r>
        <w:r w:rsidR="00113E7B">
          <w:rPr>
            <w:noProof/>
            <w:webHidden/>
          </w:rPr>
          <w:fldChar w:fldCharType="begin"/>
        </w:r>
        <w:r w:rsidR="00113E7B">
          <w:rPr>
            <w:noProof/>
            <w:webHidden/>
          </w:rPr>
          <w:instrText xml:space="preserve"> PAGEREF _Toc48661809 \h </w:instrText>
        </w:r>
        <w:r w:rsidR="00113E7B">
          <w:rPr>
            <w:noProof/>
            <w:webHidden/>
          </w:rPr>
        </w:r>
        <w:r w:rsidR="00113E7B">
          <w:rPr>
            <w:noProof/>
            <w:webHidden/>
          </w:rPr>
          <w:fldChar w:fldCharType="separate"/>
        </w:r>
        <w:r w:rsidR="00113E7B">
          <w:rPr>
            <w:noProof/>
            <w:webHidden/>
          </w:rPr>
          <w:t>7</w:t>
        </w:r>
        <w:r w:rsidR="00113E7B">
          <w:rPr>
            <w:noProof/>
            <w:webHidden/>
          </w:rPr>
          <w:fldChar w:fldCharType="end"/>
        </w:r>
      </w:hyperlink>
    </w:p>
    <w:p w:rsidR="00113E7B" w:rsidRDefault="00D85036">
      <w:pPr>
        <w:pStyle w:val="22"/>
        <w:rPr>
          <w:rFonts w:asciiTheme="minorHAnsi" w:eastAsiaTheme="minorEastAsia" w:hAnsiTheme="minorHAnsi" w:cstheme="minorBidi"/>
          <w:noProof/>
          <w:kern w:val="2"/>
          <w:szCs w:val="22"/>
        </w:rPr>
      </w:pPr>
      <w:hyperlink w:anchor="_Toc48661810" w:history="1">
        <w:r w:rsidR="00113E7B" w:rsidRPr="00CA36F5">
          <w:rPr>
            <w:rStyle w:val="a8"/>
            <w:noProof/>
          </w:rPr>
          <w:t>§4</w:t>
        </w:r>
        <w:r w:rsidR="00113E7B" w:rsidRPr="00CA36F5">
          <w:rPr>
            <w:rStyle w:val="a8"/>
            <w:rFonts w:hint="eastAsia"/>
            <w:noProof/>
          </w:rPr>
          <w:t>管理人报告</w:t>
        </w:r>
        <w:r w:rsidR="00113E7B">
          <w:rPr>
            <w:noProof/>
            <w:webHidden/>
          </w:rPr>
          <w:tab/>
        </w:r>
        <w:r w:rsidR="00113E7B">
          <w:rPr>
            <w:noProof/>
            <w:webHidden/>
          </w:rPr>
          <w:fldChar w:fldCharType="begin"/>
        </w:r>
        <w:r w:rsidR="00113E7B">
          <w:rPr>
            <w:noProof/>
            <w:webHidden/>
          </w:rPr>
          <w:instrText xml:space="preserve"> PAGEREF _Toc48661810 \h </w:instrText>
        </w:r>
        <w:r w:rsidR="00113E7B">
          <w:rPr>
            <w:noProof/>
            <w:webHidden/>
          </w:rPr>
        </w:r>
        <w:r w:rsidR="00113E7B">
          <w:rPr>
            <w:noProof/>
            <w:webHidden/>
          </w:rPr>
          <w:fldChar w:fldCharType="separate"/>
        </w:r>
        <w:r w:rsidR="00113E7B">
          <w:rPr>
            <w:noProof/>
            <w:webHidden/>
          </w:rPr>
          <w:t>9</w:t>
        </w:r>
        <w:r w:rsidR="00113E7B">
          <w:rPr>
            <w:noProof/>
            <w:webHidden/>
          </w:rPr>
          <w:fldChar w:fldCharType="end"/>
        </w:r>
      </w:hyperlink>
    </w:p>
    <w:p w:rsidR="00113E7B" w:rsidRDefault="00D85036">
      <w:pPr>
        <w:pStyle w:val="22"/>
        <w:tabs>
          <w:tab w:val="left" w:pos="1050"/>
        </w:tabs>
        <w:rPr>
          <w:rFonts w:asciiTheme="minorHAnsi" w:eastAsiaTheme="minorEastAsia" w:hAnsiTheme="minorHAnsi" w:cstheme="minorBidi"/>
          <w:noProof/>
          <w:kern w:val="2"/>
          <w:szCs w:val="22"/>
        </w:rPr>
      </w:pPr>
      <w:hyperlink w:anchor="_Toc48661811" w:history="1">
        <w:r w:rsidR="00113E7B" w:rsidRPr="00CA36F5">
          <w:rPr>
            <w:rStyle w:val="a8"/>
            <w:rFonts w:ascii="宋体" w:hAnsi="宋体" w:cs="Arial"/>
            <w:noProof/>
          </w:rPr>
          <w:t>4.1</w:t>
        </w:r>
        <w:r w:rsidR="00113E7B">
          <w:rPr>
            <w:rFonts w:asciiTheme="minorHAnsi" w:eastAsiaTheme="minorEastAsia" w:hAnsiTheme="minorHAnsi" w:cstheme="minorBidi"/>
            <w:noProof/>
            <w:kern w:val="2"/>
            <w:szCs w:val="22"/>
          </w:rPr>
          <w:tab/>
        </w:r>
        <w:r w:rsidR="00113E7B" w:rsidRPr="00CA36F5">
          <w:rPr>
            <w:rStyle w:val="a8"/>
            <w:rFonts w:ascii="宋体" w:hAnsi="宋体" w:cs="Arial" w:hint="eastAsia"/>
            <w:noProof/>
          </w:rPr>
          <w:t>基金管理人及基金经理情况</w:t>
        </w:r>
        <w:r w:rsidR="00113E7B">
          <w:rPr>
            <w:noProof/>
            <w:webHidden/>
          </w:rPr>
          <w:tab/>
        </w:r>
        <w:r w:rsidR="00113E7B">
          <w:rPr>
            <w:noProof/>
            <w:webHidden/>
          </w:rPr>
          <w:fldChar w:fldCharType="begin"/>
        </w:r>
        <w:r w:rsidR="00113E7B">
          <w:rPr>
            <w:noProof/>
            <w:webHidden/>
          </w:rPr>
          <w:instrText xml:space="preserve"> PAGEREF _Toc48661811 \h </w:instrText>
        </w:r>
        <w:r w:rsidR="00113E7B">
          <w:rPr>
            <w:noProof/>
            <w:webHidden/>
          </w:rPr>
        </w:r>
        <w:r w:rsidR="00113E7B">
          <w:rPr>
            <w:noProof/>
            <w:webHidden/>
          </w:rPr>
          <w:fldChar w:fldCharType="separate"/>
        </w:r>
        <w:r w:rsidR="00113E7B">
          <w:rPr>
            <w:noProof/>
            <w:webHidden/>
          </w:rPr>
          <w:t>9</w:t>
        </w:r>
        <w:r w:rsidR="00113E7B">
          <w:rPr>
            <w:noProof/>
            <w:webHidden/>
          </w:rPr>
          <w:fldChar w:fldCharType="end"/>
        </w:r>
      </w:hyperlink>
    </w:p>
    <w:p w:rsidR="00113E7B" w:rsidRDefault="00D85036">
      <w:pPr>
        <w:pStyle w:val="22"/>
        <w:tabs>
          <w:tab w:val="left" w:pos="1050"/>
        </w:tabs>
        <w:rPr>
          <w:rFonts w:asciiTheme="minorHAnsi" w:eastAsiaTheme="minorEastAsia" w:hAnsiTheme="minorHAnsi" w:cstheme="minorBidi"/>
          <w:noProof/>
          <w:kern w:val="2"/>
          <w:szCs w:val="22"/>
        </w:rPr>
      </w:pPr>
      <w:hyperlink w:anchor="_Toc48661812" w:history="1">
        <w:r w:rsidR="00113E7B" w:rsidRPr="00CA36F5">
          <w:rPr>
            <w:rStyle w:val="a8"/>
            <w:rFonts w:ascii="宋体" w:hAnsi="宋体" w:cs="Arial"/>
            <w:noProof/>
          </w:rPr>
          <w:t>4.2</w:t>
        </w:r>
        <w:r w:rsidR="00113E7B">
          <w:rPr>
            <w:rFonts w:asciiTheme="minorHAnsi" w:eastAsiaTheme="minorEastAsia" w:hAnsiTheme="minorHAnsi" w:cstheme="minorBidi"/>
            <w:noProof/>
            <w:kern w:val="2"/>
            <w:szCs w:val="22"/>
          </w:rPr>
          <w:tab/>
        </w:r>
        <w:r w:rsidR="00113E7B" w:rsidRPr="00CA36F5">
          <w:rPr>
            <w:rStyle w:val="a8"/>
            <w:rFonts w:ascii="宋体" w:hAnsi="宋体" w:cs="Arial" w:hint="eastAsia"/>
            <w:noProof/>
          </w:rPr>
          <w:t>管理人对报告期内本基金运作遵规守信情况的说明</w:t>
        </w:r>
        <w:r w:rsidR="00113E7B">
          <w:rPr>
            <w:noProof/>
            <w:webHidden/>
          </w:rPr>
          <w:tab/>
        </w:r>
        <w:r w:rsidR="00113E7B">
          <w:rPr>
            <w:noProof/>
            <w:webHidden/>
          </w:rPr>
          <w:fldChar w:fldCharType="begin"/>
        </w:r>
        <w:r w:rsidR="00113E7B">
          <w:rPr>
            <w:noProof/>
            <w:webHidden/>
          </w:rPr>
          <w:instrText xml:space="preserve"> PAGEREF _Toc48661812 \h </w:instrText>
        </w:r>
        <w:r w:rsidR="00113E7B">
          <w:rPr>
            <w:noProof/>
            <w:webHidden/>
          </w:rPr>
        </w:r>
        <w:r w:rsidR="00113E7B">
          <w:rPr>
            <w:noProof/>
            <w:webHidden/>
          </w:rPr>
          <w:fldChar w:fldCharType="separate"/>
        </w:r>
        <w:r w:rsidR="00113E7B">
          <w:rPr>
            <w:noProof/>
            <w:webHidden/>
          </w:rPr>
          <w:t>11</w:t>
        </w:r>
        <w:r w:rsidR="00113E7B">
          <w:rPr>
            <w:noProof/>
            <w:webHidden/>
          </w:rPr>
          <w:fldChar w:fldCharType="end"/>
        </w:r>
      </w:hyperlink>
    </w:p>
    <w:p w:rsidR="00113E7B" w:rsidRDefault="00D85036">
      <w:pPr>
        <w:pStyle w:val="22"/>
        <w:tabs>
          <w:tab w:val="left" w:pos="1050"/>
        </w:tabs>
        <w:rPr>
          <w:rFonts w:asciiTheme="minorHAnsi" w:eastAsiaTheme="minorEastAsia" w:hAnsiTheme="minorHAnsi" w:cstheme="minorBidi"/>
          <w:noProof/>
          <w:kern w:val="2"/>
          <w:szCs w:val="22"/>
        </w:rPr>
      </w:pPr>
      <w:hyperlink w:anchor="_Toc48661813" w:history="1">
        <w:r w:rsidR="00113E7B" w:rsidRPr="00CA36F5">
          <w:rPr>
            <w:rStyle w:val="a8"/>
            <w:rFonts w:ascii="宋体" w:hAnsi="宋体" w:cs="Arial"/>
            <w:noProof/>
          </w:rPr>
          <w:t>4.3</w:t>
        </w:r>
        <w:r w:rsidR="00113E7B">
          <w:rPr>
            <w:rFonts w:asciiTheme="minorHAnsi" w:eastAsiaTheme="minorEastAsia" w:hAnsiTheme="minorHAnsi" w:cstheme="minorBidi"/>
            <w:noProof/>
            <w:kern w:val="2"/>
            <w:szCs w:val="22"/>
          </w:rPr>
          <w:tab/>
        </w:r>
        <w:r w:rsidR="00113E7B" w:rsidRPr="00CA36F5">
          <w:rPr>
            <w:rStyle w:val="a8"/>
            <w:rFonts w:ascii="宋体" w:hAnsi="宋体" w:cs="Arial" w:hint="eastAsia"/>
            <w:noProof/>
          </w:rPr>
          <w:t>管理人对报告期内公平交易情况的专项说明</w:t>
        </w:r>
        <w:r w:rsidR="00113E7B">
          <w:rPr>
            <w:noProof/>
            <w:webHidden/>
          </w:rPr>
          <w:tab/>
        </w:r>
        <w:r w:rsidR="00113E7B">
          <w:rPr>
            <w:noProof/>
            <w:webHidden/>
          </w:rPr>
          <w:fldChar w:fldCharType="begin"/>
        </w:r>
        <w:r w:rsidR="00113E7B">
          <w:rPr>
            <w:noProof/>
            <w:webHidden/>
          </w:rPr>
          <w:instrText xml:space="preserve"> PAGEREF _Toc48661813 \h </w:instrText>
        </w:r>
        <w:r w:rsidR="00113E7B">
          <w:rPr>
            <w:noProof/>
            <w:webHidden/>
          </w:rPr>
        </w:r>
        <w:r w:rsidR="00113E7B">
          <w:rPr>
            <w:noProof/>
            <w:webHidden/>
          </w:rPr>
          <w:fldChar w:fldCharType="separate"/>
        </w:r>
        <w:r w:rsidR="00113E7B">
          <w:rPr>
            <w:noProof/>
            <w:webHidden/>
          </w:rPr>
          <w:t>12</w:t>
        </w:r>
        <w:r w:rsidR="00113E7B">
          <w:rPr>
            <w:noProof/>
            <w:webHidden/>
          </w:rPr>
          <w:fldChar w:fldCharType="end"/>
        </w:r>
      </w:hyperlink>
    </w:p>
    <w:p w:rsidR="00113E7B" w:rsidRDefault="00D85036">
      <w:pPr>
        <w:pStyle w:val="22"/>
        <w:tabs>
          <w:tab w:val="left" w:pos="1050"/>
        </w:tabs>
        <w:rPr>
          <w:rFonts w:asciiTheme="minorHAnsi" w:eastAsiaTheme="minorEastAsia" w:hAnsiTheme="minorHAnsi" w:cstheme="minorBidi"/>
          <w:noProof/>
          <w:kern w:val="2"/>
          <w:szCs w:val="22"/>
        </w:rPr>
      </w:pPr>
      <w:hyperlink w:anchor="_Toc48661814" w:history="1">
        <w:r w:rsidR="00113E7B" w:rsidRPr="00CA36F5">
          <w:rPr>
            <w:rStyle w:val="a8"/>
            <w:rFonts w:ascii="宋体" w:hAnsi="宋体" w:cs="Arial"/>
            <w:noProof/>
          </w:rPr>
          <w:t>4.4</w:t>
        </w:r>
        <w:r w:rsidR="00113E7B">
          <w:rPr>
            <w:rFonts w:asciiTheme="minorHAnsi" w:eastAsiaTheme="minorEastAsia" w:hAnsiTheme="minorHAnsi" w:cstheme="minorBidi"/>
            <w:noProof/>
            <w:kern w:val="2"/>
            <w:szCs w:val="22"/>
          </w:rPr>
          <w:tab/>
        </w:r>
        <w:r w:rsidR="00113E7B" w:rsidRPr="00CA36F5">
          <w:rPr>
            <w:rStyle w:val="a8"/>
            <w:rFonts w:ascii="宋体" w:hAnsi="宋体" w:cs="Arial" w:hint="eastAsia"/>
            <w:noProof/>
          </w:rPr>
          <w:t>管理人对报告期内基金的投资策略和业绩表现的说明</w:t>
        </w:r>
        <w:r w:rsidR="00113E7B">
          <w:rPr>
            <w:noProof/>
            <w:webHidden/>
          </w:rPr>
          <w:tab/>
        </w:r>
        <w:r w:rsidR="00113E7B">
          <w:rPr>
            <w:noProof/>
            <w:webHidden/>
          </w:rPr>
          <w:fldChar w:fldCharType="begin"/>
        </w:r>
        <w:r w:rsidR="00113E7B">
          <w:rPr>
            <w:noProof/>
            <w:webHidden/>
          </w:rPr>
          <w:instrText xml:space="preserve"> PAGEREF _Toc48661814 \h </w:instrText>
        </w:r>
        <w:r w:rsidR="00113E7B">
          <w:rPr>
            <w:noProof/>
            <w:webHidden/>
          </w:rPr>
        </w:r>
        <w:r w:rsidR="00113E7B">
          <w:rPr>
            <w:noProof/>
            <w:webHidden/>
          </w:rPr>
          <w:fldChar w:fldCharType="separate"/>
        </w:r>
        <w:r w:rsidR="00113E7B">
          <w:rPr>
            <w:noProof/>
            <w:webHidden/>
          </w:rPr>
          <w:t>12</w:t>
        </w:r>
        <w:r w:rsidR="00113E7B">
          <w:rPr>
            <w:noProof/>
            <w:webHidden/>
          </w:rPr>
          <w:fldChar w:fldCharType="end"/>
        </w:r>
      </w:hyperlink>
    </w:p>
    <w:p w:rsidR="00113E7B" w:rsidRDefault="00D85036">
      <w:pPr>
        <w:pStyle w:val="22"/>
        <w:tabs>
          <w:tab w:val="left" w:pos="1050"/>
        </w:tabs>
        <w:rPr>
          <w:rFonts w:asciiTheme="minorHAnsi" w:eastAsiaTheme="minorEastAsia" w:hAnsiTheme="minorHAnsi" w:cstheme="minorBidi"/>
          <w:noProof/>
          <w:kern w:val="2"/>
          <w:szCs w:val="22"/>
        </w:rPr>
      </w:pPr>
      <w:hyperlink w:anchor="_Toc48661815" w:history="1">
        <w:r w:rsidR="00113E7B" w:rsidRPr="00CA36F5">
          <w:rPr>
            <w:rStyle w:val="a8"/>
            <w:rFonts w:ascii="宋体" w:hAnsi="宋体" w:cs="Arial"/>
            <w:noProof/>
          </w:rPr>
          <w:t>4.5</w:t>
        </w:r>
        <w:r w:rsidR="00113E7B">
          <w:rPr>
            <w:rFonts w:asciiTheme="minorHAnsi" w:eastAsiaTheme="minorEastAsia" w:hAnsiTheme="minorHAnsi" w:cstheme="minorBidi"/>
            <w:noProof/>
            <w:kern w:val="2"/>
            <w:szCs w:val="22"/>
          </w:rPr>
          <w:tab/>
        </w:r>
        <w:r w:rsidR="00113E7B" w:rsidRPr="00CA36F5">
          <w:rPr>
            <w:rStyle w:val="a8"/>
            <w:rFonts w:ascii="宋体" w:hAnsi="宋体" w:cs="Arial" w:hint="eastAsia"/>
            <w:noProof/>
          </w:rPr>
          <w:t>管理人对宏观经济、证券市场及行业走势的简要展望</w:t>
        </w:r>
        <w:r w:rsidR="00113E7B">
          <w:rPr>
            <w:noProof/>
            <w:webHidden/>
          </w:rPr>
          <w:tab/>
        </w:r>
        <w:r w:rsidR="00113E7B">
          <w:rPr>
            <w:noProof/>
            <w:webHidden/>
          </w:rPr>
          <w:fldChar w:fldCharType="begin"/>
        </w:r>
        <w:r w:rsidR="00113E7B">
          <w:rPr>
            <w:noProof/>
            <w:webHidden/>
          </w:rPr>
          <w:instrText xml:space="preserve"> PAGEREF _Toc48661815 \h </w:instrText>
        </w:r>
        <w:r w:rsidR="00113E7B">
          <w:rPr>
            <w:noProof/>
            <w:webHidden/>
          </w:rPr>
        </w:r>
        <w:r w:rsidR="00113E7B">
          <w:rPr>
            <w:noProof/>
            <w:webHidden/>
          </w:rPr>
          <w:fldChar w:fldCharType="separate"/>
        </w:r>
        <w:r w:rsidR="00113E7B">
          <w:rPr>
            <w:noProof/>
            <w:webHidden/>
          </w:rPr>
          <w:t>13</w:t>
        </w:r>
        <w:r w:rsidR="00113E7B">
          <w:rPr>
            <w:noProof/>
            <w:webHidden/>
          </w:rPr>
          <w:fldChar w:fldCharType="end"/>
        </w:r>
      </w:hyperlink>
    </w:p>
    <w:p w:rsidR="00113E7B" w:rsidRDefault="00D85036">
      <w:pPr>
        <w:pStyle w:val="22"/>
        <w:tabs>
          <w:tab w:val="left" w:pos="1050"/>
        </w:tabs>
        <w:rPr>
          <w:rFonts w:asciiTheme="minorHAnsi" w:eastAsiaTheme="minorEastAsia" w:hAnsiTheme="minorHAnsi" w:cstheme="minorBidi"/>
          <w:noProof/>
          <w:kern w:val="2"/>
          <w:szCs w:val="22"/>
        </w:rPr>
      </w:pPr>
      <w:hyperlink w:anchor="_Toc48661816" w:history="1">
        <w:r w:rsidR="00113E7B" w:rsidRPr="00CA36F5">
          <w:rPr>
            <w:rStyle w:val="a8"/>
            <w:rFonts w:ascii="宋体" w:hAnsi="宋体" w:cs="Arial"/>
            <w:noProof/>
          </w:rPr>
          <w:t>4.6</w:t>
        </w:r>
        <w:r w:rsidR="00113E7B">
          <w:rPr>
            <w:rFonts w:asciiTheme="minorHAnsi" w:eastAsiaTheme="minorEastAsia" w:hAnsiTheme="minorHAnsi" w:cstheme="minorBidi"/>
            <w:noProof/>
            <w:kern w:val="2"/>
            <w:szCs w:val="22"/>
          </w:rPr>
          <w:tab/>
        </w:r>
        <w:r w:rsidR="00113E7B" w:rsidRPr="00CA36F5">
          <w:rPr>
            <w:rStyle w:val="a8"/>
            <w:rFonts w:ascii="宋体" w:hAnsi="宋体" w:cs="Arial" w:hint="eastAsia"/>
            <w:noProof/>
          </w:rPr>
          <w:t>管理人对报告期内基金估值程序等事项的说明</w:t>
        </w:r>
        <w:r w:rsidR="00113E7B">
          <w:rPr>
            <w:noProof/>
            <w:webHidden/>
          </w:rPr>
          <w:tab/>
        </w:r>
        <w:r w:rsidR="00113E7B">
          <w:rPr>
            <w:noProof/>
            <w:webHidden/>
          </w:rPr>
          <w:fldChar w:fldCharType="begin"/>
        </w:r>
        <w:r w:rsidR="00113E7B">
          <w:rPr>
            <w:noProof/>
            <w:webHidden/>
          </w:rPr>
          <w:instrText xml:space="preserve"> PAGEREF _Toc48661816 \h </w:instrText>
        </w:r>
        <w:r w:rsidR="00113E7B">
          <w:rPr>
            <w:noProof/>
            <w:webHidden/>
          </w:rPr>
        </w:r>
        <w:r w:rsidR="00113E7B">
          <w:rPr>
            <w:noProof/>
            <w:webHidden/>
          </w:rPr>
          <w:fldChar w:fldCharType="separate"/>
        </w:r>
        <w:r w:rsidR="00113E7B">
          <w:rPr>
            <w:noProof/>
            <w:webHidden/>
          </w:rPr>
          <w:t>14</w:t>
        </w:r>
        <w:r w:rsidR="00113E7B">
          <w:rPr>
            <w:noProof/>
            <w:webHidden/>
          </w:rPr>
          <w:fldChar w:fldCharType="end"/>
        </w:r>
      </w:hyperlink>
    </w:p>
    <w:p w:rsidR="00113E7B" w:rsidRDefault="00D85036">
      <w:pPr>
        <w:pStyle w:val="22"/>
        <w:tabs>
          <w:tab w:val="left" w:pos="1050"/>
        </w:tabs>
        <w:rPr>
          <w:rFonts w:asciiTheme="minorHAnsi" w:eastAsiaTheme="minorEastAsia" w:hAnsiTheme="minorHAnsi" w:cstheme="minorBidi"/>
          <w:noProof/>
          <w:kern w:val="2"/>
          <w:szCs w:val="22"/>
        </w:rPr>
      </w:pPr>
      <w:hyperlink w:anchor="_Toc48661817" w:history="1">
        <w:r w:rsidR="00113E7B" w:rsidRPr="00CA36F5">
          <w:rPr>
            <w:rStyle w:val="a8"/>
            <w:rFonts w:ascii="宋体" w:hAnsi="宋体" w:cs="Arial"/>
            <w:noProof/>
          </w:rPr>
          <w:t>4.7</w:t>
        </w:r>
        <w:r w:rsidR="00113E7B">
          <w:rPr>
            <w:rFonts w:asciiTheme="minorHAnsi" w:eastAsiaTheme="minorEastAsia" w:hAnsiTheme="minorHAnsi" w:cstheme="minorBidi"/>
            <w:noProof/>
            <w:kern w:val="2"/>
            <w:szCs w:val="22"/>
          </w:rPr>
          <w:tab/>
        </w:r>
        <w:r w:rsidR="00113E7B" w:rsidRPr="00CA36F5">
          <w:rPr>
            <w:rStyle w:val="a8"/>
            <w:rFonts w:ascii="宋体" w:hAnsi="宋体" w:cs="Arial" w:hint="eastAsia"/>
            <w:noProof/>
          </w:rPr>
          <w:t>管理人对报告期内基金利润分配情况的说明</w:t>
        </w:r>
        <w:r w:rsidR="00113E7B">
          <w:rPr>
            <w:noProof/>
            <w:webHidden/>
          </w:rPr>
          <w:tab/>
        </w:r>
        <w:r w:rsidR="00113E7B">
          <w:rPr>
            <w:noProof/>
            <w:webHidden/>
          </w:rPr>
          <w:fldChar w:fldCharType="begin"/>
        </w:r>
        <w:r w:rsidR="00113E7B">
          <w:rPr>
            <w:noProof/>
            <w:webHidden/>
          </w:rPr>
          <w:instrText xml:space="preserve"> PAGEREF _Toc48661817 \h </w:instrText>
        </w:r>
        <w:r w:rsidR="00113E7B">
          <w:rPr>
            <w:noProof/>
            <w:webHidden/>
          </w:rPr>
        </w:r>
        <w:r w:rsidR="00113E7B">
          <w:rPr>
            <w:noProof/>
            <w:webHidden/>
          </w:rPr>
          <w:fldChar w:fldCharType="separate"/>
        </w:r>
        <w:r w:rsidR="00113E7B">
          <w:rPr>
            <w:noProof/>
            <w:webHidden/>
          </w:rPr>
          <w:t>15</w:t>
        </w:r>
        <w:r w:rsidR="00113E7B">
          <w:rPr>
            <w:noProof/>
            <w:webHidden/>
          </w:rPr>
          <w:fldChar w:fldCharType="end"/>
        </w:r>
      </w:hyperlink>
    </w:p>
    <w:p w:rsidR="00113E7B" w:rsidRDefault="00D85036">
      <w:pPr>
        <w:pStyle w:val="22"/>
        <w:rPr>
          <w:rFonts w:asciiTheme="minorHAnsi" w:eastAsiaTheme="minorEastAsia" w:hAnsiTheme="minorHAnsi" w:cstheme="minorBidi"/>
          <w:noProof/>
          <w:kern w:val="2"/>
          <w:szCs w:val="22"/>
        </w:rPr>
      </w:pPr>
      <w:hyperlink w:anchor="_Toc48661818" w:history="1">
        <w:r w:rsidR="00113E7B" w:rsidRPr="00CA36F5">
          <w:rPr>
            <w:rStyle w:val="a8"/>
            <w:noProof/>
          </w:rPr>
          <w:t>§5</w:t>
        </w:r>
        <w:r w:rsidR="00113E7B" w:rsidRPr="00CA36F5">
          <w:rPr>
            <w:rStyle w:val="a8"/>
            <w:rFonts w:hint="eastAsia"/>
            <w:noProof/>
          </w:rPr>
          <w:t>托管人报告</w:t>
        </w:r>
        <w:r w:rsidR="00113E7B">
          <w:rPr>
            <w:noProof/>
            <w:webHidden/>
          </w:rPr>
          <w:tab/>
        </w:r>
        <w:r w:rsidR="00113E7B">
          <w:rPr>
            <w:noProof/>
            <w:webHidden/>
          </w:rPr>
          <w:fldChar w:fldCharType="begin"/>
        </w:r>
        <w:r w:rsidR="00113E7B">
          <w:rPr>
            <w:noProof/>
            <w:webHidden/>
          </w:rPr>
          <w:instrText xml:space="preserve"> PAGEREF _Toc48661818 \h </w:instrText>
        </w:r>
        <w:r w:rsidR="00113E7B">
          <w:rPr>
            <w:noProof/>
            <w:webHidden/>
          </w:rPr>
        </w:r>
        <w:r w:rsidR="00113E7B">
          <w:rPr>
            <w:noProof/>
            <w:webHidden/>
          </w:rPr>
          <w:fldChar w:fldCharType="separate"/>
        </w:r>
        <w:r w:rsidR="00113E7B">
          <w:rPr>
            <w:noProof/>
            <w:webHidden/>
          </w:rPr>
          <w:t>15</w:t>
        </w:r>
        <w:r w:rsidR="00113E7B">
          <w:rPr>
            <w:noProof/>
            <w:webHidden/>
          </w:rPr>
          <w:fldChar w:fldCharType="end"/>
        </w:r>
      </w:hyperlink>
    </w:p>
    <w:p w:rsidR="00113E7B" w:rsidRDefault="00D85036">
      <w:pPr>
        <w:pStyle w:val="22"/>
        <w:tabs>
          <w:tab w:val="left" w:pos="1050"/>
        </w:tabs>
        <w:rPr>
          <w:rFonts w:asciiTheme="minorHAnsi" w:eastAsiaTheme="minorEastAsia" w:hAnsiTheme="minorHAnsi" w:cstheme="minorBidi"/>
          <w:noProof/>
          <w:kern w:val="2"/>
          <w:szCs w:val="22"/>
        </w:rPr>
      </w:pPr>
      <w:hyperlink w:anchor="_Toc48661819" w:history="1">
        <w:r w:rsidR="00113E7B" w:rsidRPr="00CA36F5">
          <w:rPr>
            <w:rStyle w:val="a8"/>
            <w:rFonts w:ascii="宋体" w:hAnsi="宋体" w:cs="Arial"/>
            <w:noProof/>
          </w:rPr>
          <w:t>5.1</w:t>
        </w:r>
        <w:r w:rsidR="00113E7B">
          <w:rPr>
            <w:rFonts w:asciiTheme="minorHAnsi" w:eastAsiaTheme="minorEastAsia" w:hAnsiTheme="minorHAnsi" w:cstheme="minorBidi"/>
            <w:noProof/>
            <w:kern w:val="2"/>
            <w:szCs w:val="22"/>
          </w:rPr>
          <w:tab/>
        </w:r>
        <w:r w:rsidR="00113E7B" w:rsidRPr="00CA36F5">
          <w:rPr>
            <w:rStyle w:val="a8"/>
            <w:rFonts w:ascii="宋体" w:hAnsi="宋体" w:cs="Arial" w:hint="eastAsia"/>
            <w:noProof/>
          </w:rPr>
          <w:t>报告期内本基金托管人遵规守信情况声明</w:t>
        </w:r>
        <w:r w:rsidR="00113E7B">
          <w:rPr>
            <w:noProof/>
            <w:webHidden/>
          </w:rPr>
          <w:tab/>
        </w:r>
        <w:r w:rsidR="00113E7B">
          <w:rPr>
            <w:noProof/>
            <w:webHidden/>
          </w:rPr>
          <w:fldChar w:fldCharType="begin"/>
        </w:r>
        <w:r w:rsidR="00113E7B">
          <w:rPr>
            <w:noProof/>
            <w:webHidden/>
          </w:rPr>
          <w:instrText xml:space="preserve"> PAGEREF _Toc48661819 \h </w:instrText>
        </w:r>
        <w:r w:rsidR="00113E7B">
          <w:rPr>
            <w:noProof/>
            <w:webHidden/>
          </w:rPr>
        </w:r>
        <w:r w:rsidR="00113E7B">
          <w:rPr>
            <w:noProof/>
            <w:webHidden/>
          </w:rPr>
          <w:fldChar w:fldCharType="separate"/>
        </w:r>
        <w:r w:rsidR="00113E7B">
          <w:rPr>
            <w:noProof/>
            <w:webHidden/>
          </w:rPr>
          <w:t>15</w:t>
        </w:r>
        <w:r w:rsidR="00113E7B">
          <w:rPr>
            <w:noProof/>
            <w:webHidden/>
          </w:rPr>
          <w:fldChar w:fldCharType="end"/>
        </w:r>
      </w:hyperlink>
    </w:p>
    <w:p w:rsidR="00113E7B" w:rsidRDefault="00D85036">
      <w:pPr>
        <w:pStyle w:val="22"/>
        <w:tabs>
          <w:tab w:val="left" w:pos="1050"/>
        </w:tabs>
        <w:rPr>
          <w:rFonts w:asciiTheme="minorHAnsi" w:eastAsiaTheme="minorEastAsia" w:hAnsiTheme="minorHAnsi" w:cstheme="minorBidi"/>
          <w:noProof/>
          <w:kern w:val="2"/>
          <w:szCs w:val="22"/>
        </w:rPr>
      </w:pPr>
      <w:hyperlink w:anchor="_Toc48661820" w:history="1">
        <w:r w:rsidR="00113E7B" w:rsidRPr="00CA36F5">
          <w:rPr>
            <w:rStyle w:val="a8"/>
            <w:rFonts w:ascii="宋体" w:hAnsi="宋体" w:cs="Arial"/>
            <w:noProof/>
          </w:rPr>
          <w:t>5.2</w:t>
        </w:r>
        <w:r w:rsidR="00113E7B">
          <w:rPr>
            <w:rFonts w:asciiTheme="minorHAnsi" w:eastAsiaTheme="minorEastAsia" w:hAnsiTheme="minorHAnsi" w:cstheme="minorBidi"/>
            <w:noProof/>
            <w:kern w:val="2"/>
            <w:szCs w:val="22"/>
          </w:rPr>
          <w:tab/>
        </w:r>
        <w:r w:rsidR="00113E7B" w:rsidRPr="00CA36F5">
          <w:rPr>
            <w:rStyle w:val="a8"/>
            <w:rFonts w:ascii="宋体" w:hAnsi="宋体" w:cs="Arial" w:hint="eastAsia"/>
            <w:noProof/>
          </w:rPr>
          <w:t>托管人对报告期内本基金投资运作遵规守信、净值计算、利润分配等情况的说明</w:t>
        </w:r>
        <w:r w:rsidR="00113E7B">
          <w:rPr>
            <w:noProof/>
            <w:webHidden/>
          </w:rPr>
          <w:tab/>
        </w:r>
        <w:r w:rsidR="00113E7B">
          <w:rPr>
            <w:noProof/>
            <w:webHidden/>
          </w:rPr>
          <w:fldChar w:fldCharType="begin"/>
        </w:r>
        <w:r w:rsidR="00113E7B">
          <w:rPr>
            <w:noProof/>
            <w:webHidden/>
          </w:rPr>
          <w:instrText xml:space="preserve"> PAGEREF _Toc48661820 \h </w:instrText>
        </w:r>
        <w:r w:rsidR="00113E7B">
          <w:rPr>
            <w:noProof/>
            <w:webHidden/>
          </w:rPr>
        </w:r>
        <w:r w:rsidR="00113E7B">
          <w:rPr>
            <w:noProof/>
            <w:webHidden/>
          </w:rPr>
          <w:fldChar w:fldCharType="separate"/>
        </w:r>
        <w:r w:rsidR="00113E7B">
          <w:rPr>
            <w:noProof/>
            <w:webHidden/>
          </w:rPr>
          <w:t>15</w:t>
        </w:r>
        <w:r w:rsidR="00113E7B">
          <w:rPr>
            <w:noProof/>
            <w:webHidden/>
          </w:rPr>
          <w:fldChar w:fldCharType="end"/>
        </w:r>
      </w:hyperlink>
    </w:p>
    <w:p w:rsidR="00113E7B" w:rsidRDefault="00D85036">
      <w:pPr>
        <w:pStyle w:val="22"/>
        <w:tabs>
          <w:tab w:val="left" w:pos="1050"/>
        </w:tabs>
        <w:rPr>
          <w:rFonts w:asciiTheme="minorHAnsi" w:eastAsiaTheme="minorEastAsia" w:hAnsiTheme="minorHAnsi" w:cstheme="minorBidi"/>
          <w:noProof/>
          <w:kern w:val="2"/>
          <w:szCs w:val="22"/>
        </w:rPr>
      </w:pPr>
      <w:hyperlink w:anchor="_Toc48661821" w:history="1">
        <w:r w:rsidR="00113E7B" w:rsidRPr="00CA36F5">
          <w:rPr>
            <w:rStyle w:val="a8"/>
            <w:rFonts w:ascii="宋体" w:hAnsi="宋体" w:cs="Arial"/>
            <w:noProof/>
          </w:rPr>
          <w:t>5.3</w:t>
        </w:r>
        <w:r w:rsidR="00113E7B">
          <w:rPr>
            <w:rFonts w:asciiTheme="minorHAnsi" w:eastAsiaTheme="minorEastAsia" w:hAnsiTheme="minorHAnsi" w:cstheme="minorBidi"/>
            <w:noProof/>
            <w:kern w:val="2"/>
            <w:szCs w:val="22"/>
          </w:rPr>
          <w:tab/>
        </w:r>
        <w:r w:rsidR="00113E7B" w:rsidRPr="00CA36F5">
          <w:rPr>
            <w:rStyle w:val="a8"/>
            <w:rFonts w:ascii="宋体" w:hAnsi="宋体" w:cs="Arial" w:hint="eastAsia"/>
            <w:noProof/>
          </w:rPr>
          <w:t>托管人对本中期报告中财务信息等内容的真实、准确和完整发表意见</w:t>
        </w:r>
        <w:r w:rsidR="00113E7B">
          <w:rPr>
            <w:noProof/>
            <w:webHidden/>
          </w:rPr>
          <w:tab/>
        </w:r>
        <w:r w:rsidR="00113E7B">
          <w:rPr>
            <w:noProof/>
            <w:webHidden/>
          </w:rPr>
          <w:fldChar w:fldCharType="begin"/>
        </w:r>
        <w:r w:rsidR="00113E7B">
          <w:rPr>
            <w:noProof/>
            <w:webHidden/>
          </w:rPr>
          <w:instrText xml:space="preserve"> PAGEREF _Toc48661821 \h </w:instrText>
        </w:r>
        <w:r w:rsidR="00113E7B">
          <w:rPr>
            <w:noProof/>
            <w:webHidden/>
          </w:rPr>
        </w:r>
        <w:r w:rsidR="00113E7B">
          <w:rPr>
            <w:noProof/>
            <w:webHidden/>
          </w:rPr>
          <w:fldChar w:fldCharType="separate"/>
        </w:r>
        <w:r w:rsidR="00113E7B">
          <w:rPr>
            <w:noProof/>
            <w:webHidden/>
          </w:rPr>
          <w:t>15</w:t>
        </w:r>
        <w:r w:rsidR="00113E7B">
          <w:rPr>
            <w:noProof/>
            <w:webHidden/>
          </w:rPr>
          <w:fldChar w:fldCharType="end"/>
        </w:r>
      </w:hyperlink>
    </w:p>
    <w:p w:rsidR="00113E7B" w:rsidRDefault="00D85036">
      <w:pPr>
        <w:pStyle w:val="22"/>
        <w:rPr>
          <w:rFonts w:asciiTheme="minorHAnsi" w:eastAsiaTheme="minorEastAsia" w:hAnsiTheme="minorHAnsi" w:cstheme="minorBidi"/>
          <w:noProof/>
          <w:kern w:val="2"/>
          <w:szCs w:val="22"/>
        </w:rPr>
      </w:pPr>
      <w:hyperlink w:anchor="_Toc48661822" w:history="1">
        <w:r w:rsidR="00113E7B" w:rsidRPr="00CA36F5">
          <w:rPr>
            <w:rStyle w:val="a8"/>
            <w:noProof/>
          </w:rPr>
          <w:t>§6</w:t>
        </w:r>
        <w:r w:rsidR="00113E7B" w:rsidRPr="00CA36F5">
          <w:rPr>
            <w:rStyle w:val="a8"/>
            <w:rFonts w:hint="eastAsia"/>
            <w:noProof/>
          </w:rPr>
          <w:t>半年度财务会计报告（未经审计）</w:t>
        </w:r>
        <w:r w:rsidR="00113E7B">
          <w:rPr>
            <w:noProof/>
            <w:webHidden/>
          </w:rPr>
          <w:tab/>
        </w:r>
        <w:r w:rsidR="00113E7B">
          <w:rPr>
            <w:noProof/>
            <w:webHidden/>
          </w:rPr>
          <w:fldChar w:fldCharType="begin"/>
        </w:r>
        <w:r w:rsidR="00113E7B">
          <w:rPr>
            <w:noProof/>
            <w:webHidden/>
          </w:rPr>
          <w:instrText xml:space="preserve"> PAGEREF _Toc48661822 \h </w:instrText>
        </w:r>
        <w:r w:rsidR="00113E7B">
          <w:rPr>
            <w:noProof/>
            <w:webHidden/>
          </w:rPr>
        </w:r>
        <w:r w:rsidR="00113E7B">
          <w:rPr>
            <w:noProof/>
            <w:webHidden/>
          </w:rPr>
          <w:fldChar w:fldCharType="separate"/>
        </w:r>
        <w:r w:rsidR="00113E7B">
          <w:rPr>
            <w:noProof/>
            <w:webHidden/>
          </w:rPr>
          <w:t>16</w:t>
        </w:r>
        <w:r w:rsidR="00113E7B">
          <w:rPr>
            <w:noProof/>
            <w:webHidden/>
          </w:rPr>
          <w:fldChar w:fldCharType="end"/>
        </w:r>
      </w:hyperlink>
    </w:p>
    <w:p w:rsidR="00113E7B" w:rsidRDefault="00D85036">
      <w:pPr>
        <w:pStyle w:val="22"/>
        <w:tabs>
          <w:tab w:val="left" w:pos="1050"/>
        </w:tabs>
        <w:rPr>
          <w:rFonts w:asciiTheme="minorHAnsi" w:eastAsiaTheme="minorEastAsia" w:hAnsiTheme="minorHAnsi" w:cstheme="minorBidi"/>
          <w:noProof/>
          <w:kern w:val="2"/>
          <w:szCs w:val="22"/>
        </w:rPr>
      </w:pPr>
      <w:hyperlink w:anchor="_Toc48661823" w:history="1">
        <w:r w:rsidR="00113E7B" w:rsidRPr="00CA36F5">
          <w:rPr>
            <w:rStyle w:val="a8"/>
            <w:rFonts w:ascii="宋体" w:hAnsi="宋体" w:cs="Arial"/>
            <w:noProof/>
          </w:rPr>
          <w:t>6.1</w:t>
        </w:r>
        <w:r w:rsidR="00113E7B">
          <w:rPr>
            <w:rFonts w:asciiTheme="minorHAnsi" w:eastAsiaTheme="minorEastAsia" w:hAnsiTheme="minorHAnsi" w:cstheme="minorBidi"/>
            <w:noProof/>
            <w:kern w:val="2"/>
            <w:szCs w:val="22"/>
          </w:rPr>
          <w:tab/>
        </w:r>
        <w:r w:rsidR="00113E7B" w:rsidRPr="00CA36F5">
          <w:rPr>
            <w:rStyle w:val="a8"/>
            <w:rFonts w:ascii="宋体" w:hAnsi="宋体" w:cs="Arial" w:hint="eastAsia"/>
            <w:noProof/>
          </w:rPr>
          <w:t>资产负债表</w:t>
        </w:r>
        <w:r w:rsidR="00113E7B">
          <w:rPr>
            <w:noProof/>
            <w:webHidden/>
          </w:rPr>
          <w:tab/>
        </w:r>
        <w:r w:rsidR="00113E7B">
          <w:rPr>
            <w:noProof/>
            <w:webHidden/>
          </w:rPr>
          <w:fldChar w:fldCharType="begin"/>
        </w:r>
        <w:r w:rsidR="00113E7B">
          <w:rPr>
            <w:noProof/>
            <w:webHidden/>
          </w:rPr>
          <w:instrText xml:space="preserve"> PAGEREF _Toc48661823 \h </w:instrText>
        </w:r>
        <w:r w:rsidR="00113E7B">
          <w:rPr>
            <w:noProof/>
            <w:webHidden/>
          </w:rPr>
        </w:r>
        <w:r w:rsidR="00113E7B">
          <w:rPr>
            <w:noProof/>
            <w:webHidden/>
          </w:rPr>
          <w:fldChar w:fldCharType="separate"/>
        </w:r>
        <w:r w:rsidR="00113E7B">
          <w:rPr>
            <w:noProof/>
            <w:webHidden/>
          </w:rPr>
          <w:t>16</w:t>
        </w:r>
        <w:r w:rsidR="00113E7B">
          <w:rPr>
            <w:noProof/>
            <w:webHidden/>
          </w:rPr>
          <w:fldChar w:fldCharType="end"/>
        </w:r>
      </w:hyperlink>
    </w:p>
    <w:p w:rsidR="00113E7B" w:rsidRDefault="00D85036">
      <w:pPr>
        <w:pStyle w:val="22"/>
        <w:tabs>
          <w:tab w:val="left" w:pos="1050"/>
        </w:tabs>
        <w:rPr>
          <w:rFonts w:asciiTheme="minorHAnsi" w:eastAsiaTheme="minorEastAsia" w:hAnsiTheme="minorHAnsi" w:cstheme="minorBidi"/>
          <w:noProof/>
          <w:kern w:val="2"/>
          <w:szCs w:val="22"/>
        </w:rPr>
      </w:pPr>
      <w:hyperlink w:anchor="_Toc48661824" w:history="1">
        <w:r w:rsidR="00113E7B" w:rsidRPr="00CA36F5">
          <w:rPr>
            <w:rStyle w:val="a8"/>
            <w:rFonts w:ascii="宋体" w:hAnsi="宋体" w:cs="Arial"/>
            <w:noProof/>
          </w:rPr>
          <w:t>6.2</w:t>
        </w:r>
        <w:r w:rsidR="00113E7B">
          <w:rPr>
            <w:rFonts w:asciiTheme="minorHAnsi" w:eastAsiaTheme="minorEastAsia" w:hAnsiTheme="minorHAnsi" w:cstheme="minorBidi"/>
            <w:noProof/>
            <w:kern w:val="2"/>
            <w:szCs w:val="22"/>
          </w:rPr>
          <w:tab/>
        </w:r>
        <w:r w:rsidR="00113E7B" w:rsidRPr="00CA36F5">
          <w:rPr>
            <w:rStyle w:val="a8"/>
            <w:rFonts w:ascii="宋体" w:hAnsi="宋体" w:cs="Arial" w:hint="eastAsia"/>
            <w:noProof/>
          </w:rPr>
          <w:t>利润表</w:t>
        </w:r>
        <w:r w:rsidR="00113E7B">
          <w:rPr>
            <w:noProof/>
            <w:webHidden/>
          </w:rPr>
          <w:tab/>
        </w:r>
        <w:r w:rsidR="00113E7B">
          <w:rPr>
            <w:noProof/>
            <w:webHidden/>
          </w:rPr>
          <w:fldChar w:fldCharType="begin"/>
        </w:r>
        <w:r w:rsidR="00113E7B">
          <w:rPr>
            <w:noProof/>
            <w:webHidden/>
          </w:rPr>
          <w:instrText xml:space="preserve"> PAGEREF _Toc48661824 \h </w:instrText>
        </w:r>
        <w:r w:rsidR="00113E7B">
          <w:rPr>
            <w:noProof/>
            <w:webHidden/>
          </w:rPr>
        </w:r>
        <w:r w:rsidR="00113E7B">
          <w:rPr>
            <w:noProof/>
            <w:webHidden/>
          </w:rPr>
          <w:fldChar w:fldCharType="separate"/>
        </w:r>
        <w:r w:rsidR="00113E7B">
          <w:rPr>
            <w:noProof/>
            <w:webHidden/>
          </w:rPr>
          <w:t>17</w:t>
        </w:r>
        <w:r w:rsidR="00113E7B">
          <w:rPr>
            <w:noProof/>
            <w:webHidden/>
          </w:rPr>
          <w:fldChar w:fldCharType="end"/>
        </w:r>
      </w:hyperlink>
    </w:p>
    <w:p w:rsidR="00113E7B" w:rsidRDefault="00D85036">
      <w:pPr>
        <w:pStyle w:val="22"/>
        <w:tabs>
          <w:tab w:val="left" w:pos="1050"/>
        </w:tabs>
        <w:rPr>
          <w:rFonts w:asciiTheme="minorHAnsi" w:eastAsiaTheme="minorEastAsia" w:hAnsiTheme="minorHAnsi" w:cstheme="minorBidi"/>
          <w:noProof/>
          <w:kern w:val="2"/>
          <w:szCs w:val="22"/>
        </w:rPr>
      </w:pPr>
      <w:hyperlink w:anchor="_Toc48661825" w:history="1">
        <w:r w:rsidR="00113E7B" w:rsidRPr="00CA36F5">
          <w:rPr>
            <w:rStyle w:val="a8"/>
            <w:rFonts w:ascii="宋体" w:hAnsi="宋体" w:cs="Arial"/>
            <w:noProof/>
          </w:rPr>
          <w:t>6.3</w:t>
        </w:r>
        <w:r w:rsidR="00113E7B">
          <w:rPr>
            <w:rFonts w:asciiTheme="minorHAnsi" w:eastAsiaTheme="minorEastAsia" w:hAnsiTheme="minorHAnsi" w:cstheme="minorBidi"/>
            <w:noProof/>
            <w:kern w:val="2"/>
            <w:szCs w:val="22"/>
          </w:rPr>
          <w:tab/>
        </w:r>
        <w:r w:rsidR="00113E7B" w:rsidRPr="00CA36F5">
          <w:rPr>
            <w:rStyle w:val="a8"/>
            <w:rFonts w:ascii="宋体" w:hAnsi="宋体" w:cs="Arial" w:hint="eastAsia"/>
            <w:noProof/>
          </w:rPr>
          <w:t>所有者权益（基金净值）变动表</w:t>
        </w:r>
        <w:r w:rsidR="00113E7B">
          <w:rPr>
            <w:noProof/>
            <w:webHidden/>
          </w:rPr>
          <w:tab/>
        </w:r>
        <w:r w:rsidR="00113E7B">
          <w:rPr>
            <w:noProof/>
            <w:webHidden/>
          </w:rPr>
          <w:fldChar w:fldCharType="begin"/>
        </w:r>
        <w:r w:rsidR="00113E7B">
          <w:rPr>
            <w:noProof/>
            <w:webHidden/>
          </w:rPr>
          <w:instrText xml:space="preserve"> PAGEREF _Toc48661825 \h </w:instrText>
        </w:r>
        <w:r w:rsidR="00113E7B">
          <w:rPr>
            <w:noProof/>
            <w:webHidden/>
          </w:rPr>
        </w:r>
        <w:r w:rsidR="00113E7B">
          <w:rPr>
            <w:noProof/>
            <w:webHidden/>
          </w:rPr>
          <w:fldChar w:fldCharType="separate"/>
        </w:r>
        <w:r w:rsidR="00113E7B">
          <w:rPr>
            <w:noProof/>
            <w:webHidden/>
          </w:rPr>
          <w:t>18</w:t>
        </w:r>
        <w:r w:rsidR="00113E7B">
          <w:rPr>
            <w:noProof/>
            <w:webHidden/>
          </w:rPr>
          <w:fldChar w:fldCharType="end"/>
        </w:r>
      </w:hyperlink>
    </w:p>
    <w:p w:rsidR="00113E7B" w:rsidRDefault="00D85036">
      <w:pPr>
        <w:pStyle w:val="22"/>
        <w:tabs>
          <w:tab w:val="left" w:pos="1050"/>
        </w:tabs>
        <w:rPr>
          <w:rFonts w:asciiTheme="minorHAnsi" w:eastAsiaTheme="minorEastAsia" w:hAnsiTheme="minorHAnsi" w:cstheme="minorBidi"/>
          <w:noProof/>
          <w:kern w:val="2"/>
          <w:szCs w:val="22"/>
        </w:rPr>
      </w:pPr>
      <w:hyperlink w:anchor="_Toc48661826" w:history="1">
        <w:r w:rsidR="00113E7B" w:rsidRPr="00CA36F5">
          <w:rPr>
            <w:rStyle w:val="a8"/>
            <w:rFonts w:ascii="宋体" w:hAnsi="宋体" w:cs="Arial"/>
            <w:noProof/>
          </w:rPr>
          <w:t>6.4</w:t>
        </w:r>
        <w:r w:rsidR="00113E7B">
          <w:rPr>
            <w:rFonts w:asciiTheme="minorHAnsi" w:eastAsiaTheme="minorEastAsia" w:hAnsiTheme="minorHAnsi" w:cstheme="minorBidi"/>
            <w:noProof/>
            <w:kern w:val="2"/>
            <w:szCs w:val="22"/>
          </w:rPr>
          <w:tab/>
        </w:r>
        <w:r w:rsidR="00113E7B" w:rsidRPr="00CA36F5">
          <w:rPr>
            <w:rStyle w:val="a8"/>
            <w:rFonts w:ascii="宋体" w:hAnsi="宋体" w:cs="Arial" w:hint="eastAsia"/>
            <w:noProof/>
          </w:rPr>
          <w:t>报表附注</w:t>
        </w:r>
        <w:r w:rsidR="00113E7B">
          <w:rPr>
            <w:noProof/>
            <w:webHidden/>
          </w:rPr>
          <w:tab/>
        </w:r>
        <w:r w:rsidR="00113E7B">
          <w:rPr>
            <w:noProof/>
            <w:webHidden/>
          </w:rPr>
          <w:fldChar w:fldCharType="begin"/>
        </w:r>
        <w:r w:rsidR="00113E7B">
          <w:rPr>
            <w:noProof/>
            <w:webHidden/>
          </w:rPr>
          <w:instrText xml:space="preserve"> PAGEREF _Toc48661826 \h </w:instrText>
        </w:r>
        <w:r w:rsidR="00113E7B">
          <w:rPr>
            <w:noProof/>
            <w:webHidden/>
          </w:rPr>
        </w:r>
        <w:r w:rsidR="00113E7B">
          <w:rPr>
            <w:noProof/>
            <w:webHidden/>
          </w:rPr>
          <w:fldChar w:fldCharType="separate"/>
        </w:r>
        <w:r w:rsidR="00113E7B">
          <w:rPr>
            <w:noProof/>
            <w:webHidden/>
          </w:rPr>
          <w:t>19</w:t>
        </w:r>
        <w:r w:rsidR="00113E7B">
          <w:rPr>
            <w:noProof/>
            <w:webHidden/>
          </w:rPr>
          <w:fldChar w:fldCharType="end"/>
        </w:r>
      </w:hyperlink>
    </w:p>
    <w:p w:rsidR="00113E7B" w:rsidRDefault="00D85036">
      <w:pPr>
        <w:pStyle w:val="22"/>
        <w:rPr>
          <w:rFonts w:asciiTheme="minorHAnsi" w:eastAsiaTheme="minorEastAsia" w:hAnsiTheme="minorHAnsi" w:cstheme="minorBidi"/>
          <w:noProof/>
          <w:kern w:val="2"/>
          <w:szCs w:val="22"/>
        </w:rPr>
      </w:pPr>
      <w:hyperlink w:anchor="_Toc48661827" w:history="1">
        <w:r w:rsidR="00113E7B" w:rsidRPr="00CA36F5">
          <w:rPr>
            <w:rStyle w:val="a8"/>
            <w:noProof/>
          </w:rPr>
          <w:t>§7</w:t>
        </w:r>
        <w:r w:rsidR="00113E7B" w:rsidRPr="00CA36F5">
          <w:rPr>
            <w:rStyle w:val="a8"/>
            <w:rFonts w:hint="eastAsia"/>
            <w:noProof/>
          </w:rPr>
          <w:t>投资组合报告</w:t>
        </w:r>
        <w:r w:rsidR="00113E7B">
          <w:rPr>
            <w:noProof/>
            <w:webHidden/>
          </w:rPr>
          <w:tab/>
        </w:r>
        <w:r w:rsidR="00113E7B">
          <w:rPr>
            <w:noProof/>
            <w:webHidden/>
          </w:rPr>
          <w:fldChar w:fldCharType="begin"/>
        </w:r>
        <w:r w:rsidR="00113E7B">
          <w:rPr>
            <w:noProof/>
            <w:webHidden/>
          </w:rPr>
          <w:instrText xml:space="preserve"> PAGEREF _Toc48661827 \h </w:instrText>
        </w:r>
        <w:r w:rsidR="00113E7B">
          <w:rPr>
            <w:noProof/>
            <w:webHidden/>
          </w:rPr>
        </w:r>
        <w:r w:rsidR="00113E7B">
          <w:rPr>
            <w:noProof/>
            <w:webHidden/>
          </w:rPr>
          <w:fldChar w:fldCharType="separate"/>
        </w:r>
        <w:r w:rsidR="00113E7B">
          <w:rPr>
            <w:noProof/>
            <w:webHidden/>
          </w:rPr>
          <w:t>40</w:t>
        </w:r>
        <w:r w:rsidR="00113E7B">
          <w:rPr>
            <w:noProof/>
            <w:webHidden/>
          </w:rPr>
          <w:fldChar w:fldCharType="end"/>
        </w:r>
      </w:hyperlink>
    </w:p>
    <w:p w:rsidR="00113E7B" w:rsidRDefault="00D85036">
      <w:pPr>
        <w:pStyle w:val="22"/>
        <w:tabs>
          <w:tab w:val="left" w:pos="1050"/>
        </w:tabs>
        <w:rPr>
          <w:rFonts w:asciiTheme="minorHAnsi" w:eastAsiaTheme="minorEastAsia" w:hAnsiTheme="minorHAnsi" w:cstheme="minorBidi"/>
          <w:noProof/>
          <w:kern w:val="2"/>
          <w:szCs w:val="22"/>
        </w:rPr>
      </w:pPr>
      <w:hyperlink w:anchor="_Toc48661828" w:history="1">
        <w:r w:rsidR="00113E7B" w:rsidRPr="00CA36F5">
          <w:rPr>
            <w:rStyle w:val="a8"/>
            <w:rFonts w:ascii="宋体" w:hAnsi="宋体" w:cs="Arial"/>
            <w:noProof/>
          </w:rPr>
          <w:t>7.1</w:t>
        </w:r>
        <w:r w:rsidR="00113E7B">
          <w:rPr>
            <w:rFonts w:asciiTheme="minorHAnsi" w:eastAsiaTheme="minorEastAsia" w:hAnsiTheme="minorHAnsi" w:cstheme="minorBidi"/>
            <w:noProof/>
            <w:kern w:val="2"/>
            <w:szCs w:val="22"/>
          </w:rPr>
          <w:tab/>
        </w:r>
        <w:r w:rsidR="00113E7B" w:rsidRPr="00CA36F5">
          <w:rPr>
            <w:rStyle w:val="a8"/>
            <w:rFonts w:ascii="宋体" w:hAnsi="宋体" w:cs="Arial" w:hint="eastAsia"/>
            <w:noProof/>
          </w:rPr>
          <w:t>期末基金资产组合情况</w:t>
        </w:r>
        <w:r w:rsidR="00113E7B">
          <w:rPr>
            <w:noProof/>
            <w:webHidden/>
          </w:rPr>
          <w:tab/>
        </w:r>
        <w:r w:rsidR="00113E7B">
          <w:rPr>
            <w:noProof/>
            <w:webHidden/>
          </w:rPr>
          <w:fldChar w:fldCharType="begin"/>
        </w:r>
        <w:r w:rsidR="00113E7B">
          <w:rPr>
            <w:noProof/>
            <w:webHidden/>
          </w:rPr>
          <w:instrText xml:space="preserve"> PAGEREF _Toc48661828 \h </w:instrText>
        </w:r>
        <w:r w:rsidR="00113E7B">
          <w:rPr>
            <w:noProof/>
            <w:webHidden/>
          </w:rPr>
        </w:r>
        <w:r w:rsidR="00113E7B">
          <w:rPr>
            <w:noProof/>
            <w:webHidden/>
          </w:rPr>
          <w:fldChar w:fldCharType="separate"/>
        </w:r>
        <w:r w:rsidR="00113E7B">
          <w:rPr>
            <w:noProof/>
            <w:webHidden/>
          </w:rPr>
          <w:t>40</w:t>
        </w:r>
        <w:r w:rsidR="00113E7B">
          <w:rPr>
            <w:noProof/>
            <w:webHidden/>
          </w:rPr>
          <w:fldChar w:fldCharType="end"/>
        </w:r>
      </w:hyperlink>
    </w:p>
    <w:p w:rsidR="00113E7B" w:rsidRDefault="00D85036">
      <w:pPr>
        <w:pStyle w:val="22"/>
        <w:rPr>
          <w:rFonts w:asciiTheme="minorHAnsi" w:eastAsiaTheme="minorEastAsia" w:hAnsiTheme="minorHAnsi" w:cstheme="minorBidi"/>
          <w:noProof/>
          <w:kern w:val="2"/>
          <w:szCs w:val="22"/>
        </w:rPr>
      </w:pPr>
      <w:hyperlink w:anchor="_Toc48661829" w:history="1">
        <w:r w:rsidR="00113E7B" w:rsidRPr="00CA36F5">
          <w:rPr>
            <w:rStyle w:val="a8"/>
            <w:rFonts w:ascii="宋体" w:hAnsi="宋体" w:cs="Arial"/>
            <w:noProof/>
          </w:rPr>
          <w:t xml:space="preserve">7.2 </w:t>
        </w:r>
        <w:r w:rsidR="00113E7B" w:rsidRPr="00CA36F5">
          <w:rPr>
            <w:rStyle w:val="a8"/>
            <w:rFonts w:ascii="宋体" w:hAnsi="宋体" w:cs="Arial" w:hint="eastAsia"/>
            <w:noProof/>
          </w:rPr>
          <w:t>报告期末按行业分类的股票投资组合</w:t>
        </w:r>
        <w:r w:rsidR="00113E7B">
          <w:rPr>
            <w:noProof/>
            <w:webHidden/>
          </w:rPr>
          <w:tab/>
        </w:r>
        <w:r w:rsidR="00113E7B">
          <w:rPr>
            <w:noProof/>
            <w:webHidden/>
          </w:rPr>
          <w:fldChar w:fldCharType="begin"/>
        </w:r>
        <w:r w:rsidR="00113E7B">
          <w:rPr>
            <w:noProof/>
            <w:webHidden/>
          </w:rPr>
          <w:instrText xml:space="preserve"> PAGEREF _Toc48661829 \h </w:instrText>
        </w:r>
        <w:r w:rsidR="00113E7B">
          <w:rPr>
            <w:noProof/>
            <w:webHidden/>
          </w:rPr>
        </w:r>
        <w:r w:rsidR="00113E7B">
          <w:rPr>
            <w:noProof/>
            <w:webHidden/>
          </w:rPr>
          <w:fldChar w:fldCharType="separate"/>
        </w:r>
        <w:r w:rsidR="00113E7B">
          <w:rPr>
            <w:noProof/>
            <w:webHidden/>
          </w:rPr>
          <w:t>41</w:t>
        </w:r>
        <w:r w:rsidR="00113E7B">
          <w:rPr>
            <w:noProof/>
            <w:webHidden/>
          </w:rPr>
          <w:fldChar w:fldCharType="end"/>
        </w:r>
      </w:hyperlink>
    </w:p>
    <w:p w:rsidR="00113E7B" w:rsidRDefault="00D85036">
      <w:pPr>
        <w:pStyle w:val="22"/>
        <w:tabs>
          <w:tab w:val="left" w:pos="1050"/>
        </w:tabs>
        <w:rPr>
          <w:rFonts w:asciiTheme="minorHAnsi" w:eastAsiaTheme="minorEastAsia" w:hAnsiTheme="minorHAnsi" w:cstheme="minorBidi"/>
          <w:noProof/>
          <w:kern w:val="2"/>
          <w:szCs w:val="22"/>
        </w:rPr>
      </w:pPr>
      <w:hyperlink w:anchor="_Toc48661830" w:history="1">
        <w:r w:rsidR="00113E7B" w:rsidRPr="00CA36F5">
          <w:rPr>
            <w:rStyle w:val="a8"/>
            <w:rFonts w:ascii="宋体" w:hAnsi="宋体" w:cs="Arial"/>
            <w:noProof/>
          </w:rPr>
          <w:t>7.3</w:t>
        </w:r>
        <w:r w:rsidR="00113E7B">
          <w:rPr>
            <w:rFonts w:asciiTheme="minorHAnsi" w:eastAsiaTheme="minorEastAsia" w:hAnsiTheme="minorHAnsi" w:cstheme="minorBidi"/>
            <w:noProof/>
            <w:kern w:val="2"/>
            <w:szCs w:val="22"/>
          </w:rPr>
          <w:tab/>
        </w:r>
        <w:r w:rsidR="00113E7B" w:rsidRPr="00CA36F5">
          <w:rPr>
            <w:rStyle w:val="a8"/>
            <w:rFonts w:ascii="宋体" w:hAnsi="宋体" w:cs="Arial" w:hint="eastAsia"/>
            <w:noProof/>
          </w:rPr>
          <w:t>期末按公允价值占基金资产净值比例大小排序的所有股票投资明细</w:t>
        </w:r>
        <w:r w:rsidR="00113E7B">
          <w:rPr>
            <w:noProof/>
            <w:webHidden/>
          </w:rPr>
          <w:tab/>
        </w:r>
        <w:r w:rsidR="00113E7B">
          <w:rPr>
            <w:noProof/>
            <w:webHidden/>
          </w:rPr>
          <w:fldChar w:fldCharType="begin"/>
        </w:r>
        <w:r w:rsidR="00113E7B">
          <w:rPr>
            <w:noProof/>
            <w:webHidden/>
          </w:rPr>
          <w:instrText xml:space="preserve"> PAGEREF _Toc48661830 \h </w:instrText>
        </w:r>
        <w:r w:rsidR="00113E7B">
          <w:rPr>
            <w:noProof/>
            <w:webHidden/>
          </w:rPr>
        </w:r>
        <w:r w:rsidR="00113E7B">
          <w:rPr>
            <w:noProof/>
            <w:webHidden/>
          </w:rPr>
          <w:fldChar w:fldCharType="separate"/>
        </w:r>
        <w:r w:rsidR="00113E7B">
          <w:rPr>
            <w:noProof/>
            <w:webHidden/>
          </w:rPr>
          <w:t>41</w:t>
        </w:r>
        <w:r w:rsidR="00113E7B">
          <w:rPr>
            <w:noProof/>
            <w:webHidden/>
          </w:rPr>
          <w:fldChar w:fldCharType="end"/>
        </w:r>
      </w:hyperlink>
    </w:p>
    <w:p w:rsidR="00113E7B" w:rsidRDefault="00D85036">
      <w:pPr>
        <w:pStyle w:val="22"/>
        <w:tabs>
          <w:tab w:val="left" w:pos="1050"/>
        </w:tabs>
        <w:rPr>
          <w:rFonts w:asciiTheme="minorHAnsi" w:eastAsiaTheme="minorEastAsia" w:hAnsiTheme="minorHAnsi" w:cstheme="minorBidi"/>
          <w:noProof/>
          <w:kern w:val="2"/>
          <w:szCs w:val="22"/>
        </w:rPr>
      </w:pPr>
      <w:hyperlink w:anchor="_Toc48661831" w:history="1">
        <w:r w:rsidR="00113E7B" w:rsidRPr="00CA36F5">
          <w:rPr>
            <w:rStyle w:val="a8"/>
            <w:rFonts w:ascii="宋体" w:hAnsi="宋体" w:cs="Arial"/>
            <w:noProof/>
          </w:rPr>
          <w:t>7.4</w:t>
        </w:r>
        <w:r w:rsidR="00113E7B">
          <w:rPr>
            <w:rFonts w:asciiTheme="minorHAnsi" w:eastAsiaTheme="minorEastAsia" w:hAnsiTheme="minorHAnsi" w:cstheme="minorBidi"/>
            <w:noProof/>
            <w:kern w:val="2"/>
            <w:szCs w:val="22"/>
          </w:rPr>
          <w:tab/>
        </w:r>
        <w:r w:rsidR="00113E7B" w:rsidRPr="00CA36F5">
          <w:rPr>
            <w:rStyle w:val="a8"/>
            <w:rFonts w:ascii="宋体" w:hAnsi="宋体" w:cs="Arial" w:hint="eastAsia"/>
            <w:noProof/>
          </w:rPr>
          <w:t>报告期内股票投资组合的重大变动</w:t>
        </w:r>
        <w:r w:rsidR="00113E7B">
          <w:rPr>
            <w:noProof/>
            <w:webHidden/>
          </w:rPr>
          <w:tab/>
        </w:r>
        <w:r w:rsidR="00113E7B">
          <w:rPr>
            <w:noProof/>
            <w:webHidden/>
          </w:rPr>
          <w:fldChar w:fldCharType="begin"/>
        </w:r>
        <w:r w:rsidR="00113E7B">
          <w:rPr>
            <w:noProof/>
            <w:webHidden/>
          </w:rPr>
          <w:instrText xml:space="preserve"> PAGEREF _Toc48661831 \h </w:instrText>
        </w:r>
        <w:r w:rsidR="00113E7B">
          <w:rPr>
            <w:noProof/>
            <w:webHidden/>
          </w:rPr>
        </w:r>
        <w:r w:rsidR="00113E7B">
          <w:rPr>
            <w:noProof/>
            <w:webHidden/>
          </w:rPr>
          <w:fldChar w:fldCharType="separate"/>
        </w:r>
        <w:r w:rsidR="00113E7B">
          <w:rPr>
            <w:noProof/>
            <w:webHidden/>
          </w:rPr>
          <w:t>42</w:t>
        </w:r>
        <w:r w:rsidR="00113E7B">
          <w:rPr>
            <w:noProof/>
            <w:webHidden/>
          </w:rPr>
          <w:fldChar w:fldCharType="end"/>
        </w:r>
      </w:hyperlink>
    </w:p>
    <w:p w:rsidR="00113E7B" w:rsidRDefault="00D85036">
      <w:pPr>
        <w:pStyle w:val="22"/>
        <w:tabs>
          <w:tab w:val="left" w:pos="1050"/>
        </w:tabs>
        <w:rPr>
          <w:rFonts w:asciiTheme="minorHAnsi" w:eastAsiaTheme="minorEastAsia" w:hAnsiTheme="minorHAnsi" w:cstheme="minorBidi"/>
          <w:noProof/>
          <w:kern w:val="2"/>
          <w:szCs w:val="22"/>
        </w:rPr>
      </w:pPr>
      <w:hyperlink w:anchor="_Toc48661832" w:history="1">
        <w:r w:rsidR="00113E7B" w:rsidRPr="00CA36F5">
          <w:rPr>
            <w:rStyle w:val="a8"/>
            <w:rFonts w:ascii="宋体" w:hAnsi="宋体" w:cs="Arial"/>
            <w:noProof/>
          </w:rPr>
          <w:t>7.5</w:t>
        </w:r>
        <w:r w:rsidR="00113E7B">
          <w:rPr>
            <w:rFonts w:asciiTheme="minorHAnsi" w:eastAsiaTheme="minorEastAsia" w:hAnsiTheme="minorHAnsi" w:cstheme="minorBidi"/>
            <w:noProof/>
            <w:kern w:val="2"/>
            <w:szCs w:val="22"/>
          </w:rPr>
          <w:tab/>
        </w:r>
        <w:r w:rsidR="00113E7B" w:rsidRPr="00CA36F5">
          <w:rPr>
            <w:rStyle w:val="a8"/>
            <w:rFonts w:ascii="宋体" w:hAnsi="宋体" w:cs="Arial" w:hint="eastAsia"/>
            <w:noProof/>
          </w:rPr>
          <w:t>期末按债券品种分类的债券投资组合</w:t>
        </w:r>
        <w:r w:rsidR="00113E7B">
          <w:rPr>
            <w:noProof/>
            <w:webHidden/>
          </w:rPr>
          <w:tab/>
        </w:r>
        <w:r w:rsidR="00113E7B">
          <w:rPr>
            <w:noProof/>
            <w:webHidden/>
          </w:rPr>
          <w:fldChar w:fldCharType="begin"/>
        </w:r>
        <w:r w:rsidR="00113E7B">
          <w:rPr>
            <w:noProof/>
            <w:webHidden/>
          </w:rPr>
          <w:instrText xml:space="preserve"> PAGEREF _Toc48661832 \h </w:instrText>
        </w:r>
        <w:r w:rsidR="00113E7B">
          <w:rPr>
            <w:noProof/>
            <w:webHidden/>
          </w:rPr>
        </w:r>
        <w:r w:rsidR="00113E7B">
          <w:rPr>
            <w:noProof/>
            <w:webHidden/>
          </w:rPr>
          <w:fldChar w:fldCharType="separate"/>
        </w:r>
        <w:r w:rsidR="00113E7B">
          <w:rPr>
            <w:noProof/>
            <w:webHidden/>
          </w:rPr>
          <w:t>43</w:t>
        </w:r>
        <w:r w:rsidR="00113E7B">
          <w:rPr>
            <w:noProof/>
            <w:webHidden/>
          </w:rPr>
          <w:fldChar w:fldCharType="end"/>
        </w:r>
      </w:hyperlink>
    </w:p>
    <w:p w:rsidR="00113E7B" w:rsidRDefault="00D85036">
      <w:pPr>
        <w:pStyle w:val="22"/>
        <w:tabs>
          <w:tab w:val="left" w:pos="1050"/>
        </w:tabs>
        <w:rPr>
          <w:rFonts w:asciiTheme="minorHAnsi" w:eastAsiaTheme="minorEastAsia" w:hAnsiTheme="minorHAnsi" w:cstheme="minorBidi"/>
          <w:noProof/>
          <w:kern w:val="2"/>
          <w:szCs w:val="22"/>
        </w:rPr>
      </w:pPr>
      <w:hyperlink w:anchor="_Toc48661833" w:history="1">
        <w:r w:rsidR="00113E7B" w:rsidRPr="00CA36F5">
          <w:rPr>
            <w:rStyle w:val="a8"/>
            <w:rFonts w:ascii="宋体" w:hAnsi="宋体" w:cs="Arial"/>
            <w:noProof/>
          </w:rPr>
          <w:t>7.6</w:t>
        </w:r>
        <w:r w:rsidR="00113E7B">
          <w:rPr>
            <w:rFonts w:asciiTheme="minorHAnsi" w:eastAsiaTheme="minorEastAsia" w:hAnsiTheme="minorHAnsi" w:cstheme="minorBidi"/>
            <w:noProof/>
            <w:kern w:val="2"/>
            <w:szCs w:val="22"/>
          </w:rPr>
          <w:tab/>
        </w:r>
        <w:r w:rsidR="00113E7B" w:rsidRPr="00CA36F5">
          <w:rPr>
            <w:rStyle w:val="a8"/>
            <w:rFonts w:ascii="宋体" w:hAnsi="宋体" w:cs="Arial" w:hint="eastAsia"/>
            <w:noProof/>
          </w:rPr>
          <w:t>期末按公允价值占基金资产净值比例大小排序的前五名债券投资明细</w:t>
        </w:r>
        <w:r w:rsidR="00113E7B">
          <w:rPr>
            <w:noProof/>
            <w:webHidden/>
          </w:rPr>
          <w:tab/>
        </w:r>
        <w:r w:rsidR="00113E7B">
          <w:rPr>
            <w:noProof/>
            <w:webHidden/>
          </w:rPr>
          <w:fldChar w:fldCharType="begin"/>
        </w:r>
        <w:r w:rsidR="00113E7B">
          <w:rPr>
            <w:noProof/>
            <w:webHidden/>
          </w:rPr>
          <w:instrText xml:space="preserve"> PAGEREF _Toc48661833 \h </w:instrText>
        </w:r>
        <w:r w:rsidR="00113E7B">
          <w:rPr>
            <w:noProof/>
            <w:webHidden/>
          </w:rPr>
        </w:r>
        <w:r w:rsidR="00113E7B">
          <w:rPr>
            <w:noProof/>
            <w:webHidden/>
          </w:rPr>
          <w:fldChar w:fldCharType="separate"/>
        </w:r>
        <w:r w:rsidR="00113E7B">
          <w:rPr>
            <w:noProof/>
            <w:webHidden/>
          </w:rPr>
          <w:t>44</w:t>
        </w:r>
        <w:r w:rsidR="00113E7B">
          <w:rPr>
            <w:noProof/>
            <w:webHidden/>
          </w:rPr>
          <w:fldChar w:fldCharType="end"/>
        </w:r>
      </w:hyperlink>
    </w:p>
    <w:p w:rsidR="00113E7B" w:rsidRDefault="00D85036">
      <w:pPr>
        <w:pStyle w:val="22"/>
        <w:tabs>
          <w:tab w:val="left" w:pos="1050"/>
        </w:tabs>
        <w:rPr>
          <w:rFonts w:asciiTheme="minorHAnsi" w:eastAsiaTheme="minorEastAsia" w:hAnsiTheme="minorHAnsi" w:cstheme="minorBidi"/>
          <w:noProof/>
          <w:kern w:val="2"/>
          <w:szCs w:val="22"/>
        </w:rPr>
      </w:pPr>
      <w:hyperlink w:anchor="_Toc48661834" w:history="1">
        <w:r w:rsidR="00113E7B" w:rsidRPr="00CA36F5">
          <w:rPr>
            <w:rStyle w:val="a8"/>
            <w:rFonts w:ascii="宋体" w:hAnsi="宋体" w:cs="Arial"/>
            <w:noProof/>
          </w:rPr>
          <w:t>7.7</w:t>
        </w:r>
        <w:r w:rsidR="00113E7B">
          <w:rPr>
            <w:rFonts w:asciiTheme="minorHAnsi" w:eastAsiaTheme="minorEastAsia" w:hAnsiTheme="minorHAnsi" w:cstheme="minorBidi"/>
            <w:noProof/>
            <w:kern w:val="2"/>
            <w:szCs w:val="22"/>
          </w:rPr>
          <w:tab/>
        </w:r>
        <w:r w:rsidR="00113E7B" w:rsidRPr="00CA36F5">
          <w:rPr>
            <w:rStyle w:val="a8"/>
            <w:rFonts w:ascii="宋体" w:hAnsi="宋体" w:cs="Arial" w:hint="eastAsia"/>
            <w:noProof/>
          </w:rPr>
          <w:t>期末按公允价值占基金资产净值比例大小排序的所有资产支持证券投资明细</w:t>
        </w:r>
        <w:r w:rsidR="00113E7B">
          <w:rPr>
            <w:noProof/>
            <w:webHidden/>
          </w:rPr>
          <w:tab/>
        </w:r>
        <w:r w:rsidR="00113E7B">
          <w:rPr>
            <w:noProof/>
            <w:webHidden/>
          </w:rPr>
          <w:fldChar w:fldCharType="begin"/>
        </w:r>
        <w:r w:rsidR="00113E7B">
          <w:rPr>
            <w:noProof/>
            <w:webHidden/>
          </w:rPr>
          <w:instrText xml:space="preserve"> PAGEREF _Toc48661834 \h </w:instrText>
        </w:r>
        <w:r w:rsidR="00113E7B">
          <w:rPr>
            <w:noProof/>
            <w:webHidden/>
          </w:rPr>
        </w:r>
        <w:r w:rsidR="00113E7B">
          <w:rPr>
            <w:noProof/>
            <w:webHidden/>
          </w:rPr>
          <w:fldChar w:fldCharType="separate"/>
        </w:r>
        <w:r w:rsidR="00113E7B">
          <w:rPr>
            <w:noProof/>
            <w:webHidden/>
          </w:rPr>
          <w:t>44</w:t>
        </w:r>
        <w:r w:rsidR="00113E7B">
          <w:rPr>
            <w:noProof/>
            <w:webHidden/>
          </w:rPr>
          <w:fldChar w:fldCharType="end"/>
        </w:r>
      </w:hyperlink>
    </w:p>
    <w:p w:rsidR="00113E7B" w:rsidRDefault="00D85036">
      <w:pPr>
        <w:pStyle w:val="22"/>
        <w:tabs>
          <w:tab w:val="left" w:pos="1050"/>
        </w:tabs>
        <w:rPr>
          <w:rFonts w:asciiTheme="minorHAnsi" w:eastAsiaTheme="minorEastAsia" w:hAnsiTheme="minorHAnsi" w:cstheme="minorBidi"/>
          <w:noProof/>
          <w:kern w:val="2"/>
          <w:szCs w:val="22"/>
        </w:rPr>
      </w:pPr>
      <w:hyperlink w:anchor="_Toc48661835" w:history="1">
        <w:r w:rsidR="00113E7B" w:rsidRPr="00CA36F5">
          <w:rPr>
            <w:rStyle w:val="a8"/>
            <w:rFonts w:ascii="宋体" w:hAnsi="宋体" w:cs="Arial"/>
            <w:noProof/>
          </w:rPr>
          <w:t>7.8</w:t>
        </w:r>
        <w:r w:rsidR="00113E7B">
          <w:rPr>
            <w:rFonts w:asciiTheme="minorHAnsi" w:eastAsiaTheme="minorEastAsia" w:hAnsiTheme="minorHAnsi" w:cstheme="minorBidi"/>
            <w:noProof/>
            <w:kern w:val="2"/>
            <w:szCs w:val="22"/>
          </w:rPr>
          <w:tab/>
        </w:r>
        <w:r w:rsidR="00113E7B" w:rsidRPr="00CA36F5">
          <w:rPr>
            <w:rStyle w:val="a8"/>
            <w:rFonts w:ascii="宋体" w:hAnsi="宋体" w:cs="Arial" w:hint="eastAsia"/>
            <w:noProof/>
          </w:rPr>
          <w:t>报告期末按公允价值占基金资产净值比例大小排序的前五名贵金属投资明细</w:t>
        </w:r>
        <w:r w:rsidR="00113E7B">
          <w:rPr>
            <w:noProof/>
            <w:webHidden/>
          </w:rPr>
          <w:tab/>
        </w:r>
        <w:r w:rsidR="00113E7B">
          <w:rPr>
            <w:noProof/>
            <w:webHidden/>
          </w:rPr>
          <w:fldChar w:fldCharType="begin"/>
        </w:r>
        <w:r w:rsidR="00113E7B">
          <w:rPr>
            <w:noProof/>
            <w:webHidden/>
          </w:rPr>
          <w:instrText xml:space="preserve"> PAGEREF _Toc48661835 \h </w:instrText>
        </w:r>
        <w:r w:rsidR="00113E7B">
          <w:rPr>
            <w:noProof/>
            <w:webHidden/>
          </w:rPr>
        </w:r>
        <w:r w:rsidR="00113E7B">
          <w:rPr>
            <w:noProof/>
            <w:webHidden/>
          </w:rPr>
          <w:fldChar w:fldCharType="separate"/>
        </w:r>
        <w:r w:rsidR="00113E7B">
          <w:rPr>
            <w:noProof/>
            <w:webHidden/>
          </w:rPr>
          <w:t>44</w:t>
        </w:r>
        <w:r w:rsidR="00113E7B">
          <w:rPr>
            <w:noProof/>
            <w:webHidden/>
          </w:rPr>
          <w:fldChar w:fldCharType="end"/>
        </w:r>
      </w:hyperlink>
    </w:p>
    <w:p w:rsidR="00113E7B" w:rsidRDefault="00D85036">
      <w:pPr>
        <w:pStyle w:val="22"/>
        <w:tabs>
          <w:tab w:val="left" w:pos="1050"/>
        </w:tabs>
        <w:rPr>
          <w:rFonts w:asciiTheme="minorHAnsi" w:eastAsiaTheme="minorEastAsia" w:hAnsiTheme="minorHAnsi" w:cstheme="minorBidi"/>
          <w:noProof/>
          <w:kern w:val="2"/>
          <w:szCs w:val="22"/>
        </w:rPr>
      </w:pPr>
      <w:hyperlink w:anchor="_Toc48661836" w:history="1">
        <w:r w:rsidR="00113E7B" w:rsidRPr="00CA36F5">
          <w:rPr>
            <w:rStyle w:val="a8"/>
            <w:rFonts w:ascii="宋体" w:hAnsi="宋体" w:cs="Arial"/>
            <w:noProof/>
          </w:rPr>
          <w:t>7.9</w:t>
        </w:r>
        <w:r w:rsidR="00113E7B">
          <w:rPr>
            <w:rFonts w:asciiTheme="minorHAnsi" w:eastAsiaTheme="minorEastAsia" w:hAnsiTheme="minorHAnsi" w:cstheme="minorBidi"/>
            <w:noProof/>
            <w:kern w:val="2"/>
            <w:szCs w:val="22"/>
          </w:rPr>
          <w:tab/>
        </w:r>
        <w:r w:rsidR="00113E7B" w:rsidRPr="00CA36F5">
          <w:rPr>
            <w:rStyle w:val="a8"/>
            <w:rFonts w:ascii="宋体" w:hAnsi="宋体" w:cs="Arial" w:hint="eastAsia"/>
            <w:noProof/>
          </w:rPr>
          <w:t>期末按公允价值占基金资产净值比例大小排序的前五名权证投资明细</w:t>
        </w:r>
        <w:r w:rsidR="00113E7B">
          <w:rPr>
            <w:noProof/>
            <w:webHidden/>
          </w:rPr>
          <w:tab/>
        </w:r>
        <w:r w:rsidR="00113E7B">
          <w:rPr>
            <w:noProof/>
            <w:webHidden/>
          </w:rPr>
          <w:fldChar w:fldCharType="begin"/>
        </w:r>
        <w:r w:rsidR="00113E7B">
          <w:rPr>
            <w:noProof/>
            <w:webHidden/>
          </w:rPr>
          <w:instrText xml:space="preserve"> PAGEREF _Toc48661836 \h </w:instrText>
        </w:r>
        <w:r w:rsidR="00113E7B">
          <w:rPr>
            <w:noProof/>
            <w:webHidden/>
          </w:rPr>
        </w:r>
        <w:r w:rsidR="00113E7B">
          <w:rPr>
            <w:noProof/>
            <w:webHidden/>
          </w:rPr>
          <w:fldChar w:fldCharType="separate"/>
        </w:r>
        <w:r w:rsidR="00113E7B">
          <w:rPr>
            <w:noProof/>
            <w:webHidden/>
          </w:rPr>
          <w:t>44</w:t>
        </w:r>
        <w:r w:rsidR="00113E7B">
          <w:rPr>
            <w:noProof/>
            <w:webHidden/>
          </w:rPr>
          <w:fldChar w:fldCharType="end"/>
        </w:r>
      </w:hyperlink>
    </w:p>
    <w:p w:rsidR="00113E7B" w:rsidRDefault="00D85036">
      <w:pPr>
        <w:pStyle w:val="22"/>
        <w:tabs>
          <w:tab w:val="left" w:pos="1260"/>
        </w:tabs>
        <w:rPr>
          <w:rFonts w:asciiTheme="minorHAnsi" w:eastAsiaTheme="minorEastAsia" w:hAnsiTheme="minorHAnsi" w:cstheme="minorBidi"/>
          <w:noProof/>
          <w:kern w:val="2"/>
          <w:szCs w:val="22"/>
        </w:rPr>
      </w:pPr>
      <w:hyperlink w:anchor="_Toc48661837" w:history="1">
        <w:r w:rsidR="00113E7B" w:rsidRPr="00CA36F5">
          <w:rPr>
            <w:rStyle w:val="a8"/>
            <w:rFonts w:ascii="宋体" w:hAnsi="宋体" w:cs="Arial"/>
            <w:noProof/>
          </w:rPr>
          <w:t>7.10</w:t>
        </w:r>
        <w:r w:rsidR="00113E7B">
          <w:rPr>
            <w:rFonts w:asciiTheme="minorHAnsi" w:eastAsiaTheme="minorEastAsia" w:hAnsiTheme="minorHAnsi" w:cstheme="minorBidi"/>
            <w:noProof/>
            <w:kern w:val="2"/>
            <w:szCs w:val="22"/>
          </w:rPr>
          <w:tab/>
        </w:r>
        <w:r w:rsidR="00113E7B" w:rsidRPr="00CA36F5">
          <w:rPr>
            <w:rStyle w:val="a8"/>
            <w:rFonts w:ascii="宋体" w:hAnsi="宋体" w:cs="Arial" w:hint="eastAsia"/>
            <w:noProof/>
          </w:rPr>
          <w:t>报告期末本基金投资的股指期货交易情况说明</w:t>
        </w:r>
        <w:r w:rsidR="00113E7B">
          <w:rPr>
            <w:noProof/>
            <w:webHidden/>
          </w:rPr>
          <w:tab/>
        </w:r>
        <w:r w:rsidR="00113E7B">
          <w:rPr>
            <w:noProof/>
            <w:webHidden/>
          </w:rPr>
          <w:fldChar w:fldCharType="begin"/>
        </w:r>
        <w:r w:rsidR="00113E7B">
          <w:rPr>
            <w:noProof/>
            <w:webHidden/>
          </w:rPr>
          <w:instrText xml:space="preserve"> PAGEREF _Toc48661837 \h </w:instrText>
        </w:r>
        <w:r w:rsidR="00113E7B">
          <w:rPr>
            <w:noProof/>
            <w:webHidden/>
          </w:rPr>
        </w:r>
        <w:r w:rsidR="00113E7B">
          <w:rPr>
            <w:noProof/>
            <w:webHidden/>
          </w:rPr>
          <w:fldChar w:fldCharType="separate"/>
        </w:r>
        <w:r w:rsidR="00113E7B">
          <w:rPr>
            <w:noProof/>
            <w:webHidden/>
          </w:rPr>
          <w:t>44</w:t>
        </w:r>
        <w:r w:rsidR="00113E7B">
          <w:rPr>
            <w:noProof/>
            <w:webHidden/>
          </w:rPr>
          <w:fldChar w:fldCharType="end"/>
        </w:r>
      </w:hyperlink>
    </w:p>
    <w:p w:rsidR="00113E7B" w:rsidRDefault="00D85036">
      <w:pPr>
        <w:pStyle w:val="22"/>
        <w:tabs>
          <w:tab w:val="left" w:pos="1260"/>
        </w:tabs>
        <w:rPr>
          <w:rFonts w:asciiTheme="minorHAnsi" w:eastAsiaTheme="minorEastAsia" w:hAnsiTheme="minorHAnsi" w:cstheme="minorBidi"/>
          <w:noProof/>
          <w:kern w:val="2"/>
          <w:szCs w:val="22"/>
        </w:rPr>
      </w:pPr>
      <w:hyperlink w:anchor="_Toc48661838" w:history="1">
        <w:r w:rsidR="00113E7B" w:rsidRPr="00CA36F5">
          <w:rPr>
            <w:rStyle w:val="a8"/>
            <w:rFonts w:ascii="宋体" w:hAnsi="宋体" w:cs="Arial"/>
            <w:noProof/>
          </w:rPr>
          <w:t>7.11</w:t>
        </w:r>
        <w:r w:rsidR="00113E7B">
          <w:rPr>
            <w:rFonts w:asciiTheme="minorHAnsi" w:eastAsiaTheme="minorEastAsia" w:hAnsiTheme="minorHAnsi" w:cstheme="minorBidi"/>
            <w:noProof/>
            <w:kern w:val="2"/>
            <w:szCs w:val="22"/>
          </w:rPr>
          <w:tab/>
        </w:r>
        <w:r w:rsidR="00113E7B" w:rsidRPr="00CA36F5">
          <w:rPr>
            <w:rStyle w:val="a8"/>
            <w:rFonts w:ascii="宋体" w:hAnsi="宋体" w:cs="Arial" w:hint="eastAsia"/>
            <w:noProof/>
          </w:rPr>
          <w:t>报告期末本基金投资的国债期货交易情况说明</w:t>
        </w:r>
        <w:r w:rsidR="00113E7B">
          <w:rPr>
            <w:noProof/>
            <w:webHidden/>
          </w:rPr>
          <w:tab/>
        </w:r>
        <w:r w:rsidR="00113E7B">
          <w:rPr>
            <w:noProof/>
            <w:webHidden/>
          </w:rPr>
          <w:fldChar w:fldCharType="begin"/>
        </w:r>
        <w:r w:rsidR="00113E7B">
          <w:rPr>
            <w:noProof/>
            <w:webHidden/>
          </w:rPr>
          <w:instrText xml:space="preserve"> PAGEREF _Toc48661838 \h </w:instrText>
        </w:r>
        <w:r w:rsidR="00113E7B">
          <w:rPr>
            <w:noProof/>
            <w:webHidden/>
          </w:rPr>
        </w:r>
        <w:r w:rsidR="00113E7B">
          <w:rPr>
            <w:noProof/>
            <w:webHidden/>
          </w:rPr>
          <w:fldChar w:fldCharType="separate"/>
        </w:r>
        <w:r w:rsidR="00113E7B">
          <w:rPr>
            <w:noProof/>
            <w:webHidden/>
          </w:rPr>
          <w:t>44</w:t>
        </w:r>
        <w:r w:rsidR="00113E7B">
          <w:rPr>
            <w:noProof/>
            <w:webHidden/>
          </w:rPr>
          <w:fldChar w:fldCharType="end"/>
        </w:r>
      </w:hyperlink>
    </w:p>
    <w:p w:rsidR="00113E7B" w:rsidRDefault="00D85036">
      <w:pPr>
        <w:pStyle w:val="22"/>
        <w:tabs>
          <w:tab w:val="left" w:pos="1260"/>
        </w:tabs>
        <w:rPr>
          <w:rFonts w:asciiTheme="minorHAnsi" w:eastAsiaTheme="minorEastAsia" w:hAnsiTheme="minorHAnsi" w:cstheme="minorBidi"/>
          <w:noProof/>
          <w:kern w:val="2"/>
          <w:szCs w:val="22"/>
        </w:rPr>
      </w:pPr>
      <w:hyperlink w:anchor="_Toc48661839" w:history="1">
        <w:r w:rsidR="00113E7B" w:rsidRPr="00CA36F5">
          <w:rPr>
            <w:rStyle w:val="a8"/>
            <w:rFonts w:ascii="宋体" w:hAnsi="宋体" w:cs="Arial"/>
            <w:noProof/>
          </w:rPr>
          <w:t>7.12</w:t>
        </w:r>
        <w:r w:rsidR="00113E7B">
          <w:rPr>
            <w:rFonts w:asciiTheme="minorHAnsi" w:eastAsiaTheme="minorEastAsia" w:hAnsiTheme="minorHAnsi" w:cstheme="minorBidi"/>
            <w:noProof/>
            <w:kern w:val="2"/>
            <w:szCs w:val="22"/>
          </w:rPr>
          <w:tab/>
        </w:r>
        <w:r w:rsidR="00113E7B" w:rsidRPr="00CA36F5">
          <w:rPr>
            <w:rStyle w:val="a8"/>
            <w:rFonts w:ascii="宋体" w:hAnsi="宋体" w:cs="Arial" w:hint="eastAsia"/>
            <w:noProof/>
          </w:rPr>
          <w:t>投资组合报告附注</w:t>
        </w:r>
        <w:r w:rsidR="00113E7B">
          <w:rPr>
            <w:noProof/>
            <w:webHidden/>
          </w:rPr>
          <w:tab/>
        </w:r>
        <w:r w:rsidR="00113E7B">
          <w:rPr>
            <w:noProof/>
            <w:webHidden/>
          </w:rPr>
          <w:fldChar w:fldCharType="begin"/>
        </w:r>
        <w:r w:rsidR="00113E7B">
          <w:rPr>
            <w:noProof/>
            <w:webHidden/>
          </w:rPr>
          <w:instrText xml:space="preserve"> PAGEREF _Toc48661839 \h </w:instrText>
        </w:r>
        <w:r w:rsidR="00113E7B">
          <w:rPr>
            <w:noProof/>
            <w:webHidden/>
          </w:rPr>
        </w:r>
        <w:r w:rsidR="00113E7B">
          <w:rPr>
            <w:noProof/>
            <w:webHidden/>
          </w:rPr>
          <w:fldChar w:fldCharType="separate"/>
        </w:r>
        <w:r w:rsidR="00113E7B">
          <w:rPr>
            <w:noProof/>
            <w:webHidden/>
          </w:rPr>
          <w:t>45</w:t>
        </w:r>
        <w:r w:rsidR="00113E7B">
          <w:rPr>
            <w:noProof/>
            <w:webHidden/>
          </w:rPr>
          <w:fldChar w:fldCharType="end"/>
        </w:r>
      </w:hyperlink>
    </w:p>
    <w:p w:rsidR="00113E7B" w:rsidRDefault="00D85036">
      <w:pPr>
        <w:pStyle w:val="22"/>
        <w:rPr>
          <w:rFonts w:asciiTheme="minorHAnsi" w:eastAsiaTheme="minorEastAsia" w:hAnsiTheme="minorHAnsi" w:cstheme="minorBidi"/>
          <w:noProof/>
          <w:kern w:val="2"/>
          <w:szCs w:val="22"/>
        </w:rPr>
      </w:pPr>
      <w:hyperlink w:anchor="_Toc48661840" w:history="1">
        <w:r w:rsidR="00113E7B" w:rsidRPr="00CA36F5">
          <w:rPr>
            <w:rStyle w:val="a8"/>
            <w:noProof/>
          </w:rPr>
          <w:t>§8</w:t>
        </w:r>
        <w:r w:rsidR="00113E7B" w:rsidRPr="00CA36F5">
          <w:rPr>
            <w:rStyle w:val="a8"/>
            <w:rFonts w:hint="eastAsia"/>
            <w:noProof/>
          </w:rPr>
          <w:t>基金份额持有人信息</w:t>
        </w:r>
        <w:r w:rsidR="00113E7B">
          <w:rPr>
            <w:noProof/>
            <w:webHidden/>
          </w:rPr>
          <w:tab/>
        </w:r>
        <w:r w:rsidR="00113E7B">
          <w:rPr>
            <w:noProof/>
            <w:webHidden/>
          </w:rPr>
          <w:fldChar w:fldCharType="begin"/>
        </w:r>
        <w:r w:rsidR="00113E7B">
          <w:rPr>
            <w:noProof/>
            <w:webHidden/>
          </w:rPr>
          <w:instrText xml:space="preserve"> PAGEREF _Toc48661840 \h </w:instrText>
        </w:r>
        <w:r w:rsidR="00113E7B">
          <w:rPr>
            <w:noProof/>
            <w:webHidden/>
          </w:rPr>
        </w:r>
        <w:r w:rsidR="00113E7B">
          <w:rPr>
            <w:noProof/>
            <w:webHidden/>
          </w:rPr>
          <w:fldChar w:fldCharType="separate"/>
        </w:r>
        <w:r w:rsidR="00113E7B">
          <w:rPr>
            <w:noProof/>
            <w:webHidden/>
          </w:rPr>
          <w:t>46</w:t>
        </w:r>
        <w:r w:rsidR="00113E7B">
          <w:rPr>
            <w:noProof/>
            <w:webHidden/>
          </w:rPr>
          <w:fldChar w:fldCharType="end"/>
        </w:r>
      </w:hyperlink>
    </w:p>
    <w:p w:rsidR="00113E7B" w:rsidRDefault="00D85036">
      <w:pPr>
        <w:pStyle w:val="22"/>
        <w:tabs>
          <w:tab w:val="left" w:pos="1050"/>
        </w:tabs>
        <w:rPr>
          <w:rFonts w:asciiTheme="minorHAnsi" w:eastAsiaTheme="minorEastAsia" w:hAnsiTheme="minorHAnsi" w:cstheme="minorBidi"/>
          <w:noProof/>
          <w:kern w:val="2"/>
          <w:szCs w:val="22"/>
        </w:rPr>
      </w:pPr>
      <w:hyperlink w:anchor="_Toc48661841" w:history="1">
        <w:r w:rsidR="00113E7B" w:rsidRPr="00CA36F5">
          <w:rPr>
            <w:rStyle w:val="a8"/>
            <w:rFonts w:ascii="宋体" w:hAnsi="宋体" w:cs="Arial"/>
            <w:noProof/>
          </w:rPr>
          <w:t>8.1</w:t>
        </w:r>
        <w:r w:rsidR="00113E7B">
          <w:rPr>
            <w:rFonts w:asciiTheme="minorHAnsi" w:eastAsiaTheme="minorEastAsia" w:hAnsiTheme="minorHAnsi" w:cstheme="minorBidi"/>
            <w:noProof/>
            <w:kern w:val="2"/>
            <w:szCs w:val="22"/>
          </w:rPr>
          <w:tab/>
        </w:r>
        <w:r w:rsidR="00113E7B" w:rsidRPr="00CA36F5">
          <w:rPr>
            <w:rStyle w:val="a8"/>
            <w:rFonts w:ascii="宋体" w:hAnsi="宋体" w:cs="Arial" w:hint="eastAsia"/>
            <w:noProof/>
          </w:rPr>
          <w:t>期末基金份额持有人户数及持有人结构</w:t>
        </w:r>
        <w:r w:rsidR="00113E7B">
          <w:rPr>
            <w:noProof/>
            <w:webHidden/>
          </w:rPr>
          <w:tab/>
        </w:r>
        <w:r w:rsidR="00113E7B">
          <w:rPr>
            <w:noProof/>
            <w:webHidden/>
          </w:rPr>
          <w:fldChar w:fldCharType="begin"/>
        </w:r>
        <w:r w:rsidR="00113E7B">
          <w:rPr>
            <w:noProof/>
            <w:webHidden/>
          </w:rPr>
          <w:instrText xml:space="preserve"> PAGEREF _Toc48661841 \h </w:instrText>
        </w:r>
        <w:r w:rsidR="00113E7B">
          <w:rPr>
            <w:noProof/>
            <w:webHidden/>
          </w:rPr>
        </w:r>
        <w:r w:rsidR="00113E7B">
          <w:rPr>
            <w:noProof/>
            <w:webHidden/>
          </w:rPr>
          <w:fldChar w:fldCharType="separate"/>
        </w:r>
        <w:r w:rsidR="00113E7B">
          <w:rPr>
            <w:noProof/>
            <w:webHidden/>
          </w:rPr>
          <w:t>46</w:t>
        </w:r>
        <w:r w:rsidR="00113E7B">
          <w:rPr>
            <w:noProof/>
            <w:webHidden/>
          </w:rPr>
          <w:fldChar w:fldCharType="end"/>
        </w:r>
      </w:hyperlink>
    </w:p>
    <w:p w:rsidR="00113E7B" w:rsidRDefault="00D85036">
      <w:pPr>
        <w:pStyle w:val="22"/>
        <w:tabs>
          <w:tab w:val="left" w:pos="1050"/>
        </w:tabs>
        <w:rPr>
          <w:rFonts w:asciiTheme="minorHAnsi" w:eastAsiaTheme="minorEastAsia" w:hAnsiTheme="minorHAnsi" w:cstheme="minorBidi"/>
          <w:noProof/>
          <w:kern w:val="2"/>
          <w:szCs w:val="22"/>
        </w:rPr>
      </w:pPr>
      <w:hyperlink w:anchor="_Toc48661842" w:history="1">
        <w:r w:rsidR="00113E7B" w:rsidRPr="00CA36F5">
          <w:rPr>
            <w:rStyle w:val="a8"/>
            <w:rFonts w:ascii="宋体" w:hAnsi="宋体" w:cs="Arial"/>
            <w:noProof/>
          </w:rPr>
          <w:t>8.2</w:t>
        </w:r>
        <w:r w:rsidR="00113E7B">
          <w:rPr>
            <w:rFonts w:asciiTheme="minorHAnsi" w:eastAsiaTheme="minorEastAsia" w:hAnsiTheme="minorHAnsi" w:cstheme="minorBidi"/>
            <w:noProof/>
            <w:kern w:val="2"/>
            <w:szCs w:val="22"/>
          </w:rPr>
          <w:tab/>
        </w:r>
        <w:r w:rsidR="00113E7B" w:rsidRPr="00CA36F5">
          <w:rPr>
            <w:rStyle w:val="a8"/>
            <w:rFonts w:ascii="宋体" w:hAnsi="宋体" w:cs="Arial" w:hint="eastAsia"/>
            <w:noProof/>
          </w:rPr>
          <w:t>期末基金管理人的从业人员持有本基金的情况</w:t>
        </w:r>
        <w:r w:rsidR="00113E7B">
          <w:rPr>
            <w:noProof/>
            <w:webHidden/>
          </w:rPr>
          <w:tab/>
        </w:r>
        <w:r w:rsidR="00113E7B">
          <w:rPr>
            <w:noProof/>
            <w:webHidden/>
          </w:rPr>
          <w:fldChar w:fldCharType="begin"/>
        </w:r>
        <w:r w:rsidR="00113E7B">
          <w:rPr>
            <w:noProof/>
            <w:webHidden/>
          </w:rPr>
          <w:instrText xml:space="preserve"> PAGEREF _Toc48661842 \h </w:instrText>
        </w:r>
        <w:r w:rsidR="00113E7B">
          <w:rPr>
            <w:noProof/>
            <w:webHidden/>
          </w:rPr>
        </w:r>
        <w:r w:rsidR="00113E7B">
          <w:rPr>
            <w:noProof/>
            <w:webHidden/>
          </w:rPr>
          <w:fldChar w:fldCharType="separate"/>
        </w:r>
        <w:r w:rsidR="00113E7B">
          <w:rPr>
            <w:noProof/>
            <w:webHidden/>
          </w:rPr>
          <w:t>46</w:t>
        </w:r>
        <w:r w:rsidR="00113E7B">
          <w:rPr>
            <w:noProof/>
            <w:webHidden/>
          </w:rPr>
          <w:fldChar w:fldCharType="end"/>
        </w:r>
      </w:hyperlink>
    </w:p>
    <w:p w:rsidR="00113E7B" w:rsidRDefault="00D85036">
      <w:pPr>
        <w:pStyle w:val="22"/>
        <w:tabs>
          <w:tab w:val="left" w:pos="1050"/>
        </w:tabs>
        <w:rPr>
          <w:rFonts w:asciiTheme="minorHAnsi" w:eastAsiaTheme="minorEastAsia" w:hAnsiTheme="minorHAnsi" w:cstheme="minorBidi"/>
          <w:noProof/>
          <w:kern w:val="2"/>
          <w:szCs w:val="22"/>
        </w:rPr>
      </w:pPr>
      <w:hyperlink w:anchor="_Toc48661843" w:history="1">
        <w:r w:rsidR="00113E7B" w:rsidRPr="00CA36F5">
          <w:rPr>
            <w:rStyle w:val="a8"/>
            <w:rFonts w:ascii="宋体" w:hAnsi="宋体" w:cs="Arial"/>
            <w:noProof/>
          </w:rPr>
          <w:t>8.3</w:t>
        </w:r>
        <w:r w:rsidR="00113E7B">
          <w:rPr>
            <w:rFonts w:asciiTheme="minorHAnsi" w:eastAsiaTheme="minorEastAsia" w:hAnsiTheme="minorHAnsi" w:cstheme="minorBidi"/>
            <w:noProof/>
            <w:kern w:val="2"/>
            <w:szCs w:val="22"/>
          </w:rPr>
          <w:tab/>
        </w:r>
        <w:r w:rsidR="00113E7B" w:rsidRPr="00CA36F5">
          <w:rPr>
            <w:rStyle w:val="a8"/>
            <w:rFonts w:ascii="宋体" w:hAnsi="宋体" w:cs="Arial" w:hint="eastAsia"/>
            <w:noProof/>
          </w:rPr>
          <w:t>期末基金管理人的从业人员持有本开放式基金份额总量区间的情况</w:t>
        </w:r>
        <w:r w:rsidR="00113E7B">
          <w:rPr>
            <w:noProof/>
            <w:webHidden/>
          </w:rPr>
          <w:tab/>
        </w:r>
        <w:r w:rsidR="00113E7B">
          <w:rPr>
            <w:noProof/>
            <w:webHidden/>
          </w:rPr>
          <w:fldChar w:fldCharType="begin"/>
        </w:r>
        <w:r w:rsidR="00113E7B">
          <w:rPr>
            <w:noProof/>
            <w:webHidden/>
          </w:rPr>
          <w:instrText xml:space="preserve"> PAGEREF _Toc48661843 \h </w:instrText>
        </w:r>
        <w:r w:rsidR="00113E7B">
          <w:rPr>
            <w:noProof/>
            <w:webHidden/>
          </w:rPr>
        </w:r>
        <w:r w:rsidR="00113E7B">
          <w:rPr>
            <w:noProof/>
            <w:webHidden/>
          </w:rPr>
          <w:fldChar w:fldCharType="separate"/>
        </w:r>
        <w:r w:rsidR="00113E7B">
          <w:rPr>
            <w:noProof/>
            <w:webHidden/>
          </w:rPr>
          <w:t>47</w:t>
        </w:r>
        <w:r w:rsidR="00113E7B">
          <w:rPr>
            <w:noProof/>
            <w:webHidden/>
          </w:rPr>
          <w:fldChar w:fldCharType="end"/>
        </w:r>
      </w:hyperlink>
    </w:p>
    <w:p w:rsidR="00113E7B" w:rsidRDefault="00D85036">
      <w:pPr>
        <w:pStyle w:val="22"/>
        <w:rPr>
          <w:rFonts w:asciiTheme="minorHAnsi" w:eastAsiaTheme="minorEastAsia" w:hAnsiTheme="minorHAnsi" w:cstheme="minorBidi"/>
          <w:noProof/>
          <w:kern w:val="2"/>
          <w:szCs w:val="22"/>
        </w:rPr>
      </w:pPr>
      <w:hyperlink w:anchor="_Toc48661844" w:history="1">
        <w:r w:rsidR="00113E7B" w:rsidRPr="00CA36F5">
          <w:rPr>
            <w:rStyle w:val="a8"/>
            <w:noProof/>
          </w:rPr>
          <w:t>§9</w:t>
        </w:r>
        <w:r w:rsidR="00113E7B" w:rsidRPr="00CA36F5">
          <w:rPr>
            <w:rStyle w:val="a8"/>
            <w:rFonts w:hint="eastAsia"/>
            <w:noProof/>
          </w:rPr>
          <w:t>开放式基金份额变动</w:t>
        </w:r>
        <w:r w:rsidR="00113E7B">
          <w:rPr>
            <w:noProof/>
            <w:webHidden/>
          </w:rPr>
          <w:tab/>
        </w:r>
        <w:r w:rsidR="00113E7B">
          <w:rPr>
            <w:noProof/>
            <w:webHidden/>
          </w:rPr>
          <w:fldChar w:fldCharType="begin"/>
        </w:r>
        <w:r w:rsidR="00113E7B">
          <w:rPr>
            <w:noProof/>
            <w:webHidden/>
          </w:rPr>
          <w:instrText xml:space="preserve"> PAGEREF _Toc48661844 \h </w:instrText>
        </w:r>
        <w:r w:rsidR="00113E7B">
          <w:rPr>
            <w:noProof/>
            <w:webHidden/>
          </w:rPr>
        </w:r>
        <w:r w:rsidR="00113E7B">
          <w:rPr>
            <w:noProof/>
            <w:webHidden/>
          </w:rPr>
          <w:fldChar w:fldCharType="separate"/>
        </w:r>
        <w:r w:rsidR="00113E7B">
          <w:rPr>
            <w:noProof/>
            <w:webHidden/>
          </w:rPr>
          <w:t>47</w:t>
        </w:r>
        <w:r w:rsidR="00113E7B">
          <w:rPr>
            <w:noProof/>
            <w:webHidden/>
          </w:rPr>
          <w:fldChar w:fldCharType="end"/>
        </w:r>
      </w:hyperlink>
    </w:p>
    <w:p w:rsidR="00113E7B" w:rsidRDefault="00D85036">
      <w:pPr>
        <w:pStyle w:val="22"/>
        <w:rPr>
          <w:rFonts w:asciiTheme="minorHAnsi" w:eastAsiaTheme="minorEastAsia" w:hAnsiTheme="minorHAnsi" w:cstheme="minorBidi"/>
          <w:noProof/>
          <w:kern w:val="2"/>
          <w:szCs w:val="22"/>
        </w:rPr>
      </w:pPr>
      <w:hyperlink w:anchor="_Toc48661845" w:history="1">
        <w:r w:rsidR="00113E7B" w:rsidRPr="00CA36F5">
          <w:rPr>
            <w:rStyle w:val="a8"/>
            <w:noProof/>
          </w:rPr>
          <w:t>§10</w:t>
        </w:r>
        <w:r w:rsidR="00113E7B" w:rsidRPr="00CA36F5">
          <w:rPr>
            <w:rStyle w:val="a8"/>
            <w:rFonts w:hint="eastAsia"/>
            <w:noProof/>
          </w:rPr>
          <w:t>重大事件揭示</w:t>
        </w:r>
        <w:r w:rsidR="00113E7B">
          <w:rPr>
            <w:noProof/>
            <w:webHidden/>
          </w:rPr>
          <w:tab/>
        </w:r>
        <w:r w:rsidR="00113E7B">
          <w:rPr>
            <w:noProof/>
            <w:webHidden/>
          </w:rPr>
          <w:fldChar w:fldCharType="begin"/>
        </w:r>
        <w:r w:rsidR="00113E7B">
          <w:rPr>
            <w:noProof/>
            <w:webHidden/>
          </w:rPr>
          <w:instrText xml:space="preserve"> PAGEREF _Toc48661845 \h </w:instrText>
        </w:r>
        <w:r w:rsidR="00113E7B">
          <w:rPr>
            <w:noProof/>
            <w:webHidden/>
          </w:rPr>
        </w:r>
        <w:r w:rsidR="00113E7B">
          <w:rPr>
            <w:noProof/>
            <w:webHidden/>
          </w:rPr>
          <w:fldChar w:fldCharType="separate"/>
        </w:r>
        <w:r w:rsidR="00113E7B">
          <w:rPr>
            <w:noProof/>
            <w:webHidden/>
          </w:rPr>
          <w:t>47</w:t>
        </w:r>
        <w:r w:rsidR="00113E7B">
          <w:rPr>
            <w:noProof/>
            <w:webHidden/>
          </w:rPr>
          <w:fldChar w:fldCharType="end"/>
        </w:r>
      </w:hyperlink>
    </w:p>
    <w:p w:rsidR="00113E7B" w:rsidRDefault="00D85036">
      <w:pPr>
        <w:pStyle w:val="22"/>
        <w:tabs>
          <w:tab w:val="left" w:pos="1260"/>
        </w:tabs>
        <w:rPr>
          <w:rFonts w:asciiTheme="minorHAnsi" w:eastAsiaTheme="minorEastAsia" w:hAnsiTheme="minorHAnsi" w:cstheme="minorBidi"/>
          <w:noProof/>
          <w:kern w:val="2"/>
          <w:szCs w:val="22"/>
        </w:rPr>
      </w:pPr>
      <w:hyperlink w:anchor="_Toc48661846" w:history="1">
        <w:r w:rsidR="00113E7B" w:rsidRPr="00CA36F5">
          <w:rPr>
            <w:rStyle w:val="a8"/>
            <w:noProof/>
          </w:rPr>
          <w:t>10.1</w:t>
        </w:r>
        <w:r w:rsidR="00113E7B">
          <w:rPr>
            <w:rFonts w:asciiTheme="minorHAnsi" w:eastAsiaTheme="minorEastAsia" w:hAnsiTheme="minorHAnsi" w:cstheme="minorBidi"/>
            <w:noProof/>
            <w:kern w:val="2"/>
            <w:szCs w:val="22"/>
          </w:rPr>
          <w:tab/>
        </w:r>
        <w:r w:rsidR="00113E7B" w:rsidRPr="00CA36F5">
          <w:rPr>
            <w:rStyle w:val="a8"/>
            <w:rFonts w:hint="eastAsia"/>
            <w:noProof/>
          </w:rPr>
          <w:t>基金份额持有人大会决议</w:t>
        </w:r>
        <w:r w:rsidR="00113E7B">
          <w:rPr>
            <w:noProof/>
            <w:webHidden/>
          </w:rPr>
          <w:tab/>
        </w:r>
        <w:r w:rsidR="00113E7B">
          <w:rPr>
            <w:noProof/>
            <w:webHidden/>
          </w:rPr>
          <w:fldChar w:fldCharType="begin"/>
        </w:r>
        <w:r w:rsidR="00113E7B">
          <w:rPr>
            <w:noProof/>
            <w:webHidden/>
          </w:rPr>
          <w:instrText xml:space="preserve"> PAGEREF _Toc48661846 \h </w:instrText>
        </w:r>
        <w:r w:rsidR="00113E7B">
          <w:rPr>
            <w:noProof/>
            <w:webHidden/>
          </w:rPr>
        </w:r>
        <w:r w:rsidR="00113E7B">
          <w:rPr>
            <w:noProof/>
            <w:webHidden/>
          </w:rPr>
          <w:fldChar w:fldCharType="separate"/>
        </w:r>
        <w:r w:rsidR="00113E7B">
          <w:rPr>
            <w:noProof/>
            <w:webHidden/>
          </w:rPr>
          <w:t>47</w:t>
        </w:r>
        <w:r w:rsidR="00113E7B">
          <w:rPr>
            <w:noProof/>
            <w:webHidden/>
          </w:rPr>
          <w:fldChar w:fldCharType="end"/>
        </w:r>
      </w:hyperlink>
    </w:p>
    <w:p w:rsidR="00113E7B" w:rsidRDefault="00D85036">
      <w:pPr>
        <w:pStyle w:val="22"/>
        <w:tabs>
          <w:tab w:val="left" w:pos="1260"/>
        </w:tabs>
        <w:rPr>
          <w:rFonts w:asciiTheme="minorHAnsi" w:eastAsiaTheme="minorEastAsia" w:hAnsiTheme="minorHAnsi" w:cstheme="minorBidi"/>
          <w:noProof/>
          <w:kern w:val="2"/>
          <w:szCs w:val="22"/>
        </w:rPr>
      </w:pPr>
      <w:hyperlink w:anchor="_Toc48661847" w:history="1">
        <w:r w:rsidR="00113E7B" w:rsidRPr="00CA36F5">
          <w:rPr>
            <w:rStyle w:val="a8"/>
            <w:noProof/>
          </w:rPr>
          <w:t>10.2</w:t>
        </w:r>
        <w:r w:rsidR="00113E7B">
          <w:rPr>
            <w:rFonts w:asciiTheme="minorHAnsi" w:eastAsiaTheme="minorEastAsia" w:hAnsiTheme="minorHAnsi" w:cstheme="minorBidi"/>
            <w:noProof/>
            <w:kern w:val="2"/>
            <w:szCs w:val="22"/>
          </w:rPr>
          <w:tab/>
        </w:r>
        <w:r w:rsidR="00113E7B" w:rsidRPr="00CA36F5">
          <w:rPr>
            <w:rStyle w:val="a8"/>
            <w:rFonts w:hint="eastAsia"/>
            <w:noProof/>
          </w:rPr>
          <w:t>基金管理人、基金托管人的专门基金托管部门的重大人事变动</w:t>
        </w:r>
        <w:r w:rsidR="00113E7B">
          <w:rPr>
            <w:noProof/>
            <w:webHidden/>
          </w:rPr>
          <w:tab/>
        </w:r>
        <w:r w:rsidR="00113E7B">
          <w:rPr>
            <w:noProof/>
            <w:webHidden/>
          </w:rPr>
          <w:fldChar w:fldCharType="begin"/>
        </w:r>
        <w:r w:rsidR="00113E7B">
          <w:rPr>
            <w:noProof/>
            <w:webHidden/>
          </w:rPr>
          <w:instrText xml:space="preserve"> PAGEREF _Toc48661847 \h </w:instrText>
        </w:r>
        <w:r w:rsidR="00113E7B">
          <w:rPr>
            <w:noProof/>
            <w:webHidden/>
          </w:rPr>
        </w:r>
        <w:r w:rsidR="00113E7B">
          <w:rPr>
            <w:noProof/>
            <w:webHidden/>
          </w:rPr>
          <w:fldChar w:fldCharType="separate"/>
        </w:r>
        <w:r w:rsidR="00113E7B">
          <w:rPr>
            <w:noProof/>
            <w:webHidden/>
          </w:rPr>
          <w:t>47</w:t>
        </w:r>
        <w:r w:rsidR="00113E7B">
          <w:rPr>
            <w:noProof/>
            <w:webHidden/>
          </w:rPr>
          <w:fldChar w:fldCharType="end"/>
        </w:r>
      </w:hyperlink>
    </w:p>
    <w:p w:rsidR="00113E7B" w:rsidRDefault="00D85036">
      <w:pPr>
        <w:pStyle w:val="22"/>
        <w:tabs>
          <w:tab w:val="left" w:pos="1260"/>
        </w:tabs>
        <w:rPr>
          <w:rFonts w:asciiTheme="minorHAnsi" w:eastAsiaTheme="minorEastAsia" w:hAnsiTheme="minorHAnsi" w:cstheme="minorBidi"/>
          <w:noProof/>
          <w:kern w:val="2"/>
          <w:szCs w:val="22"/>
        </w:rPr>
      </w:pPr>
      <w:hyperlink w:anchor="_Toc48661848" w:history="1">
        <w:r w:rsidR="00113E7B" w:rsidRPr="00CA36F5">
          <w:rPr>
            <w:rStyle w:val="a8"/>
            <w:noProof/>
          </w:rPr>
          <w:t>10.3</w:t>
        </w:r>
        <w:r w:rsidR="00113E7B">
          <w:rPr>
            <w:rFonts w:asciiTheme="minorHAnsi" w:eastAsiaTheme="minorEastAsia" w:hAnsiTheme="minorHAnsi" w:cstheme="minorBidi"/>
            <w:noProof/>
            <w:kern w:val="2"/>
            <w:szCs w:val="22"/>
          </w:rPr>
          <w:tab/>
        </w:r>
        <w:r w:rsidR="00113E7B" w:rsidRPr="00CA36F5">
          <w:rPr>
            <w:rStyle w:val="a8"/>
            <w:rFonts w:hint="eastAsia"/>
            <w:noProof/>
          </w:rPr>
          <w:t>涉及基金管理人、基金财产、基金托管业务的诉讼</w:t>
        </w:r>
        <w:r w:rsidR="00113E7B">
          <w:rPr>
            <w:noProof/>
            <w:webHidden/>
          </w:rPr>
          <w:tab/>
        </w:r>
        <w:r w:rsidR="00113E7B">
          <w:rPr>
            <w:noProof/>
            <w:webHidden/>
          </w:rPr>
          <w:fldChar w:fldCharType="begin"/>
        </w:r>
        <w:r w:rsidR="00113E7B">
          <w:rPr>
            <w:noProof/>
            <w:webHidden/>
          </w:rPr>
          <w:instrText xml:space="preserve"> PAGEREF _Toc48661848 \h </w:instrText>
        </w:r>
        <w:r w:rsidR="00113E7B">
          <w:rPr>
            <w:noProof/>
            <w:webHidden/>
          </w:rPr>
        </w:r>
        <w:r w:rsidR="00113E7B">
          <w:rPr>
            <w:noProof/>
            <w:webHidden/>
          </w:rPr>
          <w:fldChar w:fldCharType="separate"/>
        </w:r>
        <w:r w:rsidR="00113E7B">
          <w:rPr>
            <w:noProof/>
            <w:webHidden/>
          </w:rPr>
          <w:t>48</w:t>
        </w:r>
        <w:r w:rsidR="00113E7B">
          <w:rPr>
            <w:noProof/>
            <w:webHidden/>
          </w:rPr>
          <w:fldChar w:fldCharType="end"/>
        </w:r>
      </w:hyperlink>
    </w:p>
    <w:p w:rsidR="00113E7B" w:rsidRDefault="00D85036">
      <w:pPr>
        <w:pStyle w:val="22"/>
        <w:tabs>
          <w:tab w:val="left" w:pos="1260"/>
        </w:tabs>
        <w:rPr>
          <w:rFonts w:asciiTheme="minorHAnsi" w:eastAsiaTheme="minorEastAsia" w:hAnsiTheme="minorHAnsi" w:cstheme="minorBidi"/>
          <w:noProof/>
          <w:kern w:val="2"/>
          <w:szCs w:val="22"/>
        </w:rPr>
      </w:pPr>
      <w:hyperlink w:anchor="_Toc48661849" w:history="1">
        <w:r w:rsidR="00113E7B" w:rsidRPr="00CA36F5">
          <w:rPr>
            <w:rStyle w:val="a8"/>
            <w:noProof/>
          </w:rPr>
          <w:t>10.4</w:t>
        </w:r>
        <w:r w:rsidR="00113E7B">
          <w:rPr>
            <w:rFonts w:asciiTheme="minorHAnsi" w:eastAsiaTheme="minorEastAsia" w:hAnsiTheme="minorHAnsi" w:cstheme="minorBidi"/>
            <w:noProof/>
            <w:kern w:val="2"/>
            <w:szCs w:val="22"/>
          </w:rPr>
          <w:tab/>
        </w:r>
        <w:r w:rsidR="00113E7B" w:rsidRPr="00CA36F5">
          <w:rPr>
            <w:rStyle w:val="a8"/>
            <w:rFonts w:hint="eastAsia"/>
            <w:noProof/>
          </w:rPr>
          <w:t>基金投资策略的改变</w:t>
        </w:r>
        <w:r w:rsidR="00113E7B">
          <w:rPr>
            <w:noProof/>
            <w:webHidden/>
          </w:rPr>
          <w:tab/>
        </w:r>
        <w:r w:rsidR="00113E7B">
          <w:rPr>
            <w:noProof/>
            <w:webHidden/>
          </w:rPr>
          <w:fldChar w:fldCharType="begin"/>
        </w:r>
        <w:r w:rsidR="00113E7B">
          <w:rPr>
            <w:noProof/>
            <w:webHidden/>
          </w:rPr>
          <w:instrText xml:space="preserve"> PAGEREF _Toc48661849 \h </w:instrText>
        </w:r>
        <w:r w:rsidR="00113E7B">
          <w:rPr>
            <w:noProof/>
            <w:webHidden/>
          </w:rPr>
        </w:r>
        <w:r w:rsidR="00113E7B">
          <w:rPr>
            <w:noProof/>
            <w:webHidden/>
          </w:rPr>
          <w:fldChar w:fldCharType="separate"/>
        </w:r>
        <w:r w:rsidR="00113E7B">
          <w:rPr>
            <w:noProof/>
            <w:webHidden/>
          </w:rPr>
          <w:t>48</w:t>
        </w:r>
        <w:r w:rsidR="00113E7B">
          <w:rPr>
            <w:noProof/>
            <w:webHidden/>
          </w:rPr>
          <w:fldChar w:fldCharType="end"/>
        </w:r>
      </w:hyperlink>
    </w:p>
    <w:p w:rsidR="00113E7B" w:rsidRDefault="00D85036">
      <w:pPr>
        <w:pStyle w:val="22"/>
        <w:rPr>
          <w:rFonts w:asciiTheme="minorHAnsi" w:eastAsiaTheme="minorEastAsia" w:hAnsiTheme="minorHAnsi" w:cstheme="minorBidi"/>
          <w:noProof/>
          <w:kern w:val="2"/>
          <w:szCs w:val="22"/>
        </w:rPr>
      </w:pPr>
      <w:hyperlink w:anchor="_Toc48661850" w:history="1">
        <w:r w:rsidR="00113E7B" w:rsidRPr="00CA36F5">
          <w:rPr>
            <w:rStyle w:val="a8"/>
            <w:noProof/>
          </w:rPr>
          <w:t>10.5</w:t>
        </w:r>
        <w:r w:rsidR="00113E7B" w:rsidRPr="00CA36F5">
          <w:rPr>
            <w:rStyle w:val="a8"/>
            <w:rFonts w:hint="eastAsia"/>
            <w:noProof/>
          </w:rPr>
          <w:t>为基金进行审计的会计师事务所情况</w:t>
        </w:r>
        <w:r w:rsidR="00113E7B">
          <w:rPr>
            <w:noProof/>
            <w:webHidden/>
          </w:rPr>
          <w:tab/>
        </w:r>
        <w:r w:rsidR="00113E7B">
          <w:rPr>
            <w:noProof/>
            <w:webHidden/>
          </w:rPr>
          <w:fldChar w:fldCharType="begin"/>
        </w:r>
        <w:r w:rsidR="00113E7B">
          <w:rPr>
            <w:noProof/>
            <w:webHidden/>
          </w:rPr>
          <w:instrText xml:space="preserve"> PAGEREF _Toc48661850 \h </w:instrText>
        </w:r>
        <w:r w:rsidR="00113E7B">
          <w:rPr>
            <w:noProof/>
            <w:webHidden/>
          </w:rPr>
        </w:r>
        <w:r w:rsidR="00113E7B">
          <w:rPr>
            <w:noProof/>
            <w:webHidden/>
          </w:rPr>
          <w:fldChar w:fldCharType="separate"/>
        </w:r>
        <w:r w:rsidR="00113E7B">
          <w:rPr>
            <w:noProof/>
            <w:webHidden/>
          </w:rPr>
          <w:t>48</w:t>
        </w:r>
        <w:r w:rsidR="00113E7B">
          <w:rPr>
            <w:noProof/>
            <w:webHidden/>
          </w:rPr>
          <w:fldChar w:fldCharType="end"/>
        </w:r>
      </w:hyperlink>
    </w:p>
    <w:p w:rsidR="00113E7B" w:rsidRDefault="00D85036">
      <w:pPr>
        <w:pStyle w:val="22"/>
        <w:tabs>
          <w:tab w:val="left" w:pos="1260"/>
        </w:tabs>
        <w:rPr>
          <w:rFonts w:asciiTheme="minorHAnsi" w:eastAsiaTheme="minorEastAsia" w:hAnsiTheme="minorHAnsi" w:cstheme="minorBidi"/>
          <w:noProof/>
          <w:kern w:val="2"/>
          <w:szCs w:val="22"/>
        </w:rPr>
      </w:pPr>
      <w:hyperlink w:anchor="_Toc48661851" w:history="1">
        <w:r w:rsidR="00113E7B" w:rsidRPr="00CA36F5">
          <w:rPr>
            <w:rStyle w:val="a8"/>
            <w:noProof/>
          </w:rPr>
          <w:t>10.6</w:t>
        </w:r>
        <w:r w:rsidR="00113E7B">
          <w:rPr>
            <w:rFonts w:asciiTheme="minorHAnsi" w:eastAsiaTheme="minorEastAsia" w:hAnsiTheme="minorHAnsi" w:cstheme="minorBidi"/>
            <w:noProof/>
            <w:kern w:val="2"/>
            <w:szCs w:val="22"/>
          </w:rPr>
          <w:tab/>
        </w:r>
        <w:r w:rsidR="00113E7B" w:rsidRPr="00CA36F5">
          <w:rPr>
            <w:rStyle w:val="a8"/>
            <w:rFonts w:hint="eastAsia"/>
            <w:noProof/>
          </w:rPr>
          <w:t>管理人、托管人及其高级管理人员受稽查或处罚等情况</w:t>
        </w:r>
        <w:r w:rsidR="00113E7B">
          <w:rPr>
            <w:noProof/>
            <w:webHidden/>
          </w:rPr>
          <w:tab/>
        </w:r>
        <w:r w:rsidR="00113E7B">
          <w:rPr>
            <w:noProof/>
            <w:webHidden/>
          </w:rPr>
          <w:fldChar w:fldCharType="begin"/>
        </w:r>
        <w:r w:rsidR="00113E7B">
          <w:rPr>
            <w:noProof/>
            <w:webHidden/>
          </w:rPr>
          <w:instrText xml:space="preserve"> PAGEREF _Toc48661851 \h </w:instrText>
        </w:r>
        <w:r w:rsidR="00113E7B">
          <w:rPr>
            <w:noProof/>
            <w:webHidden/>
          </w:rPr>
        </w:r>
        <w:r w:rsidR="00113E7B">
          <w:rPr>
            <w:noProof/>
            <w:webHidden/>
          </w:rPr>
          <w:fldChar w:fldCharType="separate"/>
        </w:r>
        <w:r w:rsidR="00113E7B">
          <w:rPr>
            <w:noProof/>
            <w:webHidden/>
          </w:rPr>
          <w:t>48</w:t>
        </w:r>
        <w:r w:rsidR="00113E7B">
          <w:rPr>
            <w:noProof/>
            <w:webHidden/>
          </w:rPr>
          <w:fldChar w:fldCharType="end"/>
        </w:r>
      </w:hyperlink>
    </w:p>
    <w:p w:rsidR="00113E7B" w:rsidRDefault="00D85036">
      <w:pPr>
        <w:pStyle w:val="22"/>
        <w:tabs>
          <w:tab w:val="left" w:pos="1260"/>
        </w:tabs>
        <w:rPr>
          <w:rFonts w:asciiTheme="minorHAnsi" w:eastAsiaTheme="minorEastAsia" w:hAnsiTheme="minorHAnsi" w:cstheme="minorBidi"/>
          <w:noProof/>
          <w:kern w:val="2"/>
          <w:szCs w:val="22"/>
        </w:rPr>
      </w:pPr>
      <w:hyperlink w:anchor="_Toc48661852" w:history="1">
        <w:r w:rsidR="00113E7B" w:rsidRPr="00CA36F5">
          <w:rPr>
            <w:rStyle w:val="a8"/>
            <w:noProof/>
          </w:rPr>
          <w:t>10.7</w:t>
        </w:r>
        <w:r w:rsidR="00113E7B">
          <w:rPr>
            <w:rFonts w:asciiTheme="minorHAnsi" w:eastAsiaTheme="minorEastAsia" w:hAnsiTheme="minorHAnsi" w:cstheme="minorBidi"/>
            <w:noProof/>
            <w:kern w:val="2"/>
            <w:szCs w:val="22"/>
          </w:rPr>
          <w:tab/>
        </w:r>
        <w:r w:rsidR="00113E7B" w:rsidRPr="00CA36F5">
          <w:rPr>
            <w:rStyle w:val="a8"/>
            <w:rFonts w:hint="eastAsia"/>
            <w:noProof/>
          </w:rPr>
          <w:t>基金租用证券公司交易单元的有关情况</w:t>
        </w:r>
        <w:r w:rsidR="00113E7B">
          <w:rPr>
            <w:noProof/>
            <w:webHidden/>
          </w:rPr>
          <w:tab/>
        </w:r>
        <w:r w:rsidR="00113E7B">
          <w:rPr>
            <w:noProof/>
            <w:webHidden/>
          </w:rPr>
          <w:fldChar w:fldCharType="begin"/>
        </w:r>
        <w:r w:rsidR="00113E7B">
          <w:rPr>
            <w:noProof/>
            <w:webHidden/>
          </w:rPr>
          <w:instrText xml:space="preserve"> PAGEREF _Toc48661852 \h </w:instrText>
        </w:r>
        <w:r w:rsidR="00113E7B">
          <w:rPr>
            <w:noProof/>
            <w:webHidden/>
          </w:rPr>
        </w:r>
        <w:r w:rsidR="00113E7B">
          <w:rPr>
            <w:noProof/>
            <w:webHidden/>
          </w:rPr>
          <w:fldChar w:fldCharType="separate"/>
        </w:r>
        <w:r w:rsidR="00113E7B">
          <w:rPr>
            <w:noProof/>
            <w:webHidden/>
          </w:rPr>
          <w:t>48</w:t>
        </w:r>
        <w:r w:rsidR="00113E7B">
          <w:rPr>
            <w:noProof/>
            <w:webHidden/>
          </w:rPr>
          <w:fldChar w:fldCharType="end"/>
        </w:r>
      </w:hyperlink>
    </w:p>
    <w:p w:rsidR="00113E7B" w:rsidRDefault="00D85036">
      <w:pPr>
        <w:pStyle w:val="22"/>
        <w:tabs>
          <w:tab w:val="left" w:pos="1260"/>
        </w:tabs>
        <w:rPr>
          <w:rFonts w:asciiTheme="minorHAnsi" w:eastAsiaTheme="minorEastAsia" w:hAnsiTheme="minorHAnsi" w:cstheme="minorBidi"/>
          <w:noProof/>
          <w:kern w:val="2"/>
          <w:szCs w:val="22"/>
        </w:rPr>
      </w:pPr>
      <w:hyperlink w:anchor="_Toc48661853" w:history="1">
        <w:r w:rsidR="00113E7B" w:rsidRPr="00CA36F5">
          <w:rPr>
            <w:rStyle w:val="a8"/>
            <w:rFonts w:ascii="宋体" w:hAnsi="宋体" w:cs="Arial"/>
            <w:noProof/>
          </w:rPr>
          <w:t>10.8</w:t>
        </w:r>
        <w:r w:rsidR="00113E7B">
          <w:rPr>
            <w:rFonts w:asciiTheme="minorHAnsi" w:eastAsiaTheme="minorEastAsia" w:hAnsiTheme="minorHAnsi" w:cstheme="minorBidi"/>
            <w:noProof/>
            <w:kern w:val="2"/>
            <w:szCs w:val="22"/>
          </w:rPr>
          <w:tab/>
        </w:r>
        <w:r w:rsidR="00113E7B" w:rsidRPr="00CA36F5">
          <w:rPr>
            <w:rStyle w:val="a8"/>
            <w:rFonts w:ascii="宋体" w:hAnsi="宋体" w:cs="Arial" w:hint="eastAsia"/>
            <w:noProof/>
          </w:rPr>
          <w:t>其他重大事件</w:t>
        </w:r>
        <w:r w:rsidR="00113E7B">
          <w:rPr>
            <w:noProof/>
            <w:webHidden/>
          </w:rPr>
          <w:tab/>
        </w:r>
        <w:r w:rsidR="00113E7B">
          <w:rPr>
            <w:noProof/>
            <w:webHidden/>
          </w:rPr>
          <w:fldChar w:fldCharType="begin"/>
        </w:r>
        <w:r w:rsidR="00113E7B">
          <w:rPr>
            <w:noProof/>
            <w:webHidden/>
          </w:rPr>
          <w:instrText xml:space="preserve"> PAGEREF _Toc48661853 \h </w:instrText>
        </w:r>
        <w:r w:rsidR="00113E7B">
          <w:rPr>
            <w:noProof/>
            <w:webHidden/>
          </w:rPr>
        </w:r>
        <w:r w:rsidR="00113E7B">
          <w:rPr>
            <w:noProof/>
            <w:webHidden/>
          </w:rPr>
          <w:fldChar w:fldCharType="separate"/>
        </w:r>
        <w:r w:rsidR="00113E7B">
          <w:rPr>
            <w:noProof/>
            <w:webHidden/>
          </w:rPr>
          <w:t>51</w:t>
        </w:r>
        <w:r w:rsidR="00113E7B">
          <w:rPr>
            <w:noProof/>
            <w:webHidden/>
          </w:rPr>
          <w:fldChar w:fldCharType="end"/>
        </w:r>
      </w:hyperlink>
    </w:p>
    <w:p w:rsidR="00113E7B" w:rsidRDefault="00D85036">
      <w:pPr>
        <w:pStyle w:val="22"/>
        <w:rPr>
          <w:rFonts w:asciiTheme="minorHAnsi" w:eastAsiaTheme="minorEastAsia" w:hAnsiTheme="minorHAnsi" w:cstheme="minorBidi"/>
          <w:noProof/>
          <w:kern w:val="2"/>
          <w:szCs w:val="22"/>
        </w:rPr>
      </w:pPr>
      <w:hyperlink w:anchor="_Toc48661854" w:history="1">
        <w:r w:rsidR="00113E7B" w:rsidRPr="00CA36F5">
          <w:rPr>
            <w:rStyle w:val="a8"/>
            <w:noProof/>
          </w:rPr>
          <w:t>§11</w:t>
        </w:r>
        <w:r w:rsidR="00113E7B" w:rsidRPr="00CA36F5">
          <w:rPr>
            <w:rStyle w:val="a8"/>
            <w:rFonts w:hint="eastAsia"/>
            <w:noProof/>
          </w:rPr>
          <w:t>备查文件目录</w:t>
        </w:r>
        <w:r w:rsidR="00113E7B">
          <w:rPr>
            <w:noProof/>
            <w:webHidden/>
          </w:rPr>
          <w:tab/>
        </w:r>
        <w:r w:rsidR="00113E7B">
          <w:rPr>
            <w:noProof/>
            <w:webHidden/>
          </w:rPr>
          <w:fldChar w:fldCharType="begin"/>
        </w:r>
        <w:r w:rsidR="00113E7B">
          <w:rPr>
            <w:noProof/>
            <w:webHidden/>
          </w:rPr>
          <w:instrText xml:space="preserve"> PAGEREF _Toc48661854 \h </w:instrText>
        </w:r>
        <w:r w:rsidR="00113E7B">
          <w:rPr>
            <w:noProof/>
            <w:webHidden/>
          </w:rPr>
        </w:r>
        <w:r w:rsidR="00113E7B">
          <w:rPr>
            <w:noProof/>
            <w:webHidden/>
          </w:rPr>
          <w:fldChar w:fldCharType="separate"/>
        </w:r>
        <w:r w:rsidR="00113E7B">
          <w:rPr>
            <w:noProof/>
            <w:webHidden/>
          </w:rPr>
          <w:t>53</w:t>
        </w:r>
        <w:r w:rsidR="00113E7B">
          <w:rPr>
            <w:noProof/>
            <w:webHidden/>
          </w:rPr>
          <w:fldChar w:fldCharType="end"/>
        </w:r>
      </w:hyperlink>
    </w:p>
    <w:p w:rsidR="00113E7B" w:rsidRDefault="00D85036">
      <w:pPr>
        <w:pStyle w:val="22"/>
        <w:tabs>
          <w:tab w:val="left" w:pos="1260"/>
        </w:tabs>
        <w:rPr>
          <w:rFonts w:asciiTheme="minorHAnsi" w:eastAsiaTheme="minorEastAsia" w:hAnsiTheme="minorHAnsi" w:cstheme="minorBidi"/>
          <w:noProof/>
          <w:kern w:val="2"/>
          <w:szCs w:val="22"/>
        </w:rPr>
      </w:pPr>
      <w:hyperlink w:anchor="_Toc48661855" w:history="1">
        <w:r w:rsidR="00113E7B" w:rsidRPr="00CA36F5">
          <w:rPr>
            <w:rStyle w:val="a8"/>
            <w:rFonts w:ascii="宋体" w:hAnsi="宋体" w:cs="Arial"/>
            <w:noProof/>
          </w:rPr>
          <w:t>11.1</w:t>
        </w:r>
        <w:r w:rsidR="00113E7B">
          <w:rPr>
            <w:rFonts w:asciiTheme="minorHAnsi" w:eastAsiaTheme="minorEastAsia" w:hAnsiTheme="minorHAnsi" w:cstheme="minorBidi"/>
            <w:noProof/>
            <w:kern w:val="2"/>
            <w:szCs w:val="22"/>
          </w:rPr>
          <w:tab/>
        </w:r>
        <w:r w:rsidR="00113E7B" w:rsidRPr="00CA36F5">
          <w:rPr>
            <w:rStyle w:val="a8"/>
            <w:rFonts w:ascii="宋体" w:hAnsi="宋体" w:cs="Arial" w:hint="eastAsia"/>
            <w:noProof/>
          </w:rPr>
          <w:t>备查文件目录</w:t>
        </w:r>
        <w:r w:rsidR="00113E7B">
          <w:rPr>
            <w:noProof/>
            <w:webHidden/>
          </w:rPr>
          <w:tab/>
        </w:r>
        <w:r w:rsidR="00113E7B">
          <w:rPr>
            <w:noProof/>
            <w:webHidden/>
          </w:rPr>
          <w:fldChar w:fldCharType="begin"/>
        </w:r>
        <w:r w:rsidR="00113E7B">
          <w:rPr>
            <w:noProof/>
            <w:webHidden/>
          </w:rPr>
          <w:instrText xml:space="preserve"> PAGEREF _Toc48661855 \h </w:instrText>
        </w:r>
        <w:r w:rsidR="00113E7B">
          <w:rPr>
            <w:noProof/>
            <w:webHidden/>
          </w:rPr>
        </w:r>
        <w:r w:rsidR="00113E7B">
          <w:rPr>
            <w:noProof/>
            <w:webHidden/>
          </w:rPr>
          <w:fldChar w:fldCharType="separate"/>
        </w:r>
        <w:r w:rsidR="00113E7B">
          <w:rPr>
            <w:noProof/>
            <w:webHidden/>
          </w:rPr>
          <w:t>53</w:t>
        </w:r>
        <w:r w:rsidR="00113E7B">
          <w:rPr>
            <w:noProof/>
            <w:webHidden/>
          </w:rPr>
          <w:fldChar w:fldCharType="end"/>
        </w:r>
      </w:hyperlink>
    </w:p>
    <w:p w:rsidR="00113E7B" w:rsidRDefault="00D85036">
      <w:pPr>
        <w:pStyle w:val="22"/>
        <w:tabs>
          <w:tab w:val="left" w:pos="1260"/>
        </w:tabs>
        <w:rPr>
          <w:rFonts w:asciiTheme="minorHAnsi" w:eastAsiaTheme="minorEastAsia" w:hAnsiTheme="minorHAnsi" w:cstheme="minorBidi"/>
          <w:noProof/>
          <w:kern w:val="2"/>
          <w:szCs w:val="22"/>
        </w:rPr>
      </w:pPr>
      <w:hyperlink w:anchor="_Toc48661856" w:history="1">
        <w:r w:rsidR="00113E7B" w:rsidRPr="00CA36F5">
          <w:rPr>
            <w:rStyle w:val="a8"/>
            <w:rFonts w:ascii="宋体" w:hAnsi="宋体" w:cs="Arial"/>
            <w:noProof/>
          </w:rPr>
          <w:t>11.2</w:t>
        </w:r>
        <w:r w:rsidR="00113E7B">
          <w:rPr>
            <w:rFonts w:asciiTheme="minorHAnsi" w:eastAsiaTheme="minorEastAsia" w:hAnsiTheme="minorHAnsi" w:cstheme="minorBidi"/>
            <w:noProof/>
            <w:kern w:val="2"/>
            <w:szCs w:val="22"/>
          </w:rPr>
          <w:tab/>
        </w:r>
        <w:r w:rsidR="00113E7B" w:rsidRPr="00CA36F5">
          <w:rPr>
            <w:rStyle w:val="a8"/>
            <w:rFonts w:ascii="宋体" w:hAnsi="宋体" w:cs="Arial" w:hint="eastAsia"/>
            <w:noProof/>
          </w:rPr>
          <w:t>存放地点</w:t>
        </w:r>
        <w:r w:rsidR="00113E7B">
          <w:rPr>
            <w:noProof/>
            <w:webHidden/>
          </w:rPr>
          <w:tab/>
        </w:r>
        <w:r w:rsidR="00113E7B">
          <w:rPr>
            <w:noProof/>
            <w:webHidden/>
          </w:rPr>
          <w:fldChar w:fldCharType="begin"/>
        </w:r>
        <w:r w:rsidR="00113E7B">
          <w:rPr>
            <w:noProof/>
            <w:webHidden/>
          </w:rPr>
          <w:instrText xml:space="preserve"> PAGEREF _Toc48661856 \h </w:instrText>
        </w:r>
        <w:r w:rsidR="00113E7B">
          <w:rPr>
            <w:noProof/>
            <w:webHidden/>
          </w:rPr>
        </w:r>
        <w:r w:rsidR="00113E7B">
          <w:rPr>
            <w:noProof/>
            <w:webHidden/>
          </w:rPr>
          <w:fldChar w:fldCharType="separate"/>
        </w:r>
        <w:r w:rsidR="00113E7B">
          <w:rPr>
            <w:noProof/>
            <w:webHidden/>
          </w:rPr>
          <w:t>53</w:t>
        </w:r>
        <w:r w:rsidR="00113E7B">
          <w:rPr>
            <w:noProof/>
            <w:webHidden/>
          </w:rPr>
          <w:fldChar w:fldCharType="end"/>
        </w:r>
      </w:hyperlink>
    </w:p>
    <w:p w:rsidR="00113E7B" w:rsidRDefault="00D85036">
      <w:pPr>
        <w:pStyle w:val="22"/>
        <w:tabs>
          <w:tab w:val="left" w:pos="1260"/>
        </w:tabs>
        <w:rPr>
          <w:rFonts w:asciiTheme="minorHAnsi" w:eastAsiaTheme="minorEastAsia" w:hAnsiTheme="minorHAnsi" w:cstheme="minorBidi"/>
          <w:noProof/>
          <w:kern w:val="2"/>
          <w:szCs w:val="22"/>
        </w:rPr>
      </w:pPr>
      <w:hyperlink w:anchor="_Toc48661857" w:history="1">
        <w:r w:rsidR="00113E7B" w:rsidRPr="00CA36F5">
          <w:rPr>
            <w:rStyle w:val="a8"/>
            <w:rFonts w:ascii="宋体" w:hAnsi="宋体" w:cs="Arial"/>
            <w:noProof/>
          </w:rPr>
          <w:t>11.3</w:t>
        </w:r>
        <w:r w:rsidR="00113E7B">
          <w:rPr>
            <w:rFonts w:asciiTheme="minorHAnsi" w:eastAsiaTheme="minorEastAsia" w:hAnsiTheme="minorHAnsi" w:cstheme="minorBidi"/>
            <w:noProof/>
            <w:kern w:val="2"/>
            <w:szCs w:val="22"/>
          </w:rPr>
          <w:tab/>
        </w:r>
        <w:r w:rsidR="00113E7B" w:rsidRPr="00CA36F5">
          <w:rPr>
            <w:rStyle w:val="a8"/>
            <w:rFonts w:ascii="宋体" w:hAnsi="宋体" w:cs="Arial" w:hint="eastAsia"/>
            <w:noProof/>
          </w:rPr>
          <w:t>查阅方式</w:t>
        </w:r>
        <w:r w:rsidR="00113E7B">
          <w:rPr>
            <w:noProof/>
            <w:webHidden/>
          </w:rPr>
          <w:tab/>
        </w:r>
        <w:r w:rsidR="00113E7B">
          <w:rPr>
            <w:noProof/>
            <w:webHidden/>
          </w:rPr>
          <w:fldChar w:fldCharType="begin"/>
        </w:r>
        <w:r w:rsidR="00113E7B">
          <w:rPr>
            <w:noProof/>
            <w:webHidden/>
          </w:rPr>
          <w:instrText xml:space="preserve"> PAGEREF _Toc48661857 \h </w:instrText>
        </w:r>
        <w:r w:rsidR="00113E7B">
          <w:rPr>
            <w:noProof/>
            <w:webHidden/>
          </w:rPr>
        </w:r>
        <w:r w:rsidR="00113E7B">
          <w:rPr>
            <w:noProof/>
            <w:webHidden/>
          </w:rPr>
          <w:fldChar w:fldCharType="separate"/>
        </w:r>
        <w:r w:rsidR="00113E7B">
          <w:rPr>
            <w:noProof/>
            <w:webHidden/>
          </w:rPr>
          <w:t>54</w:t>
        </w:r>
        <w:r w:rsidR="00113E7B">
          <w:rPr>
            <w:noProof/>
            <w:webHidden/>
          </w:rPr>
          <w:fldChar w:fldCharType="end"/>
        </w:r>
      </w:hyperlink>
    </w:p>
    <w:p w:rsidR="001548F9" w:rsidRPr="00235099" w:rsidRDefault="008D6186" w:rsidP="0078263D">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4" w:name="_Toc225498244"/>
      <w:bookmarkStart w:id="5" w:name="_Toc48661801"/>
      <w:r w:rsidRPr="00662508">
        <w:rPr>
          <w:rFonts w:ascii="Times New Roman" w:hAnsi="Times New Roman"/>
          <w:color w:val="000000"/>
          <w:sz w:val="21"/>
          <w:szCs w:val="21"/>
        </w:rPr>
        <w:lastRenderedPageBreak/>
        <w:t>§2</w:t>
      </w:r>
      <w:r w:rsidRPr="00662508">
        <w:rPr>
          <w:rFonts w:ascii="Times New Roman" w:hAnsi="Times New Roman"/>
          <w:color w:val="000000"/>
          <w:sz w:val="21"/>
          <w:szCs w:val="21"/>
        </w:rPr>
        <w:t>基金简介</w:t>
      </w:r>
      <w:bookmarkEnd w:id="4"/>
      <w:bookmarkEnd w:id="5"/>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6" w:name="_Toc48661802"/>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6"/>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2664"/>
        <w:gridCol w:w="2553"/>
      </w:tblGrid>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基金名称</w:t>
            </w:r>
          </w:p>
        </w:tc>
        <w:tc>
          <w:tcPr>
            <w:tcW w:w="5217" w:type="dxa"/>
            <w:gridSpan w:val="2"/>
            <w:vAlign w:val="bottom"/>
          </w:tcPr>
          <w:p w:rsidR="001548F9" w:rsidRPr="001A7E24" w:rsidRDefault="001548F9" w:rsidP="002F1475">
            <w:pPr>
              <w:jc w:val="right"/>
              <w:rPr>
                <w:szCs w:val="21"/>
              </w:rPr>
            </w:pPr>
            <w:r w:rsidRPr="001A7E24">
              <w:rPr>
                <w:szCs w:val="21"/>
              </w:rPr>
              <w:t>易方达增强回报债券型证券投资基金</w:t>
            </w:r>
          </w:p>
        </w:tc>
      </w:tr>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基金简称</w:t>
            </w:r>
          </w:p>
        </w:tc>
        <w:tc>
          <w:tcPr>
            <w:tcW w:w="5217" w:type="dxa"/>
            <w:gridSpan w:val="2"/>
            <w:vAlign w:val="bottom"/>
          </w:tcPr>
          <w:p w:rsidR="001548F9" w:rsidRPr="001A7E24" w:rsidRDefault="001548F9" w:rsidP="002F1475">
            <w:pPr>
              <w:jc w:val="right"/>
              <w:rPr>
                <w:szCs w:val="21"/>
              </w:rPr>
            </w:pPr>
            <w:r w:rsidRPr="001A7E24">
              <w:rPr>
                <w:szCs w:val="21"/>
              </w:rPr>
              <w:t>易方达增强回报债券</w:t>
            </w:r>
          </w:p>
        </w:tc>
      </w:tr>
      <w:tr w:rsidR="001548F9" w:rsidRPr="00235099" w:rsidTr="005B0EAD">
        <w:trPr>
          <w:jc w:val="center"/>
        </w:trPr>
        <w:tc>
          <w:tcPr>
            <w:tcW w:w="3555" w:type="dxa"/>
            <w:vAlign w:val="center"/>
          </w:tcPr>
          <w:p w:rsidR="001548F9" w:rsidRPr="001A7E24" w:rsidRDefault="001548F9">
            <w:pPr>
              <w:rPr>
                <w:color w:val="000000"/>
                <w:kern w:val="0"/>
                <w:szCs w:val="21"/>
              </w:rPr>
            </w:pPr>
            <w:r w:rsidRPr="001A7E24">
              <w:rPr>
                <w:rFonts w:hAnsi="宋体"/>
                <w:szCs w:val="21"/>
              </w:rPr>
              <w:t>基金主代码</w:t>
            </w:r>
          </w:p>
        </w:tc>
        <w:tc>
          <w:tcPr>
            <w:tcW w:w="5217" w:type="dxa"/>
            <w:gridSpan w:val="2"/>
            <w:vAlign w:val="bottom"/>
          </w:tcPr>
          <w:p w:rsidR="001548F9" w:rsidRPr="001A7E24" w:rsidRDefault="001548F9" w:rsidP="002F1475">
            <w:pPr>
              <w:jc w:val="right"/>
              <w:rPr>
                <w:szCs w:val="21"/>
              </w:rPr>
            </w:pPr>
            <w:r w:rsidRPr="001A7E24">
              <w:rPr>
                <w:szCs w:val="21"/>
              </w:rPr>
              <w:t>110017</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基金运作方式</w:t>
            </w:r>
          </w:p>
        </w:tc>
        <w:tc>
          <w:tcPr>
            <w:tcW w:w="5217" w:type="dxa"/>
            <w:gridSpan w:val="2"/>
            <w:vAlign w:val="bottom"/>
          </w:tcPr>
          <w:p w:rsidR="001D24E4" w:rsidRPr="001A7E24" w:rsidRDefault="001D24E4" w:rsidP="002F1475">
            <w:pPr>
              <w:jc w:val="right"/>
              <w:rPr>
                <w:szCs w:val="21"/>
              </w:rPr>
            </w:pPr>
            <w:r w:rsidRPr="001A7E24">
              <w:rPr>
                <w:szCs w:val="21"/>
              </w:rPr>
              <w:t>契约型开放式</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基金合同生效日</w:t>
            </w:r>
          </w:p>
        </w:tc>
        <w:tc>
          <w:tcPr>
            <w:tcW w:w="5217" w:type="dxa"/>
            <w:gridSpan w:val="2"/>
            <w:vAlign w:val="bottom"/>
          </w:tcPr>
          <w:p w:rsidR="001D24E4" w:rsidRPr="001A7E24" w:rsidRDefault="001D24E4" w:rsidP="002F1475">
            <w:pPr>
              <w:jc w:val="right"/>
              <w:rPr>
                <w:szCs w:val="21"/>
              </w:rPr>
            </w:pPr>
            <w:r w:rsidRPr="001A7E24">
              <w:rPr>
                <w:szCs w:val="21"/>
              </w:rPr>
              <w:t>2008</w:t>
            </w:r>
            <w:r w:rsidRPr="001A7E24">
              <w:rPr>
                <w:szCs w:val="21"/>
              </w:rPr>
              <w:t>年</w:t>
            </w:r>
            <w:r w:rsidRPr="001A7E24">
              <w:rPr>
                <w:szCs w:val="21"/>
              </w:rPr>
              <w:t>3</w:t>
            </w:r>
            <w:r w:rsidRPr="001A7E24">
              <w:rPr>
                <w:szCs w:val="21"/>
              </w:rPr>
              <w:t>月</w:t>
            </w:r>
            <w:r w:rsidRPr="001A7E24">
              <w:rPr>
                <w:szCs w:val="21"/>
              </w:rPr>
              <w:t>19</w:t>
            </w:r>
            <w:r w:rsidRPr="001A7E24">
              <w:rPr>
                <w:szCs w:val="21"/>
              </w:rPr>
              <w:t>日</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基金管理人</w:t>
            </w:r>
          </w:p>
        </w:tc>
        <w:tc>
          <w:tcPr>
            <w:tcW w:w="5217" w:type="dxa"/>
            <w:gridSpan w:val="2"/>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基金托管人</w:t>
            </w:r>
          </w:p>
        </w:tc>
        <w:tc>
          <w:tcPr>
            <w:tcW w:w="5217" w:type="dxa"/>
            <w:gridSpan w:val="2"/>
            <w:vAlign w:val="bottom"/>
          </w:tcPr>
          <w:p w:rsidR="001D24E4" w:rsidRPr="001A7E24" w:rsidRDefault="001D24E4" w:rsidP="002F1475">
            <w:pPr>
              <w:jc w:val="right"/>
              <w:rPr>
                <w:szCs w:val="21"/>
              </w:rPr>
            </w:pPr>
            <w:r w:rsidRPr="001A7E24">
              <w:rPr>
                <w:szCs w:val="21"/>
              </w:rPr>
              <w:t>中国建设银行股份有限公司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报告期末基金份额总额</w:t>
            </w:r>
          </w:p>
        </w:tc>
        <w:tc>
          <w:tcPr>
            <w:tcW w:w="5217" w:type="dxa"/>
            <w:gridSpan w:val="2"/>
            <w:vAlign w:val="bottom"/>
          </w:tcPr>
          <w:p w:rsidR="001D24E4" w:rsidRPr="001A7E24" w:rsidRDefault="001D24E4" w:rsidP="002F1475">
            <w:pPr>
              <w:jc w:val="right"/>
              <w:rPr>
                <w:szCs w:val="21"/>
              </w:rPr>
            </w:pPr>
            <w:r w:rsidRPr="001A7E24">
              <w:rPr>
                <w:szCs w:val="21"/>
              </w:rPr>
              <w:t>4,815,757,295.73</w:t>
            </w:r>
            <w:r w:rsidRPr="001A7E24">
              <w:rPr>
                <w:rFonts w:hAnsi="宋体"/>
                <w:szCs w:val="21"/>
              </w:rPr>
              <w:t>份</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基金合同存续期</w:t>
            </w:r>
          </w:p>
        </w:tc>
        <w:tc>
          <w:tcPr>
            <w:tcW w:w="5217" w:type="dxa"/>
            <w:gridSpan w:val="2"/>
            <w:vAlign w:val="bottom"/>
          </w:tcPr>
          <w:p w:rsidR="001D24E4" w:rsidRPr="001A7E24" w:rsidRDefault="001D24E4" w:rsidP="002F1475">
            <w:pPr>
              <w:jc w:val="right"/>
              <w:rPr>
                <w:szCs w:val="21"/>
              </w:rPr>
            </w:pPr>
            <w:r w:rsidRPr="001A7E24">
              <w:rPr>
                <w:szCs w:val="21"/>
              </w:rPr>
              <w:t>不定期</w:t>
            </w:r>
          </w:p>
        </w:tc>
      </w:tr>
      <w:tr w:rsidR="001D24E4" w:rsidRPr="00235099" w:rsidTr="005B0EAD">
        <w:trPr>
          <w:trHeight w:val="369"/>
          <w:jc w:val="center"/>
        </w:trPr>
        <w:tc>
          <w:tcPr>
            <w:tcW w:w="3555" w:type="dxa"/>
            <w:vAlign w:val="center"/>
          </w:tcPr>
          <w:p w:rsidR="001D24E4" w:rsidRPr="001A7E24" w:rsidRDefault="001D24E4">
            <w:pPr>
              <w:rPr>
                <w:szCs w:val="21"/>
              </w:rPr>
            </w:pPr>
            <w:r w:rsidRPr="001A7E24">
              <w:rPr>
                <w:rFonts w:hAnsi="宋体"/>
                <w:szCs w:val="21"/>
              </w:rPr>
              <w:t>下属分级基金的基金简称</w:t>
            </w:r>
          </w:p>
        </w:tc>
        <w:tc>
          <w:tcPr>
            <w:tcW w:w="2664" w:type="dxa"/>
            <w:vAlign w:val="bottom"/>
          </w:tcPr>
          <w:p w:rsidR="001D24E4" w:rsidRPr="001A7E24" w:rsidRDefault="001D24E4" w:rsidP="002F1475">
            <w:pPr>
              <w:jc w:val="right"/>
              <w:rPr>
                <w:szCs w:val="21"/>
              </w:rPr>
            </w:pPr>
            <w:r w:rsidRPr="001A7E24">
              <w:rPr>
                <w:szCs w:val="21"/>
              </w:rPr>
              <w:t>易方达增强回报债券</w:t>
            </w:r>
            <w:r w:rsidRPr="001A7E24">
              <w:rPr>
                <w:szCs w:val="21"/>
              </w:rPr>
              <w:t>A</w:t>
            </w:r>
          </w:p>
        </w:tc>
        <w:tc>
          <w:tcPr>
            <w:tcW w:w="2553" w:type="dxa"/>
            <w:vAlign w:val="bottom"/>
          </w:tcPr>
          <w:p w:rsidR="001D24E4" w:rsidRPr="001A7E24" w:rsidRDefault="001D24E4" w:rsidP="002F1475">
            <w:pPr>
              <w:jc w:val="right"/>
              <w:rPr>
                <w:szCs w:val="21"/>
              </w:rPr>
            </w:pPr>
            <w:r w:rsidRPr="001A7E24">
              <w:rPr>
                <w:szCs w:val="21"/>
              </w:rPr>
              <w:t>易方达增强回报债券</w:t>
            </w:r>
            <w:r w:rsidRPr="001A7E24">
              <w:rPr>
                <w:szCs w:val="21"/>
              </w:rPr>
              <w:t>B</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下属分级基金的交易代码</w:t>
            </w:r>
          </w:p>
        </w:tc>
        <w:tc>
          <w:tcPr>
            <w:tcW w:w="2664" w:type="dxa"/>
            <w:vAlign w:val="bottom"/>
          </w:tcPr>
          <w:p w:rsidR="00F23D65" w:rsidRPr="001A7E24" w:rsidRDefault="00F23D65" w:rsidP="002F1475">
            <w:pPr>
              <w:jc w:val="right"/>
              <w:rPr>
                <w:szCs w:val="21"/>
              </w:rPr>
            </w:pPr>
            <w:r w:rsidRPr="001A7E24">
              <w:rPr>
                <w:szCs w:val="21"/>
              </w:rPr>
              <w:t>110017</w:t>
            </w:r>
          </w:p>
        </w:tc>
        <w:tc>
          <w:tcPr>
            <w:tcW w:w="2553" w:type="dxa"/>
            <w:vAlign w:val="bottom"/>
          </w:tcPr>
          <w:p w:rsidR="00F23D65" w:rsidRPr="001A7E24" w:rsidRDefault="00F23D65" w:rsidP="002F1475">
            <w:pPr>
              <w:jc w:val="right"/>
              <w:rPr>
                <w:szCs w:val="21"/>
              </w:rPr>
            </w:pPr>
            <w:r w:rsidRPr="001A7E24">
              <w:rPr>
                <w:szCs w:val="21"/>
              </w:rPr>
              <w:t>110018</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报告期末下属分级基金的份额总额</w:t>
            </w:r>
          </w:p>
        </w:tc>
        <w:tc>
          <w:tcPr>
            <w:tcW w:w="2664" w:type="dxa"/>
            <w:vAlign w:val="bottom"/>
          </w:tcPr>
          <w:p w:rsidR="00F23D65" w:rsidRPr="001A7E24" w:rsidRDefault="00F23D65" w:rsidP="002F1475">
            <w:pPr>
              <w:jc w:val="right"/>
              <w:rPr>
                <w:szCs w:val="21"/>
              </w:rPr>
            </w:pPr>
            <w:r w:rsidRPr="001A7E24">
              <w:rPr>
                <w:szCs w:val="21"/>
              </w:rPr>
              <w:t>3,565,396,878.44</w:t>
            </w:r>
            <w:r w:rsidRPr="001A7E24">
              <w:rPr>
                <w:rFonts w:hAnsi="宋体"/>
                <w:szCs w:val="21"/>
              </w:rPr>
              <w:t>份</w:t>
            </w:r>
          </w:p>
        </w:tc>
        <w:tc>
          <w:tcPr>
            <w:tcW w:w="2553" w:type="dxa"/>
            <w:vAlign w:val="bottom"/>
          </w:tcPr>
          <w:p w:rsidR="00F23D65" w:rsidRPr="001A7E24" w:rsidRDefault="00F23D65" w:rsidP="002F1475">
            <w:pPr>
              <w:jc w:val="right"/>
              <w:rPr>
                <w:szCs w:val="21"/>
              </w:rPr>
            </w:pPr>
            <w:r w:rsidRPr="001A7E24">
              <w:rPr>
                <w:szCs w:val="21"/>
              </w:rPr>
              <w:t>1,250,360,417.29</w:t>
            </w:r>
            <w:r w:rsidRPr="001A7E24">
              <w:rPr>
                <w:rFonts w:hAnsi="宋体"/>
                <w:szCs w:val="21"/>
              </w:rPr>
              <w:t>份</w:t>
            </w:r>
          </w:p>
        </w:tc>
      </w:tr>
    </w:tbl>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661803"/>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7"/>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通过主要投资于债券品种，力争为基金持有人创造较高的当期收益和总回报，实现基金资产的长期稳健增值。</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1548F9" w:rsidRPr="00340B86" w:rsidRDefault="001548F9">
            <w:pPr>
              <w:rPr>
                <w:szCs w:val="21"/>
              </w:rPr>
            </w:pPr>
            <w:r w:rsidRPr="00340B86">
              <w:rPr>
                <w:szCs w:val="21"/>
              </w:rPr>
              <w:t>本基金基于对以下因素的判断，进行基金资产在非信用类固定收益品种（国债、央行票据等）、信用类固定收益品种（含可转换债券）、新股（含增发）申购及套利性股票投资之间的配置：</w:t>
            </w:r>
            <w:r w:rsidRPr="00340B86">
              <w:rPr>
                <w:szCs w:val="21"/>
              </w:rPr>
              <w:t>1</w:t>
            </w:r>
            <w:r w:rsidRPr="00340B86">
              <w:rPr>
                <w:szCs w:val="21"/>
              </w:rPr>
              <w:t>）基于对利率走势、利率期限结构等因素的分析，预测固定收益品种的投资收益和风险；</w:t>
            </w:r>
            <w:r w:rsidRPr="00340B86">
              <w:rPr>
                <w:szCs w:val="21"/>
              </w:rPr>
              <w:t>2</w:t>
            </w:r>
            <w:r w:rsidRPr="00340B86">
              <w:rPr>
                <w:szCs w:val="21"/>
              </w:rPr>
              <w:t>）对宏观经济、行业前景以及公司财务进行严谨的分析，考察其对固定收益市场信用利差的影响；</w:t>
            </w:r>
            <w:r w:rsidRPr="00340B86">
              <w:rPr>
                <w:szCs w:val="21"/>
              </w:rPr>
              <w:t>3</w:t>
            </w:r>
            <w:r w:rsidRPr="00340B86">
              <w:rPr>
                <w:szCs w:val="21"/>
              </w:rPr>
              <w:t>）基于新股发行频率、中签率、上市后的平均涨幅等的分析，预测新股申购的收益率以及风险；</w:t>
            </w:r>
            <w:r w:rsidRPr="00340B86">
              <w:rPr>
                <w:szCs w:val="21"/>
              </w:rPr>
              <w:t>4</w:t>
            </w:r>
            <w:r w:rsidRPr="00340B86">
              <w:rPr>
                <w:szCs w:val="21"/>
              </w:rPr>
              <w:t>）套利性投资机会的投资期间及预期收益率；</w:t>
            </w:r>
            <w:r w:rsidRPr="00340B86">
              <w:rPr>
                <w:szCs w:val="21"/>
              </w:rPr>
              <w:t>5</w:t>
            </w:r>
            <w:r w:rsidRPr="00340B86">
              <w:rPr>
                <w:szCs w:val="21"/>
              </w:rPr>
              <w:t>）股票市场走势的预测；</w:t>
            </w:r>
            <w:r w:rsidRPr="00340B86">
              <w:rPr>
                <w:szCs w:val="21"/>
              </w:rPr>
              <w:t>6</w:t>
            </w:r>
            <w:r w:rsidRPr="00340B86">
              <w:rPr>
                <w:szCs w:val="21"/>
              </w:rPr>
              <w:t>）可转换债券发行公司的成长性和转债价值的判断。</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业绩比较基准</w:t>
            </w:r>
          </w:p>
        </w:tc>
        <w:tc>
          <w:tcPr>
            <w:tcW w:w="6873" w:type="dxa"/>
            <w:vAlign w:val="bottom"/>
          </w:tcPr>
          <w:p w:rsidR="001548F9" w:rsidRPr="00340B86" w:rsidRDefault="001548F9">
            <w:pPr>
              <w:rPr>
                <w:szCs w:val="21"/>
              </w:rPr>
            </w:pPr>
            <w:r w:rsidRPr="00340B86">
              <w:rPr>
                <w:szCs w:val="21"/>
              </w:rPr>
              <w:t>中债总指数（全价）</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1548F9" w:rsidRPr="00340B86" w:rsidRDefault="001548F9">
            <w:pPr>
              <w:rPr>
                <w:szCs w:val="21"/>
              </w:rPr>
            </w:pPr>
            <w:r w:rsidRPr="00340B86">
              <w:rPr>
                <w:szCs w:val="21"/>
              </w:rPr>
              <w:t>本基金为债券型基金，其长期平均风险和预期收益率低于混合型基金、股票型基金，高于货币市场基金。</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225498247"/>
      <w:bookmarkStart w:id="9" w:name="_Toc48661804"/>
      <w:r w:rsidRPr="006C22F7">
        <w:rPr>
          <w:rFonts w:ascii="宋体" w:hAnsi="宋体" w:cs="Arial"/>
          <w:color w:val="000000"/>
          <w:sz w:val="21"/>
          <w:szCs w:val="21"/>
        </w:rPr>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8"/>
      <w:bookmarkEnd w:id="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中国建设银行股份有限公司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w:t>
            </w:r>
            <w:r w:rsidRPr="00340B86">
              <w:rPr>
                <w:rFonts w:hAnsi="宋体"/>
                <w:color w:val="000000"/>
                <w:szCs w:val="21"/>
              </w:rPr>
              <w:lastRenderedPageBreak/>
              <w:t>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lastRenderedPageBreak/>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李申</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021-60637102</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lishen.zh@ccb.com</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021-60637111</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021-60635778</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北京市西城区金融大街</w:t>
            </w:r>
            <w:r w:rsidRPr="00340B86">
              <w:rPr>
                <w:color w:val="000000"/>
                <w:kern w:val="0"/>
                <w:szCs w:val="21"/>
              </w:rPr>
              <w:t>25</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北京市西城区闹市口大街</w:t>
            </w:r>
            <w:r w:rsidRPr="00340B86">
              <w:rPr>
                <w:color w:val="000000"/>
                <w:kern w:val="0"/>
                <w:szCs w:val="21"/>
              </w:rPr>
              <w:t>1</w:t>
            </w:r>
            <w:r w:rsidRPr="00340B86">
              <w:rPr>
                <w:color w:val="000000"/>
                <w:kern w:val="0"/>
                <w:szCs w:val="21"/>
              </w:rPr>
              <w:t>号院</w:t>
            </w:r>
            <w:r w:rsidRPr="00340B86">
              <w:rPr>
                <w:color w:val="000000"/>
                <w:kern w:val="0"/>
                <w:szCs w:val="21"/>
              </w:rPr>
              <w:t>1</w:t>
            </w:r>
            <w:r w:rsidRPr="00340B86">
              <w:rPr>
                <w:color w:val="000000"/>
                <w:kern w:val="0"/>
                <w:szCs w:val="21"/>
              </w:rPr>
              <w:t>号楼</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100033</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田国立</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 w:name="_Toc225498248"/>
      <w:bookmarkStart w:id="11" w:name="_Toc48661805"/>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0"/>
      <w:bookmarkEnd w:id="11"/>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中国证券报</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5A26CF">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http://www.efunds.com.cn</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5A26CF">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2" w:name="_Toc225498249"/>
      <w:bookmarkStart w:id="13" w:name="_Toc48661806"/>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2"/>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易方达基金管理有限公司</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40-43</w:t>
            </w:r>
            <w:r w:rsidRPr="00340B86">
              <w:rPr>
                <w:color w:val="000000"/>
                <w:szCs w:val="21"/>
              </w:rPr>
              <w:t>楼</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4" w:name="_Toc225498250"/>
      <w:bookmarkStart w:id="15" w:name="_Toc48661807"/>
      <w:bookmarkStart w:id="16" w:name="_Toc194312019"/>
      <w:bookmarkStart w:id="17" w:name="_Toc193947512"/>
      <w:r w:rsidRPr="00662508">
        <w:rPr>
          <w:rFonts w:ascii="Times New Roman" w:hAnsi="Times New Roman"/>
          <w:color w:val="000000"/>
          <w:sz w:val="21"/>
          <w:szCs w:val="21"/>
        </w:rPr>
        <w:t>§3</w:t>
      </w:r>
      <w:r w:rsidRPr="00662508">
        <w:rPr>
          <w:rFonts w:ascii="Times New Roman" w:hAnsi="Times New Roman"/>
          <w:color w:val="000000"/>
          <w:sz w:val="21"/>
          <w:szCs w:val="21"/>
        </w:rPr>
        <w:t>主要财务指标和基金净值表现</w:t>
      </w:r>
      <w:bookmarkEnd w:id="14"/>
      <w:bookmarkEnd w:id="15"/>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8" w:name="_Toc286996129"/>
      <w:bookmarkStart w:id="19" w:name="_Toc48661808"/>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8"/>
      <w:bookmarkEnd w:id="19"/>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548F9" w:rsidRPr="001A7E24" w:rsidTr="00752ACD">
        <w:trPr>
          <w:trHeight w:val="487"/>
          <w:jc w:val="center"/>
        </w:trPr>
        <w:tc>
          <w:tcPr>
            <w:tcW w:w="4404" w:type="dxa"/>
            <w:vMerge w:val="restart"/>
            <w:vAlign w:val="center"/>
          </w:tcPr>
          <w:bookmarkEnd w:id="16"/>
          <w:bookmarkEnd w:id="17"/>
          <w:p w:rsidR="001548F9" w:rsidRPr="001A7E24" w:rsidRDefault="001548F9" w:rsidP="00752ACD">
            <w:pPr>
              <w:ind w:leftChars="-51" w:left="-107" w:rightChars="-51" w:right="-107"/>
              <w:rPr>
                <w:b/>
                <w:color w:val="000000"/>
                <w:szCs w:val="21"/>
              </w:rPr>
            </w:pPr>
            <w:r w:rsidRPr="001A7E24">
              <w:rPr>
                <w:b/>
                <w:color w:val="000000"/>
                <w:szCs w:val="21"/>
              </w:rPr>
              <w:t>3.1.1</w:t>
            </w:r>
            <w:r w:rsidRPr="001A7E24">
              <w:rPr>
                <w:rFonts w:hAnsi="宋体"/>
                <w:b/>
                <w:color w:val="000000"/>
                <w:szCs w:val="21"/>
              </w:rPr>
              <w:t>期间数据和指标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1</w:t>
            </w:r>
            <w:r w:rsidR="0058437B" w:rsidRPr="001A7E24">
              <w:rPr>
                <w:b/>
                <w:szCs w:val="21"/>
              </w:rPr>
              <w:t>月</w:t>
            </w:r>
            <w:r w:rsidR="0058437B" w:rsidRPr="001A7E24">
              <w:rPr>
                <w:b/>
                <w:szCs w:val="21"/>
              </w:rPr>
              <w:t>1</w:t>
            </w:r>
            <w:r w:rsidR="0058437B" w:rsidRPr="001A7E24">
              <w:rPr>
                <w:b/>
                <w:szCs w:val="21"/>
              </w:rPr>
              <w:t>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1548F9" w:rsidRPr="001A7E24" w:rsidTr="002E51EA">
        <w:trPr>
          <w:trHeight w:val="487"/>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9F5B55">
            <w:pPr>
              <w:jc w:val="center"/>
              <w:rPr>
                <w:szCs w:val="21"/>
              </w:rPr>
            </w:pPr>
            <w:r w:rsidRPr="001A7E24">
              <w:rPr>
                <w:szCs w:val="21"/>
              </w:rPr>
              <w:t>易方达增强回报债券</w:t>
            </w:r>
            <w:r w:rsidRPr="001A7E24">
              <w:rPr>
                <w:szCs w:val="21"/>
              </w:rPr>
              <w:t>A</w:t>
            </w:r>
          </w:p>
        </w:tc>
        <w:tc>
          <w:tcPr>
            <w:tcW w:w="2558" w:type="dxa"/>
            <w:vAlign w:val="center"/>
          </w:tcPr>
          <w:p w:rsidR="001548F9" w:rsidRPr="001A7E24" w:rsidRDefault="001548F9" w:rsidP="009F5B55">
            <w:pPr>
              <w:jc w:val="center"/>
              <w:rPr>
                <w:szCs w:val="21"/>
              </w:rPr>
            </w:pPr>
            <w:r w:rsidRPr="001A7E24">
              <w:rPr>
                <w:szCs w:val="21"/>
              </w:rPr>
              <w:t>易方达增强回报债券</w:t>
            </w:r>
            <w:r w:rsidRPr="001A7E24">
              <w:rPr>
                <w:szCs w:val="21"/>
              </w:rPr>
              <w:t>B</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本期已实现收益</w:t>
            </w:r>
          </w:p>
        </w:tc>
        <w:tc>
          <w:tcPr>
            <w:tcW w:w="2410" w:type="dxa"/>
            <w:vAlign w:val="bottom"/>
          </w:tcPr>
          <w:p w:rsidR="001548F9" w:rsidRPr="001A7E24" w:rsidRDefault="001548F9">
            <w:pPr>
              <w:jc w:val="right"/>
              <w:rPr>
                <w:szCs w:val="21"/>
              </w:rPr>
            </w:pPr>
            <w:r w:rsidRPr="001A7E24">
              <w:rPr>
                <w:szCs w:val="21"/>
              </w:rPr>
              <w:t>144,314,861.51</w:t>
            </w:r>
          </w:p>
        </w:tc>
        <w:tc>
          <w:tcPr>
            <w:tcW w:w="2558" w:type="dxa"/>
            <w:vAlign w:val="bottom"/>
          </w:tcPr>
          <w:p w:rsidR="001548F9" w:rsidRPr="001A7E24" w:rsidRDefault="001548F9">
            <w:pPr>
              <w:jc w:val="right"/>
              <w:rPr>
                <w:szCs w:val="21"/>
              </w:rPr>
            </w:pPr>
            <w:r w:rsidRPr="001A7E24">
              <w:rPr>
                <w:szCs w:val="21"/>
              </w:rPr>
              <w:t>52,607,291.62</w:t>
            </w:r>
          </w:p>
        </w:tc>
      </w:tr>
      <w:tr w:rsidR="001548F9" w:rsidRPr="001A7E24" w:rsidTr="002E51EA">
        <w:trPr>
          <w:trHeight w:val="754"/>
          <w:jc w:val="center"/>
        </w:trPr>
        <w:tc>
          <w:tcPr>
            <w:tcW w:w="4404" w:type="dxa"/>
            <w:vAlign w:val="center"/>
          </w:tcPr>
          <w:p w:rsidR="001548F9" w:rsidRPr="001A7E24" w:rsidRDefault="001548F9">
            <w:pPr>
              <w:rPr>
                <w:szCs w:val="21"/>
              </w:rPr>
            </w:pPr>
            <w:r w:rsidRPr="001A7E24">
              <w:rPr>
                <w:rFonts w:hAnsi="宋体"/>
                <w:szCs w:val="21"/>
              </w:rPr>
              <w:t>本期利润</w:t>
            </w:r>
          </w:p>
        </w:tc>
        <w:tc>
          <w:tcPr>
            <w:tcW w:w="2410" w:type="dxa"/>
            <w:vAlign w:val="bottom"/>
          </w:tcPr>
          <w:p w:rsidR="001548F9" w:rsidRPr="001A7E24" w:rsidRDefault="001548F9">
            <w:pPr>
              <w:jc w:val="right"/>
              <w:rPr>
                <w:szCs w:val="21"/>
              </w:rPr>
            </w:pPr>
            <w:r w:rsidRPr="001A7E24">
              <w:rPr>
                <w:szCs w:val="21"/>
              </w:rPr>
              <w:t>34,383,350.00</w:t>
            </w:r>
          </w:p>
        </w:tc>
        <w:tc>
          <w:tcPr>
            <w:tcW w:w="2558" w:type="dxa"/>
            <w:vAlign w:val="bottom"/>
          </w:tcPr>
          <w:p w:rsidR="001548F9" w:rsidRPr="001A7E24" w:rsidRDefault="001548F9">
            <w:pPr>
              <w:jc w:val="right"/>
              <w:rPr>
                <w:szCs w:val="21"/>
              </w:rPr>
            </w:pPr>
            <w:r w:rsidRPr="001A7E24">
              <w:rPr>
                <w:szCs w:val="21"/>
              </w:rPr>
              <w:t>8,613,634.96</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加权平均基金份额本期利润</w:t>
            </w:r>
          </w:p>
        </w:tc>
        <w:tc>
          <w:tcPr>
            <w:tcW w:w="2410" w:type="dxa"/>
            <w:vAlign w:val="bottom"/>
          </w:tcPr>
          <w:p w:rsidR="001548F9" w:rsidRPr="001A7E24" w:rsidRDefault="001548F9">
            <w:pPr>
              <w:jc w:val="right"/>
              <w:rPr>
                <w:szCs w:val="21"/>
              </w:rPr>
            </w:pPr>
            <w:r w:rsidRPr="001A7E24">
              <w:rPr>
                <w:szCs w:val="21"/>
              </w:rPr>
              <w:t>0.0088</w:t>
            </w:r>
          </w:p>
        </w:tc>
        <w:tc>
          <w:tcPr>
            <w:tcW w:w="2558" w:type="dxa"/>
            <w:vAlign w:val="bottom"/>
          </w:tcPr>
          <w:p w:rsidR="001548F9" w:rsidRPr="001A7E24" w:rsidRDefault="001548F9">
            <w:pPr>
              <w:jc w:val="right"/>
              <w:rPr>
                <w:szCs w:val="21"/>
              </w:rPr>
            </w:pPr>
            <w:r w:rsidRPr="001A7E24">
              <w:rPr>
                <w:szCs w:val="21"/>
              </w:rPr>
              <w:t>0.0055</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本期加权平均净值利润率</w:t>
            </w:r>
          </w:p>
        </w:tc>
        <w:tc>
          <w:tcPr>
            <w:tcW w:w="2410" w:type="dxa"/>
            <w:vAlign w:val="bottom"/>
          </w:tcPr>
          <w:p w:rsidR="001548F9" w:rsidRPr="001A7E24" w:rsidRDefault="001548F9">
            <w:pPr>
              <w:jc w:val="right"/>
              <w:rPr>
                <w:szCs w:val="21"/>
              </w:rPr>
            </w:pPr>
            <w:r w:rsidRPr="001A7E24">
              <w:rPr>
                <w:szCs w:val="21"/>
              </w:rPr>
              <w:t>0.68%</w:t>
            </w:r>
          </w:p>
        </w:tc>
        <w:tc>
          <w:tcPr>
            <w:tcW w:w="2558" w:type="dxa"/>
            <w:vAlign w:val="bottom"/>
          </w:tcPr>
          <w:p w:rsidR="001548F9" w:rsidRPr="001A7E24" w:rsidRDefault="001548F9">
            <w:pPr>
              <w:jc w:val="right"/>
              <w:rPr>
                <w:szCs w:val="21"/>
              </w:rPr>
            </w:pPr>
            <w:r w:rsidRPr="001A7E24">
              <w:rPr>
                <w:szCs w:val="21"/>
              </w:rPr>
              <w:t>0.43%</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本期基金份额净值增长率</w:t>
            </w:r>
          </w:p>
        </w:tc>
        <w:tc>
          <w:tcPr>
            <w:tcW w:w="2410" w:type="dxa"/>
            <w:vAlign w:val="bottom"/>
          </w:tcPr>
          <w:p w:rsidR="001548F9" w:rsidRPr="001A7E24" w:rsidRDefault="001548F9">
            <w:pPr>
              <w:jc w:val="right"/>
              <w:rPr>
                <w:szCs w:val="21"/>
              </w:rPr>
            </w:pPr>
            <w:r w:rsidRPr="001A7E24">
              <w:rPr>
                <w:szCs w:val="21"/>
              </w:rPr>
              <w:t>1.10%</w:t>
            </w:r>
          </w:p>
        </w:tc>
        <w:tc>
          <w:tcPr>
            <w:tcW w:w="2558" w:type="dxa"/>
            <w:vAlign w:val="bottom"/>
          </w:tcPr>
          <w:p w:rsidR="001548F9" w:rsidRPr="001A7E24" w:rsidRDefault="001548F9">
            <w:pPr>
              <w:jc w:val="right"/>
              <w:rPr>
                <w:szCs w:val="21"/>
              </w:rPr>
            </w:pPr>
            <w:r w:rsidRPr="001A7E24">
              <w:rPr>
                <w:szCs w:val="21"/>
              </w:rPr>
              <w:t>0.87%</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lastRenderedPageBreak/>
              <w:t>3.1.2</w:t>
            </w:r>
            <w:r w:rsidRPr="001A7E24">
              <w:rPr>
                <w:rFonts w:hAnsi="宋体"/>
                <w:b/>
                <w:color w:val="000000"/>
                <w:szCs w:val="21"/>
              </w:rPr>
              <w:t>期末数据和指标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trHeight w:val="373"/>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易方达增强回报债券</w:t>
            </w:r>
            <w:r w:rsidRPr="001A7E24">
              <w:rPr>
                <w:color w:val="000000"/>
                <w:szCs w:val="21"/>
              </w:rPr>
              <w:t>A</w:t>
            </w:r>
          </w:p>
        </w:tc>
        <w:tc>
          <w:tcPr>
            <w:tcW w:w="2558"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易方达增强回报债券</w:t>
            </w:r>
            <w:r w:rsidRPr="001A7E24">
              <w:rPr>
                <w:color w:val="000000"/>
                <w:szCs w:val="21"/>
              </w:rPr>
              <w:t>B</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期末可供分配利润</w:t>
            </w:r>
          </w:p>
        </w:tc>
        <w:tc>
          <w:tcPr>
            <w:tcW w:w="2410" w:type="dxa"/>
            <w:vAlign w:val="bottom"/>
          </w:tcPr>
          <w:p w:rsidR="001548F9" w:rsidRPr="001A7E24" w:rsidRDefault="001548F9">
            <w:pPr>
              <w:jc w:val="right"/>
              <w:rPr>
                <w:szCs w:val="21"/>
              </w:rPr>
            </w:pPr>
            <w:r w:rsidRPr="001A7E24">
              <w:rPr>
                <w:szCs w:val="21"/>
              </w:rPr>
              <w:t>168,976,803.08</w:t>
            </w:r>
          </w:p>
        </w:tc>
        <w:tc>
          <w:tcPr>
            <w:tcW w:w="2558" w:type="dxa"/>
            <w:vAlign w:val="bottom"/>
          </w:tcPr>
          <w:p w:rsidR="001548F9" w:rsidRPr="001A7E24" w:rsidRDefault="001548F9">
            <w:pPr>
              <w:jc w:val="right"/>
              <w:rPr>
                <w:szCs w:val="21"/>
              </w:rPr>
            </w:pPr>
            <w:r w:rsidRPr="001A7E24">
              <w:rPr>
                <w:szCs w:val="21"/>
              </w:rPr>
              <w:t>51,533,066.26</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期末可供分配基金份额利润</w:t>
            </w:r>
          </w:p>
        </w:tc>
        <w:tc>
          <w:tcPr>
            <w:tcW w:w="2410" w:type="dxa"/>
            <w:vAlign w:val="bottom"/>
          </w:tcPr>
          <w:p w:rsidR="001548F9" w:rsidRPr="001A7E24" w:rsidRDefault="001548F9">
            <w:pPr>
              <w:jc w:val="right"/>
              <w:rPr>
                <w:szCs w:val="21"/>
              </w:rPr>
            </w:pPr>
            <w:r w:rsidRPr="001A7E24">
              <w:rPr>
                <w:szCs w:val="21"/>
              </w:rPr>
              <w:t>0.0474</w:t>
            </w:r>
          </w:p>
        </w:tc>
        <w:tc>
          <w:tcPr>
            <w:tcW w:w="2558" w:type="dxa"/>
            <w:vAlign w:val="bottom"/>
          </w:tcPr>
          <w:p w:rsidR="001548F9" w:rsidRPr="001A7E24" w:rsidRDefault="001548F9">
            <w:pPr>
              <w:jc w:val="right"/>
              <w:rPr>
                <w:szCs w:val="21"/>
              </w:rPr>
            </w:pPr>
            <w:r w:rsidRPr="001A7E24">
              <w:rPr>
                <w:szCs w:val="21"/>
              </w:rPr>
              <w:t>0.0412</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期末基金资产净值</w:t>
            </w:r>
          </w:p>
        </w:tc>
        <w:tc>
          <w:tcPr>
            <w:tcW w:w="2410" w:type="dxa"/>
            <w:vAlign w:val="bottom"/>
          </w:tcPr>
          <w:p w:rsidR="001548F9" w:rsidRPr="001A7E24" w:rsidRDefault="001548F9">
            <w:pPr>
              <w:jc w:val="right"/>
              <w:rPr>
                <w:szCs w:val="21"/>
              </w:rPr>
            </w:pPr>
            <w:r w:rsidRPr="001A7E24">
              <w:rPr>
                <w:szCs w:val="21"/>
              </w:rPr>
              <w:t>4,528,681,640.78</w:t>
            </w:r>
          </w:p>
        </w:tc>
        <w:tc>
          <w:tcPr>
            <w:tcW w:w="2558" w:type="dxa"/>
            <w:vAlign w:val="bottom"/>
          </w:tcPr>
          <w:p w:rsidR="001548F9" w:rsidRPr="001A7E24" w:rsidRDefault="001548F9">
            <w:pPr>
              <w:jc w:val="right"/>
              <w:rPr>
                <w:szCs w:val="21"/>
              </w:rPr>
            </w:pPr>
            <w:r w:rsidRPr="001A7E24">
              <w:rPr>
                <w:szCs w:val="21"/>
              </w:rPr>
              <w:t>1,577,241,704.57</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期末基金份额净值</w:t>
            </w:r>
          </w:p>
        </w:tc>
        <w:tc>
          <w:tcPr>
            <w:tcW w:w="2410" w:type="dxa"/>
            <w:vAlign w:val="bottom"/>
          </w:tcPr>
          <w:p w:rsidR="001548F9" w:rsidRPr="001A7E24" w:rsidRDefault="001548F9">
            <w:pPr>
              <w:jc w:val="right"/>
              <w:rPr>
                <w:szCs w:val="21"/>
              </w:rPr>
            </w:pPr>
            <w:r w:rsidRPr="001A7E24">
              <w:rPr>
                <w:szCs w:val="21"/>
              </w:rPr>
              <w:t>1.270</w:t>
            </w:r>
          </w:p>
        </w:tc>
        <w:tc>
          <w:tcPr>
            <w:tcW w:w="2558" w:type="dxa"/>
            <w:vAlign w:val="bottom"/>
          </w:tcPr>
          <w:p w:rsidR="001548F9" w:rsidRPr="001A7E24" w:rsidRDefault="001548F9">
            <w:pPr>
              <w:jc w:val="right"/>
              <w:rPr>
                <w:szCs w:val="21"/>
              </w:rPr>
            </w:pPr>
            <w:r w:rsidRPr="001A7E24">
              <w:rPr>
                <w:szCs w:val="21"/>
              </w:rPr>
              <w:t>1.261</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4D0A6A">
            <w:pPr>
              <w:jc w:val="center"/>
              <w:rPr>
                <w:szCs w:val="21"/>
              </w:rPr>
            </w:pPr>
            <w:r w:rsidRPr="001A7E24">
              <w:rPr>
                <w:szCs w:val="21"/>
              </w:rPr>
              <w:t>易方达增强回报债券</w:t>
            </w:r>
            <w:r w:rsidRPr="001A7E24">
              <w:rPr>
                <w:szCs w:val="21"/>
              </w:rPr>
              <w:t>A</w:t>
            </w:r>
          </w:p>
        </w:tc>
        <w:tc>
          <w:tcPr>
            <w:tcW w:w="2558" w:type="dxa"/>
            <w:vAlign w:val="center"/>
          </w:tcPr>
          <w:p w:rsidR="001548F9" w:rsidRPr="001A7E24" w:rsidRDefault="001548F9" w:rsidP="004D0A6A">
            <w:pPr>
              <w:jc w:val="center"/>
              <w:rPr>
                <w:szCs w:val="21"/>
              </w:rPr>
            </w:pPr>
            <w:r w:rsidRPr="001A7E24">
              <w:rPr>
                <w:szCs w:val="21"/>
              </w:rPr>
              <w:t>易方达增强回报债券</w:t>
            </w:r>
            <w:r w:rsidRPr="001A7E24">
              <w:rPr>
                <w:szCs w:val="21"/>
              </w:rPr>
              <w:t>B</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基金份额累计净值增长率</w:t>
            </w:r>
          </w:p>
        </w:tc>
        <w:tc>
          <w:tcPr>
            <w:tcW w:w="2410" w:type="dxa"/>
            <w:vAlign w:val="center"/>
          </w:tcPr>
          <w:p w:rsidR="001548F9" w:rsidRPr="001A7E24" w:rsidRDefault="001548F9">
            <w:pPr>
              <w:jc w:val="right"/>
              <w:rPr>
                <w:szCs w:val="21"/>
              </w:rPr>
            </w:pPr>
            <w:r w:rsidRPr="001A7E24">
              <w:rPr>
                <w:szCs w:val="21"/>
              </w:rPr>
              <w:t>176.92%</w:t>
            </w:r>
          </w:p>
        </w:tc>
        <w:tc>
          <w:tcPr>
            <w:tcW w:w="2558" w:type="dxa"/>
            <w:vAlign w:val="center"/>
          </w:tcPr>
          <w:p w:rsidR="001548F9" w:rsidRPr="001A7E24" w:rsidRDefault="001548F9">
            <w:pPr>
              <w:jc w:val="right"/>
              <w:rPr>
                <w:szCs w:val="21"/>
              </w:rPr>
            </w:pPr>
            <w:r w:rsidRPr="001A7E24">
              <w:rPr>
                <w:szCs w:val="21"/>
              </w:rPr>
              <w:t>162.83%</w:t>
            </w:r>
          </w:p>
        </w:tc>
      </w:tr>
    </w:tbl>
    <w:p w:rsidR="001A4856" w:rsidRDefault="00553002">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1A4856" w:rsidRDefault="00553002">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期末可供分配利润，为期末资产负债表中未分配利润与未分配利润中已实现部分的孰低数。</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0" w:name="_Toc225498252"/>
      <w:bookmarkStart w:id="21" w:name="_Toc48661809"/>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0"/>
      <w:bookmarkEnd w:id="21"/>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易方达增强回报债券A</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1A4856">
        <w:tc>
          <w:tcPr>
            <w:tcW w:w="1620" w:type="dxa"/>
            <w:vAlign w:val="center"/>
          </w:tcPr>
          <w:p w:rsidR="001A4856" w:rsidRDefault="00553002">
            <w:pPr>
              <w:jc w:val="left"/>
            </w:pPr>
            <w:r>
              <w:rPr>
                <w:color w:val="000000"/>
                <w:szCs w:val="21"/>
              </w:rPr>
              <w:t>过去一个月</w:t>
            </w:r>
          </w:p>
        </w:tc>
        <w:tc>
          <w:tcPr>
            <w:tcW w:w="1350" w:type="dxa"/>
            <w:vAlign w:val="center"/>
          </w:tcPr>
          <w:p w:rsidR="001A4856" w:rsidRDefault="00553002">
            <w:pPr>
              <w:jc w:val="center"/>
            </w:pPr>
            <w:r>
              <w:rPr>
                <w:color w:val="000000"/>
                <w:szCs w:val="21"/>
              </w:rPr>
              <w:t>0.08%</w:t>
            </w:r>
          </w:p>
        </w:tc>
        <w:tc>
          <w:tcPr>
            <w:tcW w:w="1350" w:type="dxa"/>
            <w:vAlign w:val="center"/>
          </w:tcPr>
          <w:p w:rsidR="001A4856" w:rsidRDefault="00553002">
            <w:pPr>
              <w:jc w:val="center"/>
            </w:pPr>
            <w:r>
              <w:rPr>
                <w:color w:val="000000"/>
                <w:szCs w:val="21"/>
              </w:rPr>
              <w:t>0.23%</w:t>
            </w:r>
          </w:p>
        </w:tc>
        <w:tc>
          <w:tcPr>
            <w:tcW w:w="1350" w:type="dxa"/>
            <w:vAlign w:val="center"/>
          </w:tcPr>
          <w:p w:rsidR="001A4856" w:rsidRDefault="00553002">
            <w:pPr>
              <w:jc w:val="center"/>
            </w:pPr>
            <w:r>
              <w:rPr>
                <w:color w:val="000000"/>
                <w:szCs w:val="21"/>
              </w:rPr>
              <w:t>-1.03%</w:t>
            </w:r>
          </w:p>
        </w:tc>
        <w:tc>
          <w:tcPr>
            <w:tcW w:w="1350" w:type="dxa"/>
            <w:vAlign w:val="center"/>
          </w:tcPr>
          <w:p w:rsidR="001A4856" w:rsidRDefault="00553002">
            <w:pPr>
              <w:jc w:val="center"/>
            </w:pPr>
            <w:r>
              <w:rPr>
                <w:color w:val="000000"/>
                <w:szCs w:val="21"/>
              </w:rPr>
              <w:t>0.19%</w:t>
            </w:r>
          </w:p>
        </w:tc>
        <w:tc>
          <w:tcPr>
            <w:tcW w:w="1350" w:type="dxa"/>
            <w:vAlign w:val="center"/>
          </w:tcPr>
          <w:p w:rsidR="001A4856" w:rsidRDefault="00553002">
            <w:pPr>
              <w:jc w:val="center"/>
            </w:pPr>
            <w:r>
              <w:rPr>
                <w:color w:val="000000"/>
                <w:szCs w:val="21"/>
              </w:rPr>
              <w:t>1.11%</w:t>
            </w:r>
          </w:p>
        </w:tc>
        <w:tc>
          <w:tcPr>
            <w:tcW w:w="1350" w:type="dxa"/>
            <w:vAlign w:val="center"/>
          </w:tcPr>
          <w:p w:rsidR="001A4856" w:rsidRDefault="00553002">
            <w:pPr>
              <w:jc w:val="center"/>
            </w:pPr>
            <w:r>
              <w:rPr>
                <w:color w:val="000000"/>
                <w:szCs w:val="21"/>
              </w:rPr>
              <w:t>0.04%</w:t>
            </w:r>
          </w:p>
        </w:tc>
      </w:tr>
      <w:tr w:rsidR="001A4856">
        <w:tc>
          <w:tcPr>
            <w:tcW w:w="1620" w:type="dxa"/>
            <w:vAlign w:val="center"/>
          </w:tcPr>
          <w:p w:rsidR="001A4856" w:rsidRDefault="00553002">
            <w:pPr>
              <w:jc w:val="left"/>
            </w:pPr>
            <w:r>
              <w:rPr>
                <w:color w:val="000000"/>
                <w:szCs w:val="21"/>
              </w:rPr>
              <w:t>过去三个月</w:t>
            </w:r>
          </w:p>
        </w:tc>
        <w:tc>
          <w:tcPr>
            <w:tcW w:w="1350" w:type="dxa"/>
            <w:vAlign w:val="center"/>
          </w:tcPr>
          <w:p w:rsidR="001A4856" w:rsidRDefault="00553002">
            <w:pPr>
              <w:jc w:val="center"/>
            </w:pPr>
            <w:r>
              <w:rPr>
                <w:color w:val="000000"/>
                <w:szCs w:val="21"/>
              </w:rPr>
              <w:t>2.21%</w:t>
            </w:r>
          </w:p>
        </w:tc>
        <w:tc>
          <w:tcPr>
            <w:tcW w:w="1350" w:type="dxa"/>
            <w:vAlign w:val="center"/>
          </w:tcPr>
          <w:p w:rsidR="001A4856" w:rsidRDefault="00553002">
            <w:pPr>
              <w:jc w:val="center"/>
            </w:pPr>
            <w:r>
              <w:rPr>
                <w:color w:val="000000"/>
                <w:szCs w:val="21"/>
              </w:rPr>
              <w:t>0.23%</w:t>
            </w:r>
          </w:p>
        </w:tc>
        <w:tc>
          <w:tcPr>
            <w:tcW w:w="1350" w:type="dxa"/>
            <w:vAlign w:val="center"/>
          </w:tcPr>
          <w:p w:rsidR="001A4856" w:rsidRDefault="00553002">
            <w:pPr>
              <w:jc w:val="center"/>
            </w:pPr>
            <w:r>
              <w:rPr>
                <w:color w:val="000000"/>
                <w:szCs w:val="21"/>
              </w:rPr>
              <w:t>-1.70%</w:t>
            </w:r>
          </w:p>
        </w:tc>
        <w:tc>
          <w:tcPr>
            <w:tcW w:w="1350" w:type="dxa"/>
            <w:vAlign w:val="center"/>
          </w:tcPr>
          <w:p w:rsidR="001A4856" w:rsidRDefault="00553002">
            <w:pPr>
              <w:jc w:val="center"/>
            </w:pPr>
            <w:r>
              <w:rPr>
                <w:color w:val="000000"/>
                <w:szCs w:val="21"/>
              </w:rPr>
              <w:t>0.19%</w:t>
            </w:r>
          </w:p>
        </w:tc>
        <w:tc>
          <w:tcPr>
            <w:tcW w:w="1350" w:type="dxa"/>
            <w:vAlign w:val="center"/>
          </w:tcPr>
          <w:p w:rsidR="001A4856" w:rsidRDefault="00553002">
            <w:pPr>
              <w:jc w:val="center"/>
            </w:pPr>
            <w:r>
              <w:rPr>
                <w:color w:val="000000"/>
                <w:szCs w:val="21"/>
              </w:rPr>
              <w:t>3.91%</w:t>
            </w:r>
          </w:p>
        </w:tc>
        <w:tc>
          <w:tcPr>
            <w:tcW w:w="1350" w:type="dxa"/>
            <w:vAlign w:val="center"/>
          </w:tcPr>
          <w:p w:rsidR="001A4856" w:rsidRDefault="00553002">
            <w:pPr>
              <w:jc w:val="center"/>
            </w:pPr>
            <w:r>
              <w:rPr>
                <w:color w:val="000000"/>
                <w:szCs w:val="21"/>
              </w:rPr>
              <w:t>0.04%</w:t>
            </w:r>
          </w:p>
        </w:tc>
      </w:tr>
      <w:tr w:rsidR="001A4856">
        <w:tc>
          <w:tcPr>
            <w:tcW w:w="1620" w:type="dxa"/>
            <w:vAlign w:val="center"/>
          </w:tcPr>
          <w:p w:rsidR="001A4856" w:rsidRDefault="00553002">
            <w:pPr>
              <w:jc w:val="left"/>
            </w:pPr>
            <w:r>
              <w:rPr>
                <w:color w:val="000000"/>
                <w:szCs w:val="21"/>
              </w:rPr>
              <w:t>过去六个月</w:t>
            </w:r>
          </w:p>
        </w:tc>
        <w:tc>
          <w:tcPr>
            <w:tcW w:w="1350" w:type="dxa"/>
            <w:vAlign w:val="center"/>
          </w:tcPr>
          <w:p w:rsidR="001A4856" w:rsidRDefault="00553002">
            <w:pPr>
              <w:jc w:val="center"/>
            </w:pPr>
            <w:r>
              <w:rPr>
                <w:color w:val="000000"/>
                <w:szCs w:val="21"/>
              </w:rPr>
              <w:t>1.10%</w:t>
            </w:r>
          </w:p>
        </w:tc>
        <w:tc>
          <w:tcPr>
            <w:tcW w:w="1350" w:type="dxa"/>
            <w:vAlign w:val="center"/>
          </w:tcPr>
          <w:p w:rsidR="001A4856" w:rsidRDefault="00553002">
            <w:pPr>
              <w:jc w:val="center"/>
            </w:pPr>
            <w:r>
              <w:rPr>
                <w:color w:val="000000"/>
                <w:szCs w:val="21"/>
              </w:rPr>
              <w:t>0.32%</w:t>
            </w:r>
          </w:p>
        </w:tc>
        <w:tc>
          <w:tcPr>
            <w:tcW w:w="1350" w:type="dxa"/>
            <w:vAlign w:val="center"/>
          </w:tcPr>
          <w:p w:rsidR="001A4856" w:rsidRDefault="00553002">
            <w:pPr>
              <w:jc w:val="center"/>
            </w:pPr>
            <w:r>
              <w:rPr>
                <w:color w:val="000000"/>
                <w:szCs w:val="21"/>
              </w:rPr>
              <w:t>0.84%</w:t>
            </w:r>
          </w:p>
        </w:tc>
        <w:tc>
          <w:tcPr>
            <w:tcW w:w="1350" w:type="dxa"/>
            <w:vAlign w:val="center"/>
          </w:tcPr>
          <w:p w:rsidR="001A4856" w:rsidRDefault="00553002">
            <w:pPr>
              <w:jc w:val="center"/>
            </w:pPr>
            <w:r>
              <w:rPr>
                <w:color w:val="000000"/>
                <w:szCs w:val="21"/>
              </w:rPr>
              <w:t>0.18%</w:t>
            </w:r>
          </w:p>
        </w:tc>
        <w:tc>
          <w:tcPr>
            <w:tcW w:w="1350" w:type="dxa"/>
            <w:vAlign w:val="center"/>
          </w:tcPr>
          <w:p w:rsidR="001A4856" w:rsidRDefault="00553002">
            <w:pPr>
              <w:jc w:val="center"/>
            </w:pPr>
            <w:r>
              <w:rPr>
                <w:color w:val="000000"/>
                <w:szCs w:val="21"/>
              </w:rPr>
              <w:t>0.26%</w:t>
            </w:r>
          </w:p>
        </w:tc>
        <w:tc>
          <w:tcPr>
            <w:tcW w:w="1350" w:type="dxa"/>
            <w:vAlign w:val="center"/>
          </w:tcPr>
          <w:p w:rsidR="001A4856" w:rsidRDefault="00553002">
            <w:pPr>
              <w:jc w:val="center"/>
            </w:pPr>
            <w:r>
              <w:rPr>
                <w:color w:val="000000"/>
                <w:szCs w:val="21"/>
              </w:rPr>
              <w:t>0.14%</w:t>
            </w:r>
          </w:p>
        </w:tc>
      </w:tr>
      <w:tr w:rsidR="001A4856">
        <w:tc>
          <w:tcPr>
            <w:tcW w:w="1620" w:type="dxa"/>
            <w:vAlign w:val="center"/>
          </w:tcPr>
          <w:p w:rsidR="001A4856" w:rsidRDefault="00553002">
            <w:pPr>
              <w:jc w:val="left"/>
            </w:pPr>
            <w:r>
              <w:rPr>
                <w:color w:val="000000"/>
                <w:szCs w:val="21"/>
              </w:rPr>
              <w:t>过去一年</w:t>
            </w:r>
          </w:p>
        </w:tc>
        <w:tc>
          <w:tcPr>
            <w:tcW w:w="1350" w:type="dxa"/>
            <w:vAlign w:val="center"/>
          </w:tcPr>
          <w:p w:rsidR="001A4856" w:rsidRDefault="00553002">
            <w:pPr>
              <w:jc w:val="center"/>
            </w:pPr>
            <w:r>
              <w:rPr>
                <w:color w:val="000000"/>
                <w:szCs w:val="21"/>
              </w:rPr>
              <w:t>6.43%</w:t>
            </w:r>
          </w:p>
        </w:tc>
        <w:tc>
          <w:tcPr>
            <w:tcW w:w="1350" w:type="dxa"/>
            <w:vAlign w:val="center"/>
          </w:tcPr>
          <w:p w:rsidR="001A4856" w:rsidRDefault="00553002">
            <w:pPr>
              <w:jc w:val="center"/>
            </w:pPr>
            <w:r>
              <w:rPr>
                <w:color w:val="000000"/>
                <w:szCs w:val="21"/>
              </w:rPr>
              <w:t>0.27%</w:t>
            </w:r>
          </w:p>
        </w:tc>
        <w:tc>
          <w:tcPr>
            <w:tcW w:w="1350" w:type="dxa"/>
            <w:vAlign w:val="center"/>
          </w:tcPr>
          <w:p w:rsidR="001A4856" w:rsidRDefault="00553002">
            <w:pPr>
              <w:jc w:val="center"/>
            </w:pPr>
            <w:r>
              <w:rPr>
                <w:color w:val="000000"/>
                <w:szCs w:val="21"/>
              </w:rPr>
              <w:t>2.33%</w:t>
            </w:r>
          </w:p>
        </w:tc>
        <w:tc>
          <w:tcPr>
            <w:tcW w:w="1350" w:type="dxa"/>
            <w:vAlign w:val="center"/>
          </w:tcPr>
          <w:p w:rsidR="001A4856" w:rsidRDefault="00553002">
            <w:pPr>
              <w:jc w:val="center"/>
            </w:pPr>
            <w:r>
              <w:rPr>
                <w:color w:val="000000"/>
                <w:szCs w:val="21"/>
              </w:rPr>
              <w:t>0.14%</w:t>
            </w:r>
          </w:p>
        </w:tc>
        <w:tc>
          <w:tcPr>
            <w:tcW w:w="1350" w:type="dxa"/>
            <w:vAlign w:val="center"/>
          </w:tcPr>
          <w:p w:rsidR="001A4856" w:rsidRDefault="00553002">
            <w:pPr>
              <w:jc w:val="center"/>
            </w:pPr>
            <w:r>
              <w:rPr>
                <w:color w:val="000000"/>
                <w:szCs w:val="21"/>
              </w:rPr>
              <w:t>4.10%</w:t>
            </w:r>
          </w:p>
        </w:tc>
        <w:tc>
          <w:tcPr>
            <w:tcW w:w="1350" w:type="dxa"/>
            <w:vAlign w:val="center"/>
          </w:tcPr>
          <w:p w:rsidR="001A4856" w:rsidRDefault="00553002">
            <w:pPr>
              <w:jc w:val="center"/>
            </w:pPr>
            <w:r>
              <w:rPr>
                <w:color w:val="000000"/>
                <w:szCs w:val="21"/>
              </w:rPr>
              <w:t>0.13%</w:t>
            </w:r>
          </w:p>
        </w:tc>
      </w:tr>
      <w:tr w:rsidR="001A4856">
        <w:tc>
          <w:tcPr>
            <w:tcW w:w="1620" w:type="dxa"/>
            <w:vAlign w:val="center"/>
          </w:tcPr>
          <w:p w:rsidR="001A4856" w:rsidRDefault="00553002">
            <w:pPr>
              <w:jc w:val="left"/>
            </w:pPr>
            <w:r>
              <w:rPr>
                <w:color w:val="000000"/>
                <w:szCs w:val="21"/>
              </w:rPr>
              <w:t>过去三年</w:t>
            </w:r>
          </w:p>
        </w:tc>
        <w:tc>
          <w:tcPr>
            <w:tcW w:w="1350" w:type="dxa"/>
            <w:vAlign w:val="center"/>
          </w:tcPr>
          <w:p w:rsidR="001A4856" w:rsidRDefault="00553002">
            <w:pPr>
              <w:jc w:val="center"/>
            </w:pPr>
            <w:r>
              <w:rPr>
                <w:color w:val="000000"/>
                <w:szCs w:val="21"/>
              </w:rPr>
              <w:t>20.68%</w:t>
            </w:r>
          </w:p>
        </w:tc>
        <w:tc>
          <w:tcPr>
            <w:tcW w:w="1350" w:type="dxa"/>
            <w:vAlign w:val="center"/>
          </w:tcPr>
          <w:p w:rsidR="001A4856" w:rsidRDefault="00553002">
            <w:pPr>
              <w:jc w:val="center"/>
            </w:pPr>
            <w:r>
              <w:rPr>
                <w:color w:val="000000"/>
                <w:szCs w:val="21"/>
              </w:rPr>
              <w:t>0.27%</w:t>
            </w:r>
          </w:p>
        </w:tc>
        <w:tc>
          <w:tcPr>
            <w:tcW w:w="1350" w:type="dxa"/>
            <w:vAlign w:val="center"/>
          </w:tcPr>
          <w:p w:rsidR="001A4856" w:rsidRDefault="00553002">
            <w:pPr>
              <w:jc w:val="center"/>
            </w:pPr>
            <w:r>
              <w:rPr>
                <w:color w:val="000000"/>
                <w:szCs w:val="21"/>
              </w:rPr>
              <w:t>6.25%</w:t>
            </w:r>
          </w:p>
        </w:tc>
        <w:tc>
          <w:tcPr>
            <w:tcW w:w="1350" w:type="dxa"/>
            <w:vAlign w:val="center"/>
          </w:tcPr>
          <w:p w:rsidR="001A4856" w:rsidRDefault="00553002">
            <w:pPr>
              <w:jc w:val="center"/>
            </w:pPr>
            <w:r>
              <w:rPr>
                <w:color w:val="000000"/>
                <w:szCs w:val="21"/>
              </w:rPr>
              <w:t>0.11%</w:t>
            </w:r>
          </w:p>
        </w:tc>
        <w:tc>
          <w:tcPr>
            <w:tcW w:w="1350" w:type="dxa"/>
            <w:vAlign w:val="center"/>
          </w:tcPr>
          <w:p w:rsidR="001A4856" w:rsidRDefault="00553002">
            <w:pPr>
              <w:jc w:val="center"/>
            </w:pPr>
            <w:r>
              <w:rPr>
                <w:color w:val="000000"/>
                <w:szCs w:val="21"/>
              </w:rPr>
              <w:t>14.43%</w:t>
            </w:r>
          </w:p>
        </w:tc>
        <w:tc>
          <w:tcPr>
            <w:tcW w:w="1350" w:type="dxa"/>
            <w:vAlign w:val="center"/>
          </w:tcPr>
          <w:p w:rsidR="001A4856" w:rsidRDefault="00553002">
            <w:pPr>
              <w:jc w:val="center"/>
            </w:pPr>
            <w:r>
              <w:rPr>
                <w:color w:val="000000"/>
                <w:szCs w:val="21"/>
              </w:rPr>
              <w:t>0.16%</w:t>
            </w:r>
          </w:p>
        </w:tc>
      </w:tr>
      <w:tr w:rsidR="001A4856">
        <w:tc>
          <w:tcPr>
            <w:tcW w:w="1620" w:type="dxa"/>
            <w:vAlign w:val="center"/>
          </w:tcPr>
          <w:p w:rsidR="001A4856" w:rsidRDefault="00553002">
            <w:pPr>
              <w:jc w:val="left"/>
            </w:pPr>
            <w:r>
              <w:rPr>
                <w:color w:val="000000"/>
                <w:szCs w:val="21"/>
              </w:rPr>
              <w:t>自基金合同生效起至今</w:t>
            </w:r>
          </w:p>
        </w:tc>
        <w:tc>
          <w:tcPr>
            <w:tcW w:w="1350" w:type="dxa"/>
            <w:vAlign w:val="center"/>
          </w:tcPr>
          <w:p w:rsidR="001A4856" w:rsidRDefault="00553002">
            <w:pPr>
              <w:jc w:val="center"/>
            </w:pPr>
            <w:r>
              <w:rPr>
                <w:color w:val="000000"/>
                <w:szCs w:val="21"/>
              </w:rPr>
              <w:t>176.92%</w:t>
            </w:r>
          </w:p>
        </w:tc>
        <w:tc>
          <w:tcPr>
            <w:tcW w:w="1350" w:type="dxa"/>
            <w:vAlign w:val="center"/>
          </w:tcPr>
          <w:p w:rsidR="001A4856" w:rsidRDefault="00553002">
            <w:pPr>
              <w:jc w:val="center"/>
            </w:pPr>
            <w:r>
              <w:rPr>
                <w:color w:val="000000"/>
                <w:szCs w:val="21"/>
              </w:rPr>
              <w:t>0.29%</w:t>
            </w:r>
          </w:p>
        </w:tc>
        <w:tc>
          <w:tcPr>
            <w:tcW w:w="1350" w:type="dxa"/>
            <w:vAlign w:val="center"/>
          </w:tcPr>
          <w:p w:rsidR="001A4856" w:rsidRDefault="00553002">
            <w:pPr>
              <w:jc w:val="center"/>
            </w:pPr>
            <w:r>
              <w:rPr>
                <w:color w:val="000000"/>
                <w:szCs w:val="21"/>
              </w:rPr>
              <w:t>13.67%</w:t>
            </w:r>
          </w:p>
        </w:tc>
        <w:tc>
          <w:tcPr>
            <w:tcW w:w="1350" w:type="dxa"/>
            <w:vAlign w:val="center"/>
          </w:tcPr>
          <w:p w:rsidR="001A4856" w:rsidRDefault="00553002">
            <w:pPr>
              <w:jc w:val="center"/>
            </w:pPr>
            <w:r>
              <w:rPr>
                <w:color w:val="000000"/>
                <w:szCs w:val="21"/>
              </w:rPr>
              <w:t>0.13%</w:t>
            </w:r>
          </w:p>
        </w:tc>
        <w:tc>
          <w:tcPr>
            <w:tcW w:w="1350" w:type="dxa"/>
            <w:vAlign w:val="center"/>
          </w:tcPr>
          <w:p w:rsidR="001A4856" w:rsidRDefault="00553002">
            <w:pPr>
              <w:jc w:val="center"/>
            </w:pPr>
            <w:r>
              <w:rPr>
                <w:color w:val="000000"/>
                <w:szCs w:val="21"/>
              </w:rPr>
              <w:t>163.25%</w:t>
            </w:r>
          </w:p>
        </w:tc>
        <w:tc>
          <w:tcPr>
            <w:tcW w:w="1350" w:type="dxa"/>
            <w:vAlign w:val="center"/>
          </w:tcPr>
          <w:p w:rsidR="001A4856" w:rsidRDefault="00553002">
            <w:pPr>
              <w:jc w:val="center"/>
            </w:pPr>
            <w:r>
              <w:rPr>
                <w:color w:val="000000"/>
                <w:szCs w:val="21"/>
              </w:rPr>
              <w:t>0.16%</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易方达增强回报债券</w:t>
      </w:r>
      <w:r w:rsidRPr="003560D2">
        <w:rPr>
          <w:rFonts w:ascii="Times New Roman" w:hAnsi="Times New Roman"/>
          <w:color w:val="auto"/>
          <w:sz w:val="21"/>
          <w:szCs w:val="21"/>
        </w:rPr>
        <w:t>B</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1A4856">
        <w:tc>
          <w:tcPr>
            <w:tcW w:w="1620" w:type="dxa"/>
            <w:vAlign w:val="center"/>
          </w:tcPr>
          <w:p w:rsidR="001A4856" w:rsidRDefault="00553002">
            <w:pPr>
              <w:jc w:val="left"/>
            </w:pPr>
            <w:r>
              <w:rPr>
                <w:color w:val="000000"/>
                <w:szCs w:val="21"/>
              </w:rPr>
              <w:t>过去一个月</w:t>
            </w:r>
          </w:p>
        </w:tc>
        <w:tc>
          <w:tcPr>
            <w:tcW w:w="1350" w:type="dxa"/>
            <w:vAlign w:val="center"/>
          </w:tcPr>
          <w:p w:rsidR="001A4856" w:rsidRDefault="00553002">
            <w:pPr>
              <w:jc w:val="center"/>
            </w:pPr>
            <w:r>
              <w:rPr>
                <w:color w:val="000000"/>
                <w:szCs w:val="21"/>
              </w:rPr>
              <w:t>0.08%</w:t>
            </w:r>
          </w:p>
        </w:tc>
        <w:tc>
          <w:tcPr>
            <w:tcW w:w="1350" w:type="dxa"/>
            <w:vAlign w:val="center"/>
          </w:tcPr>
          <w:p w:rsidR="001A4856" w:rsidRDefault="00553002">
            <w:pPr>
              <w:jc w:val="center"/>
            </w:pPr>
            <w:r>
              <w:rPr>
                <w:color w:val="000000"/>
                <w:szCs w:val="21"/>
              </w:rPr>
              <w:t>0.24%</w:t>
            </w:r>
          </w:p>
        </w:tc>
        <w:tc>
          <w:tcPr>
            <w:tcW w:w="1350" w:type="dxa"/>
            <w:vAlign w:val="center"/>
          </w:tcPr>
          <w:p w:rsidR="001A4856" w:rsidRDefault="00553002">
            <w:pPr>
              <w:jc w:val="center"/>
            </w:pPr>
            <w:r>
              <w:rPr>
                <w:color w:val="000000"/>
                <w:szCs w:val="21"/>
              </w:rPr>
              <w:t>-1.03%</w:t>
            </w:r>
          </w:p>
        </w:tc>
        <w:tc>
          <w:tcPr>
            <w:tcW w:w="1350" w:type="dxa"/>
            <w:vAlign w:val="center"/>
          </w:tcPr>
          <w:p w:rsidR="001A4856" w:rsidRDefault="00553002">
            <w:pPr>
              <w:jc w:val="center"/>
            </w:pPr>
            <w:r>
              <w:rPr>
                <w:color w:val="000000"/>
                <w:szCs w:val="21"/>
              </w:rPr>
              <w:t>0.19%</w:t>
            </w:r>
          </w:p>
        </w:tc>
        <w:tc>
          <w:tcPr>
            <w:tcW w:w="1350" w:type="dxa"/>
            <w:vAlign w:val="center"/>
          </w:tcPr>
          <w:p w:rsidR="001A4856" w:rsidRDefault="00553002">
            <w:pPr>
              <w:jc w:val="center"/>
            </w:pPr>
            <w:r>
              <w:rPr>
                <w:color w:val="000000"/>
                <w:szCs w:val="21"/>
              </w:rPr>
              <w:t>1.11%</w:t>
            </w:r>
          </w:p>
        </w:tc>
        <w:tc>
          <w:tcPr>
            <w:tcW w:w="1350" w:type="dxa"/>
            <w:vAlign w:val="center"/>
          </w:tcPr>
          <w:p w:rsidR="001A4856" w:rsidRDefault="00553002">
            <w:pPr>
              <w:jc w:val="center"/>
            </w:pPr>
            <w:r>
              <w:rPr>
                <w:color w:val="000000"/>
                <w:szCs w:val="21"/>
              </w:rPr>
              <w:t>0.05%</w:t>
            </w:r>
          </w:p>
        </w:tc>
      </w:tr>
      <w:tr w:rsidR="001A4856">
        <w:tc>
          <w:tcPr>
            <w:tcW w:w="1620" w:type="dxa"/>
            <w:vAlign w:val="center"/>
          </w:tcPr>
          <w:p w:rsidR="001A4856" w:rsidRDefault="00553002">
            <w:pPr>
              <w:jc w:val="left"/>
            </w:pPr>
            <w:r>
              <w:rPr>
                <w:color w:val="000000"/>
                <w:szCs w:val="21"/>
              </w:rPr>
              <w:t>过去三个月</w:t>
            </w:r>
          </w:p>
        </w:tc>
        <w:tc>
          <w:tcPr>
            <w:tcW w:w="1350" w:type="dxa"/>
            <w:vAlign w:val="center"/>
          </w:tcPr>
          <w:p w:rsidR="001A4856" w:rsidRDefault="00553002">
            <w:pPr>
              <w:jc w:val="center"/>
            </w:pPr>
            <w:r>
              <w:rPr>
                <w:color w:val="000000"/>
                <w:szCs w:val="21"/>
              </w:rPr>
              <w:t>2.06%</w:t>
            </w:r>
          </w:p>
        </w:tc>
        <w:tc>
          <w:tcPr>
            <w:tcW w:w="1350" w:type="dxa"/>
            <w:vAlign w:val="center"/>
          </w:tcPr>
          <w:p w:rsidR="001A4856" w:rsidRDefault="00553002">
            <w:pPr>
              <w:jc w:val="center"/>
            </w:pPr>
            <w:r>
              <w:rPr>
                <w:color w:val="000000"/>
                <w:szCs w:val="21"/>
              </w:rPr>
              <w:t>0.23%</w:t>
            </w:r>
          </w:p>
        </w:tc>
        <w:tc>
          <w:tcPr>
            <w:tcW w:w="1350" w:type="dxa"/>
            <w:vAlign w:val="center"/>
          </w:tcPr>
          <w:p w:rsidR="001A4856" w:rsidRDefault="00553002">
            <w:pPr>
              <w:jc w:val="center"/>
            </w:pPr>
            <w:r>
              <w:rPr>
                <w:color w:val="000000"/>
                <w:szCs w:val="21"/>
              </w:rPr>
              <w:t>-1.70%</w:t>
            </w:r>
          </w:p>
        </w:tc>
        <w:tc>
          <w:tcPr>
            <w:tcW w:w="1350" w:type="dxa"/>
            <w:vAlign w:val="center"/>
          </w:tcPr>
          <w:p w:rsidR="001A4856" w:rsidRDefault="00553002">
            <w:pPr>
              <w:jc w:val="center"/>
            </w:pPr>
            <w:r>
              <w:rPr>
                <w:color w:val="000000"/>
                <w:szCs w:val="21"/>
              </w:rPr>
              <w:t>0.19%</w:t>
            </w:r>
          </w:p>
        </w:tc>
        <w:tc>
          <w:tcPr>
            <w:tcW w:w="1350" w:type="dxa"/>
            <w:vAlign w:val="center"/>
          </w:tcPr>
          <w:p w:rsidR="001A4856" w:rsidRDefault="00553002">
            <w:pPr>
              <w:jc w:val="center"/>
            </w:pPr>
            <w:r>
              <w:rPr>
                <w:color w:val="000000"/>
                <w:szCs w:val="21"/>
              </w:rPr>
              <w:t>3.76%</w:t>
            </w:r>
          </w:p>
        </w:tc>
        <w:tc>
          <w:tcPr>
            <w:tcW w:w="1350" w:type="dxa"/>
            <w:vAlign w:val="center"/>
          </w:tcPr>
          <w:p w:rsidR="001A4856" w:rsidRDefault="00553002">
            <w:pPr>
              <w:jc w:val="center"/>
            </w:pPr>
            <w:r>
              <w:rPr>
                <w:color w:val="000000"/>
                <w:szCs w:val="21"/>
              </w:rPr>
              <w:t>0.04%</w:t>
            </w:r>
          </w:p>
        </w:tc>
      </w:tr>
      <w:tr w:rsidR="001A4856">
        <w:tc>
          <w:tcPr>
            <w:tcW w:w="1620" w:type="dxa"/>
            <w:vAlign w:val="center"/>
          </w:tcPr>
          <w:p w:rsidR="001A4856" w:rsidRDefault="00553002">
            <w:pPr>
              <w:jc w:val="left"/>
            </w:pPr>
            <w:r>
              <w:rPr>
                <w:color w:val="000000"/>
                <w:szCs w:val="21"/>
              </w:rPr>
              <w:t>过去六个月</w:t>
            </w:r>
          </w:p>
        </w:tc>
        <w:tc>
          <w:tcPr>
            <w:tcW w:w="1350" w:type="dxa"/>
            <w:vAlign w:val="center"/>
          </w:tcPr>
          <w:p w:rsidR="001A4856" w:rsidRDefault="00553002">
            <w:pPr>
              <w:jc w:val="center"/>
            </w:pPr>
            <w:r>
              <w:rPr>
                <w:color w:val="000000"/>
                <w:szCs w:val="21"/>
              </w:rPr>
              <w:t>0.87%</w:t>
            </w:r>
          </w:p>
        </w:tc>
        <w:tc>
          <w:tcPr>
            <w:tcW w:w="1350" w:type="dxa"/>
            <w:vAlign w:val="center"/>
          </w:tcPr>
          <w:p w:rsidR="001A4856" w:rsidRDefault="00553002">
            <w:pPr>
              <w:jc w:val="center"/>
            </w:pPr>
            <w:r>
              <w:rPr>
                <w:color w:val="000000"/>
                <w:szCs w:val="21"/>
              </w:rPr>
              <w:t>0.33%</w:t>
            </w:r>
          </w:p>
        </w:tc>
        <w:tc>
          <w:tcPr>
            <w:tcW w:w="1350" w:type="dxa"/>
            <w:vAlign w:val="center"/>
          </w:tcPr>
          <w:p w:rsidR="001A4856" w:rsidRDefault="00553002">
            <w:pPr>
              <w:jc w:val="center"/>
            </w:pPr>
            <w:r>
              <w:rPr>
                <w:color w:val="000000"/>
                <w:szCs w:val="21"/>
              </w:rPr>
              <w:t>0.84%</w:t>
            </w:r>
          </w:p>
        </w:tc>
        <w:tc>
          <w:tcPr>
            <w:tcW w:w="1350" w:type="dxa"/>
            <w:vAlign w:val="center"/>
          </w:tcPr>
          <w:p w:rsidR="001A4856" w:rsidRDefault="00553002">
            <w:pPr>
              <w:jc w:val="center"/>
            </w:pPr>
            <w:r>
              <w:rPr>
                <w:color w:val="000000"/>
                <w:szCs w:val="21"/>
              </w:rPr>
              <w:t>0.18%</w:t>
            </w:r>
          </w:p>
        </w:tc>
        <w:tc>
          <w:tcPr>
            <w:tcW w:w="1350" w:type="dxa"/>
            <w:vAlign w:val="center"/>
          </w:tcPr>
          <w:p w:rsidR="001A4856" w:rsidRDefault="00553002">
            <w:pPr>
              <w:jc w:val="center"/>
            </w:pPr>
            <w:r>
              <w:rPr>
                <w:color w:val="000000"/>
                <w:szCs w:val="21"/>
              </w:rPr>
              <w:t>0.03%</w:t>
            </w:r>
          </w:p>
        </w:tc>
        <w:tc>
          <w:tcPr>
            <w:tcW w:w="1350" w:type="dxa"/>
            <w:vAlign w:val="center"/>
          </w:tcPr>
          <w:p w:rsidR="001A4856" w:rsidRDefault="00553002">
            <w:pPr>
              <w:jc w:val="center"/>
            </w:pPr>
            <w:r>
              <w:rPr>
                <w:color w:val="000000"/>
                <w:szCs w:val="21"/>
              </w:rPr>
              <w:t>0.15%</w:t>
            </w:r>
          </w:p>
        </w:tc>
      </w:tr>
      <w:tr w:rsidR="001A4856">
        <w:tc>
          <w:tcPr>
            <w:tcW w:w="1620" w:type="dxa"/>
            <w:vAlign w:val="center"/>
          </w:tcPr>
          <w:p w:rsidR="001A4856" w:rsidRDefault="00553002">
            <w:pPr>
              <w:jc w:val="left"/>
            </w:pPr>
            <w:r>
              <w:rPr>
                <w:color w:val="000000"/>
                <w:szCs w:val="21"/>
              </w:rPr>
              <w:t>过去一年</w:t>
            </w:r>
          </w:p>
        </w:tc>
        <w:tc>
          <w:tcPr>
            <w:tcW w:w="1350" w:type="dxa"/>
            <w:vAlign w:val="center"/>
          </w:tcPr>
          <w:p w:rsidR="001A4856" w:rsidRDefault="00553002">
            <w:pPr>
              <w:jc w:val="center"/>
            </w:pPr>
            <w:r>
              <w:rPr>
                <w:color w:val="000000"/>
                <w:szCs w:val="21"/>
              </w:rPr>
              <w:t>6.00%</w:t>
            </w:r>
          </w:p>
        </w:tc>
        <w:tc>
          <w:tcPr>
            <w:tcW w:w="1350" w:type="dxa"/>
            <w:vAlign w:val="center"/>
          </w:tcPr>
          <w:p w:rsidR="001A4856" w:rsidRDefault="00553002">
            <w:pPr>
              <w:jc w:val="center"/>
            </w:pPr>
            <w:r>
              <w:rPr>
                <w:color w:val="000000"/>
                <w:szCs w:val="21"/>
              </w:rPr>
              <w:t>0.27%</w:t>
            </w:r>
          </w:p>
        </w:tc>
        <w:tc>
          <w:tcPr>
            <w:tcW w:w="1350" w:type="dxa"/>
            <w:vAlign w:val="center"/>
          </w:tcPr>
          <w:p w:rsidR="001A4856" w:rsidRDefault="00553002">
            <w:pPr>
              <w:jc w:val="center"/>
            </w:pPr>
            <w:r>
              <w:rPr>
                <w:color w:val="000000"/>
                <w:szCs w:val="21"/>
              </w:rPr>
              <w:t>2.33%</w:t>
            </w:r>
          </w:p>
        </w:tc>
        <w:tc>
          <w:tcPr>
            <w:tcW w:w="1350" w:type="dxa"/>
            <w:vAlign w:val="center"/>
          </w:tcPr>
          <w:p w:rsidR="001A4856" w:rsidRDefault="00553002">
            <w:pPr>
              <w:jc w:val="center"/>
            </w:pPr>
            <w:r>
              <w:rPr>
                <w:color w:val="000000"/>
                <w:szCs w:val="21"/>
              </w:rPr>
              <w:t>0.14%</w:t>
            </w:r>
          </w:p>
        </w:tc>
        <w:tc>
          <w:tcPr>
            <w:tcW w:w="1350" w:type="dxa"/>
            <w:vAlign w:val="center"/>
          </w:tcPr>
          <w:p w:rsidR="001A4856" w:rsidRDefault="00553002">
            <w:pPr>
              <w:jc w:val="center"/>
            </w:pPr>
            <w:r>
              <w:rPr>
                <w:color w:val="000000"/>
                <w:szCs w:val="21"/>
              </w:rPr>
              <w:t>3.67%</w:t>
            </w:r>
          </w:p>
        </w:tc>
        <w:tc>
          <w:tcPr>
            <w:tcW w:w="1350" w:type="dxa"/>
            <w:vAlign w:val="center"/>
          </w:tcPr>
          <w:p w:rsidR="001A4856" w:rsidRDefault="00553002">
            <w:pPr>
              <w:jc w:val="center"/>
            </w:pPr>
            <w:r>
              <w:rPr>
                <w:color w:val="000000"/>
                <w:szCs w:val="21"/>
              </w:rPr>
              <w:t>0.13%</w:t>
            </w:r>
          </w:p>
        </w:tc>
      </w:tr>
      <w:tr w:rsidR="001A4856">
        <w:tc>
          <w:tcPr>
            <w:tcW w:w="1620" w:type="dxa"/>
            <w:vAlign w:val="center"/>
          </w:tcPr>
          <w:p w:rsidR="001A4856" w:rsidRDefault="00553002">
            <w:pPr>
              <w:jc w:val="left"/>
            </w:pPr>
            <w:r>
              <w:rPr>
                <w:color w:val="000000"/>
                <w:szCs w:val="21"/>
              </w:rPr>
              <w:t>过去三年</w:t>
            </w:r>
          </w:p>
        </w:tc>
        <w:tc>
          <w:tcPr>
            <w:tcW w:w="1350" w:type="dxa"/>
            <w:vAlign w:val="center"/>
          </w:tcPr>
          <w:p w:rsidR="001A4856" w:rsidRDefault="00553002">
            <w:pPr>
              <w:jc w:val="center"/>
            </w:pPr>
            <w:r>
              <w:rPr>
                <w:color w:val="000000"/>
                <w:szCs w:val="21"/>
              </w:rPr>
              <w:t>19.16%</w:t>
            </w:r>
          </w:p>
        </w:tc>
        <w:tc>
          <w:tcPr>
            <w:tcW w:w="1350" w:type="dxa"/>
            <w:vAlign w:val="center"/>
          </w:tcPr>
          <w:p w:rsidR="001A4856" w:rsidRDefault="00553002">
            <w:pPr>
              <w:jc w:val="center"/>
            </w:pPr>
            <w:r>
              <w:rPr>
                <w:color w:val="000000"/>
                <w:szCs w:val="21"/>
              </w:rPr>
              <w:t>0.28%</w:t>
            </w:r>
          </w:p>
        </w:tc>
        <w:tc>
          <w:tcPr>
            <w:tcW w:w="1350" w:type="dxa"/>
            <w:vAlign w:val="center"/>
          </w:tcPr>
          <w:p w:rsidR="001A4856" w:rsidRDefault="00553002">
            <w:pPr>
              <w:jc w:val="center"/>
            </w:pPr>
            <w:r>
              <w:rPr>
                <w:color w:val="000000"/>
                <w:szCs w:val="21"/>
              </w:rPr>
              <w:t>6.25%</w:t>
            </w:r>
          </w:p>
        </w:tc>
        <w:tc>
          <w:tcPr>
            <w:tcW w:w="1350" w:type="dxa"/>
            <w:vAlign w:val="center"/>
          </w:tcPr>
          <w:p w:rsidR="001A4856" w:rsidRDefault="00553002">
            <w:pPr>
              <w:jc w:val="center"/>
            </w:pPr>
            <w:r>
              <w:rPr>
                <w:color w:val="000000"/>
                <w:szCs w:val="21"/>
              </w:rPr>
              <w:t>0.11%</w:t>
            </w:r>
          </w:p>
        </w:tc>
        <w:tc>
          <w:tcPr>
            <w:tcW w:w="1350" w:type="dxa"/>
            <w:vAlign w:val="center"/>
          </w:tcPr>
          <w:p w:rsidR="001A4856" w:rsidRDefault="00553002">
            <w:pPr>
              <w:jc w:val="center"/>
            </w:pPr>
            <w:r>
              <w:rPr>
                <w:color w:val="000000"/>
                <w:szCs w:val="21"/>
              </w:rPr>
              <w:t>12.91%</w:t>
            </w:r>
          </w:p>
        </w:tc>
        <w:tc>
          <w:tcPr>
            <w:tcW w:w="1350" w:type="dxa"/>
            <w:vAlign w:val="center"/>
          </w:tcPr>
          <w:p w:rsidR="001A4856" w:rsidRDefault="00553002">
            <w:pPr>
              <w:jc w:val="center"/>
            </w:pPr>
            <w:r>
              <w:rPr>
                <w:color w:val="000000"/>
                <w:szCs w:val="21"/>
              </w:rPr>
              <w:t>0.17%</w:t>
            </w:r>
          </w:p>
        </w:tc>
      </w:tr>
      <w:tr w:rsidR="001A4856">
        <w:tc>
          <w:tcPr>
            <w:tcW w:w="1620" w:type="dxa"/>
            <w:vAlign w:val="center"/>
          </w:tcPr>
          <w:p w:rsidR="001A4856" w:rsidRDefault="00553002">
            <w:pPr>
              <w:jc w:val="left"/>
            </w:pPr>
            <w:r>
              <w:rPr>
                <w:color w:val="000000"/>
                <w:szCs w:val="21"/>
              </w:rPr>
              <w:t>自基金合同生效起至今</w:t>
            </w:r>
          </w:p>
        </w:tc>
        <w:tc>
          <w:tcPr>
            <w:tcW w:w="1350" w:type="dxa"/>
            <w:vAlign w:val="center"/>
          </w:tcPr>
          <w:p w:rsidR="001A4856" w:rsidRDefault="00553002">
            <w:pPr>
              <w:jc w:val="center"/>
            </w:pPr>
            <w:r>
              <w:rPr>
                <w:color w:val="000000"/>
                <w:szCs w:val="21"/>
              </w:rPr>
              <w:t>162.83%</w:t>
            </w:r>
          </w:p>
        </w:tc>
        <w:tc>
          <w:tcPr>
            <w:tcW w:w="1350" w:type="dxa"/>
            <w:vAlign w:val="center"/>
          </w:tcPr>
          <w:p w:rsidR="001A4856" w:rsidRDefault="00553002">
            <w:pPr>
              <w:jc w:val="center"/>
            </w:pPr>
            <w:r>
              <w:rPr>
                <w:color w:val="000000"/>
                <w:szCs w:val="21"/>
              </w:rPr>
              <w:t>0.29%</w:t>
            </w:r>
          </w:p>
        </w:tc>
        <w:tc>
          <w:tcPr>
            <w:tcW w:w="1350" w:type="dxa"/>
            <w:vAlign w:val="center"/>
          </w:tcPr>
          <w:p w:rsidR="001A4856" w:rsidRDefault="00553002">
            <w:pPr>
              <w:jc w:val="center"/>
            </w:pPr>
            <w:r>
              <w:rPr>
                <w:color w:val="000000"/>
                <w:szCs w:val="21"/>
              </w:rPr>
              <w:t>13.67%</w:t>
            </w:r>
          </w:p>
        </w:tc>
        <w:tc>
          <w:tcPr>
            <w:tcW w:w="1350" w:type="dxa"/>
            <w:vAlign w:val="center"/>
          </w:tcPr>
          <w:p w:rsidR="001A4856" w:rsidRDefault="00553002">
            <w:pPr>
              <w:jc w:val="center"/>
            </w:pPr>
            <w:r>
              <w:rPr>
                <w:color w:val="000000"/>
                <w:szCs w:val="21"/>
              </w:rPr>
              <w:t>0.13%</w:t>
            </w:r>
          </w:p>
        </w:tc>
        <w:tc>
          <w:tcPr>
            <w:tcW w:w="1350" w:type="dxa"/>
            <w:vAlign w:val="center"/>
          </w:tcPr>
          <w:p w:rsidR="001A4856" w:rsidRDefault="00553002">
            <w:pPr>
              <w:jc w:val="center"/>
            </w:pPr>
            <w:r>
              <w:rPr>
                <w:color w:val="000000"/>
                <w:szCs w:val="21"/>
              </w:rPr>
              <w:t>149.16%</w:t>
            </w:r>
          </w:p>
        </w:tc>
        <w:tc>
          <w:tcPr>
            <w:tcW w:w="1350" w:type="dxa"/>
            <w:vAlign w:val="center"/>
          </w:tcPr>
          <w:p w:rsidR="001A4856" w:rsidRDefault="00553002">
            <w:pPr>
              <w:jc w:val="center"/>
            </w:pPr>
            <w:r>
              <w:rPr>
                <w:color w:val="000000"/>
                <w:szCs w:val="21"/>
              </w:rPr>
              <w:t>0.16%</w:t>
            </w:r>
          </w:p>
        </w:tc>
      </w:tr>
    </w:tbl>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lastRenderedPageBreak/>
        <w:t xml:space="preserve">3.2.2 </w:t>
      </w:r>
      <w:r w:rsidR="008B2AEE">
        <w:rPr>
          <w:rStyle w:val="af8"/>
          <w:rFonts w:ascii="宋体" w:hAnsi="宋体" w:cs="宋体" w:hint="eastAsia"/>
          <w:color w:val="000000"/>
          <w:shd w:val="clear" w:color="auto" w:fill="FFFFFF"/>
        </w:rPr>
        <w:t>自基金合同生效以来</w:t>
      </w:r>
      <w:r w:rsidRPr="004C6FB4">
        <w:rPr>
          <w:rFonts w:ascii="宋体" w:hAnsi="宋体" w:hint="eastAsia"/>
          <w:b/>
          <w:bCs/>
          <w:color w:val="000000"/>
          <w:szCs w:val="21"/>
        </w:rPr>
        <w:t>基金份额累计净值增长率变动及其与同期业绩比较基准收益率变动的比较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t>易方达增强回报债券型证券投资基金</w:t>
      </w:r>
    </w:p>
    <w:p w:rsidR="008A66F6" w:rsidRDefault="00CE3047" w:rsidP="008A66F6">
      <w:pPr>
        <w:pStyle w:val="a5"/>
        <w:snapToGrid w:val="0"/>
        <w:spacing w:line="360" w:lineRule="auto"/>
        <w:jc w:val="center"/>
        <w:rPr>
          <w:rFonts w:ascii="Times New Roman" w:eastAsiaTheme="minorEastAsia" w:hAnsi="Times New Roman"/>
          <w:color w:val="000000" w:themeColor="text1"/>
          <w:sz w:val="24"/>
          <w:szCs w:val="24"/>
        </w:rPr>
      </w:pPr>
      <w:r w:rsidRPr="00235099">
        <w:rPr>
          <w:rFonts w:hAnsi="宋体" w:hint="eastAsia"/>
          <w:kern w:val="0"/>
        </w:rPr>
        <w:t>份额累计净值增长率与业绩比较基准收益率</w:t>
      </w:r>
      <w:r w:rsidR="001548F9" w:rsidRPr="00235099">
        <w:rPr>
          <w:rFonts w:hAnsi="宋体" w:hint="eastAsia"/>
          <w:kern w:val="0"/>
        </w:rPr>
        <w:t>历史走势对比图</w:t>
      </w:r>
    </w:p>
    <w:p w:rsidR="001548F9" w:rsidRPr="00B42AC3" w:rsidRDefault="008A66F6" w:rsidP="008A66F6">
      <w:pPr>
        <w:spacing w:line="360" w:lineRule="auto"/>
        <w:jc w:val="center"/>
        <w:rPr>
          <w:rFonts w:hAnsi="宋体"/>
          <w:szCs w:val="21"/>
        </w:rPr>
      </w:pPr>
      <w:r w:rsidRPr="00B42AC3">
        <w:rPr>
          <w:szCs w:val="21"/>
        </w:rPr>
        <w:t>（</w:t>
      </w:r>
      <w:r w:rsidRPr="00B42AC3">
        <w:rPr>
          <w:szCs w:val="21"/>
        </w:rPr>
        <w:t>2008</w:t>
      </w:r>
      <w:r w:rsidRPr="00B42AC3">
        <w:rPr>
          <w:szCs w:val="21"/>
        </w:rPr>
        <w:t>年</w:t>
      </w:r>
      <w:r w:rsidRPr="00B42AC3">
        <w:rPr>
          <w:szCs w:val="21"/>
        </w:rPr>
        <w:t>3</w:t>
      </w:r>
      <w:r w:rsidRPr="00B42AC3">
        <w:rPr>
          <w:szCs w:val="21"/>
        </w:rPr>
        <w:t>月</w:t>
      </w:r>
      <w:r w:rsidRPr="00B42AC3">
        <w:rPr>
          <w:szCs w:val="21"/>
        </w:rPr>
        <w:t>19</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A66F6" w:rsidRDefault="00863383" w:rsidP="008A66F6">
      <w:pPr>
        <w:pStyle w:val="21"/>
        <w:spacing w:line="360" w:lineRule="auto"/>
        <w:ind w:firstLineChars="0" w:firstLine="0"/>
        <w:rPr>
          <w:rFonts w:ascii="Times New Roman" w:hAnsi="Times New Roman"/>
          <w:color w:val="000000"/>
        </w:rPr>
      </w:pPr>
      <w:r w:rsidRPr="00B17B29">
        <w:rPr>
          <w:rFonts w:ascii="Times New Roman" w:hAnsi="Times New Roman"/>
          <w:color w:val="auto"/>
          <w:sz w:val="21"/>
          <w:szCs w:val="21"/>
        </w:rPr>
        <w:t>易方达增强回报债券</w:t>
      </w:r>
      <w:r w:rsidRPr="00B17B29">
        <w:rPr>
          <w:rFonts w:ascii="Times New Roman" w:hAnsi="Times New Roman"/>
          <w:color w:val="auto"/>
          <w:sz w:val="21"/>
          <w:szCs w:val="21"/>
        </w:rPr>
        <w:t>A</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A66F6" w:rsidRDefault="00863383" w:rsidP="008A66F6">
      <w:pPr>
        <w:pStyle w:val="21"/>
        <w:spacing w:line="288" w:lineRule="auto"/>
        <w:ind w:firstLineChars="0" w:firstLine="0"/>
        <w:rPr>
          <w:rFonts w:ascii="Times New Roman" w:hAnsi="Times New Roman"/>
          <w:color w:val="000000"/>
        </w:rPr>
      </w:pPr>
      <w:r w:rsidRPr="00B17B29">
        <w:rPr>
          <w:rFonts w:ascii="Times New Roman" w:hAnsi="Times New Roman"/>
          <w:color w:val="auto"/>
          <w:sz w:val="21"/>
          <w:szCs w:val="21"/>
        </w:rPr>
        <w:t>易方达增强回报债券</w:t>
      </w:r>
      <w:r w:rsidRPr="00B17B29">
        <w:rPr>
          <w:rFonts w:ascii="Times New Roman" w:hAnsi="Times New Roman"/>
          <w:color w:val="auto"/>
          <w:sz w:val="21"/>
          <w:szCs w:val="21"/>
        </w:rPr>
        <w:t>B</w:t>
      </w:r>
    </w:p>
    <w:p w:rsidR="00863383" w:rsidRPr="00B17B29" w:rsidRDefault="00863383" w:rsidP="00863383">
      <w:pPr>
        <w:spacing w:line="360" w:lineRule="auto"/>
        <w:jc w:val="center"/>
        <w:rPr>
          <w:color w:val="000000"/>
          <w:szCs w:val="21"/>
        </w:rPr>
      </w:pPr>
      <w:r w:rsidRPr="00B17B29">
        <w:rPr>
          <w:noProof/>
          <w:color w:val="000000"/>
          <w:szCs w:val="21"/>
        </w:rPr>
        <w:lastRenderedPageBreak/>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t>注：自基金合同生效至报告期末，</w:t>
      </w:r>
      <w:r w:rsidRPr="00683042">
        <w:rPr>
          <w:kern w:val="0"/>
          <w:szCs w:val="21"/>
        </w:rPr>
        <w:t>A</w:t>
      </w:r>
      <w:r w:rsidRPr="00683042">
        <w:rPr>
          <w:kern w:val="0"/>
          <w:szCs w:val="21"/>
        </w:rPr>
        <w:t>类基金份额净值增长率为</w:t>
      </w:r>
      <w:r w:rsidRPr="00683042">
        <w:rPr>
          <w:kern w:val="0"/>
          <w:szCs w:val="21"/>
        </w:rPr>
        <w:t>176.92%</w:t>
      </w:r>
      <w:r w:rsidRPr="00683042">
        <w:rPr>
          <w:kern w:val="0"/>
          <w:szCs w:val="21"/>
        </w:rPr>
        <w:t>，</w:t>
      </w:r>
      <w:r w:rsidRPr="00683042">
        <w:rPr>
          <w:kern w:val="0"/>
          <w:szCs w:val="21"/>
        </w:rPr>
        <w:t>B</w:t>
      </w:r>
      <w:r w:rsidRPr="00683042">
        <w:rPr>
          <w:kern w:val="0"/>
          <w:szCs w:val="21"/>
        </w:rPr>
        <w:t>类基金份额净值增长率为</w:t>
      </w:r>
      <w:r w:rsidRPr="00683042">
        <w:rPr>
          <w:kern w:val="0"/>
          <w:szCs w:val="21"/>
        </w:rPr>
        <w:t>162.83%</w:t>
      </w:r>
      <w:r w:rsidRPr="00683042">
        <w:rPr>
          <w:kern w:val="0"/>
          <w:szCs w:val="21"/>
        </w:rPr>
        <w:t>，同期业绩比较基准收益率为</w:t>
      </w:r>
      <w:r w:rsidRPr="00683042">
        <w:rPr>
          <w:kern w:val="0"/>
          <w:szCs w:val="21"/>
        </w:rPr>
        <w:t>13.67%</w:t>
      </w:r>
      <w:r w:rsidRPr="00683042">
        <w:rPr>
          <w:kern w:val="0"/>
          <w:szCs w:val="21"/>
        </w:rPr>
        <w:t>。</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2" w:name="_Toc225498254"/>
      <w:bookmarkStart w:id="23" w:name="_Toc48661810"/>
      <w:r w:rsidRPr="00662508">
        <w:rPr>
          <w:rFonts w:ascii="Times New Roman" w:hAnsi="Times New Roman"/>
          <w:color w:val="000000"/>
          <w:sz w:val="21"/>
          <w:szCs w:val="21"/>
        </w:rPr>
        <w:t>§4</w:t>
      </w:r>
      <w:r w:rsidRPr="00662508">
        <w:rPr>
          <w:rFonts w:ascii="Times New Roman" w:hAnsi="Times New Roman"/>
          <w:color w:val="000000"/>
          <w:sz w:val="21"/>
          <w:szCs w:val="21"/>
        </w:rPr>
        <w:t>管理人报告</w:t>
      </w:r>
      <w:bookmarkEnd w:id="22"/>
      <w:bookmarkEnd w:id="23"/>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4" w:name="_Toc48661811"/>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4"/>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35099" w:rsidRDefault="001548F9" w:rsidP="00864768">
      <w:pPr>
        <w:spacing w:line="360" w:lineRule="auto"/>
        <w:ind w:firstLineChars="200" w:firstLine="420"/>
        <w:rPr>
          <w:rFonts w:ascii="宋体"/>
          <w:color w:val="000000"/>
          <w:kern w:val="0"/>
          <w:szCs w:val="21"/>
        </w:rPr>
      </w:pPr>
      <w:r w:rsidRPr="00235099">
        <w:rPr>
          <w:rFonts w:ascii="宋体" w:cs="宋体"/>
          <w:kern w:val="0"/>
          <w:szCs w:val="21"/>
        </w:rPr>
        <w:t>经中国证监会证监基金字[2001]4号文批准，本基金管理人成立于2001年4月17日，总部设在广州，在北京、上海、香港等地设有分公司或子公司。本基金管理人拥有公募、社保、年金、特定客户资产管理、QDII、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AA5843">
            <w:pPr>
              <w:jc w:val="center"/>
              <w:rPr>
                <w:color w:val="000000"/>
                <w:szCs w:val="21"/>
              </w:rPr>
            </w:pPr>
            <w:bookmarkStart w:id="25" w:name="_Toc225498256"/>
            <w:r w:rsidRPr="00B17B29">
              <w:rPr>
                <w:color w:val="000000"/>
                <w:szCs w:val="21"/>
              </w:rPr>
              <w:t>姓名</w:t>
            </w:r>
          </w:p>
        </w:tc>
        <w:tc>
          <w:tcPr>
            <w:tcW w:w="3402" w:type="dxa"/>
            <w:vMerge w:val="restart"/>
            <w:vAlign w:val="center"/>
          </w:tcPr>
          <w:p w:rsidR="00DB66B9" w:rsidRPr="00B17B29" w:rsidRDefault="00DB66B9" w:rsidP="00AA5843">
            <w:pPr>
              <w:jc w:val="center"/>
              <w:rPr>
                <w:color w:val="000000"/>
                <w:szCs w:val="21"/>
              </w:rPr>
            </w:pPr>
            <w:r w:rsidRPr="00B17B29">
              <w:rPr>
                <w:color w:val="000000"/>
                <w:szCs w:val="21"/>
              </w:rPr>
              <w:t>职务</w:t>
            </w:r>
          </w:p>
        </w:tc>
        <w:tc>
          <w:tcPr>
            <w:tcW w:w="1417" w:type="dxa"/>
            <w:gridSpan w:val="2"/>
          </w:tcPr>
          <w:p w:rsidR="00DB66B9" w:rsidRPr="00B17B29" w:rsidRDefault="00DB66B9" w:rsidP="00AA5843">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AA5843">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AA5843">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AA5843">
            <w:pPr>
              <w:widowControl/>
              <w:jc w:val="left"/>
              <w:rPr>
                <w:color w:val="000000"/>
                <w:szCs w:val="21"/>
              </w:rPr>
            </w:pPr>
          </w:p>
        </w:tc>
        <w:tc>
          <w:tcPr>
            <w:tcW w:w="3402" w:type="dxa"/>
            <w:vMerge/>
            <w:vAlign w:val="center"/>
          </w:tcPr>
          <w:p w:rsidR="00DB66B9" w:rsidRPr="00B17B29" w:rsidRDefault="00DB66B9" w:rsidP="00AA5843">
            <w:pPr>
              <w:widowControl/>
              <w:jc w:val="left"/>
              <w:rPr>
                <w:color w:val="000000"/>
                <w:szCs w:val="21"/>
              </w:rPr>
            </w:pPr>
          </w:p>
        </w:tc>
        <w:tc>
          <w:tcPr>
            <w:tcW w:w="709" w:type="dxa"/>
            <w:vAlign w:val="center"/>
          </w:tcPr>
          <w:p w:rsidR="00DB66B9" w:rsidRPr="00B17B29" w:rsidRDefault="00DB66B9" w:rsidP="00AA5843">
            <w:pPr>
              <w:jc w:val="center"/>
              <w:rPr>
                <w:color w:val="000000"/>
                <w:szCs w:val="21"/>
              </w:rPr>
            </w:pPr>
            <w:r w:rsidRPr="00B17B29">
              <w:rPr>
                <w:color w:val="000000"/>
                <w:szCs w:val="21"/>
              </w:rPr>
              <w:t>任职日期</w:t>
            </w:r>
          </w:p>
        </w:tc>
        <w:tc>
          <w:tcPr>
            <w:tcW w:w="708" w:type="dxa"/>
            <w:vAlign w:val="center"/>
          </w:tcPr>
          <w:p w:rsidR="00DB66B9" w:rsidRPr="00B17B29" w:rsidRDefault="00DB66B9" w:rsidP="00AA5843">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AA5843">
            <w:pPr>
              <w:widowControl/>
              <w:jc w:val="left"/>
              <w:rPr>
                <w:color w:val="000000"/>
                <w:szCs w:val="21"/>
              </w:rPr>
            </w:pPr>
          </w:p>
        </w:tc>
        <w:tc>
          <w:tcPr>
            <w:tcW w:w="3548" w:type="dxa"/>
            <w:vMerge/>
            <w:vAlign w:val="center"/>
          </w:tcPr>
          <w:p w:rsidR="00DB66B9" w:rsidRPr="00B17B29" w:rsidRDefault="00DB66B9" w:rsidP="00AA5843">
            <w:pPr>
              <w:widowControl/>
              <w:jc w:val="left"/>
              <w:rPr>
                <w:color w:val="000000"/>
                <w:szCs w:val="21"/>
              </w:rPr>
            </w:pPr>
          </w:p>
        </w:tc>
      </w:tr>
      <w:tr w:rsidR="001A4856">
        <w:tc>
          <w:tcPr>
            <w:tcW w:w="464" w:type="dxa"/>
            <w:vAlign w:val="center"/>
          </w:tcPr>
          <w:p w:rsidR="001A4856" w:rsidRDefault="00553002">
            <w:pPr>
              <w:jc w:val="center"/>
            </w:pPr>
            <w:r>
              <w:rPr>
                <w:color w:val="000000"/>
                <w:szCs w:val="21"/>
              </w:rPr>
              <w:t>王晓</w:t>
            </w:r>
            <w:r>
              <w:rPr>
                <w:color w:val="000000"/>
                <w:szCs w:val="21"/>
              </w:rPr>
              <w:lastRenderedPageBreak/>
              <w:t>晨</w:t>
            </w:r>
          </w:p>
        </w:tc>
        <w:tc>
          <w:tcPr>
            <w:tcW w:w="3402" w:type="dxa"/>
            <w:vAlign w:val="center"/>
          </w:tcPr>
          <w:p w:rsidR="001A4856" w:rsidRDefault="00553002">
            <w:pPr>
              <w:jc w:val="left"/>
            </w:pPr>
            <w:r>
              <w:rPr>
                <w:color w:val="000000"/>
                <w:szCs w:val="21"/>
              </w:rPr>
              <w:lastRenderedPageBreak/>
              <w:t>本基金的基金经理、易方达投资级信用债债券型证券投资基金的基金</w:t>
            </w:r>
            <w:r>
              <w:rPr>
                <w:color w:val="000000"/>
                <w:szCs w:val="21"/>
              </w:rPr>
              <w:lastRenderedPageBreak/>
              <w:t>经理、易方达中债新综合债券指数发起式证券投资基金（</w:t>
            </w:r>
            <w:r>
              <w:rPr>
                <w:color w:val="000000"/>
                <w:szCs w:val="21"/>
              </w:rPr>
              <w:t>LOF</w:t>
            </w:r>
            <w:r>
              <w:rPr>
                <w:color w:val="000000"/>
                <w:szCs w:val="21"/>
              </w:rPr>
              <w:t>）的基金经理、易方达双债增强债券型证券投资基金的基金经理、易方达恒安定期开放债券型发起式证券投资基金的基金经理、易方达富财纯债债券型证券投资基金的基金经理、易方达安瑞短债债券型证券投资基金的基金经理、易方达中债</w:t>
            </w:r>
            <w:r>
              <w:rPr>
                <w:color w:val="000000"/>
                <w:szCs w:val="21"/>
              </w:rPr>
              <w:t>1-3</w:t>
            </w:r>
            <w:r>
              <w:rPr>
                <w:color w:val="000000"/>
                <w:szCs w:val="21"/>
              </w:rPr>
              <w:t>年国开行债券指数证券投资基金的基金经理、易方达中债</w:t>
            </w:r>
            <w:r>
              <w:rPr>
                <w:color w:val="000000"/>
                <w:szCs w:val="21"/>
              </w:rPr>
              <w:t>3-5</w:t>
            </w:r>
            <w:r>
              <w:rPr>
                <w:color w:val="000000"/>
                <w:szCs w:val="21"/>
              </w:rPr>
              <w:t>年国开行债券指数证券投资基金的基金经理、易方达恒兴</w:t>
            </w:r>
            <w:r>
              <w:rPr>
                <w:color w:val="000000"/>
                <w:szCs w:val="21"/>
              </w:rPr>
              <w:t>3</w:t>
            </w:r>
            <w:r>
              <w:rPr>
                <w:color w:val="000000"/>
                <w:szCs w:val="21"/>
              </w:rPr>
              <w:t>个月定期开放债券型发起式证券投资基金的基金经理、易方达中债</w:t>
            </w:r>
            <w:r>
              <w:rPr>
                <w:color w:val="000000"/>
                <w:szCs w:val="21"/>
              </w:rPr>
              <w:t>1-3</w:t>
            </w:r>
            <w:r>
              <w:rPr>
                <w:color w:val="000000"/>
                <w:szCs w:val="21"/>
              </w:rPr>
              <w:t>年政策性金融债指数证券投资基金的基金经理、易方达中债</w:t>
            </w:r>
            <w:r>
              <w:rPr>
                <w:color w:val="000000"/>
                <w:szCs w:val="21"/>
              </w:rPr>
              <w:t>3-5</w:t>
            </w:r>
            <w:r>
              <w:rPr>
                <w:color w:val="000000"/>
                <w:szCs w:val="21"/>
              </w:rPr>
              <w:t>年政策性金融债指数证券投资基金的基金经理、固定收益投资部副总经理、固定收益投资决策委员会委员、易方达资产管理（香港）有限公司基金经理、就证券提供意见负责人员（</w:t>
            </w:r>
            <w:r>
              <w:rPr>
                <w:color w:val="000000"/>
                <w:szCs w:val="21"/>
              </w:rPr>
              <w:t>RO</w:t>
            </w:r>
            <w:r>
              <w:rPr>
                <w:color w:val="000000"/>
                <w:szCs w:val="21"/>
              </w:rPr>
              <w:t>）、提供资产管理负责人员（</w:t>
            </w:r>
            <w:r>
              <w:rPr>
                <w:color w:val="000000"/>
                <w:szCs w:val="21"/>
              </w:rPr>
              <w:t>RO</w:t>
            </w:r>
            <w:r>
              <w:rPr>
                <w:color w:val="000000"/>
                <w:szCs w:val="21"/>
              </w:rPr>
              <w:t>）、易方达资产管理（香港）有限公司固定收益投资决策委员会委员</w:t>
            </w:r>
          </w:p>
        </w:tc>
        <w:tc>
          <w:tcPr>
            <w:tcW w:w="709" w:type="dxa"/>
            <w:vAlign w:val="center"/>
          </w:tcPr>
          <w:p w:rsidR="001A4856" w:rsidRDefault="00553002">
            <w:pPr>
              <w:jc w:val="center"/>
            </w:pPr>
            <w:r>
              <w:rPr>
                <w:color w:val="000000"/>
                <w:szCs w:val="21"/>
              </w:rPr>
              <w:lastRenderedPageBreak/>
              <w:t>2011-08-15</w:t>
            </w:r>
          </w:p>
        </w:tc>
        <w:tc>
          <w:tcPr>
            <w:tcW w:w="708" w:type="dxa"/>
            <w:vAlign w:val="center"/>
          </w:tcPr>
          <w:p w:rsidR="001A4856" w:rsidRDefault="00553002">
            <w:pPr>
              <w:jc w:val="center"/>
            </w:pPr>
            <w:r>
              <w:rPr>
                <w:color w:val="000000"/>
                <w:szCs w:val="21"/>
              </w:rPr>
              <w:t>-</w:t>
            </w:r>
          </w:p>
        </w:tc>
        <w:tc>
          <w:tcPr>
            <w:tcW w:w="709" w:type="dxa"/>
            <w:vAlign w:val="center"/>
          </w:tcPr>
          <w:p w:rsidR="001A4856" w:rsidRDefault="00553002">
            <w:pPr>
              <w:jc w:val="center"/>
            </w:pPr>
            <w:r>
              <w:rPr>
                <w:color w:val="000000"/>
                <w:szCs w:val="21"/>
              </w:rPr>
              <w:t>17</w:t>
            </w:r>
            <w:r>
              <w:rPr>
                <w:color w:val="000000"/>
                <w:szCs w:val="21"/>
              </w:rPr>
              <w:t>年</w:t>
            </w:r>
          </w:p>
        </w:tc>
        <w:tc>
          <w:tcPr>
            <w:tcW w:w="3548" w:type="dxa"/>
            <w:vAlign w:val="center"/>
          </w:tcPr>
          <w:p w:rsidR="001A4856" w:rsidRDefault="00553002">
            <w:r>
              <w:rPr>
                <w:color w:val="000000"/>
                <w:szCs w:val="21"/>
              </w:rPr>
              <w:t>硕士研究生，具有基金从业资格。曾任易方达基金管理有限公司集中交</w:t>
            </w:r>
            <w:r>
              <w:rPr>
                <w:color w:val="000000"/>
                <w:szCs w:val="21"/>
              </w:rPr>
              <w:lastRenderedPageBreak/>
              <w:t>易室债券交易员、债券交易主管、固定收益总部总经理助理、固定收益基金投资部副总经理、易方达货币市场基金基金经理、易方达保证金收益货币市场基金基金经理、易方达保本一号混合型证券投资基金基金经理、易方达新鑫灵活配置混合型证券投资基金基金经理、易方达纯债债券型证券投资基金基金经理、易方达恒益定期开放债券型发起式证券投资基金基金经理、易方达中债</w:t>
            </w:r>
            <w:r>
              <w:rPr>
                <w:color w:val="000000"/>
                <w:szCs w:val="21"/>
              </w:rPr>
              <w:t>3-5</w:t>
            </w:r>
            <w:r>
              <w:rPr>
                <w:color w:val="000000"/>
                <w:szCs w:val="21"/>
              </w:rPr>
              <w:t>年期国债指数证券投资基金基金经理、易方达中债</w:t>
            </w:r>
            <w:r>
              <w:rPr>
                <w:color w:val="000000"/>
                <w:szCs w:val="21"/>
              </w:rPr>
              <w:t>7-10</w:t>
            </w:r>
            <w:r>
              <w:rPr>
                <w:color w:val="000000"/>
                <w:szCs w:val="21"/>
              </w:rPr>
              <w:t>年期国开行债券指数证券投资基金基金经理。</w:t>
            </w:r>
          </w:p>
        </w:tc>
      </w:tr>
      <w:tr w:rsidR="001A4856">
        <w:tc>
          <w:tcPr>
            <w:tcW w:w="464" w:type="dxa"/>
            <w:vAlign w:val="center"/>
          </w:tcPr>
          <w:p w:rsidR="001A4856" w:rsidRDefault="00553002">
            <w:pPr>
              <w:jc w:val="center"/>
            </w:pPr>
            <w:r>
              <w:rPr>
                <w:color w:val="000000"/>
                <w:szCs w:val="21"/>
              </w:rPr>
              <w:lastRenderedPageBreak/>
              <w:t>张雅君</w:t>
            </w:r>
          </w:p>
        </w:tc>
        <w:tc>
          <w:tcPr>
            <w:tcW w:w="3402" w:type="dxa"/>
            <w:vAlign w:val="center"/>
          </w:tcPr>
          <w:p w:rsidR="001A4856" w:rsidRDefault="00553002">
            <w:pPr>
              <w:jc w:val="left"/>
            </w:pPr>
            <w:r>
              <w:rPr>
                <w:color w:val="000000"/>
                <w:szCs w:val="21"/>
              </w:rPr>
              <w:t>本基金的基金经理、易方达纯债债券型证券投资基金的基金经理、易方达中债</w:t>
            </w:r>
            <w:r>
              <w:rPr>
                <w:color w:val="000000"/>
                <w:szCs w:val="21"/>
              </w:rPr>
              <w:t>3-5</w:t>
            </w:r>
            <w:r>
              <w:rPr>
                <w:color w:val="000000"/>
                <w:szCs w:val="21"/>
              </w:rPr>
              <w:t>年期国债指数证券投资基金的基金经理（自</w:t>
            </w:r>
            <w:r>
              <w:rPr>
                <w:color w:val="000000"/>
                <w:szCs w:val="21"/>
              </w:rPr>
              <w:t>2015</w:t>
            </w:r>
            <w:r>
              <w:rPr>
                <w:color w:val="000000"/>
                <w:szCs w:val="21"/>
              </w:rPr>
              <w:t>年</w:t>
            </w:r>
            <w:r>
              <w:rPr>
                <w:color w:val="000000"/>
                <w:szCs w:val="21"/>
              </w:rPr>
              <w:t>07</w:t>
            </w:r>
            <w:r>
              <w:rPr>
                <w:color w:val="000000"/>
                <w:szCs w:val="21"/>
              </w:rPr>
              <w:t>月</w:t>
            </w:r>
            <w:r>
              <w:rPr>
                <w:color w:val="000000"/>
                <w:szCs w:val="21"/>
              </w:rPr>
              <w:t>08</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09</w:t>
            </w:r>
            <w:r>
              <w:rPr>
                <w:color w:val="000000"/>
                <w:szCs w:val="21"/>
              </w:rPr>
              <w:t>日）、易方达中债</w:t>
            </w:r>
            <w:r>
              <w:rPr>
                <w:color w:val="000000"/>
                <w:szCs w:val="21"/>
              </w:rPr>
              <w:t>7-10</w:t>
            </w:r>
            <w:r>
              <w:rPr>
                <w:color w:val="000000"/>
                <w:szCs w:val="21"/>
              </w:rPr>
              <w:t>年期国开行债券指数证券投资基金的基金经理（自</w:t>
            </w:r>
            <w:r>
              <w:rPr>
                <w:color w:val="000000"/>
                <w:szCs w:val="21"/>
              </w:rPr>
              <w:t>2016</w:t>
            </w:r>
            <w:r>
              <w:rPr>
                <w:color w:val="000000"/>
                <w:szCs w:val="21"/>
              </w:rPr>
              <w:t>年</w:t>
            </w:r>
            <w:r>
              <w:rPr>
                <w:color w:val="000000"/>
                <w:szCs w:val="21"/>
              </w:rPr>
              <w:t>09</w:t>
            </w:r>
            <w:r>
              <w:rPr>
                <w:color w:val="000000"/>
                <w:szCs w:val="21"/>
              </w:rPr>
              <w:t>月</w:t>
            </w:r>
            <w:r>
              <w:rPr>
                <w:color w:val="000000"/>
                <w:szCs w:val="21"/>
              </w:rPr>
              <w:t>27</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09</w:t>
            </w:r>
            <w:r>
              <w:rPr>
                <w:color w:val="000000"/>
                <w:szCs w:val="21"/>
              </w:rPr>
              <w:t>日）、易方达裕丰回报债券型证券投资基金的基金经理、易方达富财纯债债券型证券投资基金的基金经理、易方达恒兴</w:t>
            </w:r>
            <w:r>
              <w:rPr>
                <w:color w:val="000000"/>
                <w:szCs w:val="21"/>
              </w:rPr>
              <w:t>3</w:t>
            </w:r>
            <w:r>
              <w:rPr>
                <w:color w:val="000000"/>
                <w:szCs w:val="21"/>
              </w:rPr>
              <w:t>个月定期开放债券型发起式证券投资基金的基金经理、易方达裕富债券型证券投资基金的基金经理、易方达招易一年持有期混合型证券投资基金的基金经理、易方达恒久添利</w:t>
            </w:r>
            <w:r>
              <w:rPr>
                <w:color w:val="000000"/>
                <w:szCs w:val="21"/>
              </w:rPr>
              <w:t>1</w:t>
            </w:r>
            <w:r>
              <w:rPr>
                <w:color w:val="000000"/>
                <w:szCs w:val="21"/>
              </w:rPr>
              <w:t>年定期开放债券型证券投资基金的基金经理助理（自</w:t>
            </w:r>
            <w:r>
              <w:rPr>
                <w:color w:val="000000"/>
                <w:szCs w:val="21"/>
              </w:rPr>
              <w:t>2019</w:t>
            </w:r>
            <w:r>
              <w:rPr>
                <w:color w:val="000000"/>
                <w:szCs w:val="21"/>
              </w:rPr>
              <w:t>年</w:t>
            </w:r>
            <w:r>
              <w:rPr>
                <w:color w:val="000000"/>
                <w:szCs w:val="21"/>
              </w:rPr>
              <w:t>04</w:t>
            </w:r>
            <w:r>
              <w:rPr>
                <w:color w:val="000000"/>
                <w:szCs w:val="21"/>
              </w:rPr>
              <w:t>月</w:t>
            </w:r>
            <w:r>
              <w:rPr>
                <w:color w:val="000000"/>
                <w:szCs w:val="21"/>
              </w:rPr>
              <w:t>04</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21</w:t>
            </w:r>
            <w:r>
              <w:rPr>
                <w:color w:val="000000"/>
                <w:szCs w:val="21"/>
              </w:rPr>
              <w:t>日）、易方达安心回报债</w:t>
            </w:r>
            <w:r>
              <w:rPr>
                <w:color w:val="000000"/>
                <w:szCs w:val="21"/>
              </w:rPr>
              <w:lastRenderedPageBreak/>
              <w:t>券型证券投资基金的基金经理助理、易方达鑫转增利混合型证券投资基金的基金经理助理、易方达鑫转添利混合型证券投资基金的基金经理助理、易方达鑫转招利混合型证券投资基金的基金经理助理、易方达丰华债券型证券投资基金的基金经理助理、易方达丰和债券型证券投资基金的基金经理助理、易方达安盈回报混合型证券投资基金的基金经理助理、混合资产投资部总经理助理</w:t>
            </w:r>
          </w:p>
        </w:tc>
        <w:tc>
          <w:tcPr>
            <w:tcW w:w="709" w:type="dxa"/>
            <w:vAlign w:val="center"/>
          </w:tcPr>
          <w:p w:rsidR="001A4856" w:rsidRDefault="00553002">
            <w:pPr>
              <w:jc w:val="center"/>
            </w:pPr>
            <w:r>
              <w:rPr>
                <w:color w:val="000000"/>
                <w:szCs w:val="21"/>
              </w:rPr>
              <w:lastRenderedPageBreak/>
              <w:t>2014-07-19</w:t>
            </w:r>
          </w:p>
        </w:tc>
        <w:tc>
          <w:tcPr>
            <w:tcW w:w="708" w:type="dxa"/>
            <w:vAlign w:val="center"/>
          </w:tcPr>
          <w:p w:rsidR="001A4856" w:rsidRDefault="00553002">
            <w:pPr>
              <w:jc w:val="center"/>
            </w:pPr>
            <w:r>
              <w:rPr>
                <w:color w:val="000000"/>
                <w:szCs w:val="21"/>
              </w:rPr>
              <w:t>2020-05-27</w:t>
            </w:r>
          </w:p>
        </w:tc>
        <w:tc>
          <w:tcPr>
            <w:tcW w:w="709" w:type="dxa"/>
            <w:vAlign w:val="center"/>
          </w:tcPr>
          <w:p w:rsidR="001A4856" w:rsidRDefault="00553002">
            <w:pPr>
              <w:jc w:val="center"/>
            </w:pPr>
            <w:r>
              <w:rPr>
                <w:color w:val="000000"/>
                <w:szCs w:val="21"/>
              </w:rPr>
              <w:t>11</w:t>
            </w:r>
            <w:r>
              <w:rPr>
                <w:color w:val="000000"/>
                <w:szCs w:val="21"/>
              </w:rPr>
              <w:t>年</w:t>
            </w:r>
          </w:p>
        </w:tc>
        <w:tc>
          <w:tcPr>
            <w:tcW w:w="3548" w:type="dxa"/>
            <w:vAlign w:val="center"/>
          </w:tcPr>
          <w:p w:rsidR="001A4856" w:rsidRDefault="00553002">
            <w:r>
              <w:rPr>
                <w:color w:val="000000"/>
                <w:szCs w:val="21"/>
              </w:rPr>
              <w:t>硕士研究生，具有基金从业资格。曾任海通证券股份有限公司项目经理，工银瑞信基金管理有限公司债券交易员，易方达基金管理有限公司债券交易员、固定收益研究员、固定收益基金投资部总经理助理、易方达裕祥回报债券型证券投资基金基金经理、易方达恒益定期开放债券型发起式证券投资基金基金经理、易方达富惠纯债债券型证券投资基金基金经理、易方达裕祥回报债券型证券投资基金基金经理助理、易方达裕丰回报债券型证券投资基金基金经理助理、易方达投资级信用债债券型证券投资基金基金经理助理、易方达新收益灵活配置混合型证券投资基金基金经理助理、易方达保本一号混合型证券投资基金基金经理助理、易方达裕惠回报定期开放式混合型发起式证券投资基金基金经理助理、易方达安心</w:t>
            </w:r>
            <w:r>
              <w:rPr>
                <w:color w:val="000000"/>
                <w:szCs w:val="21"/>
              </w:rPr>
              <w:lastRenderedPageBreak/>
              <w:t>回馈混合型证券投资基金基金经理助理、易方达裕如灵活配置混合型证券投资基金基金经理助理。</w:t>
            </w:r>
          </w:p>
        </w:tc>
      </w:tr>
      <w:tr w:rsidR="001A4856">
        <w:tc>
          <w:tcPr>
            <w:tcW w:w="464" w:type="dxa"/>
            <w:vAlign w:val="center"/>
          </w:tcPr>
          <w:p w:rsidR="001A4856" w:rsidRDefault="00553002">
            <w:pPr>
              <w:jc w:val="center"/>
            </w:pPr>
            <w:r>
              <w:rPr>
                <w:color w:val="000000"/>
                <w:szCs w:val="21"/>
              </w:rPr>
              <w:lastRenderedPageBreak/>
              <w:t>张凯頔</w:t>
            </w:r>
          </w:p>
        </w:tc>
        <w:tc>
          <w:tcPr>
            <w:tcW w:w="3402" w:type="dxa"/>
            <w:vAlign w:val="center"/>
          </w:tcPr>
          <w:p w:rsidR="001A4856" w:rsidRDefault="00553002">
            <w:pPr>
              <w:jc w:val="left"/>
            </w:pPr>
            <w:r>
              <w:rPr>
                <w:color w:val="000000"/>
                <w:szCs w:val="21"/>
              </w:rPr>
              <w:t>本基金的基金经理助理、易方达恒安定期开放债券型发起式证券投资基金的基金经理助理、易方达岁丰添利债券型证券投资基金的基金经理助理、易方达双债增强债券型证券投资基金的基金经理助理、易方达裕鑫债券型证券投资基金的基金经理助理、易方达投资级信用债债券型证券投资基金的基金经理助理、易方达中债</w:t>
            </w:r>
            <w:r>
              <w:rPr>
                <w:color w:val="000000"/>
                <w:szCs w:val="21"/>
              </w:rPr>
              <w:t>1-3</w:t>
            </w:r>
            <w:r>
              <w:rPr>
                <w:color w:val="000000"/>
                <w:szCs w:val="21"/>
              </w:rPr>
              <w:t>年国开行债券指数证券投资基金的基金经理助理、易方达中债</w:t>
            </w:r>
            <w:r>
              <w:rPr>
                <w:color w:val="000000"/>
                <w:szCs w:val="21"/>
              </w:rPr>
              <w:t>3-5</w:t>
            </w:r>
            <w:r>
              <w:rPr>
                <w:color w:val="000000"/>
                <w:szCs w:val="21"/>
              </w:rPr>
              <w:t>年国开行债券指数证券投资基金的基金经理助理、易方达中债</w:t>
            </w:r>
            <w:r>
              <w:rPr>
                <w:color w:val="000000"/>
                <w:szCs w:val="21"/>
              </w:rPr>
              <w:t>1-3</w:t>
            </w:r>
            <w:r>
              <w:rPr>
                <w:color w:val="000000"/>
                <w:szCs w:val="21"/>
              </w:rPr>
              <w:t>年政策性金融债指数证券投资基金的基金经理助理、易方达中债</w:t>
            </w:r>
            <w:r>
              <w:rPr>
                <w:color w:val="000000"/>
                <w:szCs w:val="21"/>
              </w:rPr>
              <w:t>3-5</w:t>
            </w:r>
            <w:r>
              <w:rPr>
                <w:color w:val="000000"/>
                <w:szCs w:val="21"/>
              </w:rPr>
              <w:t>年政策性金融债指数证券投资基金的基金经理助理</w:t>
            </w:r>
          </w:p>
        </w:tc>
        <w:tc>
          <w:tcPr>
            <w:tcW w:w="709" w:type="dxa"/>
            <w:vAlign w:val="center"/>
          </w:tcPr>
          <w:p w:rsidR="001A4856" w:rsidRDefault="00553002">
            <w:pPr>
              <w:jc w:val="center"/>
            </w:pPr>
            <w:r>
              <w:rPr>
                <w:color w:val="000000"/>
                <w:szCs w:val="21"/>
              </w:rPr>
              <w:t>2018-11-16</w:t>
            </w:r>
          </w:p>
        </w:tc>
        <w:tc>
          <w:tcPr>
            <w:tcW w:w="708" w:type="dxa"/>
            <w:vAlign w:val="center"/>
          </w:tcPr>
          <w:p w:rsidR="001A4856" w:rsidRDefault="00553002">
            <w:pPr>
              <w:jc w:val="center"/>
            </w:pPr>
            <w:r>
              <w:rPr>
                <w:color w:val="000000"/>
                <w:szCs w:val="21"/>
              </w:rPr>
              <w:t>-</w:t>
            </w:r>
          </w:p>
        </w:tc>
        <w:tc>
          <w:tcPr>
            <w:tcW w:w="709" w:type="dxa"/>
            <w:vAlign w:val="center"/>
          </w:tcPr>
          <w:p w:rsidR="001A4856" w:rsidRDefault="00553002">
            <w:pPr>
              <w:jc w:val="center"/>
            </w:pPr>
            <w:r>
              <w:rPr>
                <w:color w:val="000000"/>
                <w:szCs w:val="21"/>
              </w:rPr>
              <w:t>9</w:t>
            </w:r>
            <w:r>
              <w:rPr>
                <w:color w:val="000000"/>
                <w:szCs w:val="21"/>
              </w:rPr>
              <w:t>年</w:t>
            </w:r>
          </w:p>
        </w:tc>
        <w:tc>
          <w:tcPr>
            <w:tcW w:w="3548" w:type="dxa"/>
            <w:vAlign w:val="center"/>
          </w:tcPr>
          <w:p w:rsidR="001A4856" w:rsidRDefault="00553002">
            <w:r>
              <w:rPr>
                <w:color w:val="000000"/>
                <w:szCs w:val="21"/>
              </w:rPr>
              <w:t>硕士研究生，具有基金从业资格。曾任工银瑞信基金管理有限公司债券交易员，易方达基金管理有限公司债券交易员、易方达保本一号混合型证券投资基金基金经理助理、易方达恒益定期开放债券型发起式证券投资基金基金经理助理、易方达高等级信用债债券型证券投资基金基金经理助理。</w:t>
            </w:r>
          </w:p>
        </w:tc>
      </w:tr>
    </w:tbl>
    <w:p w:rsidR="001A4856" w:rsidRDefault="00553002">
      <w:pPr>
        <w:tabs>
          <w:tab w:val="left" w:pos="426"/>
        </w:tabs>
        <w:spacing w:line="360" w:lineRule="auto"/>
        <w:ind w:firstLineChars="200" w:firstLine="420"/>
        <w:rPr>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1A4856" w:rsidRDefault="00553002">
      <w:pPr>
        <w:tabs>
          <w:tab w:val="left" w:pos="426"/>
        </w:tabs>
        <w:spacing w:line="360" w:lineRule="auto"/>
        <w:ind w:firstLineChars="200" w:firstLine="420"/>
        <w:rPr>
          <w:kern w:val="0"/>
          <w:szCs w:val="21"/>
        </w:rPr>
      </w:pPr>
      <w:r>
        <w:rPr>
          <w:rFonts w:eastAsiaTheme="minorEastAsia"/>
          <w:kern w:val="0"/>
          <w:szCs w:val="21"/>
        </w:rPr>
        <w:t>2.</w:t>
      </w:r>
      <w:r>
        <w:rPr>
          <w:rFonts w:eastAsiaTheme="minorEastAsia"/>
          <w:kern w:val="0"/>
          <w:szCs w:val="21"/>
        </w:rPr>
        <w:t>证券从业的含义遵从《证券业从业人员资格管理办法》的相关规定。</w:t>
      </w:r>
    </w:p>
    <w:p w:rsidR="00A00A18" w:rsidRDefault="00DB66B9" w:rsidP="00A00A18">
      <w:pPr>
        <w:tabs>
          <w:tab w:val="left" w:pos="426"/>
        </w:tabs>
        <w:spacing w:line="360" w:lineRule="auto"/>
        <w:ind w:firstLineChars="200" w:firstLine="420"/>
        <w:rPr>
          <w:kern w:val="0"/>
          <w:szCs w:val="21"/>
        </w:rPr>
      </w:pPr>
      <w:r w:rsidRPr="00B17B29">
        <w:rPr>
          <w:rFonts w:eastAsiaTheme="minorEastAsia"/>
          <w:kern w:val="0"/>
          <w:szCs w:val="21"/>
        </w:rPr>
        <w:t>3.</w:t>
      </w:r>
      <w:r w:rsidRPr="00B17B29">
        <w:rPr>
          <w:rFonts w:eastAsiaTheme="minorEastAsia"/>
          <w:kern w:val="0"/>
          <w:szCs w:val="21"/>
        </w:rPr>
        <w:t>本基金基金经理王晓晨曾因休产假超过</w:t>
      </w:r>
      <w:r w:rsidRPr="00B17B29">
        <w:rPr>
          <w:rFonts w:eastAsiaTheme="minorEastAsia"/>
          <w:kern w:val="0"/>
          <w:szCs w:val="21"/>
        </w:rPr>
        <w:t>30</w:t>
      </w:r>
      <w:r w:rsidRPr="00B17B29">
        <w:rPr>
          <w:rFonts w:eastAsiaTheme="minorEastAsia"/>
          <w:kern w:val="0"/>
          <w:szCs w:val="21"/>
        </w:rPr>
        <w:t>日，在其休假期间，本基金由同为基金经理的张雅君继续进行管理。在本报告期内，基金经理王晓晨已结束休假恢复履职。</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6" w:name="_Toc48661812"/>
      <w:r w:rsidRPr="007D44A6">
        <w:rPr>
          <w:rFonts w:ascii="宋体" w:hAnsi="宋体" w:cs="Arial"/>
          <w:color w:val="000000"/>
          <w:sz w:val="21"/>
          <w:szCs w:val="21"/>
        </w:rPr>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5"/>
      <w:bookmarkEnd w:id="2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w:t>
      </w:r>
      <w:r w:rsidRPr="00A62732">
        <w:rPr>
          <w:kern w:val="0"/>
          <w:szCs w:val="21"/>
        </w:rPr>
        <w:lastRenderedPageBreak/>
        <w:t>勤勉尽责的原则管理和运用基金资产，在控制风险的前提下，为基金份额持有人谋求最大利益。在本报告期内，基金运作合法合规，无损害基金份额持有人利益的行为。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7" w:name="_Toc225498257"/>
      <w:bookmarkStart w:id="28" w:name="_Toc48661813"/>
      <w:r w:rsidRPr="007D44A6">
        <w:rPr>
          <w:rFonts w:ascii="宋体" w:hAnsi="宋体" w:cs="Arial"/>
          <w:color w:val="000000"/>
          <w:sz w:val="21"/>
          <w:szCs w:val="21"/>
        </w:rPr>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7"/>
      <w:bookmarkEnd w:id="28"/>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时间优先、价格优先</w:t>
      </w:r>
      <w:r w:rsidRPr="00A62732">
        <w:rPr>
          <w:kern w:val="0"/>
          <w:szCs w:val="21"/>
        </w:rPr>
        <w:t>”</w:t>
      </w:r>
      <w:r w:rsidRPr="00A62732">
        <w:rPr>
          <w:kern w:val="0"/>
          <w:szCs w:val="21"/>
        </w:rPr>
        <w:t>作为执行指令的基本原则，通过投资交易系统中的公平交易模块，以尽可能确保公平对待各投资组合。本报告期内，公平交易制度总体执行情况良好。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1A4856" w:rsidRDefault="00553002">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9" w:name="_Toc225498258"/>
      <w:bookmarkStart w:id="30" w:name="_Toc48661814"/>
      <w:r w:rsidRPr="007D44A6">
        <w:rPr>
          <w:rFonts w:ascii="宋体" w:hAnsi="宋体" w:cs="Arial"/>
          <w:color w:val="000000"/>
          <w:sz w:val="21"/>
          <w:szCs w:val="21"/>
        </w:rPr>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29"/>
      <w:bookmarkEnd w:id="30"/>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1A4856" w:rsidRDefault="00553002">
      <w:pPr>
        <w:tabs>
          <w:tab w:val="left" w:pos="426"/>
        </w:tabs>
        <w:spacing w:line="360" w:lineRule="auto"/>
        <w:ind w:firstLineChars="200" w:firstLine="420"/>
        <w:jc w:val="left"/>
        <w:rPr>
          <w:kern w:val="0"/>
          <w:szCs w:val="21"/>
        </w:rPr>
      </w:pPr>
      <w:r>
        <w:rPr>
          <w:kern w:val="0"/>
          <w:szCs w:val="21"/>
        </w:rPr>
        <w:t>2020</w:t>
      </w:r>
      <w:r>
        <w:rPr>
          <w:kern w:val="0"/>
          <w:szCs w:val="21"/>
        </w:rPr>
        <w:t>年上半年宏观经济受到新冠肺炎疫情的严重冲击，随后逐步快速恢复。</w:t>
      </w:r>
      <w:r>
        <w:rPr>
          <w:kern w:val="0"/>
          <w:szCs w:val="21"/>
        </w:rPr>
        <w:t>2020</w:t>
      </w:r>
      <w:r>
        <w:rPr>
          <w:kern w:val="0"/>
          <w:szCs w:val="21"/>
        </w:rPr>
        <w:t>年上半年国内生产总值同比下降</w:t>
      </w:r>
      <w:r>
        <w:rPr>
          <w:kern w:val="0"/>
          <w:szCs w:val="21"/>
        </w:rPr>
        <w:t>1.6%</w:t>
      </w:r>
      <w:r>
        <w:rPr>
          <w:kern w:val="0"/>
          <w:szCs w:val="21"/>
        </w:rPr>
        <w:t>，主要是一季度拖累较多，一季度同比下降</w:t>
      </w:r>
      <w:r>
        <w:rPr>
          <w:kern w:val="0"/>
          <w:szCs w:val="21"/>
        </w:rPr>
        <w:t>6.8%</w:t>
      </w:r>
      <w:r>
        <w:rPr>
          <w:kern w:val="0"/>
          <w:szCs w:val="21"/>
        </w:rPr>
        <w:t>，二季度恢复到同比增长</w:t>
      </w:r>
      <w:r>
        <w:rPr>
          <w:kern w:val="0"/>
          <w:szCs w:val="21"/>
        </w:rPr>
        <w:t>3.2%</w:t>
      </w:r>
      <w:r>
        <w:rPr>
          <w:kern w:val="0"/>
          <w:szCs w:val="21"/>
        </w:rPr>
        <w:t>。</w:t>
      </w:r>
      <w:r>
        <w:rPr>
          <w:kern w:val="0"/>
          <w:szCs w:val="21"/>
        </w:rPr>
        <w:t>2020</w:t>
      </w:r>
      <w:r>
        <w:rPr>
          <w:kern w:val="0"/>
          <w:szCs w:val="21"/>
        </w:rPr>
        <w:t>年上半年，全国规模以上工业增加值同比下降</w:t>
      </w:r>
      <w:r>
        <w:rPr>
          <w:kern w:val="0"/>
          <w:szCs w:val="21"/>
        </w:rPr>
        <w:t>1.3%</w:t>
      </w:r>
      <w:r>
        <w:rPr>
          <w:kern w:val="0"/>
          <w:szCs w:val="21"/>
        </w:rPr>
        <w:t>，其中</w:t>
      </w:r>
      <w:r>
        <w:rPr>
          <w:kern w:val="0"/>
          <w:szCs w:val="21"/>
        </w:rPr>
        <w:t>1-2</w:t>
      </w:r>
      <w:r>
        <w:rPr>
          <w:kern w:val="0"/>
          <w:szCs w:val="21"/>
        </w:rPr>
        <w:t>月同比下降</w:t>
      </w:r>
      <w:r>
        <w:rPr>
          <w:kern w:val="0"/>
          <w:szCs w:val="21"/>
        </w:rPr>
        <w:t>13.5%</w:t>
      </w:r>
      <w:r>
        <w:rPr>
          <w:kern w:val="0"/>
          <w:szCs w:val="21"/>
        </w:rPr>
        <w:t>，随后快速回升，同比增速在</w:t>
      </w:r>
      <w:r>
        <w:rPr>
          <w:kern w:val="0"/>
          <w:szCs w:val="21"/>
        </w:rPr>
        <w:t>4</w:t>
      </w:r>
      <w:r>
        <w:rPr>
          <w:kern w:val="0"/>
          <w:szCs w:val="21"/>
        </w:rPr>
        <w:t>月开始转正，</w:t>
      </w:r>
      <w:r>
        <w:rPr>
          <w:kern w:val="0"/>
          <w:szCs w:val="21"/>
        </w:rPr>
        <w:t>6</w:t>
      </w:r>
      <w:r>
        <w:rPr>
          <w:kern w:val="0"/>
          <w:szCs w:val="21"/>
        </w:rPr>
        <w:t>月份的同比增速达到</w:t>
      </w:r>
      <w:r>
        <w:rPr>
          <w:kern w:val="0"/>
          <w:szCs w:val="21"/>
        </w:rPr>
        <w:t>4.8%</w:t>
      </w:r>
      <w:r>
        <w:rPr>
          <w:kern w:val="0"/>
          <w:szCs w:val="21"/>
        </w:rPr>
        <w:t>。投资方面，</w:t>
      </w:r>
      <w:r>
        <w:rPr>
          <w:kern w:val="0"/>
          <w:szCs w:val="21"/>
        </w:rPr>
        <w:t>2020</w:t>
      </w:r>
      <w:r>
        <w:rPr>
          <w:kern w:val="0"/>
          <w:szCs w:val="21"/>
        </w:rPr>
        <w:t>年上半年全国固定资产投资同比下降</w:t>
      </w:r>
      <w:r>
        <w:rPr>
          <w:kern w:val="0"/>
          <w:szCs w:val="21"/>
        </w:rPr>
        <w:t>3.1%</w:t>
      </w:r>
      <w:r>
        <w:rPr>
          <w:kern w:val="0"/>
          <w:szCs w:val="21"/>
        </w:rPr>
        <w:t>，</w:t>
      </w:r>
      <w:r>
        <w:rPr>
          <w:kern w:val="0"/>
          <w:szCs w:val="21"/>
        </w:rPr>
        <w:t>6</w:t>
      </w:r>
      <w:r>
        <w:rPr>
          <w:kern w:val="0"/>
          <w:szCs w:val="21"/>
        </w:rPr>
        <w:t>月份回升到同比增长</w:t>
      </w:r>
      <w:r>
        <w:rPr>
          <w:kern w:val="0"/>
          <w:szCs w:val="21"/>
        </w:rPr>
        <w:t>5.91%</w:t>
      </w:r>
      <w:r>
        <w:rPr>
          <w:kern w:val="0"/>
          <w:szCs w:val="21"/>
        </w:rPr>
        <w:t>。房地产开发投资上半年同比增长</w:t>
      </w:r>
      <w:r>
        <w:rPr>
          <w:kern w:val="0"/>
          <w:szCs w:val="21"/>
        </w:rPr>
        <w:t>1.9%</w:t>
      </w:r>
      <w:r>
        <w:rPr>
          <w:kern w:val="0"/>
          <w:szCs w:val="21"/>
        </w:rPr>
        <w:t>，成为支撑整个投资需求的重要力量。基建投资上半年同比下降</w:t>
      </w:r>
      <w:r>
        <w:rPr>
          <w:kern w:val="0"/>
          <w:szCs w:val="21"/>
        </w:rPr>
        <w:t>2.7%</w:t>
      </w:r>
      <w:r>
        <w:rPr>
          <w:kern w:val="0"/>
          <w:szCs w:val="21"/>
        </w:rPr>
        <w:t>，表现出较强韧性。制造业投资偏弱，上半年同比下降</w:t>
      </w:r>
      <w:r>
        <w:rPr>
          <w:kern w:val="0"/>
          <w:szCs w:val="21"/>
        </w:rPr>
        <w:t>11.7%</w:t>
      </w:r>
      <w:r>
        <w:rPr>
          <w:kern w:val="0"/>
          <w:szCs w:val="21"/>
        </w:rPr>
        <w:t>，对上半年经济拖累较多。消费方面，</w:t>
      </w:r>
      <w:r>
        <w:rPr>
          <w:kern w:val="0"/>
          <w:szCs w:val="21"/>
        </w:rPr>
        <w:t>2020</w:t>
      </w:r>
      <w:r>
        <w:rPr>
          <w:kern w:val="0"/>
          <w:szCs w:val="21"/>
        </w:rPr>
        <w:t>年上半年社会消费品零售总额同比下降</w:t>
      </w:r>
      <w:r>
        <w:rPr>
          <w:kern w:val="0"/>
          <w:szCs w:val="21"/>
        </w:rPr>
        <w:t>11.4%</w:t>
      </w:r>
      <w:r>
        <w:rPr>
          <w:kern w:val="0"/>
          <w:szCs w:val="21"/>
        </w:rPr>
        <w:t>，消费整体受疫情影响较大，餐饮、服装等消费场景持续受到限制，不过消费整体回升同样较快，</w:t>
      </w:r>
      <w:r>
        <w:rPr>
          <w:kern w:val="0"/>
          <w:szCs w:val="21"/>
        </w:rPr>
        <w:t>6</w:t>
      </w:r>
      <w:r>
        <w:rPr>
          <w:kern w:val="0"/>
          <w:szCs w:val="21"/>
        </w:rPr>
        <w:t>月份社会消费品零售总额恢复到同比下降</w:t>
      </w:r>
      <w:r>
        <w:rPr>
          <w:kern w:val="0"/>
          <w:szCs w:val="21"/>
        </w:rPr>
        <w:t>1.8%</w:t>
      </w:r>
      <w:r>
        <w:rPr>
          <w:kern w:val="0"/>
          <w:szCs w:val="21"/>
        </w:rPr>
        <w:t>。通胀方面，</w:t>
      </w:r>
      <w:r>
        <w:rPr>
          <w:kern w:val="0"/>
          <w:szCs w:val="21"/>
        </w:rPr>
        <w:t>2020</w:t>
      </w:r>
      <w:r>
        <w:rPr>
          <w:kern w:val="0"/>
          <w:szCs w:val="21"/>
        </w:rPr>
        <w:t>年上半年</w:t>
      </w:r>
      <w:r>
        <w:rPr>
          <w:kern w:val="0"/>
          <w:szCs w:val="21"/>
        </w:rPr>
        <w:t>CPI</w:t>
      </w:r>
      <w:r>
        <w:rPr>
          <w:kern w:val="0"/>
          <w:szCs w:val="21"/>
        </w:rPr>
        <w:t>上涨</w:t>
      </w:r>
      <w:r>
        <w:rPr>
          <w:kern w:val="0"/>
          <w:szCs w:val="21"/>
        </w:rPr>
        <w:t>3.8%</w:t>
      </w:r>
      <w:r>
        <w:rPr>
          <w:kern w:val="0"/>
          <w:szCs w:val="21"/>
        </w:rPr>
        <w:t>，整体呈现前高后低的走势，</w:t>
      </w:r>
      <w:r>
        <w:rPr>
          <w:kern w:val="0"/>
          <w:szCs w:val="21"/>
        </w:rPr>
        <w:t>1-2</w:t>
      </w:r>
      <w:r>
        <w:rPr>
          <w:kern w:val="0"/>
          <w:szCs w:val="21"/>
        </w:rPr>
        <w:t>月份受新冠肺炎疫情和春节因素影响处于高位，随着交通物流逐渐恢复，市场供需状况好转，</w:t>
      </w:r>
      <w:r>
        <w:rPr>
          <w:kern w:val="0"/>
          <w:szCs w:val="21"/>
        </w:rPr>
        <w:t>CPI</w:t>
      </w:r>
      <w:r>
        <w:rPr>
          <w:kern w:val="0"/>
          <w:szCs w:val="21"/>
        </w:rPr>
        <w:t>涨幅逐渐回落到</w:t>
      </w:r>
      <w:r>
        <w:rPr>
          <w:kern w:val="0"/>
          <w:szCs w:val="21"/>
        </w:rPr>
        <w:t>6</w:t>
      </w:r>
      <w:r>
        <w:rPr>
          <w:kern w:val="0"/>
          <w:szCs w:val="21"/>
        </w:rPr>
        <w:t>月份的</w:t>
      </w:r>
      <w:r>
        <w:rPr>
          <w:kern w:val="0"/>
          <w:szCs w:val="21"/>
        </w:rPr>
        <w:t>2.5%</w:t>
      </w:r>
      <w:r>
        <w:rPr>
          <w:kern w:val="0"/>
          <w:szCs w:val="21"/>
        </w:rPr>
        <w:t>。结构上，上半年食</w:t>
      </w:r>
      <w:r>
        <w:rPr>
          <w:kern w:val="0"/>
          <w:szCs w:val="21"/>
        </w:rPr>
        <w:lastRenderedPageBreak/>
        <w:t>品价格上涨</w:t>
      </w:r>
      <w:r>
        <w:rPr>
          <w:kern w:val="0"/>
          <w:szCs w:val="21"/>
        </w:rPr>
        <w:t>16.2%</w:t>
      </w:r>
      <w:r>
        <w:rPr>
          <w:kern w:val="0"/>
          <w:szCs w:val="21"/>
        </w:rPr>
        <w:t>，涨幅较大。扣除食品和能源价格的核心</w:t>
      </w:r>
      <w:r>
        <w:rPr>
          <w:kern w:val="0"/>
          <w:szCs w:val="21"/>
        </w:rPr>
        <w:t>CPI</w:t>
      </w:r>
      <w:r>
        <w:rPr>
          <w:kern w:val="0"/>
          <w:szCs w:val="21"/>
        </w:rPr>
        <w:t>同比上涨</w:t>
      </w:r>
      <w:r>
        <w:rPr>
          <w:kern w:val="0"/>
          <w:szCs w:val="21"/>
        </w:rPr>
        <w:t>1.2%</w:t>
      </w:r>
      <w:r>
        <w:rPr>
          <w:kern w:val="0"/>
          <w:szCs w:val="21"/>
        </w:rPr>
        <w:t>，基本保持稳定状态。</w:t>
      </w:r>
    </w:p>
    <w:p w:rsidR="001A4856" w:rsidRDefault="00553002">
      <w:pPr>
        <w:tabs>
          <w:tab w:val="left" w:pos="426"/>
        </w:tabs>
        <w:spacing w:line="360" w:lineRule="auto"/>
        <w:ind w:firstLineChars="200" w:firstLine="420"/>
        <w:jc w:val="left"/>
        <w:rPr>
          <w:kern w:val="0"/>
          <w:szCs w:val="21"/>
        </w:rPr>
      </w:pPr>
      <w:r>
        <w:rPr>
          <w:kern w:val="0"/>
          <w:szCs w:val="21"/>
        </w:rPr>
        <w:t>债券市场在</w:t>
      </w:r>
      <w:r>
        <w:rPr>
          <w:kern w:val="0"/>
          <w:szCs w:val="21"/>
        </w:rPr>
        <w:t>2020</w:t>
      </w:r>
      <w:r>
        <w:rPr>
          <w:kern w:val="0"/>
          <w:szCs w:val="21"/>
        </w:rPr>
        <w:t>年上半年收益率先下后上，呈现明显的</w:t>
      </w:r>
      <w:r>
        <w:rPr>
          <w:kern w:val="0"/>
          <w:szCs w:val="21"/>
        </w:rPr>
        <w:t>“V”</w:t>
      </w:r>
      <w:r>
        <w:rPr>
          <w:kern w:val="0"/>
          <w:szCs w:val="21"/>
        </w:rPr>
        <w:t>字走势。</w:t>
      </w:r>
      <w:r>
        <w:rPr>
          <w:kern w:val="0"/>
          <w:szCs w:val="21"/>
        </w:rPr>
        <w:t>1</w:t>
      </w:r>
      <w:r>
        <w:rPr>
          <w:kern w:val="0"/>
          <w:szCs w:val="21"/>
        </w:rPr>
        <w:t>月受新冠肺炎疫情、美伊局势紧张、资金面宽松等影响，债券市场收益率整体下行。</w:t>
      </w:r>
      <w:r>
        <w:rPr>
          <w:kern w:val="0"/>
          <w:szCs w:val="21"/>
        </w:rPr>
        <w:t>2</w:t>
      </w:r>
      <w:r>
        <w:rPr>
          <w:kern w:val="0"/>
          <w:szCs w:val="21"/>
        </w:rPr>
        <w:t>月，上旬受国内疫情、央行宽松等因素影响，债市收益率大幅下行，随后步入震荡，</w:t>
      </w:r>
      <w:r>
        <w:rPr>
          <w:kern w:val="0"/>
          <w:szCs w:val="21"/>
        </w:rPr>
        <w:t>2</w:t>
      </w:r>
      <w:r>
        <w:rPr>
          <w:kern w:val="0"/>
          <w:szCs w:val="21"/>
        </w:rPr>
        <w:t>月末由于海外疫情发酵、美债利率创新低，债市收益率再次走低。</w:t>
      </w:r>
      <w:r>
        <w:rPr>
          <w:kern w:val="0"/>
          <w:szCs w:val="21"/>
        </w:rPr>
        <w:t>3</w:t>
      </w:r>
      <w:r>
        <w:rPr>
          <w:kern w:val="0"/>
          <w:szCs w:val="21"/>
        </w:rPr>
        <w:t>月，受海外疫情蔓延、美联储意外降息、资金面宽松、国内降息开启等因素影响，债市收益率大幅下行。</w:t>
      </w:r>
      <w:r>
        <w:rPr>
          <w:kern w:val="0"/>
          <w:szCs w:val="21"/>
        </w:rPr>
        <w:t>4</w:t>
      </w:r>
      <w:r>
        <w:rPr>
          <w:kern w:val="0"/>
          <w:szCs w:val="21"/>
        </w:rPr>
        <w:t>月，海内外疫情影响仍在持续，市场风险偏好仍处于相对低位。清明节期间央行实行定向降准、下调超额准备金利率等操作，资金面整体非常宽松，长端收益率震荡下行。但到</w:t>
      </w:r>
      <w:r>
        <w:rPr>
          <w:kern w:val="0"/>
          <w:szCs w:val="21"/>
        </w:rPr>
        <w:t>5</w:t>
      </w:r>
      <w:r>
        <w:rPr>
          <w:kern w:val="0"/>
          <w:szCs w:val="21"/>
        </w:rPr>
        <w:t>月上旬，货币政策进一步宽松不及预期叠加经济修复延续，长端收益率开始上行。随后，社融放量强化经济修复预期，收益率进一步大幅上行，且短端上行幅度更大，曲线呈现出熊平趋势。进入</w:t>
      </w:r>
      <w:r>
        <w:rPr>
          <w:kern w:val="0"/>
          <w:szCs w:val="21"/>
        </w:rPr>
        <w:t>6</w:t>
      </w:r>
      <w:r>
        <w:rPr>
          <w:kern w:val="0"/>
          <w:szCs w:val="21"/>
        </w:rPr>
        <w:t>月，货币环境仍未好转，叠加首批</w:t>
      </w:r>
      <w:r>
        <w:rPr>
          <w:kern w:val="0"/>
          <w:szCs w:val="21"/>
        </w:rPr>
        <w:t>1000</w:t>
      </w:r>
      <w:r>
        <w:rPr>
          <w:kern w:val="0"/>
          <w:szCs w:val="21"/>
        </w:rPr>
        <w:t>亿元特别国债发行但央行无配套动作，市场情绪进一步悲观，继续推动长端收益率上行。直到半年末，央行适时开启逆回购呵护半年末流动性，市场情绪有所恢复，长端收益率趋于稳定。</w:t>
      </w:r>
    </w:p>
    <w:p w:rsidR="001A4856" w:rsidRDefault="00553002">
      <w:pPr>
        <w:tabs>
          <w:tab w:val="left" w:pos="426"/>
        </w:tabs>
        <w:spacing w:line="360" w:lineRule="auto"/>
        <w:ind w:firstLineChars="200" w:firstLine="420"/>
        <w:jc w:val="left"/>
        <w:rPr>
          <w:kern w:val="0"/>
          <w:szCs w:val="21"/>
        </w:rPr>
      </w:pPr>
      <w:r>
        <w:rPr>
          <w:kern w:val="0"/>
          <w:szCs w:val="21"/>
        </w:rPr>
        <w:t>股票市场方面，上半年整体先跌后涨，呈现震荡走势，创业板表现好于主板，医药和科技板块表现较好。年初至半年末，上证指数下跌</w:t>
      </w:r>
      <w:r>
        <w:rPr>
          <w:kern w:val="0"/>
          <w:szCs w:val="21"/>
        </w:rPr>
        <w:t>0.79%</w:t>
      </w:r>
      <w:r>
        <w:rPr>
          <w:kern w:val="0"/>
          <w:szCs w:val="21"/>
        </w:rPr>
        <w:t>，上证</w:t>
      </w:r>
      <w:r>
        <w:rPr>
          <w:kern w:val="0"/>
          <w:szCs w:val="21"/>
        </w:rPr>
        <w:t>50</w:t>
      </w:r>
      <w:r>
        <w:rPr>
          <w:kern w:val="0"/>
          <w:szCs w:val="21"/>
        </w:rPr>
        <w:t>指数下跌</w:t>
      </w:r>
      <w:r>
        <w:rPr>
          <w:kern w:val="0"/>
          <w:szCs w:val="21"/>
        </w:rPr>
        <w:t>1.74%</w:t>
      </w:r>
      <w:r>
        <w:rPr>
          <w:kern w:val="0"/>
          <w:szCs w:val="21"/>
        </w:rPr>
        <w:t>，沪深</w:t>
      </w:r>
      <w:r>
        <w:rPr>
          <w:kern w:val="0"/>
          <w:szCs w:val="21"/>
        </w:rPr>
        <w:t>300</w:t>
      </w:r>
      <w:r>
        <w:rPr>
          <w:kern w:val="0"/>
          <w:szCs w:val="21"/>
        </w:rPr>
        <w:t>指数上涨</w:t>
      </w:r>
      <w:r>
        <w:rPr>
          <w:kern w:val="0"/>
          <w:szCs w:val="21"/>
        </w:rPr>
        <w:t>3.69%</w:t>
      </w:r>
      <w:r>
        <w:rPr>
          <w:kern w:val="0"/>
          <w:szCs w:val="21"/>
        </w:rPr>
        <w:t>，创业板指数上涨</w:t>
      </w:r>
      <w:r>
        <w:rPr>
          <w:kern w:val="0"/>
          <w:szCs w:val="21"/>
        </w:rPr>
        <w:t>34.56%</w:t>
      </w:r>
      <w:r>
        <w:rPr>
          <w:kern w:val="0"/>
          <w:szCs w:val="21"/>
        </w:rPr>
        <w:t>。</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本基金在报告期内维持了中性偏高的杠杆水平，债券仓位方面主要以中短期限的中高等级信用债为主，重点关注信用风险以及组合的流动性风险，积极根据市场情况进行利率债波段操作；股票仓位方面，保留的股票仓位旨在承受一定波动的前提下获得长期超过债券的回报；可转债仓位方面，主要持有流动性较好的大盘转债。从各类资产的贡献度来看，权益资产和信用债为组合贡献了较多的正收益。</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截至报告期末，本基金</w:t>
      </w:r>
      <w:r w:rsidRPr="00A62732">
        <w:rPr>
          <w:kern w:val="0"/>
          <w:szCs w:val="21"/>
        </w:rPr>
        <w:t>A</w:t>
      </w:r>
      <w:r w:rsidRPr="00A62732">
        <w:rPr>
          <w:kern w:val="0"/>
          <w:szCs w:val="21"/>
        </w:rPr>
        <w:t>类基金份额净值为</w:t>
      </w:r>
      <w:r w:rsidRPr="00A62732">
        <w:rPr>
          <w:kern w:val="0"/>
          <w:szCs w:val="21"/>
        </w:rPr>
        <w:t>1.270</w:t>
      </w:r>
      <w:r w:rsidRPr="00A62732">
        <w:rPr>
          <w:kern w:val="0"/>
          <w:szCs w:val="21"/>
        </w:rPr>
        <w:t>元，本报告期份额净值增长率为</w:t>
      </w:r>
      <w:r w:rsidRPr="00A62732">
        <w:rPr>
          <w:kern w:val="0"/>
          <w:szCs w:val="21"/>
        </w:rPr>
        <w:t>1.10%</w:t>
      </w:r>
      <w:r w:rsidRPr="00A62732">
        <w:rPr>
          <w:kern w:val="0"/>
          <w:szCs w:val="21"/>
        </w:rPr>
        <w:t>，同期业绩比较基准收益率为</w:t>
      </w:r>
      <w:r w:rsidRPr="00A62732">
        <w:rPr>
          <w:kern w:val="0"/>
          <w:szCs w:val="21"/>
        </w:rPr>
        <w:t>0.84%</w:t>
      </w:r>
      <w:r w:rsidRPr="00A62732">
        <w:rPr>
          <w:kern w:val="0"/>
          <w:szCs w:val="21"/>
        </w:rPr>
        <w:t>；</w:t>
      </w:r>
      <w:r w:rsidRPr="00A62732">
        <w:rPr>
          <w:kern w:val="0"/>
          <w:szCs w:val="21"/>
        </w:rPr>
        <w:t>B</w:t>
      </w:r>
      <w:r w:rsidRPr="00A62732">
        <w:rPr>
          <w:kern w:val="0"/>
          <w:szCs w:val="21"/>
        </w:rPr>
        <w:t>类基金份额净值为</w:t>
      </w:r>
      <w:r w:rsidRPr="00A62732">
        <w:rPr>
          <w:kern w:val="0"/>
          <w:szCs w:val="21"/>
        </w:rPr>
        <w:t>1.261</w:t>
      </w:r>
      <w:r w:rsidRPr="00A62732">
        <w:rPr>
          <w:kern w:val="0"/>
          <w:szCs w:val="21"/>
        </w:rPr>
        <w:t>元，本报告期份额净值增长率为</w:t>
      </w:r>
      <w:r w:rsidRPr="00A62732">
        <w:rPr>
          <w:kern w:val="0"/>
          <w:szCs w:val="21"/>
        </w:rPr>
        <w:t>0.87%</w:t>
      </w:r>
      <w:r w:rsidRPr="00A62732">
        <w:rPr>
          <w:kern w:val="0"/>
          <w:szCs w:val="21"/>
        </w:rPr>
        <w:t>，同期业绩比较基准收益率为</w:t>
      </w:r>
      <w:r w:rsidRPr="00A62732">
        <w:rPr>
          <w:kern w:val="0"/>
          <w:szCs w:val="21"/>
        </w:rPr>
        <w:t>0.84%</w:t>
      </w:r>
      <w:r w:rsidRPr="00A62732">
        <w:rPr>
          <w:kern w:val="0"/>
          <w:szCs w:val="21"/>
        </w:rPr>
        <w:t>。</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1" w:name="_Toc225498259"/>
      <w:bookmarkStart w:id="32" w:name="_Toc48661815"/>
      <w:r w:rsidRPr="007D44A6">
        <w:rPr>
          <w:rFonts w:ascii="宋体" w:hAnsi="宋体" w:cs="Arial"/>
          <w:color w:val="000000"/>
          <w:sz w:val="21"/>
          <w:szCs w:val="21"/>
        </w:rPr>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1"/>
      <w:bookmarkEnd w:id="32"/>
    </w:p>
    <w:p w:rsidR="001A4856" w:rsidRDefault="00553002">
      <w:pPr>
        <w:tabs>
          <w:tab w:val="left" w:pos="426"/>
        </w:tabs>
        <w:spacing w:line="360" w:lineRule="auto"/>
        <w:ind w:firstLineChars="200" w:firstLine="420"/>
        <w:jc w:val="left"/>
        <w:rPr>
          <w:kern w:val="0"/>
          <w:szCs w:val="21"/>
        </w:rPr>
      </w:pPr>
      <w:r>
        <w:rPr>
          <w:kern w:val="0"/>
          <w:szCs w:val="21"/>
        </w:rPr>
        <w:t>从目前的经济数据来看，经济总体还在较快的恢复中，但是速度在变慢。目前市场分歧点主要在经济中长期的走势，新冠肺炎疫情和各国采取的刺激政策作为最重要的变量不确定性高，导致很难对于经济中长期的走势做出胜率较高的判断。一方面，年初的数据显示，疫情发生前经济周期已经处于触底反弹的过程中，疫情逐渐缓解后，国内经济可能会继续这个向上的周期。此外各国都出</w:t>
      </w:r>
      <w:r>
        <w:rPr>
          <w:kern w:val="0"/>
          <w:szCs w:val="21"/>
        </w:rPr>
        <w:lastRenderedPageBreak/>
        <w:t>台了破纪录的刺激政策，由于疫情的长期化，这些政策持续时间都会比较长，最后都有过量的可能。另一方面，目前经济的复苏速度明显在放缓。上半年宏观经济中表现最好的地产和基建受政策影响大，如果政策退坡较快的话，经济的压力较大。新冠肺炎病毒有可能会在秋冬季传染性明显加强，国内或者海外再次大范围封闭的可能性虽然较低，但是也不能完全排除。国际环境也充满变数，中美冲突在美国大选前都容易加剧。</w:t>
      </w:r>
    </w:p>
    <w:p w:rsidR="001A4856" w:rsidRDefault="00553002">
      <w:pPr>
        <w:tabs>
          <w:tab w:val="left" w:pos="426"/>
        </w:tabs>
        <w:spacing w:line="360" w:lineRule="auto"/>
        <w:ind w:firstLineChars="200" w:firstLine="420"/>
        <w:jc w:val="left"/>
        <w:rPr>
          <w:kern w:val="0"/>
          <w:szCs w:val="21"/>
        </w:rPr>
      </w:pPr>
      <w:r>
        <w:rPr>
          <w:kern w:val="0"/>
          <w:szCs w:val="21"/>
        </w:rPr>
        <w:t>对于债券市场，我们认为由于央行态度转变所带来的收益率大幅调整的风险明显降低，货币政策大概率在较长时间内维持当前较为宽松的态势。虽然本次全球央行的宽松都强调直达实体并偏好局部、结构的放松，但是这些政策都需要总量政策的配合，短期内总量继续收紧的概率较低。央行最新表述为</w:t>
      </w:r>
      <w:r>
        <w:rPr>
          <w:kern w:val="0"/>
          <w:szCs w:val="21"/>
        </w:rPr>
        <w:t>“</w:t>
      </w:r>
      <w:r>
        <w:rPr>
          <w:kern w:val="0"/>
          <w:szCs w:val="21"/>
        </w:rPr>
        <w:t>立场稳健</w:t>
      </w:r>
      <w:r>
        <w:rPr>
          <w:kern w:val="0"/>
          <w:szCs w:val="21"/>
        </w:rPr>
        <w:t>”</w:t>
      </w:r>
      <w:r>
        <w:rPr>
          <w:kern w:val="0"/>
          <w:szCs w:val="21"/>
        </w:rPr>
        <w:t>、</w:t>
      </w:r>
      <w:r>
        <w:rPr>
          <w:kern w:val="0"/>
          <w:szCs w:val="21"/>
        </w:rPr>
        <w:t>“</w:t>
      </w:r>
      <w:r>
        <w:rPr>
          <w:kern w:val="0"/>
          <w:szCs w:val="21"/>
        </w:rPr>
        <w:t>灵活适度</w:t>
      </w:r>
      <w:r>
        <w:rPr>
          <w:kern w:val="0"/>
          <w:szCs w:val="21"/>
        </w:rPr>
        <w:t>”</w:t>
      </w:r>
      <w:r>
        <w:rPr>
          <w:kern w:val="0"/>
          <w:szCs w:val="21"/>
        </w:rPr>
        <w:t>，从表态来看，还是想维持宽松，放弃超宽松不代表要立刻收紧，需要更多的数据来验证经济复苏的高度和强度。目前债券收益率已经调整较多，对于债券资产不宜过于悲观，适合中性配置。</w:t>
      </w:r>
    </w:p>
    <w:p w:rsidR="001A4856" w:rsidRDefault="00553002">
      <w:pPr>
        <w:tabs>
          <w:tab w:val="left" w:pos="426"/>
        </w:tabs>
        <w:spacing w:line="360" w:lineRule="auto"/>
        <w:ind w:firstLineChars="200" w:firstLine="420"/>
        <w:jc w:val="left"/>
        <w:rPr>
          <w:kern w:val="0"/>
          <w:szCs w:val="21"/>
        </w:rPr>
      </w:pPr>
      <w:r>
        <w:rPr>
          <w:kern w:val="0"/>
          <w:szCs w:val="21"/>
        </w:rPr>
        <w:t>对于权益市场，经过</w:t>
      </w:r>
      <w:r>
        <w:rPr>
          <w:kern w:val="0"/>
          <w:szCs w:val="21"/>
        </w:rPr>
        <w:t>19</w:t>
      </w:r>
      <w:r>
        <w:rPr>
          <w:kern w:val="0"/>
          <w:szCs w:val="21"/>
        </w:rPr>
        <w:t>年以来一年半的大幅上涨，估值水平已经较高，权益类资产的潜在收益率在下降，通过仓位的大幅偏离，获取超额收益的风险收益比在降低。货币环境仍然宽松，但是更加宽松的概率较低，权益资产整体估值提升的空间有限。经济和企业盈利的复苏程度可能决定了权益市场继续上涨的空间。未来主要寻找行业和个股的机会，重点配置一些经过历史数据验证优秀、行业地位高、竞争力强、护城河深、同时景气度向上、并且估值合理的优质标的。</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基于以上判断，本基金债券部分将继续维持合理的久期和组合杠杆，提高债券资产的流动性，防止经济、政策出现大的变化。精选个券，重点关注信用风险，积极寻找交易机会。权益部分，将继续按照追求确定性的思路，重点关注定增以及可转债和可交换债中优质个股的配置机会，目标是在承受一定波动的情况下获得超过债券的投资回报，本基金将坚持稳健投资的原则，力争以优异的业绩回报基金持有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3" w:name="_Toc247959457"/>
      <w:bookmarkStart w:id="34" w:name="_Toc225570083"/>
      <w:bookmarkStart w:id="35" w:name="_Toc48661816"/>
      <w:r w:rsidRPr="007D44A6">
        <w:rPr>
          <w:rFonts w:ascii="宋体" w:hAnsi="宋体" w:cs="Arial"/>
          <w:color w:val="000000"/>
          <w:sz w:val="21"/>
          <w:szCs w:val="21"/>
        </w:rPr>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3"/>
      <w:bookmarkEnd w:id="34"/>
      <w:bookmarkEnd w:id="35"/>
    </w:p>
    <w:p w:rsidR="001A4856" w:rsidRDefault="00553002">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1A4856" w:rsidRDefault="00553002">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1A4856" w:rsidRDefault="00553002">
      <w:pPr>
        <w:tabs>
          <w:tab w:val="left" w:pos="426"/>
        </w:tabs>
        <w:spacing w:line="360" w:lineRule="auto"/>
        <w:ind w:firstLineChars="200" w:firstLine="420"/>
        <w:jc w:val="left"/>
        <w:rPr>
          <w:kern w:val="0"/>
          <w:szCs w:val="21"/>
        </w:rPr>
      </w:pPr>
      <w:r>
        <w:rPr>
          <w:kern w:val="0"/>
          <w:szCs w:val="21"/>
        </w:rPr>
        <w:lastRenderedPageBreak/>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6" w:name="_Toc247959458"/>
      <w:bookmarkStart w:id="37" w:name="_Toc225570084"/>
      <w:bookmarkStart w:id="38" w:name="_Toc48661817"/>
      <w:r w:rsidRPr="007D44A6">
        <w:rPr>
          <w:rFonts w:ascii="宋体" w:hAnsi="宋体" w:cs="Arial"/>
          <w:color w:val="000000"/>
          <w:sz w:val="21"/>
          <w:szCs w:val="21"/>
        </w:rPr>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6"/>
      <w:bookmarkEnd w:id="37"/>
      <w:bookmarkEnd w:id="38"/>
    </w:p>
    <w:p w:rsidR="001A4856" w:rsidRDefault="00553002">
      <w:pPr>
        <w:tabs>
          <w:tab w:val="left" w:pos="426"/>
        </w:tabs>
        <w:spacing w:line="360" w:lineRule="auto"/>
        <w:ind w:firstLineChars="200" w:firstLine="420"/>
        <w:jc w:val="left"/>
        <w:rPr>
          <w:kern w:val="0"/>
          <w:szCs w:val="21"/>
        </w:rPr>
      </w:pPr>
      <w:r>
        <w:rPr>
          <w:kern w:val="0"/>
          <w:szCs w:val="21"/>
        </w:rPr>
        <w:t>易方达增强回报债券</w:t>
      </w:r>
      <w:r>
        <w:rPr>
          <w:kern w:val="0"/>
          <w:szCs w:val="21"/>
        </w:rPr>
        <w:t>A:</w:t>
      </w:r>
      <w:r>
        <w:rPr>
          <w:kern w:val="0"/>
          <w:szCs w:val="21"/>
        </w:rPr>
        <w:t>本报告期内实施的利润分配金额为</w:t>
      </w:r>
      <w:r>
        <w:rPr>
          <w:kern w:val="0"/>
          <w:szCs w:val="21"/>
        </w:rPr>
        <w:t>156,360,106.87</w:t>
      </w:r>
      <w:r>
        <w:rPr>
          <w:kern w:val="0"/>
          <w:szCs w:val="21"/>
        </w:rPr>
        <w:t>元。</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易方达增强回报债券</w:t>
      </w:r>
      <w:r w:rsidRPr="00A62732">
        <w:rPr>
          <w:kern w:val="0"/>
          <w:szCs w:val="21"/>
        </w:rPr>
        <w:t>B:</w:t>
      </w:r>
      <w:r w:rsidRPr="00A62732">
        <w:rPr>
          <w:kern w:val="0"/>
          <w:szCs w:val="21"/>
        </w:rPr>
        <w:t>本报告期内实施的利润分配金额为</w:t>
      </w:r>
      <w:r w:rsidRPr="00A62732">
        <w:rPr>
          <w:kern w:val="0"/>
          <w:szCs w:val="21"/>
        </w:rPr>
        <w:t>61,615,242.03</w:t>
      </w:r>
      <w:r w:rsidRPr="00A62732">
        <w:rPr>
          <w:kern w:val="0"/>
          <w:szCs w:val="21"/>
        </w:rPr>
        <w:t>元。</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39" w:name="_Toc225498263"/>
      <w:bookmarkStart w:id="40" w:name="_Toc48661818"/>
      <w:r w:rsidRPr="00662508">
        <w:rPr>
          <w:rFonts w:ascii="Times New Roman" w:hAnsi="Times New Roman"/>
          <w:color w:val="000000"/>
          <w:sz w:val="21"/>
          <w:szCs w:val="21"/>
        </w:rPr>
        <w:t>§5</w:t>
      </w:r>
      <w:r w:rsidRPr="00662508">
        <w:rPr>
          <w:rFonts w:ascii="Times New Roman" w:hAnsi="Times New Roman"/>
          <w:color w:val="000000"/>
          <w:sz w:val="21"/>
          <w:szCs w:val="21"/>
        </w:rPr>
        <w:t>托管人报告</w:t>
      </w:r>
      <w:bookmarkEnd w:id="39"/>
      <w:bookmarkEnd w:id="40"/>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1" w:name="_Toc225498264"/>
      <w:bookmarkStart w:id="42" w:name="_Toc48661819"/>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1"/>
      <w:bookmarkEnd w:id="42"/>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中国建设银行股份有限公司在本基金的托管过程中，严格遵守了《证券投资基金法》、基金合同、托管协议和其他有关规定，不存在损害基金份额持有人利益的行为，完全尽职尽责地履行了基金托管人应尽的义务。</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3" w:name="_Toc225498265"/>
      <w:bookmarkStart w:id="44" w:name="_Toc48661820"/>
      <w:r w:rsidRPr="007D44A6">
        <w:rPr>
          <w:rFonts w:ascii="宋体" w:hAnsi="宋体" w:cs="Arial"/>
          <w:color w:val="000000"/>
          <w:sz w:val="21"/>
          <w:szCs w:val="21"/>
        </w:rPr>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3"/>
      <w:r w:rsidRPr="007D44A6">
        <w:rPr>
          <w:rFonts w:ascii="宋体" w:hAnsi="宋体" w:cs="Arial" w:hint="eastAsia"/>
          <w:color w:val="000000"/>
          <w:sz w:val="21"/>
          <w:szCs w:val="21"/>
        </w:rPr>
        <w:t>说明</w:t>
      </w:r>
      <w:bookmarkEnd w:id="44"/>
    </w:p>
    <w:p w:rsidR="001A4856" w:rsidRDefault="00553002">
      <w:pPr>
        <w:tabs>
          <w:tab w:val="left" w:pos="426"/>
        </w:tabs>
        <w:spacing w:line="360" w:lineRule="auto"/>
        <w:ind w:firstLineChars="200" w:firstLine="420"/>
        <w:jc w:val="left"/>
        <w:rPr>
          <w:kern w:val="0"/>
          <w:szCs w:val="21"/>
        </w:rPr>
      </w:pPr>
      <w:r>
        <w:rPr>
          <w:kern w:val="0"/>
          <w:szCs w:val="21"/>
        </w:rPr>
        <w:t>本报告期，本托管人按照国家有关规定、基金合同、托管协议和其他有关规定，对本基金的基金资产净值计算、基金费用开支等方面进行了认真的复核，对本基金的投资运作方面进行了监督，未发现基金管理人有损害基金份额持有人利益的行为。</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报告期内，本基金实施利润分配的金额：易方达增强回报债券</w:t>
      </w:r>
      <w:r w:rsidRPr="00A62732">
        <w:rPr>
          <w:kern w:val="0"/>
          <w:szCs w:val="21"/>
        </w:rPr>
        <w:t>A</w:t>
      </w:r>
      <w:r w:rsidRPr="00A62732">
        <w:rPr>
          <w:kern w:val="0"/>
          <w:szCs w:val="21"/>
        </w:rPr>
        <w:t>为</w:t>
      </w:r>
      <w:r w:rsidRPr="00A62732">
        <w:rPr>
          <w:kern w:val="0"/>
          <w:szCs w:val="21"/>
        </w:rPr>
        <w:t>156,360,106.87</w:t>
      </w:r>
      <w:r w:rsidRPr="00A62732">
        <w:rPr>
          <w:kern w:val="0"/>
          <w:szCs w:val="21"/>
        </w:rPr>
        <w:t>元，易方达增强回报债券</w:t>
      </w:r>
      <w:r w:rsidRPr="00A62732">
        <w:rPr>
          <w:kern w:val="0"/>
          <w:szCs w:val="21"/>
        </w:rPr>
        <w:t>B</w:t>
      </w:r>
      <w:r w:rsidRPr="00A62732">
        <w:rPr>
          <w:kern w:val="0"/>
          <w:szCs w:val="21"/>
        </w:rPr>
        <w:t>为</w:t>
      </w:r>
      <w:r w:rsidRPr="00A62732">
        <w:rPr>
          <w:kern w:val="0"/>
          <w:szCs w:val="21"/>
        </w:rPr>
        <w:t>61,615,242.03</w:t>
      </w:r>
      <w:r w:rsidRPr="00A62732">
        <w:rPr>
          <w:kern w:val="0"/>
          <w:szCs w:val="21"/>
        </w:rPr>
        <w:t>元。</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5" w:name="_Toc225498266"/>
      <w:bookmarkStart w:id="46" w:name="_Toc48661821"/>
      <w:r w:rsidRPr="007D44A6">
        <w:rPr>
          <w:rFonts w:ascii="宋体" w:hAnsi="宋体" w:cs="Arial"/>
          <w:color w:val="000000"/>
          <w:sz w:val="21"/>
          <w:szCs w:val="21"/>
        </w:rPr>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5A26CF">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5"/>
      <w:bookmarkEnd w:id="4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本托管人复核审查了本报告中的财务指标、净值表现、利润分配情况、财务会计报告、投资组合报告等内容，保证复核内容不存在虚假记载、误导性陈述或者重大遗漏。</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7" w:name="_Toc48661822"/>
      <w:r w:rsidRPr="00662508">
        <w:rPr>
          <w:rFonts w:ascii="Times New Roman" w:hAnsi="Times New Roman"/>
          <w:color w:val="000000"/>
          <w:sz w:val="21"/>
          <w:szCs w:val="21"/>
        </w:rPr>
        <w:lastRenderedPageBreak/>
        <w:t>§6</w:t>
      </w:r>
      <w:r w:rsidRPr="00662508">
        <w:rPr>
          <w:rFonts w:ascii="Times New Roman" w:hAnsi="Times New Roman"/>
          <w:color w:val="000000"/>
          <w:sz w:val="21"/>
          <w:szCs w:val="21"/>
        </w:rPr>
        <w:t>半年度财务会计报告（未经审计）</w:t>
      </w:r>
      <w:bookmarkEnd w:id="4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8" w:name="_Toc225498268"/>
      <w:bookmarkStart w:id="49" w:name="_Toc48661823"/>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48"/>
      <w:bookmarkEnd w:id="49"/>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易方达增强回报债券型证券投资基金</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2520" w:type="dxa"/>
            <w:vAlign w:val="bottom"/>
          </w:tcPr>
          <w:p w:rsidR="001548F9" w:rsidRPr="00BD131B" w:rsidRDefault="001548F9">
            <w:pPr>
              <w:jc w:val="right"/>
              <w:rPr>
                <w:color w:val="000000"/>
                <w:szCs w:val="21"/>
              </w:rPr>
            </w:pPr>
            <w:r w:rsidRPr="00BD131B">
              <w:rPr>
                <w:color w:val="000000"/>
                <w:szCs w:val="21"/>
              </w:rPr>
              <w:t>14,110,810.68</w:t>
            </w:r>
          </w:p>
        </w:tc>
        <w:tc>
          <w:tcPr>
            <w:tcW w:w="2520" w:type="dxa"/>
            <w:vAlign w:val="bottom"/>
          </w:tcPr>
          <w:p w:rsidR="001548F9" w:rsidRPr="00BD131B" w:rsidRDefault="001548F9">
            <w:pPr>
              <w:jc w:val="right"/>
              <w:rPr>
                <w:color w:val="000000"/>
                <w:szCs w:val="21"/>
              </w:rPr>
            </w:pPr>
            <w:r w:rsidRPr="00BD131B">
              <w:rPr>
                <w:color w:val="000000"/>
                <w:szCs w:val="21"/>
              </w:rPr>
              <w:t>926,445.25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64,343,966.24</w:t>
            </w:r>
          </w:p>
        </w:tc>
        <w:tc>
          <w:tcPr>
            <w:tcW w:w="2520" w:type="dxa"/>
            <w:vAlign w:val="bottom"/>
          </w:tcPr>
          <w:p w:rsidR="001548F9" w:rsidRPr="00BD131B" w:rsidRDefault="001548F9">
            <w:pPr>
              <w:jc w:val="right"/>
              <w:rPr>
                <w:color w:val="000000"/>
                <w:szCs w:val="21"/>
              </w:rPr>
            </w:pPr>
            <w:r w:rsidRPr="00BD131B">
              <w:rPr>
                <w:color w:val="000000"/>
                <w:szCs w:val="21"/>
              </w:rPr>
              <w:t>16,834,510.22</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87,253.89</w:t>
            </w:r>
          </w:p>
        </w:tc>
        <w:tc>
          <w:tcPr>
            <w:tcW w:w="2520" w:type="dxa"/>
            <w:vAlign w:val="bottom"/>
          </w:tcPr>
          <w:p w:rsidR="001548F9" w:rsidRPr="00BD131B" w:rsidRDefault="001548F9">
            <w:pPr>
              <w:jc w:val="right"/>
              <w:rPr>
                <w:color w:val="000000"/>
                <w:szCs w:val="21"/>
              </w:rPr>
            </w:pPr>
            <w:r w:rsidRPr="00BD131B">
              <w:rPr>
                <w:color w:val="000000"/>
                <w:szCs w:val="21"/>
              </w:rPr>
              <w:t>111,264.99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2520" w:type="dxa"/>
            <w:vAlign w:val="bottom"/>
          </w:tcPr>
          <w:p w:rsidR="001548F9" w:rsidRPr="00BD131B" w:rsidRDefault="001548F9">
            <w:pPr>
              <w:jc w:val="right"/>
              <w:rPr>
                <w:color w:val="000000"/>
                <w:szCs w:val="21"/>
              </w:rPr>
            </w:pPr>
            <w:r w:rsidRPr="00BD131B">
              <w:rPr>
                <w:color w:val="000000"/>
                <w:szCs w:val="21"/>
              </w:rPr>
              <w:t>8,149,674,094.75</w:t>
            </w:r>
          </w:p>
        </w:tc>
        <w:tc>
          <w:tcPr>
            <w:tcW w:w="2520" w:type="dxa"/>
            <w:vAlign w:val="bottom"/>
          </w:tcPr>
          <w:p w:rsidR="001548F9" w:rsidRPr="00BD131B" w:rsidRDefault="001548F9">
            <w:pPr>
              <w:jc w:val="right"/>
              <w:rPr>
                <w:color w:val="000000"/>
                <w:szCs w:val="21"/>
              </w:rPr>
            </w:pPr>
            <w:r w:rsidRPr="00BD131B">
              <w:rPr>
                <w:color w:val="000000"/>
                <w:szCs w:val="21"/>
              </w:rPr>
              <w:t>7,729,544,637.88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1,120,983,013.47</w:t>
            </w:r>
          </w:p>
        </w:tc>
        <w:tc>
          <w:tcPr>
            <w:tcW w:w="2520" w:type="dxa"/>
            <w:vAlign w:val="bottom"/>
          </w:tcPr>
          <w:p w:rsidR="001548F9" w:rsidRPr="00BD131B" w:rsidRDefault="001548F9">
            <w:pPr>
              <w:jc w:val="right"/>
              <w:rPr>
                <w:color w:val="000000"/>
                <w:szCs w:val="21"/>
              </w:rPr>
            </w:pPr>
            <w:r w:rsidRPr="00BD131B">
              <w:rPr>
                <w:color w:val="000000"/>
                <w:szCs w:val="21"/>
              </w:rPr>
              <w:t>1,223,212,566.54</w:t>
            </w:r>
          </w:p>
        </w:tc>
      </w:tr>
      <w:tr w:rsidR="001548F9" w:rsidRPr="00BD131B" w:rsidTr="00F73D0C">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7,008,625,081.28</w:t>
            </w:r>
          </w:p>
        </w:tc>
        <w:tc>
          <w:tcPr>
            <w:tcW w:w="2520" w:type="dxa"/>
            <w:vAlign w:val="bottom"/>
          </w:tcPr>
          <w:p w:rsidR="001548F9" w:rsidRPr="00BD131B" w:rsidRDefault="001548F9">
            <w:pPr>
              <w:jc w:val="right"/>
              <w:rPr>
                <w:color w:val="000000"/>
                <w:szCs w:val="21"/>
              </w:rPr>
            </w:pPr>
            <w:r w:rsidRPr="00BD131B">
              <w:rPr>
                <w:color w:val="000000"/>
                <w:szCs w:val="21"/>
              </w:rPr>
              <w:t>6,506,332,071.34</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20,066,000.00</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EF1FC0" w:rsidRPr="00BD131B" w:rsidTr="00E431A5">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108,772,347.21</w:t>
            </w:r>
          </w:p>
        </w:tc>
        <w:tc>
          <w:tcPr>
            <w:tcW w:w="2520" w:type="dxa"/>
            <w:vAlign w:val="bottom"/>
          </w:tcPr>
          <w:p w:rsidR="00EF1FC0" w:rsidRPr="00BD131B" w:rsidRDefault="00EF1FC0">
            <w:pPr>
              <w:jc w:val="right"/>
              <w:rPr>
                <w:color w:val="000000"/>
                <w:szCs w:val="21"/>
              </w:rPr>
            </w:pPr>
            <w:r w:rsidRPr="00BD131B">
              <w:rPr>
                <w:color w:val="000000"/>
                <w:szCs w:val="21"/>
              </w:rPr>
              <w:t>12,246,502.26</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2520" w:type="dxa"/>
            <w:vAlign w:val="bottom"/>
          </w:tcPr>
          <w:p w:rsidR="00EF1FC0" w:rsidRPr="00BD131B" w:rsidRDefault="00EF1FC0">
            <w:pPr>
              <w:jc w:val="right"/>
              <w:rPr>
                <w:color w:val="000000"/>
                <w:szCs w:val="21"/>
              </w:rPr>
            </w:pPr>
            <w:r w:rsidRPr="00BD131B">
              <w:rPr>
                <w:color w:val="000000"/>
                <w:szCs w:val="21"/>
              </w:rPr>
              <w:t>138,151,294.10</w:t>
            </w:r>
          </w:p>
        </w:tc>
        <w:tc>
          <w:tcPr>
            <w:tcW w:w="2520" w:type="dxa"/>
            <w:vAlign w:val="bottom"/>
          </w:tcPr>
          <w:p w:rsidR="00EF1FC0" w:rsidRPr="00BD131B" w:rsidRDefault="00EF1FC0">
            <w:pPr>
              <w:jc w:val="right"/>
              <w:rPr>
                <w:color w:val="000000"/>
                <w:szCs w:val="21"/>
              </w:rPr>
            </w:pPr>
            <w:r w:rsidRPr="00BD131B">
              <w:rPr>
                <w:color w:val="000000"/>
                <w:szCs w:val="21"/>
              </w:rPr>
              <w:t>110,954,529.27</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28,451,188.89</w:t>
            </w:r>
          </w:p>
        </w:tc>
        <w:tc>
          <w:tcPr>
            <w:tcW w:w="2520" w:type="dxa"/>
            <w:vAlign w:val="bottom"/>
          </w:tcPr>
          <w:p w:rsidR="00EF1FC0" w:rsidRPr="00BD131B" w:rsidRDefault="00EF1FC0">
            <w:pPr>
              <w:jc w:val="right"/>
              <w:rPr>
                <w:color w:val="000000"/>
                <w:szCs w:val="21"/>
              </w:rPr>
            </w:pPr>
            <w:r w:rsidRPr="00BD131B">
              <w:rPr>
                <w:color w:val="000000"/>
                <w:szCs w:val="21"/>
              </w:rPr>
              <w:t>37,509,887.73</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8,503,590,955.76</w:t>
            </w:r>
          </w:p>
        </w:tc>
        <w:tc>
          <w:tcPr>
            <w:tcW w:w="2520" w:type="dxa"/>
            <w:vAlign w:val="bottom"/>
          </w:tcPr>
          <w:p w:rsidR="00EF1FC0" w:rsidRPr="00BD131B" w:rsidRDefault="00EF1FC0">
            <w:pPr>
              <w:jc w:val="right"/>
              <w:rPr>
                <w:color w:val="000000"/>
                <w:szCs w:val="21"/>
              </w:rPr>
            </w:pPr>
            <w:r w:rsidRPr="00BD131B">
              <w:rPr>
                <w:color w:val="000000"/>
                <w:szCs w:val="21"/>
              </w:rPr>
              <w:t>7,908,127,777.60</w:t>
            </w:r>
          </w:p>
        </w:tc>
      </w:tr>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2,231,578,761.68</w:t>
            </w:r>
          </w:p>
        </w:tc>
        <w:tc>
          <w:tcPr>
            <w:tcW w:w="2520" w:type="dxa"/>
            <w:vAlign w:val="bottom"/>
          </w:tcPr>
          <w:p w:rsidR="001548F9" w:rsidRPr="00BD131B" w:rsidRDefault="001548F9">
            <w:pPr>
              <w:jc w:val="right"/>
              <w:rPr>
                <w:color w:val="000000"/>
                <w:szCs w:val="21"/>
              </w:rPr>
            </w:pPr>
            <w:r w:rsidRPr="00BD131B">
              <w:rPr>
                <w:color w:val="000000"/>
                <w:szCs w:val="21"/>
              </w:rPr>
              <w:t>1,884,339,784.48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88,343,560.52</w:t>
            </w:r>
          </w:p>
        </w:tc>
        <w:tc>
          <w:tcPr>
            <w:tcW w:w="2520" w:type="dxa"/>
            <w:vAlign w:val="bottom"/>
          </w:tcPr>
          <w:p w:rsidR="001548F9" w:rsidRPr="00BD131B" w:rsidRDefault="001548F9">
            <w:pPr>
              <w:jc w:val="right"/>
              <w:rPr>
                <w:color w:val="000000"/>
                <w:szCs w:val="21"/>
              </w:rPr>
            </w:pPr>
            <w:r w:rsidRPr="00BD131B">
              <w:rPr>
                <w:color w:val="000000"/>
                <w:szCs w:val="21"/>
              </w:rPr>
              <w:t>10,403,455.34</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65,901,719.07</w:t>
            </w:r>
          </w:p>
        </w:tc>
        <w:tc>
          <w:tcPr>
            <w:tcW w:w="2520" w:type="dxa"/>
            <w:vAlign w:val="bottom"/>
          </w:tcPr>
          <w:p w:rsidR="001548F9" w:rsidRPr="00BD131B" w:rsidRDefault="001548F9">
            <w:pPr>
              <w:jc w:val="right"/>
              <w:rPr>
                <w:color w:val="000000"/>
                <w:szCs w:val="21"/>
              </w:rPr>
            </w:pPr>
            <w:r w:rsidRPr="00BD131B">
              <w:rPr>
                <w:color w:val="000000"/>
                <w:szCs w:val="21"/>
              </w:rPr>
              <w:t>16,932,304.44</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3,397,364.76</w:t>
            </w:r>
          </w:p>
        </w:tc>
        <w:tc>
          <w:tcPr>
            <w:tcW w:w="2520" w:type="dxa"/>
            <w:vAlign w:val="bottom"/>
          </w:tcPr>
          <w:p w:rsidR="001548F9" w:rsidRPr="00BD131B" w:rsidRDefault="001548F9">
            <w:pPr>
              <w:jc w:val="right"/>
              <w:rPr>
                <w:color w:val="000000"/>
                <w:szCs w:val="21"/>
              </w:rPr>
            </w:pPr>
            <w:r w:rsidRPr="00BD131B">
              <w:rPr>
                <w:color w:val="000000"/>
                <w:szCs w:val="21"/>
              </w:rPr>
              <w:t>3,314,101.07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1,045,343.01</w:t>
            </w:r>
          </w:p>
        </w:tc>
        <w:tc>
          <w:tcPr>
            <w:tcW w:w="2520" w:type="dxa"/>
            <w:vAlign w:val="bottom"/>
          </w:tcPr>
          <w:p w:rsidR="001548F9" w:rsidRPr="00BD131B" w:rsidRDefault="001548F9">
            <w:pPr>
              <w:jc w:val="right"/>
              <w:rPr>
                <w:color w:val="000000"/>
                <w:szCs w:val="21"/>
              </w:rPr>
            </w:pPr>
            <w:r w:rsidRPr="00BD131B">
              <w:rPr>
                <w:color w:val="000000"/>
                <w:szCs w:val="21"/>
              </w:rPr>
              <w:t>1,019,723.39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545,950.21</w:t>
            </w:r>
          </w:p>
        </w:tc>
        <w:tc>
          <w:tcPr>
            <w:tcW w:w="2520" w:type="dxa"/>
            <w:vAlign w:val="bottom"/>
          </w:tcPr>
          <w:p w:rsidR="001548F9" w:rsidRPr="00BD131B" w:rsidRDefault="001548F9">
            <w:pPr>
              <w:jc w:val="right"/>
              <w:rPr>
                <w:color w:val="000000"/>
                <w:szCs w:val="21"/>
              </w:rPr>
            </w:pPr>
            <w:r w:rsidRPr="00BD131B">
              <w:rPr>
                <w:color w:val="000000"/>
                <w:szCs w:val="21"/>
              </w:rPr>
              <w:t>522,601.41</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bottom"/>
          </w:tcPr>
          <w:p w:rsidR="001548F9" w:rsidRPr="00BD131B" w:rsidRDefault="001548F9">
            <w:pPr>
              <w:jc w:val="right"/>
              <w:rPr>
                <w:color w:val="000000"/>
                <w:szCs w:val="21"/>
              </w:rPr>
            </w:pPr>
            <w:r w:rsidRPr="00BD131B">
              <w:rPr>
                <w:color w:val="000000"/>
                <w:szCs w:val="21"/>
              </w:rPr>
              <w:t>143,878.75</w:t>
            </w:r>
          </w:p>
        </w:tc>
        <w:tc>
          <w:tcPr>
            <w:tcW w:w="2520" w:type="dxa"/>
            <w:vAlign w:val="bottom"/>
          </w:tcPr>
          <w:p w:rsidR="001548F9" w:rsidRPr="00BD131B" w:rsidRDefault="001548F9">
            <w:pPr>
              <w:jc w:val="right"/>
              <w:rPr>
                <w:color w:val="000000"/>
                <w:szCs w:val="21"/>
              </w:rPr>
            </w:pPr>
            <w:r w:rsidRPr="00BD131B">
              <w:rPr>
                <w:color w:val="000000"/>
                <w:szCs w:val="21"/>
              </w:rPr>
              <w:t>20,830.60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lastRenderedPageBreak/>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5,969,982.60</w:t>
            </w:r>
          </w:p>
        </w:tc>
        <w:tc>
          <w:tcPr>
            <w:tcW w:w="2520" w:type="dxa"/>
            <w:vAlign w:val="bottom"/>
          </w:tcPr>
          <w:p w:rsidR="001548F9" w:rsidRPr="00BD131B" w:rsidRDefault="001548F9">
            <w:pPr>
              <w:jc w:val="right"/>
              <w:rPr>
                <w:color w:val="000000"/>
                <w:szCs w:val="21"/>
              </w:rPr>
            </w:pPr>
            <w:r w:rsidRPr="00BD131B">
              <w:rPr>
                <w:color w:val="000000"/>
                <w:szCs w:val="21"/>
              </w:rPr>
              <w:t>6,096,633.63</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206,712.21</w:t>
            </w:r>
          </w:p>
        </w:tc>
        <w:tc>
          <w:tcPr>
            <w:tcW w:w="2520" w:type="dxa"/>
            <w:vAlign w:val="bottom"/>
          </w:tcPr>
          <w:p w:rsidR="001548F9" w:rsidRPr="00BD131B" w:rsidRDefault="001548F9">
            <w:pPr>
              <w:jc w:val="right"/>
              <w:rPr>
                <w:color w:val="000000"/>
                <w:szCs w:val="21"/>
              </w:rPr>
            </w:pPr>
            <w:r w:rsidRPr="00BD131B">
              <w:rPr>
                <w:color w:val="000000"/>
                <w:szCs w:val="21"/>
              </w:rPr>
              <w:t>574,268.58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bottom"/>
          </w:tcPr>
          <w:p w:rsidR="001548F9" w:rsidRPr="00BD131B" w:rsidRDefault="001548F9">
            <w:pPr>
              <w:jc w:val="right"/>
              <w:rPr>
                <w:color w:val="000000"/>
                <w:szCs w:val="21"/>
              </w:rPr>
            </w:pPr>
            <w:r w:rsidRPr="00BD131B">
              <w:rPr>
                <w:color w:val="000000"/>
                <w:szCs w:val="21"/>
              </w:rPr>
              <w:t>534,337.60</w:t>
            </w:r>
          </w:p>
        </w:tc>
        <w:tc>
          <w:tcPr>
            <w:tcW w:w="2520" w:type="dxa"/>
            <w:vAlign w:val="bottom"/>
          </w:tcPr>
          <w:p w:rsidR="001548F9" w:rsidRPr="00BD131B" w:rsidRDefault="001548F9">
            <w:pPr>
              <w:jc w:val="right"/>
              <w:rPr>
                <w:color w:val="000000"/>
                <w:szCs w:val="21"/>
              </w:rPr>
            </w:pPr>
            <w:r w:rsidRPr="00BD131B">
              <w:rPr>
                <w:color w:val="000000"/>
                <w:szCs w:val="21"/>
              </w:rPr>
              <w:t>574,860.91</w:t>
            </w:r>
          </w:p>
        </w:tc>
      </w:tr>
      <w:tr w:rsidR="001548F9" w:rsidRPr="00BD131B" w:rsidTr="00F73D0C">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2,397,667,610.41</w:t>
            </w:r>
          </w:p>
        </w:tc>
        <w:tc>
          <w:tcPr>
            <w:tcW w:w="2520" w:type="dxa"/>
            <w:vAlign w:val="bottom"/>
          </w:tcPr>
          <w:p w:rsidR="001548F9" w:rsidRPr="00BD131B" w:rsidRDefault="001548F9">
            <w:pPr>
              <w:jc w:val="right"/>
              <w:rPr>
                <w:color w:val="000000"/>
                <w:szCs w:val="21"/>
              </w:rPr>
            </w:pPr>
            <w:r w:rsidRPr="00BD131B">
              <w:rPr>
                <w:color w:val="000000"/>
                <w:szCs w:val="21"/>
              </w:rPr>
              <w:t>1,923,798,563.85</w:t>
            </w:r>
          </w:p>
        </w:tc>
      </w:tr>
      <w:tr w:rsidR="001548F9" w:rsidRPr="00BD131B" w:rsidTr="00F73D0C">
        <w:tc>
          <w:tcPr>
            <w:tcW w:w="2880" w:type="dxa"/>
            <w:vAlign w:val="center"/>
          </w:tcPr>
          <w:p w:rsidR="001548F9" w:rsidRPr="00BD131B" w:rsidRDefault="001548F9" w:rsidP="00F73D0C">
            <w:pPr>
              <w:rPr>
                <w:b/>
                <w:color w:val="000000"/>
                <w:szCs w:val="21"/>
              </w:rPr>
            </w:pPr>
            <w:r w:rsidRPr="00BD131B">
              <w:rPr>
                <w:rFonts w:hAnsi="宋体"/>
                <w:b/>
                <w:color w:val="000000"/>
                <w:szCs w:val="21"/>
              </w:rPr>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b/>
                <w:color w:val="000000"/>
                <w:szCs w:val="21"/>
              </w:rPr>
            </w:pPr>
          </w:p>
        </w:tc>
        <w:tc>
          <w:tcPr>
            <w:tcW w:w="2520" w:type="dxa"/>
            <w:vAlign w:val="bottom"/>
          </w:tcPr>
          <w:p w:rsidR="001548F9" w:rsidRPr="00BD131B" w:rsidRDefault="001548F9">
            <w:pPr>
              <w:jc w:val="right"/>
              <w:rPr>
                <w:b/>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bottom"/>
          </w:tcPr>
          <w:p w:rsidR="001548F9" w:rsidRPr="00BD131B" w:rsidRDefault="001548F9">
            <w:pPr>
              <w:jc w:val="right"/>
              <w:rPr>
                <w:color w:val="000000"/>
                <w:szCs w:val="21"/>
              </w:rPr>
            </w:pPr>
            <w:r w:rsidRPr="00BD131B">
              <w:rPr>
                <w:color w:val="000000"/>
                <w:szCs w:val="21"/>
              </w:rPr>
              <w:t>4,815,757,295.73</w:t>
            </w:r>
          </w:p>
        </w:tc>
        <w:tc>
          <w:tcPr>
            <w:tcW w:w="2520" w:type="dxa"/>
            <w:vAlign w:val="bottom"/>
          </w:tcPr>
          <w:p w:rsidR="001548F9" w:rsidRPr="00BD131B" w:rsidRDefault="001548F9">
            <w:pPr>
              <w:jc w:val="right"/>
              <w:rPr>
                <w:color w:val="000000"/>
                <w:szCs w:val="21"/>
              </w:rPr>
            </w:pPr>
            <w:r w:rsidRPr="00BD131B">
              <w:rPr>
                <w:color w:val="000000"/>
                <w:szCs w:val="21"/>
              </w:rPr>
              <w:t>4,629,257,634.95</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bottom"/>
          </w:tcPr>
          <w:p w:rsidR="001548F9" w:rsidRPr="00BD131B" w:rsidRDefault="001548F9">
            <w:pPr>
              <w:jc w:val="right"/>
              <w:rPr>
                <w:color w:val="000000"/>
                <w:szCs w:val="21"/>
              </w:rPr>
            </w:pPr>
            <w:r w:rsidRPr="00BD131B">
              <w:rPr>
                <w:color w:val="000000"/>
                <w:szCs w:val="21"/>
              </w:rPr>
              <w:t>1,290,166,049.62</w:t>
            </w:r>
          </w:p>
        </w:tc>
        <w:tc>
          <w:tcPr>
            <w:tcW w:w="2520" w:type="dxa"/>
            <w:vAlign w:val="bottom"/>
          </w:tcPr>
          <w:p w:rsidR="001548F9" w:rsidRPr="00BD131B" w:rsidRDefault="001548F9">
            <w:pPr>
              <w:jc w:val="right"/>
              <w:rPr>
                <w:color w:val="000000"/>
                <w:szCs w:val="21"/>
              </w:rPr>
            </w:pPr>
            <w:r w:rsidRPr="00BD131B">
              <w:rPr>
                <w:color w:val="000000"/>
                <w:szCs w:val="21"/>
              </w:rPr>
              <w:t>1,355,071,578.80</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6,105,923,345.35</w:t>
            </w:r>
          </w:p>
        </w:tc>
        <w:tc>
          <w:tcPr>
            <w:tcW w:w="2520" w:type="dxa"/>
            <w:vAlign w:val="bottom"/>
          </w:tcPr>
          <w:p w:rsidR="001548F9" w:rsidRPr="00BD131B" w:rsidRDefault="001548F9">
            <w:pPr>
              <w:jc w:val="right"/>
              <w:rPr>
                <w:color w:val="000000"/>
                <w:szCs w:val="21"/>
              </w:rPr>
            </w:pPr>
            <w:r w:rsidRPr="00BD131B">
              <w:rPr>
                <w:color w:val="000000"/>
                <w:szCs w:val="21"/>
              </w:rPr>
              <w:t>5,984,329,213.75</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8,503,590,955.76</w:t>
            </w:r>
          </w:p>
        </w:tc>
        <w:tc>
          <w:tcPr>
            <w:tcW w:w="2520" w:type="dxa"/>
            <w:vAlign w:val="bottom"/>
          </w:tcPr>
          <w:p w:rsidR="001548F9" w:rsidRPr="00BD131B" w:rsidRDefault="001548F9">
            <w:pPr>
              <w:jc w:val="right"/>
              <w:rPr>
                <w:color w:val="000000"/>
                <w:szCs w:val="21"/>
              </w:rPr>
            </w:pPr>
            <w:r w:rsidRPr="00BD131B">
              <w:rPr>
                <w:color w:val="000000"/>
                <w:szCs w:val="21"/>
              </w:rPr>
              <w:t>7,908,127,777.60</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A</w:t>
      </w:r>
      <w:r w:rsidRPr="00683042">
        <w:rPr>
          <w:kern w:val="0"/>
          <w:szCs w:val="21"/>
        </w:rPr>
        <w:t>类基金份额净值</w:t>
      </w:r>
      <w:r w:rsidRPr="00683042">
        <w:rPr>
          <w:kern w:val="0"/>
          <w:szCs w:val="21"/>
        </w:rPr>
        <w:t>1.270</w:t>
      </w:r>
      <w:r w:rsidRPr="00683042">
        <w:rPr>
          <w:kern w:val="0"/>
          <w:szCs w:val="21"/>
        </w:rPr>
        <w:t>元，</w:t>
      </w:r>
      <w:r w:rsidRPr="00683042">
        <w:rPr>
          <w:kern w:val="0"/>
          <w:szCs w:val="21"/>
        </w:rPr>
        <w:t>B</w:t>
      </w:r>
      <w:r w:rsidRPr="00683042">
        <w:rPr>
          <w:kern w:val="0"/>
          <w:szCs w:val="21"/>
        </w:rPr>
        <w:t>类基金份额净值</w:t>
      </w:r>
      <w:r w:rsidRPr="00683042">
        <w:rPr>
          <w:kern w:val="0"/>
          <w:szCs w:val="21"/>
        </w:rPr>
        <w:t>1.261</w:t>
      </w:r>
      <w:r w:rsidRPr="00683042">
        <w:rPr>
          <w:kern w:val="0"/>
          <w:szCs w:val="21"/>
        </w:rPr>
        <w:t>元；基金份额总额</w:t>
      </w:r>
      <w:r w:rsidRPr="00683042">
        <w:rPr>
          <w:kern w:val="0"/>
          <w:szCs w:val="21"/>
        </w:rPr>
        <w:t>4,815,757,295.73</w:t>
      </w:r>
      <w:r w:rsidRPr="00683042">
        <w:rPr>
          <w:kern w:val="0"/>
          <w:szCs w:val="21"/>
        </w:rPr>
        <w:t>份，下属分级基金的份额总额分别为：</w:t>
      </w:r>
      <w:r w:rsidRPr="00683042">
        <w:rPr>
          <w:kern w:val="0"/>
          <w:szCs w:val="21"/>
        </w:rPr>
        <w:t>A</w:t>
      </w:r>
      <w:r w:rsidRPr="00683042">
        <w:rPr>
          <w:kern w:val="0"/>
          <w:szCs w:val="21"/>
        </w:rPr>
        <w:t>类基金份额总额</w:t>
      </w:r>
      <w:r w:rsidRPr="00683042">
        <w:rPr>
          <w:kern w:val="0"/>
          <w:szCs w:val="21"/>
        </w:rPr>
        <w:t>3,565,396,878.44</w:t>
      </w:r>
      <w:r w:rsidRPr="00683042">
        <w:rPr>
          <w:kern w:val="0"/>
          <w:szCs w:val="21"/>
        </w:rPr>
        <w:t>份，</w:t>
      </w:r>
      <w:r w:rsidRPr="00683042">
        <w:rPr>
          <w:kern w:val="0"/>
          <w:szCs w:val="21"/>
        </w:rPr>
        <w:t>B</w:t>
      </w:r>
      <w:r w:rsidRPr="00683042">
        <w:rPr>
          <w:kern w:val="0"/>
          <w:szCs w:val="21"/>
        </w:rPr>
        <w:t>类基金份额总额</w:t>
      </w:r>
      <w:r w:rsidRPr="00683042">
        <w:rPr>
          <w:kern w:val="0"/>
          <w:szCs w:val="21"/>
        </w:rPr>
        <w:t>1,250,360,417.29</w:t>
      </w:r>
      <w:r w:rsidRPr="00683042">
        <w:rPr>
          <w:kern w:val="0"/>
          <w:szCs w:val="21"/>
        </w:rPr>
        <w:t>份。</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0" w:name="_Toc225498269"/>
      <w:bookmarkStart w:id="51" w:name="_Toc48661824"/>
      <w:r w:rsidRPr="007D44A6">
        <w:rPr>
          <w:rFonts w:ascii="宋体" w:hAnsi="宋体" w:cs="Arial"/>
          <w:color w:val="000000"/>
          <w:sz w:val="21"/>
          <w:szCs w:val="21"/>
        </w:rPr>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0"/>
      <w:bookmarkEnd w:id="51"/>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易方达增强回报债券型证券投资基金</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1548F9" w:rsidRPr="00235099" w:rsidTr="006D141C">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6D141C">
        <w:tc>
          <w:tcPr>
            <w:tcW w:w="3420" w:type="dxa"/>
          </w:tcPr>
          <w:p w:rsidR="001548F9" w:rsidRPr="00BD131B" w:rsidRDefault="001548F9">
            <w:pPr>
              <w:rPr>
                <w:b/>
                <w:color w:val="000000"/>
                <w:szCs w:val="21"/>
              </w:rPr>
            </w:pPr>
            <w:r w:rsidRPr="00BD131B">
              <w:rPr>
                <w:rFonts w:hAnsi="宋体"/>
                <w:b/>
                <w:color w:val="000000"/>
                <w:szCs w:val="21"/>
              </w:rPr>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250" w:type="dxa"/>
            <w:vAlign w:val="bottom"/>
          </w:tcPr>
          <w:p w:rsidR="001548F9" w:rsidRPr="00BD131B" w:rsidRDefault="001548F9">
            <w:pPr>
              <w:jc w:val="right"/>
              <w:rPr>
                <w:b/>
                <w:color w:val="000000"/>
                <w:szCs w:val="21"/>
              </w:rPr>
            </w:pPr>
            <w:r w:rsidRPr="00BD131B">
              <w:rPr>
                <w:b/>
                <w:color w:val="000000"/>
                <w:szCs w:val="21"/>
              </w:rPr>
              <w:t>98,255,035.88</w:t>
            </w:r>
          </w:p>
        </w:tc>
        <w:tc>
          <w:tcPr>
            <w:tcW w:w="2250" w:type="dxa"/>
            <w:vAlign w:val="bottom"/>
          </w:tcPr>
          <w:p w:rsidR="001548F9" w:rsidRPr="00BD131B" w:rsidRDefault="001548F9">
            <w:pPr>
              <w:jc w:val="right"/>
              <w:rPr>
                <w:b/>
                <w:color w:val="000000"/>
                <w:szCs w:val="21"/>
              </w:rPr>
            </w:pPr>
            <w:r w:rsidRPr="00BD131B">
              <w:rPr>
                <w:b/>
                <w:color w:val="000000"/>
                <w:szCs w:val="21"/>
              </w:rPr>
              <w:t>404,910,495.61</w:t>
            </w:r>
          </w:p>
        </w:tc>
      </w:tr>
      <w:tr w:rsidR="001548F9" w:rsidRPr="00235099" w:rsidTr="006D141C">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153,665,485.99</w:t>
            </w:r>
          </w:p>
        </w:tc>
        <w:tc>
          <w:tcPr>
            <w:tcW w:w="2250" w:type="dxa"/>
            <w:vAlign w:val="bottom"/>
          </w:tcPr>
          <w:p w:rsidR="001548F9" w:rsidRPr="00BD131B" w:rsidRDefault="001548F9">
            <w:pPr>
              <w:jc w:val="right"/>
              <w:rPr>
                <w:color w:val="000000"/>
                <w:szCs w:val="21"/>
              </w:rPr>
            </w:pPr>
            <w:r w:rsidRPr="00BD131B">
              <w:rPr>
                <w:color w:val="000000"/>
                <w:szCs w:val="21"/>
              </w:rPr>
              <w:t>82,926,258.06</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bottom"/>
          </w:tcPr>
          <w:p w:rsidR="001548F9" w:rsidRPr="00BD131B" w:rsidRDefault="001548F9">
            <w:pPr>
              <w:jc w:val="right"/>
              <w:rPr>
                <w:color w:val="000000"/>
                <w:szCs w:val="21"/>
              </w:rPr>
            </w:pPr>
            <w:r w:rsidRPr="00BD131B">
              <w:rPr>
                <w:color w:val="000000"/>
                <w:szCs w:val="21"/>
              </w:rPr>
              <w:t>822,914.85</w:t>
            </w:r>
          </w:p>
        </w:tc>
        <w:tc>
          <w:tcPr>
            <w:tcW w:w="2250" w:type="dxa"/>
            <w:vAlign w:val="bottom"/>
          </w:tcPr>
          <w:p w:rsidR="001548F9" w:rsidRPr="00BD131B" w:rsidRDefault="001548F9">
            <w:pPr>
              <w:jc w:val="right"/>
              <w:rPr>
                <w:color w:val="000000"/>
                <w:szCs w:val="21"/>
              </w:rPr>
            </w:pPr>
            <w:r w:rsidRPr="00BD131B">
              <w:rPr>
                <w:color w:val="000000"/>
                <w:szCs w:val="21"/>
              </w:rPr>
              <w:t>683,072.40</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151,748,605.36</w:t>
            </w:r>
          </w:p>
        </w:tc>
        <w:tc>
          <w:tcPr>
            <w:tcW w:w="2250" w:type="dxa"/>
            <w:vAlign w:val="bottom"/>
          </w:tcPr>
          <w:p w:rsidR="001548F9" w:rsidRPr="00BD131B" w:rsidRDefault="001548F9">
            <w:pPr>
              <w:jc w:val="right"/>
              <w:rPr>
                <w:color w:val="000000"/>
                <w:szCs w:val="21"/>
              </w:rPr>
            </w:pPr>
            <w:r w:rsidRPr="00BD131B">
              <w:rPr>
                <w:color w:val="000000"/>
                <w:szCs w:val="21"/>
              </w:rPr>
              <w:t>82,189,776.46</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977,110.31</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116,855.47</w:t>
            </w:r>
          </w:p>
        </w:tc>
        <w:tc>
          <w:tcPr>
            <w:tcW w:w="2250" w:type="dxa"/>
            <w:vAlign w:val="bottom"/>
          </w:tcPr>
          <w:p w:rsidR="001548F9" w:rsidRPr="00BD131B" w:rsidRDefault="001548F9">
            <w:pPr>
              <w:jc w:val="right"/>
              <w:rPr>
                <w:color w:val="000000"/>
                <w:szCs w:val="21"/>
              </w:rPr>
            </w:pPr>
            <w:r w:rsidRPr="00BD131B">
              <w:rPr>
                <w:color w:val="000000"/>
                <w:szCs w:val="21"/>
              </w:rPr>
              <w:t>53,409.20</w:t>
            </w:r>
          </w:p>
        </w:tc>
      </w:tr>
      <w:tr w:rsidR="002E7CF8" w:rsidRPr="00235099" w:rsidTr="00AA5843">
        <w:tc>
          <w:tcPr>
            <w:tcW w:w="3420" w:type="dxa"/>
            <w:vAlign w:val="center"/>
          </w:tcPr>
          <w:p w:rsidR="002E7CF8" w:rsidRDefault="002E7CF8">
            <w:pPr>
              <w:ind w:firstLineChars="250" w:firstLine="525"/>
              <w:rPr>
                <w:color w:val="000000"/>
                <w:szCs w:val="21"/>
              </w:rPr>
            </w:pPr>
            <w:r>
              <w:rPr>
                <w:rFonts w:hAnsi="宋体" w:hint="eastAsia"/>
                <w:color w:val="000000"/>
                <w:szCs w:val="21"/>
              </w:rPr>
              <w:t>证券出借利息收入</w:t>
            </w:r>
          </w:p>
        </w:tc>
        <w:tc>
          <w:tcPr>
            <w:tcW w:w="1080" w:type="dxa"/>
            <w:vAlign w:val="center"/>
          </w:tcPr>
          <w:p w:rsidR="002E7CF8" w:rsidRDefault="002E7CF8">
            <w:pPr>
              <w:pStyle w:val="af6"/>
              <w:jc w:val="center"/>
              <w:rPr>
                <w:rFonts w:ascii="Times New Roman" w:hAnsi="Times New Roman"/>
                <w:color w:val="000000"/>
                <w:kern w:val="2"/>
                <w:sz w:val="21"/>
                <w:szCs w:val="21"/>
              </w:rPr>
            </w:pPr>
          </w:p>
        </w:tc>
        <w:tc>
          <w:tcPr>
            <w:tcW w:w="2250" w:type="dxa"/>
            <w:vAlign w:val="center"/>
          </w:tcPr>
          <w:p w:rsidR="002E7CF8" w:rsidRDefault="002E7CF8">
            <w:pPr>
              <w:jc w:val="right"/>
              <w:rPr>
                <w:color w:val="000000"/>
                <w:szCs w:val="21"/>
              </w:rPr>
            </w:pPr>
            <w:r>
              <w:rPr>
                <w:color w:val="000000"/>
                <w:szCs w:val="21"/>
              </w:rPr>
              <w:t>-</w:t>
            </w:r>
          </w:p>
        </w:tc>
        <w:tc>
          <w:tcPr>
            <w:tcW w:w="2250" w:type="dxa"/>
            <w:vAlign w:val="center"/>
          </w:tcPr>
          <w:p w:rsidR="002E7CF8" w:rsidRDefault="002E7CF8">
            <w:pPr>
              <w:jc w:val="right"/>
              <w:rPr>
                <w:color w:val="000000"/>
                <w:szCs w:val="21"/>
              </w:rPr>
            </w:pPr>
            <w:r>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97,416,328.01</w:t>
            </w:r>
          </w:p>
        </w:tc>
        <w:tc>
          <w:tcPr>
            <w:tcW w:w="2250" w:type="dxa"/>
            <w:vAlign w:val="bottom"/>
          </w:tcPr>
          <w:p w:rsidR="001548F9" w:rsidRPr="00BD131B" w:rsidRDefault="001548F9">
            <w:pPr>
              <w:jc w:val="right"/>
              <w:rPr>
                <w:color w:val="000000"/>
                <w:szCs w:val="21"/>
              </w:rPr>
            </w:pPr>
            <w:r w:rsidRPr="00BD131B">
              <w:rPr>
                <w:color w:val="000000"/>
                <w:szCs w:val="21"/>
              </w:rPr>
              <w:t>104,537,917.03</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bottom"/>
          </w:tcPr>
          <w:p w:rsidR="001548F9" w:rsidRPr="00BD131B" w:rsidRDefault="001548F9">
            <w:pPr>
              <w:jc w:val="right"/>
              <w:rPr>
                <w:color w:val="000000"/>
                <w:szCs w:val="21"/>
              </w:rPr>
            </w:pPr>
            <w:r w:rsidRPr="00BD131B">
              <w:rPr>
                <w:color w:val="000000"/>
                <w:szCs w:val="21"/>
              </w:rPr>
              <w:t>50,594,451.50</w:t>
            </w:r>
          </w:p>
        </w:tc>
        <w:tc>
          <w:tcPr>
            <w:tcW w:w="2250" w:type="dxa"/>
            <w:vAlign w:val="bottom"/>
          </w:tcPr>
          <w:p w:rsidR="001548F9" w:rsidRPr="00BD131B" w:rsidRDefault="001548F9">
            <w:pPr>
              <w:jc w:val="right"/>
              <w:rPr>
                <w:color w:val="000000"/>
                <w:szCs w:val="21"/>
              </w:rPr>
            </w:pPr>
            <w:r w:rsidRPr="00BD131B">
              <w:rPr>
                <w:color w:val="000000"/>
                <w:szCs w:val="21"/>
              </w:rPr>
              <w:t>31,899,272.80</w:t>
            </w:r>
          </w:p>
        </w:tc>
      </w:tr>
      <w:tr w:rsidR="001548F9" w:rsidRPr="00235099" w:rsidTr="006D141C">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基金投资收益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bottom"/>
          </w:tcPr>
          <w:p w:rsidR="001548F9" w:rsidRPr="00BD131B" w:rsidRDefault="001548F9">
            <w:pPr>
              <w:jc w:val="right"/>
              <w:rPr>
                <w:color w:val="000000"/>
                <w:szCs w:val="21"/>
              </w:rPr>
            </w:pPr>
            <w:r w:rsidRPr="00BD131B">
              <w:rPr>
                <w:color w:val="000000"/>
                <w:szCs w:val="21"/>
              </w:rPr>
              <w:t>41,738,222.33</w:t>
            </w:r>
          </w:p>
        </w:tc>
        <w:tc>
          <w:tcPr>
            <w:tcW w:w="2250" w:type="dxa"/>
            <w:vAlign w:val="bottom"/>
          </w:tcPr>
          <w:p w:rsidR="001548F9" w:rsidRPr="00BD131B" w:rsidRDefault="001548F9">
            <w:pPr>
              <w:jc w:val="right"/>
              <w:rPr>
                <w:color w:val="000000"/>
                <w:szCs w:val="21"/>
              </w:rPr>
            </w:pPr>
            <w:r w:rsidRPr="00BD131B">
              <w:rPr>
                <w:color w:val="000000"/>
                <w:szCs w:val="21"/>
              </w:rPr>
              <w:t>70,932,459.78</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247,524.38</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C73F5C" w:rsidRPr="00235099" w:rsidTr="00E431A5">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2250" w:type="dxa"/>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c>
          <w:tcPr>
            <w:tcW w:w="2250" w:type="dxa"/>
            <w:vAlign w:val="center"/>
          </w:tcPr>
          <w:p w:rsidR="00C73F5C" w:rsidRPr="00BD131B" w:rsidRDefault="00C73F5C" w:rsidP="00D23D29">
            <w:pPr>
              <w:spacing w:line="360" w:lineRule="auto"/>
              <w:jc w:val="right"/>
              <w:rPr>
                <w:rFonts w:eastAsiaTheme="minorEastAsia"/>
                <w:color w:val="000000"/>
                <w:szCs w:val="21"/>
              </w:rPr>
            </w:pPr>
            <w:r w:rsidRPr="00BD131B">
              <w:rPr>
                <w:rFonts w:eastAsiaTheme="minorEastAsia"/>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bottom"/>
          </w:tcPr>
          <w:p w:rsidR="00C73F5C" w:rsidRPr="00BD131B" w:rsidRDefault="00C73F5C">
            <w:pPr>
              <w:jc w:val="right"/>
              <w:rPr>
                <w:color w:val="000000"/>
                <w:szCs w:val="21"/>
              </w:rPr>
            </w:pPr>
            <w:r w:rsidRPr="00BD131B">
              <w:rPr>
                <w:color w:val="000000"/>
                <w:szCs w:val="21"/>
              </w:rPr>
              <w:t>4,836,129.80</w:t>
            </w:r>
          </w:p>
        </w:tc>
        <w:tc>
          <w:tcPr>
            <w:tcW w:w="2250" w:type="dxa"/>
            <w:vAlign w:val="bottom"/>
          </w:tcPr>
          <w:p w:rsidR="00C73F5C" w:rsidRPr="00BD131B" w:rsidRDefault="00C73F5C">
            <w:pPr>
              <w:jc w:val="right"/>
              <w:rPr>
                <w:color w:val="000000"/>
                <w:szCs w:val="21"/>
              </w:rPr>
            </w:pPr>
            <w:r w:rsidRPr="00BD131B">
              <w:rPr>
                <w:color w:val="000000"/>
                <w:szCs w:val="21"/>
              </w:rPr>
              <w:t>1,706,184.45</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w:t>
            </w:r>
            <w:r w:rsidRPr="00BD131B">
              <w:rPr>
                <w:rFonts w:hAnsi="宋体"/>
                <w:color w:val="000000"/>
                <w:szCs w:val="21"/>
              </w:rPr>
              <w:lastRenderedPageBreak/>
              <w:t>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lastRenderedPageBreak/>
              <w:t>6.4.7.16</w:t>
            </w:r>
          </w:p>
        </w:tc>
        <w:tc>
          <w:tcPr>
            <w:tcW w:w="2250" w:type="dxa"/>
            <w:vAlign w:val="bottom"/>
          </w:tcPr>
          <w:p w:rsidR="00C73F5C" w:rsidRPr="00BD131B" w:rsidRDefault="00C73F5C">
            <w:pPr>
              <w:jc w:val="right"/>
              <w:rPr>
                <w:color w:val="000000"/>
                <w:szCs w:val="21"/>
              </w:rPr>
            </w:pPr>
            <w:r w:rsidRPr="00BD131B">
              <w:rPr>
                <w:color w:val="000000"/>
                <w:szCs w:val="21"/>
              </w:rPr>
              <w:t>-153,925,168.17</w:t>
            </w:r>
          </w:p>
        </w:tc>
        <w:tc>
          <w:tcPr>
            <w:tcW w:w="2250" w:type="dxa"/>
            <w:vAlign w:val="bottom"/>
          </w:tcPr>
          <w:p w:rsidR="00C73F5C" w:rsidRPr="00BD131B" w:rsidRDefault="00C73F5C">
            <w:pPr>
              <w:jc w:val="right"/>
              <w:rPr>
                <w:color w:val="000000"/>
                <w:szCs w:val="21"/>
              </w:rPr>
            </w:pPr>
            <w:r w:rsidRPr="00BD131B">
              <w:rPr>
                <w:color w:val="000000"/>
                <w:szCs w:val="21"/>
              </w:rPr>
              <w:t>217,137,633.41</w:t>
            </w:r>
          </w:p>
        </w:tc>
      </w:tr>
      <w:tr w:rsidR="00C73F5C" w:rsidRPr="00235099" w:rsidTr="006D141C">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bottom"/>
          </w:tcPr>
          <w:p w:rsidR="00C73F5C" w:rsidRPr="00BD131B" w:rsidRDefault="00C73F5C">
            <w:pPr>
              <w:jc w:val="right"/>
              <w:rPr>
                <w:color w:val="000000"/>
                <w:szCs w:val="21"/>
              </w:rPr>
            </w:pPr>
            <w:r w:rsidRPr="00BD131B">
              <w:rPr>
                <w:color w:val="000000"/>
                <w:szCs w:val="21"/>
              </w:rPr>
              <w:t>1,098,390.05</w:t>
            </w:r>
          </w:p>
        </w:tc>
        <w:tc>
          <w:tcPr>
            <w:tcW w:w="2250" w:type="dxa"/>
            <w:vAlign w:val="bottom"/>
          </w:tcPr>
          <w:p w:rsidR="00C73F5C" w:rsidRPr="00BD131B" w:rsidRDefault="00C73F5C">
            <w:pPr>
              <w:jc w:val="right"/>
              <w:rPr>
                <w:color w:val="000000"/>
                <w:szCs w:val="21"/>
              </w:rPr>
            </w:pPr>
            <w:r w:rsidRPr="00BD131B">
              <w:rPr>
                <w:color w:val="000000"/>
                <w:szCs w:val="21"/>
              </w:rPr>
              <w:t>308,687.11</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55,258,050.92</w:t>
            </w:r>
          </w:p>
        </w:tc>
        <w:tc>
          <w:tcPr>
            <w:tcW w:w="2250" w:type="dxa"/>
            <w:vAlign w:val="bottom"/>
          </w:tcPr>
          <w:p w:rsidR="00C73F5C" w:rsidRPr="00BD131B" w:rsidRDefault="00C73F5C">
            <w:pPr>
              <w:jc w:val="right"/>
              <w:rPr>
                <w:b/>
                <w:color w:val="000000"/>
                <w:szCs w:val="21"/>
              </w:rPr>
            </w:pPr>
            <w:r w:rsidRPr="00BD131B">
              <w:rPr>
                <w:b/>
                <w:color w:val="000000"/>
                <w:szCs w:val="21"/>
              </w:rPr>
              <w:t>32,874,607.83</w:t>
            </w:r>
          </w:p>
        </w:tc>
      </w:tr>
      <w:tr w:rsidR="00C73F5C" w:rsidRPr="00235099" w:rsidTr="006D141C">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22,686,179.61</w:t>
            </w:r>
          </w:p>
        </w:tc>
        <w:tc>
          <w:tcPr>
            <w:tcW w:w="2250" w:type="dxa"/>
            <w:vAlign w:val="bottom"/>
          </w:tcPr>
          <w:p w:rsidR="00C73F5C" w:rsidRPr="00BD131B" w:rsidRDefault="00C73F5C">
            <w:pPr>
              <w:jc w:val="right"/>
              <w:rPr>
                <w:color w:val="000000"/>
                <w:szCs w:val="21"/>
              </w:rPr>
            </w:pPr>
            <w:r w:rsidRPr="00BD131B">
              <w:rPr>
                <w:color w:val="000000"/>
                <w:szCs w:val="21"/>
              </w:rPr>
              <w:t>13,431,102.32</w:t>
            </w:r>
          </w:p>
        </w:tc>
      </w:tr>
      <w:tr w:rsidR="00C73F5C" w:rsidRPr="00235099" w:rsidTr="006D141C">
        <w:tc>
          <w:tcPr>
            <w:tcW w:w="3420" w:type="dxa"/>
          </w:tcPr>
          <w:p w:rsidR="00C73F5C" w:rsidRPr="00BD131B" w:rsidRDefault="00C73F5C">
            <w:pPr>
              <w:rPr>
                <w:color w:val="000000"/>
                <w:szCs w:val="21"/>
              </w:rPr>
            </w:pPr>
            <w:r w:rsidRPr="00BD131B">
              <w:rPr>
                <w:color w:val="000000"/>
                <w:szCs w:val="21"/>
              </w:rPr>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6,980,362.93</w:t>
            </w:r>
          </w:p>
        </w:tc>
        <w:tc>
          <w:tcPr>
            <w:tcW w:w="2250" w:type="dxa"/>
            <w:vAlign w:val="bottom"/>
          </w:tcPr>
          <w:p w:rsidR="00C73F5C" w:rsidRPr="00BD131B" w:rsidRDefault="00C73F5C">
            <w:pPr>
              <w:jc w:val="right"/>
              <w:rPr>
                <w:color w:val="000000"/>
                <w:szCs w:val="21"/>
              </w:rPr>
            </w:pPr>
            <w:r w:rsidRPr="00BD131B">
              <w:rPr>
                <w:color w:val="000000"/>
                <w:szCs w:val="21"/>
              </w:rPr>
              <w:t>4,132,646.88</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3,971,625.00</w:t>
            </w:r>
          </w:p>
        </w:tc>
        <w:tc>
          <w:tcPr>
            <w:tcW w:w="2250" w:type="dxa"/>
            <w:vAlign w:val="bottom"/>
          </w:tcPr>
          <w:p w:rsidR="00C73F5C" w:rsidRPr="00BD131B" w:rsidRDefault="00C73F5C">
            <w:pPr>
              <w:jc w:val="right"/>
              <w:rPr>
                <w:color w:val="000000"/>
                <w:szCs w:val="21"/>
              </w:rPr>
            </w:pPr>
            <w:r w:rsidRPr="00BD131B">
              <w:rPr>
                <w:color w:val="000000"/>
                <w:szCs w:val="21"/>
              </w:rPr>
              <w:t>2,704,358.30</w:t>
            </w:r>
          </w:p>
        </w:tc>
      </w:tr>
      <w:tr w:rsidR="00C73F5C" w:rsidRPr="00235099" w:rsidTr="006D141C">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bottom"/>
          </w:tcPr>
          <w:p w:rsidR="00C73F5C" w:rsidRPr="00BD131B" w:rsidRDefault="00C73F5C">
            <w:pPr>
              <w:jc w:val="right"/>
              <w:rPr>
                <w:color w:val="000000"/>
                <w:szCs w:val="21"/>
              </w:rPr>
            </w:pPr>
            <w:r w:rsidRPr="00BD131B">
              <w:rPr>
                <w:color w:val="000000"/>
                <w:szCs w:val="21"/>
              </w:rPr>
              <w:t>334,348.23</w:t>
            </w:r>
          </w:p>
        </w:tc>
        <w:tc>
          <w:tcPr>
            <w:tcW w:w="2250" w:type="dxa"/>
            <w:vAlign w:val="bottom"/>
          </w:tcPr>
          <w:p w:rsidR="00C73F5C" w:rsidRPr="00BD131B" w:rsidRDefault="00C73F5C">
            <w:pPr>
              <w:jc w:val="right"/>
              <w:rPr>
                <w:color w:val="000000"/>
                <w:szCs w:val="21"/>
              </w:rPr>
            </w:pPr>
            <w:r w:rsidRPr="00BD131B">
              <w:rPr>
                <w:color w:val="000000"/>
                <w:szCs w:val="21"/>
              </w:rPr>
              <w:t>878,361.38</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20,631,724.26</w:t>
            </w:r>
          </w:p>
        </w:tc>
        <w:tc>
          <w:tcPr>
            <w:tcW w:w="2250" w:type="dxa"/>
            <w:vAlign w:val="bottom"/>
          </w:tcPr>
          <w:p w:rsidR="00C73F5C" w:rsidRPr="00BD131B" w:rsidRDefault="00C73F5C">
            <w:pPr>
              <w:jc w:val="right"/>
              <w:rPr>
                <w:color w:val="000000"/>
                <w:szCs w:val="21"/>
              </w:rPr>
            </w:pPr>
            <w:r w:rsidRPr="00BD131B">
              <w:rPr>
                <w:color w:val="000000"/>
                <w:szCs w:val="21"/>
              </w:rPr>
              <w:t>11,293,957.88</w:t>
            </w:r>
          </w:p>
        </w:tc>
      </w:tr>
      <w:tr w:rsidR="00C73F5C" w:rsidRPr="00235099" w:rsidTr="006D141C">
        <w:tc>
          <w:tcPr>
            <w:tcW w:w="3420" w:type="dxa"/>
          </w:tcPr>
          <w:p w:rsidR="00C73F5C" w:rsidRPr="00BD131B" w:rsidRDefault="00C73F5C">
            <w:pPr>
              <w:rPr>
                <w:color w:val="000000"/>
                <w:szCs w:val="21"/>
              </w:rPr>
            </w:pPr>
            <w:r w:rsidRPr="00BD131B">
              <w:rPr>
                <w:rFonts w:hAnsi="宋体"/>
                <w:color w:val="000000"/>
                <w:szCs w:val="21"/>
              </w:rPr>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20,631,724.26</w:t>
            </w:r>
          </w:p>
        </w:tc>
        <w:tc>
          <w:tcPr>
            <w:tcW w:w="2250" w:type="dxa"/>
            <w:vAlign w:val="bottom"/>
          </w:tcPr>
          <w:p w:rsidR="00C73F5C" w:rsidRPr="00BD131B" w:rsidRDefault="00C73F5C">
            <w:pPr>
              <w:jc w:val="right"/>
              <w:rPr>
                <w:color w:val="000000"/>
                <w:szCs w:val="21"/>
              </w:rPr>
            </w:pPr>
            <w:r w:rsidRPr="00BD131B">
              <w:rPr>
                <w:color w:val="000000"/>
                <w:szCs w:val="21"/>
              </w:rPr>
              <w:t>11,293,957.88</w:t>
            </w:r>
          </w:p>
        </w:tc>
      </w:tr>
      <w:tr w:rsidR="00004288" w:rsidRPr="00235099" w:rsidTr="006D141C">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487,429.63</w:t>
            </w: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277,378.75</w:t>
            </w:r>
          </w:p>
        </w:tc>
      </w:tr>
      <w:tr w:rsidR="00C73F5C" w:rsidRPr="00235099" w:rsidTr="006D141C">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bottom"/>
          </w:tcPr>
          <w:p w:rsidR="00C73F5C" w:rsidRPr="00BD131B" w:rsidRDefault="00C73F5C">
            <w:pPr>
              <w:jc w:val="right"/>
              <w:rPr>
                <w:color w:val="000000"/>
                <w:szCs w:val="21"/>
              </w:rPr>
            </w:pPr>
            <w:r w:rsidRPr="00BD131B">
              <w:rPr>
                <w:color w:val="000000"/>
                <w:szCs w:val="21"/>
              </w:rPr>
              <w:t>166,381.26</w:t>
            </w:r>
          </w:p>
        </w:tc>
        <w:tc>
          <w:tcPr>
            <w:tcW w:w="2250" w:type="dxa"/>
            <w:vAlign w:val="bottom"/>
          </w:tcPr>
          <w:p w:rsidR="00C73F5C" w:rsidRPr="00BD131B" w:rsidRDefault="00C73F5C">
            <w:pPr>
              <w:jc w:val="right"/>
              <w:rPr>
                <w:color w:val="000000"/>
                <w:szCs w:val="21"/>
              </w:rPr>
            </w:pPr>
            <w:r w:rsidRPr="00BD131B">
              <w:rPr>
                <w:color w:val="000000"/>
                <w:szCs w:val="21"/>
              </w:rPr>
              <w:t>156,802.32</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42,996,984.96</w:t>
            </w:r>
          </w:p>
        </w:tc>
        <w:tc>
          <w:tcPr>
            <w:tcW w:w="2250" w:type="dxa"/>
            <w:vAlign w:val="bottom"/>
          </w:tcPr>
          <w:p w:rsidR="00C73F5C" w:rsidRPr="00BD131B" w:rsidRDefault="00C73F5C">
            <w:pPr>
              <w:jc w:val="right"/>
              <w:rPr>
                <w:b/>
                <w:color w:val="000000"/>
                <w:szCs w:val="21"/>
              </w:rPr>
            </w:pPr>
            <w:r w:rsidRPr="00BD131B">
              <w:rPr>
                <w:b/>
                <w:color w:val="000000"/>
                <w:szCs w:val="21"/>
              </w:rPr>
              <w:t>372,035,887.78</w:t>
            </w:r>
          </w:p>
        </w:tc>
      </w:tr>
      <w:tr w:rsidR="00C73F5C" w:rsidRPr="00235099" w:rsidTr="006D141C">
        <w:tc>
          <w:tcPr>
            <w:tcW w:w="3420" w:type="dxa"/>
          </w:tcPr>
          <w:p w:rsidR="00C73F5C" w:rsidRPr="00BD131B" w:rsidRDefault="00C73F5C">
            <w:pPr>
              <w:rPr>
                <w:b/>
                <w:color w:val="000000"/>
                <w:szCs w:val="21"/>
              </w:rPr>
            </w:pPr>
            <w:r w:rsidRPr="00BD131B">
              <w:rPr>
                <w:rFonts w:hAnsi="宋体"/>
                <w:szCs w:val="21"/>
              </w:rPr>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42,996,984.96</w:t>
            </w:r>
          </w:p>
        </w:tc>
        <w:tc>
          <w:tcPr>
            <w:tcW w:w="2250" w:type="dxa"/>
            <w:vAlign w:val="bottom"/>
          </w:tcPr>
          <w:p w:rsidR="00C73F5C" w:rsidRPr="00BD131B" w:rsidRDefault="00C73F5C">
            <w:pPr>
              <w:jc w:val="right"/>
              <w:rPr>
                <w:b/>
                <w:color w:val="000000"/>
                <w:szCs w:val="21"/>
              </w:rPr>
            </w:pPr>
            <w:r w:rsidRPr="00BD131B">
              <w:rPr>
                <w:b/>
                <w:color w:val="000000"/>
                <w:szCs w:val="21"/>
              </w:rPr>
              <w:t>372,035,887.78</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2" w:name="_Toc225498270"/>
      <w:bookmarkStart w:id="53" w:name="_Toc48661825"/>
      <w:r w:rsidRPr="007D44A6">
        <w:rPr>
          <w:rFonts w:ascii="宋体" w:hAnsi="宋体" w:cs="Arial"/>
          <w:color w:val="000000"/>
          <w:sz w:val="21"/>
          <w:szCs w:val="21"/>
        </w:rPr>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2"/>
      <w:bookmarkEnd w:id="53"/>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易方达增强回报债券型证券投资基金</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4,629,257,634.95</w:t>
            </w:r>
          </w:p>
        </w:tc>
        <w:tc>
          <w:tcPr>
            <w:tcW w:w="2149" w:type="dxa"/>
            <w:vAlign w:val="bottom"/>
          </w:tcPr>
          <w:p w:rsidR="001548F9" w:rsidRPr="00BD131B" w:rsidRDefault="001548F9">
            <w:pPr>
              <w:jc w:val="right"/>
              <w:rPr>
                <w:color w:val="000000"/>
                <w:szCs w:val="21"/>
              </w:rPr>
            </w:pPr>
            <w:r w:rsidRPr="00BD131B">
              <w:rPr>
                <w:color w:val="000000"/>
                <w:szCs w:val="21"/>
              </w:rPr>
              <w:t>1,355,071,578.80</w:t>
            </w:r>
          </w:p>
        </w:tc>
        <w:tc>
          <w:tcPr>
            <w:tcW w:w="2150" w:type="dxa"/>
            <w:vAlign w:val="bottom"/>
          </w:tcPr>
          <w:p w:rsidR="001548F9" w:rsidRPr="00BD131B" w:rsidRDefault="001548F9">
            <w:pPr>
              <w:jc w:val="right"/>
              <w:rPr>
                <w:color w:val="000000"/>
                <w:szCs w:val="21"/>
              </w:rPr>
            </w:pPr>
            <w:r w:rsidRPr="00BD131B">
              <w:rPr>
                <w:color w:val="000000"/>
                <w:szCs w:val="21"/>
              </w:rPr>
              <w:t>5,984,329,213.75</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42,996,984.96</w:t>
            </w:r>
          </w:p>
        </w:tc>
        <w:tc>
          <w:tcPr>
            <w:tcW w:w="2150" w:type="dxa"/>
            <w:vAlign w:val="bottom"/>
          </w:tcPr>
          <w:p w:rsidR="001548F9" w:rsidRPr="00BD131B" w:rsidRDefault="001548F9">
            <w:pPr>
              <w:jc w:val="right"/>
              <w:rPr>
                <w:color w:val="000000"/>
                <w:szCs w:val="21"/>
              </w:rPr>
            </w:pPr>
            <w:r w:rsidRPr="00BD131B">
              <w:rPr>
                <w:color w:val="000000"/>
                <w:szCs w:val="21"/>
              </w:rPr>
              <w:t>42,996,984.96</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186,499,660.78</w:t>
            </w:r>
          </w:p>
        </w:tc>
        <w:tc>
          <w:tcPr>
            <w:tcW w:w="2149" w:type="dxa"/>
            <w:vAlign w:val="bottom"/>
          </w:tcPr>
          <w:p w:rsidR="001548F9" w:rsidRPr="00BD131B" w:rsidRDefault="001548F9">
            <w:pPr>
              <w:jc w:val="right"/>
              <w:rPr>
                <w:color w:val="000000"/>
                <w:szCs w:val="21"/>
              </w:rPr>
            </w:pPr>
            <w:r w:rsidRPr="00BD131B">
              <w:rPr>
                <w:color w:val="000000"/>
                <w:szCs w:val="21"/>
              </w:rPr>
              <w:t>110,072,834.76</w:t>
            </w:r>
          </w:p>
        </w:tc>
        <w:tc>
          <w:tcPr>
            <w:tcW w:w="2150" w:type="dxa"/>
            <w:vAlign w:val="bottom"/>
          </w:tcPr>
          <w:p w:rsidR="001548F9" w:rsidRPr="00BD131B" w:rsidRDefault="001548F9">
            <w:pPr>
              <w:jc w:val="right"/>
              <w:rPr>
                <w:color w:val="000000"/>
                <w:szCs w:val="21"/>
              </w:rPr>
            </w:pPr>
            <w:r w:rsidRPr="00BD131B">
              <w:rPr>
                <w:color w:val="000000"/>
                <w:szCs w:val="21"/>
              </w:rPr>
              <w:t>296,572,495.54</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3,332,228,523.59</w:t>
            </w:r>
          </w:p>
        </w:tc>
        <w:tc>
          <w:tcPr>
            <w:tcW w:w="2149" w:type="dxa"/>
            <w:vAlign w:val="bottom"/>
          </w:tcPr>
          <w:p w:rsidR="001548F9" w:rsidRPr="00BD131B" w:rsidRDefault="001548F9">
            <w:pPr>
              <w:jc w:val="right"/>
              <w:rPr>
                <w:color w:val="000000"/>
                <w:szCs w:val="21"/>
              </w:rPr>
            </w:pPr>
            <w:r w:rsidRPr="00BD131B">
              <w:rPr>
                <w:color w:val="000000"/>
                <w:szCs w:val="21"/>
              </w:rPr>
              <w:t>977,041,475.22</w:t>
            </w:r>
          </w:p>
        </w:tc>
        <w:tc>
          <w:tcPr>
            <w:tcW w:w="2150" w:type="dxa"/>
            <w:vAlign w:val="bottom"/>
          </w:tcPr>
          <w:p w:rsidR="001548F9" w:rsidRPr="00BD131B" w:rsidRDefault="001548F9">
            <w:pPr>
              <w:jc w:val="right"/>
              <w:rPr>
                <w:color w:val="000000"/>
                <w:szCs w:val="21"/>
              </w:rPr>
            </w:pPr>
            <w:r w:rsidRPr="00BD131B">
              <w:rPr>
                <w:color w:val="000000"/>
                <w:szCs w:val="21"/>
              </w:rPr>
              <w:t>4,309,269,998.81</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-3,145,728,862.81</w:t>
            </w:r>
          </w:p>
        </w:tc>
        <w:tc>
          <w:tcPr>
            <w:tcW w:w="2149" w:type="dxa"/>
            <w:vAlign w:val="bottom"/>
          </w:tcPr>
          <w:p w:rsidR="001548F9" w:rsidRPr="00BD131B" w:rsidRDefault="001548F9">
            <w:pPr>
              <w:jc w:val="right"/>
              <w:rPr>
                <w:color w:val="000000"/>
                <w:szCs w:val="21"/>
              </w:rPr>
            </w:pPr>
            <w:r w:rsidRPr="00BD131B">
              <w:rPr>
                <w:color w:val="000000"/>
                <w:szCs w:val="21"/>
              </w:rPr>
              <w:t>-866,968,640.46</w:t>
            </w:r>
          </w:p>
        </w:tc>
        <w:tc>
          <w:tcPr>
            <w:tcW w:w="2150" w:type="dxa"/>
            <w:vAlign w:val="bottom"/>
          </w:tcPr>
          <w:p w:rsidR="001548F9" w:rsidRPr="00BD131B" w:rsidRDefault="001548F9">
            <w:pPr>
              <w:jc w:val="right"/>
              <w:rPr>
                <w:color w:val="000000"/>
                <w:szCs w:val="21"/>
              </w:rPr>
            </w:pPr>
            <w:r w:rsidRPr="00BD131B">
              <w:rPr>
                <w:color w:val="000000"/>
                <w:szCs w:val="21"/>
              </w:rPr>
              <w:t>-4,012,697,503.27</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-217,975,348.90</w:t>
            </w:r>
          </w:p>
        </w:tc>
        <w:tc>
          <w:tcPr>
            <w:tcW w:w="2150" w:type="dxa"/>
            <w:vAlign w:val="bottom"/>
          </w:tcPr>
          <w:p w:rsidR="001548F9" w:rsidRPr="00BD131B" w:rsidRDefault="001548F9">
            <w:pPr>
              <w:jc w:val="right"/>
              <w:rPr>
                <w:color w:val="000000"/>
                <w:szCs w:val="21"/>
              </w:rPr>
            </w:pPr>
            <w:r w:rsidRPr="00BD131B">
              <w:rPr>
                <w:color w:val="000000"/>
                <w:szCs w:val="21"/>
              </w:rPr>
              <w:t>-217,975,348.90</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4,815,757,295.73</w:t>
            </w:r>
          </w:p>
        </w:tc>
        <w:tc>
          <w:tcPr>
            <w:tcW w:w="2149" w:type="dxa"/>
            <w:vAlign w:val="bottom"/>
          </w:tcPr>
          <w:p w:rsidR="001548F9" w:rsidRPr="00BD131B" w:rsidRDefault="001548F9">
            <w:pPr>
              <w:jc w:val="right"/>
              <w:rPr>
                <w:color w:val="000000"/>
                <w:szCs w:val="21"/>
              </w:rPr>
            </w:pPr>
            <w:r w:rsidRPr="00BD131B">
              <w:rPr>
                <w:color w:val="000000"/>
                <w:szCs w:val="21"/>
              </w:rPr>
              <w:t>1,290,166,049.62</w:t>
            </w:r>
          </w:p>
        </w:tc>
        <w:tc>
          <w:tcPr>
            <w:tcW w:w="2150" w:type="dxa"/>
            <w:vAlign w:val="bottom"/>
          </w:tcPr>
          <w:p w:rsidR="001548F9" w:rsidRPr="00BD131B" w:rsidRDefault="001548F9">
            <w:pPr>
              <w:jc w:val="right"/>
              <w:rPr>
                <w:color w:val="000000"/>
                <w:szCs w:val="21"/>
              </w:rPr>
            </w:pPr>
            <w:r w:rsidRPr="00BD131B">
              <w:rPr>
                <w:color w:val="000000"/>
                <w:szCs w:val="21"/>
              </w:rPr>
              <w:t>6,105,923,345.35</w:t>
            </w:r>
          </w:p>
        </w:tc>
      </w:tr>
      <w:tr w:rsidR="001548F9" w:rsidRPr="00235099" w:rsidTr="001A4BE3">
        <w:tc>
          <w:tcPr>
            <w:tcW w:w="2552" w:type="dxa"/>
            <w:vMerge w:val="restart"/>
            <w:vAlign w:val="center"/>
          </w:tcPr>
          <w:p w:rsidR="001548F9" w:rsidRPr="00BD131B" w:rsidRDefault="001548F9">
            <w:pPr>
              <w:jc w:val="center"/>
              <w:rPr>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lastRenderedPageBreak/>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1A4BE3">
        <w:tc>
          <w:tcPr>
            <w:tcW w:w="2552" w:type="dxa"/>
            <w:vMerge/>
            <w:vAlign w:val="center"/>
          </w:tcPr>
          <w:p w:rsidR="001548F9" w:rsidRPr="00BD131B" w:rsidRDefault="001548F9">
            <w:pPr>
              <w:widowControl/>
              <w:jc w:val="left"/>
              <w:rPr>
                <w:color w:val="000000"/>
                <w:szCs w:val="21"/>
              </w:rPr>
            </w:pPr>
          </w:p>
        </w:tc>
        <w:tc>
          <w:tcPr>
            <w:tcW w:w="2149" w:type="dxa"/>
            <w:vAlign w:val="center"/>
          </w:tcPr>
          <w:p w:rsidR="001548F9" w:rsidRPr="00BD131B" w:rsidRDefault="001548F9">
            <w:pPr>
              <w:jc w:val="center"/>
              <w:rPr>
                <w:color w:val="000000"/>
                <w:szCs w:val="21"/>
              </w:rPr>
            </w:pPr>
            <w:r w:rsidRPr="00BD131B">
              <w:rPr>
                <w:rFonts w:hAnsi="宋体"/>
                <w:b/>
                <w:color w:val="000000"/>
                <w:szCs w:val="21"/>
              </w:rPr>
              <w:t>实收基金</w:t>
            </w:r>
          </w:p>
        </w:tc>
        <w:tc>
          <w:tcPr>
            <w:tcW w:w="2149" w:type="dxa"/>
          </w:tcPr>
          <w:p w:rsidR="001548F9" w:rsidRPr="00BD131B" w:rsidRDefault="001548F9">
            <w:pPr>
              <w:jc w:val="center"/>
              <w:rPr>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b/>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2,723,112,699.88</w:t>
            </w:r>
          </w:p>
        </w:tc>
        <w:tc>
          <w:tcPr>
            <w:tcW w:w="2149" w:type="dxa"/>
            <w:vAlign w:val="bottom"/>
          </w:tcPr>
          <w:p w:rsidR="001548F9" w:rsidRPr="00BD131B" w:rsidRDefault="001548F9">
            <w:pPr>
              <w:jc w:val="right"/>
              <w:rPr>
                <w:color w:val="000000"/>
                <w:szCs w:val="21"/>
              </w:rPr>
            </w:pPr>
            <w:r w:rsidRPr="00BD131B">
              <w:rPr>
                <w:color w:val="000000"/>
                <w:szCs w:val="21"/>
              </w:rPr>
              <w:t>550,848,610.17</w:t>
            </w:r>
          </w:p>
        </w:tc>
        <w:tc>
          <w:tcPr>
            <w:tcW w:w="2150" w:type="dxa"/>
            <w:vAlign w:val="bottom"/>
          </w:tcPr>
          <w:p w:rsidR="001548F9" w:rsidRPr="00BD131B" w:rsidRDefault="001548F9">
            <w:pPr>
              <w:jc w:val="right"/>
              <w:rPr>
                <w:color w:val="000000"/>
                <w:szCs w:val="21"/>
              </w:rPr>
            </w:pPr>
            <w:r w:rsidRPr="00BD131B">
              <w:rPr>
                <w:color w:val="000000"/>
                <w:szCs w:val="21"/>
              </w:rPr>
              <w:t>3,273,961,310.05</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372,035,887.78</w:t>
            </w:r>
          </w:p>
        </w:tc>
        <w:tc>
          <w:tcPr>
            <w:tcW w:w="2150" w:type="dxa"/>
            <w:vAlign w:val="bottom"/>
          </w:tcPr>
          <w:p w:rsidR="001548F9" w:rsidRPr="00BD131B" w:rsidRDefault="001548F9">
            <w:pPr>
              <w:jc w:val="right"/>
              <w:rPr>
                <w:color w:val="000000"/>
                <w:szCs w:val="21"/>
              </w:rPr>
            </w:pPr>
            <w:r w:rsidRPr="00BD131B">
              <w:rPr>
                <w:color w:val="000000"/>
                <w:szCs w:val="21"/>
              </w:rPr>
              <w:t>372,035,887.78</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501,855,517.25</w:t>
            </w:r>
          </w:p>
        </w:tc>
        <w:tc>
          <w:tcPr>
            <w:tcW w:w="2149" w:type="dxa"/>
            <w:vAlign w:val="bottom"/>
          </w:tcPr>
          <w:p w:rsidR="001548F9" w:rsidRPr="00BD131B" w:rsidRDefault="001548F9">
            <w:pPr>
              <w:jc w:val="right"/>
              <w:rPr>
                <w:color w:val="000000"/>
                <w:szCs w:val="21"/>
              </w:rPr>
            </w:pPr>
            <w:r w:rsidRPr="00BD131B">
              <w:rPr>
                <w:color w:val="000000"/>
                <w:szCs w:val="21"/>
              </w:rPr>
              <w:t>103,883,986.39</w:t>
            </w:r>
          </w:p>
        </w:tc>
        <w:tc>
          <w:tcPr>
            <w:tcW w:w="2150" w:type="dxa"/>
            <w:vAlign w:val="bottom"/>
          </w:tcPr>
          <w:p w:rsidR="001548F9" w:rsidRPr="00BD131B" w:rsidRDefault="001548F9">
            <w:pPr>
              <w:jc w:val="right"/>
              <w:rPr>
                <w:color w:val="000000"/>
                <w:szCs w:val="21"/>
              </w:rPr>
            </w:pPr>
            <w:r w:rsidRPr="00BD131B">
              <w:rPr>
                <w:color w:val="000000"/>
                <w:szCs w:val="21"/>
              </w:rPr>
              <w:t>605,739,503.64</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3,078,501,779.78</w:t>
            </w:r>
          </w:p>
        </w:tc>
        <w:tc>
          <w:tcPr>
            <w:tcW w:w="2149" w:type="dxa"/>
            <w:vAlign w:val="bottom"/>
          </w:tcPr>
          <w:p w:rsidR="001548F9" w:rsidRPr="00BD131B" w:rsidRDefault="001548F9">
            <w:pPr>
              <w:jc w:val="right"/>
              <w:rPr>
                <w:color w:val="000000"/>
                <w:szCs w:val="21"/>
              </w:rPr>
            </w:pPr>
            <w:r w:rsidRPr="00BD131B">
              <w:rPr>
                <w:color w:val="000000"/>
                <w:szCs w:val="21"/>
              </w:rPr>
              <w:t>751,012,026.95</w:t>
            </w:r>
          </w:p>
        </w:tc>
        <w:tc>
          <w:tcPr>
            <w:tcW w:w="2150" w:type="dxa"/>
            <w:vAlign w:val="bottom"/>
          </w:tcPr>
          <w:p w:rsidR="001548F9" w:rsidRPr="00BD131B" w:rsidRDefault="001548F9">
            <w:pPr>
              <w:jc w:val="right"/>
              <w:rPr>
                <w:color w:val="000000"/>
                <w:szCs w:val="21"/>
              </w:rPr>
            </w:pPr>
            <w:r w:rsidRPr="00BD131B">
              <w:rPr>
                <w:color w:val="000000"/>
                <w:szCs w:val="21"/>
              </w:rPr>
              <w:t>3,829,513,806.73</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-2,576,646,262.53</w:t>
            </w:r>
          </w:p>
        </w:tc>
        <w:tc>
          <w:tcPr>
            <w:tcW w:w="2149" w:type="dxa"/>
            <w:vAlign w:val="bottom"/>
          </w:tcPr>
          <w:p w:rsidR="001548F9" w:rsidRPr="00BD131B" w:rsidRDefault="001548F9">
            <w:pPr>
              <w:jc w:val="right"/>
              <w:rPr>
                <w:color w:val="000000"/>
                <w:szCs w:val="21"/>
              </w:rPr>
            </w:pPr>
            <w:r w:rsidRPr="00BD131B">
              <w:rPr>
                <w:color w:val="000000"/>
                <w:szCs w:val="21"/>
              </w:rPr>
              <w:t>-647,128,040.56</w:t>
            </w:r>
          </w:p>
        </w:tc>
        <w:tc>
          <w:tcPr>
            <w:tcW w:w="2150" w:type="dxa"/>
            <w:vAlign w:val="bottom"/>
          </w:tcPr>
          <w:p w:rsidR="001548F9" w:rsidRPr="00BD131B" w:rsidRDefault="001548F9">
            <w:pPr>
              <w:jc w:val="right"/>
              <w:rPr>
                <w:color w:val="000000"/>
                <w:szCs w:val="21"/>
              </w:rPr>
            </w:pPr>
            <w:r w:rsidRPr="00BD131B">
              <w:rPr>
                <w:color w:val="000000"/>
                <w:szCs w:val="21"/>
              </w:rPr>
              <w:t>-3,223,774,303.09</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-69,455,018.17</w:t>
            </w:r>
          </w:p>
        </w:tc>
        <w:tc>
          <w:tcPr>
            <w:tcW w:w="2150" w:type="dxa"/>
            <w:vAlign w:val="bottom"/>
          </w:tcPr>
          <w:p w:rsidR="001548F9" w:rsidRPr="00BD131B" w:rsidRDefault="001548F9">
            <w:pPr>
              <w:jc w:val="right"/>
              <w:rPr>
                <w:color w:val="000000"/>
                <w:szCs w:val="21"/>
              </w:rPr>
            </w:pPr>
            <w:r w:rsidRPr="00BD131B">
              <w:rPr>
                <w:color w:val="000000"/>
                <w:szCs w:val="21"/>
              </w:rPr>
              <w:t>-69,455,018.17</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3,224,968,217.13</w:t>
            </w:r>
          </w:p>
        </w:tc>
        <w:tc>
          <w:tcPr>
            <w:tcW w:w="2149" w:type="dxa"/>
            <w:vAlign w:val="bottom"/>
          </w:tcPr>
          <w:p w:rsidR="001548F9" w:rsidRPr="00BD131B" w:rsidRDefault="001548F9">
            <w:pPr>
              <w:jc w:val="right"/>
              <w:rPr>
                <w:color w:val="000000"/>
                <w:szCs w:val="21"/>
              </w:rPr>
            </w:pPr>
            <w:r w:rsidRPr="00BD131B">
              <w:rPr>
                <w:color w:val="000000"/>
                <w:szCs w:val="21"/>
              </w:rPr>
              <w:t>957,313,466.17</w:t>
            </w:r>
          </w:p>
        </w:tc>
        <w:tc>
          <w:tcPr>
            <w:tcW w:w="2150" w:type="dxa"/>
            <w:vAlign w:val="bottom"/>
          </w:tcPr>
          <w:p w:rsidR="001548F9" w:rsidRPr="00BD131B" w:rsidRDefault="001548F9">
            <w:pPr>
              <w:jc w:val="right"/>
              <w:rPr>
                <w:color w:val="000000"/>
                <w:szCs w:val="21"/>
              </w:rPr>
            </w:pPr>
            <w:r w:rsidRPr="00BD131B">
              <w:rPr>
                <w:color w:val="000000"/>
                <w:szCs w:val="21"/>
              </w:rPr>
              <w:t>4,182,281,683.30</w:t>
            </w:r>
          </w:p>
        </w:tc>
      </w:tr>
    </w:tbl>
    <w:p w:rsidR="0039626A" w:rsidRPr="00235099" w:rsidRDefault="0039626A" w:rsidP="00090020">
      <w:pPr>
        <w:spacing w:line="360" w:lineRule="auto"/>
        <w:rPr>
          <w:rFonts w:ascii="宋体"/>
          <w:szCs w:val="21"/>
        </w:rPr>
      </w:pPr>
      <w:r w:rsidRPr="00235099">
        <w:rPr>
          <w:rFonts w:ascii="宋体" w:hAnsi="宋体" w:hint="eastAsia"/>
          <w:szCs w:val="21"/>
        </w:rPr>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4" w:name="_Toc225498271"/>
      <w:bookmarkStart w:id="55" w:name="_Toc48661826"/>
      <w:r w:rsidRPr="007D44A6">
        <w:rPr>
          <w:rFonts w:ascii="宋体" w:hAnsi="宋体" w:cs="Arial"/>
          <w:color w:val="000000"/>
          <w:sz w:val="21"/>
          <w:szCs w:val="21"/>
        </w:rPr>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4"/>
      <w:bookmarkEnd w:id="55"/>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1A4856" w:rsidRDefault="00553002">
      <w:pPr>
        <w:tabs>
          <w:tab w:val="left" w:pos="426"/>
        </w:tabs>
        <w:spacing w:line="360" w:lineRule="auto"/>
        <w:ind w:firstLineChars="200" w:firstLine="420"/>
        <w:jc w:val="left"/>
        <w:rPr>
          <w:kern w:val="0"/>
          <w:szCs w:val="21"/>
        </w:rPr>
      </w:pPr>
      <w:r>
        <w:rPr>
          <w:kern w:val="0"/>
          <w:szCs w:val="21"/>
        </w:rPr>
        <w:t>易方达增强回报债券型证券投资基金</w:t>
      </w:r>
      <w:r>
        <w:rPr>
          <w:kern w:val="0"/>
          <w:szCs w:val="21"/>
        </w:rPr>
        <w:t>(</w:t>
      </w:r>
      <w:r>
        <w:rPr>
          <w:kern w:val="0"/>
          <w:szCs w:val="21"/>
        </w:rPr>
        <w:t>简称</w:t>
      </w:r>
      <w:r>
        <w:rPr>
          <w:kern w:val="0"/>
          <w:szCs w:val="21"/>
        </w:rPr>
        <w:t>“</w:t>
      </w:r>
      <w:r>
        <w:rPr>
          <w:kern w:val="0"/>
          <w:szCs w:val="21"/>
        </w:rPr>
        <w:t>本基金</w:t>
      </w:r>
      <w:r>
        <w:rPr>
          <w:kern w:val="0"/>
          <w:szCs w:val="21"/>
        </w:rPr>
        <w:t>”)</w:t>
      </w:r>
      <w:r>
        <w:rPr>
          <w:kern w:val="0"/>
          <w:szCs w:val="21"/>
        </w:rPr>
        <w:t>经中国证券监督管理委员会</w:t>
      </w:r>
      <w:r>
        <w:rPr>
          <w:kern w:val="0"/>
          <w:szCs w:val="21"/>
        </w:rPr>
        <w:t xml:space="preserve"> (</w:t>
      </w:r>
      <w:r>
        <w:rPr>
          <w:kern w:val="0"/>
          <w:szCs w:val="21"/>
        </w:rPr>
        <w:t>以下简称</w:t>
      </w:r>
      <w:r>
        <w:rPr>
          <w:kern w:val="0"/>
          <w:szCs w:val="21"/>
        </w:rPr>
        <w:t>“</w:t>
      </w:r>
      <w:r>
        <w:rPr>
          <w:kern w:val="0"/>
          <w:szCs w:val="21"/>
        </w:rPr>
        <w:t>中国证监会</w:t>
      </w:r>
      <w:r>
        <w:rPr>
          <w:kern w:val="0"/>
          <w:szCs w:val="21"/>
        </w:rPr>
        <w:t>”)</w:t>
      </w:r>
      <w:r>
        <w:rPr>
          <w:kern w:val="0"/>
          <w:szCs w:val="21"/>
        </w:rPr>
        <w:t>证监许可</w:t>
      </w:r>
      <w:r>
        <w:rPr>
          <w:kern w:val="0"/>
          <w:szCs w:val="21"/>
        </w:rPr>
        <w:t>[2008]226</w:t>
      </w:r>
      <w:r>
        <w:rPr>
          <w:kern w:val="0"/>
          <w:szCs w:val="21"/>
        </w:rPr>
        <w:t>号《关于核准易方达增强回报债券型证券投资基金募集的批复》批准，由易方达基金管理有限公司依照《中华人民共和国证券投资基金法》和《易方达增强回报债券型证券投资基金基金合同》向社会公开募集。经向中国证监会备案，本基金基金合同于</w:t>
      </w:r>
      <w:r>
        <w:rPr>
          <w:kern w:val="0"/>
          <w:szCs w:val="21"/>
        </w:rPr>
        <w:t>2008</w:t>
      </w:r>
      <w:r>
        <w:rPr>
          <w:kern w:val="0"/>
          <w:szCs w:val="21"/>
        </w:rPr>
        <w:t>年</w:t>
      </w:r>
      <w:r>
        <w:rPr>
          <w:kern w:val="0"/>
          <w:szCs w:val="21"/>
        </w:rPr>
        <w:t>3</w:t>
      </w:r>
      <w:r>
        <w:rPr>
          <w:kern w:val="0"/>
          <w:szCs w:val="21"/>
        </w:rPr>
        <w:t>月</w:t>
      </w:r>
      <w:r>
        <w:rPr>
          <w:kern w:val="0"/>
          <w:szCs w:val="21"/>
        </w:rPr>
        <w:t>19</w:t>
      </w:r>
      <w:r>
        <w:rPr>
          <w:kern w:val="0"/>
          <w:szCs w:val="21"/>
        </w:rPr>
        <w:t>日正式生效，基金合同生效日的基金份额总额为</w:t>
      </w:r>
      <w:r>
        <w:rPr>
          <w:kern w:val="0"/>
          <w:szCs w:val="21"/>
        </w:rPr>
        <w:t>2,997,182,080.86</w:t>
      </w:r>
      <w:r>
        <w:rPr>
          <w:kern w:val="0"/>
          <w:szCs w:val="21"/>
        </w:rPr>
        <w:t>份基金份额，其中认购资金利息折合</w:t>
      </w:r>
      <w:r>
        <w:rPr>
          <w:kern w:val="0"/>
          <w:szCs w:val="21"/>
        </w:rPr>
        <w:t>262,294.55</w:t>
      </w:r>
      <w:r>
        <w:rPr>
          <w:kern w:val="0"/>
          <w:szCs w:val="21"/>
        </w:rPr>
        <w:t>份基金份额。本基金为契约型开放式，存续期限不定。本基金的基金管理人为易方达基金管理有限公司，基金托管人为中国建设银行股份有限公司。</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根据《易方达增强回报债券型证券投资基金基金合同》和《易方达增强回报债券型证券投资基金招募说明书》，本基金自募集期起根据认购</w:t>
      </w:r>
      <w:r w:rsidRPr="00A62732">
        <w:rPr>
          <w:kern w:val="0"/>
          <w:szCs w:val="21"/>
        </w:rPr>
        <w:t>/</w:t>
      </w:r>
      <w:r w:rsidRPr="00A62732">
        <w:rPr>
          <w:kern w:val="0"/>
          <w:szCs w:val="21"/>
        </w:rPr>
        <w:t>申购费用、赎回费用收取方式的不同，将基金份额分为不同的类别。在投资者认购</w:t>
      </w:r>
      <w:r w:rsidRPr="00A62732">
        <w:rPr>
          <w:kern w:val="0"/>
          <w:szCs w:val="21"/>
        </w:rPr>
        <w:t>/</w:t>
      </w:r>
      <w:r w:rsidRPr="00A62732">
        <w:rPr>
          <w:kern w:val="0"/>
          <w:szCs w:val="21"/>
        </w:rPr>
        <w:t>申购时收取认</w:t>
      </w:r>
      <w:r w:rsidRPr="00A62732">
        <w:rPr>
          <w:kern w:val="0"/>
          <w:szCs w:val="21"/>
        </w:rPr>
        <w:t>/</w:t>
      </w:r>
      <w:r w:rsidRPr="00A62732">
        <w:rPr>
          <w:kern w:val="0"/>
          <w:szCs w:val="21"/>
        </w:rPr>
        <w:t>申购费用、在赎回时收取赎回费用的，称为</w:t>
      </w:r>
      <w:r w:rsidRPr="00A62732">
        <w:rPr>
          <w:kern w:val="0"/>
          <w:szCs w:val="21"/>
        </w:rPr>
        <w:t>A</w:t>
      </w:r>
      <w:r w:rsidRPr="00A62732">
        <w:rPr>
          <w:kern w:val="0"/>
          <w:szCs w:val="21"/>
        </w:rPr>
        <w:t>类基金份额；不收取认购</w:t>
      </w:r>
      <w:r w:rsidRPr="00A62732">
        <w:rPr>
          <w:kern w:val="0"/>
          <w:szCs w:val="21"/>
        </w:rPr>
        <w:t>/</w:t>
      </w:r>
      <w:r w:rsidRPr="00A62732">
        <w:rPr>
          <w:kern w:val="0"/>
          <w:szCs w:val="21"/>
        </w:rPr>
        <w:t>申购费用、赎回费用，而是从本类别基金资产中计提销售服务费的，称为</w:t>
      </w:r>
      <w:r w:rsidRPr="00A62732">
        <w:rPr>
          <w:kern w:val="0"/>
          <w:szCs w:val="21"/>
        </w:rPr>
        <w:t>B</w:t>
      </w:r>
      <w:r w:rsidRPr="00A62732">
        <w:rPr>
          <w:kern w:val="0"/>
          <w:szCs w:val="21"/>
        </w:rPr>
        <w:t>类基</w:t>
      </w:r>
      <w:r w:rsidRPr="00A62732">
        <w:rPr>
          <w:kern w:val="0"/>
          <w:szCs w:val="21"/>
        </w:rPr>
        <w:lastRenderedPageBreak/>
        <w:t>金份额。本基金</w:t>
      </w:r>
      <w:r w:rsidRPr="00A62732">
        <w:rPr>
          <w:kern w:val="0"/>
          <w:szCs w:val="21"/>
        </w:rPr>
        <w:t>A</w:t>
      </w:r>
      <w:r w:rsidRPr="00A62732">
        <w:rPr>
          <w:kern w:val="0"/>
          <w:szCs w:val="21"/>
        </w:rPr>
        <w:t>类、</w:t>
      </w:r>
      <w:r w:rsidRPr="00A62732">
        <w:rPr>
          <w:kern w:val="0"/>
          <w:szCs w:val="21"/>
        </w:rPr>
        <w:t>B</w:t>
      </w:r>
      <w:r w:rsidRPr="00A62732">
        <w:rPr>
          <w:kern w:val="0"/>
          <w:szCs w:val="21"/>
        </w:rPr>
        <w:t>类两种收费模式并存，由于基金费用的不同，本基金</w:t>
      </w:r>
      <w:r w:rsidRPr="00A62732">
        <w:rPr>
          <w:kern w:val="0"/>
          <w:szCs w:val="21"/>
        </w:rPr>
        <w:t>A</w:t>
      </w:r>
      <w:r w:rsidRPr="00A62732">
        <w:rPr>
          <w:kern w:val="0"/>
          <w:szCs w:val="21"/>
        </w:rPr>
        <w:t>类基金份额和</w:t>
      </w:r>
      <w:r w:rsidRPr="00A62732">
        <w:rPr>
          <w:kern w:val="0"/>
          <w:szCs w:val="21"/>
        </w:rPr>
        <w:t>B</w:t>
      </w:r>
      <w:r w:rsidRPr="00A62732">
        <w:rPr>
          <w:kern w:val="0"/>
          <w:szCs w:val="21"/>
        </w:rPr>
        <w:t>类基金份额分别计算基金份额净值，计算公式为计算日各类别基金资产净值除以计算日发售在外的该类别基金份额总数。投资人可自由选择申购某一类别的基金份额，但各类别基金份额之间不能相互转换。</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6.4.2 </w:t>
      </w:r>
      <w:r w:rsidRPr="004C6FB4">
        <w:rPr>
          <w:rFonts w:ascii="宋体" w:hAnsi="宋体" w:hint="eastAsia"/>
          <w:b/>
          <w:bCs/>
          <w:color w:val="000000"/>
          <w:szCs w:val="21"/>
        </w:rPr>
        <w:t>会计报表的编制基础</w:t>
      </w:r>
    </w:p>
    <w:p w:rsidR="001A4856" w:rsidRDefault="00553002">
      <w:pPr>
        <w:tabs>
          <w:tab w:val="left" w:pos="426"/>
        </w:tabs>
        <w:spacing w:line="360" w:lineRule="auto"/>
        <w:ind w:firstLineChars="200" w:firstLine="420"/>
        <w:jc w:val="left"/>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颁布的《证券投资基金会计核算业务指引》、《易方达增强回报债券型证券投资基金基金合同》和财务报表附注所列示的中国证监会、中国基金业协会发布的有关规定及允许的基金行业实务操作编制。</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本财务报表以持续经营为基础编制。</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本财务报表符合企业会计准则的要求，真实、完整地反映了本基金本报告期末的财务状况以及本报告期间的经营成果和基金净值变动情况等有关信息。</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6.4.4</w:t>
      </w:r>
      <w:r w:rsidR="00515158" w:rsidRPr="00FA19BB">
        <w:rPr>
          <w:b/>
          <w:bCs/>
          <w:color w:val="000000"/>
          <w:kern w:val="0"/>
          <w:szCs w:val="21"/>
        </w:rPr>
        <w:t xml:space="preserve"> </w:t>
      </w:r>
      <w:r w:rsidR="00515158" w:rsidRPr="00FA19BB">
        <w:rPr>
          <w:b/>
          <w:kern w:val="0"/>
          <w:szCs w:val="21"/>
        </w:rPr>
        <w:t>本报告期所采用的会计政策、会计估计与最近一期年度报告相一致的说明</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本报告期所采用的会计政策、会计估计与最近一期年度报告相一致。</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6.4.6 </w:t>
      </w:r>
      <w:r w:rsidRPr="00235099">
        <w:rPr>
          <w:rFonts w:ascii="宋体" w:hAnsi="宋体" w:hint="eastAsia"/>
          <w:b/>
          <w:color w:val="000000"/>
          <w:kern w:val="0"/>
          <w:szCs w:val="21"/>
        </w:rPr>
        <w:t>税项</w:t>
      </w:r>
    </w:p>
    <w:p w:rsidR="001A4856" w:rsidRDefault="00553002">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1A4856" w:rsidRDefault="00553002">
      <w:pPr>
        <w:tabs>
          <w:tab w:val="left" w:pos="426"/>
        </w:tabs>
        <w:spacing w:line="360" w:lineRule="auto"/>
        <w:ind w:firstLineChars="200" w:firstLine="420"/>
        <w:jc w:val="left"/>
        <w:rPr>
          <w:kern w:val="0"/>
          <w:szCs w:val="21"/>
        </w:rPr>
      </w:pPr>
      <w:r>
        <w:rPr>
          <w:kern w:val="0"/>
          <w:szCs w:val="21"/>
        </w:rPr>
        <w:t>(1)</w:t>
      </w:r>
      <w:r>
        <w:rPr>
          <w:kern w:val="0"/>
          <w:szCs w:val="21"/>
        </w:rPr>
        <w:t>资管产品运营过程中发生的增值税应税行为，以资管产品管理人为增值税纳税人。资管产品</w:t>
      </w:r>
      <w:r>
        <w:rPr>
          <w:kern w:val="0"/>
          <w:szCs w:val="21"/>
        </w:rPr>
        <w:lastRenderedPageBreak/>
        <w:t>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1A4856" w:rsidRDefault="00553002">
      <w:pPr>
        <w:tabs>
          <w:tab w:val="left" w:pos="426"/>
        </w:tabs>
        <w:spacing w:line="360" w:lineRule="auto"/>
        <w:ind w:firstLineChars="200" w:firstLine="420"/>
        <w:jc w:val="left"/>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1A4856" w:rsidRDefault="00553002">
      <w:pPr>
        <w:tabs>
          <w:tab w:val="left" w:pos="426"/>
        </w:tabs>
        <w:spacing w:line="360" w:lineRule="auto"/>
        <w:ind w:firstLineChars="200" w:firstLine="420"/>
        <w:jc w:val="left"/>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1A4856" w:rsidRDefault="00553002">
      <w:pPr>
        <w:tabs>
          <w:tab w:val="left" w:pos="426"/>
        </w:tabs>
        <w:spacing w:line="360" w:lineRule="auto"/>
        <w:ind w:firstLineChars="200" w:firstLine="420"/>
        <w:jc w:val="left"/>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1A4856" w:rsidRDefault="00553002">
      <w:pPr>
        <w:tabs>
          <w:tab w:val="left" w:pos="426"/>
        </w:tabs>
        <w:spacing w:line="360" w:lineRule="auto"/>
        <w:ind w:firstLineChars="200" w:firstLine="420"/>
        <w:jc w:val="left"/>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(5) </w:t>
      </w:r>
      <w:r w:rsidRPr="00A62732">
        <w:rPr>
          <w:kern w:val="0"/>
          <w:szCs w:val="21"/>
        </w:rPr>
        <w:t>本基金的城市维护建设税、教育费附加和地方教育附加等税费按照实际缴纳增值税额的适用比例计算缴纳。</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AA1174">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14,110,810.68</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14,110,810.68</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lastRenderedPageBreak/>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955,479,011.79</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1,120,983,013.47</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165,504,001.68</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2,933,929,535.64</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2,949,277,850.68</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15,348,315.04</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4,059,339,198.48</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4,059,347,230.60</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8,032.12</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6,993,268,734.12</w:t>
            </w:r>
          </w:p>
        </w:tc>
        <w:tc>
          <w:tcPr>
            <w:tcW w:w="2339" w:type="dxa"/>
            <w:vAlign w:val="center"/>
          </w:tcPr>
          <w:p w:rsidR="001548F9" w:rsidRPr="00325F8A" w:rsidRDefault="001548F9" w:rsidP="00CB39C2">
            <w:pPr>
              <w:jc w:val="right"/>
              <w:rPr>
                <w:color w:val="000000"/>
                <w:szCs w:val="21"/>
              </w:rPr>
            </w:pPr>
            <w:r w:rsidRPr="00325F8A">
              <w:rPr>
                <w:szCs w:val="21"/>
              </w:rPr>
              <w:t>7,008,625,081.28</w:t>
            </w:r>
          </w:p>
        </w:tc>
        <w:tc>
          <w:tcPr>
            <w:tcW w:w="2340" w:type="dxa"/>
            <w:vAlign w:val="center"/>
          </w:tcPr>
          <w:p w:rsidR="001548F9" w:rsidRPr="00325F8A" w:rsidRDefault="001548F9" w:rsidP="00CB39C2">
            <w:pPr>
              <w:jc w:val="right"/>
              <w:rPr>
                <w:color w:val="000000"/>
                <w:szCs w:val="21"/>
              </w:rPr>
            </w:pPr>
            <w:r w:rsidRPr="00325F8A">
              <w:rPr>
                <w:szCs w:val="21"/>
              </w:rPr>
              <w:t>15,356,347.16</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资产支持证券</w:t>
            </w:r>
          </w:p>
        </w:tc>
        <w:tc>
          <w:tcPr>
            <w:tcW w:w="2339" w:type="dxa"/>
            <w:vAlign w:val="bottom"/>
          </w:tcPr>
          <w:p w:rsidR="001548F9" w:rsidRPr="00325F8A" w:rsidRDefault="001548F9" w:rsidP="00CB39C2">
            <w:pPr>
              <w:jc w:val="right"/>
              <w:rPr>
                <w:szCs w:val="21"/>
              </w:rPr>
            </w:pPr>
            <w:r w:rsidRPr="00325F8A">
              <w:rPr>
                <w:szCs w:val="21"/>
              </w:rPr>
              <w:t>20,000,000.00</w:t>
            </w:r>
          </w:p>
        </w:tc>
        <w:tc>
          <w:tcPr>
            <w:tcW w:w="2339" w:type="dxa"/>
            <w:vAlign w:val="bottom"/>
          </w:tcPr>
          <w:p w:rsidR="001548F9" w:rsidRPr="00325F8A" w:rsidRDefault="001548F9" w:rsidP="00CB39C2">
            <w:pPr>
              <w:jc w:val="right"/>
              <w:rPr>
                <w:szCs w:val="21"/>
              </w:rPr>
            </w:pPr>
            <w:r w:rsidRPr="00325F8A">
              <w:rPr>
                <w:szCs w:val="21"/>
              </w:rPr>
              <w:t>20,066,000.00</w:t>
            </w:r>
          </w:p>
        </w:tc>
        <w:tc>
          <w:tcPr>
            <w:tcW w:w="2340" w:type="dxa"/>
            <w:vAlign w:val="bottom"/>
          </w:tcPr>
          <w:p w:rsidR="001548F9" w:rsidRPr="00325F8A" w:rsidRDefault="001548F9" w:rsidP="00CB39C2">
            <w:pPr>
              <w:jc w:val="right"/>
              <w:rPr>
                <w:szCs w:val="21"/>
              </w:rPr>
            </w:pPr>
            <w:r w:rsidRPr="00325F8A">
              <w:rPr>
                <w:szCs w:val="21"/>
              </w:rPr>
              <w:t>66,000.00</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基金</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7,968,747,745.91</w:t>
            </w:r>
          </w:p>
        </w:tc>
        <w:tc>
          <w:tcPr>
            <w:tcW w:w="2339" w:type="dxa"/>
            <w:vAlign w:val="bottom"/>
          </w:tcPr>
          <w:p w:rsidR="001548F9" w:rsidRPr="00325F8A" w:rsidRDefault="001548F9" w:rsidP="00CB39C2">
            <w:pPr>
              <w:jc w:val="right"/>
              <w:rPr>
                <w:szCs w:val="21"/>
              </w:rPr>
            </w:pPr>
            <w:r w:rsidRPr="00325F8A">
              <w:rPr>
                <w:szCs w:val="21"/>
              </w:rPr>
              <w:t>8,149,674,094.75</w:t>
            </w:r>
          </w:p>
        </w:tc>
        <w:tc>
          <w:tcPr>
            <w:tcW w:w="2340" w:type="dxa"/>
            <w:vAlign w:val="bottom"/>
          </w:tcPr>
          <w:p w:rsidR="001548F9" w:rsidRPr="00325F8A" w:rsidRDefault="001548F9" w:rsidP="00CB39C2">
            <w:pPr>
              <w:jc w:val="right"/>
              <w:rPr>
                <w:szCs w:val="21"/>
              </w:rPr>
            </w:pPr>
            <w:r w:rsidRPr="00325F8A">
              <w:rPr>
                <w:szCs w:val="21"/>
              </w:rPr>
              <w:t>180,926,348.84</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本基金本报告期末无衍生金融资产</w:t>
      </w:r>
      <w:r w:rsidRPr="0090387E">
        <w:rPr>
          <w:kern w:val="0"/>
          <w:szCs w:val="21"/>
        </w:rPr>
        <w:t>/</w:t>
      </w:r>
      <w:r w:rsidRPr="0090387E">
        <w:rPr>
          <w:kern w:val="0"/>
          <w:szCs w:val="21"/>
        </w:rPr>
        <w:t>负债。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F91B0A">
        <w:trPr>
          <w:trHeight w:val="330"/>
        </w:trPr>
        <w:tc>
          <w:tcPr>
            <w:tcW w:w="3703" w:type="dxa"/>
            <w:vAlign w:val="center"/>
            <w:hideMark/>
          </w:tcPr>
          <w:p w:rsidR="00646EC5" w:rsidRDefault="00646EC5">
            <w:pPr>
              <w:jc w:val="center"/>
              <w:rPr>
                <w:szCs w:val="21"/>
              </w:rPr>
            </w:pPr>
            <w:r>
              <w:rPr>
                <w:rFonts w:hint="eastAsia"/>
                <w:szCs w:val="21"/>
              </w:rPr>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646EC5" w:rsidTr="00F91B0A">
        <w:trPr>
          <w:trHeight w:val="257"/>
        </w:trPr>
        <w:tc>
          <w:tcPr>
            <w:tcW w:w="3703" w:type="dxa"/>
            <w:vAlign w:val="center"/>
            <w:hideMark/>
          </w:tcPr>
          <w:p w:rsidR="00646EC5" w:rsidRDefault="00646EC5">
            <w:pPr>
              <w:rPr>
                <w:szCs w:val="21"/>
              </w:rPr>
            </w:pPr>
            <w:r>
              <w:rPr>
                <w:rFonts w:hint="eastAsia"/>
                <w:szCs w:val="21"/>
              </w:rPr>
              <w:t>应收活期存款利息</w:t>
            </w:r>
          </w:p>
        </w:tc>
        <w:tc>
          <w:tcPr>
            <w:tcW w:w="5530" w:type="dxa"/>
            <w:vAlign w:val="center"/>
            <w:hideMark/>
          </w:tcPr>
          <w:p w:rsidR="00646EC5" w:rsidRDefault="00646EC5">
            <w:pPr>
              <w:jc w:val="right"/>
              <w:rPr>
                <w:szCs w:val="21"/>
              </w:rPr>
            </w:pPr>
            <w:r>
              <w:rPr>
                <w:szCs w:val="21"/>
              </w:rPr>
              <w:t>7,064.96</w:t>
            </w:r>
          </w:p>
        </w:tc>
      </w:tr>
      <w:tr w:rsidR="00646EC5" w:rsidTr="00F91B0A">
        <w:trPr>
          <w:trHeight w:val="223"/>
        </w:trPr>
        <w:tc>
          <w:tcPr>
            <w:tcW w:w="3703" w:type="dxa"/>
            <w:vAlign w:val="center"/>
            <w:hideMark/>
          </w:tcPr>
          <w:p w:rsidR="00646EC5" w:rsidRDefault="00646EC5">
            <w:pPr>
              <w:rPr>
                <w:szCs w:val="21"/>
              </w:rPr>
            </w:pPr>
            <w:r>
              <w:rPr>
                <w:rFonts w:hint="eastAsia"/>
                <w:szCs w:val="21"/>
              </w:rPr>
              <w:t>应收定期存款利息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应收其他存款利息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26,059.32</w:t>
            </w:r>
          </w:p>
        </w:tc>
      </w:tr>
      <w:tr w:rsidR="00646EC5" w:rsidTr="00F91B0A">
        <w:trPr>
          <w:trHeight w:val="269"/>
        </w:trPr>
        <w:tc>
          <w:tcPr>
            <w:tcW w:w="3703" w:type="dxa"/>
            <w:vAlign w:val="center"/>
            <w:hideMark/>
          </w:tcPr>
          <w:p w:rsidR="00646EC5" w:rsidRDefault="00646EC5">
            <w:pPr>
              <w:rPr>
                <w:szCs w:val="21"/>
              </w:rPr>
            </w:pPr>
            <w:r>
              <w:rPr>
                <w:rFonts w:hint="eastAsia"/>
                <w:szCs w:val="21"/>
              </w:rPr>
              <w:t>应收债券利息</w:t>
            </w:r>
          </w:p>
        </w:tc>
        <w:tc>
          <w:tcPr>
            <w:tcW w:w="5530" w:type="dxa"/>
            <w:vAlign w:val="center"/>
            <w:hideMark/>
          </w:tcPr>
          <w:p w:rsidR="00646EC5" w:rsidRDefault="00646EC5">
            <w:pPr>
              <w:jc w:val="right"/>
              <w:rPr>
                <w:szCs w:val="21"/>
              </w:rPr>
            </w:pPr>
            <w:r>
              <w:rPr>
                <w:szCs w:val="21"/>
              </w:rPr>
              <w:t>137,855,938.37</w:t>
            </w:r>
          </w:p>
        </w:tc>
      </w:tr>
      <w:tr w:rsidR="00646EC5" w:rsidTr="00F91B0A">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262,196.17</w:t>
            </w:r>
          </w:p>
        </w:tc>
      </w:tr>
      <w:tr w:rsidR="00646EC5" w:rsidTr="00F91B0A">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应收申购款利息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CB73C9" w:rsidTr="00F91B0A">
        <w:trPr>
          <w:trHeight w:val="305"/>
        </w:trPr>
        <w:tc>
          <w:tcPr>
            <w:tcW w:w="3703" w:type="dxa"/>
            <w:vAlign w:val="center"/>
          </w:tcPr>
          <w:p w:rsidR="00CB73C9" w:rsidRDefault="00CB73C9">
            <w:pPr>
              <w:rPr>
                <w:szCs w:val="21"/>
              </w:rPr>
            </w:pPr>
            <w:r>
              <w:rPr>
                <w:rFonts w:hint="eastAsia"/>
                <w:szCs w:val="21"/>
              </w:rPr>
              <w:t>应收出借证券利息</w:t>
            </w:r>
          </w:p>
        </w:tc>
        <w:tc>
          <w:tcPr>
            <w:tcW w:w="5530" w:type="dxa"/>
            <w:vAlign w:val="center"/>
          </w:tcPr>
          <w:p w:rsidR="00CB73C9" w:rsidRDefault="00CB73C9">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其他</w:t>
            </w:r>
          </w:p>
        </w:tc>
        <w:tc>
          <w:tcPr>
            <w:tcW w:w="5530" w:type="dxa"/>
            <w:vAlign w:val="center"/>
            <w:hideMark/>
          </w:tcPr>
          <w:p w:rsidR="00646EC5" w:rsidRDefault="00646EC5">
            <w:pPr>
              <w:jc w:val="right"/>
              <w:rPr>
                <w:szCs w:val="21"/>
              </w:rPr>
            </w:pPr>
            <w:r>
              <w:rPr>
                <w:szCs w:val="21"/>
              </w:rPr>
              <w:t>35.28</w:t>
            </w:r>
          </w:p>
        </w:tc>
      </w:tr>
      <w:tr w:rsidR="00646EC5" w:rsidTr="00F91B0A">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138,151,294.10</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6.4.7.6 </w:t>
      </w:r>
      <w:r w:rsidRPr="00235099">
        <w:rPr>
          <w:rFonts w:ascii="宋体" w:hAnsi="宋体" w:hint="eastAsia"/>
          <w:b/>
          <w:color w:val="000000"/>
          <w:szCs w:val="21"/>
        </w:rPr>
        <w:t>其他资产</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本基金本报告期末无其他资产。</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lastRenderedPageBreak/>
        <w:t xml:space="preserve">6.4.7.7 </w:t>
      </w:r>
      <w:r w:rsidRPr="00235099">
        <w:rPr>
          <w:rFonts w:ascii="宋体" w:hAnsi="宋体" w:hint="eastAsia"/>
          <w:b/>
          <w:color w:val="000000"/>
          <w:szCs w:val="21"/>
        </w:rPr>
        <w:t>应付交易费用</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1548F9" w:rsidRPr="00235099" w:rsidTr="00835179">
        <w:trPr>
          <w:trHeight w:val="285"/>
        </w:trPr>
        <w:tc>
          <w:tcPr>
            <w:tcW w:w="375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bottom"/>
          </w:tcPr>
          <w:p w:rsidR="001548F9" w:rsidRPr="00325F8A" w:rsidRDefault="001548F9" w:rsidP="0070173B">
            <w:pPr>
              <w:jc w:val="center"/>
              <w:rPr>
                <w:szCs w:val="21"/>
              </w:rPr>
            </w:pPr>
            <w:r w:rsidRPr="00325F8A">
              <w:rPr>
                <w:rFonts w:hAnsi="宋体"/>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35179">
        <w:trPr>
          <w:trHeight w:val="211"/>
        </w:trPr>
        <w:tc>
          <w:tcPr>
            <w:tcW w:w="3751" w:type="dxa"/>
            <w:vAlign w:val="bottom"/>
          </w:tcPr>
          <w:p w:rsidR="001548F9" w:rsidRPr="00325F8A" w:rsidRDefault="001548F9" w:rsidP="0070173B">
            <w:pPr>
              <w:rPr>
                <w:szCs w:val="21"/>
              </w:rPr>
            </w:pPr>
            <w:r w:rsidRPr="00325F8A">
              <w:rPr>
                <w:rFonts w:hAnsi="宋体"/>
                <w:szCs w:val="21"/>
              </w:rPr>
              <w:t>交易所市场应付交易费用</w:t>
            </w:r>
          </w:p>
        </w:tc>
        <w:tc>
          <w:tcPr>
            <w:tcW w:w="5528" w:type="dxa"/>
            <w:vAlign w:val="bottom"/>
          </w:tcPr>
          <w:p w:rsidR="001548F9" w:rsidRPr="00325F8A" w:rsidRDefault="001548F9" w:rsidP="0070173B">
            <w:pPr>
              <w:jc w:val="right"/>
              <w:rPr>
                <w:szCs w:val="21"/>
              </w:rPr>
            </w:pPr>
            <w:r w:rsidRPr="00325F8A">
              <w:rPr>
                <w:szCs w:val="21"/>
              </w:rPr>
              <w:t>73,088.87</w:t>
            </w:r>
          </w:p>
        </w:tc>
      </w:tr>
      <w:tr w:rsidR="001548F9" w:rsidRPr="00235099" w:rsidTr="00835179">
        <w:trPr>
          <w:trHeight w:val="296"/>
        </w:trPr>
        <w:tc>
          <w:tcPr>
            <w:tcW w:w="3751" w:type="dxa"/>
            <w:vAlign w:val="bottom"/>
          </w:tcPr>
          <w:p w:rsidR="001548F9" w:rsidRPr="00325F8A" w:rsidRDefault="001548F9" w:rsidP="0070173B">
            <w:pPr>
              <w:rPr>
                <w:szCs w:val="21"/>
              </w:rPr>
            </w:pPr>
            <w:r w:rsidRPr="00325F8A">
              <w:rPr>
                <w:rFonts w:hAnsi="宋体"/>
                <w:szCs w:val="21"/>
              </w:rPr>
              <w:t>银行间市场应付交易费用</w:t>
            </w:r>
          </w:p>
        </w:tc>
        <w:tc>
          <w:tcPr>
            <w:tcW w:w="5528" w:type="dxa"/>
            <w:vAlign w:val="bottom"/>
          </w:tcPr>
          <w:p w:rsidR="001548F9" w:rsidRPr="00325F8A" w:rsidRDefault="001548F9" w:rsidP="0070173B">
            <w:pPr>
              <w:jc w:val="right"/>
              <w:rPr>
                <w:szCs w:val="21"/>
              </w:rPr>
            </w:pPr>
            <w:r w:rsidRPr="00325F8A">
              <w:rPr>
                <w:szCs w:val="21"/>
              </w:rPr>
              <w:t>70,789.88</w:t>
            </w:r>
          </w:p>
        </w:tc>
      </w:tr>
      <w:tr w:rsidR="001548F9" w:rsidRPr="00235099" w:rsidTr="00835179">
        <w:trPr>
          <w:trHeight w:val="285"/>
        </w:trPr>
        <w:tc>
          <w:tcPr>
            <w:tcW w:w="375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143,878.75</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250,000.00</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77,225.14</w:t>
            </w:r>
          </w:p>
        </w:tc>
      </w:tr>
      <w:tr w:rsidR="005A348F" w:rsidRPr="00235099" w:rsidTr="00AA5843">
        <w:trPr>
          <w:trHeight w:val="325"/>
        </w:trPr>
        <w:tc>
          <w:tcPr>
            <w:tcW w:w="3701" w:type="dxa"/>
            <w:vAlign w:val="center"/>
          </w:tcPr>
          <w:p w:rsidR="005A348F" w:rsidRDefault="005A348F">
            <w:pPr>
              <w:rPr>
                <w:szCs w:val="21"/>
                <w:highlight w:val="red"/>
              </w:rPr>
            </w:pPr>
            <w:r>
              <w:rPr>
                <w:rFonts w:hAnsi="宋体" w:hint="eastAsia"/>
                <w:szCs w:val="21"/>
              </w:rPr>
              <w:t>应付证券出借违约金</w:t>
            </w:r>
          </w:p>
        </w:tc>
        <w:tc>
          <w:tcPr>
            <w:tcW w:w="5528" w:type="dxa"/>
            <w:vAlign w:val="center"/>
          </w:tcPr>
          <w:p w:rsidR="005A348F" w:rsidRDefault="005A348F">
            <w:pPr>
              <w:jc w:val="right"/>
              <w:rPr>
                <w:szCs w:val="21"/>
              </w:rPr>
            </w:pPr>
            <w:r>
              <w:rPr>
                <w:szCs w:val="21"/>
              </w:rPr>
              <w:t>-</w:t>
            </w:r>
          </w:p>
        </w:tc>
      </w:tr>
      <w:tr w:rsidR="001A4856">
        <w:tc>
          <w:tcPr>
            <w:tcW w:w="3701" w:type="dxa"/>
            <w:vAlign w:val="center"/>
          </w:tcPr>
          <w:p w:rsidR="001A4856" w:rsidRDefault="00553002">
            <w:pPr>
              <w:jc w:val="left"/>
            </w:pPr>
            <w:r>
              <w:rPr>
                <w:szCs w:val="21"/>
              </w:rPr>
              <w:t>预提费用</w:t>
            </w:r>
          </w:p>
        </w:tc>
        <w:tc>
          <w:tcPr>
            <w:tcW w:w="5528" w:type="dxa"/>
            <w:vAlign w:val="center"/>
          </w:tcPr>
          <w:p w:rsidR="001A4856" w:rsidRDefault="00553002">
            <w:pPr>
              <w:jc w:val="right"/>
            </w:pPr>
            <w:r>
              <w:rPr>
                <w:szCs w:val="21"/>
              </w:rPr>
              <w:t>207,112.46</w:t>
            </w:r>
          </w:p>
        </w:tc>
      </w:tr>
      <w:tr w:rsidR="001A4856">
        <w:tc>
          <w:tcPr>
            <w:tcW w:w="3701" w:type="dxa"/>
            <w:vAlign w:val="center"/>
          </w:tcPr>
          <w:p w:rsidR="001A4856" w:rsidRDefault="00553002">
            <w:pPr>
              <w:jc w:val="left"/>
            </w:pPr>
            <w:r>
              <w:rPr>
                <w:szCs w:val="21"/>
              </w:rPr>
              <w:t>其他应付款</w:t>
            </w:r>
          </w:p>
        </w:tc>
        <w:tc>
          <w:tcPr>
            <w:tcW w:w="5528" w:type="dxa"/>
            <w:vAlign w:val="center"/>
          </w:tcPr>
          <w:p w:rsidR="001A4856" w:rsidRDefault="00553002">
            <w:pPr>
              <w:jc w:val="right"/>
            </w:pPr>
            <w:r>
              <w:rPr>
                <w:szCs w:val="21"/>
              </w:rPr>
              <w:t>-</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534,337.60</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易方达增强回报债券A</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3,393,304,495.37</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3,393,304,495.37</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1,996,659,580.22</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1,996,659,580.22</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-1,824,567,197.15</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-1,824,567,197.15</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3,565,396,878.44</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3,565,396,878.44</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易方达增强回报债券B</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1,235,953,139.58</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1,235,953,139.58</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1,335,568,943.37</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1,335,568,943.37</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lastRenderedPageBreak/>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-1,321,161,665.66</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-1,321,161,665.66</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1,250,360,417.29</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1,250,360,417.29</w:t>
            </w:r>
          </w:p>
        </w:tc>
      </w:tr>
    </w:tbl>
    <w:p w:rsidR="001548F9" w:rsidRPr="0090387E" w:rsidRDefault="00C603D5" w:rsidP="0090387E">
      <w:pPr>
        <w:tabs>
          <w:tab w:val="left" w:pos="426"/>
        </w:tabs>
        <w:spacing w:line="360" w:lineRule="auto"/>
        <w:ind w:firstLineChars="200" w:firstLine="420"/>
        <w:jc w:val="left"/>
        <w:rPr>
          <w:kern w:val="0"/>
          <w:szCs w:val="21"/>
        </w:rPr>
      </w:pPr>
      <w:r w:rsidRPr="0090387E">
        <w:rPr>
          <w:kern w:val="0"/>
          <w:szCs w:val="21"/>
        </w:rPr>
        <w:t>注：申购含红利再投、转换入份额，赎回含转换出份额。</w:t>
      </w:r>
    </w:p>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易方达增强回报债券A</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168,696,172.42</w:t>
            </w:r>
          </w:p>
        </w:tc>
        <w:tc>
          <w:tcPr>
            <w:tcW w:w="2236" w:type="dxa"/>
            <w:vAlign w:val="center"/>
          </w:tcPr>
          <w:p w:rsidR="001548F9" w:rsidRPr="00325F8A" w:rsidRDefault="001548F9" w:rsidP="00DD33BB">
            <w:pPr>
              <w:jc w:val="right"/>
              <w:rPr>
                <w:szCs w:val="21"/>
              </w:rPr>
            </w:pPr>
            <w:r w:rsidRPr="00325F8A">
              <w:rPr>
                <w:szCs w:val="21"/>
              </w:rPr>
              <w:t>832,852,926.32</w:t>
            </w:r>
          </w:p>
        </w:tc>
        <w:tc>
          <w:tcPr>
            <w:tcW w:w="2237" w:type="dxa"/>
            <w:vAlign w:val="center"/>
          </w:tcPr>
          <w:p w:rsidR="001548F9" w:rsidRPr="00325F8A" w:rsidRDefault="001548F9" w:rsidP="00DD33BB">
            <w:pPr>
              <w:jc w:val="right"/>
              <w:rPr>
                <w:szCs w:val="21"/>
              </w:rPr>
            </w:pPr>
            <w:r w:rsidRPr="00325F8A">
              <w:rPr>
                <w:szCs w:val="21"/>
              </w:rPr>
              <w:t>1,001,549,098.74</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144,314,861.51</w:t>
            </w:r>
          </w:p>
        </w:tc>
        <w:tc>
          <w:tcPr>
            <w:tcW w:w="2236" w:type="dxa"/>
            <w:vAlign w:val="center"/>
          </w:tcPr>
          <w:p w:rsidR="001548F9" w:rsidRPr="00325F8A" w:rsidRDefault="001548F9" w:rsidP="00DD33BB">
            <w:pPr>
              <w:jc w:val="right"/>
              <w:rPr>
                <w:szCs w:val="21"/>
              </w:rPr>
            </w:pPr>
            <w:r w:rsidRPr="00325F8A">
              <w:rPr>
                <w:szCs w:val="21"/>
              </w:rPr>
              <w:t>-109,931,511.51</w:t>
            </w:r>
          </w:p>
        </w:tc>
        <w:tc>
          <w:tcPr>
            <w:tcW w:w="2237" w:type="dxa"/>
            <w:vAlign w:val="center"/>
          </w:tcPr>
          <w:p w:rsidR="001548F9" w:rsidRPr="00325F8A" w:rsidRDefault="001548F9" w:rsidP="00DD33BB">
            <w:pPr>
              <w:jc w:val="right"/>
              <w:rPr>
                <w:szCs w:val="21"/>
              </w:rPr>
            </w:pPr>
            <w:r w:rsidRPr="00325F8A">
              <w:rPr>
                <w:szCs w:val="21"/>
              </w:rPr>
              <w:t>34,383,350.00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12,325,876.02</w:t>
            </w:r>
          </w:p>
        </w:tc>
        <w:tc>
          <w:tcPr>
            <w:tcW w:w="2236" w:type="dxa"/>
            <w:vAlign w:val="center"/>
          </w:tcPr>
          <w:p w:rsidR="001548F9" w:rsidRPr="00325F8A" w:rsidRDefault="001548F9" w:rsidP="00DD33BB">
            <w:pPr>
              <w:jc w:val="right"/>
              <w:rPr>
                <w:szCs w:val="21"/>
              </w:rPr>
            </w:pPr>
            <w:r w:rsidRPr="00325F8A">
              <w:rPr>
                <w:szCs w:val="21"/>
              </w:rPr>
              <w:t>71,386,544.45</w:t>
            </w:r>
          </w:p>
        </w:tc>
        <w:tc>
          <w:tcPr>
            <w:tcW w:w="2237" w:type="dxa"/>
            <w:vAlign w:val="center"/>
          </w:tcPr>
          <w:p w:rsidR="001548F9" w:rsidRPr="00325F8A" w:rsidRDefault="001548F9" w:rsidP="00DD33BB">
            <w:pPr>
              <w:jc w:val="right"/>
              <w:rPr>
                <w:szCs w:val="21"/>
              </w:rPr>
            </w:pPr>
            <w:r w:rsidRPr="00325F8A">
              <w:rPr>
                <w:szCs w:val="21"/>
              </w:rPr>
              <w:t>83,712,420.47</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99,564,765.55</w:t>
            </w:r>
          </w:p>
        </w:tc>
        <w:tc>
          <w:tcPr>
            <w:tcW w:w="2236" w:type="dxa"/>
            <w:vAlign w:val="center"/>
          </w:tcPr>
          <w:p w:rsidR="001548F9" w:rsidRPr="00325F8A" w:rsidRDefault="001548F9" w:rsidP="00DD33BB">
            <w:pPr>
              <w:jc w:val="right"/>
              <w:rPr>
                <w:szCs w:val="21"/>
              </w:rPr>
            </w:pPr>
            <w:r w:rsidRPr="00325F8A">
              <w:rPr>
                <w:szCs w:val="21"/>
              </w:rPr>
              <w:t>494,263,193.85</w:t>
            </w:r>
          </w:p>
        </w:tc>
        <w:tc>
          <w:tcPr>
            <w:tcW w:w="2237" w:type="dxa"/>
            <w:vAlign w:val="center"/>
          </w:tcPr>
          <w:p w:rsidR="001548F9" w:rsidRPr="00325F8A" w:rsidRDefault="001548F9" w:rsidP="00DD33BB">
            <w:pPr>
              <w:jc w:val="right"/>
              <w:rPr>
                <w:szCs w:val="21"/>
              </w:rPr>
            </w:pPr>
            <w:r w:rsidRPr="00325F8A">
              <w:rPr>
                <w:szCs w:val="21"/>
              </w:rPr>
              <w:t>593,827,959.40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-87,238,889.53</w:t>
            </w:r>
          </w:p>
        </w:tc>
        <w:tc>
          <w:tcPr>
            <w:tcW w:w="2236" w:type="dxa"/>
            <w:vAlign w:val="center"/>
          </w:tcPr>
          <w:p w:rsidR="001548F9" w:rsidRPr="00325F8A" w:rsidRDefault="001548F9" w:rsidP="00DD33BB">
            <w:pPr>
              <w:jc w:val="right"/>
              <w:rPr>
                <w:szCs w:val="21"/>
              </w:rPr>
            </w:pPr>
            <w:r w:rsidRPr="00325F8A">
              <w:rPr>
                <w:szCs w:val="21"/>
              </w:rPr>
              <w:t>-422,876,649.40</w:t>
            </w:r>
          </w:p>
        </w:tc>
        <w:tc>
          <w:tcPr>
            <w:tcW w:w="2237" w:type="dxa"/>
            <w:vAlign w:val="center"/>
          </w:tcPr>
          <w:p w:rsidR="001548F9" w:rsidRPr="00325F8A" w:rsidRDefault="001548F9" w:rsidP="00DD33BB">
            <w:pPr>
              <w:jc w:val="right"/>
              <w:rPr>
                <w:szCs w:val="21"/>
              </w:rPr>
            </w:pPr>
            <w:r w:rsidRPr="00325F8A">
              <w:rPr>
                <w:szCs w:val="21"/>
              </w:rPr>
              <w:t>-510,115,538.93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-156,360,106.87</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-156,360,106.87</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168,976,803.08</w:t>
            </w:r>
          </w:p>
        </w:tc>
        <w:tc>
          <w:tcPr>
            <w:tcW w:w="2236" w:type="dxa"/>
            <w:vAlign w:val="center"/>
          </w:tcPr>
          <w:p w:rsidR="001548F9" w:rsidRPr="00325F8A" w:rsidRDefault="001548F9" w:rsidP="00DD33BB">
            <w:pPr>
              <w:jc w:val="right"/>
              <w:rPr>
                <w:szCs w:val="21"/>
              </w:rPr>
            </w:pPr>
            <w:r w:rsidRPr="00325F8A">
              <w:rPr>
                <w:szCs w:val="21"/>
              </w:rPr>
              <w:t>794,307,959.26</w:t>
            </w:r>
          </w:p>
        </w:tc>
        <w:tc>
          <w:tcPr>
            <w:tcW w:w="2237" w:type="dxa"/>
            <w:vAlign w:val="center"/>
          </w:tcPr>
          <w:p w:rsidR="001548F9" w:rsidRPr="00325F8A" w:rsidRDefault="001548F9" w:rsidP="00DD33BB">
            <w:pPr>
              <w:jc w:val="right"/>
              <w:rPr>
                <w:szCs w:val="21"/>
              </w:rPr>
            </w:pPr>
            <w:r w:rsidRPr="00325F8A">
              <w:rPr>
                <w:szCs w:val="21"/>
              </w:rPr>
              <w:t>963,284,762.34</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易方达增强回报债券B</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53,554,712.73</w:t>
            </w:r>
          </w:p>
        </w:tc>
        <w:tc>
          <w:tcPr>
            <w:tcW w:w="2236" w:type="dxa"/>
            <w:vAlign w:val="center"/>
          </w:tcPr>
          <w:p w:rsidR="001548F9" w:rsidRPr="00325F8A" w:rsidRDefault="001548F9" w:rsidP="00DD33BB">
            <w:pPr>
              <w:jc w:val="right"/>
              <w:rPr>
                <w:szCs w:val="21"/>
              </w:rPr>
            </w:pPr>
            <w:r w:rsidRPr="00325F8A">
              <w:rPr>
                <w:szCs w:val="21"/>
              </w:rPr>
              <w:t>299,967,767.33</w:t>
            </w:r>
          </w:p>
        </w:tc>
        <w:tc>
          <w:tcPr>
            <w:tcW w:w="2237" w:type="dxa"/>
            <w:vAlign w:val="center"/>
          </w:tcPr>
          <w:p w:rsidR="001548F9" w:rsidRPr="00325F8A" w:rsidRDefault="001548F9" w:rsidP="00DD33BB">
            <w:pPr>
              <w:jc w:val="right"/>
              <w:rPr>
                <w:szCs w:val="21"/>
              </w:rPr>
            </w:pPr>
            <w:r w:rsidRPr="00325F8A">
              <w:rPr>
                <w:szCs w:val="21"/>
              </w:rPr>
              <w:t>353,522,480.06</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52,607,291.62</w:t>
            </w:r>
          </w:p>
        </w:tc>
        <w:tc>
          <w:tcPr>
            <w:tcW w:w="2236" w:type="dxa"/>
            <w:vAlign w:val="center"/>
          </w:tcPr>
          <w:p w:rsidR="001548F9" w:rsidRPr="00325F8A" w:rsidRDefault="001548F9" w:rsidP="00DD33BB">
            <w:pPr>
              <w:jc w:val="right"/>
              <w:rPr>
                <w:szCs w:val="21"/>
              </w:rPr>
            </w:pPr>
            <w:r w:rsidRPr="00325F8A">
              <w:rPr>
                <w:szCs w:val="21"/>
              </w:rPr>
              <w:t>-43,993,656.66</w:t>
            </w:r>
          </w:p>
        </w:tc>
        <w:tc>
          <w:tcPr>
            <w:tcW w:w="2237" w:type="dxa"/>
            <w:vAlign w:val="center"/>
          </w:tcPr>
          <w:p w:rsidR="001548F9" w:rsidRPr="00325F8A" w:rsidRDefault="001548F9" w:rsidP="00DD33BB">
            <w:pPr>
              <w:jc w:val="right"/>
              <w:rPr>
                <w:szCs w:val="21"/>
              </w:rPr>
            </w:pPr>
            <w:r w:rsidRPr="00325F8A">
              <w:rPr>
                <w:szCs w:val="21"/>
              </w:rPr>
              <w:t>8,613,634.96</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6,986,303.94</w:t>
            </w:r>
          </w:p>
        </w:tc>
        <w:tc>
          <w:tcPr>
            <w:tcW w:w="2236" w:type="dxa"/>
            <w:vAlign w:val="center"/>
          </w:tcPr>
          <w:p w:rsidR="001548F9" w:rsidRPr="00325F8A" w:rsidRDefault="001548F9" w:rsidP="00DD33BB">
            <w:pPr>
              <w:jc w:val="right"/>
              <w:rPr>
                <w:szCs w:val="21"/>
              </w:rPr>
            </w:pPr>
            <w:r w:rsidRPr="00325F8A">
              <w:rPr>
                <w:szCs w:val="21"/>
              </w:rPr>
              <w:t>19,374,110.35</w:t>
            </w:r>
          </w:p>
        </w:tc>
        <w:tc>
          <w:tcPr>
            <w:tcW w:w="2237" w:type="dxa"/>
            <w:vAlign w:val="center"/>
          </w:tcPr>
          <w:p w:rsidR="001548F9" w:rsidRPr="00325F8A" w:rsidRDefault="001548F9" w:rsidP="00DD33BB">
            <w:pPr>
              <w:jc w:val="right"/>
              <w:rPr>
                <w:szCs w:val="21"/>
              </w:rPr>
            </w:pPr>
            <w:r w:rsidRPr="00325F8A">
              <w:rPr>
                <w:szCs w:val="21"/>
              </w:rPr>
              <w:t>26,360,414.29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56,336,501.20</w:t>
            </w:r>
          </w:p>
        </w:tc>
        <w:tc>
          <w:tcPr>
            <w:tcW w:w="2236" w:type="dxa"/>
            <w:vAlign w:val="center"/>
          </w:tcPr>
          <w:p w:rsidR="001548F9" w:rsidRPr="00325F8A" w:rsidRDefault="001548F9" w:rsidP="00DD33BB">
            <w:pPr>
              <w:jc w:val="right"/>
              <w:rPr>
                <w:szCs w:val="21"/>
              </w:rPr>
            </w:pPr>
            <w:r w:rsidRPr="00325F8A">
              <w:rPr>
                <w:szCs w:val="21"/>
              </w:rPr>
              <w:t>326,877,014.62</w:t>
            </w:r>
          </w:p>
        </w:tc>
        <w:tc>
          <w:tcPr>
            <w:tcW w:w="2237" w:type="dxa"/>
            <w:vAlign w:val="center"/>
          </w:tcPr>
          <w:p w:rsidR="001548F9" w:rsidRPr="00325F8A" w:rsidRDefault="001548F9" w:rsidP="00DD33BB">
            <w:pPr>
              <w:jc w:val="right"/>
              <w:rPr>
                <w:szCs w:val="21"/>
              </w:rPr>
            </w:pPr>
            <w:r w:rsidRPr="00325F8A">
              <w:rPr>
                <w:szCs w:val="21"/>
              </w:rPr>
              <w:t>383,213,515.82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-49,350,197.26</w:t>
            </w:r>
          </w:p>
        </w:tc>
        <w:tc>
          <w:tcPr>
            <w:tcW w:w="2236" w:type="dxa"/>
            <w:vAlign w:val="center"/>
          </w:tcPr>
          <w:p w:rsidR="001548F9" w:rsidRPr="00325F8A" w:rsidRDefault="001548F9" w:rsidP="00DD33BB">
            <w:pPr>
              <w:jc w:val="right"/>
              <w:rPr>
                <w:szCs w:val="21"/>
              </w:rPr>
            </w:pPr>
            <w:r w:rsidRPr="00325F8A">
              <w:rPr>
                <w:szCs w:val="21"/>
              </w:rPr>
              <w:t>-307,502,904.27</w:t>
            </w:r>
          </w:p>
        </w:tc>
        <w:tc>
          <w:tcPr>
            <w:tcW w:w="2237" w:type="dxa"/>
            <w:vAlign w:val="center"/>
          </w:tcPr>
          <w:p w:rsidR="001548F9" w:rsidRPr="00325F8A" w:rsidRDefault="001548F9" w:rsidP="00DD33BB">
            <w:pPr>
              <w:jc w:val="right"/>
              <w:rPr>
                <w:szCs w:val="21"/>
              </w:rPr>
            </w:pPr>
            <w:r w:rsidRPr="00325F8A">
              <w:rPr>
                <w:szCs w:val="21"/>
              </w:rPr>
              <w:t>-356,853,101.53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-61,615,242.03</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-61,615,242.03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51,533,066.26</w:t>
            </w:r>
          </w:p>
        </w:tc>
        <w:tc>
          <w:tcPr>
            <w:tcW w:w="2236" w:type="dxa"/>
            <w:vAlign w:val="center"/>
          </w:tcPr>
          <w:p w:rsidR="001548F9" w:rsidRPr="00325F8A" w:rsidRDefault="001548F9" w:rsidP="00DD33BB">
            <w:pPr>
              <w:jc w:val="right"/>
              <w:rPr>
                <w:szCs w:val="21"/>
              </w:rPr>
            </w:pPr>
            <w:r w:rsidRPr="00325F8A">
              <w:rPr>
                <w:szCs w:val="21"/>
              </w:rPr>
              <w:t>275,348,221.02</w:t>
            </w:r>
          </w:p>
        </w:tc>
        <w:tc>
          <w:tcPr>
            <w:tcW w:w="2237" w:type="dxa"/>
            <w:vAlign w:val="center"/>
          </w:tcPr>
          <w:p w:rsidR="001548F9" w:rsidRPr="00325F8A" w:rsidRDefault="001548F9" w:rsidP="00DD33BB">
            <w:pPr>
              <w:jc w:val="right"/>
              <w:rPr>
                <w:szCs w:val="21"/>
              </w:rPr>
            </w:pPr>
            <w:r w:rsidRPr="00325F8A">
              <w:rPr>
                <w:szCs w:val="21"/>
              </w:rPr>
              <w:t>326,881,287.28</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活期存款利息收入</w:t>
            </w:r>
          </w:p>
        </w:tc>
        <w:tc>
          <w:tcPr>
            <w:tcW w:w="5350" w:type="dxa"/>
            <w:vAlign w:val="bottom"/>
          </w:tcPr>
          <w:p w:rsidR="001548F9" w:rsidRPr="00325F8A" w:rsidRDefault="001548F9" w:rsidP="0070173B">
            <w:pPr>
              <w:jc w:val="right"/>
              <w:rPr>
                <w:szCs w:val="21"/>
              </w:rPr>
            </w:pPr>
            <w:r w:rsidRPr="00325F8A">
              <w:rPr>
                <w:szCs w:val="21"/>
              </w:rPr>
              <w:t>102,595.32</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结算备付金利息收入</w:t>
            </w:r>
          </w:p>
        </w:tc>
        <w:tc>
          <w:tcPr>
            <w:tcW w:w="5350" w:type="dxa"/>
            <w:vAlign w:val="bottom"/>
          </w:tcPr>
          <w:p w:rsidR="001548F9" w:rsidRPr="00325F8A" w:rsidRDefault="001548F9" w:rsidP="0070173B">
            <w:pPr>
              <w:jc w:val="right"/>
              <w:rPr>
                <w:szCs w:val="21"/>
              </w:rPr>
            </w:pPr>
            <w:r w:rsidRPr="00325F8A">
              <w:rPr>
                <w:szCs w:val="21"/>
              </w:rPr>
              <w:t>719,664.54</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654.99</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822,914.85</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F059CF" w:rsidRDefault="0031023D" w:rsidP="0031023D">
      <w:pPr>
        <w:autoSpaceDE w:val="0"/>
        <w:autoSpaceDN w:val="0"/>
        <w:adjustRightInd w:val="0"/>
        <w:spacing w:before="29" w:line="288" w:lineRule="auto"/>
        <w:ind w:left="15"/>
        <w:jc w:val="right"/>
        <w:rPr>
          <w:rFonts w:ascii="宋体"/>
          <w:color w:val="000000"/>
          <w:kern w:val="0"/>
          <w:szCs w:val="21"/>
        </w:rPr>
      </w:pPr>
      <w:r w:rsidRPr="00F059CF">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项目</w:t>
            </w:r>
          </w:p>
        </w:tc>
        <w:tc>
          <w:tcPr>
            <w:tcW w:w="5452"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本期</w:t>
            </w:r>
          </w:p>
          <w:p w:rsidR="0031023D" w:rsidRPr="00325F8A" w:rsidRDefault="0031023D" w:rsidP="00E431A5">
            <w:pPr>
              <w:jc w:val="center"/>
              <w:rPr>
                <w:b/>
                <w:szCs w:val="21"/>
              </w:rPr>
            </w:pPr>
            <w:r w:rsidRPr="00325F8A">
              <w:rPr>
                <w:szCs w:val="21"/>
              </w:rPr>
              <w:lastRenderedPageBreak/>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lastRenderedPageBreak/>
              <w:t>卖出股票成交总额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133,662,530.07</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减：卖出股票成本总额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83,068,078.57</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买卖股票差价收入</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50,594,451.50</w:t>
            </w:r>
          </w:p>
        </w:tc>
      </w:tr>
    </w:tbl>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t>6.4.7.13</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widowControl/>
        <w:tabs>
          <w:tab w:val="left" w:pos="1680"/>
        </w:tabs>
        <w:wordWrap w:val="0"/>
        <w:autoSpaceDE w:val="0"/>
        <w:autoSpaceDN w:val="0"/>
        <w:ind w:left="440"/>
        <w:jc w:val="right"/>
        <w:textAlignment w:val="bottom"/>
        <w:rPr>
          <w:color w:val="000000" w:themeColor="text1"/>
          <w:kern w:val="0"/>
          <w:szCs w:val="21"/>
        </w:rPr>
      </w:pPr>
      <w:r>
        <w:rPr>
          <w:color w:val="000000" w:themeColor="text1"/>
          <w:szCs w:val="21"/>
          <w:lang w:val="en-AU"/>
        </w:rPr>
        <w:t xml:space="preserve">         </w:t>
      </w:r>
      <w:r>
        <w:rPr>
          <w:rFonts w:eastAsiaTheme="minorEastAsia" w:hint="eastAsia"/>
          <w:color w:val="000000" w:themeColor="text1"/>
          <w:szCs w:val="21"/>
        </w:rPr>
        <w:t>单位：人民币元</w:t>
      </w:r>
    </w:p>
    <w:tbl>
      <w:tblPr>
        <w:tblW w:w="93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3972"/>
        <w:gridCol w:w="5388"/>
      </w:tblGrid>
      <w:tr w:rsidR="007C3761" w:rsidTr="00F91B0A">
        <w:trPr>
          <w:trHeight w:val="315"/>
        </w:trPr>
        <w:tc>
          <w:tcPr>
            <w:tcW w:w="3970" w:type="dxa"/>
            <w:vAlign w:val="center"/>
            <w:hideMark/>
          </w:tcPr>
          <w:p w:rsidR="007C3761" w:rsidRDefault="007C3761">
            <w:pPr>
              <w:autoSpaceDE w:val="0"/>
              <w:autoSpaceDN w:val="0"/>
              <w:ind w:left="440"/>
              <w:jc w:val="center"/>
              <w:textAlignment w:val="bottom"/>
              <w:rPr>
                <w:color w:val="000000" w:themeColor="text1"/>
                <w:kern w:val="0"/>
                <w:szCs w:val="21"/>
              </w:rPr>
            </w:pPr>
            <w:r>
              <w:rPr>
                <w:rFonts w:hint="eastAsia"/>
                <w:color w:val="000000" w:themeColor="text1"/>
                <w:kern w:val="0"/>
                <w:szCs w:val="21"/>
              </w:rPr>
              <w:t>项目</w:t>
            </w:r>
          </w:p>
        </w:tc>
        <w:tc>
          <w:tcPr>
            <w:tcW w:w="5386" w:type="dxa"/>
            <w:vAlign w:val="center"/>
            <w:hideMark/>
          </w:tcPr>
          <w:p w:rsidR="007C3761" w:rsidRDefault="007C3761">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7C3761" w:rsidRDefault="007C3761">
            <w:pPr>
              <w:widowControl/>
              <w:autoSpaceDE w:val="0"/>
              <w:autoSpaceDN w:val="0"/>
              <w:spacing w:line="360" w:lineRule="auto"/>
              <w:ind w:right="-15"/>
              <w:jc w:val="center"/>
              <w:textAlignment w:val="bottom"/>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kern w:val="0"/>
                <w:szCs w:val="21"/>
              </w:rPr>
              <w:t>卖出债券（、债转股及债券到期兑付）成交总额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4,705,057,706.53</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卖出债券（、债转股及债券到期兑付）成本总额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4,581,336,159.25</w:t>
            </w:r>
          </w:p>
        </w:tc>
      </w:tr>
      <w:tr w:rsidR="007C3761" w:rsidTr="00F91B0A">
        <w:trPr>
          <w:trHeight w:val="315"/>
        </w:trPr>
        <w:tc>
          <w:tcPr>
            <w:tcW w:w="3970" w:type="dxa"/>
            <w:vAlign w:val="center"/>
            <w:hideMark/>
          </w:tcPr>
          <w:p w:rsidR="007C3761" w:rsidRDefault="007C3761">
            <w:pPr>
              <w:widowControl/>
              <w:autoSpaceDE w:val="0"/>
              <w:autoSpaceDN w:val="0"/>
              <w:ind w:firstLineChars="50" w:firstLine="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应收利息总额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81,983,324.95</w:t>
            </w:r>
          </w:p>
        </w:tc>
      </w:tr>
      <w:tr w:rsidR="007C3761" w:rsidTr="00F91B0A">
        <w:trPr>
          <w:trHeight w:val="315"/>
        </w:trPr>
        <w:tc>
          <w:tcPr>
            <w:tcW w:w="3970" w:type="dxa"/>
            <w:vAlign w:val="center"/>
            <w:hideMark/>
          </w:tcPr>
          <w:p w:rsidR="007C3761" w:rsidRDefault="007C3761" w:rsidP="0057768C">
            <w:pPr>
              <w:widowControl/>
              <w:autoSpaceDE w:val="0"/>
              <w:autoSpaceDN w:val="0"/>
              <w:ind w:leftChars="50" w:left="105"/>
              <w:textAlignment w:val="bottom"/>
              <w:rPr>
                <w:color w:val="000000" w:themeColor="text1"/>
                <w:kern w:val="0"/>
                <w:szCs w:val="21"/>
              </w:rPr>
            </w:pPr>
            <w:r>
              <w:rPr>
                <w:rFonts w:hint="eastAsia"/>
                <w:color w:val="000000" w:themeColor="text1"/>
                <w:szCs w:val="21"/>
              </w:rPr>
              <w:t>买卖债券差价收入</w:t>
            </w:r>
          </w:p>
        </w:tc>
        <w:tc>
          <w:tcPr>
            <w:tcW w:w="5386" w:type="dxa"/>
            <w:vAlign w:val="center"/>
            <w:hideMark/>
          </w:tcPr>
          <w:p w:rsidR="007C3761" w:rsidRDefault="007C3761">
            <w:pPr>
              <w:ind w:left="440"/>
              <w:jc w:val="right"/>
              <w:rPr>
                <w:color w:val="000000" w:themeColor="text1"/>
                <w:szCs w:val="21"/>
              </w:rPr>
            </w:pPr>
            <w:r>
              <w:rPr>
                <w:color w:val="000000" w:themeColor="text1"/>
                <w:szCs w:val="21"/>
              </w:rPr>
              <w:t>41,738,222.33</w:t>
            </w:r>
          </w:p>
        </w:tc>
      </w:tr>
    </w:tbl>
    <w:p w:rsidR="00E67508" w:rsidRPr="00060985" w:rsidRDefault="003E58D4" w:rsidP="00EE0AC0">
      <w:pPr>
        <w:spacing w:line="360" w:lineRule="auto"/>
        <w:ind w:firstLineChars="196" w:firstLine="413"/>
        <w:rPr>
          <w:rFonts w:ascii="宋体"/>
          <w:b/>
          <w:bCs/>
          <w:color w:val="000000"/>
          <w:kern w:val="0"/>
          <w:szCs w:val="21"/>
        </w:rPr>
      </w:pPr>
      <w:r w:rsidRPr="00D564C7">
        <w:rPr>
          <w:rFonts w:asciiTheme="minorEastAsia" w:eastAsiaTheme="minorEastAsia" w:hAnsiTheme="minorEastAsia"/>
          <w:b/>
          <w:bCs/>
          <w:color w:val="000000"/>
          <w:kern w:val="0"/>
          <w:szCs w:val="21"/>
        </w:rPr>
        <w:t>6.4.7.13</w:t>
      </w:r>
      <w:r w:rsidRPr="00D564C7">
        <w:rPr>
          <w:rFonts w:asciiTheme="minorEastAsia" w:eastAsiaTheme="minorEastAsia" w:hAnsiTheme="minorEastAsia" w:hint="eastAsia"/>
          <w:b/>
          <w:bCs/>
          <w:color w:val="000000"/>
          <w:kern w:val="0"/>
          <w:szCs w:val="21"/>
        </w:rPr>
        <w:t>.1</w:t>
      </w:r>
      <w:r w:rsidR="00E67508" w:rsidRPr="00060985">
        <w:rPr>
          <w:rFonts w:ascii="宋体" w:hint="eastAsia"/>
          <w:b/>
          <w:bCs/>
          <w:color w:val="000000"/>
          <w:kern w:val="0"/>
          <w:szCs w:val="21"/>
        </w:rPr>
        <w:t xml:space="preserve"> 资产支持证券投资收益</w:t>
      </w:r>
    </w:p>
    <w:p w:rsidR="00E67508" w:rsidRPr="00235099" w:rsidRDefault="00E67508" w:rsidP="00E67508">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szCs w:val="21"/>
        </w:rPr>
        <w:t>单位：人民币元</w:t>
      </w:r>
    </w:p>
    <w:tbl>
      <w:tblPr>
        <w:tblW w:w="94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65"/>
        <w:gridCol w:w="5563"/>
      </w:tblGrid>
      <w:tr w:rsidR="00395CC3" w:rsidRPr="00235099" w:rsidTr="00395CC3">
        <w:trPr>
          <w:trHeight w:val="315"/>
          <w:jc w:val="center"/>
        </w:trPr>
        <w:tc>
          <w:tcPr>
            <w:tcW w:w="3865" w:type="dxa"/>
            <w:vAlign w:val="center"/>
          </w:tcPr>
          <w:p w:rsidR="00395CC3" w:rsidRPr="00325F8A" w:rsidRDefault="00395CC3" w:rsidP="00F9321E">
            <w:pPr>
              <w:autoSpaceDE w:val="0"/>
              <w:autoSpaceDN w:val="0"/>
              <w:spacing w:line="360" w:lineRule="auto"/>
              <w:jc w:val="center"/>
              <w:textAlignment w:val="bottom"/>
              <w:rPr>
                <w:rFonts w:eastAsiaTheme="minorEastAsia"/>
                <w:kern w:val="0"/>
                <w:szCs w:val="21"/>
              </w:rPr>
            </w:pPr>
            <w:r w:rsidRPr="00325F8A">
              <w:rPr>
                <w:rFonts w:eastAsiaTheme="minorEastAsia" w:hAnsiTheme="minorEastAsia"/>
                <w:kern w:val="0"/>
                <w:szCs w:val="21"/>
              </w:rPr>
              <w:t>项目</w:t>
            </w:r>
          </w:p>
        </w:tc>
        <w:tc>
          <w:tcPr>
            <w:tcW w:w="5563" w:type="dxa"/>
            <w:vAlign w:val="center"/>
          </w:tcPr>
          <w:p w:rsidR="00395CC3" w:rsidRPr="00325F8A" w:rsidRDefault="00395CC3" w:rsidP="00F9321E">
            <w:pPr>
              <w:spacing w:line="360" w:lineRule="auto"/>
              <w:jc w:val="center"/>
              <w:rPr>
                <w:rFonts w:eastAsiaTheme="minorEastAsia"/>
                <w:szCs w:val="21"/>
              </w:rPr>
            </w:pPr>
            <w:r w:rsidRPr="00325F8A">
              <w:rPr>
                <w:rFonts w:eastAsiaTheme="minorEastAsia" w:hAnsiTheme="minorEastAsia"/>
                <w:szCs w:val="21"/>
              </w:rPr>
              <w:t>本期</w:t>
            </w:r>
          </w:p>
          <w:p w:rsidR="00395CC3" w:rsidRPr="00325F8A" w:rsidRDefault="00395CC3" w:rsidP="00F9321E">
            <w:pPr>
              <w:widowControl/>
              <w:autoSpaceDE w:val="0"/>
              <w:autoSpaceDN w:val="0"/>
              <w:spacing w:line="360" w:lineRule="auto"/>
              <w:ind w:right="-15"/>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95CC3" w:rsidRPr="00235099" w:rsidTr="00395CC3">
        <w:trPr>
          <w:trHeight w:val="315"/>
          <w:jc w:val="center"/>
        </w:trPr>
        <w:tc>
          <w:tcPr>
            <w:tcW w:w="3865" w:type="dxa"/>
            <w:vAlign w:val="center"/>
          </w:tcPr>
          <w:p w:rsidR="00395CC3" w:rsidRPr="00325F8A" w:rsidRDefault="00395CC3" w:rsidP="00395CC3">
            <w:pPr>
              <w:widowControl/>
              <w:autoSpaceDE w:val="0"/>
              <w:autoSpaceDN w:val="0"/>
              <w:textAlignment w:val="bottom"/>
              <w:rPr>
                <w:kern w:val="0"/>
                <w:szCs w:val="21"/>
              </w:rPr>
            </w:pPr>
            <w:r w:rsidRPr="00325F8A">
              <w:rPr>
                <w:rFonts w:hAnsi="宋体"/>
                <w:kern w:val="0"/>
                <w:szCs w:val="21"/>
              </w:rPr>
              <w:t>卖出资产支持证券成交总额</w:t>
            </w:r>
          </w:p>
        </w:tc>
        <w:tc>
          <w:tcPr>
            <w:tcW w:w="5563" w:type="dxa"/>
            <w:vAlign w:val="center"/>
          </w:tcPr>
          <w:p w:rsidR="00395CC3" w:rsidRPr="00325F8A" w:rsidRDefault="00395CC3" w:rsidP="00395CC3">
            <w:pPr>
              <w:spacing w:line="360" w:lineRule="auto"/>
              <w:jc w:val="right"/>
              <w:rPr>
                <w:rFonts w:eastAsiaTheme="minorEastAsia"/>
                <w:szCs w:val="21"/>
              </w:rPr>
            </w:pPr>
            <w:r w:rsidRPr="00325F8A">
              <w:rPr>
                <w:rFonts w:eastAsiaTheme="minorEastAsia"/>
                <w:szCs w:val="21"/>
              </w:rPr>
              <w:t>60,898,839.39</w:t>
            </w:r>
          </w:p>
        </w:tc>
      </w:tr>
      <w:tr w:rsidR="00395CC3" w:rsidRPr="00235099" w:rsidTr="00395CC3">
        <w:trPr>
          <w:trHeight w:val="315"/>
          <w:jc w:val="center"/>
        </w:trPr>
        <w:tc>
          <w:tcPr>
            <w:tcW w:w="3865" w:type="dxa"/>
            <w:vAlign w:val="center"/>
          </w:tcPr>
          <w:p w:rsidR="00395CC3" w:rsidRPr="00325F8A" w:rsidRDefault="00395CC3" w:rsidP="00235099">
            <w:pPr>
              <w:widowControl/>
              <w:autoSpaceDE w:val="0"/>
              <w:autoSpaceDN w:val="0"/>
              <w:ind w:leftChars="-11" w:left="-2" w:hangingChars="10" w:hanging="21"/>
              <w:textAlignment w:val="bottom"/>
              <w:rPr>
                <w:kern w:val="0"/>
                <w:szCs w:val="21"/>
              </w:rPr>
            </w:pPr>
            <w:r w:rsidRPr="00325F8A">
              <w:rPr>
                <w:rFonts w:hAnsi="宋体"/>
                <w:kern w:val="0"/>
                <w:szCs w:val="21"/>
              </w:rPr>
              <w:t>减：卖出资产支持证券成本总额</w:t>
            </w:r>
          </w:p>
        </w:tc>
        <w:tc>
          <w:tcPr>
            <w:tcW w:w="5563" w:type="dxa"/>
            <w:vAlign w:val="center"/>
          </w:tcPr>
          <w:p w:rsidR="00395CC3" w:rsidRPr="00325F8A" w:rsidRDefault="00395CC3" w:rsidP="00395CC3">
            <w:pPr>
              <w:spacing w:line="360" w:lineRule="auto"/>
              <w:jc w:val="right"/>
              <w:rPr>
                <w:rFonts w:eastAsiaTheme="minorEastAsia"/>
                <w:szCs w:val="21"/>
              </w:rPr>
            </w:pPr>
            <w:r w:rsidRPr="00325F8A">
              <w:rPr>
                <w:rFonts w:eastAsiaTheme="minorEastAsia"/>
                <w:szCs w:val="21"/>
              </w:rPr>
              <w:t>60,000,000.00</w:t>
            </w:r>
          </w:p>
        </w:tc>
      </w:tr>
      <w:tr w:rsidR="00395CC3" w:rsidRPr="00235099" w:rsidTr="00395CC3">
        <w:trPr>
          <w:trHeight w:val="315"/>
          <w:jc w:val="center"/>
        </w:trPr>
        <w:tc>
          <w:tcPr>
            <w:tcW w:w="3865" w:type="dxa"/>
            <w:vAlign w:val="center"/>
          </w:tcPr>
          <w:p w:rsidR="00395CC3" w:rsidRPr="00325F8A" w:rsidRDefault="00395CC3" w:rsidP="00395CC3">
            <w:pPr>
              <w:widowControl/>
              <w:autoSpaceDE w:val="0"/>
              <w:autoSpaceDN w:val="0"/>
              <w:textAlignment w:val="bottom"/>
              <w:rPr>
                <w:kern w:val="0"/>
                <w:szCs w:val="21"/>
              </w:rPr>
            </w:pPr>
            <w:r w:rsidRPr="00325F8A">
              <w:rPr>
                <w:rFonts w:hAnsi="宋体"/>
                <w:kern w:val="0"/>
                <w:szCs w:val="21"/>
              </w:rPr>
              <w:t>减：应收利息总额</w:t>
            </w:r>
          </w:p>
        </w:tc>
        <w:tc>
          <w:tcPr>
            <w:tcW w:w="5563" w:type="dxa"/>
            <w:vAlign w:val="center"/>
          </w:tcPr>
          <w:p w:rsidR="00395CC3" w:rsidRPr="00325F8A" w:rsidRDefault="00395CC3" w:rsidP="00395CC3">
            <w:pPr>
              <w:spacing w:line="360" w:lineRule="auto"/>
              <w:jc w:val="right"/>
              <w:rPr>
                <w:rFonts w:eastAsiaTheme="minorEastAsia"/>
                <w:szCs w:val="21"/>
              </w:rPr>
            </w:pPr>
            <w:r w:rsidRPr="00325F8A">
              <w:rPr>
                <w:rFonts w:eastAsiaTheme="minorEastAsia"/>
                <w:szCs w:val="21"/>
              </w:rPr>
              <w:t>651,315.01</w:t>
            </w:r>
          </w:p>
        </w:tc>
      </w:tr>
      <w:tr w:rsidR="00395CC3" w:rsidRPr="00235099" w:rsidTr="00395CC3">
        <w:trPr>
          <w:trHeight w:val="315"/>
          <w:jc w:val="center"/>
        </w:trPr>
        <w:tc>
          <w:tcPr>
            <w:tcW w:w="3865" w:type="dxa"/>
            <w:vAlign w:val="center"/>
          </w:tcPr>
          <w:p w:rsidR="00395CC3" w:rsidRPr="00325F8A" w:rsidRDefault="00395CC3" w:rsidP="00395CC3">
            <w:pPr>
              <w:widowControl/>
              <w:autoSpaceDE w:val="0"/>
              <w:autoSpaceDN w:val="0"/>
              <w:textAlignment w:val="bottom"/>
              <w:rPr>
                <w:kern w:val="0"/>
                <w:szCs w:val="21"/>
              </w:rPr>
            </w:pPr>
            <w:r w:rsidRPr="00325F8A">
              <w:rPr>
                <w:rFonts w:hAnsi="宋体"/>
                <w:kern w:val="0"/>
                <w:szCs w:val="21"/>
              </w:rPr>
              <w:t>资产支持证券投资收益</w:t>
            </w:r>
          </w:p>
        </w:tc>
        <w:tc>
          <w:tcPr>
            <w:tcW w:w="5563" w:type="dxa"/>
            <w:vAlign w:val="center"/>
          </w:tcPr>
          <w:p w:rsidR="00395CC3" w:rsidRPr="00325F8A" w:rsidRDefault="00395CC3" w:rsidP="00395CC3">
            <w:pPr>
              <w:spacing w:line="360" w:lineRule="auto"/>
              <w:jc w:val="right"/>
              <w:rPr>
                <w:rFonts w:eastAsiaTheme="minorEastAsia"/>
                <w:szCs w:val="21"/>
              </w:rPr>
            </w:pPr>
            <w:r w:rsidRPr="00325F8A">
              <w:rPr>
                <w:rFonts w:eastAsiaTheme="minorEastAsia"/>
                <w:szCs w:val="21"/>
              </w:rPr>
              <w:t>247,524.38</w:t>
            </w:r>
          </w:p>
        </w:tc>
      </w:tr>
    </w:tbl>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t xml:space="preserve">6.4.7.14 </w:t>
      </w:r>
      <w:r w:rsidRPr="00F966D8">
        <w:rPr>
          <w:rFonts w:ascii="宋体" w:hint="eastAsia"/>
          <w:b/>
          <w:bCs/>
          <w:color w:val="000000"/>
          <w:kern w:val="0"/>
          <w:szCs w:val="21"/>
        </w:rPr>
        <w:t>衍生工具收益</w:t>
      </w:r>
    </w:p>
    <w:p w:rsidR="002C0572" w:rsidRDefault="002C0572" w:rsidP="00A62732">
      <w:pPr>
        <w:tabs>
          <w:tab w:val="left" w:pos="426"/>
        </w:tabs>
        <w:spacing w:line="360" w:lineRule="auto"/>
        <w:ind w:firstLineChars="200" w:firstLine="420"/>
        <w:jc w:val="left"/>
        <w:rPr>
          <w:kern w:val="0"/>
          <w:szCs w:val="21"/>
        </w:rPr>
      </w:pPr>
      <w:r>
        <w:rPr>
          <w:kern w:val="0"/>
          <w:szCs w:val="21"/>
        </w:rPr>
        <w:t>本基金本报告期无衍生工具收益。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6.4.7.15 </w:t>
      </w:r>
      <w:r w:rsidRPr="00235099">
        <w:rPr>
          <w:rFonts w:ascii="宋体" w:hAnsi="宋体" w:hint="eastAsia"/>
          <w:b/>
          <w:color w:val="000000"/>
          <w:szCs w:val="21"/>
        </w:rPr>
        <w:t>股利收益</w:t>
      </w:r>
    </w:p>
    <w:p w:rsidR="001548F9" w:rsidRPr="00235099" w:rsidRDefault="001548F9" w:rsidP="005D2F95">
      <w:pPr>
        <w:tabs>
          <w:tab w:val="left" w:pos="7200"/>
          <w:tab w:val="left" w:pos="8280"/>
        </w:tabs>
        <w:ind w:rightChars="33" w:right="69"/>
        <w:jc w:val="right"/>
        <w:rPr>
          <w:rFonts w:ascii="宋体"/>
          <w:color w:val="000000"/>
          <w:szCs w:val="21"/>
        </w:rPr>
      </w:pPr>
      <w:r w:rsidRPr="00235099">
        <w:rPr>
          <w:rFonts w:ascii="宋体" w:hAnsi="宋体"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1548F9" w:rsidRPr="00235099" w:rsidTr="00307919">
        <w:tc>
          <w:tcPr>
            <w:tcW w:w="3794"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股票投资产生的股利收益</w:t>
            </w:r>
          </w:p>
        </w:tc>
        <w:tc>
          <w:tcPr>
            <w:tcW w:w="5528" w:type="dxa"/>
            <w:vAlign w:val="bottom"/>
          </w:tcPr>
          <w:p w:rsidR="001548F9" w:rsidRPr="00325F8A" w:rsidRDefault="001548F9" w:rsidP="0070173B">
            <w:pPr>
              <w:jc w:val="right"/>
              <w:rPr>
                <w:szCs w:val="21"/>
              </w:rPr>
            </w:pPr>
            <w:r w:rsidRPr="00325F8A">
              <w:rPr>
                <w:szCs w:val="21"/>
              </w:rPr>
              <w:t>4,836,129.80</w:t>
            </w:r>
          </w:p>
        </w:tc>
      </w:tr>
      <w:tr w:rsidR="00AA5843" w:rsidRPr="00235099" w:rsidTr="00AA5843">
        <w:tc>
          <w:tcPr>
            <w:tcW w:w="3794" w:type="dxa"/>
            <w:vAlign w:val="center"/>
          </w:tcPr>
          <w:p w:rsidR="00AA5843" w:rsidRDefault="00AA5843">
            <w:pPr>
              <w:rPr>
                <w:szCs w:val="21"/>
                <w:highlight w:val="red"/>
              </w:rPr>
            </w:pPr>
            <w:r>
              <w:rPr>
                <w:rFonts w:hAnsi="宋体" w:hint="eastAsia"/>
                <w:szCs w:val="21"/>
              </w:rPr>
              <w:t>其中：证券出借权益补偿收入</w:t>
            </w:r>
          </w:p>
        </w:tc>
        <w:tc>
          <w:tcPr>
            <w:tcW w:w="5528" w:type="dxa"/>
            <w:vAlign w:val="center"/>
          </w:tcPr>
          <w:p w:rsidR="00AA5843" w:rsidRDefault="00AA5843">
            <w:pPr>
              <w:jc w:val="right"/>
              <w:rPr>
                <w:szCs w:val="21"/>
              </w:rPr>
            </w:pPr>
            <w:r>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基金投资产生的股利收益</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4,836,129.80</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公允价值变动收益</w:t>
      </w:r>
    </w:p>
    <w:p w:rsidR="00691B0E" w:rsidRDefault="00691B0E" w:rsidP="00691B0E">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691B0E" w:rsidTr="002E243D">
        <w:trPr>
          <w:trHeight w:val="285"/>
        </w:trPr>
        <w:tc>
          <w:tcPr>
            <w:tcW w:w="3794" w:type="dxa"/>
            <w:vAlign w:val="center"/>
            <w:hideMark/>
          </w:tcPr>
          <w:p w:rsidR="00691B0E" w:rsidRDefault="00691B0E">
            <w:pPr>
              <w:jc w:val="center"/>
              <w:rPr>
                <w:szCs w:val="21"/>
              </w:rPr>
            </w:pPr>
            <w:r>
              <w:rPr>
                <w:rFonts w:hint="eastAsia"/>
                <w:kern w:val="0"/>
                <w:szCs w:val="21"/>
              </w:rPr>
              <w:t>项目名称</w:t>
            </w:r>
          </w:p>
        </w:tc>
        <w:tc>
          <w:tcPr>
            <w:tcW w:w="5528" w:type="dxa"/>
            <w:vAlign w:val="center"/>
            <w:hideMark/>
          </w:tcPr>
          <w:p w:rsidR="00691B0E" w:rsidRDefault="00691B0E">
            <w:pPr>
              <w:jc w:val="center"/>
              <w:rPr>
                <w:szCs w:val="21"/>
              </w:rPr>
            </w:pPr>
            <w:r>
              <w:rPr>
                <w:rFonts w:hint="eastAsia"/>
                <w:szCs w:val="21"/>
              </w:rPr>
              <w:t>本期</w:t>
            </w:r>
          </w:p>
          <w:p w:rsidR="00691B0E" w:rsidRDefault="00691B0E">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lastRenderedPageBreak/>
              <w:t>1.</w:t>
            </w:r>
            <w:r>
              <w:rPr>
                <w:rFonts w:hint="eastAsia"/>
                <w:kern w:val="0"/>
                <w:szCs w:val="21"/>
              </w:rPr>
              <w:t>交易性金融资产</w:t>
            </w:r>
          </w:p>
        </w:tc>
        <w:tc>
          <w:tcPr>
            <w:tcW w:w="5528" w:type="dxa"/>
            <w:vAlign w:val="center"/>
            <w:hideMark/>
          </w:tcPr>
          <w:p w:rsidR="00691B0E" w:rsidRDefault="00691B0E">
            <w:pPr>
              <w:jc w:val="right"/>
              <w:rPr>
                <w:szCs w:val="21"/>
              </w:rPr>
            </w:pPr>
            <w:r>
              <w:rPr>
                <w:szCs w:val="21"/>
              </w:rPr>
              <w:t>-153,925,168.17</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股票投资</w:t>
            </w:r>
          </w:p>
        </w:tc>
        <w:tc>
          <w:tcPr>
            <w:tcW w:w="5528" w:type="dxa"/>
            <w:vAlign w:val="center"/>
            <w:hideMark/>
          </w:tcPr>
          <w:p w:rsidR="00691B0E" w:rsidRDefault="00691B0E">
            <w:pPr>
              <w:jc w:val="right"/>
              <w:rPr>
                <w:szCs w:val="21"/>
              </w:rPr>
            </w:pPr>
            <w:r>
              <w:rPr>
                <w:szCs w:val="21"/>
              </w:rPr>
              <w:t>-95,872,578.98</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债券投资</w:t>
            </w:r>
          </w:p>
        </w:tc>
        <w:tc>
          <w:tcPr>
            <w:tcW w:w="5528" w:type="dxa"/>
            <w:vAlign w:val="center"/>
            <w:hideMark/>
          </w:tcPr>
          <w:p w:rsidR="00691B0E" w:rsidRDefault="00691B0E">
            <w:pPr>
              <w:jc w:val="right"/>
              <w:rPr>
                <w:szCs w:val="21"/>
              </w:rPr>
            </w:pPr>
            <w:r>
              <w:rPr>
                <w:szCs w:val="21"/>
              </w:rPr>
              <w:t>-58,118,589.19</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691B0E" w:rsidRDefault="00691B0E">
            <w:pPr>
              <w:jc w:val="right"/>
              <w:rPr>
                <w:kern w:val="0"/>
                <w:szCs w:val="21"/>
              </w:rPr>
            </w:pPr>
            <w:r>
              <w:rPr>
                <w:kern w:val="0"/>
                <w:szCs w:val="21"/>
              </w:rPr>
              <w:t>66,000.00</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691B0E" w:rsidRDefault="00691B0E">
            <w:pPr>
              <w:widowControl/>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691B0E" w:rsidRDefault="00691B0E">
            <w:pPr>
              <w:widowControl/>
              <w:jc w:val="right"/>
              <w:rPr>
                <w:kern w:val="0"/>
                <w:szCs w:val="21"/>
              </w:rPr>
            </w:pPr>
            <w:r>
              <w:rPr>
                <w:rFonts w:eastAsiaTheme="minorEastAsia"/>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rPr>
                <w:szCs w:val="21"/>
              </w:rPr>
            </w:pPr>
            <w:r>
              <w:rPr>
                <w:kern w:val="0"/>
                <w:szCs w:val="21"/>
              </w:rPr>
              <w:t>3.</w:t>
            </w:r>
            <w:r>
              <w:rPr>
                <w:rFonts w:hint="eastAsia"/>
                <w:kern w:val="0"/>
                <w:szCs w:val="21"/>
              </w:rPr>
              <w:t>其他</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691B0E" w:rsidRDefault="00691B0E">
            <w:pPr>
              <w:jc w:val="right"/>
              <w:rPr>
                <w:rFonts w:eastAsiaTheme="minorEastAsia"/>
                <w:szCs w:val="21"/>
              </w:rPr>
            </w:pPr>
            <w:r>
              <w:rPr>
                <w:rFonts w:eastAsiaTheme="minorEastAsia"/>
                <w:szCs w:val="21"/>
              </w:rPr>
              <w:t>-</w:t>
            </w:r>
          </w:p>
        </w:tc>
      </w:tr>
      <w:tr w:rsidR="00691B0E" w:rsidTr="002E243D">
        <w:trPr>
          <w:trHeight w:val="285"/>
        </w:trPr>
        <w:tc>
          <w:tcPr>
            <w:tcW w:w="3794" w:type="dxa"/>
            <w:vAlign w:val="center"/>
            <w:hideMark/>
          </w:tcPr>
          <w:p w:rsidR="00691B0E" w:rsidRDefault="00691B0E">
            <w:pPr>
              <w:widowControl/>
              <w:rPr>
                <w:szCs w:val="21"/>
              </w:rPr>
            </w:pPr>
            <w:r>
              <w:rPr>
                <w:rFonts w:hint="eastAsia"/>
                <w:kern w:val="0"/>
                <w:szCs w:val="21"/>
              </w:rPr>
              <w:t>合计</w:t>
            </w:r>
          </w:p>
        </w:tc>
        <w:tc>
          <w:tcPr>
            <w:tcW w:w="5528" w:type="dxa"/>
            <w:vAlign w:val="center"/>
            <w:hideMark/>
          </w:tcPr>
          <w:p w:rsidR="00691B0E" w:rsidRDefault="00691B0E">
            <w:pPr>
              <w:jc w:val="right"/>
              <w:rPr>
                <w:szCs w:val="21"/>
              </w:rPr>
            </w:pPr>
            <w:r>
              <w:rPr>
                <w:szCs w:val="21"/>
              </w:rPr>
              <w:t>-153,925,168.17</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其他收入</w:t>
      </w:r>
    </w:p>
    <w:p w:rsidR="001548F9" w:rsidRPr="00235099" w:rsidRDefault="001548F9" w:rsidP="005D2F95">
      <w:pPr>
        <w:tabs>
          <w:tab w:val="left" w:pos="7200"/>
          <w:tab w:val="left" w:pos="8280"/>
        </w:tabs>
        <w:ind w:rightChars="-52" w:right="-109"/>
        <w:jc w:val="right"/>
        <w:rPr>
          <w:rFonts w:ascii="宋体"/>
          <w:szCs w:val="21"/>
          <w:lang w:val="en-AU"/>
        </w:rPr>
      </w:pPr>
      <w:r w:rsidRPr="00235099">
        <w:rPr>
          <w:rFonts w:ascii="宋体" w:hAnsi="宋体"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1548F9" w:rsidRPr="00235099" w:rsidTr="00C74A25">
        <w:trPr>
          <w:trHeight w:val="255"/>
        </w:trPr>
        <w:tc>
          <w:tcPr>
            <w:tcW w:w="3691"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基金赎回费收入</w:t>
            </w:r>
          </w:p>
        </w:tc>
        <w:tc>
          <w:tcPr>
            <w:tcW w:w="5528" w:type="dxa"/>
            <w:vAlign w:val="bottom"/>
          </w:tcPr>
          <w:p w:rsidR="001548F9" w:rsidRPr="00325F8A" w:rsidRDefault="001548F9" w:rsidP="0070173B">
            <w:pPr>
              <w:jc w:val="right"/>
              <w:rPr>
                <w:szCs w:val="21"/>
              </w:rPr>
            </w:pPr>
            <w:r w:rsidRPr="00325F8A">
              <w:rPr>
                <w:szCs w:val="21"/>
              </w:rPr>
              <w:t>1,097,747.62</w:t>
            </w:r>
          </w:p>
        </w:tc>
      </w:tr>
      <w:tr w:rsidR="001A4856">
        <w:tc>
          <w:tcPr>
            <w:tcW w:w="3691" w:type="dxa"/>
            <w:vAlign w:val="center"/>
          </w:tcPr>
          <w:p w:rsidR="001A4856" w:rsidRDefault="00553002">
            <w:pPr>
              <w:jc w:val="left"/>
            </w:pPr>
            <w:r>
              <w:rPr>
                <w:szCs w:val="21"/>
              </w:rPr>
              <w:t>其他</w:t>
            </w:r>
          </w:p>
        </w:tc>
        <w:tc>
          <w:tcPr>
            <w:tcW w:w="5528" w:type="dxa"/>
            <w:vAlign w:val="center"/>
          </w:tcPr>
          <w:p w:rsidR="001A4856" w:rsidRDefault="00553002">
            <w:pPr>
              <w:jc w:val="right"/>
            </w:pPr>
            <w:r>
              <w:rPr>
                <w:szCs w:val="21"/>
              </w:rPr>
              <w:t>642.43</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1,098,390.05</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2E243D">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269,710.73</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64,637.50</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334,348.23</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审计费用</w:t>
            </w:r>
          </w:p>
        </w:tc>
        <w:tc>
          <w:tcPr>
            <w:tcW w:w="5551" w:type="dxa"/>
            <w:vAlign w:val="bottom"/>
          </w:tcPr>
          <w:p w:rsidR="001548F9" w:rsidRPr="00325F8A" w:rsidRDefault="001548F9" w:rsidP="0070173B">
            <w:pPr>
              <w:jc w:val="right"/>
              <w:rPr>
                <w:szCs w:val="21"/>
              </w:rPr>
            </w:pPr>
            <w:r w:rsidRPr="00325F8A">
              <w:rPr>
                <w:szCs w:val="21"/>
              </w:rPr>
              <w:t>47,440.12</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59,672.34</w:t>
            </w:r>
          </w:p>
        </w:tc>
      </w:tr>
      <w:tr w:rsidR="00074876" w:rsidRPr="00235099" w:rsidTr="001D7517">
        <w:trPr>
          <w:jc w:val="center"/>
        </w:trPr>
        <w:tc>
          <w:tcPr>
            <w:tcW w:w="3853" w:type="dxa"/>
            <w:vAlign w:val="center"/>
          </w:tcPr>
          <w:p w:rsidR="00074876" w:rsidRDefault="00074876">
            <w:pPr>
              <w:rPr>
                <w:szCs w:val="21"/>
                <w:highlight w:val="red"/>
              </w:rPr>
            </w:pPr>
            <w:r>
              <w:rPr>
                <w:rFonts w:hAnsi="宋体" w:hint="eastAsia"/>
                <w:szCs w:val="21"/>
              </w:rPr>
              <w:t>证券出借违约金</w:t>
            </w:r>
          </w:p>
        </w:tc>
        <w:tc>
          <w:tcPr>
            <w:tcW w:w="5551" w:type="dxa"/>
            <w:vAlign w:val="bottom"/>
          </w:tcPr>
          <w:p w:rsidR="00074876" w:rsidRDefault="00074876">
            <w:pPr>
              <w:jc w:val="right"/>
              <w:rPr>
                <w:szCs w:val="21"/>
              </w:rPr>
            </w:pPr>
            <w:r>
              <w:rPr>
                <w:szCs w:val="21"/>
              </w:rPr>
              <w:t>-</w:t>
            </w:r>
          </w:p>
        </w:tc>
      </w:tr>
      <w:tr w:rsidR="001A4856">
        <w:trPr>
          <w:jc w:val="center"/>
        </w:trPr>
        <w:tc>
          <w:tcPr>
            <w:tcW w:w="3853" w:type="dxa"/>
            <w:vAlign w:val="center"/>
          </w:tcPr>
          <w:p w:rsidR="001A4856" w:rsidRDefault="00553002">
            <w:pPr>
              <w:jc w:val="left"/>
            </w:pPr>
            <w:r>
              <w:rPr>
                <w:szCs w:val="21"/>
              </w:rPr>
              <w:t>银行汇划费</w:t>
            </w:r>
          </w:p>
        </w:tc>
        <w:tc>
          <w:tcPr>
            <w:tcW w:w="5551" w:type="dxa"/>
            <w:vAlign w:val="center"/>
          </w:tcPr>
          <w:p w:rsidR="001A4856" w:rsidRDefault="00553002">
            <w:pPr>
              <w:jc w:val="right"/>
            </w:pPr>
            <w:r>
              <w:rPr>
                <w:szCs w:val="21"/>
              </w:rPr>
              <w:t>40,668.80</w:t>
            </w:r>
          </w:p>
        </w:tc>
      </w:tr>
      <w:tr w:rsidR="001A4856">
        <w:trPr>
          <w:jc w:val="center"/>
        </w:trPr>
        <w:tc>
          <w:tcPr>
            <w:tcW w:w="3853" w:type="dxa"/>
            <w:vAlign w:val="center"/>
          </w:tcPr>
          <w:p w:rsidR="001A4856" w:rsidRDefault="00553002">
            <w:pPr>
              <w:jc w:val="left"/>
            </w:pPr>
            <w:r>
              <w:rPr>
                <w:szCs w:val="21"/>
              </w:rPr>
              <w:t>银行间账户维护费</w:t>
            </w:r>
          </w:p>
        </w:tc>
        <w:tc>
          <w:tcPr>
            <w:tcW w:w="5551" w:type="dxa"/>
            <w:vAlign w:val="center"/>
          </w:tcPr>
          <w:p w:rsidR="001A4856" w:rsidRDefault="00553002">
            <w:pPr>
              <w:jc w:val="right"/>
            </w:pPr>
            <w:r>
              <w:rPr>
                <w:szCs w:val="21"/>
              </w:rPr>
              <w:t>18,000.00</w:t>
            </w:r>
          </w:p>
        </w:tc>
      </w:tr>
      <w:tr w:rsidR="001A4856">
        <w:trPr>
          <w:jc w:val="center"/>
        </w:trPr>
        <w:tc>
          <w:tcPr>
            <w:tcW w:w="3853" w:type="dxa"/>
            <w:vAlign w:val="center"/>
          </w:tcPr>
          <w:p w:rsidR="001A4856" w:rsidRDefault="00553002">
            <w:pPr>
              <w:jc w:val="left"/>
            </w:pPr>
            <w:r>
              <w:rPr>
                <w:szCs w:val="21"/>
              </w:rPr>
              <w:t>其他</w:t>
            </w:r>
          </w:p>
        </w:tc>
        <w:tc>
          <w:tcPr>
            <w:tcW w:w="5551" w:type="dxa"/>
            <w:vAlign w:val="center"/>
          </w:tcPr>
          <w:p w:rsidR="001A4856" w:rsidRDefault="00553002">
            <w:pPr>
              <w:jc w:val="right"/>
            </w:pPr>
            <w:r>
              <w:rPr>
                <w:szCs w:val="21"/>
              </w:rPr>
              <w:t>600.00</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166,381.26</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lastRenderedPageBreak/>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截至本会计报表批准报出日，本基金无须作披露的资产负债表日后事项。</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1A4856">
        <w:tc>
          <w:tcPr>
            <w:tcW w:w="5220" w:type="dxa"/>
            <w:vAlign w:val="center"/>
          </w:tcPr>
          <w:p w:rsidR="001A4856" w:rsidRDefault="00553002">
            <w:pPr>
              <w:jc w:val="left"/>
            </w:pPr>
            <w:r>
              <w:rPr>
                <w:color w:val="000000"/>
                <w:szCs w:val="21"/>
              </w:rPr>
              <w:t>易方达基金管理有限公司</w:t>
            </w:r>
          </w:p>
        </w:tc>
        <w:tc>
          <w:tcPr>
            <w:tcW w:w="3780" w:type="dxa"/>
            <w:vAlign w:val="center"/>
          </w:tcPr>
          <w:p w:rsidR="001A4856" w:rsidRDefault="00553002">
            <w:pPr>
              <w:jc w:val="left"/>
            </w:pPr>
            <w:r>
              <w:rPr>
                <w:color w:val="000000"/>
                <w:szCs w:val="21"/>
              </w:rPr>
              <w:t>基金管理人、注册登记机构、基金销售机构</w:t>
            </w:r>
          </w:p>
        </w:tc>
      </w:tr>
      <w:tr w:rsidR="001A4856">
        <w:tc>
          <w:tcPr>
            <w:tcW w:w="5220" w:type="dxa"/>
            <w:vAlign w:val="center"/>
          </w:tcPr>
          <w:p w:rsidR="001A4856" w:rsidRDefault="00553002">
            <w:pPr>
              <w:jc w:val="left"/>
            </w:pPr>
            <w:r>
              <w:rPr>
                <w:color w:val="000000"/>
                <w:szCs w:val="21"/>
              </w:rPr>
              <w:t>中国建设银行股份有限公司</w:t>
            </w:r>
            <w:r>
              <w:rPr>
                <w:color w:val="000000"/>
                <w:szCs w:val="21"/>
              </w:rPr>
              <w:t>(</w:t>
            </w:r>
            <w:r>
              <w:rPr>
                <w:color w:val="000000"/>
                <w:szCs w:val="21"/>
              </w:rPr>
              <w:t>以下简称</w:t>
            </w:r>
            <w:r>
              <w:rPr>
                <w:color w:val="000000"/>
                <w:szCs w:val="21"/>
              </w:rPr>
              <w:t>“</w:t>
            </w:r>
            <w:r>
              <w:rPr>
                <w:color w:val="000000"/>
                <w:szCs w:val="21"/>
              </w:rPr>
              <w:t>中国建设银行</w:t>
            </w:r>
            <w:r>
              <w:rPr>
                <w:color w:val="000000"/>
                <w:szCs w:val="21"/>
              </w:rPr>
              <w:t>”)</w:t>
            </w:r>
          </w:p>
        </w:tc>
        <w:tc>
          <w:tcPr>
            <w:tcW w:w="3780" w:type="dxa"/>
            <w:vAlign w:val="center"/>
          </w:tcPr>
          <w:p w:rsidR="001A4856" w:rsidRDefault="00553002">
            <w:pPr>
              <w:jc w:val="left"/>
            </w:pPr>
            <w:r>
              <w:rPr>
                <w:color w:val="000000"/>
                <w:szCs w:val="21"/>
              </w:rPr>
              <w:t>基金托管人、基金销售机构</w:t>
            </w:r>
          </w:p>
        </w:tc>
      </w:tr>
      <w:tr w:rsidR="001A4856">
        <w:tc>
          <w:tcPr>
            <w:tcW w:w="5220" w:type="dxa"/>
            <w:vAlign w:val="center"/>
          </w:tcPr>
          <w:p w:rsidR="001A4856" w:rsidRDefault="00553002">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1A4856" w:rsidRDefault="00553002">
            <w:pPr>
              <w:jc w:val="left"/>
            </w:pPr>
            <w:r>
              <w:rPr>
                <w:color w:val="000000"/>
                <w:szCs w:val="21"/>
              </w:rPr>
              <w:t>基金管理人股东、基金销售机构</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4D0D2C" w:rsidRPr="00325F8A" w:rsidTr="003C0ECA">
        <w:tc>
          <w:tcPr>
            <w:tcW w:w="1980" w:type="dxa"/>
            <w:vMerge w:val="restart"/>
            <w:vAlign w:val="center"/>
          </w:tcPr>
          <w:p w:rsidR="004D0D2C" w:rsidRPr="00325F8A" w:rsidRDefault="004D0D2C" w:rsidP="003C0ECA">
            <w:pPr>
              <w:autoSpaceDE w:val="0"/>
              <w:autoSpaceDN w:val="0"/>
              <w:spacing w:line="360" w:lineRule="auto"/>
              <w:jc w:val="center"/>
              <w:textAlignment w:val="bottom"/>
              <w:rPr>
                <w:bCs/>
                <w:color w:val="000000"/>
                <w:szCs w:val="21"/>
              </w:rPr>
            </w:pPr>
            <w:r w:rsidRPr="00325F8A">
              <w:rPr>
                <w:rFonts w:hAnsi="宋体"/>
                <w:bCs/>
                <w:color w:val="000000"/>
                <w:szCs w:val="21"/>
              </w:rPr>
              <w:t>关联方名称</w:t>
            </w:r>
          </w:p>
        </w:tc>
        <w:tc>
          <w:tcPr>
            <w:tcW w:w="3600" w:type="dxa"/>
            <w:gridSpan w:val="2"/>
          </w:tcPr>
          <w:p w:rsidR="004D0D2C" w:rsidRPr="00325F8A" w:rsidRDefault="004D0D2C" w:rsidP="003C0ECA">
            <w:pPr>
              <w:spacing w:line="360" w:lineRule="auto"/>
              <w:jc w:val="center"/>
              <w:rPr>
                <w:color w:val="000000"/>
                <w:szCs w:val="21"/>
              </w:rPr>
            </w:pPr>
            <w:r w:rsidRPr="00325F8A">
              <w:rPr>
                <w:rFonts w:hAnsi="宋体"/>
                <w:color w:val="000000"/>
                <w:szCs w:val="21"/>
              </w:rPr>
              <w:t>本期</w:t>
            </w:r>
          </w:p>
          <w:p w:rsidR="004D0D2C" w:rsidRPr="00325F8A" w:rsidRDefault="004D0D2C" w:rsidP="003C0ECA">
            <w:pPr>
              <w:widowControl/>
              <w:autoSpaceDE w:val="0"/>
              <w:autoSpaceDN w:val="0"/>
              <w:spacing w:line="360" w:lineRule="auto"/>
              <w:ind w:right="-15"/>
              <w:jc w:val="center"/>
              <w:textAlignment w:val="bottom"/>
              <w:rPr>
                <w:color w:val="00000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c>
          <w:tcPr>
            <w:tcW w:w="3420" w:type="dxa"/>
            <w:gridSpan w:val="2"/>
          </w:tcPr>
          <w:p w:rsidR="004D0D2C" w:rsidRPr="00325F8A" w:rsidRDefault="004D0D2C" w:rsidP="003C0ECA">
            <w:pPr>
              <w:tabs>
                <w:tab w:val="left" w:pos="555"/>
                <w:tab w:val="center" w:pos="1472"/>
              </w:tabs>
              <w:spacing w:line="360" w:lineRule="auto"/>
              <w:jc w:val="left"/>
              <w:rPr>
                <w:color w:val="000000"/>
                <w:szCs w:val="21"/>
              </w:rPr>
            </w:pPr>
            <w:r w:rsidRPr="00325F8A">
              <w:rPr>
                <w:color w:val="000000"/>
                <w:szCs w:val="21"/>
              </w:rPr>
              <w:tab/>
            </w:r>
            <w:r w:rsidRPr="00325F8A">
              <w:rPr>
                <w:color w:val="000000"/>
                <w:szCs w:val="21"/>
              </w:rPr>
              <w:tab/>
            </w:r>
            <w:r w:rsidRPr="00325F8A">
              <w:rPr>
                <w:rFonts w:hAnsi="宋体"/>
                <w:color w:val="000000"/>
                <w:szCs w:val="21"/>
              </w:rPr>
              <w:t>上年度可比期间</w:t>
            </w:r>
          </w:p>
          <w:p w:rsidR="004D0D2C" w:rsidRPr="00325F8A" w:rsidRDefault="004D0D2C" w:rsidP="003C0ECA">
            <w:pPr>
              <w:widowControl/>
              <w:autoSpaceDE w:val="0"/>
              <w:autoSpaceDN w:val="0"/>
              <w:spacing w:line="360" w:lineRule="auto"/>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4D0D2C" w:rsidRPr="00325F8A" w:rsidTr="003C0ECA">
        <w:tc>
          <w:tcPr>
            <w:tcW w:w="1980" w:type="dxa"/>
            <w:vMerge/>
            <w:vAlign w:val="center"/>
          </w:tcPr>
          <w:p w:rsidR="004D0D2C" w:rsidRPr="00325F8A" w:rsidRDefault="004D0D2C" w:rsidP="003C0ECA">
            <w:pPr>
              <w:widowControl/>
              <w:spacing w:line="360" w:lineRule="auto"/>
              <w:jc w:val="left"/>
              <w:rPr>
                <w:bCs/>
                <w:color w:val="000000"/>
                <w:szCs w:val="21"/>
              </w:rPr>
            </w:pPr>
          </w:p>
        </w:tc>
        <w:tc>
          <w:tcPr>
            <w:tcW w:w="2340" w:type="dxa"/>
            <w:vAlign w:val="center"/>
          </w:tcPr>
          <w:p w:rsidR="004D0D2C" w:rsidRPr="00325F8A" w:rsidRDefault="004D0D2C" w:rsidP="003C0ECA">
            <w:pPr>
              <w:spacing w:line="360" w:lineRule="auto"/>
              <w:jc w:val="center"/>
              <w:rPr>
                <w:color w:val="000000"/>
                <w:szCs w:val="21"/>
              </w:rPr>
            </w:pPr>
            <w:r w:rsidRPr="00325F8A">
              <w:rPr>
                <w:rFonts w:hAnsi="宋体"/>
                <w:bCs/>
                <w:color w:val="000000"/>
                <w:szCs w:val="21"/>
              </w:rPr>
              <w:t>成交金额</w:t>
            </w:r>
          </w:p>
        </w:tc>
        <w:tc>
          <w:tcPr>
            <w:tcW w:w="1260" w:type="dxa"/>
            <w:vAlign w:val="center"/>
          </w:tcPr>
          <w:p w:rsidR="004D0D2C" w:rsidRPr="00325F8A" w:rsidRDefault="004D0D2C" w:rsidP="003C0ECA">
            <w:pPr>
              <w:spacing w:line="360" w:lineRule="auto"/>
              <w:jc w:val="right"/>
              <w:rPr>
                <w:color w:val="000000"/>
                <w:szCs w:val="21"/>
              </w:rPr>
            </w:pPr>
            <w:r w:rsidRPr="00325F8A">
              <w:rPr>
                <w:rFonts w:hAnsi="宋体"/>
                <w:color w:val="000000"/>
                <w:szCs w:val="21"/>
              </w:rPr>
              <w:t>占当期股票成交总额的比例</w:t>
            </w:r>
          </w:p>
        </w:tc>
        <w:tc>
          <w:tcPr>
            <w:tcW w:w="2160" w:type="dxa"/>
            <w:vAlign w:val="center"/>
          </w:tcPr>
          <w:p w:rsidR="004D0D2C" w:rsidRPr="00325F8A" w:rsidRDefault="004D0D2C" w:rsidP="003C0ECA">
            <w:pPr>
              <w:pStyle w:val="a6"/>
              <w:widowControl/>
              <w:autoSpaceDE w:val="0"/>
              <w:autoSpaceDN w:val="0"/>
              <w:spacing w:line="360" w:lineRule="auto"/>
              <w:jc w:val="center"/>
              <w:textAlignment w:val="bottom"/>
              <w:rPr>
                <w:bCs/>
                <w:color w:val="000000"/>
                <w:sz w:val="21"/>
                <w:szCs w:val="21"/>
              </w:rPr>
            </w:pPr>
            <w:r w:rsidRPr="00325F8A">
              <w:rPr>
                <w:rFonts w:hAnsi="宋体"/>
                <w:bCs/>
                <w:color w:val="000000"/>
                <w:sz w:val="21"/>
                <w:szCs w:val="21"/>
              </w:rPr>
              <w:t>成交金额</w:t>
            </w:r>
          </w:p>
        </w:tc>
        <w:tc>
          <w:tcPr>
            <w:tcW w:w="1260" w:type="dxa"/>
            <w:vAlign w:val="center"/>
          </w:tcPr>
          <w:p w:rsidR="004D0D2C" w:rsidRPr="00325F8A" w:rsidRDefault="004D0D2C" w:rsidP="003C0ECA">
            <w:pPr>
              <w:autoSpaceDE w:val="0"/>
              <w:autoSpaceDN w:val="0"/>
              <w:spacing w:line="360" w:lineRule="auto"/>
              <w:jc w:val="center"/>
              <w:textAlignment w:val="bottom"/>
              <w:rPr>
                <w:bCs/>
                <w:color w:val="000000"/>
                <w:szCs w:val="21"/>
              </w:rPr>
            </w:pPr>
            <w:r w:rsidRPr="00325F8A">
              <w:rPr>
                <w:rFonts w:hAnsi="宋体"/>
                <w:color w:val="000000"/>
                <w:szCs w:val="21"/>
              </w:rPr>
              <w:t>占当期股票成交总额的比例</w:t>
            </w:r>
          </w:p>
        </w:tc>
      </w:tr>
      <w:tr w:rsidR="001A4856">
        <w:tc>
          <w:tcPr>
            <w:tcW w:w="1980" w:type="dxa"/>
            <w:vAlign w:val="center"/>
          </w:tcPr>
          <w:p w:rsidR="001A4856" w:rsidRDefault="00553002">
            <w:pPr>
              <w:jc w:val="left"/>
            </w:pPr>
            <w:r>
              <w:rPr>
                <w:bCs/>
                <w:color w:val="000000"/>
                <w:szCs w:val="21"/>
              </w:rPr>
              <w:t>广发证券</w:t>
            </w:r>
          </w:p>
        </w:tc>
        <w:tc>
          <w:tcPr>
            <w:tcW w:w="2340" w:type="dxa"/>
            <w:vAlign w:val="center"/>
          </w:tcPr>
          <w:p w:rsidR="001A4856" w:rsidRDefault="00553002">
            <w:pPr>
              <w:jc w:val="right"/>
            </w:pPr>
            <w:r>
              <w:rPr>
                <w:bCs/>
                <w:color w:val="000000"/>
                <w:szCs w:val="21"/>
              </w:rPr>
              <w:t>47,344,862.08</w:t>
            </w:r>
          </w:p>
        </w:tc>
        <w:tc>
          <w:tcPr>
            <w:tcW w:w="1260" w:type="dxa"/>
            <w:vAlign w:val="center"/>
          </w:tcPr>
          <w:p w:rsidR="001A4856" w:rsidRDefault="00553002">
            <w:pPr>
              <w:jc w:val="right"/>
            </w:pPr>
            <w:r>
              <w:rPr>
                <w:bCs/>
                <w:color w:val="000000"/>
                <w:szCs w:val="21"/>
              </w:rPr>
              <w:t>35.42%</w:t>
            </w:r>
          </w:p>
        </w:tc>
        <w:tc>
          <w:tcPr>
            <w:tcW w:w="2160" w:type="dxa"/>
            <w:vAlign w:val="center"/>
          </w:tcPr>
          <w:p w:rsidR="001A4856" w:rsidRDefault="00553002">
            <w:pPr>
              <w:jc w:val="right"/>
            </w:pPr>
            <w:r>
              <w:rPr>
                <w:bCs/>
                <w:color w:val="000000"/>
                <w:szCs w:val="21"/>
              </w:rPr>
              <w:t>13,172,059.90</w:t>
            </w:r>
          </w:p>
        </w:tc>
        <w:tc>
          <w:tcPr>
            <w:tcW w:w="1260" w:type="dxa"/>
            <w:vAlign w:val="center"/>
          </w:tcPr>
          <w:p w:rsidR="001A4856" w:rsidRDefault="00553002">
            <w:pPr>
              <w:jc w:val="right"/>
            </w:pPr>
            <w:r>
              <w:rPr>
                <w:bCs/>
                <w:color w:val="000000"/>
                <w:szCs w:val="21"/>
              </w:rPr>
              <w:t>3.01%</w:t>
            </w:r>
          </w:p>
        </w:tc>
      </w:tr>
    </w:tbl>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本基金本报告期及上年度可比期间未发生通过关联方交易单元进行的权证交易。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6.4.10.1.3 </w:t>
      </w:r>
      <w:r w:rsidRPr="00235099">
        <w:rPr>
          <w:rFonts w:ascii="宋体" w:hAnsi="宋体" w:hint="eastAsia"/>
          <w:b/>
          <w:color w:val="000000"/>
          <w:szCs w:val="21"/>
        </w:rPr>
        <w:t>应支付关联方的佣金</w:t>
      </w:r>
    </w:p>
    <w:p w:rsidR="00CA0BBA" w:rsidRPr="00FA19BB" w:rsidRDefault="00CA0BBA" w:rsidP="00CA0BBA">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CA0BBA" w:rsidRPr="00FA19BB" w:rsidTr="0020547F">
        <w:tc>
          <w:tcPr>
            <w:tcW w:w="2106" w:type="dxa"/>
            <w:vMerge w:val="restart"/>
            <w:vAlign w:val="center"/>
          </w:tcPr>
          <w:p w:rsidR="00CA0BBA" w:rsidRPr="00FA19BB" w:rsidRDefault="00CA0BBA" w:rsidP="0020547F">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CA0BBA" w:rsidRPr="00FA19BB" w:rsidRDefault="00CA0BBA" w:rsidP="0020547F">
            <w:pPr>
              <w:jc w:val="center"/>
              <w:rPr>
                <w:color w:val="000000"/>
                <w:szCs w:val="21"/>
              </w:rPr>
            </w:pPr>
            <w:r w:rsidRPr="00FA19BB">
              <w:rPr>
                <w:color w:val="000000"/>
                <w:szCs w:val="21"/>
              </w:rPr>
              <w:t>本期</w:t>
            </w:r>
          </w:p>
          <w:p w:rsidR="00CA0BBA" w:rsidRPr="00FA19BB" w:rsidRDefault="00CA0BBA" w:rsidP="0020547F">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CA0BBA" w:rsidRPr="00FA19BB" w:rsidTr="0020547F">
        <w:tc>
          <w:tcPr>
            <w:tcW w:w="2106" w:type="dxa"/>
            <w:vMerge/>
            <w:vAlign w:val="center"/>
          </w:tcPr>
          <w:p w:rsidR="00CA0BBA" w:rsidRPr="00FA19BB" w:rsidRDefault="00CA0BBA" w:rsidP="0020547F">
            <w:pPr>
              <w:widowControl/>
              <w:jc w:val="left"/>
              <w:rPr>
                <w:bCs/>
                <w:color w:val="000000"/>
                <w:szCs w:val="21"/>
              </w:rPr>
            </w:pPr>
          </w:p>
        </w:tc>
        <w:tc>
          <w:tcPr>
            <w:tcW w:w="1854"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当期</w:t>
            </w:r>
          </w:p>
          <w:p w:rsidR="00CA0BBA" w:rsidRPr="00FA19BB" w:rsidRDefault="00CA0BBA" w:rsidP="0020547F">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占期末应付佣金总额的比例</w:t>
            </w:r>
          </w:p>
        </w:tc>
      </w:tr>
      <w:tr w:rsidR="001A4856">
        <w:tc>
          <w:tcPr>
            <w:tcW w:w="2106" w:type="dxa"/>
            <w:vAlign w:val="center"/>
          </w:tcPr>
          <w:p w:rsidR="001A4856" w:rsidRDefault="00553002">
            <w:r>
              <w:rPr>
                <w:szCs w:val="21"/>
              </w:rPr>
              <w:t>广发证券</w:t>
            </w:r>
          </w:p>
        </w:tc>
        <w:tc>
          <w:tcPr>
            <w:tcW w:w="1854" w:type="dxa"/>
            <w:vAlign w:val="center"/>
          </w:tcPr>
          <w:p w:rsidR="001A4856" w:rsidRDefault="00553002">
            <w:pPr>
              <w:jc w:val="right"/>
            </w:pPr>
            <w:r>
              <w:rPr>
                <w:szCs w:val="21"/>
              </w:rPr>
              <w:t>44,091.98</w:t>
            </w:r>
          </w:p>
        </w:tc>
        <w:tc>
          <w:tcPr>
            <w:tcW w:w="1300" w:type="dxa"/>
            <w:vAlign w:val="center"/>
          </w:tcPr>
          <w:p w:rsidR="001A4856" w:rsidRDefault="00553002">
            <w:pPr>
              <w:jc w:val="right"/>
            </w:pPr>
            <w:r>
              <w:rPr>
                <w:szCs w:val="21"/>
              </w:rPr>
              <w:t>38.87%</w:t>
            </w:r>
          </w:p>
        </w:tc>
        <w:tc>
          <w:tcPr>
            <w:tcW w:w="2120" w:type="dxa"/>
            <w:vAlign w:val="center"/>
          </w:tcPr>
          <w:p w:rsidR="001A4856" w:rsidRDefault="00553002">
            <w:pPr>
              <w:jc w:val="right"/>
            </w:pPr>
            <w:r>
              <w:rPr>
                <w:szCs w:val="21"/>
              </w:rPr>
              <w:t>44,091.98</w:t>
            </w:r>
          </w:p>
        </w:tc>
        <w:tc>
          <w:tcPr>
            <w:tcW w:w="1620" w:type="dxa"/>
            <w:vAlign w:val="center"/>
          </w:tcPr>
          <w:p w:rsidR="001A4856" w:rsidRDefault="00553002">
            <w:pPr>
              <w:jc w:val="right"/>
            </w:pPr>
            <w:r>
              <w:rPr>
                <w:szCs w:val="21"/>
              </w:rPr>
              <w:t>60.33%</w:t>
            </w:r>
          </w:p>
        </w:tc>
      </w:tr>
      <w:tr w:rsidR="00CA0BBA" w:rsidRPr="00FA19BB" w:rsidTr="0020547F">
        <w:tc>
          <w:tcPr>
            <w:tcW w:w="2106" w:type="dxa"/>
            <w:vMerge w:val="restart"/>
            <w:vAlign w:val="center"/>
          </w:tcPr>
          <w:p w:rsidR="00CA0BBA" w:rsidRPr="00FA19BB" w:rsidRDefault="00CA0BBA" w:rsidP="0020547F">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CA0BBA" w:rsidRPr="00FA19BB" w:rsidRDefault="00CA0BBA" w:rsidP="0020547F">
            <w:pPr>
              <w:jc w:val="center"/>
              <w:rPr>
                <w:color w:val="000000"/>
                <w:szCs w:val="21"/>
              </w:rPr>
            </w:pPr>
            <w:r w:rsidRPr="00FA19BB">
              <w:rPr>
                <w:color w:val="000000"/>
                <w:szCs w:val="21"/>
              </w:rPr>
              <w:t>上年度可比期间</w:t>
            </w:r>
          </w:p>
          <w:p w:rsidR="00CA0BBA" w:rsidRPr="00FA19BB" w:rsidRDefault="00CA0BBA" w:rsidP="0020547F">
            <w:pPr>
              <w:widowControl/>
              <w:autoSpaceDE w:val="0"/>
              <w:autoSpaceDN w:val="0"/>
              <w:ind w:right="-15"/>
              <w:jc w:val="center"/>
              <w:textAlignment w:val="bottom"/>
              <w:rPr>
                <w:color w:val="000000"/>
                <w:szCs w:val="21"/>
              </w:rPr>
            </w:pPr>
            <w:r w:rsidRPr="00FA19BB">
              <w:rPr>
                <w:color w:val="000000"/>
                <w:szCs w:val="21"/>
              </w:rPr>
              <w:lastRenderedPageBreak/>
              <w:t>2019</w:t>
            </w:r>
            <w:r w:rsidRPr="00FA19BB">
              <w:rPr>
                <w:color w:val="000000"/>
                <w:szCs w:val="21"/>
              </w:rPr>
              <w:t>年</w:t>
            </w:r>
            <w:r w:rsidRPr="00FA19BB">
              <w:rPr>
                <w:color w:val="000000"/>
                <w:szCs w:val="21"/>
              </w:rPr>
              <w:t>1</w:t>
            </w:r>
            <w:r w:rsidRPr="00FA19BB">
              <w:rPr>
                <w:color w:val="000000"/>
                <w:szCs w:val="21"/>
              </w:rPr>
              <w:t>月</w:t>
            </w:r>
            <w:r w:rsidRPr="00FA19BB">
              <w:rPr>
                <w:color w:val="000000"/>
                <w:szCs w:val="21"/>
              </w:rPr>
              <w:t>1</w:t>
            </w:r>
            <w:r w:rsidRPr="00FA19BB">
              <w:rPr>
                <w:color w:val="000000"/>
                <w:szCs w:val="21"/>
              </w:rPr>
              <w:t>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CA0BBA" w:rsidRPr="00FA19BB" w:rsidTr="0020547F">
        <w:tc>
          <w:tcPr>
            <w:tcW w:w="2106" w:type="dxa"/>
            <w:vMerge/>
            <w:vAlign w:val="center"/>
          </w:tcPr>
          <w:p w:rsidR="00CA0BBA" w:rsidRPr="00FA19BB" w:rsidRDefault="00CA0BBA" w:rsidP="0020547F">
            <w:pPr>
              <w:widowControl/>
              <w:jc w:val="left"/>
              <w:rPr>
                <w:bCs/>
                <w:color w:val="000000"/>
                <w:szCs w:val="21"/>
              </w:rPr>
            </w:pPr>
          </w:p>
        </w:tc>
        <w:tc>
          <w:tcPr>
            <w:tcW w:w="1854"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当期</w:t>
            </w:r>
          </w:p>
          <w:p w:rsidR="00CA0BBA" w:rsidRPr="00FA19BB" w:rsidRDefault="00CA0BBA" w:rsidP="0020547F">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占期末应付佣金总额的比例</w:t>
            </w:r>
          </w:p>
        </w:tc>
      </w:tr>
      <w:tr w:rsidR="001A4856">
        <w:tc>
          <w:tcPr>
            <w:tcW w:w="2106" w:type="dxa"/>
            <w:vAlign w:val="center"/>
          </w:tcPr>
          <w:p w:rsidR="001A4856" w:rsidRDefault="00553002">
            <w:r>
              <w:rPr>
                <w:szCs w:val="21"/>
              </w:rPr>
              <w:t>广发证券</w:t>
            </w:r>
          </w:p>
        </w:tc>
        <w:tc>
          <w:tcPr>
            <w:tcW w:w="1854" w:type="dxa"/>
            <w:vAlign w:val="center"/>
          </w:tcPr>
          <w:p w:rsidR="001A4856" w:rsidRDefault="00553002">
            <w:pPr>
              <w:jc w:val="right"/>
            </w:pPr>
            <w:r>
              <w:rPr>
                <w:szCs w:val="21"/>
              </w:rPr>
              <w:t>10,537.65</w:t>
            </w:r>
          </w:p>
        </w:tc>
        <w:tc>
          <w:tcPr>
            <w:tcW w:w="1300" w:type="dxa"/>
            <w:vAlign w:val="center"/>
          </w:tcPr>
          <w:p w:rsidR="001A4856" w:rsidRDefault="00553002">
            <w:pPr>
              <w:jc w:val="right"/>
            </w:pPr>
            <w:r>
              <w:rPr>
                <w:szCs w:val="21"/>
              </w:rPr>
              <w:t>2.96%</w:t>
            </w:r>
          </w:p>
        </w:tc>
        <w:tc>
          <w:tcPr>
            <w:tcW w:w="2120" w:type="dxa"/>
            <w:vAlign w:val="center"/>
          </w:tcPr>
          <w:p w:rsidR="001A4856" w:rsidRDefault="00553002">
            <w:pPr>
              <w:jc w:val="right"/>
            </w:pPr>
            <w:r>
              <w:rPr>
                <w:szCs w:val="21"/>
              </w:rPr>
              <w:t>10,537.65</w:t>
            </w:r>
          </w:p>
        </w:tc>
        <w:tc>
          <w:tcPr>
            <w:tcW w:w="1620" w:type="dxa"/>
            <w:vAlign w:val="center"/>
          </w:tcPr>
          <w:p w:rsidR="001A4856" w:rsidRDefault="00553002">
            <w:pPr>
              <w:jc w:val="right"/>
            </w:pPr>
            <w:r>
              <w:rPr>
                <w:szCs w:val="21"/>
              </w:rPr>
              <w:t>5.12%</w:t>
            </w:r>
          </w:p>
        </w:tc>
      </w:tr>
    </w:tbl>
    <w:p w:rsidR="001A4856" w:rsidRDefault="00553002">
      <w:pPr>
        <w:tabs>
          <w:tab w:val="left" w:pos="426"/>
        </w:tabs>
        <w:spacing w:line="360" w:lineRule="auto"/>
        <w:ind w:firstLineChars="200" w:firstLine="420"/>
        <w:jc w:val="left"/>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t>该类佣金协议的服务范围还包括佣金收取方为本基金提供的证券投资研究成果和市场信息服务等。</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当期发生的基金应支付的管理费</w:t>
            </w:r>
          </w:p>
        </w:tc>
        <w:tc>
          <w:tcPr>
            <w:tcW w:w="2657" w:type="dxa"/>
            <w:vAlign w:val="center"/>
          </w:tcPr>
          <w:p w:rsidR="001548F9" w:rsidRPr="00325F8A" w:rsidRDefault="001548F9" w:rsidP="00505CB1">
            <w:pPr>
              <w:jc w:val="right"/>
              <w:rPr>
                <w:szCs w:val="21"/>
              </w:rPr>
            </w:pPr>
            <w:r w:rsidRPr="00325F8A">
              <w:rPr>
                <w:szCs w:val="21"/>
              </w:rPr>
              <w:t>22,686,179.61</w:t>
            </w:r>
          </w:p>
        </w:tc>
        <w:tc>
          <w:tcPr>
            <w:tcW w:w="2657" w:type="dxa"/>
            <w:vAlign w:val="center"/>
          </w:tcPr>
          <w:p w:rsidR="001548F9" w:rsidRPr="00325F8A" w:rsidRDefault="001548F9" w:rsidP="00505CB1">
            <w:pPr>
              <w:jc w:val="right"/>
              <w:rPr>
                <w:szCs w:val="21"/>
              </w:rPr>
            </w:pPr>
            <w:r w:rsidRPr="00325F8A">
              <w:rPr>
                <w:szCs w:val="21"/>
              </w:rPr>
              <w:t>13,431,102.32</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其中：支付销售机构的客户维护费</w:t>
            </w:r>
          </w:p>
        </w:tc>
        <w:tc>
          <w:tcPr>
            <w:tcW w:w="2657" w:type="dxa"/>
            <w:vAlign w:val="center"/>
          </w:tcPr>
          <w:p w:rsidR="001548F9" w:rsidRPr="00325F8A" w:rsidRDefault="001548F9" w:rsidP="00505CB1">
            <w:pPr>
              <w:jc w:val="right"/>
              <w:rPr>
                <w:szCs w:val="21"/>
              </w:rPr>
            </w:pPr>
            <w:r w:rsidRPr="00325F8A">
              <w:rPr>
                <w:szCs w:val="21"/>
              </w:rPr>
              <w:t>3,540,129.82</w:t>
            </w:r>
          </w:p>
        </w:tc>
        <w:tc>
          <w:tcPr>
            <w:tcW w:w="2657" w:type="dxa"/>
            <w:vAlign w:val="center"/>
          </w:tcPr>
          <w:p w:rsidR="001548F9" w:rsidRPr="00325F8A" w:rsidRDefault="001548F9" w:rsidP="00505CB1">
            <w:pPr>
              <w:jc w:val="right"/>
              <w:rPr>
                <w:szCs w:val="21"/>
              </w:rPr>
            </w:pPr>
            <w:r w:rsidRPr="00325F8A">
              <w:rPr>
                <w:szCs w:val="21"/>
              </w:rPr>
              <w:t>1,075,070.99</w:t>
            </w:r>
          </w:p>
        </w:tc>
      </w:tr>
    </w:tbl>
    <w:p w:rsidR="001A4856" w:rsidRDefault="00553002">
      <w:pPr>
        <w:tabs>
          <w:tab w:val="left" w:pos="426"/>
        </w:tabs>
        <w:spacing w:line="360" w:lineRule="auto"/>
        <w:ind w:firstLineChars="200" w:firstLine="420"/>
        <w:jc w:val="left"/>
        <w:rPr>
          <w:kern w:val="0"/>
          <w:szCs w:val="21"/>
        </w:rPr>
      </w:pPr>
      <w:r>
        <w:rPr>
          <w:kern w:val="0"/>
          <w:szCs w:val="21"/>
        </w:rPr>
        <w:t>注：基金管理费按前一日的基金资产净值的</w:t>
      </w:r>
      <w:r>
        <w:rPr>
          <w:kern w:val="0"/>
          <w:szCs w:val="21"/>
        </w:rPr>
        <w:t>0.65%</w:t>
      </w:r>
      <w:r>
        <w:rPr>
          <w:kern w:val="0"/>
          <w:szCs w:val="21"/>
        </w:rPr>
        <w:t>的年费率计提。计算方法如下：</w:t>
      </w:r>
    </w:p>
    <w:p w:rsidR="001A4856" w:rsidRDefault="00553002">
      <w:pPr>
        <w:tabs>
          <w:tab w:val="left" w:pos="426"/>
        </w:tabs>
        <w:spacing w:line="360" w:lineRule="auto"/>
        <w:ind w:firstLineChars="200" w:firstLine="420"/>
        <w:jc w:val="left"/>
        <w:rPr>
          <w:kern w:val="0"/>
          <w:szCs w:val="21"/>
        </w:rPr>
      </w:pPr>
      <w:r>
        <w:rPr>
          <w:kern w:val="0"/>
          <w:szCs w:val="21"/>
        </w:rPr>
        <w:t>H=E×0.65%/</w:t>
      </w:r>
      <w:r>
        <w:rPr>
          <w:kern w:val="0"/>
          <w:szCs w:val="21"/>
        </w:rPr>
        <w:t>当年天数</w:t>
      </w:r>
    </w:p>
    <w:p w:rsidR="001A4856" w:rsidRDefault="00553002">
      <w:pPr>
        <w:tabs>
          <w:tab w:val="left" w:pos="426"/>
        </w:tabs>
        <w:spacing w:line="360" w:lineRule="auto"/>
        <w:ind w:firstLineChars="200" w:firstLine="420"/>
        <w:jc w:val="left"/>
        <w:rPr>
          <w:kern w:val="0"/>
          <w:szCs w:val="21"/>
        </w:rPr>
      </w:pPr>
      <w:r>
        <w:rPr>
          <w:kern w:val="0"/>
          <w:szCs w:val="21"/>
        </w:rPr>
        <w:t>H</w:t>
      </w:r>
      <w:r>
        <w:rPr>
          <w:kern w:val="0"/>
          <w:szCs w:val="21"/>
        </w:rPr>
        <w:t>为每日应计提的基金管理费</w:t>
      </w:r>
    </w:p>
    <w:p w:rsidR="001A4856" w:rsidRDefault="00553002">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基金管理费每日计算，逐日累计至每月月底，按月支付；由基金托管人于次月首日起</w:t>
      </w:r>
      <w:r w:rsidRPr="00683042">
        <w:rPr>
          <w:kern w:val="0"/>
          <w:szCs w:val="21"/>
        </w:rPr>
        <w:t>3</w:t>
      </w:r>
      <w:r w:rsidRPr="00683042">
        <w:rPr>
          <w:kern w:val="0"/>
          <w:szCs w:val="21"/>
        </w:rPr>
        <w:t>个工作日内从基金资产中一次性支付给基金管理人。</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70173B">
            <w:pPr>
              <w:rPr>
                <w:color w:val="000000"/>
                <w:szCs w:val="21"/>
              </w:rPr>
            </w:pPr>
            <w:r w:rsidRPr="00325F8A">
              <w:rPr>
                <w:rFonts w:hAnsi="宋体"/>
                <w:szCs w:val="21"/>
              </w:rPr>
              <w:t>当期发生的基金应支付的托管费</w:t>
            </w:r>
          </w:p>
        </w:tc>
        <w:tc>
          <w:tcPr>
            <w:tcW w:w="2657" w:type="dxa"/>
            <w:vAlign w:val="center"/>
          </w:tcPr>
          <w:p w:rsidR="001548F9" w:rsidRPr="00325F8A" w:rsidRDefault="001548F9" w:rsidP="0070173B">
            <w:pPr>
              <w:jc w:val="right"/>
              <w:rPr>
                <w:color w:val="000000"/>
                <w:kern w:val="0"/>
                <w:szCs w:val="21"/>
              </w:rPr>
            </w:pPr>
            <w:r w:rsidRPr="00325F8A">
              <w:rPr>
                <w:szCs w:val="21"/>
              </w:rPr>
              <w:t>6,980,362.93</w:t>
            </w:r>
          </w:p>
        </w:tc>
        <w:tc>
          <w:tcPr>
            <w:tcW w:w="2657" w:type="dxa"/>
            <w:vAlign w:val="center"/>
          </w:tcPr>
          <w:p w:rsidR="001548F9" w:rsidRPr="00325F8A" w:rsidRDefault="001548F9" w:rsidP="00B56418">
            <w:pPr>
              <w:jc w:val="right"/>
              <w:rPr>
                <w:color w:val="000000"/>
                <w:szCs w:val="21"/>
              </w:rPr>
            </w:pPr>
            <w:r w:rsidRPr="00325F8A">
              <w:rPr>
                <w:szCs w:val="21"/>
              </w:rPr>
              <w:t>4,132,646.88</w:t>
            </w:r>
          </w:p>
        </w:tc>
      </w:tr>
    </w:tbl>
    <w:p w:rsidR="001A4856" w:rsidRDefault="00553002">
      <w:pPr>
        <w:tabs>
          <w:tab w:val="left" w:pos="426"/>
        </w:tabs>
        <w:spacing w:line="360" w:lineRule="auto"/>
        <w:ind w:firstLineChars="200" w:firstLine="420"/>
        <w:jc w:val="left"/>
        <w:rPr>
          <w:kern w:val="0"/>
          <w:szCs w:val="21"/>
        </w:rPr>
      </w:pPr>
      <w:r>
        <w:rPr>
          <w:kern w:val="0"/>
          <w:szCs w:val="21"/>
        </w:rPr>
        <w:t>注：基金托管费按前一日的基金资产净值的</w:t>
      </w:r>
      <w:r>
        <w:rPr>
          <w:kern w:val="0"/>
          <w:szCs w:val="21"/>
        </w:rPr>
        <w:t>0.2%</w:t>
      </w:r>
      <w:r>
        <w:rPr>
          <w:kern w:val="0"/>
          <w:szCs w:val="21"/>
        </w:rPr>
        <w:t>的年费率计提。计算方法如下：</w:t>
      </w:r>
    </w:p>
    <w:p w:rsidR="001A4856" w:rsidRDefault="00553002">
      <w:pPr>
        <w:tabs>
          <w:tab w:val="left" w:pos="426"/>
        </w:tabs>
        <w:spacing w:line="360" w:lineRule="auto"/>
        <w:ind w:firstLineChars="200" w:firstLine="420"/>
        <w:jc w:val="left"/>
        <w:rPr>
          <w:kern w:val="0"/>
          <w:szCs w:val="21"/>
        </w:rPr>
      </w:pPr>
      <w:r>
        <w:rPr>
          <w:kern w:val="0"/>
          <w:szCs w:val="21"/>
        </w:rPr>
        <w:t>H=E×0.2%/</w:t>
      </w:r>
      <w:r>
        <w:rPr>
          <w:kern w:val="0"/>
          <w:szCs w:val="21"/>
        </w:rPr>
        <w:t>当年天数</w:t>
      </w:r>
    </w:p>
    <w:p w:rsidR="001A4856" w:rsidRDefault="00553002">
      <w:pPr>
        <w:tabs>
          <w:tab w:val="left" w:pos="426"/>
        </w:tabs>
        <w:spacing w:line="360" w:lineRule="auto"/>
        <w:ind w:firstLineChars="200" w:firstLine="420"/>
        <w:jc w:val="left"/>
        <w:rPr>
          <w:kern w:val="0"/>
          <w:szCs w:val="21"/>
        </w:rPr>
      </w:pPr>
      <w:r>
        <w:rPr>
          <w:kern w:val="0"/>
          <w:szCs w:val="21"/>
        </w:rPr>
        <w:t>H</w:t>
      </w:r>
      <w:r>
        <w:rPr>
          <w:kern w:val="0"/>
          <w:szCs w:val="21"/>
        </w:rPr>
        <w:t>为每日应计提的基金托管费</w:t>
      </w:r>
    </w:p>
    <w:p w:rsidR="001A4856" w:rsidRDefault="00553002">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基金托管费每日计算，逐日累计至每月月底，按月支付；由基金托管人于次月首日起</w:t>
      </w:r>
      <w:r w:rsidRPr="00683042">
        <w:rPr>
          <w:kern w:val="0"/>
          <w:szCs w:val="21"/>
        </w:rPr>
        <w:t>3</w:t>
      </w:r>
      <w:r w:rsidRPr="00683042">
        <w:rPr>
          <w:kern w:val="0"/>
          <w:szCs w:val="21"/>
        </w:rPr>
        <w:t>个工作日内从基金资产中一次性支取。</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lastRenderedPageBreak/>
        <w:t xml:space="preserve">6.4.10.2.3 </w:t>
      </w:r>
      <w:r w:rsidRPr="003C56C0">
        <w:rPr>
          <w:rFonts w:asciiTheme="minorEastAsia" w:eastAsiaTheme="minorEastAsia" w:hAnsiTheme="minorEastAsia" w:hint="eastAsia"/>
          <w:b/>
          <w:color w:val="000000"/>
          <w:kern w:val="0"/>
          <w:szCs w:val="21"/>
        </w:rPr>
        <w:t>销售服务费</w:t>
      </w:r>
    </w:p>
    <w:p w:rsidR="003C56C0" w:rsidRPr="00325F8A" w:rsidRDefault="003C56C0" w:rsidP="003C56C0">
      <w:pPr>
        <w:autoSpaceDE w:val="0"/>
        <w:autoSpaceDN w:val="0"/>
        <w:adjustRightInd w:val="0"/>
        <w:spacing w:before="29" w:line="288"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1861"/>
        <w:gridCol w:w="2281"/>
        <w:gridCol w:w="3245"/>
      </w:tblGrid>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易方达增强回报债券</w:t>
            </w:r>
            <w:r w:rsidRPr="00325F8A">
              <w:rPr>
                <w:rFonts w:eastAsiaTheme="minorEastAsia"/>
                <w:szCs w:val="21"/>
              </w:rPr>
              <w:t>A</w:t>
            </w:r>
          </w:p>
        </w:tc>
        <w:tc>
          <w:tcPr>
            <w:tcW w:w="228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易方达增强回报债券</w:t>
            </w:r>
            <w:r w:rsidRPr="00325F8A">
              <w:rPr>
                <w:rFonts w:eastAsiaTheme="minorEastAsia"/>
                <w:szCs w:val="21"/>
              </w:rPr>
              <w:t>B</w:t>
            </w:r>
          </w:p>
        </w:tc>
        <w:tc>
          <w:tcPr>
            <w:tcW w:w="3247"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1A4856">
        <w:tc>
          <w:tcPr>
            <w:tcW w:w="2108" w:type="dxa"/>
            <w:vAlign w:val="center"/>
          </w:tcPr>
          <w:p w:rsidR="001A4856" w:rsidRDefault="00553002">
            <w:pPr>
              <w:jc w:val="left"/>
            </w:pPr>
            <w:r>
              <w:rPr>
                <w:rFonts w:eastAsiaTheme="minorEastAsia"/>
                <w:szCs w:val="21"/>
              </w:rPr>
              <w:t>易方达基金管理有限公司</w:t>
            </w:r>
          </w:p>
        </w:tc>
        <w:tc>
          <w:tcPr>
            <w:tcW w:w="1861" w:type="dxa"/>
            <w:vAlign w:val="center"/>
          </w:tcPr>
          <w:p w:rsidR="001A4856" w:rsidRDefault="00553002">
            <w:pPr>
              <w:jc w:val="right"/>
            </w:pPr>
            <w:r>
              <w:rPr>
                <w:rFonts w:eastAsiaTheme="minorEastAsia"/>
                <w:szCs w:val="21"/>
              </w:rPr>
              <w:t>-</w:t>
            </w:r>
          </w:p>
        </w:tc>
        <w:tc>
          <w:tcPr>
            <w:tcW w:w="2281" w:type="dxa"/>
            <w:vAlign w:val="center"/>
          </w:tcPr>
          <w:p w:rsidR="001A4856" w:rsidRDefault="00553002">
            <w:pPr>
              <w:jc w:val="right"/>
            </w:pPr>
            <w:r>
              <w:rPr>
                <w:rFonts w:eastAsiaTheme="minorEastAsia"/>
                <w:szCs w:val="21"/>
              </w:rPr>
              <w:t>1,214,367.13</w:t>
            </w:r>
          </w:p>
        </w:tc>
        <w:tc>
          <w:tcPr>
            <w:tcW w:w="3245" w:type="dxa"/>
            <w:vAlign w:val="center"/>
          </w:tcPr>
          <w:p w:rsidR="001A4856" w:rsidRDefault="00553002">
            <w:pPr>
              <w:jc w:val="right"/>
            </w:pPr>
            <w:r>
              <w:rPr>
                <w:rFonts w:eastAsiaTheme="minorEastAsia"/>
                <w:szCs w:val="21"/>
              </w:rPr>
              <w:t>1,214,367.13</w:t>
            </w:r>
          </w:p>
        </w:tc>
      </w:tr>
      <w:tr w:rsidR="001A4856">
        <w:tc>
          <w:tcPr>
            <w:tcW w:w="2108" w:type="dxa"/>
            <w:vAlign w:val="center"/>
          </w:tcPr>
          <w:p w:rsidR="001A4856" w:rsidRDefault="00553002">
            <w:pPr>
              <w:jc w:val="left"/>
            </w:pPr>
            <w:r>
              <w:rPr>
                <w:rFonts w:eastAsiaTheme="minorEastAsia"/>
                <w:szCs w:val="21"/>
              </w:rPr>
              <w:t>中国建设银行</w:t>
            </w:r>
          </w:p>
        </w:tc>
        <w:tc>
          <w:tcPr>
            <w:tcW w:w="1861" w:type="dxa"/>
            <w:vAlign w:val="center"/>
          </w:tcPr>
          <w:p w:rsidR="001A4856" w:rsidRDefault="00553002">
            <w:pPr>
              <w:jc w:val="right"/>
            </w:pPr>
            <w:r>
              <w:rPr>
                <w:rFonts w:eastAsiaTheme="minorEastAsia"/>
                <w:szCs w:val="21"/>
              </w:rPr>
              <w:t>-</w:t>
            </w:r>
          </w:p>
        </w:tc>
        <w:tc>
          <w:tcPr>
            <w:tcW w:w="2281" w:type="dxa"/>
            <w:vAlign w:val="center"/>
          </w:tcPr>
          <w:p w:rsidR="001A4856" w:rsidRDefault="00553002">
            <w:pPr>
              <w:jc w:val="right"/>
            </w:pPr>
            <w:r>
              <w:rPr>
                <w:rFonts w:eastAsiaTheme="minorEastAsia"/>
                <w:szCs w:val="21"/>
              </w:rPr>
              <w:t>153,618.12</w:t>
            </w:r>
          </w:p>
        </w:tc>
        <w:tc>
          <w:tcPr>
            <w:tcW w:w="3245" w:type="dxa"/>
            <w:vAlign w:val="center"/>
          </w:tcPr>
          <w:p w:rsidR="001A4856" w:rsidRDefault="00553002">
            <w:pPr>
              <w:jc w:val="right"/>
            </w:pPr>
            <w:r>
              <w:rPr>
                <w:rFonts w:eastAsiaTheme="minorEastAsia"/>
                <w:szCs w:val="21"/>
              </w:rPr>
              <w:t>153,618.12</w:t>
            </w:r>
          </w:p>
        </w:tc>
      </w:tr>
      <w:tr w:rsidR="001A4856">
        <w:tc>
          <w:tcPr>
            <w:tcW w:w="2108" w:type="dxa"/>
            <w:vAlign w:val="center"/>
          </w:tcPr>
          <w:p w:rsidR="001A4856" w:rsidRDefault="00553002">
            <w:pPr>
              <w:jc w:val="left"/>
            </w:pPr>
            <w:r>
              <w:rPr>
                <w:rFonts w:eastAsiaTheme="minorEastAsia"/>
                <w:szCs w:val="21"/>
              </w:rPr>
              <w:t>广发证券</w:t>
            </w:r>
          </w:p>
        </w:tc>
        <w:tc>
          <w:tcPr>
            <w:tcW w:w="1861" w:type="dxa"/>
            <w:vAlign w:val="center"/>
          </w:tcPr>
          <w:p w:rsidR="001A4856" w:rsidRDefault="00553002">
            <w:pPr>
              <w:jc w:val="right"/>
            </w:pPr>
            <w:r>
              <w:rPr>
                <w:rFonts w:eastAsiaTheme="minorEastAsia"/>
                <w:szCs w:val="21"/>
              </w:rPr>
              <w:t>-</w:t>
            </w:r>
          </w:p>
        </w:tc>
        <w:tc>
          <w:tcPr>
            <w:tcW w:w="2281" w:type="dxa"/>
            <w:vAlign w:val="center"/>
          </w:tcPr>
          <w:p w:rsidR="001A4856" w:rsidRDefault="00553002">
            <w:pPr>
              <w:jc w:val="right"/>
            </w:pPr>
            <w:r>
              <w:rPr>
                <w:rFonts w:eastAsiaTheme="minorEastAsia"/>
                <w:szCs w:val="21"/>
              </w:rPr>
              <w:t>8,783.11</w:t>
            </w:r>
          </w:p>
        </w:tc>
        <w:tc>
          <w:tcPr>
            <w:tcW w:w="3245" w:type="dxa"/>
            <w:vAlign w:val="center"/>
          </w:tcPr>
          <w:p w:rsidR="001A4856" w:rsidRDefault="00553002">
            <w:pPr>
              <w:jc w:val="right"/>
            </w:pPr>
            <w:r>
              <w:rPr>
                <w:rFonts w:eastAsiaTheme="minorEastAsia"/>
                <w:szCs w:val="21"/>
              </w:rPr>
              <w:t>8,783.11</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1,376,768.36</w:t>
            </w:r>
          </w:p>
        </w:tc>
        <w:tc>
          <w:tcPr>
            <w:tcW w:w="3247" w:type="dxa"/>
            <w:vAlign w:val="center"/>
            <w:hideMark/>
          </w:tcPr>
          <w:p w:rsidR="003C56C0" w:rsidRPr="00325F8A" w:rsidRDefault="003C56C0">
            <w:pPr>
              <w:jc w:val="right"/>
              <w:rPr>
                <w:rFonts w:eastAsiaTheme="minorEastAsia"/>
                <w:szCs w:val="21"/>
              </w:rPr>
            </w:pPr>
            <w:r w:rsidRPr="00325F8A">
              <w:rPr>
                <w:rFonts w:eastAsiaTheme="minorEastAsia"/>
                <w:szCs w:val="21"/>
              </w:rPr>
              <w:t>1,376,768.36</w:t>
            </w:r>
          </w:p>
        </w:tc>
      </w:tr>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上年度可比期间</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日至</w:t>
            </w:r>
            <w:r w:rsidRPr="00325F8A">
              <w:rPr>
                <w:rFonts w:eastAsiaTheme="minorEastAsia"/>
                <w:szCs w:val="21"/>
              </w:rPr>
              <w:t>2019</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易方达增强回报债券</w:t>
            </w:r>
            <w:r w:rsidRPr="00325F8A">
              <w:rPr>
                <w:rFonts w:eastAsiaTheme="minorEastAsia"/>
                <w:szCs w:val="21"/>
              </w:rPr>
              <w:t>A</w:t>
            </w:r>
          </w:p>
        </w:tc>
        <w:tc>
          <w:tcPr>
            <w:tcW w:w="228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易方达增强回报债券</w:t>
            </w:r>
            <w:r w:rsidRPr="00325F8A">
              <w:rPr>
                <w:rFonts w:eastAsiaTheme="minorEastAsia"/>
                <w:szCs w:val="21"/>
              </w:rPr>
              <w:t>B</w:t>
            </w:r>
          </w:p>
        </w:tc>
        <w:tc>
          <w:tcPr>
            <w:tcW w:w="3244"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合计</w:t>
            </w:r>
          </w:p>
        </w:tc>
      </w:tr>
      <w:tr w:rsidR="001A4856">
        <w:tc>
          <w:tcPr>
            <w:tcW w:w="2108" w:type="dxa"/>
            <w:vAlign w:val="center"/>
          </w:tcPr>
          <w:p w:rsidR="001A4856" w:rsidRDefault="00553002">
            <w:pPr>
              <w:jc w:val="left"/>
            </w:pPr>
            <w:r>
              <w:rPr>
                <w:rFonts w:eastAsiaTheme="minorEastAsia"/>
                <w:szCs w:val="21"/>
              </w:rPr>
              <w:t>易方达基金管理有限公司</w:t>
            </w:r>
          </w:p>
        </w:tc>
        <w:tc>
          <w:tcPr>
            <w:tcW w:w="1861" w:type="dxa"/>
            <w:vAlign w:val="center"/>
          </w:tcPr>
          <w:p w:rsidR="001A4856" w:rsidRDefault="00553002">
            <w:pPr>
              <w:jc w:val="right"/>
            </w:pPr>
            <w:r>
              <w:rPr>
                <w:rFonts w:eastAsiaTheme="minorEastAsia"/>
                <w:szCs w:val="21"/>
              </w:rPr>
              <w:t>-</w:t>
            </w:r>
          </w:p>
        </w:tc>
        <w:tc>
          <w:tcPr>
            <w:tcW w:w="2281" w:type="dxa"/>
            <w:vAlign w:val="center"/>
          </w:tcPr>
          <w:p w:rsidR="001A4856" w:rsidRDefault="00553002">
            <w:pPr>
              <w:jc w:val="right"/>
            </w:pPr>
            <w:r>
              <w:rPr>
                <w:rFonts w:eastAsiaTheme="minorEastAsia"/>
                <w:szCs w:val="21"/>
              </w:rPr>
              <w:t>1,765,265.88</w:t>
            </w:r>
          </w:p>
        </w:tc>
        <w:tc>
          <w:tcPr>
            <w:tcW w:w="3245" w:type="dxa"/>
            <w:vAlign w:val="center"/>
          </w:tcPr>
          <w:p w:rsidR="001A4856" w:rsidRDefault="00553002">
            <w:pPr>
              <w:jc w:val="right"/>
            </w:pPr>
            <w:r>
              <w:rPr>
                <w:rFonts w:eastAsiaTheme="minorEastAsia"/>
                <w:szCs w:val="21"/>
              </w:rPr>
              <w:t>1,765,265.88</w:t>
            </w:r>
          </w:p>
        </w:tc>
      </w:tr>
      <w:tr w:rsidR="001A4856">
        <w:tc>
          <w:tcPr>
            <w:tcW w:w="2108" w:type="dxa"/>
            <w:vAlign w:val="center"/>
          </w:tcPr>
          <w:p w:rsidR="001A4856" w:rsidRDefault="00553002">
            <w:pPr>
              <w:jc w:val="left"/>
            </w:pPr>
            <w:r>
              <w:rPr>
                <w:rFonts w:eastAsiaTheme="minorEastAsia"/>
                <w:szCs w:val="21"/>
              </w:rPr>
              <w:t>中国建设银行</w:t>
            </w:r>
          </w:p>
        </w:tc>
        <w:tc>
          <w:tcPr>
            <w:tcW w:w="1861" w:type="dxa"/>
            <w:vAlign w:val="center"/>
          </w:tcPr>
          <w:p w:rsidR="001A4856" w:rsidRDefault="00553002">
            <w:pPr>
              <w:jc w:val="right"/>
            </w:pPr>
            <w:r>
              <w:rPr>
                <w:rFonts w:eastAsiaTheme="minorEastAsia"/>
                <w:szCs w:val="21"/>
              </w:rPr>
              <w:t>-</w:t>
            </w:r>
          </w:p>
        </w:tc>
        <w:tc>
          <w:tcPr>
            <w:tcW w:w="2281" w:type="dxa"/>
            <w:vAlign w:val="center"/>
          </w:tcPr>
          <w:p w:rsidR="001A4856" w:rsidRDefault="00553002">
            <w:pPr>
              <w:jc w:val="right"/>
            </w:pPr>
            <w:r>
              <w:rPr>
                <w:rFonts w:eastAsiaTheme="minorEastAsia"/>
                <w:szCs w:val="21"/>
              </w:rPr>
              <w:t>96,029.38</w:t>
            </w:r>
          </w:p>
        </w:tc>
        <w:tc>
          <w:tcPr>
            <w:tcW w:w="3245" w:type="dxa"/>
            <w:vAlign w:val="center"/>
          </w:tcPr>
          <w:p w:rsidR="001A4856" w:rsidRDefault="00553002">
            <w:pPr>
              <w:jc w:val="right"/>
            </w:pPr>
            <w:r>
              <w:rPr>
                <w:rFonts w:eastAsiaTheme="minorEastAsia"/>
                <w:szCs w:val="21"/>
              </w:rPr>
              <w:t>96,029.38</w:t>
            </w:r>
          </w:p>
        </w:tc>
      </w:tr>
      <w:tr w:rsidR="001A4856">
        <w:tc>
          <w:tcPr>
            <w:tcW w:w="2108" w:type="dxa"/>
            <w:vAlign w:val="center"/>
          </w:tcPr>
          <w:p w:rsidR="001A4856" w:rsidRDefault="00553002">
            <w:pPr>
              <w:jc w:val="left"/>
            </w:pPr>
            <w:r>
              <w:rPr>
                <w:rFonts w:eastAsiaTheme="minorEastAsia"/>
                <w:szCs w:val="21"/>
              </w:rPr>
              <w:t>广发证券</w:t>
            </w:r>
          </w:p>
        </w:tc>
        <w:tc>
          <w:tcPr>
            <w:tcW w:w="1861" w:type="dxa"/>
            <w:vAlign w:val="center"/>
          </w:tcPr>
          <w:p w:rsidR="001A4856" w:rsidRDefault="00553002">
            <w:pPr>
              <w:jc w:val="right"/>
            </w:pPr>
            <w:r>
              <w:rPr>
                <w:rFonts w:eastAsiaTheme="minorEastAsia"/>
                <w:szCs w:val="21"/>
              </w:rPr>
              <w:t>-</w:t>
            </w:r>
          </w:p>
        </w:tc>
        <w:tc>
          <w:tcPr>
            <w:tcW w:w="2281" w:type="dxa"/>
            <w:vAlign w:val="center"/>
          </w:tcPr>
          <w:p w:rsidR="001A4856" w:rsidRDefault="00553002">
            <w:pPr>
              <w:jc w:val="right"/>
            </w:pPr>
            <w:r>
              <w:rPr>
                <w:rFonts w:eastAsiaTheme="minorEastAsia"/>
                <w:szCs w:val="21"/>
              </w:rPr>
              <w:t>2,888.72</w:t>
            </w:r>
          </w:p>
        </w:tc>
        <w:tc>
          <w:tcPr>
            <w:tcW w:w="3245" w:type="dxa"/>
            <w:vAlign w:val="center"/>
          </w:tcPr>
          <w:p w:rsidR="001A4856" w:rsidRDefault="00553002">
            <w:pPr>
              <w:jc w:val="right"/>
            </w:pPr>
            <w:r>
              <w:rPr>
                <w:rFonts w:eastAsiaTheme="minorEastAsia"/>
                <w:szCs w:val="21"/>
              </w:rPr>
              <w:t>2,888.72</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1,864,183.98</w:t>
            </w:r>
          </w:p>
        </w:tc>
        <w:tc>
          <w:tcPr>
            <w:tcW w:w="3244" w:type="dxa"/>
            <w:vAlign w:val="center"/>
            <w:hideMark/>
          </w:tcPr>
          <w:p w:rsidR="003C56C0" w:rsidRPr="00325F8A" w:rsidRDefault="003C56C0">
            <w:pPr>
              <w:jc w:val="right"/>
              <w:rPr>
                <w:rFonts w:eastAsiaTheme="minorEastAsia"/>
                <w:szCs w:val="21"/>
              </w:rPr>
            </w:pPr>
            <w:r w:rsidRPr="00325F8A">
              <w:rPr>
                <w:rFonts w:eastAsiaTheme="minorEastAsia"/>
                <w:szCs w:val="21"/>
              </w:rPr>
              <w:t>1,864,183.98</w:t>
            </w:r>
          </w:p>
        </w:tc>
      </w:tr>
    </w:tbl>
    <w:p w:rsidR="001A4856" w:rsidRDefault="00553002">
      <w:pPr>
        <w:tabs>
          <w:tab w:val="left" w:pos="426"/>
        </w:tabs>
        <w:spacing w:line="360" w:lineRule="auto"/>
        <w:ind w:firstLineChars="200" w:firstLine="420"/>
        <w:jc w:val="left"/>
        <w:rPr>
          <w:kern w:val="0"/>
          <w:szCs w:val="21"/>
        </w:rPr>
      </w:pPr>
      <w:r>
        <w:rPr>
          <w:kern w:val="0"/>
          <w:szCs w:val="21"/>
        </w:rPr>
        <w:t>注：本基金</w:t>
      </w:r>
      <w:r>
        <w:rPr>
          <w:kern w:val="0"/>
          <w:szCs w:val="21"/>
        </w:rPr>
        <w:t>A</w:t>
      </w:r>
      <w:r>
        <w:rPr>
          <w:kern w:val="0"/>
          <w:szCs w:val="21"/>
        </w:rPr>
        <w:t>类基金份额不收取销售服务费，</w:t>
      </w:r>
      <w:r>
        <w:rPr>
          <w:kern w:val="0"/>
          <w:szCs w:val="21"/>
        </w:rPr>
        <w:t>B</w:t>
      </w:r>
      <w:r>
        <w:rPr>
          <w:kern w:val="0"/>
          <w:szCs w:val="21"/>
        </w:rPr>
        <w:t>类基金份额支付基金销售机构的销售服务费按前一日</w:t>
      </w:r>
      <w:r>
        <w:rPr>
          <w:kern w:val="0"/>
          <w:szCs w:val="21"/>
        </w:rPr>
        <w:t>B</w:t>
      </w:r>
      <w:r>
        <w:rPr>
          <w:kern w:val="0"/>
          <w:szCs w:val="21"/>
        </w:rPr>
        <w:t>类基金资产净值的</w:t>
      </w:r>
      <w:r>
        <w:rPr>
          <w:kern w:val="0"/>
          <w:szCs w:val="21"/>
        </w:rPr>
        <w:t>0.4%</w:t>
      </w:r>
      <w:r>
        <w:rPr>
          <w:kern w:val="0"/>
          <w:szCs w:val="21"/>
        </w:rPr>
        <w:t>的年费率计提。计算方法如下：</w:t>
      </w:r>
    </w:p>
    <w:p w:rsidR="001A4856" w:rsidRDefault="00553002">
      <w:pPr>
        <w:tabs>
          <w:tab w:val="left" w:pos="426"/>
        </w:tabs>
        <w:spacing w:line="360" w:lineRule="auto"/>
        <w:ind w:firstLineChars="200" w:firstLine="420"/>
        <w:jc w:val="left"/>
        <w:rPr>
          <w:kern w:val="0"/>
          <w:szCs w:val="21"/>
        </w:rPr>
      </w:pPr>
      <w:r>
        <w:rPr>
          <w:kern w:val="0"/>
          <w:szCs w:val="21"/>
        </w:rPr>
        <w:t>H=E×0.4%/</w:t>
      </w:r>
      <w:r>
        <w:rPr>
          <w:kern w:val="0"/>
          <w:szCs w:val="21"/>
        </w:rPr>
        <w:t>当年天数</w:t>
      </w:r>
    </w:p>
    <w:p w:rsidR="001A4856" w:rsidRDefault="00553002">
      <w:pPr>
        <w:tabs>
          <w:tab w:val="left" w:pos="426"/>
        </w:tabs>
        <w:spacing w:line="360" w:lineRule="auto"/>
        <w:ind w:firstLineChars="200" w:firstLine="420"/>
        <w:jc w:val="left"/>
        <w:rPr>
          <w:kern w:val="0"/>
          <w:szCs w:val="21"/>
        </w:rPr>
      </w:pPr>
      <w:r>
        <w:rPr>
          <w:kern w:val="0"/>
          <w:szCs w:val="21"/>
        </w:rPr>
        <w:t>H</w:t>
      </w:r>
      <w:r>
        <w:rPr>
          <w:kern w:val="0"/>
          <w:szCs w:val="21"/>
        </w:rPr>
        <w:t>为</w:t>
      </w:r>
      <w:r>
        <w:rPr>
          <w:kern w:val="0"/>
          <w:szCs w:val="21"/>
        </w:rPr>
        <w:t>B</w:t>
      </w:r>
      <w:r>
        <w:rPr>
          <w:kern w:val="0"/>
          <w:szCs w:val="21"/>
        </w:rPr>
        <w:t>类基金份额每日应计提的销售服务费</w:t>
      </w:r>
    </w:p>
    <w:p w:rsidR="001A4856" w:rsidRDefault="00553002">
      <w:pPr>
        <w:tabs>
          <w:tab w:val="left" w:pos="426"/>
        </w:tabs>
        <w:spacing w:line="360" w:lineRule="auto"/>
        <w:ind w:firstLineChars="200" w:firstLine="420"/>
        <w:jc w:val="left"/>
        <w:rPr>
          <w:kern w:val="0"/>
          <w:szCs w:val="21"/>
        </w:rPr>
      </w:pPr>
      <w:r>
        <w:rPr>
          <w:kern w:val="0"/>
          <w:szCs w:val="21"/>
        </w:rPr>
        <w:t>E</w:t>
      </w:r>
      <w:r>
        <w:rPr>
          <w:kern w:val="0"/>
          <w:szCs w:val="21"/>
        </w:rPr>
        <w:t>为</w:t>
      </w:r>
      <w:r>
        <w:rPr>
          <w:kern w:val="0"/>
          <w:szCs w:val="21"/>
        </w:rPr>
        <w:t>B</w:t>
      </w:r>
      <w:r>
        <w:rPr>
          <w:kern w:val="0"/>
          <w:szCs w:val="21"/>
        </w:rPr>
        <w:t>类基金份额前一日基金资产净值</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销售服务费每日计提，按月支付；由基金托管人于次月首日起</w:t>
      </w:r>
      <w:r w:rsidRPr="00683042">
        <w:rPr>
          <w:kern w:val="0"/>
          <w:szCs w:val="21"/>
        </w:rPr>
        <w:t>3</w:t>
      </w:r>
      <w:r w:rsidRPr="00683042">
        <w:rPr>
          <w:kern w:val="0"/>
          <w:szCs w:val="21"/>
        </w:rPr>
        <w:t>个工作日内从基金资产中划出。</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8F1C1C" w:rsidRPr="00D564C7" w:rsidRDefault="008F1C1C" w:rsidP="008F1C1C">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D564C7">
        <w:rPr>
          <w:rFonts w:asciiTheme="minorEastAsia" w:eastAsiaTheme="minorEastAsia" w:hAnsiTheme="minorEastAsia" w:hint="eastAsia"/>
          <w:color w:val="000000"/>
          <w:szCs w:val="21"/>
        </w:rPr>
        <w:t>单位：人民币元</w:t>
      </w:r>
    </w:p>
    <w:tbl>
      <w:tblPr>
        <w:tblW w:w="94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22"/>
        <w:gridCol w:w="1818"/>
        <w:gridCol w:w="1260"/>
        <w:gridCol w:w="1260"/>
        <w:gridCol w:w="1080"/>
        <w:gridCol w:w="1512"/>
        <w:gridCol w:w="1083"/>
      </w:tblGrid>
      <w:tr w:rsidR="008F1C1C" w:rsidRPr="00325F8A" w:rsidTr="005044DD">
        <w:tc>
          <w:tcPr>
            <w:tcW w:w="9435" w:type="dxa"/>
            <w:gridSpan w:val="7"/>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本期</w:t>
            </w:r>
          </w:p>
          <w:p w:rsidR="008F1C1C" w:rsidRPr="00325F8A" w:rsidRDefault="008F1C1C" w:rsidP="00F0698C">
            <w:pPr>
              <w:widowControl/>
              <w:autoSpaceDE w:val="0"/>
              <w:autoSpaceDN w:val="0"/>
              <w:spacing w:line="360" w:lineRule="auto"/>
              <w:ind w:right="-15"/>
              <w:jc w:val="center"/>
              <w:textAlignment w:val="bottom"/>
              <w:rPr>
                <w:rFonts w:eastAsiaTheme="minorEastAsia"/>
                <w:bCs/>
                <w:color w:val="000000"/>
                <w:szCs w:val="21"/>
              </w:rPr>
            </w:pPr>
            <w:r w:rsidRPr="00325F8A">
              <w:rPr>
                <w:rFonts w:eastAsiaTheme="minorEastAsia"/>
                <w:bCs/>
                <w:color w:val="000000"/>
                <w:szCs w:val="21"/>
              </w:rPr>
              <w:t>2020</w:t>
            </w:r>
            <w:r w:rsidRPr="00325F8A">
              <w:rPr>
                <w:rFonts w:eastAsiaTheme="minorEastAsia"/>
                <w:bCs/>
                <w:color w:val="000000"/>
                <w:szCs w:val="21"/>
              </w:rPr>
              <w:t>年</w:t>
            </w:r>
            <w:r w:rsidRPr="00325F8A">
              <w:rPr>
                <w:rFonts w:eastAsiaTheme="minorEastAsia"/>
                <w:bCs/>
                <w:color w:val="000000"/>
                <w:szCs w:val="21"/>
              </w:rPr>
              <w:t>1</w:t>
            </w:r>
            <w:r w:rsidRPr="00325F8A">
              <w:rPr>
                <w:rFonts w:eastAsiaTheme="minorEastAsia"/>
                <w:bCs/>
                <w:color w:val="000000"/>
                <w:szCs w:val="21"/>
              </w:rPr>
              <w:t>月</w:t>
            </w:r>
            <w:r w:rsidRPr="00325F8A">
              <w:rPr>
                <w:rFonts w:eastAsiaTheme="minorEastAsia"/>
                <w:bCs/>
                <w:color w:val="000000"/>
                <w:szCs w:val="21"/>
              </w:rPr>
              <w:t>1</w:t>
            </w:r>
            <w:r w:rsidRPr="00325F8A">
              <w:rPr>
                <w:rFonts w:eastAsiaTheme="minorEastAsia"/>
                <w:bCs/>
                <w:color w:val="000000"/>
                <w:szCs w:val="21"/>
              </w:rPr>
              <w:t>日</w:t>
            </w:r>
            <w:r w:rsidRPr="00325F8A">
              <w:rPr>
                <w:rFonts w:eastAsiaTheme="minorEastAsia" w:hAnsiTheme="minorEastAsia"/>
                <w:bCs/>
                <w:color w:val="000000"/>
                <w:szCs w:val="21"/>
              </w:rPr>
              <w:t>至</w:t>
            </w:r>
            <w:r w:rsidRPr="00325F8A">
              <w:rPr>
                <w:rFonts w:eastAsiaTheme="minorEastAsia"/>
                <w:bCs/>
                <w:color w:val="000000"/>
                <w:szCs w:val="21"/>
              </w:rPr>
              <w:t>2020</w:t>
            </w:r>
            <w:r w:rsidRPr="00325F8A">
              <w:rPr>
                <w:rFonts w:eastAsiaTheme="minorEastAsia"/>
                <w:bCs/>
                <w:color w:val="000000"/>
                <w:szCs w:val="21"/>
              </w:rPr>
              <w:t>年</w:t>
            </w:r>
            <w:r w:rsidRPr="00325F8A">
              <w:rPr>
                <w:rFonts w:eastAsiaTheme="minorEastAsia"/>
                <w:bCs/>
                <w:color w:val="000000"/>
                <w:szCs w:val="21"/>
              </w:rPr>
              <w:t>6</w:t>
            </w:r>
            <w:r w:rsidRPr="00325F8A">
              <w:rPr>
                <w:rFonts w:eastAsiaTheme="minorEastAsia"/>
                <w:bCs/>
                <w:color w:val="000000"/>
                <w:szCs w:val="21"/>
              </w:rPr>
              <w:t>月</w:t>
            </w:r>
            <w:r w:rsidRPr="00325F8A">
              <w:rPr>
                <w:rFonts w:eastAsiaTheme="minorEastAsia"/>
                <w:bCs/>
                <w:color w:val="000000"/>
                <w:szCs w:val="21"/>
              </w:rPr>
              <w:t>30</w:t>
            </w:r>
            <w:r w:rsidRPr="00325F8A">
              <w:rPr>
                <w:rFonts w:eastAsiaTheme="minorEastAsia"/>
                <w:bCs/>
                <w:color w:val="000000"/>
                <w:szCs w:val="21"/>
              </w:rPr>
              <w:t>日</w:t>
            </w:r>
          </w:p>
        </w:tc>
      </w:tr>
      <w:tr w:rsidR="008F1C1C" w:rsidRPr="00325F8A" w:rsidTr="005044DD">
        <w:tc>
          <w:tcPr>
            <w:tcW w:w="1422" w:type="dxa"/>
            <w:vMerge w:val="restart"/>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银行间市场交易的各关联方名称</w:t>
            </w:r>
          </w:p>
        </w:tc>
        <w:tc>
          <w:tcPr>
            <w:tcW w:w="3078" w:type="dxa"/>
            <w:gridSpan w:val="2"/>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债券交易金额</w:t>
            </w:r>
          </w:p>
        </w:tc>
        <w:tc>
          <w:tcPr>
            <w:tcW w:w="2340" w:type="dxa"/>
            <w:gridSpan w:val="2"/>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基金逆回购</w:t>
            </w:r>
          </w:p>
        </w:tc>
        <w:tc>
          <w:tcPr>
            <w:tcW w:w="2595" w:type="dxa"/>
            <w:gridSpan w:val="2"/>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基金正回购</w:t>
            </w:r>
          </w:p>
        </w:tc>
      </w:tr>
      <w:tr w:rsidR="008F1C1C" w:rsidRPr="00325F8A" w:rsidTr="005044DD">
        <w:tc>
          <w:tcPr>
            <w:tcW w:w="1422" w:type="dxa"/>
            <w:vMerge/>
            <w:vAlign w:val="center"/>
          </w:tcPr>
          <w:p w:rsidR="008F1C1C" w:rsidRPr="00325F8A" w:rsidRDefault="008F1C1C" w:rsidP="005044DD">
            <w:pPr>
              <w:widowControl/>
              <w:spacing w:line="360" w:lineRule="auto"/>
              <w:jc w:val="left"/>
              <w:rPr>
                <w:rFonts w:eastAsiaTheme="minorEastAsia"/>
                <w:bCs/>
                <w:color w:val="000000"/>
                <w:szCs w:val="21"/>
              </w:rPr>
            </w:pPr>
          </w:p>
        </w:tc>
        <w:tc>
          <w:tcPr>
            <w:tcW w:w="1818"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基金买入</w:t>
            </w:r>
          </w:p>
        </w:tc>
        <w:tc>
          <w:tcPr>
            <w:tcW w:w="1260"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基金卖出</w:t>
            </w:r>
          </w:p>
        </w:tc>
        <w:tc>
          <w:tcPr>
            <w:tcW w:w="1260"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交易金额</w:t>
            </w:r>
          </w:p>
        </w:tc>
        <w:tc>
          <w:tcPr>
            <w:tcW w:w="1080"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利息收入</w:t>
            </w:r>
          </w:p>
        </w:tc>
        <w:tc>
          <w:tcPr>
            <w:tcW w:w="1512"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交易金额</w:t>
            </w:r>
          </w:p>
        </w:tc>
        <w:tc>
          <w:tcPr>
            <w:tcW w:w="1083"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利息支出</w:t>
            </w:r>
          </w:p>
        </w:tc>
      </w:tr>
      <w:tr w:rsidR="001A4856">
        <w:tc>
          <w:tcPr>
            <w:tcW w:w="1422" w:type="dxa"/>
            <w:vAlign w:val="center"/>
          </w:tcPr>
          <w:p w:rsidR="001A4856" w:rsidRDefault="00553002">
            <w:pPr>
              <w:jc w:val="left"/>
            </w:pPr>
            <w:r>
              <w:rPr>
                <w:rFonts w:eastAsiaTheme="minorEastAsia"/>
                <w:bCs/>
                <w:color w:val="000000"/>
                <w:szCs w:val="21"/>
              </w:rPr>
              <w:t>中国建设银</w:t>
            </w:r>
            <w:r>
              <w:rPr>
                <w:rFonts w:eastAsiaTheme="minorEastAsia"/>
                <w:bCs/>
                <w:color w:val="000000"/>
                <w:szCs w:val="21"/>
              </w:rPr>
              <w:lastRenderedPageBreak/>
              <w:t>行</w:t>
            </w:r>
          </w:p>
        </w:tc>
        <w:tc>
          <w:tcPr>
            <w:tcW w:w="1818" w:type="dxa"/>
            <w:vAlign w:val="center"/>
          </w:tcPr>
          <w:p w:rsidR="001A4856" w:rsidRDefault="00553002">
            <w:pPr>
              <w:jc w:val="right"/>
            </w:pPr>
            <w:r>
              <w:rPr>
                <w:rFonts w:eastAsiaTheme="minorEastAsia"/>
                <w:bCs/>
                <w:color w:val="000000"/>
                <w:szCs w:val="21"/>
              </w:rPr>
              <w:lastRenderedPageBreak/>
              <w:t>-</w:t>
            </w:r>
          </w:p>
        </w:tc>
        <w:tc>
          <w:tcPr>
            <w:tcW w:w="1260" w:type="dxa"/>
            <w:vAlign w:val="center"/>
          </w:tcPr>
          <w:p w:rsidR="001A4856" w:rsidRDefault="00553002">
            <w:pPr>
              <w:jc w:val="right"/>
            </w:pPr>
            <w:r>
              <w:rPr>
                <w:rFonts w:eastAsiaTheme="minorEastAsia"/>
                <w:bCs/>
                <w:color w:val="000000"/>
                <w:szCs w:val="21"/>
              </w:rPr>
              <w:t>-</w:t>
            </w:r>
          </w:p>
        </w:tc>
        <w:tc>
          <w:tcPr>
            <w:tcW w:w="1260" w:type="dxa"/>
            <w:vAlign w:val="center"/>
          </w:tcPr>
          <w:p w:rsidR="001A4856" w:rsidRDefault="00553002">
            <w:pPr>
              <w:jc w:val="right"/>
            </w:pPr>
            <w:r>
              <w:rPr>
                <w:rFonts w:eastAsiaTheme="minorEastAsia"/>
                <w:bCs/>
                <w:color w:val="000000"/>
                <w:szCs w:val="21"/>
              </w:rPr>
              <w:t>-</w:t>
            </w:r>
          </w:p>
        </w:tc>
        <w:tc>
          <w:tcPr>
            <w:tcW w:w="1080" w:type="dxa"/>
            <w:vAlign w:val="center"/>
          </w:tcPr>
          <w:p w:rsidR="001A4856" w:rsidRDefault="00553002">
            <w:pPr>
              <w:jc w:val="right"/>
            </w:pPr>
            <w:r>
              <w:rPr>
                <w:rFonts w:eastAsiaTheme="minorEastAsia"/>
                <w:bCs/>
                <w:color w:val="000000"/>
                <w:szCs w:val="21"/>
              </w:rPr>
              <w:t>-</w:t>
            </w:r>
          </w:p>
        </w:tc>
        <w:tc>
          <w:tcPr>
            <w:tcW w:w="1512" w:type="dxa"/>
            <w:vAlign w:val="center"/>
          </w:tcPr>
          <w:p w:rsidR="001A4856" w:rsidRDefault="00553002">
            <w:pPr>
              <w:jc w:val="right"/>
            </w:pPr>
            <w:r>
              <w:rPr>
                <w:rFonts w:eastAsiaTheme="minorEastAsia"/>
                <w:bCs/>
                <w:color w:val="000000"/>
                <w:szCs w:val="21"/>
              </w:rPr>
              <w:t>4,200,197,000.</w:t>
            </w:r>
            <w:r>
              <w:rPr>
                <w:rFonts w:eastAsiaTheme="minorEastAsia"/>
                <w:bCs/>
                <w:color w:val="000000"/>
                <w:szCs w:val="21"/>
              </w:rPr>
              <w:lastRenderedPageBreak/>
              <w:t>00</w:t>
            </w:r>
          </w:p>
        </w:tc>
        <w:tc>
          <w:tcPr>
            <w:tcW w:w="1083" w:type="dxa"/>
            <w:vAlign w:val="center"/>
          </w:tcPr>
          <w:p w:rsidR="001A4856" w:rsidRDefault="00553002">
            <w:pPr>
              <w:jc w:val="right"/>
            </w:pPr>
            <w:r>
              <w:rPr>
                <w:rFonts w:eastAsiaTheme="minorEastAsia"/>
                <w:bCs/>
                <w:color w:val="000000"/>
                <w:szCs w:val="21"/>
              </w:rPr>
              <w:lastRenderedPageBreak/>
              <w:t>431,417.8</w:t>
            </w:r>
            <w:r>
              <w:rPr>
                <w:rFonts w:eastAsiaTheme="minorEastAsia"/>
                <w:bCs/>
                <w:color w:val="000000"/>
                <w:szCs w:val="21"/>
              </w:rPr>
              <w:lastRenderedPageBreak/>
              <w:t>3</w:t>
            </w:r>
          </w:p>
        </w:tc>
      </w:tr>
      <w:tr w:rsidR="008F1C1C" w:rsidRPr="00325F8A" w:rsidTr="005044DD">
        <w:tc>
          <w:tcPr>
            <w:tcW w:w="9435" w:type="dxa"/>
            <w:gridSpan w:val="7"/>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lastRenderedPageBreak/>
              <w:t>上年度可比期间</w:t>
            </w:r>
          </w:p>
          <w:p w:rsidR="008F1C1C" w:rsidRPr="00325F8A" w:rsidRDefault="008F1C1C" w:rsidP="005044DD">
            <w:pPr>
              <w:widowControl/>
              <w:autoSpaceDE w:val="0"/>
              <w:autoSpaceDN w:val="0"/>
              <w:spacing w:line="360" w:lineRule="auto"/>
              <w:ind w:right="-15"/>
              <w:jc w:val="center"/>
              <w:textAlignment w:val="bottom"/>
              <w:rPr>
                <w:rFonts w:eastAsiaTheme="minorEastAsia"/>
                <w:bCs/>
                <w:color w:val="000000"/>
                <w:szCs w:val="21"/>
              </w:rPr>
            </w:pPr>
            <w:r w:rsidRPr="00325F8A">
              <w:rPr>
                <w:rFonts w:eastAsiaTheme="minorEastAsia"/>
                <w:bCs/>
                <w:color w:val="000000"/>
                <w:szCs w:val="21"/>
              </w:rPr>
              <w:t>2019</w:t>
            </w:r>
            <w:r w:rsidRPr="00325F8A">
              <w:rPr>
                <w:rFonts w:eastAsiaTheme="minorEastAsia"/>
                <w:bCs/>
                <w:color w:val="000000"/>
                <w:szCs w:val="21"/>
              </w:rPr>
              <w:t>年</w:t>
            </w:r>
            <w:r w:rsidRPr="00325F8A">
              <w:rPr>
                <w:rFonts w:eastAsiaTheme="minorEastAsia"/>
                <w:bCs/>
                <w:color w:val="000000"/>
                <w:szCs w:val="21"/>
              </w:rPr>
              <w:t>1</w:t>
            </w:r>
            <w:r w:rsidRPr="00325F8A">
              <w:rPr>
                <w:rFonts w:eastAsiaTheme="minorEastAsia"/>
                <w:bCs/>
                <w:color w:val="000000"/>
                <w:szCs w:val="21"/>
              </w:rPr>
              <w:t>月</w:t>
            </w:r>
            <w:r w:rsidRPr="00325F8A">
              <w:rPr>
                <w:rFonts w:eastAsiaTheme="minorEastAsia"/>
                <w:bCs/>
                <w:color w:val="000000"/>
                <w:szCs w:val="21"/>
              </w:rPr>
              <w:t>1</w:t>
            </w:r>
            <w:r w:rsidRPr="00325F8A">
              <w:rPr>
                <w:rFonts w:eastAsiaTheme="minorEastAsia"/>
                <w:bCs/>
                <w:color w:val="000000"/>
                <w:szCs w:val="21"/>
              </w:rPr>
              <w:t>日至</w:t>
            </w:r>
            <w:r w:rsidRPr="00325F8A">
              <w:rPr>
                <w:rFonts w:eastAsiaTheme="minorEastAsia"/>
                <w:bCs/>
                <w:color w:val="000000"/>
                <w:szCs w:val="21"/>
              </w:rPr>
              <w:t>2019</w:t>
            </w:r>
            <w:r w:rsidRPr="00325F8A">
              <w:rPr>
                <w:rFonts w:eastAsiaTheme="minorEastAsia"/>
                <w:bCs/>
                <w:color w:val="000000"/>
                <w:szCs w:val="21"/>
              </w:rPr>
              <w:t>年</w:t>
            </w:r>
            <w:r w:rsidRPr="00325F8A">
              <w:rPr>
                <w:rFonts w:eastAsiaTheme="minorEastAsia"/>
                <w:bCs/>
                <w:color w:val="000000"/>
                <w:szCs w:val="21"/>
              </w:rPr>
              <w:t>6</w:t>
            </w:r>
            <w:r w:rsidRPr="00325F8A">
              <w:rPr>
                <w:rFonts w:eastAsiaTheme="minorEastAsia"/>
                <w:bCs/>
                <w:color w:val="000000"/>
                <w:szCs w:val="21"/>
              </w:rPr>
              <w:t>月</w:t>
            </w:r>
            <w:r w:rsidRPr="00325F8A">
              <w:rPr>
                <w:rFonts w:eastAsiaTheme="minorEastAsia"/>
                <w:bCs/>
                <w:color w:val="000000"/>
                <w:szCs w:val="21"/>
              </w:rPr>
              <w:t>30</w:t>
            </w:r>
            <w:r w:rsidRPr="00325F8A">
              <w:rPr>
                <w:rFonts w:eastAsiaTheme="minorEastAsia"/>
                <w:bCs/>
                <w:color w:val="000000"/>
                <w:szCs w:val="21"/>
              </w:rPr>
              <w:t>日</w:t>
            </w:r>
          </w:p>
        </w:tc>
      </w:tr>
      <w:tr w:rsidR="008F1C1C" w:rsidRPr="00325F8A" w:rsidTr="005044DD">
        <w:tc>
          <w:tcPr>
            <w:tcW w:w="1422" w:type="dxa"/>
            <w:vMerge w:val="restart"/>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银行间市场交易的各关联方名称</w:t>
            </w:r>
          </w:p>
        </w:tc>
        <w:tc>
          <w:tcPr>
            <w:tcW w:w="3078" w:type="dxa"/>
            <w:gridSpan w:val="2"/>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债券交易金额</w:t>
            </w:r>
          </w:p>
        </w:tc>
        <w:tc>
          <w:tcPr>
            <w:tcW w:w="2340" w:type="dxa"/>
            <w:gridSpan w:val="2"/>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基金逆回购</w:t>
            </w:r>
          </w:p>
        </w:tc>
        <w:tc>
          <w:tcPr>
            <w:tcW w:w="2595" w:type="dxa"/>
            <w:gridSpan w:val="2"/>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基金正回购</w:t>
            </w:r>
          </w:p>
        </w:tc>
      </w:tr>
      <w:tr w:rsidR="008F1C1C" w:rsidRPr="00325F8A" w:rsidTr="005044DD">
        <w:tc>
          <w:tcPr>
            <w:tcW w:w="1422" w:type="dxa"/>
            <w:vMerge/>
            <w:vAlign w:val="center"/>
          </w:tcPr>
          <w:p w:rsidR="008F1C1C" w:rsidRPr="00325F8A" w:rsidRDefault="008F1C1C" w:rsidP="005044DD">
            <w:pPr>
              <w:widowControl/>
              <w:spacing w:line="360" w:lineRule="auto"/>
              <w:jc w:val="left"/>
              <w:rPr>
                <w:rFonts w:eastAsiaTheme="minorEastAsia"/>
                <w:bCs/>
                <w:color w:val="000000"/>
                <w:szCs w:val="21"/>
              </w:rPr>
            </w:pPr>
          </w:p>
        </w:tc>
        <w:tc>
          <w:tcPr>
            <w:tcW w:w="1818"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基金买入</w:t>
            </w:r>
          </w:p>
        </w:tc>
        <w:tc>
          <w:tcPr>
            <w:tcW w:w="1260"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基金卖出</w:t>
            </w:r>
          </w:p>
        </w:tc>
        <w:tc>
          <w:tcPr>
            <w:tcW w:w="1260"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交易金额</w:t>
            </w:r>
          </w:p>
        </w:tc>
        <w:tc>
          <w:tcPr>
            <w:tcW w:w="1080"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利息收入</w:t>
            </w:r>
          </w:p>
        </w:tc>
        <w:tc>
          <w:tcPr>
            <w:tcW w:w="1512"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交易金额</w:t>
            </w:r>
          </w:p>
        </w:tc>
        <w:tc>
          <w:tcPr>
            <w:tcW w:w="1083" w:type="dxa"/>
            <w:vAlign w:val="center"/>
          </w:tcPr>
          <w:p w:rsidR="008F1C1C" w:rsidRPr="00325F8A" w:rsidRDefault="008F1C1C" w:rsidP="005044DD">
            <w:pPr>
              <w:spacing w:line="360" w:lineRule="auto"/>
              <w:jc w:val="center"/>
              <w:rPr>
                <w:rFonts w:eastAsiaTheme="minorEastAsia"/>
                <w:bCs/>
                <w:color w:val="000000"/>
                <w:szCs w:val="21"/>
              </w:rPr>
            </w:pPr>
            <w:r w:rsidRPr="00325F8A">
              <w:rPr>
                <w:rFonts w:eastAsiaTheme="minorEastAsia" w:hAnsiTheme="minorEastAsia"/>
                <w:bCs/>
                <w:color w:val="000000"/>
                <w:szCs w:val="21"/>
              </w:rPr>
              <w:t>利息支出</w:t>
            </w:r>
          </w:p>
        </w:tc>
      </w:tr>
      <w:tr w:rsidR="001A4856">
        <w:tc>
          <w:tcPr>
            <w:tcW w:w="1422" w:type="dxa"/>
            <w:vAlign w:val="center"/>
          </w:tcPr>
          <w:p w:rsidR="001A4856" w:rsidRDefault="00553002">
            <w:pPr>
              <w:jc w:val="center"/>
            </w:pPr>
            <w:r>
              <w:rPr>
                <w:rFonts w:eastAsiaTheme="minorEastAsia"/>
                <w:bCs/>
                <w:color w:val="000000"/>
                <w:szCs w:val="21"/>
              </w:rPr>
              <w:t>-</w:t>
            </w:r>
          </w:p>
        </w:tc>
        <w:tc>
          <w:tcPr>
            <w:tcW w:w="1818" w:type="dxa"/>
            <w:vAlign w:val="center"/>
          </w:tcPr>
          <w:p w:rsidR="001A4856" w:rsidRDefault="00553002">
            <w:pPr>
              <w:jc w:val="center"/>
            </w:pPr>
            <w:r>
              <w:rPr>
                <w:rFonts w:eastAsiaTheme="minorEastAsia"/>
                <w:bCs/>
                <w:color w:val="000000"/>
                <w:szCs w:val="21"/>
              </w:rPr>
              <w:t>-</w:t>
            </w:r>
          </w:p>
        </w:tc>
        <w:tc>
          <w:tcPr>
            <w:tcW w:w="1260" w:type="dxa"/>
            <w:vAlign w:val="center"/>
          </w:tcPr>
          <w:p w:rsidR="001A4856" w:rsidRDefault="00553002">
            <w:pPr>
              <w:jc w:val="center"/>
            </w:pPr>
            <w:r>
              <w:rPr>
                <w:rFonts w:eastAsiaTheme="minorEastAsia"/>
                <w:bCs/>
                <w:color w:val="000000"/>
                <w:szCs w:val="21"/>
              </w:rPr>
              <w:t>-</w:t>
            </w:r>
          </w:p>
        </w:tc>
        <w:tc>
          <w:tcPr>
            <w:tcW w:w="1260" w:type="dxa"/>
            <w:vAlign w:val="center"/>
          </w:tcPr>
          <w:p w:rsidR="001A4856" w:rsidRDefault="00553002">
            <w:pPr>
              <w:jc w:val="center"/>
            </w:pPr>
            <w:r>
              <w:rPr>
                <w:rFonts w:eastAsiaTheme="minorEastAsia"/>
                <w:bCs/>
                <w:color w:val="000000"/>
                <w:szCs w:val="21"/>
              </w:rPr>
              <w:t>-</w:t>
            </w:r>
          </w:p>
        </w:tc>
        <w:tc>
          <w:tcPr>
            <w:tcW w:w="1080" w:type="dxa"/>
            <w:vAlign w:val="center"/>
          </w:tcPr>
          <w:p w:rsidR="001A4856" w:rsidRDefault="00553002">
            <w:pPr>
              <w:jc w:val="center"/>
            </w:pPr>
            <w:r>
              <w:rPr>
                <w:rFonts w:eastAsiaTheme="minorEastAsia"/>
                <w:bCs/>
                <w:color w:val="000000"/>
                <w:szCs w:val="21"/>
              </w:rPr>
              <w:t>-</w:t>
            </w:r>
          </w:p>
        </w:tc>
        <w:tc>
          <w:tcPr>
            <w:tcW w:w="1512" w:type="dxa"/>
            <w:vAlign w:val="center"/>
          </w:tcPr>
          <w:p w:rsidR="001A4856" w:rsidRDefault="00553002">
            <w:pPr>
              <w:jc w:val="center"/>
            </w:pPr>
            <w:r>
              <w:rPr>
                <w:rFonts w:eastAsiaTheme="minorEastAsia"/>
                <w:bCs/>
                <w:color w:val="000000"/>
                <w:szCs w:val="21"/>
              </w:rPr>
              <w:t>-</w:t>
            </w:r>
          </w:p>
        </w:tc>
        <w:tc>
          <w:tcPr>
            <w:tcW w:w="1083" w:type="dxa"/>
            <w:vAlign w:val="center"/>
          </w:tcPr>
          <w:p w:rsidR="001A4856" w:rsidRDefault="00553002">
            <w:pPr>
              <w:jc w:val="center"/>
            </w:pPr>
            <w:r>
              <w:rPr>
                <w:rFonts w:eastAsiaTheme="minorEastAsia"/>
                <w:bCs/>
                <w:color w:val="000000"/>
                <w:szCs w:val="21"/>
              </w:rPr>
              <w:t>-</w:t>
            </w:r>
          </w:p>
        </w:tc>
      </w:tr>
    </w:tbl>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6.4.10.4报告期内转融通证券出借业务发生重大关联交易事项的说明</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6.4.10.4.1与关联方通过约定申报方式进行的适用固定期限费率的证券出借业务的情况</w:t>
      </w:r>
    </w:p>
    <w:p w:rsidR="00074876" w:rsidRDefault="00074876" w:rsidP="00074876">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本基金本报告期及上年度可比期间未发生与关联方通过约定申报方式进行的适用固定期限费率的证券出借业务。</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6.4.10.4.2与关联方通过约定申报方式进行的适用市场化期限费率的证券出借业务的情况</w:t>
      </w:r>
    </w:p>
    <w:p w:rsidR="001548F9" w:rsidRPr="00683042" w:rsidRDefault="00074876" w:rsidP="00683042">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本基金本报告期及上年度可比期间未发生与关联方通过约定申报方式进行的适用市场化期限费率的证券出借业务。</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 </w:t>
      </w:r>
      <w:r w:rsidRPr="00235099">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6.4.10.5.1 </w:t>
      </w:r>
      <w:r w:rsidRPr="00235099">
        <w:rPr>
          <w:rFonts w:ascii="宋体" w:hAnsi="宋体" w:hint="eastAsia"/>
          <w:b/>
          <w:bCs/>
          <w:color w:val="000000"/>
          <w:szCs w:val="21"/>
        </w:rPr>
        <w:t>报告期内基金管理人运用固有资金投资本基金的情况</w:t>
      </w:r>
    </w:p>
    <w:p w:rsidR="001548F9" w:rsidRPr="00D77452" w:rsidRDefault="002D5BCE" w:rsidP="00683042">
      <w:pPr>
        <w:tabs>
          <w:tab w:val="left" w:pos="426"/>
        </w:tabs>
        <w:spacing w:line="360" w:lineRule="auto"/>
        <w:ind w:firstLineChars="200" w:firstLine="420"/>
        <w:jc w:val="left"/>
        <w:rPr>
          <w:kern w:val="0"/>
          <w:szCs w:val="21"/>
        </w:rPr>
      </w:pPr>
      <w:r w:rsidRPr="003862CB">
        <w:rPr>
          <w:kern w:val="0"/>
          <w:szCs w:val="21"/>
        </w:rPr>
        <w:t>本报告期内和上年度可比期间基金管理人未运用固有资金投资本基金。</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易方达增强回报债券</w:t>
      </w:r>
      <w:r w:rsidRPr="003560D2">
        <w:rPr>
          <w:rFonts w:eastAsiaTheme="minorEastAsia" w:hint="eastAsia"/>
          <w:b/>
          <w:color w:val="000000"/>
          <w:szCs w:val="21"/>
        </w:rPr>
        <w:t>A</w:t>
      </w:r>
    </w:p>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t>无。</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易方达增强回报债券</w:t>
      </w:r>
      <w:r w:rsidRPr="00325F8A">
        <w:rPr>
          <w:rFonts w:eastAsiaTheme="minorEastAsia"/>
          <w:b/>
          <w:szCs w:val="21"/>
        </w:rPr>
        <w:t>B</w:t>
      </w:r>
    </w:p>
    <w:p w:rsidR="008C10DC" w:rsidRPr="00683042" w:rsidRDefault="008C10DC"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上年度可比期间</w:t>
            </w:r>
          </w:p>
          <w:p w:rsidR="00300128" w:rsidRPr="00325F8A" w:rsidRDefault="00300128" w:rsidP="00CB3E85">
            <w:pPr>
              <w:widowControl/>
              <w:autoSpaceDE w:val="0"/>
              <w:autoSpaceDN w:val="0"/>
              <w:spacing w:line="360" w:lineRule="auto"/>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1417"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36"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c>
          <w:tcPr>
            <w:tcW w:w="138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70"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1A4856">
        <w:tc>
          <w:tcPr>
            <w:tcW w:w="2694" w:type="dxa"/>
            <w:vAlign w:val="center"/>
          </w:tcPr>
          <w:p w:rsidR="001A4856" w:rsidRDefault="00553002">
            <w:pPr>
              <w:jc w:val="left"/>
            </w:pPr>
            <w:r>
              <w:rPr>
                <w:szCs w:val="21"/>
              </w:rPr>
              <w:t>中国建设银行</w:t>
            </w:r>
            <w:r>
              <w:rPr>
                <w:szCs w:val="21"/>
              </w:rPr>
              <w:t>-</w:t>
            </w:r>
            <w:r>
              <w:rPr>
                <w:szCs w:val="21"/>
              </w:rPr>
              <w:t>活期存款</w:t>
            </w:r>
          </w:p>
        </w:tc>
        <w:tc>
          <w:tcPr>
            <w:tcW w:w="1417" w:type="dxa"/>
            <w:vAlign w:val="center"/>
          </w:tcPr>
          <w:p w:rsidR="001A4856" w:rsidRDefault="00553002">
            <w:pPr>
              <w:jc w:val="right"/>
            </w:pPr>
            <w:r>
              <w:rPr>
                <w:szCs w:val="21"/>
              </w:rPr>
              <w:t>14,110,810.68</w:t>
            </w:r>
          </w:p>
        </w:tc>
        <w:tc>
          <w:tcPr>
            <w:tcW w:w="1736" w:type="dxa"/>
            <w:vAlign w:val="center"/>
          </w:tcPr>
          <w:p w:rsidR="001A4856" w:rsidRDefault="00553002">
            <w:pPr>
              <w:jc w:val="right"/>
            </w:pPr>
            <w:r>
              <w:rPr>
                <w:szCs w:val="21"/>
              </w:rPr>
              <w:t>102,595.32</w:t>
            </w:r>
          </w:p>
        </w:tc>
        <w:tc>
          <w:tcPr>
            <w:tcW w:w="1383" w:type="dxa"/>
            <w:vAlign w:val="center"/>
          </w:tcPr>
          <w:p w:rsidR="001A4856" w:rsidRDefault="00553002">
            <w:pPr>
              <w:jc w:val="right"/>
            </w:pPr>
            <w:r>
              <w:rPr>
                <w:szCs w:val="21"/>
              </w:rPr>
              <w:t>1,634,192.37</w:t>
            </w:r>
          </w:p>
        </w:tc>
        <w:tc>
          <w:tcPr>
            <w:tcW w:w="1770" w:type="dxa"/>
            <w:vAlign w:val="center"/>
          </w:tcPr>
          <w:p w:rsidR="001A4856" w:rsidRDefault="00553002">
            <w:pPr>
              <w:jc w:val="right"/>
            </w:pPr>
            <w:r>
              <w:rPr>
                <w:szCs w:val="21"/>
              </w:rPr>
              <w:t>168,947.10</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注：本基金的上述银行存款由基金托管人中国建设银行股份有限公司保管，按银行同业利率或约定利率计息。</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6.4.10.7 </w:t>
      </w:r>
      <w:r w:rsidRPr="00235099">
        <w:rPr>
          <w:rFonts w:ascii="宋体" w:hAnsi="宋体" w:hint="eastAsia"/>
          <w:b/>
          <w:bCs/>
          <w:color w:val="000000"/>
          <w:szCs w:val="21"/>
        </w:rPr>
        <w:t>本基金在承销期内参与关联方承销证券的情况</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本基金本报告期及上年度可比期间未在承销期内参与关联方承销证券。</w:t>
      </w:r>
    </w:p>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lastRenderedPageBreak/>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无。</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易方达增强回报债券</w:t>
      </w:r>
      <w:r w:rsidRPr="003560D2">
        <w:rPr>
          <w:rFonts w:eastAsiaTheme="minorEastAsia"/>
          <w:b/>
          <w:color w:val="000000"/>
          <w:szCs w:val="21"/>
        </w:rPr>
        <w:t>A</w:t>
      </w:r>
    </w:p>
    <w:p w:rsidR="00184393" w:rsidRPr="00325F8A" w:rsidRDefault="00184393" w:rsidP="00184393">
      <w:pPr>
        <w:autoSpaceDE w:val="0"/>
        <w:autoSpaceDN w:val="0"/>
        <w:adjustRightInd w:val="0"/>
        <w:spacing w:before="29" w:line="360" w:lineRule="auto"/>
        <w:ind w:left="15" w:right="210"/>
        <w:jc w:val="right"/>
        <w:rPr>
          <w:rFonts w:eastAsiaTheme="minorEastAsia"/>
          <w:color w:val="000000"/>
          <w:kern w:val="0"/>
          <w:szCs w:val="21"/>
        </w:rPr>
      </w:pPr>
      <w:r w:rsidRPr="00325F8A">
        <w:rPr>
          <w:rFonts w:eastAsiaTheme="minorEastAsia" w:hAnsiTheme="minorEastAsia"/>
          <w:color w:val="000000"/>
          <w:szCs w:val="21"/>
        </w:rPr>
        <w:t>单位：人民币元</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216"/>
        <w:gridCol w:w="739"/>
        <w:gridCol w:w="739"/>
        <w:gridCol w:w="1171"/>
        <w:gridCol w:w="1325"/>
        <w:gridCol w:w="1325"/>
        <w:gridCol w:w="1325"/>
        <w:gridCol w:w="948"/>
      </w:tblGrid>
      <w:tr w:rsidR="00184393" w:rsidRPr="00325F8A" w:rsidTr="005044DD">
        <w:trPr>
          <w:trHeight w:val="1323"/>
          <w:jc w:val="center"/>
        </w:trPr>
        <w:tc>
          <w:tcPr>
            <w:tcW w:w="853" w:type="dxa"/>
            <w:vMerge w:val="restart"/>
            <w:shd w:val="clear" w:color="auto" w:fill="auto"/>
            <w:vAlign w:val="center"/>
          </w:tcPr>
          <w:p w:rsidR="00184393" w:rsidRPr="00325F8A" w:rsidRDefault="00184393" w:rsidP="005044DD">
            <w:pPr>
              <w:autoSpaceDE w:val="0"/>
              <w:autoSpaceDN w:val="0"/>
              <w:adjustRightInd w:val="0"/>
              <w:spacing w:before="29" w:line="360" w:lineRule="auto"/>
              <w:ind w:right="210"/>
              <w:jc w:val="center"/>
              <w:rPr>
                <w:bCs/>
                <w:color w:val="000000"/>
                <w:szCs w:val="21"/>
              </w:rPr>
            </w:pPr>
            <w:r w:rsidRPr="00325F8A">
              <w:rPr>
                <w:rFonts w:hAnsi="宋体"/>
                <w:color w:val="000000"/>
                <w:szCs w:val="21"/>
              </w:rPr>
              <w:t>序号</w:t>
            </w:r>
          </w:p>
        </w:tc>
        <w:tc>
          <w:tcPr>
            <w:tcW w:w="1216"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权益登记日</w:t>
            </w:r>
          </w:p>
        </w:tc>
        <w:tc>
          <w:tcPr>
            <w:tcW w:w="1478" w:type="dxa"/>
            <w:gridSpan w:val="2"/>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除息日</w:t>
            </w:r>
          </w:p>
        </w:tc>
        <w:tc>
          <w:tcPr>
            <w:tcW w:w="1171"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每</w:t>
            </w:r>
            <w:r w:rsidRPr="00325F8A">
              <w:rPr>
                <w:color w:val="000000"/>
                <w:szCs w:val="21"/>
              </w:rPr>
              <w:t>10</w:t>
            </w:r>
            <w:r w:rsidRPr="00325F8A">
              <w:rPr>
                <w:rFonts w:hAnsi="宋体"/>
                <w:color w:val="000000"/>
                <w:szCs w:val="21"/>
              </w:rPr>
              <w:t>份基金份额分红数</w:t>
            </w:r>
          </w:p>
        </w:tc>
        <w:tc>
          <w:tcPr>
            <w:tcW w:w="1325"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lang w:val="en-AU"/>
              </w:rPr>
              <w:t>现金</w:t>
            </w:r>
            <w:r w:rsidRPr="00325F8A">
              <w:rPr>
                <w:rFonts w:hAnsi="宋体"/>
                <w:color w:val="000000"/>
                <w:szCs w:val="21"/>
              </w:rPr>
              <w:t>形式发放总额</w:t>
            </w:r>
          </w:p>
        </w:tc>
        <w:tc>
          <w:tcPr>
            <w:tcW w:w="1325" w:type="dxa"/>
            <w:vMerge w:val="restart"/>
            <w:shd w:val="clear" w:color="auto" w:fill="auto"/>
            <w:vAlign w:val="center"/>
          </w:tcPr>
          <w:p w:rsidR="00184393" w:rsidRPr="00325F8A" w:rsidRDefault="00184393" w:rsidP="005044DD">
            <w:pPr>
              <w:spacing w:line="360" w:lineRule="auto"/>
              <w:ind w:leftChars="50" w:left="105"/>
              <w:jc w:val="center"/>
              <w:rPr>
                <w:color w:val="000000"/>
                <w:szCs w:val="21"/>
                <w:lang w:val="en-AU"/>
              </w:rPr>
            </w:pPr>
            <w:r w:rsidRPr="00325F8A">
              <w:rPr>
                <w:rFonts w:hAnsi="宋体"/>
                <w:color w:val="000000"/>
                <w:szCs w:val="21"/>
                <w:lang w:val="en-AU"/>
              </w:rPr>
              <w:t>再投资形式发放总额</w:t>
            </w:r>
          </w:p>
        </w:tc>
        <w:tc>
          <w:tcPr>
            <w:tcW w:w="1325" w:type="dxa"/>
            <w:vMerge w:val="restart"/>
            <w:shd w:val="clear" w:color="auto" w:fill="auto"/>
            <w:vAlign w:val="center"/>
          </w:tcPr>
          <w:p w:rsidR="00184393" w:rsidRPr="00325F8A" w:rsidRDefault="00184393" w:rsidP="005044DD">
            <w:pPr>
              <w:spacing w:line="360" w:lineRule="auto"/>
              <w:jc w:val="center"/>
              <w:rPr>
                <w:color w:val="000000"/>
                <w:szCs w:val="21"/>
                <w:lang w:val="en-AU"/>
              </w:rPr>
            </w:pPr>
            <w:r w:rsidRPr="00325F8A">
              <w:rPr>
                <w:rFonts w:hAnsi="宋体"/>
                <w:color w:val="000000"/>
                <w:szCs w:val="21"/>
                <w:lang w:val="en-AU"/>
              </w:rPr>
              <w:t>利润分配合计</w:t>
            </w:r>
          </w:p>
        </w:tc>
        <w:tc>
          <w:tcPr>
            <w:tcW w:w="948" w:type="dxa"/>
            <w:vMerge w:val="restart"/>
            <w:shd w:val="clear" w:color="auto" w:fill="auto"/>
            <w:vAlign w:val="center"/>
          </w:tcPr>
          <w:p w:rsidR="00184393" w:rsidRPr="00325F8A" w:rsidRDefault="00184393" w:rsidP="005044DD">
            <w:pPr>
              <w:spacing w:line="360" w:lineRule="auto"/>
              <w:jc w:val="center"/>
              <w:rPr>
                <w:color w:val="000000"/>
                <w:szCs w:val="21"/>
                <w:lang w:val="en-AU"/>
              </w:rPr>
            </w:pPr>
            <w:r w:rsidRPr="00325F8A">
              <w:rPr>
                <w:rFonts w:hAnsi="宋体"/>
                <w:color w:val="000000"/>
                <w:szCs w:val="21"/>
                <w:lang w:val="en-AU"/>
              </w:rPr>
              <w:t>备注</w:t>
            </w:r>
          </w:p>
        </w:tc>
      </w:tr>
      <w:tr w:rsidR="00184393" w:rsidRPr="00325F8A" w:rsidTr="005044DD">
        <w:trPr>
          <w:trHeight w:val="1323"/>
          <w:jc w:val="center"/>
        </w:trPr>
        <w:tc>
          <w:tcPr>
            <w:tcW w:w="853" w:type="dxa"/>
            <w:vMerge/>
            <w:shd w:val="clear" w:color="auto" w:fill="auto"/>
          </w:tcPr>
          <w:p w:rsidR="00184393" w:rsidRPr="00325F8A" w:rsidRDefault="00184393" w:rsidP="005044DD">
            <w:pPr>
              <w:autoSpaceDE w:val="0"/>
              <w:autoSpaceDN w:val="0"/>
              <w:adjustRightInd w:val="0"/>
              <w:spacing w:before="29" w:line="360" w:lineRule="auto"/>
              <w:ind w:right="210"/>
              <w:jc w:val="left"/>
              <w:rPr>
                <w:color w:val="000000"/>
                <w:szCs w:val="21"/>
              </w:rPr>
            </w:pPr>
          </w:p>
        </w:tc>
        <w:tc>
          <w:tcPr>
            <w:tcW w:w="1216" w:type="dxa"/>
            <w:vMerge/>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739" w:type="dxa"/>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场内</w:t>
            </w:r>
          </w:p>
        </w:tc>
        <w:tc>
          <w:tcPr>
            <w:tcW w:w="739" w:type="dxa"/>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场外</w:t>
            </w:r>
          </w:p>
        </w:tc>
        <w:tc>
          <w:tcPr>
            <w:tcW w:w="1171" w:type="dxa"/>
            <w:vMerge/>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325" w:type="dxa"/>
            <w:vMerge/>
            <w:shd w:val="clear" w:color="auto" w:fill="auto"/>
            <w:vAlign w:val="center"/>
          </w:tcPr>
          <w:p w:rsidR="00184393" w:rsidRPr="00325F8A" w:rsidRDefault="00184393" w:rsidP="005044DD">
            <w:pPr>
              <w:spacing w:line="360" w:lineRule="auto"/>
              <w:ind w:leftChars="50" w:left="105"/>
              <w:jc w:val="center"/>
              <w:rPr>
                <w:color w:val="000000"/>
                <w:szCs w:val="21"/>
                <w:lang w:val="en-AU"/>
              </w:rPr>
            </w:pPr>
          </w:p>
        </w:tc>
        <w:tc>
          <w:tcPr>
            <w:tcW w:w="1325" w:type="dxa"/>
            <w:vMerge/>
            <w:shd w:val="clear" w:color="auto" w:fill="auto"/>
            <w:vAlign w:val="center"/>
          </w:tcPr>
          <w:p w:rsidR="00184393" w:rsidRPr="00325F8A" w:rsidRDefault="00184393" w:rsidP="005044DD">
            <w:pPr>
              <w:spacing w:line="360" w:lineRule="auto"/>
              <w:ind w:leftChars="50" w:left="105"/>
              <w:jc w:val="center"/>
              <w:rPr>
                <w:color w:val="000000"/>
                <w:szCs w:val="21"/>
                <w:lang w:val="en-AU"/>
              </w:rPr>
            </w:pPr>
          </w:p>
        </w:tc>
        <w:tc>
          <w:tcPr>
            <w:tcW w:w="1325" w:type="dxa"/>
            <w:vMerge/>
            <w:shd w:val="clear" w:color="auto" w:fill="auto"/>
            <w:vAlign w:val="center"/>
          </w:tcPr>
          <w:p w:rsidR="00184393" w:rsidRPr="00325F8A" w:rsidRDefault="00184393" w:rsidP="005044DD">
            <w:pPr>
              <w:spacing w:line="360" w:lineRule="auto"/>
              <w:jc w:val="center"/>
              <w:rPr>
                <w:color w:val="000000"/>
                <w:szCs w:val="21"/>
                <w:lang w:val="en-AU"/>
              </w:rPr>
            </w:pPr>
          </w:p>
        </w:tc>
        <w:tc>
          <w:tcPr>
            <w:tcW w:w="948" w:type="dxa"/>
            <w:vMerge/>
            <w:shd w:val="clear" w:color="auto" w:fill="auto"/>
            <w:vAlign w:val="center"/>
          </w:tcPr>
          <w:p w:rsidR="00184393" w:rsidRPr="00325F8A" w:rsidRDefault="00184393" w:rsidP="005044DD">
            <w:pPr>
              <w:spacing w:line="360" w:lineRule="auto"/>
              <w:jc w:val="center"/>
              <w:rPr>
                <w:color w:val="000000"/>
                <w:szCs w:val="21"/>
                <w:lang w:val="en-AU"/>
              </w:rPr>
            </w:pPr>
          </w:p>
        </w:tc>
      </w:tr>
      <w:tr w:rsidR="001A4856">
        <w:trPr>
          <w:jc w:val="center"/>
        </w:trPr>
        <w:tc>
          <w:tcPr>
            <w:tcW w:w="853" w:type="dxa"/>
            <w:vAlign w:val="center"/>
          </w:tcPr>
          <w:p w:rsidR="001A4856" w:rsidRDefault="00553002">
            <w:pPr>
              <w:jc w:val="center"/>
            </w:pPr>
            <w:r>
              <w:rPr>
                <w:szCs w:val="21"/>
              </w:rPr>
              <w:t>1</w:t>
            </w:r>
          </w:p>
        </w:tc>
        <w:tc>
          <w:tcPr>
            <w:tcW w:w="1216" w:type="dxa"/>
            <w:vAlign w:val="center"/>
          </w:tcPr>
          <w:p w:rsidR="001A4856" w:rsidRDefault="00553002">
            <w:pPr>
              <w:jc w:val="center"/>
            </w:pPr>
            <w:r>
              <w:rPr>
                <w:szCs w:val="21"/>
              </w:rPr>
              <w:t>2020-04-09</w:t>
            </w:r>
          </w:p>
        </w:tc>
        <w:tc>
          <w:tcPr>
            <w:tcW w:w="739" w:type="dxa"/>
            <w:vAlign w:val="center"/>
          </w:tcPr>
          <w:p w:rsidR="001A4856" w:rsidRDefault="00553002">
            <w:pPr>
              <w:jc w:val="center"/>
            </w:pPr>
            <w:r>
              <w:rPr>
                <w:szCs w:val="21"/>
              </w:rPr>
              <w:t>-</w:t>
            </w:r>
          </w:p>
        </w:tc>
        <w:tc>
          <w:tcPr>
            <w:tcW w:w="739" w:type="dxa"/>
            <w:vAlign w:val="center"/>
          </w:tcPr>
          <w:p w:rsidR="001A4856" w:rsidRDefault="00553002">
            <w:pPr>
              <w:jc w:val="center"/>
            </w:pPr>
            <w:r>
              <w:rPr>
                <w:szCs w:val="21"/>
              </w:rPr>
              <w:t>2020-04-09</w:t>
            </w:r>
          </w:p>
        </w:tc>
        <w:tc>
          <w:tcPr>
            <w:tcW w:w="1171" w:type="dxa"/>
            <w:vAlign w:val="center"/>
          </w:tcPr>
          <w:p w:rsidR="001A4856" w:rsidRDefault="00553002">
            <w:pPr>
              <w:jc w:val="right"/>
            </w:pPr>
            <w:r>
              <w:rPr>
                <w:szCs w:val="21"/>
              </w:rPr>
              <w:t>0.390</w:t>
            </w:r>
          </w:p>
        </w:tc>
        <w:tc>
          <w:tcPr>
            <w:tcW w:w="1325" w:type="dxa"/>
            <w:vAlign w:val="center"/>
          </w:tcPr>
          <w:p w:rsidR="001A4856" w:rsidRDefault="00553002">
            <w:pPr>
              <w:jc w:val="right"/>
            </w:pPr>
            <w:r>
              <w:rPr>
                <w:szCs w:val="21"/>
              </w:rPr>
              <w:t>102,839,555.43</w:t>
            </w:r>
          </w:p>
        </w:tc>
        <w:tc>
          <w:tcPr>
            <w:tcW w:w="1325" w:type="dxa"/>
            <w:vAlign w:val="center"/>
          </w:tcPr>
          <w:p w:rsidR="001A4856" w:rsidRDefault="00553002">
            <w:pPr>
              <w:jc w:val="right"/>
            </w:pPr>
            <w:r>
              <w:rPr>
                <w:szCs w:val="21"/>
              </w:rPr>
              <w:t>53,520,551.44</w:t>
            </w:r>
          </w:p>
        </w:tc>
        <w:tc>
          <w:tcPr>
            <w:tcW w:w="1325" w:type="dxa"/>
            <w:vAlign w:val="center"/>
          </w:tcPr>
          <w:p w:rsidR="001A4856" w:rsidRDefault="00553002">
            <w:pPr>
              <w:jc w:val="right"/>
            </w:pPr>
            <w:r>
              <w:rPr>
                <w:szCs w:val="21"/>
              </w:rPr>
              <w:t>156,360,106.87</w:t>
            </w:r>
          </w:p>
        </w:tc>
        <w:tc>
          <w:tcPr>
            <w:tcW w:w="948" w:type="dxa"/>
            <w:vAlign w:val="center"/>
          </w:tcPr>
          <w:p w:rsidR="001A4856" w:rsidRDefault="00553002">
            <w:pPr>
              <w:jc w:val="center"/>
            </w:pPr>
            <w:r>
              <w:rPr>
                <w:szCs w:val="21"/>
              </w:rPr>
              <w:t>-</w:t>
            </w:r>
          </w:p>
        </w:tc>
      </w:tr>
      <w:tr w:rsidR="00184393" w:rsidRPr="00325F8A" w:rsidTr="005044DD">
        <w:trPr>
          <w:jc w:val="center"/>
        </w:trPr>
        <w:tc>
          <w:tcPr>
            <w:tcW w:w="853" w:type="dxa"/>
            <w:shd w:val="clear" w:color="auto" w:fill="auto"/>
            <w:vAlign w:val="center"/>
          </w:tcPr>
          <w:p w:rsidR="00184393" w:rsidRPr="00325F8A" w:rsidRDefault="00184393" w:rsidP="005044DD">
            <w:pPr>
              <w:spacing w:line="360" w:lineRule="auto"/>
              <w:ind w:leftChars="50" w:left="105"/>
              <w:rPr>
                <w:color w:val="000000"/>
                <w:szCs w:val="21"/>
              </w:rPr>
            </w:pPr>
            <w:r w:rsidRPr="00325F8A">
              <w:rPr>
                <w:rFonts w:hAnsi="宋体"/>
                <w:szCs w:val="21"/>
              </w:rPr>
              <w:t>合计</w:t>
            </w:r>
          </w:p>
        </w:tc>
        <w:tc>
          <w:tcPr>
            <w:tcW w:w="1216" w:type="dxa"/>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478" w:type="dxa"/>
            <w:gridSpan w:val="2"/>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171" w:type="dxa"/>
            <w:shd w:val="clear" w:color="auto" w:fill="auto"/>
            <w:vAlign w:val="center"/>
          </w:tcPr>
          <w:p w:rsidR="00184393" w:rsidRPr="00325F8A" w:rsidRDefault="00184393" w:rsidP="005044DD">
            <w:pPr>
              <w:spacing w:line="360" w:lineRule="auto"/>
              <w:jc w:val="right"/>
              <w:rPr>
                <w:szCs w:val="21"/>
              </w:rPr>
            </w:pPr>
            <w:r w:rsidRPr="00325F8A">
              <w:rPr>
                <w:szCs w:val="21"/>
              </w:rPr>
              <w:t>0.390</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102,839,555.43</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53,520,551.44</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156,360,106.87</w:t>
            </w:r>
          </w:p>
        </w:tc>
        <w:tc>
          <w:tcPr>
            <w:tcW w:w="948" w:type="dxa"/>
            <w:shd w:val="clear" w:color="auto" w:fill="auto"/>
            <w:vAlign w:val="center"/>
          </w:tcPr>
          <w:p w:rsidR="00184393" w:rsidRPr="00325F8A" w:rsidRDefault="00184393" w:rsidP="00CB05D6">
            <w:pPr>
              <w:spacing w:line="360" w:lineRule="auto"/>
              <w:jc w:val="center"/>
              <w:rPr>
                <w:szCs w:val="21"/>
              </w:rPr>
            </w:pPr>
            <w:r w:rsidRPr="00325F8A">
              <w:rPr>
                <w:szCs w:val="21"/>
              </w:rPr>
              <w:t>-</w:t>
            </w:r>
          </w:p>
        </w:tc>
      </w:tr>
    </w:tbl>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易方达增强回报债券</w:t>
      </w:r>
      <w:r w:rsidRPr="003560D2">
        <w:rPr>
          <w:rFonts w:eastAsiaTheme="minorEastAsia"/>
          <w:b/>
          <w:color w:val="000000"/>
          <w:szCs w:val="21"/>
        </w:rPr>
        <w:t>B</w:t>
      </w:r>
    </w:p>
    <w:p w:rsidR="00184393" w:rsidRPr="00325F8A" w:rsidRDefault="00184393" w:rsidP="00184393">
      <w:pPr>
        <w:autoSpaceDE w:val="0"/>
        <w:autoSpaceDN w:val="0"/>
        <w:adjustRightInd w:val="0"/>
        <w:spacing w:before="29" w:line="360"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216"/>
        <w:gridCol w:w="739"/>
        <w:gridCol w:w="739"/>
        <w:gridCol w:w="1171"/>
        <w:gridCol w:w="1325"/>
        <w:gridCol w:w="1325"/>
        <w:gridCol w:w="1325"/>
        <w:gridCol w:w="948"/>
      </w:tblGrid>
      <w:tr w:rsidR="00184393" w:rsidRPr="00325F8A" w:rsidTr="005044DD">
        <w:trPr>
          <w:trHeight w:val="1323"/>
          <w:jc w:val="center"/>
        </w:trPr>
        <w:tc>
          <w:tcPr>
            <w:tcW w:w="853" w:type="dxa"/>
            <w:vMerge w:val="restart"/>
            <w:shd w:val="clear" w:color="auto" w:fill="auto"/>
            <w:vAlign w:val="center"/>
          </w:tcPr>
          <w:p w:rsidR="00184393" w:rsidRPr="00325F8A" w:rsidRDefault="00184393" w:rsidP="005044DD">
            <w:pPr>
              <w:autoSpaceDE w:val="0"/>
              <w:autoSpaceDN w:val="0"/>
              <w:adjustRightInd w:val="0"/>
              <w:spacing w:before="29" w:line="360" w:lineRule="auto"/>
              <w:ind w:right="210"/>
              <w:jc w:val="center"/>
              <w:rPr>
                <w:bCs/>
                <w:color w:val="000000"/>
                <w:szCs w:val="21"/>
              </w:rPr>
            </w:pPr>
            <w:r w:rsidRPr="00325F8A">
              <w:rPr>
                <w:rFonts w:hAnsi="宋体"/>
                <w:color w:val="000000"/>
                <w:szCs w:val="21"/>
              </w:rPr>
              <w:t>序号</w:t>
            </w:r>
          </w:p>
        </w:tc>
        <w:tc>
          <w:tcPr>
            <w:tcW w:w="1216"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权益登记日</w:t>
            </w:r>
          </w:p>
        </w:tc>
        <w:tc>
          <w:tcPr>
            <w:tcW w:w="1478" w:type="dxa"/>
            <w:gridSpan w:val="2"/>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除息日</w:t>
            </w:r>
          </w:p>
        </w:tc>
        <w:tc>
          <w:tcPr>
            <w:tcW w:w="1171"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每</w:t>
            </w:r>
            <w:r w:rsidRPr="00325F8A">
              <w:rPr>
                <w:color w:val="000000"/>
                <w:szCs w:val="21"/>
              </w:rPr>
              <w:t>10</w:t>
            </w:r>
            <w:r w:rsidRPr="00325F8A">
              <w:rPr>
                <w:rFonts w:hAnsi="宋体"/>
                <w:color w:val="000000"/>
                <w:szCs w:val="21"/>
              </w:rPr>
              <w:t>份基金份额分红数</w:t>
            </w:r>
          </w:p>
        </w:tc>
        <w:tc>
          <w:tcPr>
            <w:tcW w:w="1325"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lang w:val="en-AU"/>
              </w:rPr>
              <w:t>现金</w:t>
            </w:r>
            <w:r w:rsidRPr="00325F8A">
              <w:rPr>
                <w:rFonts w:hAnsi="宋体"/>
                <w:color w:val="000000"/>
                <w:szCs w:val="21"/>
              </w:rPr>
              <w:t>形式发放总额</w:t>
            </w:r>
          </w:p>
        </w:tc>
        <w:tc>
          <w:tcPr>
            <w:tcW w:w="1325" w:type="dxa"/>
            <w:vMerge w:val="restart"/>
            <w:shd w:val="clear" w:color="auto" w:fill="auto"/>
            <w:vAlign w:val="center"/>
          </w:tcPr>
          <w:p w:rsidR="00184393" w:rsidRPr="00325F8A" w:rsidRDefault="00184393" w:rsidP="005044DD">
            <w:pPr>
              <w:spacing w:line="360" w:lineRule="auto"/>
              <w:ind w:leftChars="50" w:left="105"/>
              <w:jc w:val="center"/>
              <w:rPr>
                <w:color w:val="000000"/>
                <w:szCs w:val="21"/>
                <w:lang w:val="en-AU"/>
              </w:rPr>
            </w:pPr>
            <w:r w:rsidRPr="00325F8A">
              <w:rPr>
                <w:rFonts w:hAnsi="宋体"/>
                <w:color w:val="000000"/>
                <w:szCs w:val="21"/>
                <w:lang w:val="en-AU"/>
              </w:rPr>
              <w:t>再投资形式发放总额</w:t>
            </w:r>
          </w:p>
        </w:tc>
        <w:tc>
          <w:tcPr>
            <w:tcW w:w="1325" w:type="dxa"/>
            <w:vMerge w:val="restart"/>
            <w:shd w:val="clear" w:color="auto" w:fill="auto"/>
            <w:vAlign w:val="center"/>
          </w:tcPr>
          <w:p w:rsidR="00184393" w:rsidRPr="00325F8A" w:rsidRDefault="00184393" w:rsidP="005044DD">
            <w:pPr>
              <w:spacing w:line="360" w:lineRule="auto"/>
              <w:jc w:val="center"/>
              <w:rPr>
                <w:color w:val="000000"/>
                <w:szCs w:val="21"/>
                <w:lang w:val="en-AU"/>
              </w:rPr>
            </w:pPr>
            <w:r w:rsidRPr="00325F8A">
              <w:rPr>
                <w:rFonts w:hAnsi="宋体"/>
                <w:color w:val="000000"/>
                <w:szCs w:val="21"/>
                <w:lang w:val="en-AU"/>
              </w:rPr>
              <w:t>利润分配合计</w:t>
            </w:r>
          </w:p>
        </w:tc>
        <w:tc>
          <w:tcPr>
            <w:tcW w:w="948" w:type="dxa"/>
            <w:vMerge w:val="restart"/>
            <w:shd w:val="clear" w:color="auto" w:fill="auto"/>
            <w:vAlign w:val="center"/>
          </w:tcPr>
          <w:p w:rsidR="00184393" w:rsidRPr="00325F8A" w:rsidRDefault="00184393" w:rsidP="005044DD">
            <w:pPr>
              <w:spacing w:line="360" w:lineRule="auto"/>
              <w:jc w:val="center"/>
              <w:rPr>
                <w:color w:val="000000"/>
                <w:szCs w:val="21"/>
                <w:lang w:val="en-AU"/>
              </w:rPr>
            </w:pPr>
            <w:r w:rsidRPr="00325F8A">
              <w:rPr>
                <w:rFonts w:hAnsi="宋体"/>
                <w:color w:val="000000"/>
                <w:szCs w:val="21"/>
                <w:lang w:val="en-AU"/>
              </w:rPr>
              <w:t>备注</w:t>
            </w:r>
          </w:p>
        </w:tc>
      </w:tr>
      <w:tr w:rsidR="00184393" w:rsidRPr="00325F8A" w:rsidTr="005044DD">
        <w:trPr>
          <w:trHeight w:val="1323"/>
          <w:jc w:val="center"/>
        </w:trPr>
        <w:tc>
          <w:tcPr>
            <w:tcW w:w="853" w:type="dxa"/>
            <w:vMerge/>
            <w:shd w:val="clear" w:color="auto" w:fill="auto"/>
          </w:tcPr>
          <w:p w:rsidR="00184393" w:rsidRPr="00325F8A" w:rsidRDefault="00184393" w:rsidP="005044DD">
            <w:pPr>
              <w:autoSpaceDE w:val="0"/>
              <w:autoSpaceDN w:val="0"/>
              <w:adjustRightInd w:val="0"/>
              <w:spacing w:before="29" w:line="360" w:lineRule="auto"/>
              <w:ind w:right="210"/>
              <w:jc w:val="left"/>
              <w:rPr>
                <w:color w:val="000000"/>
                <w:szCs w:val="21"/>
              </w:rPr>
            </w:pPr>
          </w:p>
        </w:tc>
        <w:tc>
          <w:tcPr>
            <w:tcW w:w="1216" w:type="dxa"/>
            <w:vMerge/>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739" w:type="dxa"/>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场内</w:t>
            </w:r>
          </w:p>
        </w:tc>
        <w:tc>
          <w:tcPr>
            <w:tcW w:w="739" w:type="dxa"/>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场外</w:t>
            </w:r>
          </w:p>
        </w:tc>
        <w:tc>
          <w:tcPr>
            <w:tcW w:w="1171" w:type="dxa"/>
            <w:vMerge/>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325" w:type="dxa"/>
            <w:vMerge/>
            <w:shd w:val="clear" w:color="auto" w:fill="auto"/>
            <w:vAlign w:val="center"/>
          </w:tcPr>
          <w:p w:rsidR="00184393" w:rsidRPr="00325F8A" w:rsidRDefault="00184393" w:rsidP="005044DD">
            <w:pPr>
              <w:spacing w:line="360" w:lineRule="auto"/>
              <w:ind w:leftChars="50" w:left="105"/>
              <w:jc w:val="center"/>
              <w:rPr>
                <w:color w:val="000000"/>
                <w:szCs w:val="21"/>
                <w:lang w:val="en-AU"/>
              </w:rPr>
            </w:pPr>
          </w:p>
        </w:tc>
        <w:tc>
          <w:tcPr>
            <w:tcW w:w="1325" w:type="dxa"/>
            <w:vMerge/>
            <w:shd w:val="clear" w:color="auto" w:fill="auto"/>
            <w:vAlign w:val="center"/>
          </w:tcPr>
          <w:p w:rsidR="00184393" w:rsidRPr="00325F8A" w:rsidRDefault="00184393" w:rsidP="005044DD">
            <w:pPr>
              <w:spacing w:line="360" w:lineRule="auto"/>
              <w:ind w:leftChars="50" w:left="105"/>
              <w:jc w:val="center"/>
              <w:rPr>
                <w:color w:val="000000"/>
                <w:szCs w:val="21"/>
                <w:lang w:val="en-AU"/>
              </w:rPr>
            </w:pPr>
          </w:p>
        </w:tc>
        <w:tc>
          <w:tcPr>
            <w:tcW w:w="1325" w:type="dxa"/>
            <w:vMerge/>
            <w:shd w:val="clear" w:color="auto" w:fill="auto"/>
            <w:vAlign w:val="center"/>
          </w:tcPr>
          <w:p w:rsidR="00184393" w:rsidRPr="00325F8A" w:rsidRDefault="00184393" w:rsidP="005044DD">
            <w:pPr>
              <w:spacing w:line="360" w:lineRule="auto"/>
              <w:jc w:val="center"/>
              <w:rPr>
                <w:color w:val="000000"/>
                <w:szCs w:val="21"/>
                <w:lang w:val="en-AU"/>
              </w:rPr>
            </w:pPr>
          </w:p>
        </w:tc>
        <w:tc>
          <w:tcPr>
            <w:tcW w:w="948" w:type="dxa"/>
            <w:vMerge/>
            <w:shd w:val="clear" w:color="auto" w:fill="auto"/>
            <w:vAlign w:val="center"/>
          </w:tcPr>
          <w:p w:rsidR="00184393" w:rsidRPr="00325F8A" w:rsidRDefault="00184393" w:rsidP="005044DD">
            <w:pPr>
              <w:spacing w:line="360" w:lineRule="auto"/>
              <w:jc w:val="center"/>
              <w:rPr>
                <w:color w:val="000000"/>
                <w:szCs w:val="21"/>
                <w:lang w:val="en-AU"/>
              </w:rPr>
            </w:pPr>
          </w:p>
        </w:tc>
      </w:tr>
      <w:tr w:rsidR="001A4856">
        <w:trPr>
          <w:jc w:val="center"/>
        </w:trPr>
        <w:tc>
          <w:tcPr>
            <w:tcW w:w="853" w:type="dxa"/>
            <w:vAlign w:val="center"/>
          </w:tcPr>
          <w:p w:rsidR="001A4856" w:rsidRDefault="00553002">
            <w:pPr>
              <w:jc w:val="center"/>
            </w:pPr>
            <w:r>
              <w:rPr>
                <w:szCs w:val="21"/>
              </w:rPr>
              <w:t>1</w:t>
            </w:r>
          </w:p>
        </w:tc>
        <w:tc>
          <w:tcPr>
            <w:tcW w:w="1216" w:type="dxa"/>
            <w:vAlign w:val="center"/>
          </w:tcPr>
          <w:p w:rsidR="001A4856" w:rsidRDefault="00553002">
            <w:pPr>
              <w:jc w:val="center"/>
            </w:pPr>
            <w:r>
              <w:rPr>
                <w:szCs w:val="21"/>
              </w:rPr>
              <w:t>2020-04-09</w:t>
            </w:r>
          </w:p>
        </w:tc>
        <w:tc>
          <w:tcPr>
            <w:tcW w:w="739" w:type="dxa"/>
            <w:vAlign w:val="center"/>
          </w:tcPr>
          <w:p w:rsidR="001A4856" w:rsidRDefault="00553002">
            <w:pPr>
              <w:jc w:val="center"/>
            </w:pPr>
            <w:r>
              <w:rPr>
                <w:szCs w:val="21"/>
              </w:rPr>
              <w:t>-</w:t>
            </w:r>
          </w:p>
        </w:tc>
        <w:tc>
          <w:tcPr>
            <w:tcW w:w="739" w:type="dxa"/>
            <w:vAlign w:val="center"/>
          </w:tcPr>
          <w:p w:rsidR="001A4856" w:rsidRDefault="00553002">
            <w:pPr>
              <w:jc w:val="center"/>
            </w:pPr>
            <w:r>
              <w:rPr>
                <w:szCs w:val="21"/>
              </w:rPr>
              <w:t>2020-04-09</w:t>
            </w:r>
          </w:p>
        </w:tc>
        <w:tc>
          <w:tcPr>
            <w:tcW w:w="1171" w:type="dxa"/>
            <w:vAlign w:val="center"/>
          </w:tcPr>
          <w:p w:rsidR="001A4856" w:rsidRDefault="00553002">
            <w:pPr>
              <w:jc w:val="right"/>
            </w:pPr>
            <w:r>
              <w:rPr>
                <w:szCs w:val="21"/>
              </w:rPr>
              <w:t>0.360</w:t>
            </w:r>
          </w:p>
        </w:tc>
        <w:tc>
          <w:tcPr>
            <w:tcW w:w="1325" w:type="dxa"/>
            <w:vAlign w:val="center"/>
          </w:tcPr>
          <w:p w:rsidR="001A4856" w:rsidRDefault="00553002">
            <w:pPr>
              <w:jc w:val="right"/>
            </w:pPr>
            <w:r>
              <w:rPr>
                <w:szCs w:val="21"/>
              </w:rPr>
              <w:t>41,445,947.19</w:t>
            </w:r>
          </w:p>
        </w:tc>
        <w:tc>
          <w:tcPr>
            <w:tcW w:w="1325" w:type="dxa"/>
            <w:vAlign w:val="center"/>
          </w:tcPr>
          <w:p w:rsidR="001A4856" w:rsidRDefault="00553002">
            <w:pPr>
              <w:jc w:val="right"/>
            </w:pPr>
            <w:r>
              <w:rPr>
                <w:szCs w:val="21"/>
              </w:rPr>
              <w:t>20,169,294.84</w:t>
            </w:r>
          </w:p>
        </w:tc>
        <w:tc>
          <w:tcPr>
            <w:tcW w:w="1325" w:type="dxa"/>
            <w:vAlign w:val="center"/>
          </w:tcPr>
          <w:p w:rsidR="001A4856" w:rsidRDefault="00553002">
            <w:pPr>
              <w:jc w:val="right"/>
            </w:pPr>
            <w:r>
              <w:rPr>
                <w:szCs w:val="21"/>
              </w:rPr>
              <w:t>61,615,242.03</w:t>
            </w:r>
          </w:p>
        </w:tc>
        <w:tc>
          <w:tcPr>
            <w:tcW w:w="948" w:type="dxa"/>
            <w:vAlign w:val="center"/>
          </w:tcPr>
          <w:p w:rsidR="001A4856" w:rsidRDefault="00553002">
            <w:pPr>
              <w:jc w:val="left"/>
            </w:pPr>
            <w:r>
              <w:rPr>
                <w:szCs w:val="21"/>
              </w:rPr>
              <w:t>-</w:t>
            </w:r>
          </w:p>
        </w:tc>
      </w:tr>
      <w:tr w:rsidR="00184393" w:rsidRPr="00325F8A" w:rsidTr="005044DD">
        <w:trPr>
          <w:jc w:val="center"/>
        </w:trPr>
        <w:tc>
          <w:tcPr>
            <w:tcW w:w="853" w:type="dxa"/>
            <w:shd w:val="clear" w:color="auto" w:fill="auto"/>
            <w:vAlign w:val="center"/>
          </w:tcPr>
          <w:p w:rsidR="00184393" w:rsidRPr="00325F8A" w:rsidRDefault="00184393" w:rsidP="005044DD">
            <w:pPr>
              <w:spacing w:line="360" w:lineRule="auto"/>
              <w:ind w:leftChars="50" w:left="105"/>
              <w:rPr>
                <w:color w:val="000000"/>
                <w:szCs w:val="21"/>
              </w:rPr>
            </w:pPr>
            <w:r w:rsidRPr="00325F8A">
              <w:rPr>
                <w:rFonts w:hAnsi="宋体"/>
                <w:szCs w:val="21"/>
              </w:rPr>
              <w:t>合计</w:t>
            </w:r>
          </w:p>
        </w:tc>
        <w:tc>
          <w:tcPr>
            <w:tcW w:w="1216" w:type="dxa"/>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478" w:type="dxa"/>
            <w:gridSpan w:val="2"/>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171" w:type="dxa"/>
            <w:shd w:val="clear" w:color="auto" w:fill="auto"/>
            <w:vAlign w:val="center"/>
          </w:tcPr>
          <w:p w:rsidR="00184393" w:rsidRPr="00325F8A" w:rsidRDefault="00184393" w:rsidP="005044DD">
            <w:pPr>
              <w:spacing w:line="360" w:lineRule="auto"/>
              <w:jc w:val="right"/>
              <w:rPr>
                <w:szCs w:val="21"/>
              </w:rPr>
            </w:pPr>
            <w:r w:rsidRPr="00325F8A">
              <w:rPr>
                <w:szCs w:val="21"/>
              </w:rPr>
              <w:t>0.360</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41,445,947.19</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20,169,294.84</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61,615,242.03</w:t>
            </w:r>
          </w:p>
        </w:tc>
        <w:tc>
          <w:tcPr>
            <w:tcW w:w="948" w:type="dxa"/>
            <w:shd w:val="clear" w:color="auto" w:fill="auto"/>
            <w:vAlign w:val="center"/>
          </w:tcPr>
          <w:p w:rsidR="00184393" w:rsidRPr="00325F8A" w:rsidRDefault="00184393" w:rsidP="005044DD">
            <w:pPr>
              <w:spacing w:line="360" w:lineRule="auto"/>
              <w:rPr>
                <w:szCs w:val="21"/>
              </w:rPr>
            </w:pPr>
            <w:r w:rsidRPr="00325F8A">
              <w:rPr>
                <w:szCs w:val="21"/>
              </w:rPr>
              <w:t>-</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1548F9" w:rsidRPr="00325F8A" w:rsidTr="00545824">
        <w:trPr>
          <w:trHeight w:val="270"/>
        </w:trPr>
        <w:tc>
          <w:tcPr>
            <w:tcW w:w="9180" w:type="dxa"/>
            <w:gridSpan w:val="11"/>
            <w:vAlign w:val="bottom"/>
          </w:tcPr>
          <w:p w:rsidR="001548F9" w:rsidRPr="00325F8A" w:rsidRDefault="001548F9" w:rsidP="00744A36">
            <w:pPr>
              <w:rPr>
                <w:szCs w:val="21"/>
              </w:rPr>
            </w:pPr>
            <w:r w:rsidRPr="00325F8A">
              <w:rPr>
                <w:b/>
                <w:bCs/>
                <w:color w:val="000000"/>
                <w:kern w:val="0"/>
                <w:szCs w:val="21"/>
              </w:rPr>
              <w:t>6.4.12.1.1</w:t>
            </w:r>
            <w:r w:rsidRPr="00325F8A">
              <w:rPr>
                <w:rFonts w:hAnsi="宋体"/>
                <w:color w:val="000000"/>
                <w:szCs w:val="21"/>
              </w:rPr>
              <w:t>受限证券类别：股票</w:t>
            </w:r>
          </w:p>
        </w:tc>
      </w:tr>
      <w:tr w:rsidR="001548F9" w:rsidRPr="00325F8A" w:rsidTr="00545824">
        <w:trPr>
          <w:trHeight w:val="745"/>
        </w:trPr>
        <w:tc>
          <w:tcPr>
            <w:tcW w:w="834" w:type="dxa"/>
            <w:vAlign w:val="bottom"/>
          </w:tcPr>
          <w:p w:rsidR="001548F9" w:rsidRPr="00325F8A" w:rsidRDefault="001548F9" w:rsidP="005D2F95">
            <w:pPr>
              <w:ind w:leftChars="-46" w:left="-97" w:rightChars="-57" w:right="-120"/>
              <w:jc w:val="center"/>
              <w:rPr>
                <w:szCs w:val="21"/>
              </w:rPr>
            </w:pPr>
            <w:r w:rsidRPr="00325F8A">
              <w:rPr>
                <w:rFonts w:hAnsi="宋体"/>
                <w:szCs w:val="21"/>
              </w:rPr>
              <w:lastRenderedPageBreak/>
              <w:t>证券</w:t>
            </w:r>
          </w:p>
          <w:p w:rsidR="001548F9" w:rsidRPr="00325F8A" w:rsidRDefault="001548F9" w:rsidP="005D2F95">
            <w:pPr>
              <w:ind w:leftChars="-46" w:left="-97" w:rightChars="-57" w:right="-120"/>
              <w:jc w:val="center"/>
              <w:rPr>
                <w:szCs w:val="21"/>
              </w:rPr>
            </w:pPr>
            <w:r w:rsidRPr="00325F8A">
              <w:rPr>
                <w:rFonts w:hAnsi="宋体"/>
                <w:szCs w:val="21"/>
              </w:rPr>
              <w:t>代码</w:t>
            </w:r>
          </w:p>
        </w:tc>
        <w:tc>
          <w:tcPr>
            <w:tcW w:w="835" w:type="dxa"/>
            <w:vAlign w:val="bottom"/>
          </w:tcPr>
          <w:p w:rsidR="001548F9" w:rsidRPr="00325F8A" w:rsidRDefault="001548F9" w:rsidP="005D2F95">
            <w:pPr>
              <w:ind w:leftChars="-50" w:left="-105" w:rightChars="-54" w:right="-113"/>
              <w:jc w:val="center"/>
              <w:rPr>
                <w:szCs w:val="21"/>
              </w:rPr>
            </w:pPr>
            <w:r w:rsidRPr="00325F8A">
              <w:rPr>
                <w:rFonts w:hAnsi="宋体"/>
                <w:szCs w:val="21"/>
              </w:rPr>
              <w:t>证券</w:t>
            </w:r>
          </w:p>
          <w:p w:rsidR="001548F9" w:rsidRPr="00325F8A" w:rsidRDefault="001548F9" w:rsidP="005D2F95">
            <w:pPr>
              <w:ind w:leftChars="-50" w:left="-105" w:rightChars="-54" w:right="-113"/>
              <w:jc w:val="center"/>
              <w:rPr>
                <w:szCs w:val="21"/>
              </w:rPr>
            </w:pPr>
            <w:r w:rsidRPr="00325F8A">
              <w:rPr>
                <w:rFonts w:hAnsi="宋体"/>
                <w:szCs w:val="21"/>
              </w:rPr>
              <w:t>名称</w:t>
            </w:r>
          </w:p>
        </w:tc>
        <w:tc>
          <w:tcPr>
            <w:tcW w:w="834" w:type="dxa"/>
            <w:vAlign w:val="bottom"/>
          </w:tcPr>
          <w:p w:rsidR="001548F9" w:rsidRPr="00325F8A" w:rsidRDefault="001548F9" w:rsidP="00545824">
            <w:pPr>
              <w:jc w:val="center"/>
              <w:rPr>
                <w:szCs w:val="21"/>
              </w:rPr>
            </w:pPr>
            <w:r w:rsidRPr="00325F8A">
              <w:rPr>
                <w:rFonts w:hAnsi="宋体"/>
                <w:szCs w:val="21"/>
              </w:rPr>
              <w:t>成功</w:t>
            </w:r>
          </w:p>
          <w:p w:rsidR="001548F9" w:rsidRPr="00325F8A" w:rsidRDefault="001548F9" w:rsidP="005D2F95">
            <w:pPr>
              <w:ind w:leftChars="-32" w:left="-67" w:rightChars="-66" w:right="-139"/>
              <w:jc w:val="center"/>
              <w:rPr>
                <w:szCs w:val="21"/>
              </w:rPr>
            </w:pPr>
            <w:r w:rsidRPr="00325F8A">
              <w:rPr>
                <w:rFonts w:hAnsi="宋体"/>
                <w:szCs w:val="21"/>
              </w:rPr>
              <w:t>认购日</w:t>
            </w:r>
          </w:p>
        </w:tc>
        <w:tc>
          <w:tcPr>
            <w:tcW w:w="835" w:type="dxa"/>
            <w:vAlign w:val="bottom"/>
          </w:tcPr>
          <w:p w:rsidR="001548F9" w:rsidRPr="00325F8A" w:rsidRDefault="001548F9" w:rsidP="00545824">
            <w:pPr>
              <w:jc w:val="center"/>
              <w:rPr>
                <w:szCs w:val="21"/>
              </w:rPr>
            </w:pPr>
            <w:r w:rsidRPr="00325F8A">
              <w:rPr>
                <w:rFonts w:hAnsi="宋体"/>
                <w:szCs w:val="21"/>
              </w:rPr>
              <w:t>可流</w:t>
            </w:r>
          </w:p>
          <w:p w:rsidR="001548F9" w:rsidRPr="00325F8A" w:rsidRDefault="001548F9" w:rsidP="00545824">
            <w:pPr>
              <w:jc w:val="center"/>
              <w:rPr>
                <w:szCs w:val="21"/>
              </w:rPr>
            </w:pPr>
            <w:r w:rsidRPr="00325F8A">
              <w:rPr>
                <w:rFonts w:hAnsi="宋体"/>
                <w:szCs w:val="21"/>
              </w:rPr>
              <w:t>通日</w:t>
            </w:r>
          </w:p>
        </w:tc>
        <w:tc>
          <w:tcPr>
            <w:tcW w:w="834" w:type="dxa"/>
            <w:vAlign w:val="bottom"/>
          </w:tcPr>
          <w:p w:rsidR="001548F9" w:rsidRPr="00325F8A" w:rsidRDefault="001548F9" w:rsidP="00545824">
            <w:pPr>
              <w:jc w:val="center"/>
              <w:rPr>
                <w:szCs w:val="21"/>
              </w:rPr>
            </w:pPr>
            <w:r w:rsidRPr="00325F8A">
              <w:rPr>
                <w:rFonts w:hAnsi="宋体"/>
                <w:szCs w:val="21"/>
              </w:rPr>
              <w:t>流通受</w:t>
            </w:r>
          </w:p>
          <w:p w:rsidR="001548F9" w:rsidRPr="00325F8A" w:rsidRDefault="001548F9" w:rsidP="00545824">
            <w:pPr>
              <w:jc w:val="center"/>
              <w:rPr>
                <w:szCs w:val="21"/>
              </w:rPr>
            </w:pPr>
            <w:r w:rsidRPr="00325F8A">
              <w:rPr>
                <w:rFonts w:hAnsi="宋体"/>
                <w:szCs w:val="21"/>
              </w:rPr>
              <w:t>限类型</w:t>
            </w:r>
          </w:p>
        </w:tc>
        <w:tc>
          <w:tcPr>
            <w:tcW w:w="835" w:type="dxa"/>
            <w:vAlign w:val="bottom"/>
          </w:tcPr>
          <w:p w:rsidR="001548F9" w:rsidRPr="00325F8A" w:rsidRDefault="001548F9" w:rsidP="00545824">
            <w:pPr>
              <w:jc w:val="center"/>
              <w:rPr>
                <w:szCs w:val="21"/>
              </w:rPr>
            </w:pPr>
            <w:r w:rsidRPr="00325F8A">
              <w:rPr>
                <w:rFonts w:hAnsi="宋体"/>
                <w:szCs w:val="21"/>
              </w:rPr>
              <w:t>认购</w:t>
            </w:r>
          </w:p>
          <w:p w:rsidR="001548F9" w:rsidRPr="00325F8A" w:rsidRDefault="001548F9" w:rsidP="00545824">
            <w:pPr>
              <w:jc w:val="center"/>
              <w:rPr>
                <w:szCs w:val="21"/>
              </w:rPr>
            </w:pPr>
            <w:r w:rsidRPr="00325F8A">
              <w:rPr>
                <w:rFonts w:hAnsi="宋体"/>
                <w:szCs w:val="21"/>
              </w:rPr>
              <w:t>价格</w:t>
            </w:r>
          </w:p>
        </w:tc>
        <w:tc>
          <w:tcPr>
            <w:tcW w:w="834" w:type="dxa"/>
            <w:vAlign w:val="bottom"/>
          </w:tcPr>
          <w:p w:rsidR="001548F9" w:rsidRPr="00325F8A" w:rsidRDefault="001548F9" w:rsidP="005D2F95">
            <w:pPr>
              <w:ind w:leftChars="-33" w:left="-69" w:rightChars="-46" w:right="-97"/>
              <w:jc w:val="center"/>
              <w:rPr>
                <w:szCs w:val="21"/>
              </w:rPr>
            </w:pPr>
            <w:r w:rsidRPr="00325F8A">
              <w:rPr>
                <w:rFonts w:hAnsi="宋体"/>
                <w:szCs w:val="21"/>
              </w:rPr>
              <w:t>期末估</w:t>
            </w:r>
          </w:p>
          <w:p w:rsidR="001548F9" w:rsidRPr="00325F8A" w:rsidRDefault="001548F9" w:rsidP="005D2F95">
            <w:pPr>
              <w:ind w:leftChars="-33" w:left="-69" w:rightChars="-46" w:right="-97"/>
              <w:jc w:val="center"/>
              <w:rPr>
                <w:szCs w:val="21"/>
              </w:rPr>
            </w:pPr>
            <w:r w:rsidRPr="00325F8A">
              <w:rPr>
                <w:rFonts w:hAnsi="宋体"/>
                <w:szCs w:val="21"/>
              </w:rPr>
              <w:t>值单价</w:t>
            </w:r>
          </w:p>
        </w:tc>
        <w:tc>
          <w:tcPr>
            <w:tcW w:w="835" w:type="dxa"/>
            <w:vAlign w:val="bottom"/>
          </w:tcPr>
          <w:p w:rsidR="001548F9" w:rsidRPr="00325F8A" w:rsidRDefault="001548F9" w:rsidP="005D2F95">
            <w:pPr>
              <w:ind w:leftChars="-77" w:left="-162" w:rightChars="-50" w:right="-105"/>
              <w:jc w:val="center"/>
              <w:rPr>
                <w:szCs w:val="21"/>
              </w:rPr>
            </w:pPr>
            <w:r w:rsidRPr="00325F8A">
              <w:rPr>
                <w:rFonts w:hAnsi="宋体"/>
                <w:szCs w:val="21"/>
              </w:rPr>
              <w:t>数量</w:t>
            </w:r>
            <w:r w:rsidRPr="00325F8A">
              <w:rPr>
                <w:szCs w:val="21"/>
              </w:rPr>
              <w:t>(</w:t>
            </w:r>
            <w:r w:rsidRPr="00325F8A">
              <w:rPr>
                <w:rFonts w:hAnsi="宋体"/>
                <w:szCs w:val="21"/>
              </w:rPr>
              <w:t>单位：股</w:t>
            </w:r>
            <w:r w:rsidRPr="00325F8A">
              <w:rPr>
                <w:szCs w:val="21"/>
              </w:rPr>
              <w:t>)</w:t>
            </w:r>
          </w:p>
        </w:tc>
        <w:tc>
          <w:tcPr>
            <w:tcW w:w="834"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成本总额</w:t>
            </w:r>
          </w:p>
        </w:tc>
        <w:tc>
          <w:tcPr>
            <w:tcW w:w="835"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估值总额</w:t>
            </w:r>
          </w:p>
        </w:tc>
        <w:tc>
          <w:tcPr>
            <w:tcW w:w="835" w:type="dxa"/>
            <w:vAlign w:val="bottom"/>
          </w:tcPr>
          <w:p w:rsidR="001548F9" w:rsidRPr="00325F8A" w:rsidRDefault="001548F9" w:rsidP="005D2F95">
            <w:pPr>
              <w:ind w:leftChars="-48" w:left="-101" w:rightChars="-54" w:right="-113"/>
              <w:jc w:val="center"/>
              <w:rPr>
                <w:szCs w:val="21"/>
              </w:rPr>
            </w:pPr>
            <w:r w:rsidRPr="00325F8A">
              <w:rPr>
                <w:rFonts w:hAnsi="宋体"/>
                <w:szCs w:val="21"/>
              </w:rPr>
              <w:t>备注</w:t>
            </w:r>
          </w:p>
        </w:tc>
      </w:tr>
      <w:tr w:rsidR="001A4856">
        <w:tc>
          <w:tcPr>
            <w:tcW w:w="834" w:type="dxa"/>
            <w:vAlign w:val="center"/>
          </w:tcPr>
          <w:p w:rsidR="001A4856" w:rsidRDefault="00553002">
            <w:pPr>
              <w:jc w:val="center"/>
            </w:pPr>
            <w:r>
              <w:rPr>
                <w:szCs w:val="21"/>
              </w:rPr>
              <w:t>601872</w:t>
            </w:r>
          </w:p>
        </w:tc>
        <w:tc>
          <w:tcPr>
            <w:tcW w:w="835" w:type="dxa"/>
            <w:vAlign w:val="center"/>
          </w:tcPr>
          <w:p w:rsidR="001A4856" w:rsidRDefault="00553002">
            <w:pPr>
              <w:jc w:val="center"/>
            </w:pPr>
            <w:r>
              <w:rPr>
                <w:szCs w:val="21"/>
              </w:rPr>
              <w:t>招商轮船</w:t>
            </w:r>
          </w:p>
        </w:tc>
        <w:tc>
          <w:tcPr>
            <w:tcW w:w="834" w:type="dxa"/>
            <w:vAlign w:val="center"/>
          </w:tcPr>
          <w:p w:rsidR="001A4856" w:rsidRDefault="00553002">
            <w:pPr>
              <w:jc w:val="center"/>
            </w:pPr>
            <w:r>
              <w:rPr>
                <w:szCs w:val="21"/>
              </w:rPr>
              <w:t>2020-01-10</w:t>
            </w:r>
          </w:p>
        </w:tc>
        <w:tc>
          <w:tcPr>
            <w:tcW w:w="835" w:type="dxa"/>
            <w:vAlign w:val="center"/>
          </w:tcPr>
          <w:p w:rsidR="001A4856" w:rsidRDefault="00553002">
            <w:pPr>
              <w:jc w:val="center"/>
            </w:pPr>
            <w:r>
              <w:rPr>
                <w:szCs w:val="21"/>
              </w:rPr>
              <w:t>2021-01-08</w:t>
            </w:r>
          </w:p>
        </w:tc>
        <w:tc>
          <w:tcPr>
            <w:tcW w:w="834" w:type="dxa"/>
            <w:vAlign w:val="center"/>
          </w:tcPr>
          <w:p w:rsidR="001A4856" w:rsidRDefault="00553002">
            <w:pPr>
              <w:jc w:val="center"/>
            </w:pPr>
            <w:r>
              <w:rPr>
                <w:szCs w:val="21"/>
              </w:rPr>
              <w:t>非公开发行流通受限</w:t>
            </w:r>
          </w:p>
        </w:tc>
        <w:tc>
          <w:tcPr>
            <w:tcW w:w="835" w:type="dxa"/>
            <w:vAlign w:val="center"/>
          </w:tcPr>
          <w:p w:rsidR="001A4856" w:rsidRDefault="00553002">
            <w:pPr>
              <w:jc w:val="right"/>
            </w:pPr>
            <w:r>
              <w:rPr>
                <w:szCs w:val="21"/>
              </w:rPr>
              <w:t>5.36</w:t>
            </w:r>
          </w:p>
        </w:tc>
        <w:tc>
          <w:tcPr>
            <w:tcW w:w="834" w:type="dxa"/>
            <w:vAlign w:val="center"/>
          </w:tcPr>
          <w:p w:rsidR="001A4856" w:rsidRDefault="00553002">
            <w:pPr>
              <w:jc w:val="center"/>
            </w:pPr>
            <w:r>
              <w:rPr>
                <w:szCs w:val="21"/>
              </w:rPr>
              <w:t>5.29</w:t>
            </w:r>
          </w:p>
        </w:tc>
        <w:tc>
          <w:tcPr>
            <w:tcW w:w="835" w:type="dxa"/>
            <w:vAlign w:val="center"/>
          </w:tcPr>
          <w:p w:rsidR="001A4856" w:rsidRDefault="00553002">
            <w:pPr>
              <w:jc w:val="right"/>
            </w:pPr>
            <w:r>
              <w:rPr>
                <w:szCs w:val="21"/>
              </w:rPr>
              <w:t>1,119,403</w:t>
            </w:r>
          </w:p>
        </w:tc>
        <w:tc>
          <w:tcPr>
            <w:tcW w:w="834" w:type="dxa"/>
            <w:vAlign w:val="center"/>
          </w:tcPr>
          <w:p w:rsidR="001A4856" w:rsidRDefault="00553002">
            <w:pPr>
              <w:jc w:val="right"/>
            </w:pPr>
            <w:r>
              <w:rPr>
                <w:szCs w:val="21"/>
              </w:rPr>
              <w:t>6,000,000.08</w:t>
            </w:r>
          </w:p>
        </w:tc>
        <w:tc>
          <w:tcPr>
            <w:tcW w:w="835" w:type="dxa"/>
            <w:vAlign w:val="center"/>
          </w:tcPr>
          <w:p w:rsidR="001A4856" w:rsidRDefault="00553002">
            <w:pPr>
              <w:jc w:val="right"/>
            </w:pPr>
            <w:r>
              <w:rPr>
                <w:szCs w:val="21"/>
              </w:rPr>
              <w:t>5,921,641.87</w:t>
            </w:r>
          </w:p>
        </w:tc>
        <w:tc>
          <w:tcPr>
            <w:tcW w:w="835" w:type="dxa"/>
            <w:vAlign w:val="center"/>
          </w:tcPr>
          <w:p w:rsidR="001A4856" w:rsidRDefault="00553002">
            <w:pPr>
              <w:jc w:val="center"/>
            </w:pPr>
            <w:r>
              <w:rPr>
                <w:szCs w:val="21"/>
              </w:rPr>
              <w:t>-</w:t>
            </w:r>
          </w:p>
        </w:tc>
      </w:tr>
      <w:tr w:rsidR="001A4856">
        <w:tc>
          <w:tcPr>
            <w:tcW w:w="834" w:type="dxa"/>
            <w:vAlign w:val="center"/>
          </w:tcPr>
          <w:p w:rsidR="001A4856" w:rsidRDefault="00553002">
            <w:pPr>
              <w:jc w:val="center"/>
            </w:pPr>
            <w:r>
              <w:rPr>
                <w:szCs w:val="21"/>
              </w:rPr>
              <w:t>601872</w:t>
            </w:r>
          </w:p>
        </w:tc>
        <w:tc>
          <w:tcPr>
            <w:tcW w:w="835" w:type="dxa"/>
            <w:vAlign w:val="center"/>
          </w:tcPr>
          <w:p w:rsidR="001A4856" w:rsidRDefault="00553002">
            <w:pPr>
              <w:jc w:val="center"/>
            </w:pPr>
            <w:r>
              <w:rPr>
                <w:szCs w:val="21"/>
              </w:rPr>
              <w:t>招商轮船</w:t>
            </w:r>
          </w:p>
        </w:tc>
        <w:tc>
          <w:tcPr>
            <w:tcW w:w="834" w:type="dxa"/>
            <w:vAlign w:val="center"/>
          </w:tcPr>
          <w:p w:rsidR="001A4856" w:rsidRDefault="00553002">
            <w:pPr>
              <w:jc w:val="center"/>
            </w:pPr>
            <w:r>
              <w:rPr>
                <w:szCs w:val="21"/>
              </w:rPr>
              <w:t>2020-01-10</w:t>
            </w:r>
          </w:p>
        </w:tc>
        <w:tc>
          <w:tcPr>
            <w:tcW w:w="835" w:type="dxa"/>
            <w:vAlign w:val="center"/>
          </w:tcPr>
          <w:p w:rsidR="001A4856" w:rsidRDefault="00553002">
            <w:pPr>
              <w:jc w:val="center"/>
            </w:pPr>
            <w:r>
              <w:rPr>
                <w:szCs w:val="21"/>
              </w:rPr>
              <w:t>2022-01-08</w:t>
            </w:r>
          </w:p>
        </w:tc>
        <w:tc>
          <w:tcPr>
            <w:tcW w:w="834" w:type="dxa"/>
            <w:vAlign w:val="center"/>
          </w:tcPr>
          <w:p w:rsidR="001A4856" w:rsidRDefault="00553002">
            <w:pPr>
              <w:jc w:val="center"/>
            </w:pPr>
            <w:r>
              <w:rPr>
                <w:szCs w:val="21"/>
              </w:rPr>
              <w:t>非公开发行流通受限</w:t>
            </w:r>
          </w:p>
        </w:tc>
        <w:tc>
          <w:tcPr>
            <w:tcW w:w="835" w:type="dxa"/>
            <w:vAlign w:val="center"/>
          </w:tcPr>
          <w:p w:rsidR="001A4856" w:rsidRDefault="00553002">
            <w:pPr>
              <w:jc w:val="right"/>
            </w:pPr>
            <w:r>
              <w:rPr>
                <w:szCs w:val="21"/>
              </w:rPr>
              <w:t>5.36</w:t>
            </w:r>
          </w:p>
        </w:tc>
        <w:tc>
          <w:tcPr>
            <w:tcW w:w="834" w:type="dxa"/>
            <w:vAlign w:val="center"/>
          </w:tcPr>
          <w:p w:rsidR="001A4856" w:rsidRDefault="00553002">
            <w:pPr>
              <w:jc w:val="center"/>
            </w:pPr>
            <w:r>
              <w:rPr>
                <w:szCs w:val="21"/>
              </w:rPr>
              <w:t>5.08</w:t>
            </w:r>
          </w:p>
        </w:tc>
        <w:tc>
          <w:tcPr>
            <w:tcW w:w="835" w:type="dxa"/>
            <w:vAlign w:val="center"/>
          </w:tcPr>
          <w:p w:rsidR="001A4856" w:rsidRDefault="00553002">
            <w:pPr>
              <w:jc w:val="right"/>
            </w:pPr>
            <w:r>
              <w:rPr>
                <w:szCs w:val="21"/>
              </w:rPr>
              <w:t>1,119,404</w:t>
            </w:r>
          </w:p>
        </w:tc>
        <w:tc>
          <w:tcPr>
            <w:tcW w:w="834" w:type="dxa"/>
            <w:vAlign w:val="center"/>
          </w:tcPr>
          <w:p w:rsidR="001A4856" w:rsidRDefault="00553002">
            <w:pPr>
              <w:jc w:val="right"/>
            </w:pPr>
            <w:r>
              <w:rPr>
                <w:szCs w:val="21"/>
              </w:rPr>
              <w:t>6,000,005.44</w:t>
            </w:r>
          </w:p>
        </w:tc>
        <w:tc>
          <w:tcPr>
            <w:tcW w:w="835" w:type="dxa"/>
            <w:vAlign w:val="center"/>
          </w:tcPr>
          <w:p w:rsidR="001A4856" w:rsidRDefault="00553002">
            <w:pPr>
              <w:jc w:val="right"/>
            </w:pPr>
            <w:r>
              <w:rPr>
                <w:szCs w:val="21"/>
              </w:rPr>
              <w:t>5,686,572.32</w:t>
            </w:r>
          </w:p>
        </w:tc>
        <w:tc>
          <w:tcPr>
            <w:tcW w:w="835" w:type="dxa"/>
            <w:vAlign w:val="center"/>
          </w:tcPr>
          <w:p w:rsidR="001A4856" w:rsidRDefault="00553002">
            <w:pPr>
              <w:jc w:val="center"/>
            </w:pPr>
            <w:r>
              <w:rPr>
                <w:szCs w:val="21"/>
              </w:rPr>
              <w:t>-</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注：基金持有的股票在流通受限期内，如获得股票红利、送股、转增股、配股的，则此新增股票的流通受限期和估值价格与相应原股票一致。</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本基金本报告期末未持有暂时停牌等流通受限股票。</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w:t>
      </w:r>
      <w:r w:rsidRPr="00A62732">
        <w:rPr>
          <w:kern w:val="0"/>
          <w:szCs w:val="21"/>
        </w:rPr>
        <w:t>636,878,761.68</w:t>
      </w:r>
      <w:r w:rsidRPr="00A62732">
        <w:rPr>
          <w:kern w:val="0"/>
          <w:szCs w:val="21"/>
        </w:rPr>
        <w:t>元，是以如下债券作为质押：</w:t>
      </w:r>
    </w:p>
    <w:p w:rsidR="001548F9" w:rsidRPr="00235099" w:rsidRDefault="001548F9" w:rsidP="008971E9">
      <w:pPr>
        <w:wordWrap w:val="0"/>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w:t>
      </w:r>
      <w:r w:rsidRPr="00235099">
        <w:rPr>
          <w:rFonts w:ascii="宋体" w:hAnsi="宋体"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00"/>
        <w:gridCol w:w="1500"/>
        <w:gridCol w:w="1500"/>
        <w:gridCol w:w="1260"/>
        <w:gridCol w:w="1440"/>
        <w:gridCol w:w="1836"/>
      </w:tblGrid>
      <w:tr w:rsidR="001548F9" w:rsidRPr="00235099" w:rsidTr="0070173B">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债券代码</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债券名称</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回购到期日</w:t>
            </w:r>
          </w:p>
        </w:tc>
        <w:tc>
          <w:tcPr>
            <w:tcW w:w="1260" w:type="dxa"/>
            <w:vAlign w:val="center"/>
          </w:tcPr>
          <w:p w:rsidR="001548F9" w:rsidRPr="00325F8A" w:rsidRDefault="001548F9" w:rsidP="0070173B">
            <w:pPr>
              <w:jc w:val="center"/>
              <w:rPr>
                <w:color w:val="000000"/>
                <w:szCs w:val="21"/>
              </w:rPr>
            </w:pPr>
            <w:r w:rsidRPr="00325F8A">
              <w:rPr>
                <w:rFonts w:hAnsi="宋体"/>
                <w:color w:val="000000"/>
                <w:szCs w:val="21"/>
              </w:rPr>
              <w:t>期末估值单价</w:t>
            </w:r>
          </w:p>
        </w:tc>
        <w:tc>
          <w:tcPr>
            <w:tcW w:w="1440" w:type="dxa"/>
            <w:vAlign w:val="center"/>
          </w:tcPr>
          <w:p w:rsidR="001548F9" w:rsidRPr="00325F8A" w:rsidRDefault="001548F9" w:rsidP="0070173B">
            <w:pPr>
              <w:jc w:val="center"/>
              <w:rPr>
                <w:color w:val="000000"/>
                <w:szCs w:val="21"/>
              </w:rPr>
            </w:pPr>
            <w:r w:rsidRPr="00325F8A">
              <w:rPr>
                <w:rFonts w:hAnsi="宋体"/>
                <w:color w:val="000000"/>
                <w:szCs w:val="21"/>
              </w:rPr>
              <w:t>数量（张）</w:t>
            </w:r>
          </w:p>
        </w:tc>
        <w:tc>
          <w:tcPr>
            <w:tcW w:w="1836" w:type="dxa"/>
            <w:vAlign w:val="center"/>
          </w:tcPr>
          <w:p w:rsidR="001548F9" w:rsidRPr="00325F8A" w:rsidRDefault="001548F9" w:rsidP="0070173B">
            <w:pPr>
              <w:jc w:val="center"/>
              <w:rPr>
                <w:color w:val="000000"/>
                <w:szCs w:val="21"/>
              </w:rPr>
            </w:pPr>
            <w:r w:rsidRPr="00325F8A">
              <w:rPr>
                <w:rFonts w:hAnsi="宋体"/>
                <w:color w:val="000000"/>
                <w:szCs w:val="21"/>
              </w:rPr>
              <w:t>期末估值总额</w:t>
            </w:r>
          </w:p>
        </w:tc>
      </w:tr>
      <w:tr w:rsidR="001A4856">
        <w:tc>
          <w:tcPr>
            <w:tcW w:w="1500" w:type="dxa"/>
            <w:vAlign w:val="center"/>
          </w:tcPr>
          <w:p w:rsidR="001A4856" w:rsidRDefault="00553002">
            <w:pPr>
              <w:jc w:val="center"/>
            </w:pPr>
            <w:r>
              <w:rPr>
                <w:color w:val="000000"/>
                <w:kern w:val="0"/>
                <w:szCs w:val="21"/>
              </w:rPr>
              <w:t>160213</w:t>
            </w:r>
          </w:p>
        </w:tc>
        <w:tc>
          <w:tcPr>
            <w:tcW w:w="1500" w:type="dxa"/>
            <w:vAlign w:val="center"/>
          </w:tcPr>
          <w:p w:rsidR="001A4856" w:rsidRDefault="00553002">
            <w:pPr>
              <w:jc w:val="center"/>
            </w:pPr>
            <w:r>
              <w:rPr>
                <w:color w:val="000000"/>
                <w:kern w:val="0"/>
                <w:szCs w:val="21"/>
              </w:rPr>
              <w:t>16</w:t>
            </w:r>
            <w:r>
              <w:rPr>
                <w:color w:val="000000"/>
                <w:kern w:val="0"/>
                <w:szCs w:val="21"/>
              </w:rPr>
              <w:t>国开</w:t>
            </w:r>
            <w:r>
              <w:rPr>
                <w:color w:val="000000"/>
                <w:kern w:val="0"/>
                <w:szCs w:val="21"/>
              </w:rPr>
              <w:t>13</w:t>
            </w:r>
          </w:p>
        </w:tc>
        <w:tc>
          <w:tcPr>
            <w:tcW w:w="1500" w:type="dxa"/>
            <w:vAlign w:val="center"/>
          </w:tcPr>
          <w:p w:rsidR="001A4856" w:rsidRDefault="00553002">
            <w:pPr>
              <w:jc w:val="center"/>
            </w:pPr>
            <w:r>
              <w:rPr>
                <w:color w:val="000000"/>
                <w:kern w:val="0"/>
                <w:szCs w:val="21"/>
              </w:rPr>
              <w:t>2020-07-01</w:t>
            </w:r>
          </w:p>
        </w:tc>
        <w:tc>
          <w:tcPr>
            <w:tcW w:w="1260" w:type="dxa"/>
            <w:vAlign w:val="center"/>
          </w:tcPr>
          <w:p w:rsidR="001A4856" w:rsidRDefault="00553002">
            <w:pPr>
              <w:jc w:val="right"/>
            </w:pPr>
            <w:r>
              <w:rPr>
                <w:color w:val="000000"/>
                <w:kern w:val="0"/>
                <w:szCs w:val="21"/>
              </w:rPr>
              <w:t>98.79</w:t>
            </w:r>
          </w:p>
        </w:tc>
        <w:tc>
          <w:tcPr>
            <w:tcW w:w="1440" w:type="dxa"/>
            <w:vAlign w:val="center"/>
          </w:tcPr>
          <w:p w:rsidR="001A4856" w:rsidRDefault="00553002">
            <w:pPr>
              <w:jc w:val="right"/>
            </w:pPr>
            <w:r>
              <w:rPr>
                <w:color w:val="000000"/>
                <w:kern w:val="0"/>
                <w:szCs w:val="21"/>
              </w:rPr>
              <w:t>1,300,000</w:t>
            </w:r>
          </w:p>
        </w:tc>
        <w:tc>
          <w:tcPr>
            <w:tcW w:w="1836" w:type="dxa"/>
            <w:vAlign w:val="center"/>
          </w:tcPr>
          <w:p w:rsidR="001A4856" w:rsidRDefault="00553002">
            <w:pPr>
              <w:jc w:val="right"/>
            </w:pPr>
            <w:r>
              <w:rPr>
                <w:color w:val="000000"/>
                <w:kern w:val="0"/>
                <w:szCs w:val="21"/>
              </w:rPr>
              <w:t>128,427,000.00</w:t>
            </w:r>
          </w:p>
        </w:tc>
      </w:tr>
      <w:tr w:rsidR="001A4856">
        <w:tc>
          <w:tcPr>
            <w:tcW w:w="1500" w:type="dxa"/>
            <w:vAlign w:val="center"/>
          </w:tcPr>
          <w:p w:rsidR="001A4856" w:rsidRDefault="00553002">
            <w:pPr>
              <w:jc w:val="center"/>
            </w:pPr>
            <w:r>
              <w:rPr>
                <w:color w:val="000000"/>
                <w:kern w:val="0"/>
                <w:szCs w:val="21"/>
              </w:rPr>
              <w:t>170210</w:t>
            </w:r>
          </w:p>
        </w:tc>
        <w:tc>
          <w:tcPr>
            <w:tcW w:w="1500" w:type="dxa"/>
            <w:vAlign w:val="center"/>
          </w:tcPr>
          <w:p w:rsidR="001A4856" w:rsidRDefault="00553002">
            <w:pPr>
              <w:jc w:val="center"/>
            </w:pPr>
            <w:r>
              <w:rPr>
                <w:color w:val="000000"/>
                <w:kern w:val="0"/>
                <w:szCs w:val="21"/>
              </w:rPr>
              <w:t>17</w:t>
            </w:r>
            <w:r>
              <w:rPr>
                <w:color w:val="000000"/>
                <w:kern w:val="0"/>
                <w:szCs w:val="21"/>
              </w:rPr>
              <w:t>国开</w:t>
            </w:r>
            <w:r>
              <w:rPr>
                <w:color w:val="000000"/>
                <w:kern w:val="0"/>
                <w:szCs w:val="21"/>
              </w:rPr>
              <w:t>10</w:t>
            </w:r>
          </w:p>
        </w:tc>
        <w:tc>
          <w:tcPr>
            <w:tcW w:w="1500" w:type="dxa"/>
            <w:vAlign w:val="center"/>
          </w:tcPr>
          <w:p w:rsidR="001A4856" w:rsidRDefault="00553002">
            <w:pPr>
              <w:jc w:val="center"/>
            </w:pPr>
            <w:r>
              <w:rPr>
                <w:color w:val="000000"/>
                <w:kern w:val="0"/>
                <w:szCs w:val="21"/>
              </w:rPr>
              <w:t>2020-07-01</w:t>
            </w:r>
          </w:p>
        </w:tc>
        <w:tc>
          <w:tcPr>
            <w:tcW w:w="1260" w:type="dxa"/>
            <w:vAlign w:val="center"/>
          </w:tcPr>
          <w:p w:rsidR="001A4856" w:rsidRDefault="00553002">
            <w:pPr>
              <w:jc w:val="right"/>
            </w:pPr>
            <w:r>
              <w:rPr>
                <w:color w:val="000000"/>
                <w:kern w:val="0"/>
                <w:szCs w:val="21"/>
              </w:rPr>
              <w:t>104.33</w:t>
            </w:r>
          </w:p>
        </w:tc>
        <w:tc>
          <w:tcPr>
            <w:tcW w:w="1440" w:type="dxa"/>
            <w:vAlign w:val="center"/>
          </w:tcPr>
          <w:p w:rsidR="001A4856" w:rsidRDefault="00553002">
            <w:pPr>
              <w:jc w:val="right"/>
            </w:pPr>
            <w:r>
              <w:rPr>
                <w:color w:val="000000"/>
                <w:kern w:val="0"/>
                <w:szCs w:val="21"/>
              </w:rPr>
              <w:t>1,000,000</w:t>
            </w:r>
          </w:p>
        </w:tc>
        <w:tc>
          <w:tcPr>
            <w:tcW w:w="1836" w:type="dxa"/>
            <w:vAlign w:val="center"/>
          </w:tcPr>
          <w:p w:rsidR="001A4856" w:rsidRDefault="00553002">
            <w:pPr>
              <w:jc w:val="right"/>
            </w:pPr>
            <w:r>
              <w:rPr>
                <w:color w:val="000000"/>
                <w:kern w:val="0"/>
                <w:szCs w:val="21"/>
              </w:rPr>
              <w:t>104,330,000.00</w:t>
            </w:r>
          </w:p>
        </w:tc>
      </w:tr>
      <w:tr w:rsidR="001A4856">
        <w:tc>
          <w:tcPr>
            <w:tcW w:w="1500" w:type="dxa"/>
            <w:vAlign w:val="center"/>
          </w:tcPr>
          <w:p w:rsidR="001A4856" w:rsidRDefault="00553002">
            <w:pPr>
              <w:jc w:val="center"/>
            </w:pPr>
            <w:r>
              <w:rPr>
                <w:color w:val="000000"/>
                <w:kern w:val="0"/>
                <w:szCs w:val="21"/>
              </w:rPr>
              <w:t>180205</w:t>
            </w:r>
          </w:p>
        </w:tc>
        <w:tc>
          <w:tcPr>
            <w:tcW w:w="1500" w:type="dxa"/>
            <w:vAlign w:val="center"/>
          </w:tcPr>
          <w:p w:rsidR="001A4856" w:rsidRDefault="00553002">
            <w:pPr>
              <w:jc w:val="center"/>
            </w:pPr>
            <w:r>
              <w:rPr>
                <w:color w:val="000000"/>
                <w:kern w:val="0"/>
                <w:szCs w:val="21"/>
              </w:rPr>
              <w:t>18</w:t>
            </w:r>
            <w:r>
              <w:rPr>
                <w:color w:val="000000"/>
                <w:kern w:val="0"/>
                <w:szCs w:val="21"/>
              </w:rPr>
              <w:t>国开</w:t>
            </w:r>
            <w:r>
              <w:rPr>
                <w:color w:val="000000"/>
                <w:kern w:val="0"/>
                <w:szCs w:val="21"/>
              </w:rPr>
              <w:t>05</w:t>
            </w:r>
          </w:p>
        </w:tc>
        <w:tc>
          <w:tcPr>
            <w:tcW w:w="1500" w:type="dxa"/>
            <w:vAlign w:val="center"/>
          </w:tcPr>
          <w:p w:rsidR="001A4856" w:rsidRDefault="00553002">
            <w:pPr>
              <w:jc w:val="center"/>
            </w:pPr>
            <w:r>
              <w:rPr>
                <w:color w:val="000000"/>
                <w:kern w:val="0"/>
                <w:szCs w:val="21"/>
              </w:rPr>
              <w:t>2020-07-01</w:t>
            </w:r>
          </w:p>
        </w:tc>
        <w:tc>
          <w:tcPr>
            <w:tcW w:w="1260" w:type="dxa"/>
            <w:vAlign w:val="center"/>
          </w:tcPr>
          <w:p w:rsidR="001A4856" w:rsidRDefault="00553002">
            <w:pPr>
              <w:jc w:val="right"/>
            </w:pPr>
            <w:r>
              <w:rPr>
                <w:color w:val="000000"/>
                <w:kern w:val="0"/>
                <w:szCs w:val="21"/>
              </w:rPr>
              <w:t>110.11</w:t>
            </w:r>
          </w:p>
        </w:tc>
        <w:tc>
          <w:tcPr>
            <w:tcW w:w="1440" w:type="dxa"/>
            <w:vAlign w:val="center"/>
          </w:tcPr>
          <w:p w:rsidR="001A4856" w:rsidRDefault="00553002">
            <w:pPr>
              <w:jc w:val="right"/>
            </w:pPr>
            <w:r>
              <w:rPr>
                <w:color w:val="000000"/>
                <w:kern w:val="0"/>
                <w:szCs w:val="21"/>
              </w:rPr>
              <w:t>1,370,000</w:t>
            </w:r>
          </w:p>
        </w:tc>
        <w:tc>
          <w:tcPr>
            <w:tcW w:w="1836" w:type="dxa"/>
            <w:vAlign w:val="center"/>
          </w:tcPr>
          <w:p w:rsidR="001A4856" w:rsidRDefault="00553002">
            <w:pPr>
              <w:jc w:val="right"/>
            </w:pPr>
            <w:r>
              <w:rPr>
                <w:color w:val="000000"/>
                <w:kern w:val="0"/>
                <w:szCs w:val="21"/>
              </w:rPr>
              <w:t>150,850,700.00</w:t>
            </w:r>
          </w:p>
        </w:tc>
      </w:tr>
      <w:tr w:rsidR="001A4856">
        <w:tc>
          <w:tcPr>
            <w:tcW w:w="1500" w:type="dxa"/>
            <w:vAlign w:val="center"/>
          </w:tcPr>
          <w:p w:rsidR="001A4856" w:rsidRDefault="00553002">
            <w:pPr>
              <w:jc w:val="center"/>
            </w:pPr>
            <w:r>
              <w:rPr>
                <w:color w:val="000000"/>
                <w:kern w:val="0"/>
                <w:szCs w:val="21"/>
              </w:rPr>
              <w:t>180210</w:t>
            </w:r>
          </w:p>
        </w:tc>
        <w:tc>
          <w:tcPr>
            <w:tcW w:w="1500" w:type="dxa"/>
            <w:vAlign w:val="center"/>
          </w:tcPr>
          <w:p w:rsidR="001A4856" w:rsidRDefault="00553002">
            <w:pPr>
              <w:jc w:val="center"/>
            </w:pPr>
            <w:r>
              <w:rPr>
                <w:color w:val="000000"/>
                <w:kern w:val="0"/>
                <w:szCs w:val="21"/>
              </w:rPr>
              <w:t>18</w:t>
            </w:r>
            <w:r>
              <w:rPr>
                <w:color w:val="000000"/>
                <w:kern w:val="0"/>
                <w:szCs w:val="21"/>
              </w:rPr>
              <w:t>国开</w:t>
            </w:r>
            <w:r>
              <w:rPr>
                <w:color w:val="000000"/>
                <w:kern w:val="0"/>
                <w:szCs w:val="21"/>
              </w:rPr>
              <w:t>10</w:t>
            </w:r>
          </w:p>
        </w:tc>
        <w:tc>
          <w:tcPr>
            <w:tcW w:w="1500" w:type="dxa"/>
            <w:vAlign w:val="center"/>
          </w:tcPr>
          <w:p w:rsidR="001A4856" w:rsidRDefault="00553002">
            <w:pPr>
              <w:jc w:val="center"/>
            </w:pPr>
            <w:r>
              <w:rPr>
                <w:color w:val="000000"/>
                <w:kern w:val="0"/>
                <w:szCs w:val="21"/>
              </w:rPr>
              <w:t>2020-07-01</w:t>
            </w:r>
          </w:p>
        </w:tc>
        <w:tc>
          <w:tcPr>
            <w:tcW w:w="1260" w:type="dxa"/>
            <w:vAlign w:val="center"/>
          </w:tcPr>
          <w:p w:rsidR="001A4856" w:rsidRDefault="00553002">
            <w:pPr>
              <w:jc w:val="right"/>
            </w:pPr>
            <w:r>
              <w:rPr>
                <w:color w:val="000000"/>
                <w:kern w:val="0"/>
                <w:szCs w:val="21"/>
              </w:rPr>
              <w:t>104.71</w:t>
            </w:r>
          </w:p>
        </w:tc>
        <w:tc>
          <w:tcPr>
            <w:tcW w:w="1440" w:type="dxa"/>
            <w:vAlign w:val="center"/>
          </w:tcPr>
          <w:p w:rsidR="001A4856" w:rsidRDefault="00553002">
            <w:pPr>
              <w:jc w:val="right"/>
            </w:pPr>
            <w:r>
              <w:rPr>
                <w:color w:val="000000"/>
                <w:kern w:val="0"/>
                <w:szCs w:val="21"/>
              </w:rPr>
              <w:t>1,000,000</w:t>
            </w:r>
          </w:p>
        </w:tc>
        <w:tc>
          <w:tcPr>
            <w:tcW w:w="1836" w:type="dxa"/>
            <w:vAlign w:val="center"/>
          </w:tcPr>
          <w:p w:rsidR="001A4856" w:rsidRDefault="00553002">
            <w:pPr>
              <w:jc w:val="right"/>
            </w:pPr>
            <w:r>
              <w:rPr>
                <w:color w:val="000000"/>
                <w:kern w:val="0"/>
                <w:szCs w:val="21"/>
              </w:rPr>
              <w:t>104,710,000.00</w:t>
            </w:r>
          </w:p>
        </w:tc>
      </w:tr>
      <w:tr w:rsidR="001A4856">
        <w:tc>
          <w:tcPr>
            <w:tcW w:w="1500" w:type="dxa"/>
            <w:vAlign w:val="center"/>
          </w:tcPr>
          <w:p w:rsidR="001A4856" w:rsidRDefault="00553002">
            <w:pPr>
              <w:jc w:val="center"/>
            </w:pPr>
            <w:r>
              <w:rPr>
                <w:color w:val="000000"/>
                <w:kern w:val="0"/>
                <w:szCs w:val="21"/>
              </w:rPr>
              <w:t>200201</w:t>
            </w:r>
          </w:p>
        </w:tc>
        <w:tc>
          <w:tcPr>
            <w:tcW w:w="1500" w:type="dxa"/>
            <w:vAlign w:val="center"/>
          </w:tcPr>
          <w:p w:rsidR="001A4856" w:rsidRDefault="00553002">
            <w:pPr>
              <w:jc w:val="center"/>
            </w:pPr>
            <w:r>
              <w:rPr>
                <w:color w:val="000000"/>
                <w:kern w:val="0"/>
                <w:szCs w:val="21"/>
              </w:rPr>
              <w:t>20</w:t>
            </w:r>
            <w:r>
              <w:rPr>
                <w:color w:val="000000"/>
                <w:kern w:val="0"/>
                <w:szCs w:val="21"/>
              </w:rPr>
              <w:t>国开</w:t>
            </w:r>
            <w:r>
              <w:rPr>
                <w:color w:val="000000"/>
                <w:kern w:val="0"/>
                <w:szCs w:val="21"/>
              </w:rPr>
              <w:t>01</w:t>
            </w:r>
          </w:p>
        </w:tc>
        <w:tc>
          <w:tcPr>
            <w:tcW w:w="1500" w:type="dxa"/>
            <w:vAlign w:val="center"/>
          </w:tcPr>
          <w:p w:rsidR="001A4856" w:rsidRDefault="00553002">
            <w:pPr>
              <w:jc w:val="center"/>
            </w:pPr>
            <w:r>
              <w:rPr>
                <w:color w:val="000000"/>
                <w:kern w:val="0"/>
                <w:szCs w:val="21"/>
              </w:rPr>
              <w:t>2020-07-01</w:t>
            </w:r>
          </w:p>
        </w:tc>
        <w:tc>
          <w:tcPr>
            <w:tcW w:w="1260" w:type="dxa"/>
            <w:vAlign w:val="center"/>
          </w:tcPr>
          <w:p w:rsidR="001A4856" w:rsidRDefault="00553002">
            <w:pPr>
              <w:jc w:val="right"/>
            </w:pPr>
            <w:r>
              <w:rPr>
                <w:color w:val="000000"/>
                <w:kern w:val="0"/>
                <w:szCs w:val="21"/>
              </w:rPr>
              <w:t>100.14</w:t>
            </w:r>
          </w:p>
        </w:tc>
        <w:tc>
          <w:tcPr>
            <w:tcW w:w="1440" w:type="dxa"/>
            <w:vAlign w:val="center"/>
          </w:tcPr>
          <w:p w:rsidR="001A4856" w:rsidRDefault="00553002">
            <w:pPr>
              <w:jc w:val="right"/>
            </w:pPr>
            <w:r>
              <w:rPr>
                <w:color w:val="000000"/>
                <w:kern w:val="0"/>
                <w:szCs w:val="21"/>
              </w:rPr>
              <w:t>600,000</w:t>
            </w:r>
          </w:p>
        </w:tc>
        <w:tc>
          <w:tcPr>
            <w:tcW w:w="1836" w:type="dxa"/>
            <w:vAlign w:val="center"/>
          </w:tcPr>
          <w:p w:rsidR="001A4856" w:rsidRDefault="00553002">
            <w:pPr>
              <w:jc w:val="right"/>
            </w:pPr>
            <w:r>
              <w:rPr>
                <w:color w:val="000000"/>
                <w:kern w:val="0"/>
                <w:szCs w:val="21"/>
              </w:rPr>
              <w:t>60,084,000.00</w:t>
            </w:r>
          </w:p>
        </w:tc>
      </w:tr>
      <w:tr w:rsidR="001A4856">
        <w:tc>
          <w:tcPr>
            <w:tcW w:w="1500" w:type="dxa"/>
            <w:vAlign w:val="center"/>
          </w:tcPr>
          <w:p w:rsidR="001A4856" w:rsidRDefault="00553002">
            <w:pPr>
              <w:jc w:val="center"/>
            </w:pPr>
            <w:r>
              <w:rPr>
                <w:color w:val="000000"/>
                <w:kern w:val="0"/>
                <w:szCs w:val="21"/>
              </w:rPr>
              <w:t>170310</w:t>
            </w:r>
          </w:p>
        </w:tc>
        <w:tc>
          <w:tcPr>
            <w:tcW w:w="1500" w:type="dxa"/>
            <w:vAlign w:val="center"/>
          </w:tcPr>
          <w:p w:rsidR="001A4856" w:rsidRDefault="00553002">
            <w:pPr>
              <w:jc w:val="center"/>
            </w:pPr>
            <w:r>
              <w:rPr>
                <w:color w:val="000000"/>
                <w:kern w:val="0"/>
                <w:szCs w:val="21"/>
              </w:rPr>
              <w:t>17</w:t>
            </w:r>
            <w:r>
              <w:rPr>
                <w:color w:val="000000"/>
                <w:kern w:val="0"/>
                <w:szCs w:val="21"/>
              </w:rPr>
              <w:t>进出</w:t>
            </w:r>
            <w:r>
              <w:rPr>
                <w:color w:val="000000"/>
                <w:kern w:val="0"/>
                <w:szCs w:val="21"/>
              </w:rPr>
              <w:t>10</w:t>
            </w:r>
          </w:p>
        </w:tc>
        <w:tc>
          <w:tcPr>
            <w:tcW w:w="1500" w:type="dxa"/>
            <w:vAlign w:val="center"/>
          </w:tcPr>
          <w:p w:rsidR="001A4856" w:rsidRDefault="00553002">
            <w:pPr>
              <w:jc w:val="center"/>
            </w:pPr>
            <w:r>
              <w:rPr>
                <w:color w:val="000000"/>
                <w:kern w:val="0"/>
                <w:szCs w:val="21"/>
              </w:rPr>
              <w:t>2020-07-06</w:t>
            </w:r>
          </w:p>
        </w:tc>
        <w:tc>
          <w:tcPr>
            <w:tcW w:w="1260" w:type="dxa"/>
            <w:vAlign w:val="center"/>
          </w:tcPr>
          <w:p w:rsidR="001A4856" w:rsidRDefault="00553002">
            <w:pPr>
              <w:jc w:val="right"/>
            </w:pPr>
            <w:r>
              <w:rPr>
                <w:color w:val="000000"/>
                <w:kern w:val="0"/>
                <w:szCs w:val="21"/>
              </w:rPr>
              <w:t>100.22</w:t>
            </w:r>
          </w:p>
        </w:tc>
        <w:tc>
          <w:tcPr>
            <w:tcW w:w="1440" w:type="dxa"/>
            <w:vAlign w:val="center"/>
          </w:tcPr>
          <w:p w:rsidR="001A4856" w:rsidRDefault="00553002">
            <w:pPr>
              <w:jc w:val="right"/>
            </w:pPr>
            <w:r>
              <w:rPr>
                <w:color w:val="000000"/>
                <w:kern w:val="0"/>
                <w:szCs w:val="21"/>
              </w:rPr>
              <w:t>1,184,000</w:t>
            </w:r>
          </w:p>
        </w:tc>
        <w:tc>
          <w:tcPr>
            <w:tcW w:w="1836" w:type="dxa"/>
            <w:vAlign w:val="center"/>
          </w:tcPr>
          <w:p w:rsidR="001A4856" w:rsidRDefault="00553002">
            <w:pPr>
              <w:jc w:val="right"/>
            </w:pPr>
            <w:r>
              <w:rPr>
                <w:color w:val="000000"/>
                <w:kern w:val="0"/>
                <w:szCs w:val="21"/>
              </w:rPr>
              <w:t>118,660,480.00</w:t>
            </w:r>
          </w:p>
        </w:tc>
      </w:tr>
      <w:tr w:rsidR="001548F9" w:rsidRPr="00235099" w:rsidTr="0070173B">
        <w:tc>
          <w:tcPr>
            <w:tcW w:w="1500" w:type="dxa"/>
          </w:tcPr>
          <w:p w:rsidR="001548F9" w:rsidRPr="00325F8A" w:rsidRDefault="001548F9" w:rsidP="0070173B">
            <w:pPr>
              <w:rPr>
                <w:color w:val="000000"/>
                <w:kern w:val="0"/>
                <w:szCs w:val="21"/>
              </w:rPr>
            </w:pPr>
            <w:r w:rsidRPr="00325F8A">
              <w:rPr>
                <w:rFonts w:hAnsi="宋体"/>
                <w:szCs w:val="21"/>
              </w:rPr>
              <w:t>合计</w:t>
            </w: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260" w:type="dxa"/>
          </w:tcPr>
          <w:p w:rsidR="001548F9" w:rsidRPr="00325F8A" w:rsidRDefault="001548F9" w:rsidP="0070173B">
            <w:pPr>
              <w:autoSpaceDE w:val="0"/>
              <w:autoSpaceDN w:val="0"/>
              <w:adjustRightInd w:val="0"/>
              <w:spacing w:before="29" w:line="288" w:lineRule="auto"/>
              <w:ind w:left="15"/>
              <w:jc w:val="right"/>
              <w:rPr>
                <w:color w:val="000000"/>
                <w:kern w:val="0"/>
                <w:szCs w:val="21"/>
              </w:rPr>
            </w:pPr>
          </w:p>
        </w:tc>
        <w:tc>
          <w:tcPr>
            <w:tcW w:w="1440" w:type="dxa"/>
          </w:tcPr>
          <w:p w:rsidR="001548F9" w:rsidRPr="00325F8A" w:rsidRDefault="001548F9" w:rsidP="0070173B">
            <w:pPr>
              <w:jc w:val="right"/>
              <w:rPr>
                <w:szCs w:val="21"/>
              </w:rPr>
            </w:pPr>
            <w:r w:rsidRPr="00325F8A">
              <w:rPr>
                <w:szCs w:val="21"/>
              </w:rPr>
              <w:t>6,454,000</w:t>
            </w:r>
          </w:p>
        </w:tc>
        <w:tc>
          <w:tcPr>
            <w:tcW w:w="1836" w:type="dxa"/>
          </w:tcPr>
          <w:p w:rsidR="001548F9" w:rsidRPr="00325F8A" w:rsidRDefault="001548F9" w:rsidP="0070173B">
            <w:pPr>
              <w:jc w:val="right"/>
              <w:rPr>
                <w:szCs w:val="21"/>
              </w:rPr>
            </w:pPr>
            <w:r w:rsidRPr="00325F8A">
              <w:rPr>
                <w:szCs w:val="21"/>
              </w:rPr>
              <w:t>667,062,180.00</w:t>
            </w:r>
          </w:p>
        </w:tc>
      </w:tr>
    </w:tbl>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09428B" w:rsidRDefault="001548F9" w:rsidP="0009428B">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日止，本基金从事证券交易所债券正回购交易形成的卖出回购证券款余额</w:t>
      </w:r>
      <w:r w:rsidRPr="00A62732">
        <w:rPr>
          <w:kern w:val="0"/>
          <w:szCs w:val="21"/>
        </w:rPr>
        <w:t>1,594,700,000.00</w:t>
      </w:r>
      <w:r w:rsidRPr="00A62732">
        <w:rPr>
          <w:kern w:val="0"/>
          <w:szCs w:val="21"/>
        </w:rPr>
        <w:t>元，于</w:t>
      </w:r>
      <w:r w:rsidRPr="00A62732">
        <w:rPr>
          <w:kern w:val="0"/>
          <w:szCs w:val="21"/>
        </w:rPr>
        <w:t>2020</w:t>
      </w:r>
      <w:r w:rsidRPr="00A62732">
        <w:rPr>
          <w:kern w:val="0"/>
          <w:szCs w:val="21"/>
        </w:rPr>
        <w:t>年</w:t>
      </w:r>
      <w:r w:rsidRPr="00A62732">
        <w:rPr>
          <w:kern w:val="0"/>
          <w:szCs w:val="21"/>
        </w:rPr>
        <w:t>7</w:t>
      </w:r>
      <w:r w:rsidRPr="00A62732">
        <w:rPr>
          <w:kern w:val="0"/>
          <w:szCs w:val="21"/>
        </w:rPr>
        <w:t>月</w:t>
      </w:r>
      <w:r w:rsidRPr="00A62732">
        <w:rPr>
          <w:kern w:val="0"/>
          <w:szCs w:val="21"/>
        </w:rPr>
        <w:t>1</w:t>
      </w:r>
      <w:r w:rsidRPr="00A62732">
        <w:rPr>
          <w:kern w:val="0"/>
          <w:szCs w:val="21"/>
        </w:rPr>
        <w:t>日、</w:t>
      </w:r>
      <w:r w:rsidRPr="00A62732">
        <w:rPr>
          <w:kern w:val="0"/>
          <w:szCs w:val="21"/>
        </w:rPr>
        <w:t>2020</w:t>
      </w:r>
      <w:r w:rsidRPr="00A62732">
        <w:rPr>
          <w:kern w:val="0"/>
          <w:szCs w:val="21"/>
        </w:rPr>
        <w:t>年</w:t>
      </w:r>
      <w:r w:rsidRPr="00A62732">
        <w:rPr>
          <w:kern w:val="0"/>
          <w:szCs w:val="21"/>
        </w:rPr>
        <w:t>7</w:t>
      </w:r>
      <w:r w:rsidRPr="00A62732">
        <w:rPr>
          <w:kern w:val="0"/>
          <w:szCs w:val="21"/>
        </w:rPr>
        <w:t>月</w:t>
      </w:r>
      <w:r w:rsidRPr="00A62732">
        <w:rPr>
          <w:kern w:val="0"/>
          <w:szCs w:val="21"/>
        </w:rPr>
        <w:t>7</w:t>
      </w:r>
      <w:r w:rsidRPr="00A62732">
        <w:rPr>
          <w:kern w:val="0"/>
          <w:szCs w:val="21"/>
        </w:rPr>
        <w:t>日、</w:t>
      </w:r>
      <w:r w:rsidRPr="00A62732">
        <w:rPr>
          <w:kern w:val="0"/>
          <w:szCs w:val="21"/>
        </w:rPr>
        <w:t>2020</w:t>
      </w:r>
      <w:r w:rsidRPr="00A62732">
        <w:rPr>
          <w:kern w:val="0"/>
          <w:szCs w:val="21"/>
        </w:rPr>
        <w:t>年</w:t>
      </w:r>
      <w:r w:rsidRPr="00A62732">
        <w:rPr>
          <w:kern w:val="0"/>
          <w:szCs w:val="21"/>
        </w:rPr>
        <w:t>7</w:t>
      </w:r>
      <w:r w:rsidRPr="00A62732">
        <w:rPr>
          <w:kern w:val="0"/>
          <w:szCs w:val="21"/>
        </w:rPr>
        <w:t>月</w:t>
      </w:r>
      <w:r w:rsidRPr="00A62732">
        <w:rPr>
          <w:kern w:val="0"/>
          <w:szCs w:val="21"/>
        </w:rPr>
        <w:t>14</w:t>
      </w:r>
      <w:r w:rsidRPr="00A62732">
        <w:rPr>
          <w:kern w:val="0"/>
          <w:szCs w:val="21"/>
        </w:rPr>
        <w:t>日、</w:t>
      </w:r>
      <w:r w:rsidRPr="00A62732">
        <w:rPr>
          <w:kern w:val="0"/>
          <w:szCs w:val="21"/>
        </w:rPr>
        <w:t>2020</w:t>
      </w:r>
      <w:r w:rsidRPr="00A62732">
        <w:rPr>
          <w:kern w:val="0"/>
          <w:szCs w:val="21"/>
        </w:rPr>
        <w:t>年</w:t>
      </w:r>
      <w:r w:rsidRPr="00A62732">
        <w:rPr>
          <w:kern w:val="0"/>
          <w:szCs w:val="21"/>
        </w:rPr>
        <w:t>9</w:t>
      </w:r>
      <w:r w:rsidRPr="00A62732">
        <w:rPr>
          <w:kern w:val="0"/>
          <w:szCs w:val="21"/>
        </w:rPr>
        <w:t>月</w:t>
      </w:r>
      <w:r w:rsidRPr="00A62732">
        <w:rPr>
          <w:kern w:val="0"/>
          <w:szCs w:val="21"/>
        </w:rPr>
        <w:t>22</w:t>
      </w:r>
      <w:r w:rsidRPr="00A62732">
        <w:rPr>
          <w:kern w:val="0"/>
          <w:szCs w:val="21"/>
        </w:rPr>
        <w:t>日、</w:t>
      </w:r>
      <w:r w:rsidRPr="00A62732">
        <w:rPr>
          <w:kern w:val="0"/>
          <w:szCs w:val="21"/>
        </w:rPr>
        <w:t>2020</w:t>
      </w:r>
      <w:r w:rsidRPr="00A62732">
        <w:rPr>
          <w:kern w:val="0"/>
          <w:szCs w:val="21"/>
        </w:rPr>
        <w:t>年</w:t>
      </w:r>
      <w:r w:rsidRPr="00A62732">
        <w:rPr>
          <w:kern w:val="0"/>
          <w:szCs w:val="21"/>
        </w:rPr>
        <w:t>9</w:t>
      </w:r>
      <w:r w:rsidRPr="00A62732">
        <w:rPr>
          <w:kern w:val="0"/>
          <w:szCs w:val="21"/>
        </w:rPr>
        <w:t>月</w:t>
      </w:r>
      <w:r w:rsidRPr="00A62732">
        <w:rPr>
          <w:kern w:val="0"/>
          <w:szCs w:val="21"/>
        </w:rPr>
        <w:t>23</w:t>
      </w:r>
      <w:r w:rsidRPr="00A62732">
        <w:rPr>
          <w:kern w:val="0"/>
          <w:szCs w:val="21"/>
        </w:rPr>
        <w:t>日（先后）到期。该类交易要求本基金在回购期内持有的证券交易所交易的债券和</w:t>
      </w:r>
      <w:r w:rsidRPr="00A62732">
        <w:rPr>
          <w:kern w:val="0"/>
          <w:szCs w:val="21"/>
        </w:rPr>
        <w:t>/</w:t>
      </w:r>
      <w:r w:rsidRPr="00A62732">
        <w:rPr>
          <w:kern w:val="0"/>
          <w:szCs w:val="21"/>
        </w:rPr>
        <w:t>或在新质押式回购下转入质押库的债券，按证券交易所规定的比例折算为标准券后，</w:t>
      </w:r>
      <w:r w:rsidRPr="00A62732">
        <w:rPr>
          <w:kern w:val="0"/>
          <w:szCs w:val="21"/>
        </w:rPr>
        <w:lastRenderedPageBreak/>
        <w:t>不低于债券回购交易的余额。</w:t>
      </w:r>
    </w:p>
    <w:p w:rsidR="0009428B" w:rsidRDefault="0009428B" w:rsidP="0009428B">
      <w:pPr>
        <w:spacing w:line="360" w:lineRule="auto"/>
        <w:ind w:firstLineChars="196" w:firstLine="413"/>
        <w:rPr>
          <w:rFonts w:ascii="宋体"/>
          <w:b/>
          <w:bCs/>
          <w:color w:val="000000"/>
          <w:kern w:val="0"/>
          <w:szCs w:val="21"/>
        </w:rPr>
      </w:pPr>
      <w:r>
        <w:rPr>
          <w:rFonts w:ascii="宋体" w:hint="eastAsia"/>
          <w:b/>
          <w:bCs/>
          <w:color w:val="000000"/>
          <w:kern w:val="0"/>
          <w:szCs w:val="21"/>
        </w:rPr>
        <w:t>6.4.12.4期末参与转融通证券出借业务的证券</w:t>
      </w:r>
    </w:p>
    <w:p w:rsidR="001548F9" w:rsidRPr="00A62732" w:rsidRDefault="0009428B" w:rsidP="00A62732">
      <w:pPr>
        <w:tabs>
          <w:tab w:val="left" w:pos="426"/>
        </w:tabs>
        <w:spacing w:line="360" w:lineRule="auto"/>
        <w:ind w:firstLineChars="200" w:firstLine="420"/>
        <w:jc w:val="left"/>
        <w:rPr>
          <w:kern w:val="0"/>
          <w:szCs w:val="21"/>
        </w:rPr>
      </w:pPr>
      <w:r>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6.4.13.1 </w:t>
      </w:r>
      <w:r w:rsidRPr="00235099">
        <w:rPr>
          <w:rFonts w:ascii="宋体" w:hAnsi="宋体" w:hint="eastAsia"/>
          <w:b/>
          <w:bCs/>
          <w:color w:val="000000"/>
          <w:szCs w:val="21"/>
        </w:rPr>
        <w:t>风险管理政策和组织架构</w:t>
      </w:r>
    </w:p>
    <w:p w:rsidR="001A4856" w:rsidRDefault="00553002">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1A4856" w:rsidRDefault="00553002">
      <w:pPr>
        <w:tabs>
          <w:tab w:val="left" w:pos="426"/>
        </w:tabs>
        <w:spacing w:line="360" w:lineRule="auto"/>
        <w:ind w:firstLineChars="200" w:firstLine="420"/>
        <w:jc w:val="left"/>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为债券型基金，属证券投资基金中的低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A62732">
        <w:rPr>
          <w:kern w:val="0"/>
          <w:szCs w:val="21"/>
        </w:rPr>
        <w:t>“</w:t>
      </w:r>
      <w:r w:rsidRPr="00A62732">
        <w:rPr>
          <w:kern w:val="0"/>
          <w:szCs w:val="21"/>
        </w:rPr>
        <w:t>风险和收益相匹配</w:t>
      </w:r>
      <w:r w:rsidRPr="00A62732">
        <w:rPr>
          <w:kern w:val="0"/>
          <w:szCs w:val="21"/>
        </w:rPr>
        <w:t>”</w:t>
      </w:r>
      <w:r w:rsidRPr="00A62732">
        <w:rPr>
          <w:kern w:val="0"/>
          <w:szCs w:val="21"/>
        </w:rPr>
        <w:t>的风险收益目标。</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1A4856" w:rsidRDefault="00553002">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2211C1" w:rsidRDefault="001548F9" w:rsidP="002211C1">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日，本基金持有的除国债、央行票据和政策性金融债以外的债券占基金资产净值的比例为</w:t>
      </w:r>
      <w:r w:rsidRPr="00A62732">
        <w:rPr>
          <w:kern w:val="0"/>
          <w:szCs w:val="21"/>
        </w:rPr>
        <w:t>93.27%(2019</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r w:rsidRPr="00A62732">
        <w:rPr>
          <w:kern w:val="0"/>
          <w:szCs w:val="21"/>
        </w:rPr>
        <w:t>105.44%)</w:t>
      </w:r>
      <w:r w:rsidRPr="00A62732">
        <w:rPr>
          <w:kern w:val="0"/>
          <w:szCs w:val="21"/>
        </w:rPr>
        <w:t>。</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6.4.13.2.1 按短期信用评级列示的债券投资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211C1" w:rsidTr="002E243D">
        <w:trPr>
          <w:jc w:val="center"/>
        </w:trPr>
        <w:tc>
          <w:tcPr>
            <w:tcW w:w="2552" w:type="dxa"/>
            <w:vAlign w:val="center"/>
            <w:hideMark/>
          </w:tcPr>
          <w:p w:rsidR="002211C1" w:rsidRDefault="002211C1">
            <w:pPr>
              <w:jc w:val="center"/>
              <w:rPr>
                <w:szCs w:val="21"/>
              </w:rPr>
            </w:pPr>
            <w:r>
              <w:rPr>
                <w:rFonts w:hint="eastAsia"/>
                <w:szCs w:val="21"/>
              </w:rPr>
              <w:t>短期信用评级</w:t>
            </w:r>
          </w:p>
        </w:tc>
        <w:tc>
          <w:tcPr>
            <w:tcW w:w="3045"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rPr>
          <w:jc w:val="center"/>
        </w:trPr>
        <w:tc>
          <w:tcPr>
            <w:tcW w:w="2552" w:type="dxa"/>
            <w:vAlign w:val="center"/>
            <w:hideMark/>
          </w:tcPr>
          <w:p w:rsidR="002211C1" w:rsidRDefault="002211C1">
            <w:pPr>
              <w:rPr>
                <w:szCs w:val="21"/>
              </w:rPr>
            </w:pPr>
            <w:r>
              <w:rPr>
                <w:szCs w:val="21"/>
              </w:rPr>
              <w:t>A-1</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szCs w:val="21"/>
              </w:rPr>
              <w:t>A-1</w:t>
            </w:r>
            <w:r>
              <w:rPr>
                <w:rFonts w:hint="eastAsia"/>
                <w:szCs w:val="21"/>
              </w:rPr>
              <w:t>以下</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未评级</w:t>
            </w:r>
          </w:p>
        </w:tc>
        <w:tc>
          <w:tcPr>
            <w:tcW w:w="3045" w:type="dxa"/>
            <w:vAlign w:val="center"/>
            <w:hideMark/>
          </w:tcPr>
          <w:p w:rsidR="002211C1" w:rsidRDefault="002211C1">
            <w:pPr>
              <w:jc w:val="right"/>
              <w:rPr>
                <w:szCs w:val="21"/>
              </w:rPr>
            </w:pPr>
            <w:r>
              <w:rPr>
                <w:szCs w:val="21"/>
              </w:rPr>
              <w:t>319,675,303.05</w:t>
            </w:r>
          </w:p>
        </w:tc>
        <w:tc>
          <w:tcPr>
            <w:tcW w:w="3043" w:type="dxa"/>
            <w:vAlign w:val="center"/>
            <w:hideMark/>
          </w:tcPr>
          <w:p w:rsidR="002211C1" w:rsidRDefault="002211C1">
            <w:pPr>
              <w:jc w:val="right"/>
              <w:rPr>
                <w:szCs w:val="21"/>
              </w:rPr>
            </w:pPr>
            <w:r>
              <w:rPr>
                <w:szCs w:val="21"/>
              </w:rPr>
              <w:t>307,186,542.18</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合计</w:t>
            </w:r>
          </w:p>
        </w:tc>
        <w:tc>
          <w:tcPr>
            <w:tcW w:w="3045" w:type="dxa"/>
            <w:vAlign w:val="center"/>
            <w:hideMark/>
          </w:tcPr>
          <w:p w:rsidR="002211C1" w:rsidRDefault="002211C1">
            <w:pPr>
              <w:jc w:val="right"/>
              <w:rPr>
                <w:szCs w:val="21"/>
              </w:rPr>
            </w:pPr>
            <w:r>
              <w:rPr>
                <w:szCs w:val="21"/>
              </w:rPr>
              <w:t>319,675,303.05</w:t>
            </w:r>
          </w:p>
        </w:tc>
        <w:tc>
          <w:tcPr>
            <w:tcW w:w="3043" w:type="dxa"/>
            <w:vAlign w:val="center"/>
            <w:hideMark/>
          </w:tcPr>
          <w:p w:rsidR="002211C1" w:rsidRDefault="002211C1">
            <w:pPr>
              <w:jc w:val="right"/>
              <w:rPr>
                <w:szCs w:val="21"/>
              </w:rPr>
            </w:pPr>
            <w:r>
              <w:rPr>
                <w:szCs w:val="21"/>
              </w:rPr>
              <w:t>307,186,542.18</w:t>
            </w:r>
          </w:p>
        </w:tc>
      </w:tr>
    </w:tbl>
    <w:p w:rsidR="001A4856" w:rsidRDefault="00553002">
      <w:pPr>
        <w:tabs>
          <w:tab w:val="left" w:pos="426"/>
        </w:tabs>
        <w:spacing w:line="360" w:lineRule="auto"/>
        <w:ind w:firstLineChars="200" w:firstLine="420"/>
        <w:rPr>
          <w:kern w:val="0"/>
          <w:szCs w:val="21"/>
        </w:rPr>
      </w:pPr>
      <w:r>
        <w:rPr>
          <w:kern w:val="0"/>
          <w:szCs w:val="21"/>
        </w:rPr>
        <w:lastRenderedPageBreak/>
        <w:t>注：</w:t>
      </w:r>
      <w:r>
        <w:rPr>
          <w:kern w:val="0"/>
          <w:szCs w:val="21"/>
        </w:rPr>
        <w:t xml:space="preserve">1. </w:t>
      </w:r>
      <w:r>
        <w:rPr>
          <w:kern w:val="0"/>
          <w:szCs w:val="21"/>
        </w:rPr>
        <w:t>债券评级取自第三方评级机构的债项评级。</w:t>
      </w:r>
    </w:p>
    <w:p w:rsidR="001A4856" w:rsidRDefault="00553002">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6.4.13.2.2 按短期信用评级列示的资产支持证券投资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211C1" w:rsidTr="002E243D">
        <w:trPr>
          <w:jc w:val="center"/>
        </w:trPr>
        <w:tc>
          <w:tcPr>
            <w:tcW w:w="2552"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304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6.4.13.2.3 按短期信用评级列示的同业存单投资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2E243D">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6.4.13.2.4 按长期信用评级列示的债券投资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211C1" w:rsidTr="002E243D">
        <w:tc>
          <w:tcPr>
            <w:tcW w:w="2655" w:type="dxa"/>
            <w:vAlign w:val="center"/>
            <w:hideMark/>
          </w:tcPr>
          <w:p w:rsidR="002211C1" w:rsidRDefault="002211C1">
            <w:pPr>
              <w:jc w:val="center"/>
              <w:rPr>
                <w:szCs w:val="21"/>
              </w:rPr>
            </w:pPr>
            <w:r>
              <w:rPr>
                <w:rFonts w:hint="eastAsia"/>
                <w:szCs w:val="21"/>
              </w:rPr>
              <w:t>长期信用评级</w:t>
            </w:r>
          </w:p>
        </w:tc>
        <w:tc>
          <w:tcPr>
            <w:tcW w:w="2977"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c>
          <w:tcPr>
            <w:tcW w:w="2655" w:type="dxa"/>
            <w:vAlign w:val="center"/>
            <w:hideMark/>
          </w:tcPr>
          <w:p w:rsidR="002211C1" w:rsidRDefault="002211C1">
            <w:pPr>
              <w:rPr>
                <w:szCs w:val="21"/>
              </w:rPr>
            </w:pPr>
            <w:r>
              <w:rPr>
                <w:szCs w:val="21"/>
              </w:rPr>
              <w:t>AAA</w:t>
            </w:r>
          </w:p>
        </w:tc>
        <w:tc>
          <w:tcPr>
            <w:tcW w:w="2977" w:type="dxa"/>
            <w:vAlign w:val="center"/>
            <w:hideMark/>
          </w:tcPr>
          <w:p w:rsidR="002211C1" w:rsidRDefault="002211C1">
            <w:pPr>
              <w:jc w:val="right"/>
              <w:rPr>
                <w:szCs w:val="21"/>
              </w:rPr>
            </w:pPr>
            <w:r>
              <w:rPr>
                <w:szCs w:val="21"/>
              </w:rPr>
              <w:t>4,106,538,090.82</w:t>
            </w:r>
          </w:p>
        </w:tc>
        <w:tc>
          <w:tcPr>
            <w:tcW w:w="3008" w:type="dxa"/>
            <w:vAlign w:val="center"/>
            <w:hideMark/>
          </w:tcPr>
          <w:p w:rsidR="002211C1" w:rsidRDefault="002211C1">
            <w:pPr>
              <w:jc w:val="right"/>
              <w:rPr>
                <w:szCs w:val="21"/>
              </w:rPr>
            </w:pPr>
            <w:r>
              <w:rPr>
                <w:szCs w:val="21"/>
              </w:rPr>
              <w:t>4,434,964,765.14</w:t>
            </w:r>
          </w:p>
        </w:tc>
      </w:tr>
      <w:tr w:rsidR="002211C1" w:rsidTr="002E243D">
        <w:tc>
          <w:tcPr>
            <w:tcW w:w="2655" w:type="dxa"/>
            <w:vAlign w:val="center"/>
            <w:hideMark/>
          </w:tcPr>
          <w:p w:rsidR="002211C1" w:rsidRDefault="002211C1">
            <w:pPr>
              <w:rPr>
                <w:szCs w:val="21"/>
              </w:rPr>
            </w:pPr>
            <w:r>
              <w:rPr>
                <w:szCs w:val="21"/>
              </w:rPr>
              <w:t>AAA</w:t>
            </w:r>
            <w:r>
              <w:rPr>
                <w:rFonts w:hint="eastAsia"/>
                <w:szCs w:val="21"/>
              </w:rPr>
              <w:t>以下</w:t>
            </w:r>
          </w:p>
        </w:tc>
        <w:tc>
          <w:tcPr>
            <w:tcW w:w="2977" w:type="dxa"/>
            <w:vAlign w:val="center"/>
            <w:hideMark/>
          </w:tcPr>
          <w:p w:rsidR="002211C1" w:rsidRDefault="002211C1">
            <w:pPr>
              <w:jc w:val="right"/>
              <w:rPr>
                <w:szCs w:val="21"/>
              </w:rPr>
            </w:pPr>
            <w:r>
              <w:rPr>
                <w:szCs w:val="21"/>
              </w:rPr>
              <w:t>1,568,304,850.97</w:t>
            </w:r>
          </w:p>
        </w:tc>
        <w:tc>
          <w:tcPr>
            <w:tcW w:w="3008" w:type="dxa"/>
            <w:vAlign w:val="center"/>
            <w:hideMark/>
          </w:tcPr>
          <w:p w:rsidR="002211C1" w:rsidRDefault="002211C1">
            <w:pPr>
              <w:jc w:val="right"/>
              <w:rPr>
                <w:szCs w:val="21"/>
              </w:rPr>
            </w:pPr>
            <w:r>
              <w:rPr>
                <w:szCs w:val="21"/>
              </w:rPr>
              <w:t>1,875,121,223.54</w:t>
            </w:r>
          </w:p>
        </w:tc>
      </w:tr>
      <w:tr w:rsidR="002211C1" w:rsidTr="002E243D">
        <w:tc>
          <w:tcPr>
            <w:tcW w:w="2655" w:type="dxa"/>
            <w:vAlign w:val="center"/>
            <w:hideMark/>
          </w:tcPr>
          <w:p w:rsidR="002211C1" w:rsidRDefault="002211C1">
            <w:pPr>
              <w:rPr>
                <w:szCs w:val="21"/>
              </w:rPr>
            </w:pPr>
            <w:r>
              <w:rPr>
                <w:rFonts w:hint="eastAsia"/>
                <w:kern w:val="0"/>
                <w:szCs w:val="21"/>
              </w:rPr>
              <w:t>未评级</w:t>
            </w:r>
          </w:p>
        </w:tc>
        <w:tc>
          <w:tcPr>
            <w:tcW w:w="2977" w:type="dxa"/>
            <w:vAlign w:val="center"/>
            <w:hideMark/>
          </w:tcPr>
          <w:p w:rsidR="002211C1" w:rsidRDefault="002211C1">
            <w:pPr>
              <w:jc w:val="right"/>
              <w:rPr>
                <w:szCs w:val="21"/>
              </w:rPr>
            </w:pPr>
            <w:r>
              <w:rPr>
                <w:szCs w:val="21"/>
              </w:rPr>
              <w:t>1,151,962,774.81</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kern w:val="0"/>
                <w:szCs w:val="21"/>
              </w:rPr>
            </w:pPr>
            <w:r>
              <w:rPr>
                <w:rFonts w:hint="eastAsia"/>
                <w:kern w:val="0"/>
                <w:szCs w:val="21"/>
              </w:rPr>
              <w:t>合计</w:t>
            </w:r>
          </w:p>
        </w:tc>
        <w:tc>
          <w:tcPr>
            <w:tcW w:w="2977" w:type="dxa"/>
            <w:vAlign w:val="center"/>
            <w:hideMark/>
          </w:tcPr>
          <w:p w:rsidR="002211C1" w:rsidRDefault="002211C1">
            <w:pPr>
              <w:jc w:val="right"/>
              <w:rPr>
                <w:szCs w:val="21"/>
              </w:rPr>
            </w:pPr>
            <w:r>
              <w:rPr>
                <w:szCs w:val="21"/>
              </w:rPr>
              <w:t>6,826,805,716.60</w:t>
            </w:r>
          </w:p>
        </w:tc>
        <w:tc>
          <w:tcPr>
            <w:tcW w:w="3008" w:type="dxa"/>
            <w:vAlign w:val="center"/>
            <w:hideMark/>
          </w:tcPr>
          <w:p w:rsidR="002211C1" w:rsidRDefault="002211C1">
            <w:pPr>
              <w:jc w:val="right"/>
              <w:rPr>
                <w:szCs w:val="21"/>
              </w:rPr>
            </w:pPr>
            <w:r>
              <w:rPr>
                <w:szCs w:val="21"/>
              </w:rPr>
              <w:t>6,310,085,988.68</w:t>
            </w:r>
          </w:p>
        </w:tc>
      </w:tr>
    </w:tbl>
    <w:p w:rsidR="001A4856" w:rsidRDefault="00553002">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1A4856" w:rsidRDefault="00553002">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6.4.13.2.5 按长期信用评级列示的资产支持证券投资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20,328,196.17</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20,328,196.17</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lastRenderedPageBreak/>
        <w:t>6.4.13.2.6按长期信用评级列示的同业存单投资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1548F9" w:rsidRPr="00235099" w:rsidRDefault="001548F9" w:rsidP="002211C1">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t xml:space="preserve">6.4.13.3 </w:t>
      </w:r>
      <w:r w:rsidRPr="00235099">
        <w:rPr>
          <w:rFonts w:ascii="宋体" w:hAnsi="宋体" w:hint="eastAsia"/>
          <w:b/>
          <w:bCs/>
          <w:color w:val="000000"/>
          <w:szCs w:val="21"/>
        </w:rPr>
        <w:t>流动性风险</w:t>
      </w:r>
    </w:p>
    <w:p w:rsidR="001A4856" w:rsidRDefault="00553002">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1A4856" w:rsidRDefault="00553002">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市场风险是指基金所持金融工具的公允价值或未来现金流量因所处市场各类价格因素的变动而发生波动的风险，包括利率风险、外汇风险和其他价格风险。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利率风险是指基金的财务状况和现金流量受市场利率变动而发生波动的风险。投资管理人通过久期、凸度、</w:t>
      </w:r>
      <w:r w:rsidRPr="00A62732">
        <w:rPr>
          <w:kern w:val="0"/>
          <w:szCs w:val="21"/>
        </w:rPr>
        <w:t>VAR</w:t>
      </w:r>
      <w:r w:rsidRPr="00A62732">
        <w:rPr>
          <w:kern w:val="0"/>
          <w:szCs w:val="21"/>
        </w:rPr>
        <w:t>等方法评估组合面临的利率风险敞口，并通过调整投资组合的久期等方法对上述利率风险进行管理。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lastRenderedPageBreak/>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1A4856">
        <w:trPr>
          <w:jc w:val="center"/>
        </w:trPr>
        <w:tc>
          <w:tcPr>
            <w:tcW w:w="1588" w:type="dxa"/>
            <w:vAlign w:val="center"/>
          </w:tcPr>
          <w:p w:rsidR="001A4856" w:rsidRDefault="00553002">
            <w:pPr>
              <w:jc w:val="center"/>
            </w:pPr>
            <w:r>
              <w:rPr>
                <w:color w:val="000000"/>
                <w:szCs w:val="21"/>
              </w:rPr>
              <w:t>银行存款</w:t>
            </w:r>
          </w:p>
        </w:tc>
        <w:tc>
          <w:tcPr>
            <w:tcW w:w="1701" w:type="dxa"/>
            <w:vAlign w:val="center"/>
          </w:tcPr>
          <w:p w:rsidR="001A4856" w:rsidRDefault="00553002">
            <w:pPr>
              <w:jc w:val="right"/>
            </w:pPr>
            <w:r>
              <w:rPr>
                <w:color w:val="000000"/>
                <w:szCs w:val="21"/>
              </w:rPr>
              <w:t>14,110,810.68</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301" w:type="dxa"/>
            <w:vAlign w:val="center"/>
          </w:tcPr>
          <w:p w:rsidR="001A4856" w:rsidRDefault="00553002">
            <w:pPr>
              <w:jc w:val="right"/>
            </w:pPr>
            <w:r>
              <w:rPr>
                <w:color w:val="000000"/>
                <w:szCs w:val="21"/>
              </w:rPr>
              <w:t>14,110,810.68</w:t>
            </w:r>
          </w:p>
        </w:tc>
      </w:tr>
      <w:tr w:rsidR="001A4856">
        <w:trPr>
          <w:jc w:val="center"/>
        </w:trPr>
        <w:tc>
          <w:tcPr>
            <w:tcW w:w="1588" w:type="dxa"/>
            <w:vAlign w:val="center"/>
          </w:tcPr>
          <w:p w:rsidR="001A4856" w:rsidRDefault="00553002">
            <w:pPr>
              <w:jc w:val="center"/>
            </w:pPr>
            <w:r>
              <w:rPr>
                <w:color w:val="000000"/>
                <w:szCs w:val="21"/>
              </w:rPr>
              <w:t>结算备付金</w:t>
            </w:r>
          </w:p>
        </w:tc>
        <w:tc>
          <w:tcPr>
            <w:tcW w:w="1701" w:type="dxa"/>
            <w:vAlign w:val="center"/>
          </w:tcPr>
          <w:p w:rsidR="001A4856" w:rsidRDefault="00553002">
            <w:pPr>
              <w:jc w:val="right"/>
            </w:pPr>
            <w:r>
              <w:rPr>
                <w:color w:val="000000"/>
                <w:szCs w:val="21"/>
              </w:rPr>
              <w:t>64,343,966.24</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301" w:type="dxa"/>
            <w:vAlign w:val="center"/>
          </w:tcPr>
          <w:p w:rsidR="001A4856" w:rsidRDefault="00553002">
            <w:pPr>
              <w:jc w:val="right"/>
            </w:pPr>
            <w:r>
              <w:rPr>
                <w:color w:val="000000"/>
                <w:szCs w:val="21"/>
              </w:rPr>
              <w:t>64,343,966.24</w:t>
            </w:r>
          </w:p>
        </w:tc>
      </w:tr>
      <w:tr w:rsidR="001A4856">
        <w:trPr>
          <w:jc w:val="center"/>
        </w:trPr>
        <w:tc>
          <w:tcPr>
            <w:tcW w:w="1588" w:type="dxa"/>
            <w:vAlign w:val="center"/>
          </w:tcPr>
          <w:p w:rsidR="001A4856" w:rsidRDefault="00553002">
            <w:pPr>
              <w:jc w:val="center"/>
            </w:pPr>
            <w:r>
              <w:rPr>
                <w:color w:val="000000"/>
                <w:szCs w:val="21"/>
              </w:rPr>
              <w:t>存出保证金</w:t>
            </w:r>
          </w:p>
        </w:tc>
        <w:tc>
          <w:tcPr>
            <w:tcW w:w="1701" w:type="dxa"/>
            <w:vAlign w:val="center"/>
          </w:tcPr>
          <w:p w:rsidR="001A4856" w:rsidRDefault="00553002">
            <w:pPr>
              <w:jc w:val="right"/>
            </w:pPr>
            <w:r>
              <w:rPr>
                <w:color w:val="000000"/>
                <w:szCs w:val="21"/>
              </w:rPr>
              <w:t>87,253.89</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301" w:type="dxa"/>
            <w:vAlign w:val="center"/>
          </w:tcPr>
          <w:p w:rsidR="001A4856" w:rsidRDefault="00553002">
            <w:pPr>
              <w:jc w:val="right"/>
            </w:pPr>
            <w:r>
              <w:rPr>
                <w:color w:val="000000"/>
                <w:szCs w:val="21"/>
              </w:rPr>
              <w:t>87,253.89</w:t>
            </w:r>
          </w:p>
        </w:tc>
      </w:tr>
      <w:tr w:rsidR="001A4856">
        <w:trPr>
          <w:jc w:val="center"/>
        </w:trPr>
        <w:tc>
          <w:tcPr>
            <w:tcW w:w="1588" w:type="dxa"/>
            <w:vAlign w:val="center"/>
          </w:tcPr>
          <w:p w:rsidR="001A4856" w:rsidRDefault="00553002">
            <w:pPr>
              <w:jc w:val="center"/>
            </w:pPr>
            <w:r>
              <w:rPr>
                <w:color w:val="000000"/>
                <w:szCs w:val="21"/>
              </w:rPr>
              <w:t>交易性金融资产</w:t>
            </w:r>
          </w:p>
        </w:tc>
        <w:tc>
          <w:tcPr>
            <w:tcW w:w="1701" w:type="dxa"/>
            <w:vAlign w:val="center"/>
          </w:tcPr>
          <w:p w:rsidR="001A4856" w:rsidRDefault="00553002">
            <w:pPr>
              <w:jc w:val="right"/>
            </w:pPr>
            <w:r>
              <w:rPr>
                <w:color w:val="000000"/>
                <w:szCs w:val="21"/>
              </w:rPr>
              <w:t>1,055,155,272.14</w:t>
            </w:r>
          </w:p>
        </w:tc>
        <w:tc>
          <w:tcPr>
            <w:tcW w:w="1701" w:type="dxa"/>
            <w:vAlign w:val="center"/>
          </w:tcPr>
          <w:p w:rsidR="001A4856" w:rsidRDefault="00553002">
            <w:pPr>
              <w:jc w:val="right"/>
            </w:pPr>
            <w:r>
              <w:rPr>
                <w:color w:val="000000"/>
                <w:szCs w:val="21"/>
              </w:rPr>
              <w:t>4,332,219,721.48</w:t>
            </w:r>
          </w:p>
        </w:tc>
        <w:tc>
          <w:tcPr>
            <w:tcW w:w="1559" w:type="dxa"/>
            <w:vAlign w:val="center"/>
          </w:tcPr>
          <w:p w:rsidR="001A4856" w:rsidRDefault="00553002">
            <w:pPr>
              <w:jc w:val="right"/>
            </w:pPr>
            <w:r>
              <w:rPr>
                <w:color w:val="000000"/>
                <w:szCs w:val="21"/>
              </w:rPr>
              <w:t>1,641,316,087.66</w:t>
            </w:r>
          </w:p>
        </w:tc>
        <w:tc>
          <w:tcPr>
            <w:tcW w:w="1559" w:type="dxa"/>
            <w:vAlign w:val="center"/>
          </w:tcPr>
          <w:p w:rsidR="001A4856" w:rsidRDefault="00553002">
            <w:pPr>
              <w:jc w:val="right"/>
            </w:pPr>
            <w:r>
              <w:rPr>
                <w:color w:val="000000"/>
                <w:szCs w:val="21"/>
              </w:rPr>
              <w:t>1,120,983,013.47</w:t>
            </w:r>
          </w:p>
        </w:tc>
        <w:tc>
          <w:tcPr>
            <w:tcW w:w="1301" w:type="dxa"/>
            <w:vAlign w:val="center"/>
          </w:tcPr>
          <w:p w:rsidR="001A4856" w:rsidRDefault="00553002">
            <w:pPr>
              <w:jc w:val="right"/>
            </w:pPr>
            <w:r>
              <w:rPr>
                <w:color w:val="000000"/>
                <w:szCs w:val="21"/>
              </w:rPr>
              <w:t>8,149,674,094.75</w:t>
            </w:r>
          </w:p>
        </w:tc>
      </w:tr>
      <w:tr w:rsidR="001A4856">
        <w:trPr>
          <w:jc w:val="center"/>
        </w:trPr>
        <w:tc>
          <w:tcPr>
            <w:tcW w:w="1588" w:type="dxa"/>
            <w:vAlign w:val="center"/>
          </w:tcPr>
          <w:p w:rsidR="001A4856" w:rsidRDefault="00553002">
            <w:pPr>
              <w:jc w:val="center"/>
            </w:pPr>
            <w:r>
              <w:rPr>
                <w:color w:val="000000"/>
                <w:szCs w:val="21"/>
              </w:rPr>
              <w:t>衍生金融资产</w:t>
            </w:r>
          </w:p>
        </w:tc>
        <w:tc>
          <w:tcPr>
            <w:tcW w:w="1701" w:type="dxa"/>
            <w:vAlign w:val="center"/>
          </w:tcPr>
          <w:p w:rsidR="001A4856" w:rsidRDefault="00553002">
            <w:pPr>
              <w:jc w:val="right"/>
            </w:pPr>
            <w:r>
              <w:rPr>
                <w:color w:val="000000"/>
                <w:szCs w:val="21"/>
              </w:rPr>
              <w:t>-</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301" w:type="dxa"/>
            <w:vAlign w:val="center"/>
          </w:tcPr>
          <w:p w:rsidR="001A4856" w:rsidRDefault="00553002">
            <w:pPr>
              <w:jc w:val="right"/>
            </w:pPr>
            <w:r>
              <w:rPr>
                <w:color w:val="000000"/>
                <w:szCs w:val="21"/>
              </w:rPr>
              <w:t>-</w:t>
            </w:r>
          </w:p>
        </w:tc>
      </w:tr>
      <w:tr w:rsidR="001A4856">
        <w:trPr>
          <w:jc w:val="center"/>
        </w:trPr>
        <w:tc>
          <w:tcPr>
            <w:tcW w:w="1588" w:type="dxa"/>
            <w:vAlign w:val="center"/>
          </w:tcPr>
          <w:p w:rsidR="001A4856" w:rsidRDefault="00553002">
            <w:pPr>
              <w:jc w:val="center"/>
            </w:pPr>
            <w:r>
              <w:rPr>
                <w:color w:val="000000"/>
                <w:szCs w:val="21"/>
              </w:rPr>
              <w:t>买入返售金融资产</w:t>
            </w:r>
          </w:p>
        </w:tc>
        <w:tc>
          <w:tcPr>
            <w:tcW w:w="1701" w:type="dxa"/>
            <w:vAlign w:val="center"/>
          </w:tcPr>
          <w:p w:rsidR="001A4856" w:rsidRDefault="00553002">
            <w:pPr>
              <w:jc w:val="right"/>
            </w:pPr>
            <w:r>
              <w:rPr>
                <w:color w:val="000000"/>
                <w:szCs w:val="21"/>
              </w:rPr>
              <w:t>-</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301" w:type="dxa"/>
            <w:vAlign w:val="center"/>
          </w:tcPr>
          <w:p w:rsidR="001A4856" w:rsidRDefault="00553002">
            <w:pPr>
              <w:jc w:val="right"/>
            </w:pPr>
            <w:r>
              <w:rPr>
                <w:color w:val="000000"/>
                <w:szCs w:val="21"/>
              </w:rPr>
              <w:t>-</w:t>
            </w:r>
          </w:p>
        </w:tc>
      </w:tr>
      <w:tr w:rsidR="001A4856">
        <w:trPr>
          <w:jc w:val="center"/>
        </w:trPr>
        <w:tc>
          <w:tcPr>
            <w:tcW w:w="1588" w:type="dxa"/>
            <w:vAlign w:val="center"/>
          </w:tcPr>
          <w:p w:rsidR="001A4856" w:rsidRDefault="00553002">
            <w:pPr>
              <w:jc w:val="center"/>
            </w:pPr>
            <w:r>
              <w:rPr>
                <w:color w:val="000000"/>
                <w:szCs w:val="21"/>
              </w:rPr>
              <w:t>应收证券清算款</w:t>
            </w:r>
          </w:p>
        </w:tc>
        <w:tc>
          <w:tcPr>
            <w:tcW w:w="1701" w:type="dxa"/>
            <w:vAlign w:val="center"/>
          </w:tcPr>
          <w:p w:rsidR="001A4856" w:rsidRDefault="00553002">
            <w:pPr>
              <w:jc w:val="right"/>
            </w:pPr>
            <w:r>
              <w:rPr>
                <w:color w:val="000000"/>
                <w:szCs w:val="21"/>
              </w:rPr>
              <w:t>-</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108,772,347.21</w:t>
            </w:r>
          </w:p>
        </w:tc>
        <w:tc>
          <w:tcPr>
            <w:tcW w:w="1301" w:type="dxa"/>
            <w:vAlign w:val="center"/>
          </w:tcPr>
          <w:p w:rsidR="001A4856" w:rsidRDefault="00553002">
            <w:pPr>
              <w:jc w:val="right"/>
            </w:pPr>
            <w:r>
              <w:rPr>
                <w:color w:val="000000"/>
                <w:szCs w:val="21"/>
              </w:rPr>
              <w:t>108,772,347.21</w:t>
            </w:r>
          </w:p>
        </w:tc>
      </w:tr>
      <w:tr w:rsidR="001A4856">
        <w:trPr>
          <w:jc w:val="center"/>
        </w:trPr>
        <w:tc>
          <w:tcPr>
            <w:tcW w:w="1588" w:type="dxa"/>
            <w:vAlign w:val="center"/>
          </w:tcPr>
          <w:p w:rsidR="001A4856" w:rsidRDefault="00553002">
            <w:pPr>
              <w:jc w:val="center"/>
            </w:pPr>
            <w:r>
              <w:rPr>
                <w:color w:val="000000"/>
                <w:szCs w:val="21"/>
              </w:rPr>
              <w:t>应收利息</w:t>
            </w:r>
          </w:p>
        </w:tc>
        <w:tc>
          <w:tcPr>
            <w:tcW w:w="1701" w:type="dxa"/>
            <w:vAlign w:val="center"/>
          </w:tcPr>
          <w:p w:rsidR="001A4856" w:rsidRDefault="00553002">
            <w:pPr>
              <w:jc w:val="right"/>
            </w:pPr>
            <w:r>
              <w:rPr>
                <w:color w:val="000000"/>
                <w:szCs w:val="21"/>
              </w:rPr>
              <w:t>-</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138,151,294.10</w:t>
            </w:r>
          </w:p>
        </w:tc>
        <w:tc>
          <w:tcPr>
            <w:tcW w:w="1301" w:type="dxa"/>
            <w:vAlign w:val="center"/>
          </w:tcPr>
          <w:p w:rsidR="001A4856" w:rsidRDefault="00553002">
            <w:pPr>
              <w:jc w:val="right"/>
            </w:pPr>
            <w:r>
              <w:rPr>
                <w:color w:val="000000"/>
                <w:szCs w:val="21"/>
              </w:rPr>
              <w:t>138,151,294.10</w:t>
            </w:r>
          </w:p>
        </w:tc>
      </w:tr>
      <w:tr w:rsidR="001A4856">
        <w:trPr>
          <w:jc w:val="center"/>
        </w:trPr>
        <w:tc>
          <w:tcPr>
            <w:tcW w:w="1588" w:type="dxa"/>
            <w:vAlign w:val="center"/>
          </w:tcPr>
          <w:p w:rsidR="001A4856" w:rsidRDefault="00553002">
            <w:pPr>
              <w:jc w:val="center"/>
            </w:pPr>
            <w:r>
              <w:rPr>
                <w:color w:val="000000"/>
                <w:szCs w:val="21"/>
              </w:rPr>
              <w:t>应收股利</w:t>
            </w:r>
          </w:p>
        </w:tc>
        <w:tc>
          <w:tcPr>
            <w:tcW w:w="1701" w:type="dxa"/>
            <w:vAlign w:val="center"/>
          </w:tcPr>
          <w:p w:rsidR="001A4856" w:rsidRDefault="00553002">
            <w:pPr>
              <w:jc w:val="right"/>
            </w:pPr>
            <w:r>
              <w:rPr>
                <w:color w:val="000000"/>
                <w:szCs w:val="21"/>
              </w:rPr>
              <w:t>-</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301" w:type="dxa"/>
            <w:vAlign w:val="center"/>
          </w:tcPr>
          <w:p w:rsidR="001A4856" w:rsidRDefault="00553002">
            <w:pPr>
              <w:jc w:val="right"/>
            </w:pPr>
            <w:r>
              <w:rPr>
                <w:color w:val="000000"/>
                <w:szCs w:val="21"/>
              </w:rPr>
              <w:t>-</w:t>
            </w:r>
          </w:p>
        </w:tc>
      </w:tr>
      <w:tr w:rsidR="001A4856">
        <w:trPr>
          <w:jc w:val="center"/>
        </w:trPr>
        <w:tc>
          <w:tcPr>
            <w:tcW w:w="1588" w:type="dxa"/>
            <w:vAlign w:val="center"/>
          </w:tcPr>
          <w:p w:rsidR="001A4856" w:rsidRDefault="00553002">
            <w:pPr>
              <w:jc w:val="center"/>
            </w:pPr>
            <w:r>
              <w:rPr>
                <w:color w:val="000000"/>
                <w:szCs w:val="21"/>
              </w:rPr>
              <w:t>应收申购款</w:t>
            </w:r>
          </w:p>
        </w:tc>
        <w:tc>
          <w:tcPr>
            <w:tcW w:w="1701" w:type="dxa"/>
            <w:vAlign w:val="center"/>
          </w:tcPr>
          <w:p w:rsidR="001A4856" w:rsidRDefault="00553002">
            <w:pPr>
              <w:jc w:val="right"/>
            </w:pPr>
            <w:r>
              <w:rPr>
                <w:color w:val="000000"/>
                <w:szCs w:val="21"/>
              </w:rPr>
              <w:t>-</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28,451,188.89</w:t>
            </w:r>
          </w:p>
        </w:tc>
        <w:tc>
          <w:tcPr>
            <w:tcW w:w="1301" w:type="dxa"/>
            <w:vAlign w:val="center"/>
          </w:tcPr>
          <w:p w:rsidR="001A4856" w:rsidRDefault="00553002">
            <w:pPr>
              <w:jc w:val="right"/>
            </w:pPr>
            <w:r>
              <w:rPr>
                <w:color w:val="000000"/>
                <w:szCs w:val="21"/>
              </w:rPr>
              <w:t>28,451,188.89</w:t>
            </w:r>
          </w:p>
        </w:tc>
      </w:tr>
      <w:tr w:rsidR="001A4856">
        <w:trPr>
          <w:jc w:val="center"/>
        </w:trPr>
        <w:tc>
          <w:tcPr>
            <w:tcW w:w="1588" w:type="dxa"/>
            <w:vAlign w:val="center"/>
          </w:tcPr>
          <w:p w:rsidR="001A4856" w:rsidRDefault="00553002">
            <w:pPr>
              <w:jc w:val="center"/>
            </w:pPr>
            <w:r>
              <w:rPr>
                <w:color w:val="000000"/>
                <w:szCs w:val="21"/>
              </w:rPr>
              <w:t>递延所得税资产</w:t>
            </w:r>
          </w:p>
        </w:tc>
        <w:tc>
          <w:tcPr>
            <w:tcW w:w="1701" w:type="dxa"/>
            <w:vAlign w:val="center"/>
          </w:tcPr>
          <w:p w:rsidR="001A4856" w:rsidRDefault="00553002">
            <w:pPr>
              <w:jc w:val="right"/>
            </w:pPr>
            <w:r>
              <w:rPr>
                <w:color w:val="000000"/>
                <w:szCs w:val="21"/>
              </w:rPr>
              <w:t>-</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301" w:type="dxa"/>
            <w:vAlign w:val="center"/>
          </w:tcPr>
          <w:p w:rsidR="001A4856" w:rsidRDefault="00553002">
            <w:pPr>
              <w:jc w:val="right"/>
            </w:pPr>
            <w:r>
              <w:rPr>
                <w:color w:val="000000"/>
                <w:szCs w:val="21"/>
              </w:rPr>
              <w:t>-</w:t>
            </w:r>
          </w:p>
        </w:tc>
      </w:tr>
      <w:tr w:rsidR="001A4856">
        <w:trPr>
          <w:jc w:val="center"/>
        </w:trPr>
        <w:tc>
          <w:tcPr>
            <w:tcW w:w="1588" w:type="dxa"/>
            <w:vAlign w:val="center"/>
          </w:tcPr>
          <w:p w:rsidR="001A4856" w:rsidRDefault="00553002">
            <w:pPr>
              <w:jc w:val="center"/>
            </w:pPr>
            <w:r>
              <w:rPr>
                <w:color w:val="000000"/>
                <w:szCs w:val="21"/>
              </w:rPr>
              <w:t>其他资产</w:t>
            </w:r>
          </w:p>
        </w:tc>
        <w:tc>
          <w:tcPr>
            <w:tcW w:w="1701" w:type="dxa"/>
            <w:vAlign w:val="center"/>
          </w:tcPr>
          <w:p w:rsidR="001A4856" w:rsidRDefault="00553002">
            <w:pPr>
              <w:jc w:val="right"/>
            </w:pPr>
            <w:r>
              <w:rPr>
                <w:color w:val="000000"/>
                <w:szCs w:val="21"/>
              </w:rPr>
              <w:t>-</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301" w:type="dxa"/>
            <w:vAlign w:val="center"/>
          </w:tcPr>
          <w:p w:rsidR="001A4856" w:rsidRDefault="00553002">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1,133,697,302.95</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4,332,219,721.48</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1,641,316,087.66</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1,396,357,843.67</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8,503,590,955.76</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1A4856">
        <w:trPr>
          <w:jc w:val="center"/>
        </w:trPr>
        <w:tc>
          <w:tcPr>
            <w:tcW w:w="1588" w:type="dxa"/>
            <w:vAlign w:val="center"/>
          </w:tcPr>
          <w:p w:rsidR="001A4856" w:rsidRDefault="00553002">
            <w:pPr>
              <w:jc w:val="center"/>
            </w:pPr>
            <w:r>
              <w:rPr>
                <w:color w:val="000000"/>
                <w:szCs w:val="21"/>
              </w:rPr>
              <w:t>短期借款</w:t>
            </w:r>
          </w:p>
        </w:tc>
        <w:tc>
          <w:tcPr>
            <w:tcW w:w="1701" w:type="dxa"/>
            <w:vAlign w:val="center"/>
          </w:tcPr>
          <w:p w:rsidR="001A4856" w:rsidRDefault="00553002">
            <w:pPr>
              <w:jc w:val="right"/>
            </w:pPr>
            <w:r>
              <w:rPr>
                <w:color w:val="000000"/>
                <w:szCs w:val="21"/>
              </w:rPr>
              <w:t>-</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301" w:type="dxa"/>
            <w:vAlign w:val="center"/>
          </w:tcPr>
          <w:p w:rsidR="001A4856" w:rsidRDefault="00553002">
            <w:pPr>
              <w:jc w:val="right"/>
            </w:pPr>
            <w:r>
              <w:rPr>
                <w:color w:val="000000"/>
                <w:szCs w:val="21"/>
              </w:rPr>
              <w:t>-</w:t>
            </w:r>
          </w:p>
        </w:tc>
      </w:tr>
      <w:tr w:rsidR="001A4856">
        <w:trPr>
          <w:jc w:val="center"/>
        </w:trPr>
        <w:tc>
          <w:tcPr>
            <w:tcW w:w="1588" w:type="dxa"/>
            <w:vAlign w:val="center"/>
          </w:tcPr>
          <w:p w:rsidR="001A4856" w:rsidRDefault="00553002">
            <w:pPr>
              <w:jc w:val="center"/>
            </w:pPr>
            <w:r>
              <w:rPr>
                <w:color w:val="000000"/>
                <w:szCs w:val="21"/>
              </w:rPr>
              <w:t>交易性金融负债</w:t>
            </w:r>
          </w:p>
        </w:tc>
        <w:tc>
          <w:tcPr>
            <w:tcW w:w="1701" w:type="dxa"/>
            <w:vAlign w:val="center"/>
          </w:tcPr>
          <w:p w:rsidR="001A4856" w:rsidRDefault="00553002">
            <w:pPr>
              <w:jc w:val="right"/>
            </w:pPr>
            <w:r>
              <w:rPr>
                <w:color w:val="000000"/>
                <w:szCs w:val="21"/>
              </w:rPr>
              <w:t>-</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301" w:type="dxa"/>
            <w:vAlign w:val="center"/>
          </w:tcPr>
          <w:p w:rsidR="001A4856" w:rsidRDefault="00553002">
            <w:pPr>
              <w:jc w:val="right"/>
            </w:pPr>
            <w:r>
              <w:rPr>
                <w:color w:val="000000"/>
                <w:szCs w:val="21"/>
              </w:rPr>
              <w:t>-</w:t>
            </w:r>
          </w:p>
        </w:tc>
      </w:tr>
      <w:tr w:rsidR="001A4856">
        <w:trPr>
          <w:jc w:val="center"/>
        </w:trPr>
        <w:tc>
          <w:tcPr>
            <w:tcW w:w="1588" w:type="dxa"/>
            <w:vAlign w:val="center"/>
          </w:tcPr>
          <w:p w:rsidR="001A4856" w:rsidRDefault="00553002">
            <w:pPr>
              <w:jc w:val="center"/>
            </w:pPr>
            <w:r>
              <w:rPr>
                <w:color w:val="000000"/>
                <w:szCs w:val="21"/>
              </w:rPr>
              <w:t>衍生金融负债</w:t>
            </w:r>
          </w:p>
        </w:tc>
        <w:tc>
          <w:tcPr>
            <w:tcW w:w="1701" w:type="dxa"/>
            <w:vAlign w:val="center"/>
          </w:tcPr>
          <w:p w:rsidR="001A4856" w:rsidRDefault="00553002">
            <w:pPr>
              <w:jc w:val="right"/>
            </w:pPr>
            <w:r>
              <w:rPr>
                <w:color w:val="000000"/>
                <w:szCs w:val="21"/>
              </w:rPr>
              <w:t>-</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301" w:type="dxa"/>
            <w:vAlign w:val="center"/>
          </w:tcPr>
          <w:p w:rsidR="001A4856" w:rsidRDefault="00553002">
            <w:pPr>
              <w:jc w:val="right"/>
            </w:pPr>
            <w:r>
              <w:rPr>
                <w:color w:val="000000"/>
                <w:szCs w:val="21"/>
              </w:rPr>
              <w:t>-</w:t>
            </w:r>
          </w:p>
        </w:tc>
      </w:tr>
      <w:tr w:rsidR="001A4856">
        <w:trPr>
          <w:jc w:val="center"/>
        </w:trPr>
        <w:tc>
          <w:tcPr>
            <w:tcW w:w="1588" w:type="dxa"/>
            <w:vAlign w:val="center"/>
          </w:tcPr>
          <w:p w:rsidR="001A4856" w:rsidRDefault="00553002">
            <w:pPr>
              <w:jc w:val="center"/>
            </w:pPr>
            <w:r>
              <w:rPr>
                <w:color w:val="000000"/>
                <w:szCs w:val="21"/>
              </w:rPr>
              <w:t>卖出回购金融资产款</w:t>
            </w:r>
          </w:p>
        </w:tc>
        <w:tc>
          <w:tcPr>
            <w:tcW w:w="1701" w:type="dxa"/>
            <w:vAlign w:val="center"/>
          </w:tcPr>
          <w:p w:rsidR="001A4856" w:rsidRDefault="00553002">
            <w:pPr>
              <w:jc w:val="right"/>
            </w:pPr>
            <w:r>
              <w:rPr>
                <w:color w:val="000000"/>
                <w:szCs w:val="21"/>
              </w:rPr>
              <w:t>2,231,578,761.68</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301" w:type="dxa"/>
            <w:vAlign w:val="center"/>
          </w:tcPr>
          <w:p w:rsidR="001A4856" w:rsidRDefault="00553002">
            <w:pPr>
              <w:jc w:val="right"/>
            </w:pPr>
            <w:r>
              <w:rPr>
                <w:color w:val="000000"/>
                <w:szCs w:val="21"/>
              </w:rPr>
              <w:t>2,231,578,761.68</w:t>
            </w:r>
          </w:p>
        </w:tc>
      </w:tr>
      <w:tr w:rsidR="001A4856">
        <w:trPr>
          <w:jc w:val="center"/>
        </w:trPr>
        <w:tc>
          <w:tcPr>
            <w:tcW w:w="1588" w:type="dxa"/>
            <w:vAlign w:val="center"/>
          </w:tcPr>
          <w:p w:rsidR="001A4856" w:rsidRDefault="00553002">
            <w:pPr>
              <w:jc w:val="center"/>
            </w:pPr>
            <w:r>
              <w:rPr>
                <w:color w:val="000000"/>
                <w:szCs w:val="21"/>
              </w:rPr>
              <w:t>应付证券清算款</w:t>
            </w:r>
          </w:p>
        </w:tc>
        <w:tc>
          <w:tcPr>
            <w:tcW w:w="1701" w:type="dxa"/>
            <w:vAlign w:val="center"/>
          </w:tcPr>
          <w:p w:rsidR="001A4856" w:rsidRDefault="00553002">
            <w:pPr>
              <w:jc w:val="right"/>
            </w:pPr>
            <w:r>
              <w:rPr>
                <w:color w:val="000000"/>
                <w:szCs w:val="21"/>
              </w:rPr>
              <w:t>-</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88,343,560.52</w:t>
            </w:r>
          </w:p>
        </w:tc>
        <w:tc>
          <w:tcPr>
            <w:tcW w:w="1301" w:type="dxa"/>
            <w:vAlign w:val="center"/>
          </w:tcPr>
          <w:p w:rsidR="001A4856" w:rsidRDefault="00553002">
            <w:pPr>
              <w:jc w:val="right"/>
            </w:pPr>
            <w:r>
              <w:rPr>
                <w:color w:val="000000"/>
                <w:szCs w:val="21"/>
              </w:rPr>
              <w:t>88,343,560.52</w:t>
            </w:r>
          </w:p>
        </w:tc>
      </w:tr>
      <w:tr w:rsidR="001A4856">
        <w:trPr>
          <w:jc w:val="center"/>
        </w:trPr>
        <w:tc>
          <w:tcPr>
            <w:tcW w:w="1588" w:type="dxa"/>
            <w:vAlign w:val="center"/>
          </w:tcPr>
          <w:p w:rsidR="001A4856" w:rsidRDefault="00553002">
            <w:pPr>
              <w:jc w:val="center"/>
            </w:pPr>
            <w:r>
              <w:rPr>
                <w:color w:val="000000"/>
                <w:szCs w:val="21"/>
              </w:rPr>
              <w:t>应付赎回款</w:t>
            </w:r>
          </w:p>
        </w:tc>
        <w:tc>
          <w:tcPr>
            <w:tcW w:w="1701" w:type="dxa"/>
            <w:vAlign w:val="center"/>
          </w:tcPr>
          <w:p w:rsidR="001A4856" w:rsidRDefault="00553002">
            <w:pPr>
              <w:jc w:val="right"/>
            </w:pPr>
            <w:r>
              <w:rPr>
                <w:color w:val="000000"/>
                <w:szCs w:val="21"/>
              </w:rPr>
              <w:t>-</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65,901,719.07</w:t>
            </w:r>
          </w:p>
        </w:tc>
        <w:tc>
          <w:tcPr>
            <w:tcW w:w="1301" w:type="dxa"/>
            <w:vAlign w:val="center"/>
          </w:tcPr>
          <w:p w:rsidR="001A4856" w:rsidRDefault="00553002">
            <w:pPr>
              <w:jc w:val="right"/>
            </w:pPr>
            <w:r>
              <w:rPr>
                <w:color w:val="000000"/>
                <w:szCs w:val="21"/>
              </w:rPr>
              <w:t>65,901,719.07</w:t>
            </w:r>
          </w:p>
        </w:tc>
      </w:tr>
      <w:tr w:rsidR="001A4856">
        <w:trPr>
          <w:jc w:val="center"/>
        </w:trPr>
        <w:tc>
          <w:tcPr>
            <w:tcW w:w="1588" w:type="dxa"/>
            <w:vAlign w:val="center"/>
          </w:tcPr>
          <w:p w:rsidR="001A4856" w:rsidRDefault="00553002">
            <w:pPr>
              <w:jc w:val="center"/>
            </w:pPr>
            <w:r>
              <w:rPr>
                <w:color w:val="000000"/>
                <w:szCs w:val="21"/>
              </w:rPr>
              <w:t>应付管理人报酬</w:t>
            </w:r>
          </w:p>
        </w:tc>
        <w:tc>
          <w:tcPr>
            <w:tcW w:w="1701" w:type="dxa"/>
            <w:vAlign w:val="center"/>
          </w:tcPr>
          <w:p w:rsidR="001A4856" w:rsidRDefault="00553002">
            <w:pPr>
              <w:jc w:val="right"/>
            </w:pPr>
            <w:r>
              <w:rPr>
                <w:color w:val="000000"/>
                <w:szCs w:val="21"/>
              </w:rPr>
              <w:t>-</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3,397,364.76</w:t>
            </w:r>
          </w:p>
        </w:tc>
        <w:tc>
          <w:tcPr>
            <w:tcW w:w="1301" w:type="dxa"/>
            <w:vAlign w:val="center"/>
          </w:tcPr>
          <w:p w:rsidR="001A4856" w:rsidRDefault="00553002">
            <w:pPr>
              <w:jc w:val="right"/>
            </w:pPr>
            <w:r>
              <w:rPr>
                <w:color w:val="000000"/>
                <w:szCs w:val="21"/>
              </w:rPr>
              <w:t>3,397,364.76</w:t>
            </w:r>
          </w:p>
        </w:tc>
      </w:tr>
      <w:tr w:rsidR="001A4856">
        <w:trPr>
          <w:jc w:val="center"/>
        </w:trPr>
        <w:tc>
          <w:tcPr>
            <w:tcW w:w="1588" w:type="dxa"/>
            <w:vAlign w:val="center"/>
          </w:tcPr>
          <w:p w:rsidR="001A4856" w:rsidRDefault="00553002">
            <w:pPr>
              <w:jc w:val="center"/>
            </w:pPr>
            <w:r>
              <w:rPr>
                <w:color w:val="000000"/>
                <w:szCs w:val="21"/>
              </w:rPr>
              <w:t>应付托管费</w:t>
            </w:r>
          </w:p>
        </w:tc>
        <w:tc>
          <w:tcPr>
            <w:tcW w:w="1701" w:type="dxa"/>
            <w:vAlign w:val="center"/>
          </w:tcPr>
          <w:p w:rsidR="001A4856" w:rsidRDefault="00553002">
            <w:pPr>
              <w:jc w:val="right"/>
            </w:pPr>
            <w:r>
              <w:rPr>
                <w:color w:val="000000"/>
                <w:szCs w:val="21"/>
              </w:rPr>
              <w:t>-</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1,045,343.01</w:t>
            </w:r>
          </w:p>
        </w:tc>
        <w:tc>
          <w:tcPr>
            <w:tcW w:w="1301" w:type="dxa"/>
            <w:vAlign w:val="center"/>
          </w:tcPr>
          <w:p w:rsidR="001A4856" w:rsidRDefault="00553002">
            <w:pPr>
              <w:jc w:val="right"/>
            </w:pPr>
            <w:r>
              <w:rPr>
                <w:color w:val="000000"/>
                <w:szCs w:val="21"/>
              </w:rPr>
              <w:t>1,045,343.01</w:t>
            </w:r>
          </w:p>
        </w:tc>
      </w:tr>
      <w:tr w:rsidR="001A4856">
        <w:trPr>
          <w:jc w:val="center"/>
        </w:trPr>
        <w:tc>
          <w:tcPr>
            <w:tcW w:w="1588" w:type="dxa"/>
            <w:vAlign w:val="center"/>
          </w:tcPr>
          <w:p w:rsidR="001A4856" w:rsidRDefault="00553002">
            <w:pPr>
              <w:jc w:val="center"/>
            </w:pPr>
            <w:r>
              <w:rPr>
                <w:color w:val="000000"/>
                <w:szCs w:val="21"/>
              </w:rPr>
              <w:t>应付销售服务费</w:t>
            </w:r>
          </w:p>
        </w:tc>
        <w:tc>
          <w:tcPr>
            <w:tcW w:w="1701" w:type="dxa"/>
            <w:vAlign w:val="center"/>
          </w:tcPr>
          <w:p w:rsidR="001A4856" w:rsidRDefault="00553002">
            <w:pPr>
              <w:jc w:val="right"/>
            </w:pPr>
            <w:r>
              <w:rPr>
                <w:color w:val="000000"/>
                <w:szCs w:val="21"/>
              </w:rPr>
              <w:t>-</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545,950.21</w:t>
            </w:r>
          </w:p>
        </w:tc>
        <w:tc>
          <w:tcPr>
            <w:tcW w:w="1301" w:type="dxa"/>
            <w:vAlign w:val="center"/>
          </w:tcPr>
          <w:p w:rsidR="001A4856" w:rsidRDefault="00553002">
            <w:pPr>
              <w:jc w:val="right"/>
            </w:pPr>
            <w:r>
              <w:rPr>
                <w:color w:val="000000"/>
                <w:szCs w:val="21"/>
              </w:rPr>
              <w:t>545,950.21</w:t>
            </w:r>
          </w:p>
        </w:tc>
      </w:tr>
      <w:tr w:rsidR="001A4856">
        <w:trPr>
          <w:jc w:val="center"/>
        </w:trPr>
        <w:tc>
          <w:tcPr>
            <w:tcW w:w="1588" w:type="dxa"/>
            <w:vAlign w:val="center"/>
          </w:tcPr>
          <w:p w:rsidR="001A4856" w:rsidRDefault="00553002">
            <w:pPr>
              <w:jc w:val="center"/>
            </w:pPr>
            <w:r>
              <w:rPr>
                <w:color w:val="000000"/>
                <w:szCs w:val="21"/>
              </w:rPr>
              <w:t>应付交易费用</w:t>
            </w:r>
          </w:p>
        </w:tc>
        <w:tc>
          <w:tcPr>
            <w:tcW w:w="1701" w:type="dxa"/>
            <w:vAlign w:val="center"/>
          </w:tcPr>
          <w:p w:rsidR="001A4856" w:rsidRDefault="00553002">
            <w:pPr>
              <w:jc w:val="right"/>
            </w:pPr>
            <w:r>
              <w:rPr>
                <w:color w:val="000000"/>
                <w:szCs w:val="21"/>
              </w:rPr>
              <w:t>-</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143,878.75</w:t>
            </w:r>
          </w:p>
        </w:tc>
        <w:tc>
          <w:tcPr>
            <w:tcW w:w="1301" w:type="dxa"/>
            <w:vAlign w:val="center"/>
          </w:tcPr>
          <w:p w:rsidR="001A4856" w:rsidRDefault="00553002">
            <w:pPr>
              <w:jc w:val="right"/>
            </w:pPr>
            <w:r>
              <w:rPr>
                <w:color w:val="000000"/>
                <w:szCs w:val="21"/>
              </w:rPr>
              <w:t>143,878.75</w:t>
            </w:r>
          </w:p>
        </w:tc>
      </w:tr>
      <w:tr w:rsidR="001A4856">
        <w:trPr>
          <w:jc w:val="center"/>
        </w:trPr>
        <w:tc>
          <w:tcPr>
            <w:tcW w:w="1588" w:type="dxa"/>
            <w:vAlign w:val="center"/>
          </w:tcPr>
          <w:p w:rsidR="001A4856" w:rsidRDefault="00553002">
            <w:pPr>
              <w:jc w:val="center"/>
            </w:pPr>
            <w:r>
              <w:rPr>
                <w:color w:val="000000"/>
                <w:szCs w:val="21"/>
              </w:rPr>
              <w:t>应交税费</w:t>
            </w:r>
          </w:p>
        </w:tc>
        <w:tc>
          <w:tcPr>
            <w:tcW w:w="1701" w:type="dxa"/>
            <w:vAlign w:val="center"/>
          </w:tcPr>
          <w:p w:rsidR="001A4856" w:rsidRDefault="00553002">
            <w:pPr>
              <w:jc w:val="right"/>
            </w:pPr>
            <w:r>
              <w:rPr>
                <w:color w:val="000000"/>
                <w:szCs w:val="21"/>
              </w:rPr>
              <w:t>-</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5,969,982.60</w:t>
            </w:r>
          </w:p>
        </w:tc>
        <w:tc>
          <w:tcPr>
            <w:tcW w:w="1301" w:type="dxa"/>
            <w:vAlign w:val="center"/>
          </w:tcPr>
          <w:p w:rsidR="001A4856" w:rsidRDefault="00553002">
            <w:pPr>
              <w:jc w:val="right"/>
            </w:pPr>
            <w:r>
              <w:rPr>
                <w:color w:val="000000"/>
                <w:szCs w:val="21"/>
              </w:rPr>
              <w:t>5,969,982.60</w:t>
            </w:r>
          </w:p>
        </w:tc>
      </w:tr>
      <w:tr w:rsidR="001A4856">
        <w:trPr>
          <w:jc w:val="center"/>
        </w:trPr>
        <w:tc>
          <w:tcPr>
            <w:tcW w:w="1588" w:type="dxa"/>
            <w:vAlign w:val="center"/>
          </w:tcPr>
          <w:p w:rsidR="001A4856" w:rsidRDefault="00553002">
            <w:pPr>
              <w:jc w:val="center"/>
            </w:pPr>
            <w:r>
              <w:rPr>
                <w:color w:val="000000"/>
                <w:szCs w:val="21"/>
              </w:rPr>
              <w:t>应付利息</w:t>
            </w:r>
          </w:p>
        </w:tc>
        <w:tc>
          <w:tcPr>
            <w:tcW w:w="1701" w:type="dxa"/>
            <w:vAlign w:val="center"/>
          </w:tcPr>
          <w:p w:rsidR="001A4856" w:rsidRDefault="00553002">
            <w:pPr>
              <w:jc w:val="right"/>
            </w:pPr>
            <w:r>
              <w:rPr>
                <w:color w:val="000000"/>
                <w:szCs w:val="21"/>
              </w:rPr>
              <w:t>-</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206,712.21</w:t>
            </w:r>
          </w:p>
        </w:tc>
        <w:tc>
          <w:tcPr>
            <w:tcW w:w="1301" w:type="dxa"/>
            <w:vAlign w:val="center"/>
          </w:tcPr>
          <w:p w:rsidR="001A4856" w:rsidRDefault="00553002">
            <w:pPr>
              <w:jc w:val="right"/>
            </w:pPr>
            <w:r>
              <w:rPr>
                <w:color w:val="000000"/>
                <w:szCs w:val="21"/>
              </w:rPr>
              <w:t>206,712.21</w:t>
            </w:r>
          </w:p>
        </w:tc>
      </w:tr>
      <w:tr w:rsidR="001A4856">
        <w:trPr>
          <w:jc w:val="center"/>
        </w:trPr>
        <w:tc>
          <w:tcPr>
            <w:tcW w:w="1588" w:type="dxa"/>
            <w:vAlign w:val="center"/>
          </w:tcPr>
          <w:p w:rsidR="001A4856" w:rsidRDefault="00553002">
            <w:pPr>
              <w:jc w:val="center"/>
            </w:pPr>
            <w:r>
              <w:rPr>
                <w:color w:val="000000"/>
                <w:szCs w:val="21"/>
              </w:rPr>
              <w:t>应付利润</w:t>
            </w:r>
          </w:p>
        </w:tc>
        <w:tc>
          <w:tcPr>
            <w:tcW w:w="1701" w:type="dxa"/>
            <w:vAlign w:val="center"/>
          </w:tcPr>
          <w:p w:rsidR="001A4856" w:rsidRDefault="00553002">
            <w:pPr>
              <w:jc w:val="right"/>
            </w:pPr>
            <w:r>
              <w:rPr>
                <w:color w:val="000000"/>
                <w:szCs w:val="21"/>
              </w:rPr>
              <w:t>-</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301" w:type="dxa"/>
            <w:vAlign w:val="center"/>
          </w:tcPr>
          <w:p w:rsidR="001A4856" w:rsidRDefault="00553002">
            <w:pPr>
              <w:jc w:val="right"/>
            </w:pPr>
            <w:r>
              <w:rPr>
                <w:color w:val="000000"/>
                <w:szCs w:val="21"/>
              </w:rPr>
              <w:t>-</w:t>
            </w:r>
          </w:p>
        </w:tc>
      </w:tr>
      <w:tr w:rsidR="001A4856">
        <w:trPr>
          <w:jc w:val="center"/>
        </w:trPr>
        <w:tc>
          <w:tcPr>
            <w:tcW w:w="1588" w:type="dxa"/>
            <w:vAlign w:val="center"/>
          </w:tcPr>
          <w:p w:rsidR="001A4856" w:rsidRDefault="00553002">
            <w:pPr>
              <w:jc w:val="center"/>
            </w:pPr>
            <w:r>
              <w:rPr>
                <w:color w:val="000000"/>
                <w:szCs w:val="21"/>
              </w:rPr>
              <w:t>递延所得税负债</w:t>
            </w:r>
          </w:p>
        </w:tc>
        <w:tc>
          <w:tcPr>
            <w:tcW w:w="1701" w:type="dxa"/>
            <w:vAlign w:val="center"/>
          </w:tcPr>
          <w:p w:rsidR="001A4856" w:rsidRDefault="00553002">
            <w:pPr>
              <w:jc w:val="right"/>
            </w:pPr>
            <w:r>
              <w:rPr>
                <w:color w:val="000000"/>
                <w:szCs w:val="21"/>
              </w:rPr>
              <w:t>-</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301" w:type="dxa"/>
            <w:vAlign w:val="center"/>
          </w:tcPr>
          <w:p w:rsidR="001A4856" w:rsidRDefault="00553002">
            <w:pPr>
              <w:jc w:val="right"/>
            </w:pPr>
            <w:r>
              <w:rPr>
                <w:color w:val="000000"/>
                <w:szCs w:val="21"/>
              </w:rPr>
              <w:t>-</w:t>
            </w:r>
          </w:p>
        </w:tc>
      </w:tr>
      <w:tr w:rsidR="001A4856">
        <w:trPr>
          <w:jc w:val="center"/>
        </w:trPr>
        <w:tc>
          <w:tcPr>
            <w:tcW w:w="1588" w:type="dxa"/>
            <w:vAlign w:val="center"/>
          </w:tcPr>
          <w:p w:rsidR="001A4856" w:rsidRDefault="00553002">
            <w:pPr>
              <w:jc w:val="center"/>
            </w:pPr>
            <w:r>
              <w:rPr>
                <w:color w:val="000000"/>
                <w:szCs w:val="21"/>
              </w:rPr>
              <w:t>其他负债</w:t>
            </w:r>
          </w:p>
        </w:tc>
        <w:tc>
          <w:tcPr>
            <w:tcW w:w="1701" w:type="dxa"/>
            <w:vAlign w:val="center"/>
          </w:tcPr>
          <w:p w:rsidR="001A4856" w:rsidRDefault="00553002">
            <w:pPr>
              <w:jc w:val="right"/>
            </w:pPr>
            <w:r>
              <w:rPr>
                <w:color w:val="000000"/>
                <w:szCs w:val="21"/>
              </w:rPr>
              <w:t>-</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534,337.60</w:t>
            </w:r>
          </w:p>
        </w:tc>
        <w:tc>
          <w:tcPr>
            <w:tcW w:w="1301" w:type="dxa"/>
            <w:vAlign w:val="center"/>
          </w:tcPr>
          <w:p w:rsidR="001A4856" w:rsidRDefault="00553002">
            <w:pPr>
              <w:jc w:val="right"/>
            </w:pPr>
            <w:r>
              <w:rPr>
                <w:color w:val="000000"/>
                <w:szCs w:val="21"/>
              </w:rPr>
              <w:t>534,337.60</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2,231,578,761.68</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166,088,848.73</w:t>
            </w:r>
          </w:p>
        </w:tc>
        <w:tc>
          <w:tcPr>
            <w:tcW w:w="1301" w:type="dxa"/>
          </w:tcPr>
          <w:p w:rsidR="001816E6" w:rsidRPr="004604CE" w:rsidRDefault="001816E6" w:rsidP="00E431A5">
            <w:pPr>
              <w:spacing w:line="360" w:lineRule="auto"/>
              <w:ind w:right="210"/>
              <w:jc w:val="right"/>
              <w:rPr>
                <w:szCs w:val="21"/>
              </w:rPr>
            </w:pPr>
            <w:r w:rsidRPr="004604CE">
              <w:rPr>
                <w:szCs w:val="21"/>
              </w:rPr>
              <w:t>2,397,667,6</w:t>
            </w:r>
            <w:r w:rsidRPr="004604CE">
              <w:rPr>
                <w:szCs w:val="21"/>
              </w:rPr>
              <w:lastRenderedPageBreak/>
              <w:t>10.41</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lastRenderedPageBreak/>
              <w:t>利率敏感度缺口</w:t>
            </w:r>
          </w:p>
        </w:tc>
        <w:tc>
          <w:tcPr>
            <w:tcW w:w="1701" w:type="dxa"/>
          </w:tcPr>
          <w:p w:rsidR="001816E6" w:rsidRPr="004604CE" w:rsidRDefault="001816E6" w:rsidP="00E431A5">
            <w:pPr>
              <w:spacing w:line="360" w:lineRule="auto"/>
              <w:jc w:val="right"/>
              <w:rPr>
                <w:szCs w:val="21"/>
              </w:rPr>
            </w:pPr>
            <w:r w:rsidRPr="004604CE">
              <w:rPr>
                <w:szCs w:val="21"/>
              </w:rPr>
              <w:t>-1,097,881,458.73</w:t>
            </w:r>
          </w:p>
        </w:tc>
        <w:tc>
          <w:tcPr>
            <w:tcW w:w="1701" w:type="dxa"/>
          </w:tcPr>
          <w:p w:rsidR="001816E6" w:rsidRPr="004604CE" w:rsidRDefault="001816E6" w:rsidP="00E431A5">
            <w:pPr>
              <w:spacing w:line="360" w:lineRule="auto"/>
              <w:jc w:val="right"/>
              <w:rPr>
                <w:szCs w:val="21"/>
              </w:rPr>
            </w:pPr>
            <w:r w:rsidRPr="004604CE">
              <w:rPr>
                <w:szCs w:val="21"/>
              </w:rPr>
              <w:t>4,332,219,721.48</w:t>
            </w:r>
          </w:p>
        </w:tc>
        <w:tc>
          <w:tcPr>
            <w:tcW w:w="1559" w:type="dxa"/>
          </w:tcPr>
          <w:p w:rsidR="001816E6" w:rsidRPr="004604CE" w:rsidRDefault="001816E6" w:rsidP="00E431A5">
            <w:pPr>
              <w:spacing w:line="360" w:lineRule="auto"/>
              <w:jc w:val="right"/>
              <w:rPr>
                <w:szCs w:val="21"/>
              </w:rPr>
            </w:pPr>
            <w:r w:rsidRPr="004604CE">
              <w:rPr>
                <w:szCs w:val="21"/>
              </w:rPr>
              <w:t>1,641,316,087.66</w:t>
            </w:r>
          </w:p>
        </w:tc>
        <w:tc>
          <w:tcPr>
            <w:tcW w:w="1559" w:type="dxa"/>
          </w:tcPr>
          <w:p w:rsidR="001816E6" w:rsidRPr="004604CE" w:rsidRDefault="001816E6" w:rsidP="00E431A5">
            <w:pPr>
              <w:spacing w:line="360" w:lineRule="auto"/>
              <w:jc w:val="right"/>
              <w:rPr>
                <w:szCs w:val="21"/>
              </w:rPr>
            </w:pPr>
            <w:r w:rsidRPr="004604CE">
              <w:rPr>
                <w:szCs w:val="21"/>
              </w:rPr>
              <w:t>1,230,268,994.94</w:t>
            </w:r>
          </w:p>
        </w:tc>
        <w:tc>
          <w:tcPr>
            <w:tcW w:w="1301" w:type="dxa"/>
          </w:tcPr>
          <w:p w:rsidR="001816E6" w:rsidRPr="004604CE" w:rsidRDefault="001816E6" w:rsidP="00E431A5">
            <w:pPr>
              <w:spacing w:line="360" w:lineRule="auto"/>
              <w:jc w:val="right"/>
              <w:rPr>
                <w:szCs w:val="21"/>
              </w:rPr>
            </w:pPr>
            <w:r w:rsidRPr="004604CE">
              <w:rPr>
                <w:szCs w:val="21"/>
              </w:rPr>
              <w:t>6,105,923,345.35</w:t>
            </w:r>
          </w:p>
        </w:tc>
      </w:tr>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上年度末</w:t>
            </w:r>
          </w:p>
          <w:p w:rsidR="001816E6" w:rsidRPr="004604CE" w:rsidRDefault="001816E6" w:rsidP="00E431A5">
            <w:pPr>
              <w:spacing w:line="360" w:lineRule="auto"/>
              <w:jc w:val="center"/>
              <w:rPr>
                <w:b/>
                <w:color w:val="000000"/>
                <w:szCs w:val="21"/>
              </w:rPr>
            </w:pPr>
            <w:r w:rsidRPr="004604CE">
              <w:rPr>
                <w:b/>
                <w:szCs w:val="21"/>
              </w:rPr>
              <w:t>2019</w:t>
            </w:r>
            <w:r w:rsidRPr="004604CE">
              <w:rPr>
                <w:b/>
                <w:szCs w:val="21"/>
              </w:rPr>
              <w:t>年</w:t>
            </w:r>
            <w:r w:rsidRPr="004604CE">
              <w:rPr>
                <w:b/>
                <w:szCs w:val="21"/>
              </w:rPr>
              <w:t>12</w:t>
            </w:r>
            <w:r w:rsidRPr="004604CE">
              <w:rPr>
                <w:b/>
                <w:szCs w:val="21"/>
              </w:rPr>
              <w:t>月</w:t>
            </w:r>
            <w:r w:rsidRPr="004604CE">
              <w:rPr>
                <w:b/>
                <w:szCs w:val="21"/>
              </w:rPr>
              <w:t>31</w:t>
            </w:r>
            <w:r w:rsidRPr="004604CE">
              <w:rPr>
                <w:b/>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1A4856">
        <w:trPr>
          <w:jc w:val="center"/>
        </w:trPr>
        <w:tc>
          <w:tcPr>
            <w:tcW w:w="1588" w:type="dxa"/>
            <w:vAlign w:val="center"/>
          </w:tcPr>
          <w:p w:rsidR="001A4856" w:rsidRDefault="00553002">
            <w:pPr>
              <w:jc w:val="center"/>
            </w:pPr>
            <w:r>
              <w:rPr>
                <w:color w:val="000000"/>
                <w:szCs w:val="21"/>
              </w:rPr>
              <w:t>银行存款</w:t>
            </w:r>
          </w:p>
        </w:tc>
        <w:tc>
          <w:tcPr>
            <w:tcW w:w="1701" w:type="dxa"/>
            <w:vAlign w:val="center"/>
          </w:tcPr>
          <w:p w:rsidR="001A4856" w:rsidRDefault="00553002">
            <w:pPr>
              <w:jc w:val="right"/>
            </w:pPr>
            <w:r>
              <w:rPr>
                <w:color w:val="000000"/>
                <w:szCs w:val="21"/>
              </w:rPr>
              <w:t>926,445.25</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301" w:type="dxa"/>
            <w:vAlign w:val="center"/>
          </w:tcPr>
          <w:p w:rsidR="001A4856" w:rsidRDefault="00553002">
            <w:pPr>
              <w:jc w:val="right"/>
            </w:pPr>
            <w:r>
              <w:rPr>
                <w:color w:val="000000"/>
                <w:szCs w:val="21"/>
              </w:rPr>
              <w:t>926,445.25</w:t>
            </w:r>
          </w:p>
        </w:tc>
      </w:tr>
      <w:tr w:rsidR="001A4856">
        <w:trPr>
          <w:jc w:val="center"/>
        </w:trPr>
        <w:tc>
          <w:tcPr>
            <w:tcW w:w="1588" w:type="dxa"/>
            <w:vAlign w:val="center"/>
          </w:tcPr>
          <w:p w:rsidR="001A4856" w:rsidRDefault="00553002">
            <w:pPr>
              <w:jc w:val="center"/>
            </w:pPr>
            <w:r>
              <w:rPr>
                <w:color w:val="000000"/>
                <w:szCs w:val="21"/>
              </w:rPr>
              <w:t>结算备付金</w:t>
            </w:r>
          </w:p>
        </w:tc>
        <w:tc>
          <w:tcPr>
            <w:tcW w:w="1701" w:type="dxa"/>
            <w:vAlign w:val="center"/>
          </w:tcPr>
          <w:p w:rsidR="001A4856" w:rsidRDefault="00553002">
            <w:pPr>
              <w:jc w:val="right"/>
            </w:pPr>
            <w:r>
              <w:rPr>
                <w:color w:val="000000"/>
                <w:szCs w:val="21"/>
              </w:rPr>
              <w:t>16,834,510.22</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301" w:type="dxa"/>
            <w:vAlign w:val="center"/>
          </w:tcPr>
          <w:p w:rsidR="001A4856" w:rsidRDefault="00553002">
            <w:pPr>
              <w:jc w:val="right"/>
            </w:pPr>
            <w:r>
              <w:rPr>
                <w:color w:val="000000"/>
                <w:szCs w:val="21"/>
              </w:rPr>
              <w:t>16,834,510.22</w:t>
            </w:r>
          </w:p>
        </w:tc>
      </w:tr>
      <w:tr w:rsidR="001A4856">
        <w:trPr>
          <w:jc w:val="center"/>
        </w:trPr>
        <w:tc>
          <w:tcPr>
            <w:tcW w:w="1588" w:type="dxa"/>
            <w:vAlign w:val="center"/>
          </w:tcPr>
          <w:p w:rsidR="001A4856" w:rsidRDefault="00553002">
            <w:pPr>
              <w:jc w:val="center"/>
            </w:pPr>
            <w:r>
              <w:rPr>
                <w:color w:val="000000"/>
                <w:szCs w:val="21"/>
              </w:rPr>
              <w:t>存出保证金</w:t>
            </w:r>
          </w:p>
        </w:tc>
        <w:tc>
          <w:tcPr>
            <w:tcW w:w="1701" w:type="dxa"/>
            <w:vAlign w:val="center"/>
          </w:tcPr>
          <w:p w:rsidR="001A4856" w:rsidRDefault="00553002">
            <w:pPr>
              <w:jc w:val="right"/>
            </w:pPr>
            <w:r>
              <w:rPr>
                <w:color w:val="000000"/>
                <w:szCs w:val="21"/>
              </w:rPr>
              <w:t>111,264.99</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301" w:type="dxa"/>
            <w:vAlign w:val="center"/>
          </w:tcPr>
          <w:p w:rsidR="001A4856" w:rsidRDefault="00553002">
            <w:pPr>
              <w:jc w:val="right"/>
            </w:pPr>
            <w:r>
              <w:rPr>
                <w:color w:val="000000"/>
                <w:szCs w:val="21"/>
              </w:rPr>
              <w:t>111,264.99</w:t>
            </w:r>
          </w:p>
        </w:tc>
      </w:tr>
      <w:tr w:rsidR="001A4856">
        <w:trPr>
          <w:jc w:val="center"/>
        </w:trPr>
        <w:tc>
          <w:tcPr>
            <w:tcW w:w="1588" w:type="dxa"/>
            <w:vAlign w:val="center"/>
          </w:tcPr>
          <w:p w:rsidR="001A4856" w:rsidRDefault="00553002">
            <w:pPr>
              <w:jc w:val="center"/>
            </w:pPr>
            <w:r>
              <w:rPr>
                <w:color w:val="000000"/>
                <w:szCs w:val="21"/>
              </w:rPr>
              <w:t>交易性金融资产</w:t>
            </w:r>
          </w:p>
        </w:tc>
        <w:tc>
          <w:tcPr>
            <w:tcW w:w="1701" w:type="dxa"/>
            <w:vAlign w:val="center"/>
          </w:tcPr>
          <w:p w:rsidR="001A4856" w:rsidRDefault="00553002">
            <w:pPr>
              <w:jc w:val="right"/>
            </w:pPr>
            <w:r>
              <w:rPr>
                <w:color w:val="000000"/>
                <w:szCs w:val="21"/>
              </w:rPr>
              <w:t>854,820,794.40</w:t>
            </w:r>
          </w:p>
        </w:tc>
        <w:tc>
          <w:tcPr>
            <w:tcW w:w="1701" w:type="dxa"/>
            <w:vAlign w:val="center"/>
          </w:tcPr>
          <w:p w:rsidR="001A4856" w:rsidRDefault="00553002">
            <w:pPr>
              <w:jc w:val="right"/>
            </w:pPr>
            <w:r>
              <w:rPr>
                <w:color w:val="000000"/>
                <w:szCs w:val="21"/>
              </w:rPr>
              <w:t>5,053,109,782.57</w:t>
            </w:r>
          </w:p>
        </w:tc>
        <w:tc>
          <w:tcPr>
            <w:tcW w:w="1559" w:type="dxa"/>
            <w:vAlign w:val="center"/>
          </w:tcPr>
          <w:p w:rsidR="001A4856" w:rsidRDefault="00553002">
            <w:pPr>
              <w:jc w:val="right"/>
            </w:pPr>
            <w:r>
              <w:rPr>
                <w:color w:val="000000"/>
                <w:szCs w:val="21"/>
              </w:rPr>
              <w:t>598,401,494.37</w:t>
            </w:r>
          </w:p>
        </w:tc>
        <w:tc>
          <w:tcPr>
            <w:tcW w:w="1559" w:type="dxa"/>
            <w:vAlign w:val="center"/>
          </w:tcPr>
          <w:p w:rsidR="001A4856" w:rsidRDefault="00553002">
            <w:pPr>
              <w:jc w:val="right"/>
            </w:pPr>
            <w:r>
              <w:rPr>
                <w:color w:val="000000"/>
                <w:szCs w:val="21"/>
              </w:rPr>
              <w:t>1,223,212,566.54</w:t>
            </w:r>
          </w:p>
        </w:tc>
        <w:tc>
          <w:tcPr>
            <w:tcW w:w="1301" w:type="dxa"/>
            <w:vAlign w:val="center"/>
          </w:tcPr>
          <w:p w:rsidR="001A4856" w:rsidRDefault="00553002">
            <w:pPr>
              <w:jc w:val="right"/>
            </w:pPr>
            <w:r>
              <w:rPr>
                <w:color w:val="000000"/>
                <w:szCs w:val="21"/>
              </w:rPr>
              <w:t>7,729,544,637.88</w:t>
            </w:r>
          </w:p>
        </w:tc>
      </w:tr>
      <w:tr w:rsidR="001A4856">
        <w:trPr>
          <w:jc w:val="center"/>
        </w:trPr>
        <w:tc>
          <w:tcPr>
            <w:tcW w:w="1588" w:type="dxa"/>
            <w:vAlign w:val="center"/>
          </w:tcPr>
          <w:p w:rsidR="001A4856" w:rsidRDefault="00553002">
            <w:pPr>
              <w:jc w:val="center"/>
            </w:pPr>
            <w:r>
              <w:rPr>
                <w:color w:val="000000"/>
                <w:szCs w:val="21"/>
              </w:rPr>
              <w:t>衍生金融资产</w:t>
            </w:r>
          </w:p>
        </w:tc>
        <w:tc>
          <w:tcPr>
            <w:tcW w:w="1701" w:type="dxa"/>
            <w:vAlign w:val="center"/>
          </w:tcPr>
          <w:p w:rsidR="001A4856" w:rsidRDefault="00553002">
            <w:pPr>
              <w:jc w:val="right"/>
            </w:pPr>
            <w:r>
              <w:rPr>
                <w:color w:val="000000"/>
                <w:szCs w:val="21"/>
              </w:rPr>
              <w:t>-</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301" w:type="dxa"/>
            <w:vAlign w:val="center"/>
          </w:tcPr>
          <w:p w:rsidR="001A4856" w:rsidRDefault="00553002">
            <w:pPr>
              <w:jc w:val="right"/>
            </w:pPr>
            <w:r>
              <w:rPr>
                <w:color w:val="000000"/>
                <w:szCs w:val="21"/>
              </w:rPr>
              <w:t>-</w:t>
            </w:r>
          </w:p>
        </w:tc>
      </w:tr>
      <w:tr w:rsidR="001A4856">
        <w:trPr>
          <w:jc w:val="center"/>
        </w:trPr>
        <w:tc>
          <w:tcPr>
            <w:tcW w:w="1588" w:type="dxa"/>
            <w:vAlign w:val="center"/>
          </w:tcPr>
          <w:p w:rsidR="001A4856" w:rsidRDefault="00553002">
            <w:pPr>
              <w:jc w:val="center"/>
            </w:pPr>
            <w:r>
              <w:rPr>
                <w:color w:val="000000"/>
                <w:szCs w:val="21"/>
              </w:rPr>
              <w:t>买入返售金融资产</w:t>
            </w:r>
          </w:p>
        </w:tc>
        <w:tc>
          <w:tcPr>
            <w:tcW w:w="1701" w:type="dxa"/>
            <w:vAlign w:val="center"/>
          </w:tcPr>
          <w:p w:rsidR="001A4856" w:rsidRDefault="00553002">
            <w:pPr>
              <w:jc w:val="right"/>
            </w:pPr>
            <w:r>
              <w:rPr>
                <w:color w:val="000000"/>
                <w:szCs w:val="21"/>
              </w:rPr>
              <w:t>-</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301" w:type="dxa"/>
            <w:vAlign w:val="center"/>
          </w:tcPr>
          <w:p w:rsidR="001A4856" w:rsidRDefault="00553002">
            <w:pPr>
              <w:jc w:val="right"/>
            </w:pPr>
            <w:r>
              <w:rPr>
                <w:color w:val="000000"/>
                <w:szCs w:val="21"/>
              </w:rPr>
              <w:t>-</w:t>
            </w:r>
          </w:p>
        </w:tc>
      </w:tr>
      <w:tr w:rsidR="001A4856">
        <w:trPr>
          <w:jc w:val="center"/>
        </w:trPr>
        <w:tc>
          <w:tcPr>
            <w:tcW w:w="1588" w:type="dxa"/>
            <w:vAlign w:val="center"/>
          </w:tcPr>
          <w:p w:rsidR="001A4856" w:rsidRDefault="00553002">
            <w:pPr>
              <w:jc w:val="center"/>
            </w:pPr>
            <w:r>
              <w:rPr>
                <w:color w:val="000000"/>
                <w:szCs w:val="21"/>
              </w:rPr>
              <w:t>应收证券清算款</w:t>
            </w:r>
          </w:p>
        </w:tc>
        <w:tc>
          <w:tcPr>
            <w:tcW w:w="1701" w:type="dxa"/>
            <w:vAlign w:val="center"/>
          </w:tcPr>
          <w:p w:rsidR="001A4856" w:rsidRDefault="00553002">
            <w:pPr>
              <w:jc w:val="right"/>
            </w:pPr>
            <w:r>
              <w:rPr>
                <w:color w:val="000000"/>
                <w:szCs w:val="21"/>
              </w:rPr>
              <w:t>-</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12,246,502.26</w:t>
            </w:r>
          </w:p>
        </w:tc>
        <w:tc>
          <w:tcPr>
            <w:tcW w:w="1301" w:type="dxa"/>
            <w:vAlign w:val="center"/>
          </w:tcPr>
          <w:p w:rsidR="001A4856" w:rsidRDefault="00553002">
            <w:pPr>
              <w:jc w:val="right"/>
            </w:pPr>
            <w:r>
              <w:rPr>
                <w:color w:val="000000"/>
                <w:szCs w:val="21"/>
              </w:rPr>
              <w:t>12,246,502.26</w:t>
            </w:r>
          </w:p>
        </w:tc>
      </w:tr>
      <w:tr w:rsidR="001A4856">
        <w:trPr>
          <w:jc w:val="center"/>
        </w:trPr>
        <w:tc>
          <w:tcPr>
            <w:tcW w:w="1588" w:type="dxa"/>
            <w:vAlign w:val="center"/>
          </w:tcPr>
          <w:p w:rsidR="001A4856" w:rsidRDefault="00553002">
            <w:pPr>
              <w:jc w:val="center"/>
            </w:pPr>
            <w:r>
              <w:rPr>
                <w:color w:val="000000"/>
                <w:szCs w:val="21"/>
              </w:rPr>
              <w:t>应收利息</w:t>
            </w:r>
          </w:p>
        </w:tc>
        <w:tc>
          <w:tcPr>
            <w:tcW w:w="1701" w:type="dxa"/>
            <w:vAlign w:val="center"/>
          </w:tcPr>
          <w:p w:rsidR="001A4856" w:rsidRDefault="00553002">
            <w:pPr>
              <w:jc w:val="right"/>
            </w:pPr>
            <w:r>
              <w:rPr>
                <w:color w:val="000000"/>
                <w:szCs w:val="21"/>
              </w:rPr>
              <w:t>-</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110,954,529.27</w:t>
            </w:r>
          </w:p>
        </w:tc>
        <w:tc>
          <w:tcPr>
            <w:tcW w:w="1301" w:type="dxa"/>
            <w:vAlign w:val="center"/>
          </w:tcPr>
          <w:p w:rsidR="001A4856" w:rsidRDefault="00553002">
            <w:pPr>
              <w:jc w:val="right"/>
            </w:pPr>
            <w:r>
              <w:rPr>
                <w:color w:val="000000"/>
                <w:szCs w:val="21"/>
              </w:rPr>
              <w:t>110,954,529.27</w:t>
            </w:r>
          </w:p>
        </w:tc>
      </w:tr>
      <w:tr w:rsidR="001A4856">
        <w:trPr>
          <w:jc w:val="center"/>
        </w:trPr>
        <w:tc>
          <w:tcPr>
            <w:tcW w:w="1588" w:type="dxa"/>
            <w:vAlign w:val="center"/>
          </w:tcPr>
          <w:p w:rsidR="001A4856" w:rsidRDefault="00553002">
            <w:pPr>
              <w:jc w:val="center"/>
            </w:pPr>
            <w:r>
              <w:rPr>
                <w:color w:val="000000"/>
                <w:szCs w:val="21"/>
              </w:rPr>
              <w:t>应收股利</w:t>
            </w:r>
          </w:p>
        </w:tc>
        <w:tc>
          <w:tcPr>
            <w:tcW w:w="1701" w:type="dxa"/>
            <w:vAlign w:val="center"/>
          </w:tcPr>
          <w:p w:rsidR="001A4856" w:rsidRDefault="00553002">
            <w:pPr>
              <w:jc w:val="right"/>
            </w:pPr>
            <w:r>
              <w:rPr>
                <w:color w:val="000000"/>
                <w:szCs w:val="21"/>
              </w:rPr>
              <w:t>-</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301" w:type="dxa"/>
            <w:vAlign w:val="center"/>
          </w:tcPr>
          <w:p w:rsidR="001A4856" w:rsidRDefault="00553002">
            <w:pPr>
              <w:jc w:val="right"/>
            </w:pPr>
            <w:r>
              <w:rPr>
                <w:color w:val="000000"/>
                <w:szCs w:val="21"/>
              </w:rPr>
              <w:t>-</w:t>
            </w:r>
          </w:p>
        </w:tc>
      </w:tr>
      <w:tr w:rsidR="001A4856">
        <w:trPr>
          <w:jc w:val="center"/>
        </w:trPr>
        <w:tc>
          <w:tcPr>
            <w:tcW w:w="1588" w:type="dxa"/>
            <w:vAlign w:val="center"/>
          </w:tcPr>
          <w:p w:rsidR="001A4856" w:rsidRDefault="00553002">
            <w:pPr>
              <w:jc w:val="center"/>
            </w:pPr>
            <w:r>
              <w:rPr>
                <w:color w:val="000000"/>
                <w:szCs w:val="21"/>
              </w:rPr>
              <w:t>应收申购款</w:t>
            </w:r>
          </w:p>
        </w:tc>
        <w:tc>
          <w:tcPr>
            <w:tcW w:w="1701" w:type="dxa"/>
            <w:vAlign w:val="center"/>
          </w:tcPr>
          <w:p w:rsidR="001A4856" w:rsidRDefault="00553002">
            <w:pPr>
              <w:jc w:val="right"/>
            </w:pPr>
            <w:r>
              <w:rPr>
                <w:color w:val="000000"/>
                <w:szCs w:val="21"/>
              </w:rPr>
              <w:t>-</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37,509,887.73</w:t>
            </w:r>
          </w:p>
        </w:tc>
        <w:tc>
          <w:tcPr>
            <w:tcW w:w="1301" w:type="dxa"/>
            <w:vAlign w:val="center"/>
          </w:tcPr>
          <w:p w:rsidR="001A4856" w:rsidRDefault="00553002">
            <w:pPr>
              <w:jc w:val="right"/>
            </w:pPr>
            <w:r>
              <w:rPr>
                <w:color w:val="000000"/>
                <w:szCs w:val="21"/>
              </w:rPr>
              <w:t>37,509,887.73</w:t>
            </w:r>
          </w:p>
        </w:tc>
      </w:tr>
      <w:tr w:rsidR="001A4856">
        <w:trPr>
          <w:jc w:val="center"/>
        </w:trPr>
        <w:tc>
          <w:tcPr>
            <w:tcW w:w="1588" w:type="dxa"/>
            <w:vAlign w:val="center"/>
          </w:tcPr>
          <w:p w:rsidR="001A4856" w:rsidRDefault="00553002">
            <w:pPr>
              <w:jc w:val="center"/>
            </w:pPr>
            <w:r>
              <w:rPr>
                <w:color w:val="000000"/>
                <w:szCs w:val="21"/>
              </w:rPr>
              <w:t>递延所得税资产</w:t>
            </w:r>
          </w:p>
        </w:tc>
        <w:tc>
          <w:tcPr>
            <w:tcW w:w="1701" w:type="dxa"/>
            <w:vAlign w:val="center"/>
          </w:tcPr>
          <w:p w:rsidR="001A4856" w:rsidRDefault="00553002">
            <w:pPr>
              <w:jc w:val="right"/>
            </w:pPr>
            <w:r>
              <w:rPr>
                <w:color w:val="000000"/>
                <w:szCs w:val="21"/>
              </w:rPr>
              <w:t>-</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301" w:type="dxa"/>
            <w:vAlign w:val="center"/>
          </w:tcPr>
          <w:p w:rsidR="001A4856" w:rsidRDefault="00553002">
            <w:pPr>
              <w:jc w:val="right"/>
            </w:pPr>
            <w:r>
              <w:rPr>
                <w:color w:val="000000"/>
                <w:szCs w:val="21"/>
              </w:rPr>
              <w:t>-</w:t>
            </w:r>
          </w:p>
        </w:tc>
      </w:tr>
      <w:tr w:rsidR="001A4856">
        <w:trPr>
          <w:jc w:val="center"/>
        </w:trPr>
        <w:tc>
          <w:tcPr>
            <w:tcW w:w="1588" w:type="dxa"/>
            <w:vAlign w:val="center"/>
          </w:tcPr>
          <w:p w:rsidR="001A4856" w:rsidRDefault="00553002">
            <w:pPr>
              <w:jc w:val="center"/>
            </w:pPr>
            <w:r>
              <w:rPr>
                <w:color w:val="000000"/>
                <w:szCs w:val="21"/>
              </w:rPr>
              <w:t>其他资产</w:t>
            </w:r>
          </w:p>
        </w:tc>
        <w:tc>
          <w:tcPr>
            <w:tcW w:w="1701" w:type="dxa"/>
            <w:vAlign w:val="center"/>
          </w:tcPr>
          <w:p w:rsidR="001A4856" w:rsidRDefault="00553002">
            <w:pPr>
              <w:jc w:val="right"/>
            </w:pPr>
            <w:r>
              <w:rPr>
                <w:color w:val="000000"/>
                <w:szCs w:val="21"/>
              </w:rPr>
              <w:t>-</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301" w:type="dxa"/>
            <w:vAlign w:val="center"/>
          </w:tcPr>
          <w:p w:rsidR="001A4856" w:rsidRDefault="00553002">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资产总计</w:t>
            </w:r>
          </w:p>
        </w:tc>
        <w:tc>
          <w:tcPr>
            <w:tcW w:w="1701" w:type="dxa"/>
          </w:tcPr>
          <w:p w:rsidR="001816E6" w:rsidRPr="004604CE" w:rsidRDefault="001816E6" w:rsidP="00E431A5">
            <w:pPr>
              <w:spacing w:line="360" w:lineRule="auto"/>
              <w:jc w:val="right"/>
              <w:rPr>
                <w:szCs w:val="21"/>
              </w:rPr>
            </w:pPr>
            <w:r w:rsidRPr="004604CE">
              <w:rPr>
                <w:szCs w:val="21"/>
              </w:rPr>
              <w:t>872,693,014.86</w:t>
            </w:r>
          </w:p>
        </w:tc>
        <w:tc>
          <w:tcPr>
            <w:tcW w:w="1701" w:type="dxa"/>
          </w:tcPr>
          <w:p w:rsidR="001816E6" w:rsidRPr="004604CE" w:rsidRDefault="001816E6" w:rsidP="00E431A5">
            <w:pPr>
              <w:spacing w:line="360" w:lineRule="auto"/>
              <w:jc w:val="right"/>
              <w:rPr>
                <w:szCs w:val="21"/>
              </w:rPr>
            </w:pPr>
            <w:r w:rsidRPr="004604CE">
              <w:rPr>
                <w:szCs w:val="21"/>
              </w:rPr>
              <w:t>5,053,109,782.57</w:t>
            </w:r>
          </w:p>
        </w:tc>
        <w:tc>
          <w:tcPr>
            <w:tcW w:w="1559" w:type="dxa"/>
            <w:vAlign w:val="center"/>
          </w:tcPr>
          <w:p w:rsidR="001816E6" w:rsidRPr="004604CE" w:rsidRDefault="001816E6" w:rsidP="00E431A5">
            <w:pPr>
              <w:spacing w:line="360" w:lineRule="auto"/>
              <w:jc w:val="right"/>
              <w:rPr>
                <w:szCs w:val="21"/>
              </w:rPr>
            </w:pPr>
            <w:r w:rsidRPr="004604CE">
              <w:rPr>
                <w:szCs w:val="21"/>
              </w:rPr>
              <w:t>598,401,494.37</w:t>
            </w:r>
          </w:p>
        </w:tc>
        <w:tc>
          <w:tcPr>
            <w:tcW w:w="1559" w:type="dxa"/>
          </w:tcPr>
          <w:p w:rsidR="001816E6" w:rsidRPr="004604CE" w:rsidRDefault="001816E6" w:rsidP="00E431A5">
            <w:pPr>
              <w:spacing w:line="360" w:lineRule="auto"/>
              <w:jc w:val="right"/>
              <w:rPr>
                <w:szCs w:val="21"/>
              </w:rPr>
            </w:pPr>
            <w:r w:rsidRPr="004604CE">
              <w:rPr>
                <w:szCs w:val="21"/>
              </w:rPr>
              <w:t>1,383,923,485.80</w:t>
            </w:r>
          </w:p>
        </w:tc>
        <w:tc>
          <w:tcPr>
            <w:tcW w:w="1301" w:type="dxa"/>
          </w:tcPr>
          <w:p w:rsidR="001816E6" w:rsidRPr="004604CE" w:rsidRDefault="001816E6" w:rsidP="00E431A5">
            <w:pPr>
              <w:spacing w:line="360" w:lineRule="auto"/>
              <w:jc w:val="right"/>
              <w:rPr>
                <w:szCs w:val="21"/>
              </w:rPr>
            </w:pPr>
            <w:r w:rsidRPr="004604CE">
              <w:rPr>
                <w:szCs w:val="21"/>
              </w:rPr>
              <w:t>7,908,127,777.60</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bottom"/>
          </w:tcPr>
          <w:p w:rsidR="001816E6" w:rsidRPr="004604CE" w:rsidRDefault="001816E6" w:rsidP="00E431A5">
            <w:pPr>
              <w:spacing w:line="360" w:lineRule="auto"/>
              <w:jc w:val="right"/>
              <w:rPr>
                <w:color w:val="0000FF"/>
                <w:kern w:val="0"/>
                <w:szCs w:val="21"/>
              </w:rPr>
            </w:pPr>
          </w:p>
        </w:tc>
        <w:tc>
          <w:tcPr>
            <w:tcW w:w="1701"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301" w:type="dxa"/>
            <w:vAlign w:val="bottom"/>
          </w:tcPr>
          <w:p w:rsidR="001816E6" w:rsidRPr="004604CE" w:rsidRDefault="001816E6" w:rsidP="00E431A5">
            <w:pPr>
              <w:spacing w:line="360" w:lineRule="auto"/>
              <w:jc w:val="right"/>
              <w:rPr>
                <w:color w:val="000000"/>
                <w:szCs w:val="21"/>
              </w:rPr>
            </w:pPr>
          </w:p>
        </w:tc>
      </w:tr>
      <w:tr w:rsidR="001A4856">
        <w:trPr>
          <w:jc w:val="center"/>
        </w:trPr>
        <w:tc>
          <w:tcPr>
            <w:tcW w:w="1588" w:type="dxa"/>
            <w:vAlign w:val="center"/>
          </w:tcPr>
          <w:p w:rsidR="001A4856" w:rsidRDefault="00553002">
            <w:pPr>
              <w:jc w:val="center"/>
            </w:pPr>
            <w:r>
              <w:rPr>
                <w:color w:val="000000"/>
                <w:szCs w:val="21"/>
              </w:rPr>
              <w:t>短期借款</w:t>
            </w:r>
          </w:p>
        </w:tc>
        <w:tc>
          <w:tcPr>
            <w:tcW w:w="1701" w:type="dxa"/>
            <w:vAlign w:val="center"/>
          </w:tcPr>
          <w:p w:rsidR="001A4856" w:rsidRDefault="00553002">
            <w:pPr>
              <w:jc w:val="right"/>
            </w:pPr>
            <w:r>
              <w:rPr>
                <w:color w:val="000000"/>
                <w:szCs w:val="21"/>
              </w:rPr>
              <w:t>-</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center"/>
            </w:pPr>
            <w:r>
              <w:rPr>
                <w:color w:val="000000"/>
                <w:szCs w:val="21"/>
              </w:rPr>
              <w:t>-</w:t>
            </w:r>
          </w:p>
        </w:tc>
        <w:tc>
          <w:tcPr>
            <w:tcW w:w="1301" w:type="dxa"/>
            <w:vAlign w:val="center"/>
          </w:tcPr>
          <w:p w:rsidR="001A4856" w:rsidRDefault="00553002">
            <w:pPr>
              <w:jc w:val="right"/>
            </w:pPr>
            <w:r>
              <w:rPr>
                <w:color w:val="000000"/>
                <w:szCs w:val="21"/>
              </w:rPr>
              <w:t>-</w:t>
            </w:r>
          </w:p>
        </w:tc>
      </w:tr>
      <w:tr w:rsidR="001A4856">
        <w:trPr>
          <w:jc w:val="center"/>
        </w:trPr>
        <w:tc>
          <w:tcPr>
            <w:tcW w:w="1588" w:type="dxa"/>
            <w:vAlign w:val="center"/>
          </w:tcPr>
          <w:p w:rsidR="001A4856" w:rsidRDefault="00553002">
            <w:pPr>
              <w:jc w:val="center"/>
            </w:pPr>
            <w:r>
              <w:rPr>
                <w:color w:val="000000"/>
                <w:szCs w:val="21"/>
              </w:rPr>
              <w:t>交易性金融负债</w:t>
            </w:r>
          </w:p>
        </w:tc>
        <w:tc>
          <w:tcPr>
            <w:tcW w:w="1701" w:type="dxa"/>
            <w:vAlign w:val="center"/>
          </w:tcPr>
          <w:p w:rsidR="001A4856" w:rsidRDefault="00553002">
            <w:pPr>
              <w:jc w:val="right"/>
            </w:pPr>
            <w:r>
              <w:rPr>
                <w:color w:val="000000"/>
                <w:szCs w:val="21"/>
              </w:rPr>
              <w:t>-</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center"/>
            </w:pPr>
            <w:r>
              <w:rPr>
                <w:color w:val="000000"/>
                <w:szCs w:val="21"/>
              </w:rPr>
              <w:t>-</w:t>
            </w:r>
          </w:p>
        </w:tc>
        <w:tc>
          <w:tcPr>
            <w:tcW w:w="1301" w:type="dxa"/>
            <w:vAlign w:val="center"/>
          </w:tcPr>
          <w:p w:rsidR="001A4856" w:rsidRDefault="00553002">
            <w:pPr>
              <w:jc w:val="right"/>
            </w:pPr>
            <w:r>
              <w:rPr>
                <w:color w:val="000000"/>
                <w:szCs w:val="21"/>
              </w:rPr>
              <w:t>-</w:t>
            </w:r>
          </w:p>
        </w:tc>
      </w:tr>
      <w:tr w:rsidR="001A4856">
        <w:trPr>
          <w:jc w:val="center"/>
        </w:trPr>
        <w:tc>
          <w:tcPr>
            <w:tcW w:w="1588" w:type="dxa"/>
            <w:vAlign w:val="center"/>
          </w:tcPr>
          <w:p w:rsidR="001A4856" w:rsidRDefault="00553002">
            <w:pPr>
              <w:jc w:val="center"/>
            </w:pPr>
            <w:r>
              <w:rPr>
                <w:color w:val="000000"/>
                <w:szCs w:val="21"/>
              </w:rPr>
              <w:t>衍生金融负债</w:t>
            </w:r>
          </w:p>
        </w:tc>
        <w:tc>
          <w:tcPr>
            <w:tcW w:w="1701" w:type="dxa"/>
            <w:vAlign w:val="center"/>
          </w:tcPr>
          <w:p w:rsidR="001A4856" w:rsidRDefault="00553002">
            <w:pPr>
              <w:jc w:val="right"/>
            </w:pPr>
            <w:r>
              <w:rPr>
                <w:color w:val="000000"/>
                <w:szCs w:val="21"/>
              </w:rPr>
              <w:t>-</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center"/>
            </w:pPr>
            <w:r>
              <w:rPr>
                <w:color w:val="000000"/>
                <w:szCs w:val="21"/>
              </w:rPr>
              <w:t>-</w:t>
            </w:r>
          </w:p>
        </w:tc>
        <w:tc>
          <w:tcPr>
            <w:tcW w:w="1301" w:type="dxa"/>
            <w:vAlign w:val="center"/>
          </w:tcPr>
          <w:p w:rsidR="001A4856" w:rsidRDefault="00553002">
            <w:pPr>
              <w:jc w:val="right"/>
            </w:pPr>
            <w:r>
              <w:rPr>
                <w:color w:val="000000"/>
                <w:szCs w:val="21"/>
              </w:rPr>
              <w:t>-</w:t>
            </w:r>
          </w:p>
        </w:tc>
      </w:tr>
      <w:tr w:rsidR="001A4856">
        <w:trPr>
          <w:jc w:val="center"/>
        </w:trPr>
        <w:tc>
          <w:tcPr>
            <w:tcW w:w="1588" w:type="dxa"/>
            <w:vAlign w:val="center"/>
          </w:tcPr>
          <w:p w:rsidR="001A4856" w:rsidRDefault="00553002">
            <w:pPr>
              <w:jc w:val="center"/>
            </w:pPr>
            <w:r>
              <w:rPr>
                <w:color w:val="000000"/>
                <w:szCs w:val="21"/>
              </w:rPr>
              <w:t>卖出回购金融资产款</w:t>
            </w:r>
          </w:p>
        </w:tc>
        <w:tc>
          <w:tcPr>
            <w:tcW w:w="1701" w:type="dxa"/>
            <w:vAlign w:val="center"/>
          </w:tcPr>
          <w:p w:rsidR="001A4856" w:rsidRDefault="00553002">
            <w:pPr>
              <w:jc w:val="right"/>
            </w:pPr>
            <w:r>
              <w:rPr>
                <w:color w:val="000000"/>
                <w:szCs w:val="21"/>
              </w:rPr>
              <w:t>1,884,339,784.48</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center"/>
            </w:pPr>
            <w:r>
              <w:rPr>
                <w:color w:val="000000"/>
                <w:szCs w:val="21"/>
              </w:rPr>
              <w:t>-</w:t>
            </w:r>
          </w:p>
        </w:tc>
        <w:tc>
          <w:tcPr>
            <w:tcW w:w="1301" w:type="dxa"/>
            <w:vAlign w:val="center"/>
          </w:tcPr>
          <w:p w:rsidR="001A4856" w:rsidRDefault="00553002">
            <w:pPr>
              <w:jc w:val="right"/>
            </w:pPr>
            <w:r>
              <w:rPr>
                <w:color w:val="000000"/>
                <w:szCs w:val="21"/>
              </w:rPr>
              <w:t>1,884,339,784.48</w:t>
            </w:r>
          </w:p>
        </w:tc>
      </w:tr>
      <w:tr w:rsidR="001A4856">
        <w:trPr>
          <w:jc w:val="center"/>
        </w:trPr>
        <w:tc>
          <w:tcPr>
            <w:tcW w:w="1588" w:type="dxa"/>
            <w:vAlign w:val="center"/>
          </w:tcPr>
          <w:p w:rsidR="001A4856" w:rsidRDefault="00553002">
            <w:pPr>
              <w:jc w:val="center"/>
            </w:pPr>
            <w:r>
              <w:rPr>
                <w:color w:val="000000"/>
                <w:szCs w:val="21"/>
              </w:rPr>
              <w:t>应付证券清算款</w:t>
            </w:r>
          </w:p>
        </w:tc>
        <w:tc>
          <w:tcPr>
            <w:tcW w:w="1701" w:type="dxa"/>
            <w:vAlign w:val="center"/>
          </w:tcPr>
          <w:p w:rsidR="001A4856" w:rsidRDefault="00553002">
            <w:pPr>
              <w:jc w:val="right"/>
            </w:pPr>
            <w:r>
              <w:rPr>
                <w:color w:val="000000"/>
                <w:szCs w:val="21"/>
              </w:rPr>
              <w:t>-</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center"/>
            </w:pPr>
            <w:r>
              <w:rPr>
                <w:color w:val="000000"/>
                <w:szCs w:val="21"/>
              </w:rPr>
              <w:t>10,403,455.34</w:t>
            </w:r>
          </w:p>
        </w:tc>
        <w:tc>
          <w:tcPr>
            <w:tcW w:w="1301" w:type="dxa"/>
            <w:vAlign w:val="center"/>
          </w:tcPr>
          <w:p w:rsidR="001A4856" w:rsidRDefault="00553002">
            <w:pPr>
              <w:jc w:val="right"/>
            </w:pPr>
            <w:r>
              <w:rPr>
                <w:color w:val="000000"/>
                <w:szCs w:val="21"/>
              </w:rPr>
              <w:t>10,403,455.34</w:t>
            </w:r>
          </w:p>
        </w:tc>
      </w:tr>
      <w:tr w:rsidR="001A4856">
        <w:trPr>
          <w:jc w:val="center"/>
        </w:trPr>
        <w:tc>
          <w:tcPr>
            <w:tcW w:w="1588" w:type="dxa"/>
            <w:vAlign w:val="center"/>
          </w:tcPr>
          <w:p w:rsidR="001A4856" w:rsidRDefault="00553002">
            <w:pPr>
              <w:jc w:val="center"/>
            </w:pPr>
            <w:r>
              <w:rPr>
                <w:color w:val="000000"/>
                <w:szCs w:val="21"/>
              </w:rPr>
              <w:t>应付赎回款</w:t>
            </w:r>
          </w:p>
        </w:tc>
        <w:tc>
          <w:tcPr>
            <w:tcW w:w="1701" w:type="dxa"/>
            <w:vAlign w:val="center"/>
          </w:tcPr>
          <w:p w:rsidR="001A4856" w:rsidRDefault="00553002">
            <w:pPr>
              <w:jc w:val="right"/>
            </w:pPr>
            <w:r>
              <w:rPr>
                <w:color w:val="000000"/>
                <w:szCs w:val="21"/>
              </w:rPr>
              <w:t>-</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center"/>
            </w:pPr>
            <w:r>
              <w:rPr>
                <w:color w:val="000000"/>
                <w:szCs w:val="21"/>
              </w:rPr>
              <w:t>16,932,304.44</w:t>
            </w:r>
          </w:p>
        </w:tc>
        <w:tc>
          <w:tcPr>
            <w:tcW w:w="1301" w:type="dxa"/>
            <w:vAlign w:val="center"/>
          </w:tcPr>
          <w:p w:rsidR="001A4856" w:rsidRDefault="00553002">
            <w:pPr>
              <w:jc w:val="right"/>
            </w:pPr>
            <w:r>
              <w:rPr>
                <w:color w:val="000000"/>
                <w:szCs w:val="21"/>
              </w:rPr>
              <w:t>16,932,304.44</w:t>
            </w:r>
          </w:p>
        </w:tc>
      </w:tr>
      <w:tr w:rsidR="001A4856">
        <w:trPr>
          <w:jc w:val="center"/>
        </w:trPr>
        <w:tc>
          <w:tcPr>
            <w:tcW w:w="1588" w:type="dxa"/>
            <w:vAlign w:val="center"/>
          </w:tcPr>
          <w:p w:rsidR="001A4856" w:rsidRDefault="00553002">
            <w:pPr>
              <w:jc w:val="center"/>
            </w:pPr>
            <w:r>
              <w:rPr>
                <w:color w:val="000000"/>
                <w:szCs w:val="21"/>
              </w:rPr>
              <w:t>应付管理人报酬</w:t>
            </w:r>
          </w:p>
        </w:tc>
        <w:tc>
          <w:tcPr>
            <w:tcW w:w="1701" w:type="dxa"/>
            <w:vAlign w:val="center"/>
          </w:tcPr>
          <w:p w:rsidR="001A4856" w:rsidRDefault="00553002">
            <w:pPr>
              <w:jc w:val="right"/>
            </w:pPr>
            <w:r>
              <w:rPr>
                <w:color w:val="000000"/>
                <w:szCs w:val="21"/>
              </w:rPr>
              <w:t>-</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center"/>
            </w:pPr>
            <w:r>
              <w:rPr>
                <w:color w:val="000000"/>
                <w:szCs w:val="21"/>
              </w:rPr>
              <w:t>3,314,101.07</w:t>
            </w:r>
          </w:p>
        </w:tc>
        <w:tc>
          <w:tcPr>
            <w:tcW w:w="1301" w:type="dxa"/>
            <w:vAlign w:val="center"/>
          </w:tcPr>
          <w:p w:rsidR="001A4856" w:rsidRDefault="00553002">
            <w:pPr>
              <w:jc w:val="right"/>
            </w:pPr>
            <w:r>
              <w:rPr>
                <w:color w:val="000000"/>
                <w:szCs w:val="21"/>
              </w:rPr>
              <w:t>3,314,101.07</w:t>
            </w:r>
          </w:p>
        </w:tc>
      </w:tr>
      <w:tr w:rsidR="001A4856">
        <w:trPr>
          <w:jc w:val="center"/>
        </w:trPr>
        <w:tc>
          <w:tcPr>
            <w:tcW w:w="1588" w:type="dxa"/>
            <w:vAlign w:val="center"/>
          </w:tcPr>
          <w:p w:rsidR="001A4856" w:rsidRDefault="00553002">
            <w:pPr>
              <w:jc w:val="center"/>
            </w:pPr>
            <w:r>
              <w:rPr>
                <w:color w:val="000000"/>
                <w:szCs w:val="21"/>
              </w:rPr>
              <w:t>应付托管费</w:t>
            </w:r>
          </w:p>
        </w:tc>
        <w:tc>
          <w:tcPr>
            <w:tcW w:w="1701" w:type="dxa"/>
            <w:vAlign w:val="center"/>
          </w:tcPr>
          <w:p w:rsidR="001A4856" w:rsidRDefault="00553002">
            <w:pPr>
              <w:jc w:val="right"/>
            </w:pPr>
            <w:r>
              <w:rPr>
                <w:color w:val="000000"/>
                <w:szCs w:val="21"/>
              </w:rPr>
              <w:t>-</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center"/>
            </w:pPr>
            <w:r>
              <w:rPr>
                <w:color w:val="000000"/>
                <w:szCs w:val="21"/>
              </w:rPr>
              <w:t>1,019,723.39</w:t>
            </w:r>
          </w:p>
        </w:tc>
        <w:tc>
          <w:tcPr>
            <w:tcW w:w="1301" w:type="dxa"/>
            <w:vAlign w:val="center"/>
          </w:tcPr>
          <w:p w:rsidR="001A4856" w:rsidRDefault="00553002">
            <w:pPr>
              <w:jc w:val="right"/>
            </w:pPr>
            <w:r>
              <w:rPr>
                <w:color w:val="000000"/>
                <w:szCs w:val="21"/>
              </w:rPr>
              <w:t>1,019,723.39</w:t>
            </w:r>
          </w:p>
        </w:tc>
      </w:tr>
      <w:tr w:rsidR="001A4856">
        <w:trPr>
          <w:jc w:val="center"/>
        </w:trPr>
        <w:tc>
          <w:tcPr>
            <w:tcW w:w="1588" w:type="dxa"/>
            <w:vAlign w:val="center"/>
          </w:tcPr>
          <w:p w:rsidR="001A4856" w:rsidRDefault="00553002">
            <w:pPr>
              <w:jc w:val="center"/>
            </w:pPr>
            <w:r>
              <w:rPr>
                <w:color w:val="000000"/>
                <w:szCs w:val="21"/>
              </w:rPr>
              <w:t>应付销售服务费</w:t>
            </w:r>
          </w:p>
        </w:tc>
        <w:tc>
          <w:tcPr>
            <w:tcW w:w="1701" w:type="dxa"/>
            <w:vAlign w:val="center"/>
          </w:tcPr>
          <w:p w:rsidR="001A4856" w:rsidRDefault="00553002">
            <w:pPr>
              <w:jc w:val="right"/>
            </w:pPr>
            <w:r>
              <w:rPr>
                <w:color w:val="000000"/>
                <w:szCs w:val="21"/>
              </w:rPr>
              <w:t>-</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center"/>
            </w:pPr>
            <w:r>
              <w:rPr>
                <w:color w:val="000000"/>
                <w:szCs w:val="21"/>
              </w:rPr>
              <w:t>522,601.41</w:t>
            </w:r>
          </w:p>
        </w:tc>
        <w:tc>
          <w:tcPr>
            <w:tcW w:w="1301" w:type="dxa"/>
            <w:vAlign w:val="center"/>
          </w:tcPr>
          <w:p w:rsidR="001A4856" w:rsidRDefault="00553002">
            <w:pPr>
              <w:jc w:val="right"/>
            </w:pPr>
            <w:r>
              <w:rPr>
                <w:color w:val="000000"/>
                <w:szCs w:val="21"/>
              </w:rPr>
              <w:t>522,601.41</w:t>
            </w:r>
          </w:p>
        </w:tc>
      </w:tr>
      <w:tr w:rsidR="001A4856">
        <w:trPr>
          <w:jc w:val="center"/>
        </w:trPr>
        <w:tc>
          <w:tcPr>
            <w:tcW w:w="1588" w:type="dxa"/>
            <w:vAlign w:val="center"/>
          </w:tcPr>
          <w:p w:rsidR="001A4856" w:rsidRDefault="00553002">
            <w:pPr>
              <w:jc w:val="center"/>
            </w:pPr>
            <w:r>
              <w:rPr>
                <w:color w:val="000000"/>
                <w:szCs w:val="21"/>
              </w:rPr>
              <w:t>应付交易费用</w:t>
            </w:r>
          </w:p>
        </w:tc>
        <w:tc>
          <w:tcPr>
            <w:tcW w:w="1701" w:type="dxa"/>
            <w:vAlign w:val="center"/>
          </w:tcPr>
          <w:p w:rsidR="001A4856" w:rsidRDefault="00553002">
            <w:pPr>
              <w:jc w:val="right"/>
            </w:pPr>
            <w:r>
              <w:rPr>
                <w:color w:val="000000"/>
                <w:szCs w:val="21"/>
              </w:rPr>
              <w:t>-</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center"/>
            </w:pPr>
            <w:r>
              <w:rPr>
                <w:color w:val="000000"/>
                <w:szCs w:val="21"/>
              </w:rPr>
              <w:t>20,830.60</w:t>
            </w:r>
          </w:p>
        </w:tc>
        <w:tc>
          <w:tcPr>
            <w:tcW w:w="1301" w:type="dxa"/>
            <w:vAlign w:val="center"/>
          </w:tcPr>
          <w:p w:rsidR="001A4856" w:rsidRDefault="00553002">
            <w:pPr>
              <w:jc w:val="right"/>
            </w:pPr>
            <w:r>
              <w:rPr>
                <w:color w:val="000000"/>
                <w:szCs w:val="21"/>
              </w:rPr>
              <w:t>20,830.60</w:t>
            </w:r>
          </w:p>
        </w:tc>
      </w:tr>
      <w:tr w:rsidR="001A4856">
        <w:trPr>
          <w:jc w:val="center"/>
        </w:trPr>
        <w:tc>
          <w:tcPr>
            <w:tcW w:w="1588" w:type="dxa"/>
            <w:vAlign w:val="center"/>
          </w:tcPr>
          <w:p w:rsidR="001A4856" w:rsidRDefault="00553002">
            <w:pPr>
              <w:jc w:val="center"/>
            </w:pPr>
            <w:r>
              <w:rPr>
                <w:color w:val="000000"/>
                <w:szCs w:val="21"/>
              </w:rPr>
              <w:t>应交税费</w:t>
            </w:r>
          </w:p>
        </w:tc>
        <w:tc>
          <w:tcPr>
            <w:tcW w:w="1701" w:type="dxa"/>
            <w:vAlign w:val="center"/>
          </w:tcPr>
          <w:p w:rsidR="001A4856" w:rsidRDefault="00553002">
            <w:pPr>
              <w:jc w:val="right"/>
            </w:pPr>
            <w:r>
              <w:rPr>
                <w:color w:val="000000"/>
                <w:szCs w:val="21"/>
              </w:rPr>
              <w:t>-</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center"/>
            </w:pPr>
            <w:r>
              <w:rPr>
                <w:color w:val="000000"/>
                <w:szCs w:val="21"/>
              </w:rPr>
              <w:t>6,096,633.63</w:t>
            </w:r>
          </w:p>
        </w:tc>
        <w:tc>
          <w:tcPr>
            <w:tcW w:w="1301" w:type="dxa"/>
            <w:vAlign w:val="center"/>
          </w:tcPr>
          <w:p w:rsidR="001A4856" w:rsidRDefault="00553002">
            <w:pPr>
              <w:jc w:val="right"/>
            </w:pPr>
            <w:r>
              <w:rPr>
                <w:color w:val="000000"/>
                <w:szCs w:val="21"/>
              </w:rPr>
              <w:t>6,096,633.63</w:t>
            </w:r>
          </w:p>
        </w:tc>
      </w:tr>
      <w:tr w:rsidR="001A4856">
        <w:trPr>
          <w:jc w:val="center"/>
        </w:trPr>
        <w:tc>
          <w:tcPr>
            <w:tcW w:w="1588" w:type="dxa"/>
            <w:vAlign w:val="center"/>
          </w:tcPr>
          <w:p w:rsidR="001A4856" w:rsidRDefault="00553002">
            <w:pPr>
              <w:jc w:val="center"/>
            </w:pPr>
            <w:r>
              <w:rPr>
                <w:color w:val="000000"/>
                <w:szCs w:val="21"/>
              </w:rPr>
              <w:t>应付利息</w:t>
            </w:r>
          </w:p>
        </w:tc>
        <w:tc>
          <w:tcPr>
            <w:tcW w:w="1701" w:type="dxa"/>
            <w:vAlign w:val="center"/>
          </w:tcPr>
          <w:p w:rsidR="001A4856" w:rsidRDefault="00553002">
            <w:pPr>
              <w:jc w:val="right"/>
            </w:pPr>
            <w:r>
              <w:rPr>
                <w:color w:val="000000"/>
                <w:szCs w:val="21"/>
              </w:rPr>
              <w:t>-</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center"/>
            </w:pPr>
            <w:r>
              <w:rPr>
                <w:color w:val="000000"/>
                <w:szCs w:val="21"/>
              </w:rPr>
              <w:t>574,268.58</w:t>
            </w:r>
          </w:p>
        </w:tc>
        <w:tc>
          <w:tcPr>
            <w:tcW w:w="1301" w:type="dxa"/>
            <w:vAlign w:val="center"/>
          </w:tcPr>
          <w:p w:rsidR="001A4856" w:rsidRDefault="00553002">
            <w:pPr>
              <w:jc w:val="right"/>
            </w:pPr>
            <w:r>
              <w:rPr>
                <w:color w:val="000000"/>
                <w:szCs w:val="21"/>
              </w:rPr>
              <w:t>574,268.58</w:t>
            </w:r>
          </w:p>
        </w:tc>
      </w:tr>
      <w:tr w:rsidR="001A4856">
        <w:trPr>
          <w:jc w:val="center"/>
        </w:trPr>
        <w:tc>
          <w:tcPr>
            <w:tcW w:w="1588" w:type="dxa"/>
            <w:vAlign w:val="center"/>
          </w:tcPr>
          <w:p w:rsidR="001A4856" w:rsidRDefault="00553002">
            <w:pPr>
              <w:jc w:val="center"/>
            </w:pPr>
            <w:r>
              <w:rPr>
                <w:color w:val="000000"/>
                <w:szCs w:val="21"/>
              </w:rPr>
              <w:t>应付利润</w:t>
            </w:r>
          </w:p>
        </w:tc>
        <w:tc>
          <w:tcPr>
            <w:tcW w:w="1701" w:type="dxa"/>
            <w:vAlign w:val="center"/>
          </w:tcPr>
          <w:p w:rsidR="001A4856" w:rsidRDefault="00553002">
            <w:pPr>
              <w:jc w:val="right"/>
            </w:pPr>
            <w:r>
              <w:rPr>
                <w:color w:val="000000"/>
                <w:szCs w:val="21"/>
              </w:rPr>
              <w:t>-</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center"/>
            </w:pPr>
            <w:r>
              <w:rPr>
                <w:color w:val="000000"/>
                <w:szCs w:val="21"/>
              </w:rPr>
              <w:t>-</w:t>
            </w:r>
          </w:p>
        </w:tc>
        <w:tc>
          <w:tcPr>
            <w:tcW w:w="1301" w:type="dxa"/>
            <w:vAlign w:val="center"/>
          </w:tcPr>
          <w:p w:rsidR="001A4856" w:rsidRDefault="00553002">
            <w:pPr>
              <w:jc w:val="right"/>
            </w:pPr>
            <w:r>
              <w:rPr>
                <w:color w:val="000000"/>
                <w:szCs w:val="21"/>
              </w:rPr>
              <w:t>-</w:t>
            </w:r>
          </w:p>
        </w:tc>
      </w:tr>
      <w:tr w:rsidR="001A4856">
        <w:trPr>
          <w:jc w:val="center"/>
        </w:trPr>
        <w:tc>
          <w:tcPr>
            <w:tcW w:w="1588" w:type="dxa"/>
            <w:vAlign w:val="center"/>
          </w:tcPr>
          <w:p w:rsidR="001A4856" w:rsidRDefault="00553002">
            <w:pPr>
              <w:jc w:val="center"/>
            </w:pPr>
            <w:r>
              <w:rPr>
                <w:color w:val="000000"/>
                <w:szCs w:val="21"/>
              </w:rPr>
              <w:lastRenderedPageBreak/>
              <w:t>递延所得税负债</w:t>
            </w:r>
          </w:p>
        </w:tc>
        <w:tc>
          <w:tcPr>
            <w:tcW w:w="1701" w:type="dxa"/>
            <w:vAlign w:val="center"/>
          </w:tcPr>
          <w:p w:rsidR="001A4856" w:rsidRDefault="00553002">
            <w:pPr>
              <w:jc w:val="right"/>
            </w:pPr>
            <w:r>
              <w:rPr>
                <w:color w:val="000000"/>
                <w:szCs w:val="21"/>
              </w:rPr>
              <w:t>-</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center"/>
            </w:pPr>
            <w:r>
              <w:rPr>
                <w:color w:val="000000"/>
                <w:szCs w:val="21"/>
              </w:rPr>
              <w:t>-</w:t>
            </w:r>
          </w:p>
        </w:tc>
        <w:tc>
          <w:tcPr>
            <w:tcW w:w="1301" w:type="dxa"/>
            <w:vAlign w:val="center"/>
          </w:tcPr>
          <w:p w:rsidR="001A4856" w:rsidRDefault="00553002">
            <w:pPr>
              <w:jc w:val="right"/>
            </w:pPr>
            <w:r>
              <w:rPr>
                <w:color w:val="000000"/>
                <w:szCs w:val="21"/>
              </w:rPr>
              <w:t>-</w:t>
            </w:r>
          </w:p>
        </w:tc>
      </w:tr>
      <w:tr w:rsidR="001A4856">
        <w:trPr>
          <w:jc w:val="center"/>
        </w:trPr>
        <w:tc>
          <w:tcPr>
            <w:tcW w:w="1588" w:type="dxa"/>
            <w:vAlign w:val="center"/>
          </w:tcPr>
          <w:p w:rsidR="001A4856" w:rsidRDefault="00553002">
            <w:pPr>
              <w:jc w:val="center"/>
            </w:pPr>
            <w:r>
              <w:rPr>
                <w:color w:val="000000"/>
                <w:szCs w:val="21"/>
              </w:rPr>
              <w:t>其他负债</w:t>
            </w:r>
          </w:p>
        </w:tc>
        <w:tc>
          <w:tcPr>
            <w:tcW w:w="1701" w:type="dxa"/>
            <w:vAlign w:val="center"/>
          </w:tcPr>
          <w:p w:rsidR="001A4856" w:rsidRDefault="00553002">
            <w:pPr>
              <w:jc w:val="right"/>
            </w:pPr>
            <w:r>
              <w:rPr>
                <w:color w:val="000000"/>
                <w:szCs w:val="21"/>
              </w:rPr>
              <w:t>-</w:t>
            </w:r>
          </w:p>
        </w:tc>
        <w:tc>
          <w:tcPr>
            <w:tcW w:w="1701" w:type="dxa"/>
            <w:vAlign w:val="center"/>
          </w:tcPr>
          <w:p w:rsidR="001A4856" w:rsidRDefault="00553002">
            <w:pPr>
              <w:jc w:val="right"/>
            </w:pPr>
            <w:r>
              <w:rPr>
                <w:color w:val="000000"/>
                <w:szCs w:val="21"/>
              </w:rPr>
              <w:t>-</w:t>
            </w:r>
          </w:p>
        </w:tc>
        <w:tc>
          <w:tcPr>
            <w:tcW w:w="1559" w:type="dxa"/>
            <w:vAlign w:val="center"/>
          </w:tcPr>
          <w:p w:rsidR="001A4856" w:rsidRDefault="00553002">
            <w:pPr>
              <w:jc w:val="right"/>
            </w:pPr>
            <w:r>
              <w:rPr>
                <w:color w:val="000000"/>
                <w:szCs w:val="21"/>
              </w:rPr>
              <w:t>-</w:t>
            </w:r>
          </w:p>
        </w:tc>
        <w:tc>
          <w:tcPr>
            <w:tcW w:w="1559" w:type="dxa"/>
            <w:vAlign w:val="center"/>
          </w:tcPr>
          <w:p w:rsidR="001A4856" w:rsidRDefault="00553002">
            <w:pPr>
              <w:jc w:val="center"/>
            </w:pPr>
            <w:r>
              <w:rPr>
                <w:color w:val="000000"/>
                <w:szCs w:val="21"/>
              </w:rPr>
              <w:t>574,860.91</w:t>
            </w:r>
          </w:p>
        </w:tc>
        <w:tc>
          <w:tcPr>
            <w:tcW w:w="1301" w:type="dxa"/>
            <w:vAlign w:val="center"/>
          </w:tcPr>
          <w:p w:rsidR="001A4856" w:rsidRDefault="00553002">
            <w:pPr>
              <w:jc w:val="right"/>
            </w:pPr>
            <w:r>
              <w:rPr>
                <w:color w:val="000000"/>
                <w:szCs w:val="21"/>
              </w:rPr>
              <w:t>574,860.91</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1,884,339,784.48</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39,458,779.37</w:t>
            </w:r>
          </w:p>
        </w:tc>
        <w:tc>
          <w:tcPr>
            <w:tcW w:w="1301" w:type="dxa"/>
          </w:tcPr>
          <w:p w:rsidR="001816E6" w:rsidRPr="004604CE" w:rsidRDefault="001816E6" w:rsidP="00E431A5">
            <w:pPr>
              <w:spacing w:line="360" w:lineRule="auto"/>
              <w:jc w:val="right"/>
              <w:rPr>
                <w:szCs w:val="21"/>
              </w:rPr>
            </w:pPr>
            <w:r w:rsidRPr="004604CE">
              <w:rPr>
                <w:szCs w:val="21"/>
              </w:rPr>
              <w:t>1,923,798,563.85</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-1,011,646,769.62</w:t>
            </w:r>
          </w:p>
        </w:tc>
        <w:tc>
          <w:tcPr>
            <w:tcW w:w="1701" w:type="dxa"/>
            <w:vAlign w:val="center"/>
          </w:tcPr>
          <w:p w:rsidR="001816E6" w:rsidRPr="004604CE" w:rsidRDefault="001816E6" w:rsidP="00E431A5">
            <w:pPr>
              <w:spacing w:line="360" w:lineRule="auto"/>
              <w:jc w:val="right"/>
              <w:rPr>
                <w:szCs w:val="21"/>
              </w:rPr>
            </w:pPr>
            <w:r w:rsidRPr="004604CE">
              <w:rPr>
                <w:szCs w:val="21"/>
              </w:rPr>
              <w:t>5,053,109,782.57</w:t>
            </w:r>
          </w:p>
        </w:tc>
        <w:tc>
          <w:tcPr>
            <w:tcW w:w="1559" w:type="dxa"/>
            <w:vAlign w:val="center"/>
          </w:tcPr>
          <w:p w:rsidR="001816E6" w:rsidRPr="004604CE" w:rsidRDefault="001816E6" w:rsidP="00E431A5">
            <w:pPr>
              <w:spacing w:line="360" w:lineRule="auto"/>
              <w:jc w:val="right"/>
              <w:rPr>
                <w:szCs w:val="21"/>
              </w:rPr>
            </w:pPr>
            <w:r w:rsidRPr="004604CE">
              <w:rPr>
                <w:szCs w:val="21"/>
              </w:rPr>
              <w:t>598,401,494.37</w:t>
            </w:r>
          </w:p>
        </w:tc>
        <w:tc>
          <w:tcPr>
            <w:tcW w:w="1559" w:type="dxa"/>
            <w:vAlign w:val="center"/>
          </w:tcPr>
          <w:p w:rsidR="001816E6" w:rsidRPr="004604CE" w:rsidRDefault="001816E6" w:rsidP="00E431A5">
            <w:pPr>
              <w:spacing w:line="360" w:lineRule="auto"/>
              <w:jc w:val="right"/>
              <w:rPr>
                <w:szCs w:val="21"/>
              </w:rPr>
            </w:pPr>
            <w:r w:rsidRPr="004604CE">
              <w:rPr>
                <w:szCs w:val="21"/>
              </w:rPr>
              <w:t>1,344,464,706.43</w:t>
            </w:r>
          </w:p>
        </w:tc>
        <w:tc>
          <w:tcPr>
            <w:tcW w:w="1301" w:type="dxa"/>
            <w:vAlign w:val="center"/>
          </w:tcPr>
          <w:p w:rsidR="001816E6" w:rsidRPr="004604CE" w:rsidRDefault="001816E6" w:rsidP="00E431A5">
            <w:pPr>
              <w:spacing w:line="360" w:lineRule="auto"/>
              <w:jc w:val="right"/>
              <w:rPr>
                <w:szCs w:val="21"/>
              </w:rPr>
            </w:pPr>
            <w:r w:rsidRPr="004604CE">
              <w:rPr>
                <w:szCs w:val="21"/>
              </w:rPr>
              <w:t>5,984,329,213.75</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t>注：各期限分类的标准为按金融资产或金融负债的重新定价日或到期日孰早者进行分类。</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1A4856">
        <w:tc>
          <w:tcPr>
            <w:tcW w:w="851" w:type="dxa"/>
            <w:vAlign w:val="center"/>
          </w:tcPr>
          <w:p w:rsidR="001A4856" w:rsidRDefault="00553002">
            <w:pPr>
              <w:jc w:val="left"/>
            </w:pPr>
            <w:r>
              <w:rPr>
                <w:rFonts w:eastAsiaTheme="minorEastAsia"/>
                <w:color w:val="000000"/>
                <w:szCs w:val="21"/>
              </w:rPr>
              <w:t>假设</w:t>
            </w:r>
          </w:p>
        </w:tc>
        <w:tc>
          <w:tcPr>
            <w:tcW w:w="8149" w:type="dxa"/>
            <w:gridSpan w:val="3"/>
            <w:vAlign w:val="center"/>
          </w:tcPr>
          <w:p w:rsidR="001A4856" w:rsidRDefault="00553002">
            <w:pPr>
              <w:jc w:val="left"/>
            </w:pPr>
            <w:r>
              <w:rPr>
                <w:rFonts w:eastAsiaTheme="minorEastAsia"/>
                <w:color w:val="000000"/>
                <w:szCs w:val="21"/>
              </w:rPr>
              <w:t>除市场利率以外的其他市场变量保持不变</w:t>
            </w:r>
          </w:p>
        </w:tc>
      </w:tr>
      <w:tr w:rsidR="00455B6E" w:rsidRPr="007715BA" w:rsidTr="00AA5843">
        <w:tc>
          <w:tcPr>
            <w:tcW w:w="851" w:type="dxa"/>
            <w:vMerge w:val="restart"/>
            <w:vAlign w:val="center"/>
          </w:tcPr>
          <w:p w:rsidR="00455B6E" w:rsidRPr="007715BA" w:rsidRDefault="00455B6E" w:rsidP="00AA5843">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455B6E" w:rsidRPr="007715BA" w:rsidRDefault="00455B6E" w:rsidP="00AA5843">
            <w:pPr>
              <w:jc w:val="center"/>
              <w:rPr>
                <w:rFonts w:eastAsiaTheme="minorEastAsia"/>
                <w:color w:val="000000"/>
                <w:szCs w:val="21"/>
              </w:rPr>
            </w:pPr>
            <w:r w:rsidRPr="007715BA">
              <w:rPr>
                <w:rFonts w:eastAsiaTheme="minorEastAsia"/>
                <w:color w:val="000000"/>
                <w:szCs w:val="21"/>
              </w:rPr>
              <w:t>对资产负债表日基金资产净值的</w:t>
            </w:r>
          </w:p>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455B6E" w:rsidRPr="007715BA" w:rsidTr="00AA5843">
        <w:tc>
          <w:tcPr>
            <w:tcW w:w="851" w:type="dxa"/>
            <w:vMerge/>
            <w:vAlign w:val="center"/>
          </w:tcPr>
          <w:p w:rsidR="00455B6E" w:rsidRPr="007715BA" w:rsidRDefault="00455B6E" w:rsidP="00AA5843">
            <w:pPr>
              <w:widowControl/>
              <w:jc w:val="left"/>
              <w:rPr>
                <w:rFonts w:eastAsiaTheme="minorEastAsia"/>
                <w:color w:val="000000"/>
                <w:szCs w:val="21"/>
              </w:rPr>
            </w:pPr>
          </w:p>
        </w:tc>
        <w:tc>
          <w:tcPr>
            <w:tcW w:w="2551" w:type="dxa"/>
            <w:vMerge/>
            <w:vAlign w:val="center"/>
          </w:tcPr>
          <w:p w:rsidR="00455B6E" w:rsidRPr="007715BA" w:rsidRDefault="00455B6E" w:rsidP="00AA5843">
            <w:pPr>
              <w:widowControl/>
              <w:jc w:val="left"/>
              <w:rPr>
                <w:rFonts w:eastAsiaTheme="minorEastAsia"/>
                <w:color w:val="000000"/>
                <w:kern w:val="0"/>
                <w:szCs w:val="21"/>
              </w:rPr>
            </w:pPr>
          </w:p>
        </w:tc>
        <w:tc>
          <w:tcPr>
            <w:tcW w:w="2694" w:type="dxa"/>
          </w:tcPr>
          <w:p w:rsidR="00455B6E" w:rsidRPr="007715BA" w:rsidRDefault="00455B6E" w:rsidP="00AA5843">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455B6E" w:rsidRPr="007715BA" w:rsidRDefault="00455B6E" w:rsidP="00AA5843">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1A4856">
        <w:tc>
          <w:tcPr>
            <w:tcW w:w="851" w:type="dxa"/>
            <w:vMerge/>
          </w:tcPr>
          <w:p w:rsidR="001A4856" w:rsidRDefault="001A4856"/>
        </w:tc>
        <w:tc>
          <w:tcPr>
            <w:tcW w:w="2551" w:type="dxa"/>
            <w:vAlign w:val="center"/>
          </w:tcPr>
          <w:p w:rsidR="001A4856" w:rsidRDefault="00553002">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1A4856" w:rsidRDefault="00553002">
            <w:pPr>
              <w:jc w:val="right"/>
            </w:pPr>
            <w:r>
              <w:rPr>
                <w:rFonts w:eastAsiaTheme="minorEastAsia"/>
                <w:color w:val="000000"/>
                <w:szCs w:val="21"/>
              </w:rPr>
              <w:t>53,801,163.70</w:t>
            </w:r>
          </w:p>
        </w:tc>
        <w:tc>
          <w:tcPr>
            <w:tcW w:w="2904" w:type="dxa"/>
            <w:vAlign w:val="center"/>
          </w:tcPr>
          <w:p w:rsidR="001A4856" w:rsidRDefault="00553002">
            <w:pPr>
              <w:jc w:val="right"/>
            </w:pPr>
            <w:r>
              <w:rPr>
                <w:rFonts w:eastAsiaTheme="minorEastAsia"/>
                <w:color w:val="000000"/>
                <w:szCs w:val="21"/>
              </w:rPr>
              <w:t>39,792,083.97</w:t>
            </w:r>
          </w:p>
        </w:tc>
      </w:tr>
      <w:tr w:rsidR="001A4856">
        <w:tc>
          <w:tcPr>
            <w:tcW w:w="851" w:type="dxa"/>
            <w:vMerge/>
          </w:tcPr>
          <w:p w:rsidR="001A4856" w:rsidRDefault="001A4856"/>
        </w:tc>
        <w:tc>
          <w:tcPr>
            <w:tcW w:w="2551" w:type="dxa"/>
            <w:vAlign w:val="center"/>
          </w:tcPr>
          <w:p w:rsidR="001A4856" w:rsidRDefault="00553002">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1A4856" w:rsidRDefault="00553002">
            <w:pPr>
              <w:jc w:val="right"/>
            </w:pPr>
            <w:r>
              <w:rPr>
                <w:rFonts w:eastAsiaTheme="minorEastAsia"/>
                <w:color w:val="000000"/>
                <w:szCs w:val="21"/>
              </w:rPr>
              <w:t>-52,590,025.40</w:t>
            </w:r>
          </w:p>
        </w:tc>
        <w:tc>
          <w:tcPr>
            <w:tcW w:w="2904" w:type="dxa"/>
            <w:vAlign w:val="center"/>
          </w:tcPr>
          <w:p w:rsidR="001A4856" w:rsidRDefault="00553002">
            <w:pPr>
              <w:jc w:val="right"/>
            </w:pPr>
            <w:r>
              <w:rPr>
                <w:rFonts w:eastAsiaTheme="minorEastAsia"/>
                <w:color w:val="000000"/>
                <w:szCs w:val="21"/>
              </w:rPr>
              <w:t>-39,066,127.24</w:t>
            </w:r>
          </w:p>
        </w:tc>
      </w:tr>
    </w:tbl>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t>本基金的所有资产及负债以人民币计价，因此无外汇风险。</w:t>
      </w:r>
    </w:p>
    <w:p w:rsidR="001548F9" w:rsidRPr="00235099" w:rsidRDefault="001548F9" w:rsidP="001C3CDC">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 </w:t>
      </w:r>
      <w:r w:rsidRPr="00235099">
        <w:rPr>
          <w:rFonts w:ascii="宋体" w:hAnsi="宋体" w:hint="eastAsia"/>
          <w:b/>
          <w:bCs/>
          <w:color w:val="000000"/>
          <w:szCs w:val="21"/>
        </w:rPr>
        <w:t>其他价格风险</w:t>
      </w:r>
    </w:p>
    <w:p w:rsidR="001A4856" w:rsidRDefault="00553002">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本基金的基金管理人采用</w:t>
      </w:r>
      <w:r w:rsidRPr="00A62732">
        <w:rPr>
          <w:kern w:val="0"/>
          <w:szCs w:val="21"/>
        </w:rPr>
        <w:t>Barra</w:t>
      </w:r>
      <w:r w:rsidRPr="00A62732">
        <w:rPr>
          <w:kern w:val="0"/>
          <w:szCs w:val="21"/>
        </w:rPr>
        <w:t>风险管理系统，通过标准差、跟踪误差、</w:t>
      </w:r>
      <w:r w:rsidRPr="00A62732">
        <w:rPr>
          <w:kern w:val="0"/>
          <w:szCs w:val="21"/>
        </w:rPr>
        <w:t>beta</w:t>
      </w:r>
      <w:r w:rsidRPr="00A62732">
        <w:rPr>
          <w:kern w:val="0"/>
          <w:szCs w:val="21"/>
        </w:rPr>
        <w:t>值、</w:t>
      </w:r>
      <w:r w:rsidRPr="00A62732">
        <w:rPr>
          <w:kern w:val="0"/>
          <w:szCs w:val="21"/>
        </w:rPr>
        <w:t>VAR</w:t>
      </w:r>
      <w:r w:rsidRPr="00A62732">
        <w:rPr>
          <w:kern w:val="0"/>
          <w:szCs w:val="21"/>
        </w:rPr>
        <w:t>等指标，监控投资组合面临的市场价格波动风险。</w:t>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6.4.13.4.3.1 </w:t>
      </w:r>
      <w:r w:rsidRPr="00235099">
        <w:rPr>
          <w:rFonts w:ascii="宋体" w:hAnsi="宋体" w:hint="eastAsia"/>
          <w:b/>
          <w:bCs/>
          <w:color w:val="000000"/>
          <w:szCs w:val="21"/>
        </w:rPr>
        <w:t>其他价格风险敞口</w:t>
      </w:r>
    </w:p>
    <w:p w:rsidR="00166D75" w:rsidRPr="00FA19BB" w:rsidRDefault="00166D75" w:rsidP="00166D75">
      <w:pPr>
        <w:wordWrap w:val="0"/>
        <w:autoSpaceDE w:val="0"/>
        <w:autoSpaceDN w:val="0"/>
        <w:adjustRightInd w:val="0"/>
        <w:spacing w:before="29" w:line="288" w:lineRule="auto"/>
        <w:ind w:left="1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166D75" w:rsidRPr="00FA19BB" w:rsidTr="00646EED">
        <w:tc>
          <w:tcPr>
            <w:tcW w:w="3119" w:type="dxa"/>
            <w:vMerge w:val="restart"/>
            <w:vAlign w:val="center"/>
          </w:tcPr>
          <w:p w:rsidR="00166D75" w:rsidRPr="00FA19BB" w:rsidRDefault="00166D75" w:rsidP="00646EED">
            <w:pPr>
              <w:spacing w:line="360" w:lineRule="auto"/>
              <w:jc w:val="center"/>
              <w:rPr>
                <w:color w:val="000000"/>
                <w:szCs w:val="21"/>
              </w:rPr>
            </w:pPr>
            <w:r w:rsidRPr="00FA19BB">
              <w:rPr>
                <w:color w:val="000000"/>
                <w:szCs w:val="21"/>
              </w:rPr>
              <w:t>项目</w:t>
            </w:r>
          </w:p>
        </w:tc>
        <w:tc>
          <w:tcPr>
            <w:tcW w:w="2940"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本期末</w:t>
            </w:r>
          </w:p>
          <w:p w:rsidR="00166D75" w:rsidRPr="00FA19BB" w:rsidRDefault="00166D75" w:rsidP="00646EED">
            <w:pPr>
              <w:spacing w:line="360" w:lineRule="auto"/>
              <w:jc w:val="center"/>
              <w:rPr>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941"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上年度末</w:t>
            </w:r>
          </w:p>
          <w:p w:rsidR="00166D75" w:rsidRPr="00FA19BB" w:rsidRDefault="00166D75" w:rsidP="00646EED">
            <w:pPr>
              <w:spacing w:line="360" w:lineRule="auto"/>
              <w:jc w:val="center"/>
              <w:rPr>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166D75" w:rsidRPr="00FA19BB" w:rsidTr="00646EED">
        <w:tc>
          <w:tcPr>
            <w:tcW w:w="3119" w:type="dxa"/>
            <w:vMerge/>
            <w:vAlign w:val="center"/>
          </w:tcPr>
          <w:p w:rsidR="00166D75" w:rsidRPr="00FA19BB" w:rsidRDefault="00166D75" w:rsidP="00646EED">
            <w:pPr>
              <w:widowControl/>
              <w:spacing w:line="360" w:lineRule="auto"/>
              <w:jc w:val="left"/>
              <w:rPr>
                <w:color w:val="000000"/>
                <w:szCs w:val="21"/>
              </w:rPr>
            </w:pPr>
          </w:p>
        </w:tc>
        <w:tc>
          <w:tcPr>
            <w:tcW w:w="1843" w:type="dxa"/>
            <w:vAlign w:val="center"/>
          </w:tcPr>
          <w:p w:rsidR="00166D75" w:rsidRPr="00FA19BB" w:rsidRDefault="00166D75" w:rsidP="00646EED">
            <w:pPr>
              <w:spacing w:line="360" w:lineRule="auto"/>
              <w:ind w:right="142"/>
              <w:jc w:val="center"/>
              <w:rPr>
                <w:color w:val="000000"/>
                <w:szCs w:val="21"/>
              </w:rPr>
            </w:pPr>
            <w:r w:rsidRPr="00FA19BB">
              <w:rPr>
                <w:color w:val="000000"/>
                <w:szCs w:val="21"/>
              </w:rPr>
              <w:t>公允价值</w:t>
            </w:r>
          </w:p>
        </w:tc>
        <w:tc>
          <w:tcPr>
            <w:tcW w:w="1097"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c>
          <w:tcPr>
            <w:tcW w:w="1879" w:type="dxa"/>
            <w:vAlign w:val="center"/>
          </w:tcPr>
          <w:p w:rsidR="00166D75" w:rsidRPr="00FA19BB" w:rsidRDefault="00166D75" w:rsidP="00646EED">
            <w:pPr>
              <w:spacing w:line="360" w:lineRule="auto"/>
              <w:ind w:right="113"/>
              <w:jc w:val="center"/>
              <w:rPr>
                <w:color w:val="000000"/>
                <w:szCs w:val="21"/>
              </w:rPr>
            </w:pPr>
            <w:r w:rsidRPr="00FA19BB">
              <w:rPr>
                <w:color w:val="000000"/>
                <w:szCs w:val="21"/>
              </w:rPr>
              <w:t>公允价值</w:t>
            </w:r>
          </w:p>
        </w:tc>
        <w:tc>
          <w:tcPr>
            <w:tcW w:w="1062"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lastRenderedPageBreak/>
              <w:t>交易性金融资产</w:t>
            </w:r>
            <w:r w:rsidRPr="00FA19BB">
              <w:rPr>
                <w:szCs w:val="21"/>
              </w:rPr>
              <w:t>－</w:t>
            </w:r>
            <w:r w:rsidRPr="00FA19BB">
              <w:rPr>
                <w:color w:val="000000"/>
                <w:szCs w:val="21"/>
              </w:rPr>
              <w:t>股票投资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1,120,983,013.47</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18.36</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1,223,212,566.54</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20.44</w:t>
            </w:r>
          </w:p>
        </w:tc>
      </w:tr>
      <w:tr w:rsidR="00166D75" w:rsidRPr="00FA19BB" w:rsidTr="00646EED">
        <w:tc>
          <w:tcPr>
            <w:tcW w:w="3119" w:type="dxa"/>
            <w:vAlign w:val="center"/>
          </w:tcPr>
          <w:p w:rsidR="00166D75" w:rsidRPr="00FA19BB" w:rsidRDefault="00166D75" w:rsidP="00646EED">
            <w:pPr>
              <w:spacing w:line="360" w:lineRule="auto"/>
              <w:jc w:val="left"/>
              <w:rPr>
                <w:szCs w:val="21"/>
              </w:rPr>
            </w:pPr>
            <w:r w:rsidRPr="00FA19BB">
              <w:rPr>
                <w:szCs w:val="21"/>
              </w:rPr>
              <w:t>交易性金融资产－贵金属投资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衍生金融资产－权证投资</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其他</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center"/>
              <w:rPr>
                <w:b/>
                <w:color w:val="000000"/>
                <w:szCs w:val="21"/>
              </w:rPr>
            </w:pPr>
            <w:r w:rsidRPr="00FA19BB">
              <w:rPr>
                <w:b/>
                <w:color w:val="000000"/>
                <w:szCs w:val="21"/>
              </w:rPr>
              <w:t>合计</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1,120,983,013.47</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18.36</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1,223,212,566.54</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20.44</w:t>
            </w:r>
          </w:p>
        </w:tc>
      </w:tr>
    </w:tbl>
    <w:p w:rsidR="002C15B5" w:rsidRPr="00FA19BB" w:rsidRDefault="002C15B5" w:rsidP="002C15B5">
      <w:pPr>
        <w:spacing w:line="360" w:lineRule="auto"/>
        <w:rPr>
          <w:b/>
          <w:color w:val="000000"/>
          <w:szCs w:val="21"/>
        </w:rPr>
      </w:pPr>
      <w:r w:rsidRPr="00FA19BB">
        <w:rPr>
          <w:b/>
          <w:bCs/>
          <w:color w:val="000000"/>
          <w:kern w:val="0"/>
          <w:szCs w:val="21"/>
        </w:rPr>
        <w:t xml:space="preserve">6.4.13.4.3.2 </w:t>
      </w:r>
      <w:r w:rsidRPr="00FA19BB">
        <w:rPr>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751"/>
      </w:tblGrid>
      <w:tr w:rsidR="001A4856">
        <w:tc>
          <w:tcPr>
            <w:tcW w:w="993" w:type="dxa"/>
            <w:vAlign w:val="center"/>
          </w:tcPr>
          <w:p w:rsidR="001A4856" w:rsidRDefault="00553002">
            <w:pPr>
              <w:jc w:val="left"/>
            </w:pPr>
            <w:r>
              <w:rPr>
                <w:color w:val="000000"/>
                <w:szCs w:val="21"/>
              </w:rPr>
              <w:t>假设</w:t>
            </w:r>
          </w:p>
        </w:tc>
        <w:tc>
          <w:tcPr>
            <w:tcW w:w="8079" w:type="dxa"/>
            <w:gridSpan w:val="3"/>
            <w:vAlign w:val="center"/>
          </w:tcPr>
          <w:p w:rsidR="001A4856" w:rsidRDefault="00553002">
            <w:pPr>
              <w:jc w:val="center"/>
            </w:pPr>
            <w:r>
              <w:rPr>
                <w:color w:val="000000"/>
                <w:szCs w:val="21"/>
              </w:rPr>
              <w:t>除业绩比较基准以外的其他市场变量保持不变</w:t>
            </w:r>
          </w:p>
        </w:tc>
      </w:tr>
      <w:tr w:rsidR="002C15B5" w:rsidRPr="00FA19BB" w:rsidTr="00646EED">
        <w:tc>
          <w:tcPr>
            <w:tcW w:w="993" w:type="dxa"/>
            <w:vMerge w:val="restart"/>
            <w:vAlign w:val="center"/>
          </w:tcPr>
          <w:p w:rsidR="002C15B5" w:rsidRPr="00FA19BB" w:rsidRDefault="002C15B5" w:rsidP="002C15B5">
            <w:pPr>
              <w:pStyle w:val="ad"/>
              <w:jc w:val="center"/>
              <w:rPr>
                <w:color w:val="000000"/>
                <w:sz w:val="21"/>
                <w:szCs w:val="21"/>
              </w:rPr>
            </w:pPr>
            <w:r w:rsidRPr="00FA19BB">
              <w:rPr>
                <w:bCs/>
                <w:color w:val="000000"/>
                <w:sz w:val="21"/>
                <w:szCs w:val="21"/>
              </w:rPr>
              <w:t>分析</w:t>
            </w:r>
          </w:p>
        </w:tc>
        <w:tc>
          <w:tcPr>
            <w:tcW w:w="2448" w:type="dxa"/>
            <w:vMerge w:val="restart"/>
            <w:vAlign w:val="center"/>
          </w:tcPr>
          <w:p w:rsidR="002C15B5" w:rsidRPr="00FA19BB" w:rsidRDefault="002C15B5" w:rsidP="00646EED">
            <w:pPr>
              <w:widowControl/>
              <w:autoSpaceDE w:val="0"/>
              <w:autoSpaceDN w:val="0"/>
              <w:ind w:right="-15"/>
              <w:jc w:val="center"/>
              <w:textAlignment w:val="bottom"/>
              <w:rPr>
                <w:color w:val="000000"/>
                <w:kern w:val="0"/>
                <w:szCs w:val="21"/>
              </w:rPr>
            </w:pPr>
            <w:r w:rsidRPr="00FA19BB">
              <w:rPr>
                <w:bCs/>
                <w:color w:val="000000"/>
                <w:szCs w:val="21"/>
              </w:rPr>
              <w:t>相关风险变量的变动</w:t>
            </w:r>
          </w:p>
        </w:tc>
        <w:tc>
          <w:tcPr>
            <w:tcW w:w="5631" w:type="dxa"/>
            <w:gridSpan w:val="2"/>
          </w:tcPr>
          <w:p w:rsidR="002C15B5" w:rsidRPr="00FA19BB" w:rsidRDefault="002C15B5" w:rsidP="00646EED">
            <w:pPr>
              <w:jc w:val="center"/>
              <w:rPr>
                <w:color w:val="000000"/>
                <w:szCs w:val="21"/>
              </w:rPr>
            </w:pPr>
            <w:r w:rsidRPr="00FA19BB">
              <w:rPr>
                <w:color w:val="000000"/>
                <w:szCs w:val="21"/>
              </w:rPr>
              <w:t>对资产负债表日基金资产净值的</w:t>
            </w:r>
          </w:p>
          <w:p w:rsidR="002C15B5" w:rsidRPr="00FA19BB" w:rsidRDefault="002C15B5" w:rsidP="002C15B5">
            <w:pPr>
              <w:widowControl/>
              <w:autoSpaceDE w:val="0"/>
              <w:autoSpaceDN w:val="0"/>
              <w:ind w:right="-15"/>
              <w:jc w:val="center"/>
              <w:textAlignment w:val="bottom"/>
              <w:rPr>
                <w:color w:val="000000"/>
                <w:kern w:val="0"/>
                <w:szCs w:val="21"/>
              </w:rPr>
            </w:pPr>
            <w:r>
              <w:rPr>
                <w:color w:val="000000"/>
                <w:szCs w:val="21"/>
              </w:rPr>
              <w:t>影响金额（单位：人民币</w:t>
            </w:r>
            <w:r w:rsidRPr="00FA19BB">
              <w:rPr>
                <w:color w:val="000000"/>
                <w:szCs w:val="21"/>
              </w:rPr>
              <w:t>元）</w:t>
            </w:r>
          </w:p>
        </w:tc>
      </w:tr>
      <w:tr w:rsidR="002C15B5" w:rsidRPr="00FA19BB" w:rsidTr="00646EED">
        <w:tc>
          <w:tcPr>
            <w:tcW w:w="993" w:type="dxa"/>
            <w:vMerge/>
            <w:vAlign w:val="center"/>
          </w:tcPr>
          <w:p w:rsidR="002C15B5" w:rsidRPr="00FA19BB" w:rsidRDefault="002C15B5" w:rsidP="00646EED">
            <w:pPr>
              <w:widowControl/>
              <w:jc w:val="left"/>
              <w:rPr>
                <w:color w:val="000000"/>
                <w:szCs w:val="21"/>
              </w:rPr>
            </w:pPr>
          </w:p>
        </w:tc>
        <w:tc>
          <w:tcPr>
            <w:tcW w:w="2448" w:type="dxa"/>
            <w:vMerge/>
            <w:vAlign w:val="center"/>
          </w:tcPr>
          <w:p w:rsidR="002C15B5" w:rsidRPr="00FA19BB" w:rsidRDefault="002C15B5" w:rsidP="00646EED">
            <w:pPr>
              <w:widowControl/>
              <w:jc w:val="left"/>
              <w:rPr>
                <w:color w:val="000000"/>
                <w:kern w:val="0"/>
                <w:szCs w:val="21"/>
              </w:rPr>
            </w:pPr>
          </w:p>
        </w:tc>
        <w:tc>
          <w:tcPr>
            <w:tcW w:w="2880" w:type="dxa"/>
          </w:tcPr>
          <w:p w:rsidR="002C15B5" w:rsidRPr="00FA19BB" w:rsidRDefault="002C15B5" w:rsidP="00646EED">
            <w:pPr>
              <w:spacing w:line="360" w:lineRule="auto"/>
              <w:ind w:firstLineChars="350" w:firstLine="735"/>
              <w:rPr>
                <w:color w:val="000000"/>
                <w:szCs w:val="21"/>
              </w:rPr>
            </w:pPr>
            <w:r w:rsidRPr="00FA19BB">
              <w:rPr>
                <w:color w:val="000000"/>
                <w:szCs w:val="21"/>
              </w:rPr>
              <w:t>本期末</w:t>
            </w:r>
          </w:p>
          <w:p w:rsidR="002C15B5" w:rsidRPr="00FA19BB" w:rsidRDefault="002C15B5" w:rsidP="00646EED">
            <w:pPr>
              <w:spacing w:line="360" w:lineRule="auto"/>
              <w:jc w:val="center"/>
              <w:rPr>
                <w:bCs/>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751" w:type="dxa"/>
          </w:tcPr>
          <w:p w:rsidR="002C15B5" w:rsidRPr="00FA19BB" w:rsidRDefault="002C15B5" w:rsidP="00646EED">
            <w:pPr>
              <w:spacing w:line="360" w:lineRule="auto"/>
              <w:ind w:firstLineChars="300" w:firstLine="630"/>
              <w:rPr>
                <w:color w:val="000000"/>
                <w:szCs w:val="21"/>
              </w:rPr>
            </w:pPr>
            <w:r w:rsidRPr="00FA19BB">
              <w:rPr>
                <w:color w:val="000000"/>
                <w:szCs w:val="21"/>
              </w:rPr>
              <w:t>上年度末</w:t>
            </w:r>
          </w:p>
          <w:p w:rsidR="002C15B5" w:rsidRPr="00FA19BB" w:rsidRDefault="002C15B5" w:rsidP="00646EED">
            <w:pPr>
              <w:spacing w:line="360" w:lineRule="auto"/>
              <w:jc w:val="center"/>
              <w:rPr>
                <w:bCs/>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1A4856">
        <w:tc>
          <w:tcPr>
            <w:tcW w:w="993" w:type="dxa"/>
            <w:vMerge/>
          </w:tcPr>
          <w:p w:rsidR="001A4856" w:rsidRDefault="001A4856"/>
        </w:tc>
        <w:tc>
          <w:tcPr>
            <w:tcW w:w="2448" w:type="dxa"/>
            <w:vAlign w:val="center"/>
          </w:tcPr>
          <w:p w:rsidR="001A4856" w:rsidRDefault="00553002">
            <w:r>
              <w:rPr>
                <w:color w:val="000000"/>
                <w:szCs w:val="21"/>
              </w:rPr>
              <w:t>1.</w:t>
            </w:r>
            <w:r>
              <w:rPr>
                <w:color w:val="000000"/>
                <w:szCs w:val="21"/>
              </w:rPr>
              <w:t>业绩比较基准上升</w:t>
            </w:r>
            <w:r>
              <w:rPr>
                <w:color w:val="000000"/>
                <w:szCs w:val="21"/>
              </w:rPr>
              <w:t>5%</w:t>
            </w:r>
          </w:p>
        </w:tc>
        <w:tc>
          <w:tcPr>
            <w:tcW w:w="2880" w:type="dxa"/>
            <w:vAlign w:val="center"/>
          </w:tcPr>
          <w:p w:rsidR="001A4856" w:rsidRDefault="00553002">
            <w:pPr>
              <w:jc w:val="right"/>
            </w:pPr>
            <w:r>
              <w:rPr>
                <w:color w:val="000000"/>
                <w:szCs w:val="21"/>
              </w:rPr>
              <w:t>87,586,899.33</w:t>
            </w:r>
          </w:p>
        </w:tc>
        <w:tc>
          <w:tcPr>
            <w:tcW w:w="2751" w:type="dxa"/>
            <w:vAlign w:val="center"/>
          </w:tcPr>
          <w:p w:rsidR="001A4856" w:rsidRDefault="00553002">
            <w:pPr>
              <w:jc w:val="right"/>
            </w:pPr>
            <w:r>
              <w:rPr>
                <w:color w:val="000000"/>
                <w:szCs w:val="21"/>
              </w:rPr>
              <w:t>97,218,080.53</w:t>
            </w:r>
          </w:p>
        </w:tc>
      </w:tr>
      <w:tr w:rsidR="001A4856">
        <w:tc>
          <w:tcPr>
            <w:tcW w:w="993" w:type="dxa"/>
            <w:vMerge/>
          </w:tcPr>
          <w:p w:rsidR="001A4856" w:rsidRDefault="001A4856"/>
        </w:tc>
        <w:tc>
          <w:tcPr>
            <w:tcW w:w="2448" w:type="dxa"/>
            <w:vAlign w:val="center"/>
          </w:tcPr>
          <w:p w:rsidR="001A4856" w:rsidRDefault="00553002">
            <w:r>
              <w:rPr>
                <w:color w:val="000000"/>
                <w:szCs w:val="21"/>
              </w:rPr>
              <w:t>2.</w:t>
            </w:r>
            <w:r>
              <w:rPr>
                <w:color w:val="000000"/>
                <w:szCs w:val="21"/>
              </w:rPr>
              <w:t>业绩比较基准下降</w:t>
            </w:r>
            <w:r>
              <w:rPr>
                <w:color w:val="000000"/>
                <w:szCs w:val="21"/>
              </w:rPr>
              <w:t>5%</w:t>
            </w:r>
          </w:p>
        </w:tc>
        <w:tc>
          <w:tcPr>
            <w:tcW w:w="2880" w:type="dxa"/>
            <w:vAlign w:val="center"/>
          </w:tcPr>
          <w:p w:rsidR="001A4856" w:rsidRDefault="00553002">
            <w:pPr>
              <w:jc w:val="right"/>
            </w:pPr>
            <w:r>
              <w:rPr>
                <w:color w:val="000000"/>
                <w:szCs w:val="21"/>
              </w:rPr>
              <w:t>-87,586,899.33</w:t>
            </w:r>
          </w:p>
        </w:tc>
        <w:tc>
          <w:tcPr>
            <w:tcW w:w="2751" w:type="dxa"/>
            <w:vAlign w:val="center"/>
          </w:tcPr>
          <w:p w:rsidR="001A4856" w:rsidRDefault="00553002">
            <w:pPr>
              <w:jc w:val="right"/>
            </w:pPr>
            <w:r>
              <w:rPr>
                <w:color w:val="000000"/>
                <w:szCs w:val="21"/>
              </w:rPr>
              <w:t>-97,218,080.53</w:t>
            </w:r>
          </w:p>
        </w:tc>
      </w:tr>
    </w:tbl>
    <w:p w:rsidR="002C15B5" w:rsidRDefault="002C15B5" w:rsidP="00A62732">
      <w:pPr>
        <w:tabs>
          <w:tab w:val="left" w:pos="426"/>
        </w:tabs>
        <w:spacing w:line="360" w:lineRule="auto"/>
        <w:ind w:firstLineChars="200" w:firstLine="420"/>
        <w:jc w:val="left"/>
        <w:rPr>
          <w:kern w:val="0"/>
          <w:szCs w:val="21"/>
        </w:rPr>
      </w:pPr>
      <w:r w:rsidRPr="00FA19BB">
        <w:rPr>
          <w:kern w:val="0"/>
          <w:szCs w:val="21"/>
        </w:rPr>
        <w:t>注：股票投资业绩基准取上证</w:t>
      </w:r>
      <w:r w:rsidRPr="00FA19BB">
        <w:rPr>
          <w:kern w:val="0"/>
          <w:szCs w:val="21"/>
        </w:rPr>
        <w:t>A</w:t>
      </w:r>
      <w:r w:rsidRPr="00FA19BB">
        <w:rPr>
          <w:kern w:val="0"/>
          <w:szCs w:val="21"/>
        </w:rPr>
        <w:t>指。</w:t>
      </w:r>
    </w:p>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6.4.14 </w:t>
      </w:r>
      <w:r w:rsidRPr="00235099">
        <w:rPr>
          <w:rFonts w:ascii="宋体" w:hAnsi="宋体" w:hint="eastAsia"/>
          <w:b/>
          <w:color w:val="000000"/>
          <w:szCs w:val="21"/>
        </w:rPr>
        <w:t>有助于理解和分析会计报表需要说明的其他事项</w:t>
      </w:r>
    </w:p>
    <w:p w:rsidR="001A4856" w:rsidRDefault="00553002">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1A4856" w:rsidRDefault="00553002">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1A4856" w:rsidRDefault="00553002">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1A4856" w:rsidRDefault="00553002">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1A4856" w:rsidRDefault="00553002">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1A4856" w:rsidRDefault="00553002">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1A4856" w:rsidRDefault="00553002">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1A4856" w:rsidRDefault="00553002">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1A4856" w:rsidRDefault="00553002">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1,472,405,509.36</w:t>
      </w:r>
      <w:r>
        <w:rPr>
          <w:kern w:val="0"/>
          <w:szCs w:val="21"/>
        </w:rPr>
        <w:t>元，属于第二层次的余额为</w:t>
      </w:r>
      <w:r>
        <w:rPr>
          <w:kern w:val="0"/>
          <w:szCs w:val="21"/>
        </w:rPr>
        <w:t>6,677,268,585.39</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1,576,306,751.26</w:t>
      </w:r>
      <w:r>
        <w:rPr>
          <w:kern w:val="0"/>
          <w:szCs w:val="21"/>
        </w:rPr>
        <w:t>元，第二层次</w:t>
      </w:r>
      <w:r>
        <w:rPr>
          <w:kern w:val="0"/>
          <w:szCs w:val="21"/>
        </w:rPr>
        <w:t>6,153,237,886.62</w:t>
      </w:r>
      <w:r>
        <w:rPr>
          <w:kern w:val="0"/>
          <w:szCs w:val="21"/>
        </w:rPr>
        <w:t>元，无属于第三层次的余额</w:t>
      </w:r>
      <w:r>
        <w:rPr>
          <w:kern w:val="0"/>
          <w:szCs w:val="21"/>
        </w:rPr>
        <w:t xml:space="preserve">) </w:t>
      </w:r>
      <w:r>
        <w:rPr>
          <w:kern w:val="0"/>
          <w:szCs w:val="21"/>
        </w:rPr>
        <w:t>。</w:t>
      </w:r>
    </w:p>
    <w:p w:rsidR="001A4856" w:rsidRDefault="00553002">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1A4856" w:rsidRDefault="00553002">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w:t>
      </w:r>
      <w:r>
        <w:rPr>
          <w:kern w:val="0"/>
          <w:szCs w:val="21"/>
        </w:rPr>
        <w:lastRenderedPageBreak/>
        <w:t>间将相关股票的公允价值列入第一层次；并根据估值调整中采用的不可观察输入值对于公允价值的影响程度，确定相关股票公允价值应属第二层次还是第三层次。</w:t>
      </w:r>
    </w:p>
    <w:p w:rsidR="001A4856" w:rsidRDefault="00553002">
      <w:pPr>
        <w:tabs>
          <w:tab w:val="left" w:pos="426"/>
        </w:tabs>
        <w:spacing w:line="360" w:lineRule="auto"/>
        <w:ind w:firstLineChars="200" w:firstLine="420"/>
        <w:jc w:val="left"/>
        <w:rPr>
          <w:kern w:val="0"/>
          <w:szCs w:val="21"/>
        </w:rPr>
      </w:pPr>
      <w:r>
        <w:rPr>
          <w:kern w:val="0"/>
          <w:szCs w:val="21"/>
        </w:rPr>
        <w:t>(iii)</w:t>
      </w:r>
      <w:r>
        <w:rPr>
          <w:kern w:val="0"/>
          <w:szCs w:val="21"/>
        </w:rPr>
        <w:t>第三层次公允价值余额和本期变动金额</w:t>
      </w:r>
      <w:r>
        <w:rPr>
          <w:kern w:val="0"/>
          <w:szCs w:val="21"/>
        </w:rPr>
        <w:t xml:space="preserve"> </w:t>
      </w:r>
    </w:p>
    <w:p w:rsidR="001A4856" w:rsidRDefault="00553002">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1A4856" w:rsidRDefault="00553002">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1A4856" w:rsidRDefault="00553002">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1A4856" w:rsidRDefault="00553002">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1A4856" w:rsidRDefault="00553002">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(2)</w:t>
      </w:r>
      <w:r w:rsidRPr="00A62732">
        <w:rPr>
          <w:kern w:val="0"/>
          <w:szCs w:val="21"/>
        </w:rPr>
        <w:t>除公允价值外，截至资产负债表日本基金无需要说明的其他重要事项。</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6" w:name="_Toc225498272"/>
      <w:bookmarkStart w:id="57" w:name="_Toc48661827"/>
      <w:r w:rsidRPr="00662508">
        <w:rPr>
          <w:rFonts w:ascii="Times New Roman" w:hAnsi="Times New Roman"/>
          <w:color w:val="000000"/>
          <w:sz w:val="21"/>
          <w:szCs w:val="21"/>
        </w:rPr>
        <w:t>§7</w:t>
      </w:r>
      <w:r w:rsidRPr="00662508">
        <w:rPr>
          <w:rFonts w:ascii="Times New Roman" w:hAnsi="Times New Roman"/>
          <w:color w:val="000000"/>
          <w:sz w:val="21"/>
          <w:szCs w:val="21"/>
        </w:rPr>
        <w:t>投资组合报告</w:t>
      </w:r>
      <w:bookmarkEnd w:id="56"/>
      <w:bookmarkEnd w:id="5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8" w:name="_Toc225498273"/>
      <w:bookmarkStart w:id="59" w:name="_Toc48661828"/>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58"/>
      <w:bookmarkEnd w:id="59"/>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835"/>
        <w:gridCol w:w="2409"/>
      </w:tblGrid>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835"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409"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1,120,983,013.47</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13.18</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1,120,983,013.47</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13.18</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7,028,691,081.28</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82.66</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7,008,625,081.28</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82.42</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20,066,000.00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0.24</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78,454,776.92</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0.92</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275,462,084.09</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3.24</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8,503,590,955.76</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0" w:name="_Toc48661829"/>
      <w:r w:rsidRPr="00AE17AC">
        <w:rPr>
          <w:rFonts w:ascii="宋体" w:hAnsi="宋体" w:cs="Arial"/>
          <w:color w:val="000000"/>
          <w:sz w:val="21"/>
          <w:szCs w:val="21"/>
        </w:rPr>
        <w:lastRenderedPageBreak/>
        <w:t xml:space="preserve">7.2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0"/>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7.2.1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160"/>
        <w:gridCol w:w="2232"/>
      </w:tblGrid>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代码</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color w:val="000000"/>
                <w:szCs w:val="21"/>
              </w:rPr>
              <w:t>行业类别</w:t>
            </w:r>
          </w:p>
        </w:tc>
        <w:tc>
          <w:tcPr>
            <w:tcW w:w="216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公允价值</w:t>
            </w:r>
            <w:r w:rsidR="009D3F76">
              <w:rPr>
                <w:rFonts w:eastAsiaTheme="minorEastAsia" w:hint="eastAsia"/>
                <w:color w:val="000000" w:themeColor="text1"/>
                <w:szCs w:val="21"/>
              </w:rPr>
              <w:t>（元）</w:t>
            </w:r>
          </w:p>
        </w:tc>
        <w:tc>
          <w:tcPr>
            <w:tcW w:w="2232"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占基金资产净值比例（％）</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A</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农、林、牧、渔业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B</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采矿业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165,822,241.20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2.72</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C</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制造业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455,966,552.35</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7.47</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D</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电力、热力、燃气及水生产和供应业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18,540,000.00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0.30</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E</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建筑业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2,825,000.00</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0.05</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F</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批发和零售业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G</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交通运输、仓储和邮政业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184,864,260.44</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3.03</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H</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住宿和餐饮业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I</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信息传输、软件和信息技术服务业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J</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金融业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292,964,959.48</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4.80</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K</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房地产业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L</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租赁和商务服务业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M</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科学研究和技术服务业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N</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水利、环境和公共设施管理业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O</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居民服务、修理和其他服务业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P</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教育</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Q</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卫生和社会工作</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R</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文化、体育和娱乐业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S</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综合</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合计</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1,120,983,013.47</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18.36</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1" w:name="_Toc48661830"/>
      <w:r w:rsidRPr="007D44A6">
        <w:rPr>
          <w:rFonts w:ascii="宋体" w:hAnsi="宋体" w:cs="Arial"/>
          <w:color w:val="000000"/>
          <w:sz w:val="21"/>
          <w:szCs w:val="21"/>
        </w:rPr>
        <w:t>7.3</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1"/>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99"/>
        <w:gridCol w:w="1879"/>
      </w:tblGrid>
      <w:tr w:rsidR="001548F9" w:rsidRPr="00235099" w:rsidTr="008F3A73">
        <w:trPr>
          <w:jc w:val="center"/>
        </w:trPr>
        <w:tc>
          <w:tcPr>
            <w:tcW w:w="81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股票代码</w:t>
            </w:r>
          </w:p>
        </w:tc>
        <w:tc>
          <w:tcPr>
            <w:tcW w:w="170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股票名称</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（股）</w:t>
            </w:r>
          </w:p>
        </w:tc>
        <w:tc>
          <w:tcPr>
            <w:tcW w:w="2199" w:type="dxa"/>
            <w:vAlign w:val="center"/>
          </w:tcPr>
          <w:p w:rsidR="001548F9" w:rsidRPr="004604CE" w:rsidRDefault="001548F9" w:rsidP="0070173B">
            <w:pPr>
              <w:autoSpaceDE w:val="0"/>
              <w:autoSpaceDN w:val="0"/>
              <w:adjustRightInd w:val="0"/>
              <w:spacing w:before="29" w:line="360" w:lineRule="auto"/>
              <w:ind w:left="17"/>
              <w:jc w:val="center"/>
              <w:rPr>
                <w:color w:val="000000"/>
                <w:szCs w:val="21"/>
              </w:rPr>
            </w:pPr>
            <w:r w:rsidRPr="004604CE">
              <w:rPr>
                <w:rFonts w:hAnsi="宋体"/>
                <w:color w:val="000000"/>
                <w:szCs w:val="21"/>
              </w:rPr>
              <w:t>公允价值</w:t>
            </w:r>
          </w:p>
        </w:tc>
        <w:tc>
          <w:tcPr>
            <w:tcW w:w="187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1A4856">
        <w:trPr>
          <w:jc w:val="center"/>
        </w:trPr>
        <w:tc>
          <w:tcPr>
            <w:tcW w:w="817" w:type="dxa"/>
            <w:vAlign w:val="center"/>
          </w:tcPr>
          <w:p w:rsidR="001A4856" w:rsidRDefault="00553002">
            <w:pPr>
              <w:jc w:val="center"/>
            </w:pPr>
            <w:r>
              <w:rPr>
                <w:color w:val="000000"/>
                <w:szCs w:val="21"/>
              </w:rPr>
              <w:t>1</w:t>
            </w:r>
          </w:p>
        </w:tc>
        <w:tc>
          <w:tcPr>
            <w:tcW w:w="1276" w:type="dxa"/>
            <w:vAlign w:val="center"/>
          </w:tcPr>
          <w:p w:rsidR="001A4856" w:rsidRDefault="00553002">
            <w:pPr>
              <w:jc w:val="center"/>
            </w:pPr>
            <w:r>
              <w:rPr>
                <w:color w:val="000000"/>
                <w:szCs w:val="21"/>
              </w:rPr>
              <w:t>600690</w:t>
            </w:r>
          </w:p>
        </w:tc>
        <w:tc>
          <w:tcPr>
            <w:tcW w:w="1701" w:type="dxa"/>
            <w:vAlign w:val="center"/>
          </w:tcPr>
          <w:p w:rsidR="001A4856" w:rsidRDefault="00553002">
            <w:pPr>
              <w:jc w:val="center"/>
            </w:pPr>
            <w:r>
              <w:rPr>
                <w:color w:val="000000"/>
                <w:szCs w:val="21"/>
              </w:rPr>
              <w:t>海尔智家</w:t>
            </w:r>
          </w:p>
        </w:tc>
        <w:tc>
          <w:tcPr>
            <w:tcW w:w="1276" w:type="dxa"/>
            <w:vAlign w:val="center"/>
          </w:tcPr>
          <w:p w:rsidR="001A4856" w:rsidRDefault="00553002">
            <w:pPr>
              <w:jc w:val="right"/>
            </w:pPr>
            <w:r>
              <w:rPr>
                <w:color w:val="000000"/>
                <w:szCs w:val="21"/>
              </w:rPr>
              <w:t>10,316,619</w:t>
            </w:r>
          </w:p>
        </w:tc>
        <w:tc>
          <w:tcPr>
            <w:tcW w:w="2199" w:type="dxa"/>
            <w:vAlign w:val="center"/>
          </w:tcPr>
          <w:p w:rsidR="001A4856" w:rsidRDefault="00553002">
            <w:pPr>
              <w:jc w:val="right"/>
            </w:pPr>
            <w:r>
              <w:rPr>
                <w:color w:val="000000"/>
                <w:szCs w:val="21"/>
              </w:rPr>
              <w:t>182,604,156.30</w:t>
            </w:r>
          </w:p>
        </w:tc>
        <w:tc>
          <w:tcPr>
            <w:tcW w:w="1879" w:type="dxa"/>
            <w:vAlign w:val="center"/>
          </w:tcPr>
          <w:p w:rsidR="001A4856" w:rsidRDefault="00553002">
            <w:pPr>
              <w:jc w:val="right"/>
            </w:pPr>
            <w:r>
              <w:rPr>
                <w:color w:val="000000"/>
                <w:szCs w:val="21"/>
              </w:rPr>
              <w:t>2.99</w:t>
            </w:r>
          </w:p>
        </w:tc>
      </w:tr>
      <w:tr w:rsidR="001A4856">
        <w:trPr>
          <w:jc w:val="center"/>
        </w:trPr>
        <w:tc>
          <w:tcPr>
            <w:tcW w:w="817" w:type="dxa"/>
            <w:vAlign w:val="center"/>
          </w:tcPr>
          <w:p w:rsidR="001A4856" w:rsidRDefault="00553002">
            <w:pPr>
              <w:jc w:val="center"/>
            </w:pPr>
            <w:r>
              <w:rPr>
                <w:color w:val="000000"/>
                <w:szCs w:val="21"/>
              </w:rPr>
              <w:t>2</w:t>
            </w:r>
          </w:p>
        </w:tc>
        <w:tc>
          <w:tcPr>
            <w:tcW w:w="1276" w:type="dxa"/>
            <w:vAlign w:val="center"/>
          </w:tcPr>
          <w:p w:rsidR="001A4856" w:rsidRDefault="00553002">
            <w:pPr>
              <w:jc w:val="center"/>
            </w:pPr>
            <w:r>
              <w:rPr>
                <w:color w:val="000000"/>
                <w:szCs w:val="21"/>
              </w:rPr>
              <w:t>601899</w:t>
            </w:r>
          </w:p>
        </w:tc>
        <w:tc>
          <w:tcPr>
            <w:tcW w:w="1701" w:type="dxa"/>
            <w:vAlign w:val="center"/>
          </w:tcPr>
          <w:p w:rsidR="001A4856" w:rsidRDefault="00553002">
            <w:pPr>
              <w:jc w:val="center"/>
            </w:pPr>
            <w:r>
              <w:rPr>
                <w:color w:val="000000"/>
                <w:szCs w:val="21"/>
              </w:rPr>
              <w:t>紫金矿业</w:t>
            </w:r>
          </w:p>
        </w:tc>
        <w:tc>
          <w:tcPr>
            <w:tcW w:w="1276" w:type="dxa"/>
            <w:vAlign w:val="center"/>
          </w:tcPr>
          <w:p w:rsidR="001A4856" w:rsidRDefault="00553002">
            <w:pPr>
              <w:jc w:val="right"/>
            </w:pPr>
            <w:r>
              <w:rPr>
                <w:color w:val="000000"/>
                <w:szCs w:val="21"/>
              </w:rPr>
              <w:t>37,686,873</w:t>
            </w:r>
          </w:p>
        </w:tc>
        <w:tc>
          <w:tcPr>
            <w:tcW w:w="2199" w:type="dxa"/>
            <w:vAlign w:val="center"/>
          </w:tcPr>
          <w:p w:rsidR="001A4856" w:rsidRDefault="00553002">
            <w:pPr>
              <w:jc w:val="right"/>
            </w:pPr>
            <w:r>
              <w:rPr>
                <w:color w:val="000000"/>
                <w:szCs w:val="21"/>
              </w:rPr>
              <w:t>165,822,241.20</w:t>
            </w:r>
          </w:p>
        </w:tc>
        <w:tc>
          <w:tcPr>
            <w:tcW w:w="1879" w:type="dxa"/>
            <w:vAlign w:val="center"/>
          </w:tcPr>
          <w:p w:rsidR="001A4856" w:rsidRDefault="00553002">
            <w:pPr>
              <w:jc w:val="right"/>
            </w:pPr>
            <w:r>
              <w:rPr>
                <w:color w:val="000000"/>
                <w:szCs w:val="21"/>
              </w:rPr>
              <w:t>2.72</w:t>
            </w:r>
          </w:p>
        </w:tc>
      </w:tr>
      <w:tr w:rsidR="001A4856">
        <w:trPr>
          <w:jc w:val="center"/>
        </w:trPr>
        <w:tc>
          <w:tcPr>
            <w:tcW w:w="817" w:type="dxa"/>
            <w:vAlign w:val="center"/>
          </w:tcPr>
          <w:p w:rsidR="001A4856" w:rsidRDefault="00553002">
            <w:pPr>
              <w:jc w:val="center"/>
            </w:pPr>
            <w:r>
              <w:rPr>
                <w:color w:val="000000"/>
                <w:szCs w:val="21"/>
              </w:rPr>
              <w:t>3</w:t>
            </w:r>
          </w:p>
        </w:tc>
        <w:tc>
          <w:tcPr>
            <w:tcW w:w="1276" w:type="dxa"/>
            <w:vAlign w:val="center"/>
          </w:tcPr>
          <w:p w:rsidR="001A4856" w:rsidRDefault="00553002">
            <w:pPr>
              <w:jc w:val="center"/>
            </w:pPr>
            <w:r>
              <w:rPr>
                <w:color w:val="000000"/>
                <w:szCs w:val="21"/>
              </w:rPr>
              <w:t>000568</w:t>
            </w:r>
          </w:p>
        </w:tc>
        <w:tc>
          <w:tcPr>
            <w:tcW w:w="1701" w:type="dxa"/>
            <w:vAlign w:val="center"/>
          </w:tcPr>
          <w:p w:rsidR="001A4856" w:rsidRDefault="00553002">
            <w:pPr>
              <w:jc w:val="center"/>
            </w:pPr>
            <w:r>
              <w:rPr>
                <w:color w:val="000000"/>
                <w:szCs w:val="21"/>
              </w:rPr>
              <w:t>泸州老窖</w:t>
            </w:r>
          </w:p>
        </w:tc>
        <w:tc>
          <w:tcPr>
            <w:tcW w:w="1276" w:type="dxa"/>
            <w:vAlign w:val="center"/>
          </w:tcPr>
          <w:p w:rsidR="001A4856" w:rsidRDefault="00553002">
            <w:pPr>
              <w:jc w:val="right"/>
            </w:pPr>
            <w:r>
              <w:rPr>
                <w:color w:val="000000"/>
                <w:szCs w:val="21"/>
              </w:rPr>
              <w:t>1,237,273</w:t>
            </w:r>
          </w:p>
        </w:tc>
        <w:tc>
          <w:tcPr>
            <w:tcW w:w="2199" w:type="dxa"/>
            <w:vAlign w:val="center"/>
          </w:tcPr>
          <w:p w:rsidR="001A4856" w:rsidRDefault="00553002">
            <w:pPr>
              <w:jc w:val="right"/>
            </w:pPr>
            <w:r>
              <w:rPr>
                <w:color w:val="000000"/>
                <w:szCs w:val="21"/>
              </w:rPr>
              <w:t>112,740,315.76</w:t>
            </w:r>
          </w:p>
        </w:tc>
        <w:tc>
          <w:tcPr>
            <w:tcW w:w="1879" w:type="dxa"/>
            <w:vAlign w:val="center"/>
          </w:tcPr>
          <w:p w:rsidR="001A4856" w:rsidRDefault="00553002">
            <w:pPr>
              <w:jc w:val="right"/>
            </w:pPr>
            <w:r>
              <w:rPr>
                <w:color w:val="000000"/>
                <w:szCs w:val="21"/>
              </w:rPr>
              <w:t>1.85</w:t>
            </w:r>
          </w:p>
        </w:tc>
      </w:tr>
      <w:tr w:rsidR="001A4856">
        <w:trPr>
          <w:jc w:val="center"/>
        </w:trPr>
        <w:tc>
          <w:tcPr>
            <w:tcW w:w="817" w:type="dxa"/>
            <w:vAlign w:val="center"/>
          </w:tcPr>
          <w:p w:rsidR="001A4856" w:rsidRDefault="00553002">
            <w:pPr>
              <w:jc w:val="center"/>
            </w:pPr>
            <w:r>
              <w:rPr>
                <w:color w:val="000000"/>
                <w:szCs w:val="21"/>
              </w:rPr>
              <w:t>4</w:t>
            </w:r>
          </w:p>
        </w:tc>
        <w:tc>
          <w:tcPr>
            <w:tcW w:w="1276" w:type="dxa"/>
            <w:vAlign w:val="center"/>
          </w:tcPr>
          <w:p w:rsidR="001A4856" w:rsidRDefault="00553002">
            <w:pPr>
              <w:jc w:val="center"/>
            </w:pPr>
            <w:r>
              <w:rPr>
                <w:color w:val="000000"/>
                <w:szCs w:val="21"/>
              </w:rPr>
              <w:t>000001</w:t>
            </w:r>
          </w:p>
        </w:tc>
        <w:tc>
          <w:tcPr>
            <w:tcW w:w="1701" w:type="dxa"/>
            <w:vAlign w:val="center"/>
          </w:tcPr>
          <w:p w:rsidR="001A4856" w:rsidRDefault="00553002">
            <w:pPr>
              <w:jc w:val="center"/>
            </w:pPr>
            <w:r>
              <w:rPr>
                <w:color w:val="000000"/>
                <w:szCs w:val="21"/>
              </w:rPr>
              <w:t>平安银行</w:t>
            </w:r>
          </w:p>
        </w:tc>
        <w:tc>
          <w:tcPr>
            <w:tcW w:w="1276" w:type="dxa"/>
            <w:vAlign w:val="center"/>
          </w:tcPr>
          <w:p w:rsidR="001A4856" w:rsidRDefault="00553002">
            <w:pPr>
              <w:jc w:val="right"/>
            </w:pPr>
            <w:r>
              <w:rPr>
                <w:color w:val="000000"/>
                <w:szCs w:val="21"/>
              </w:rPr>
              <w:t>7,448,030</w:t>
            </w:r>
          </w:p>
        </w:tc>
        <w:tc>
          <w:tcPr>
            <w:tcW w:w="2199" w:type="dxa"/>
            <w:vAlign w:val="center"/>
          </w:tcPr>
          <w:p w:rsidR="001A4856" w:rsidRDefault="00553002">
            <w:pPr>
              <w:jc w:val="right"/>
            </w:pPr>
            <w:r>
              <w:rPr>
                <w:color w:val="000000"/>
                <w:szCs w:val="21"/>
              </w:rPr>
              <w:t>95,334,784.00</w:t>
            </w:r>
          </w:p>
        </w:tc>
        <w:tc>
          <w:tcPr>
            <w:tcW w:w="1879" w:type="dxa"/>
            <w:vAlign w:val="center"/>
          </w:tcPr>
          <w:p w:rsidR="001A4856" w:rsidRDefault="00553002">
            <w:pPr>
              <w:jc w:val="right"/>
            </w:pPr>
            <w:r>
              <w:rPr>
                <w:color w:val="000000"/>
                <w:szCs w:val="21"/>
              </w:rPr>
              <w:t>1.56</w:t>
            </w:r>
          </w:p>
        </w:tc>
      </w:tr>
      <w:tr w:rsidR="001A4856">
        <w:trPr>
          <w:jc w:val="center"/>
        </w:trPr>
        <w:tc>
          <w:tcPr>
            <w:tcW w:w="817" w:type="dxa"/>
            <w:vAlign w:val="center"/>
          </w:tcPr>
          <w:p w:rsidR="001A4856" w:rsidRDefault="00553002">
            <w:pPr>
              <w:jc w:val="center"/>
            </w:pPr>
            <w:r>
              <w:rPr>
                <w:color w:val="000000"/>
                <w:szCs w:val="21"/>
              </w:rPr>
              <w:lastRenderedPageBreak/>
              <w:t>5</w:t>
            </w:r>
          </w:p>
        </w:tc>
        <w:tc>
          <w:tcPr>
            <w:tcW w:w="1276" w:type="dxa"/>
            <w:vAlign w:val="center"/>
          </w:tcPr>
          <w:p w:rsidR="001A4856" w:rsidRDefault="00553002">
            <w:pPr>
              <w:jc w:val="center"/>
            </w:pPr>
            <w:r>
              <w:rPr>
                <w:color w:val="000000"/>
                <w:szCs w:val="21"/>
              </w:rPr>
              <w:t>600004</w:t>
            </w:r>
          </w:p>
        </w:tc>
        <w:tc>
          <w:tcPr>
            <w:tcW w:w="1701" w:type="dxa"/>
            <w:vAlign w:val="center"/>
          </w:tcPr>
          <w:p w:rsidR="001A4856" w:rsidRDefault="00553002">
            <w:pPr>
              <w:jc w:val="center"/>
            </w:pPr>
            <w:r>
              <w:rPr>
                <w:color w:val="000000"/>
                <w:szCs w:val="21"/>
              </w:rPr>
              <w:t>白云机场</w:t>
            </w:r>
          </w:p>
        </w:tc>
        <w:tc>
          <w:tcPr>
            <w:tcW w:w="1276" w:type="dxa"/>
            <w:vAlign w:val="center"/>
          </w:tcPr>
          <w:p w:rsidR="001A4856" w:rsidRDefault="00553002">
            <w:pPr>
              <w:jc w:val="right"/>
            </w:pPr>
            <w:r>
              <w:rPr>
                <w:color w:val="000000"/>
                <w:szCs w:val="21"/>
              </w:rPr>
              <w:t>4,993,955</w:t>
            </w:r>
          </w:p>
        </w:tc>
        <w:tc>
          <w:tcPr>
            <w:tcW w:w="2199" w:type="dxa"/>
            <w:vAlign w:val="center"/>
          </w:tcPr>
          <w:p w:rsidR="001A4856" w:rsidRDefault="00553002">
            <w:pPr>
              <w:jc w:val="right"/>
            </w:pPr>
            <w:r>
              <w:rPr>
                <w:color w:val="000000"/>
                <w:szCs w:val="21"/>
              </w:rPr>
              <w:t>76,107,874.20</w:t>
            </w:r>
          </w:p>
        </w:tc>
        <w:tc>
          <w:tcPr>
            <w:tcW w:w="1879" w:type="dxa"/>
            <w:vAlign w:val="center"/>
          </w:tcPr>
          <w:p w:rsidR="001A4856" w:rsidRDefault="00553002">
            <w:pPr>
              <w:jc w:val="right"/>
            </w:pPr>
            <w:r>
              <w:rPr>
                <w:color w:val="000000"/>
                <w:szCs w:val="21"/>
              </w:rPr>
              <w:t>1.25</w:t>
            </w:r>
          </w:p>
        </w:tc>
      </w:tr>
      <w:tr w:rsidR="001A4856">
        <w:trPr>
          <w:jc w:val="center"/>
        </w:trPr>
        <w:tc>
          <w:tcPr>
            <w:tcW w:w="817" w:type="dxa"/>
            <w:vAlign w:val="center"/>
          </w:tcPr>
          <w:p w:rsidR="001A4856" w:rsidRDefault="00553002">
            <w:pPr>
              <w:jc w:val="center"/>
            </w:pPr>
            <w:r>
              <w:rPr>
                <w:color w:val="000000"/>
                <w:szCs w:val="21"/>
              </w:rPr>
              <w:t>6</w:t>
            </w:r>
          </w:p>
        </w:tc>
        <w:tc>
          <w:tcPr>
            <w:tcW w:w="1276" w:type="dxa"/>
            <w:vAlign w:val="center"/>
          </w:tcPr>
          <w:p w:rsidR="001A4856" w:rsidRDefault="00553002">
            <w:pPr>
              <w:jc w:val="center"/>
            </w:pPr>
            <w:r>
              <w:rPr>
                <w:color w:val="000000"/>
                <w:szCs w:val="21"/>
              </w:rPr>
              <w:t>002142</w:t>
            </w:r>
          </w:p>
        </w:tc>
        <w:tc>
          <w:tcPr>
            <w:tcW w:w="1701" w:type="dxa"/>
            <w:vAlign w:val="center"/>
          </w:tcPr>
          <w:p w:rsidR="001A4856" w:rsidRDefault="00553002">
            <w:pPr>
              <w:jc w:val="center"/>
            </w:pPr>
            <w:r>
              <w:rPr>
                <w:color w:val="000000"/>
                <w:szCs w:val="21"/>
              </w:rPr>
              <w:t>宁波银行</w:t>
            </w:r>
          </w:p>
        </w:tc>
        <w:tc>
          <w:tcPr>
            <w:tcW w:w="1276" w:type="dxa"/>
            <w:vAlign w:val="center"/>
          </w:tcPr>
          <w:p w:rsidR="001A4856" w:rsidRDefault="00553002">
            <w:pPr>
              <w:jc w:val="right"/>
            </w:pPr>
            <w:r>
              <w:rPr>
                <w:color w:val="000000"/>
                <w:szCs w:val="21"/>
              </w:rPr>
              <w:t>2,635,560</w:t>
            </w:r>
          </w:p>
        </w:tc>
        <w:tc>
          <w:tcPr>
            <w:tcW w:w="2199" w:type="dxa"/>
            <w:vAlign w:val="center"/>
          </w:tcPr>
          <w:p w:rsidR="001A4856" w:rsidRDefault="00553002">
            <w:pPr>
              <w:jc w:val="right"/>
            </w:pPr>
            <w:r>
              <w:rPr>
                <w:color w:val="000000"/>
                <w:szCs w:val="21"/>
              </w:rPr>
              <w:t>69,236,161.20</w:t>
            </w:r>
          </w:p>
        </w:tc>
        <w:tc>
          <w:tcPr>
            <w:tcW w:w="1879" w:type="dxa"/>
            <w:vAlign w:val="center"/>
          </w:tcPr>
          <w:p w:rsidR="001A4856" w:rsidRDefault="00553002">
            <w:pPr>
              <w:jc w:val="right"/>
            </w:pPr>
            <w:r>
              <w:rPr>
                <w:color w:val="000000"/>
                <w:szCs w:val="21"/>
              </w:rPr>
              <w:t>1.13</w:t>
            </w:r>
          </w:p>
        </w:tc>
      </w:tr>
      <w:tr w:rsidR="001A4856">
        <w:trPr>
          <w:jc w:val="center"/>
        </w:trPr>
        <w:tc>
          <w:tcPr>
            <w:tcW w:w="817" w:type="dxa"/>
            <w:vAlign w:val="center"/>
          </w:tcPr>
          <w:p w:rsidR="001A4856" w:rsidRDefault="00553002">
            <w:pPr>
              <w:jc w:val="center"/>
            </w:pPr>
            <w:r>
              <w:rPr>
                <w:color w:val="000000"/>
                <w:szCs w:val="21"/>
              </w:rPr>
              <w:t>7</w:t>
            </w:r>
          </w:p>
        </w:tc>
        <w:tc>
          <w:tcPr>
            <w:tcW w:w="1276" w:type="dxa"/>
            <w:vAlign w:val="center"/>
          </w:tcPr>
          <w:p w:rsidR="001A4856" w:rsidRDefault="00553002">
            <w:pPr>
              <w:jc w:val="center"/>
            </w:pPr>
            <w:r>
              <w:rPr>
                <w:color w:val="000000"/>
                <w:szCs w:val="21"/>
              </w:rPr>
              <w:t>600031</w:t>
            </w:r>
          </w:p>
        </w:tc>
        <w:tc>
          <w:tcPr>
            <w:tcW w:w="1701" w:type="dxa"/>
            <w:vAlign w:val="center"/>
          </w:tcPr>
          <w:p w:rsidR="001A4856" w:rsidRDefault="00553002">
            <w:pPr>
              <w:jc w:val="center"/>
            </w:pPr>
            <w:r>
              <w:rPr>
                <w:color w:val="000000"/>
                <w:szCs w:val="21"/>
              </w:rPr>
              <w:t>三一重工</w:t>
            </w:r>
          </w:p>
        </w:tc>
        <w:tc>
          <w:tcPr>
            <w:tcW w:w="1276" w:type="dxa"/>
            <w:vAlign w:val="center"/>
          </w:tcPr>
          <w:p w:rsidR="001A4856" w:rsidRDefault="00553002">
            <w:pPr>
              <w:jc w:val="right"/>
            </w:pPr>
            <w:r>
              <w:rPr>
                <w:color w:val="000000"/>
                <w:szCs w:val="21"/>
              </w:rPr>
              <w:t>3,653,325</w:t>
            </w:r>
          </w:p>
        </w:tc>
        <w:tc>
          <w:tcPr>
            <w:tcW w:w="2199" w:type="dxa"/>
            <w:vAlign w:val="center"/>
          </w:tcPr>
          <w:p w:rsidR="001A4856" w:rsidRDefault="00553002">
            <w:pPr>
              <w:jc w:val="right"/>
            </w:pPr>
            <w:r>
              <w:rPr>
                <w:color w:val="000000"/>
                <w:szCs w:val="21"/>
              </w:rPr>
              <w:t>68,536,377.00</w:t>
            </w:r>
          </w:p>
        </w:tc>
        <w:tc>
          <w:tcPr>
            <w:tcW w:w="1879" w:type="dxa"/>
            <w:vAlign w:val="center"/>
          </w:tcPr>
          <w:p w:rsidR="001A4856" w:rsidRDefault="00553002">
            <w:pPr>
              <w:jc w:val="right"/>
            </w:pPr>
            <w:r>
              <w:rPr>
                <w:color w:val="000000"/>
                <w:szCs w:val="21"/>
              </w:rPr>
              <w:t>1.12</w:t>
            </w:r>
          </w:p>
        </w:tc>
      </w:tr>
      <w:tr w:rsidR="001A4856">
        <w:trPr>
          <w:jc w:val="center"/>
        </w:trPr>
        <w:tc>
          <w:tcPr>
            <w:tcW w:w="817" w:type="dxa"/>
            <w:vAlign w:val="center"/>
          </w:tcPr>
          <w:p w:rsidR="001A4856" w:rsidRDefault="00553002">
            <w:pPr>
              <w:jc w:val="center"/>
            </w:pPr>
            <w:r>
              <w:rPr>
                <w:color w:val="000000"/>
                <w:szCs w:val="21"/>
              </w:rPr>
              <w:t>8</w:t>
            </w:r>
          </w:p>
        </w:tc>
        <w:tc>
          <w:tcPr>
            <w:tcW w:w="1276" w:type="dxa"/>
            <w:vAlign w:val="center"/>
          </w:tcPr>
          <w:p w:rsidR="001A4856" w:rsidRDefault="00553002">
            <w:pPr>
              <w:jc w:val="center"/>
            </w:pPr>
            <w:r>
              <w:rPr>
                <w:color w:val="000000"/>
                <w:szCs w:val="21"/>
              </w:rPr>
              <w:t>601318</w:t>
            </w:r>
          </w:p>
        </w:tc>
        <w:tc>
          <w:tcPr>
            <w:tcW w:w="1701" w:type="dxa"/>
            <w:vAlign w:val="center"/>
          </w:tcPr>
          <w:p w:rsidR="001A4856" w:rsidRDefault="00553002">
            <w:pPr>
              <w:jc w:val="center"/>
            </w:pPr>
            <w:r>
              <w:rPr>
                <w:color w:val="000000"/>
                <w:szCs w:val="21"/>
              </w:rPr>
              <w:t>中国平安</w:t>
            </w:r>
          </w:p>
        </w:tc>
        <w:tc>
          <w:tcPr>
            <w:tcW w:w="1276" w:type="dxa"/>
            <w:vAlign w:val="center"/>
          </w:tcPr>
          <w:p w:rsidR="001A4856" w:rsidRDefault="00553002">
            <w:pPr>
              <w:jc w:val="right"/>
            </w:pPr>
            <w:r>
              <w:rPr>
                <w:color w:val="000000"/>
                <w:szCs w:val="21"/>
              </w:rPr>
              <w:t>950,000</w:t>
            </w:r>
          </w:p>
        </w:tc>
        <w:tc>
          <w:tcPr>
            <w:tcW w:w="2199" w:type="dxa"/>
            <w:vAlign w:val="center"/>
          </w:tcPr>
          <w:p w:rsidR="001A4856" w:rsidRDefault="00553002">
            <w:pPr>
              <w:jc w:val="right"/>
            </w:pPr>
            <w:r>
              <w:rPr>
                <w:color w:val="000000"/>
                <w:szCs w:val="21"/>
              </w:rPr>
              <w:t>67,830,000.00</w:t>
            </w:r>
          </w:p>
        </w:tc>
        <w:tc>
          <w:tcPr>
            <w:tcW w:w="1879" w:type="dxa"/>
            <w:vAlign w:val="center"/>
          </w:tcPr>
          <w:p w:rsidR="001A4856" w:rsidRDefault="00553002">
            <w:pPr>
              <w:jc w:val="right"/>
            </w:pPr>
            <w:r>
              <w:rPr>
                <w:color w:val="000000"/>
                <w:szCs w:val="21"/>
              </w:rPr>
              <w:t>1.11</w:t>
            </w:r>
          </w:p>
        </w:tc>
      </w:tr>
      <w:tr w:rsidR="001A4856">
        <w:trPr>
          <w:jc w:val="center"/>
        </w:trPr>
        <w:tc>
          <w:tcPr>
            <w:tcW w:w="817" w:type="dxa"/>
            <w:vAlign w:val="center"/>
          </w:tcPr>
          <w:p w:rsidR="001A4856" w:rsidRDefault="00553002">
            <w:pPr>
              <w:jc w:val="center"/>
            </w:pPr>
            <w:r>
              <w:rPr>
                <w:color w:val="000000"/>
                <w:szCs w:val="21"/>
              </w:rPr>
              <w:t>9</w:t>
            </w:r>
          </w:p>
        </w:tc>
        <w:tc>
          <w:tcPr>
            <w:tcW w:w="1276" w:type="dxa"/>
            <w:vAlign w:val="center"/>
          </w:tcPr>
          <w:p w:rsidR="001A4856" w:rsidRDefault="00553002">
            <w:pPr>
              <w:jc w:val="center"/>
            </w:pPr>
            <w:r>
              <w:rPr>
                <w:color w:val="000000"/>
                <w:szCs w:val="21"/>
              </w:rPr>
              <w:t>601336</w:t>
            </w:r>
          </w:p>
        </w:tc>
        <w:tc>
          <w:tcPr>
            <w:tcW w:w="1701" w:type="dxa"/>
            <w:vAlign w:val="center"/>
          </w:tcPr>
          <w:p w:rsidR="001A4856" w:rsidRDefault="00553002">
            <w:pPr>
              <w:jc w:val="center"/>
            </w:pPr>
            <w:r>
              <w:rPr>
                <w:color w:val="000000"/>
                <w:szCs w:val="21"/>
              </w:rPr>
              <w:t>新华保险</w:t>
            </w:r>
          </w:p>
        </w:tc>
        <w:tc>
          <w:tcPr>
            <w:tcW w:w="1276" w:type="dxa"/>
            <w:vAlign w:val="center"/>
          </w:tcPr>
          <w:p w:rsidR="001A4856" w:rsidRDefault="00553002">
            <w:pPr>
              <w:jc w:val="right"/>
            </w:pPr>
            <w:r>
              <w:rPr>
                <w:color w:val="000000"/>
                <w:szCs w:val="21"/>
              </w:rPr>
              <w:t>1,367,751</w:t>
            </w:r>
          </w:p>
        </w:tc>
        <w:tc>
          <w:tcPr>
            <w:tcW w:w="2199" w:type="dxa"/>
            <w:vAlign w:val="center"/>
          </w:tcPr>
          <w:p w:rsidR="001A4856" w:rsidRDefault="00553002">
            <w:pPr>
              <w:jc w:val="right"/>
            </w:pPr>
            <w:r>
              <w:rPr>
                <w:color w:val="000000"/>
                <w:szCs w:val="21"/>
              </w:rPr>
              <w:t>60,564,014.28</w:t>
            </w:r>
          </w:p>
        </w:tc>
        <w:tc>
          <w:tcPr>
            <w:tcW w:w="1879" w:type="dxa"/>
            <w:vAlign w:val="center"/>
          </w:tcPr>
          <w:p w:rsidR="001A4856" w:rsidRDefault="00553002">
            <w:pPr>
              <w:jc w:val="right"/>
            </w:pPr>
            <w:r>
              <w:rPr>
                <w:color w:val="000000"/>
                <w:szCs w:val="21"/>
              </w:rPr>
              <w:t>0.99</w:t>
            </w:r>
          </w:p>
        </w:tc>
      </w:tr>
      <w:tr w:rsidR="001A4856">
        <w:trPr>
          <w:jc w:val="center"/>
        </w:trPr>
        <w:tc>
          <w:tcPr>
            <w:tcW w:w="817" w:type="dxa"/>
            <w:vAlign w:val="center"/>
          </w:tcPr>
          <w:p w:rsidR="001A4856" w:rsidRDefault="00553002">
            <w:pPr>
              <w:jc w:val="center"/>
            </w:pPr>
            <w:r>
              <w:rPr>
                <w:color w:val="000000"/>
                <w:szCs w:val="21"/>
              </w:rPr>
              <w:t>10</w:t>
            </w:r>
          </w:p>
        </w:tc>
        <w:tc>
          <w:tcPr>
            <w:tcW w:w="1276" w:type="dxa"/>
            <w:vAlign w:val="center"/>
          </w:tcPr>
          <w:p w:rsidR="001A4856" w:rsidRDefault="00553002">
            <w:pPr>
              <w:jc w:val="center"/>
            </w:pPr>
            <w:r>
              <w:rPr>
                <w:color w:val="000000"/>
                <w:szCs w:val="21"/>
              </w:rPr>
              <w:t>601111</w:t>
            </w:r>
          </w:p>
        </w:tc>
        <w:tc>
          <w:tcPr>
            <w:tcW w:w="1701" w:type="dxa"/>
            <w:vAlign w:val="center"/>
          </w:tcPr>
          <w:p w:rsidR="001A4856" w:rsidRDefault="00553002">
            <w:pPr>
              <w:jc w:val="center"/>
            </w:pPr>
            <w:r>
              <w:rPr>
                <w:color w:val="000000"/>
                <w:szCs w:val="21"/>
              </w:rPr>
              <w:t>中国国航</w:t>
            </w:r>
          </w:p>
        </w:tc>
        <w:tc>
          <w:tcPr>
            <w:tcW w:w="1276" w:type="dxa"/>
            <w:vAlign w:val="center"/>
          </w:tcPr>
          <w:p w:rsidR="001A4856" w:rsidRDefault="00553002">
            <w:pPr>
              <w:jc w:val="right"/>
            </w:pPr>
            <w:r>
              <w:rPr>
                <w:color w:val="000000"/>
                <w:szCs w:val="21"/>
              </w:rPr>
              <w:t>6,418,485</w:t>
            </w:r>
          </w:p>
        </w:tc>
        <w:tc>
          <w:tcPr>
            <w:tcW w:w="2199" w:type="dxa"/>
            <w:vAlign w:val="center"/>
          </w:tcPr>
          <w:p w:rsidR="001A4856" w:rsidRDefault="00553002">
            <w:pPr>
              <w:jc w:val="right"/>
            </w:pPr>
            <w:r>
              <w:rPr>
                <w:color w:val="000000"/>
                <w:szCs w:val="21"/>
              </w:rPr>
              <w:t>42,426,185.85</w:t>
            </w:r>
          </w:p>
        </w:tc>
        <w:tc>
          <w:tcPr>
            <w:tcW w:w="1879" w:type="dxa"/>
            <w:vAlign w:val="center"/>
          </w:tcPr>
          <w:p w:rsidR="001A4856" w:rsidRDefault="00553002">
            <w:pPr>
              <w:jc w:val="right"/>
            </w:pPr>
            <w:r>
              <w:rPr>
                <w:color w:val="000000"/>
                <w:szCs w:val="21"/>
              </w:rPr>
              <w:t>0.69</w:t>
            </w:r>
          </w:p>
        </w:tc>
      </w:tr>
      <w:tr w:rsidR="001A4856">
        <w:trPr>
          <w:jc w:val="center"/>
        </w:trPr>
        <w:tc>
          <w:tcPr>
            <w:tcW w:w="817" w:type="dxa"/>
            <w:vAlign w:val="center"/>
          </w:tcPr>
          <w:p w:rsidR="001A4856" w:rsidRDefault="00553002">
            <w:pPr>
              <w:jc w:val="center"/>
            </w:pPr>
            <w:r>
              <w:rPr>
                <w:color w:val="000000"/>
                <w:szCs w:val="21"/>
              </w:rPr>
              <w:t>11</w:t>
            </w:r>
          </w:p>
        </w:tc>
        <w:tc>
          <w:tcPr>
            <w:tcW w:w="1276" w:type="dxa"/>
            <w:vAlign w:val="center"/>
          </w:tcPr>
          <w:p w:rsidR="001A4856" w:rsidRDefault="00553002">
            <w:pPr>
              <w:jc w:val="center"/>
            </w:pPr>
            <w:r>
              <w:rPr>
                <w:color w:val="000000"/>
                <w:szCs w:val="21"/>
              </w:rPr>
              <w:t>601012</w:t>
            </w:r>
          </w:p>
        </w:tc>
        <w:tc>
          <w:tcPr>
            <w:tcW w:w="1701" w:type="dxa"/>
            <w:vAlign w:val="center"/>
          </w:tcPr>
          <w:p w:rsidR="001A4856" w:rsidRDefault="00553002">
            <w:pPr>
              <w:jc w:val="center"/>
            </w:pPr>
            <w:r>
              <w:rPr>
                <w:color w:val="000000"/>
                <w:szCs w:val="21"/>
              </w:rPr>
              <w:t>隆基股份</w:t>
            </w:r>
          </w:p>
        </w:tc>
        <w:tc>
          <w:tcPr>
            <w:tcW w:w="1276" w:type="dxa"/>
            <w:vAlign w:val="center"/>
          </w:tcPr>
          <w:p w:rsidR="001A4856" w:rsidRDefault="00553002">
            <w:pPr>
              <w:jc w:val="right"/>
            </w:pPr>
            <w:r>
              <w:rPr>
                <w:color w:val="000000"/>
                <w:szCs w:val="21"/>
              </w:rPr>
              <w:t>1,008,827</w:t>
            </w:r>
          </w:p>
        </w:tc>
        <w:tc>
          <w:tcPr>
            <w:tcW w:w="2199" w:type="dxa"/>
            <w:vAlign w:val="center"/>
          </w:tcPr>
          <w:p w:rsidR="001A4856" w:rsidRDefault="00553002">
            <w:pPr>
              <w:jc w:val="right"/>
            </w:pPr>
            <w:r>
              <w:rPr>
                <w:color w:val="000000"/>
                <w:szCs w:val="21"/>
              </w:rPr>
              <w:t>41,089,523.71</w:t>
            </w:r>
          </w:p>
        </w:tc>
        <w:tc>
          <w:tcPr>
            <w:tcW w:w="1879" w:type="dxa"/>
            <w:vAlign w:val="center"/>
          </w:tcPr>
          <w:p w:rsidR="001A4856" w:rsidRDefault="00553002">
            <w:pPr>
              <w:jc w:val="right"/>
            </w:pPr>
            <w:r>
              <w:rPr>
                <w:color w:val="000000"/>
                <w:szCs w:val="21"/>
              </w:rPr>
              <w:t>0.67</w:t>
            </w:r>
          </w:p>
        </w:tc>
      </w:tr>
      <w:tr w:rsidR="001A4856">
        <w:trPr>
          <w:jc w:val="center"/>
        </w:trPr>
        <w:tc>
          <w:tcPr>
            <w:tcW w:w="817" w:type="dxa"/>
            <w:vAlign w:val="center"/>
          </w:tcPr>
          <w:p w:rsidR="001A4856" w:rsidRDefault="00553002">
            <w:pPr>
              <w:jc w:val="center"/>
            </w:pPr>
            <w:r>
              <w:rPr>
                <w:color w:val="000000"/>
                <w:szCs w:val="21"/>
              </w:rPr>
              <w:t>12</w:t>
            </w:r>
          </w:p>
        </w:tc>
        <w:tc>
          <w:tcPr>
            <w:tcW w:w="1276" w:type="dxa"/>
            <w:vAlign w:val="center"/>
          </w:tcPr>
          <w:p w:rsidR="001A4856" w:rsidRDefault="00553002">
            <w:pPr>
              <w:jc w:val="center"/>
            </w:pPr>
            <w:r>
              <w:rPr>
                <w:color w:val="000000"/>
                <w:szCs w:val="21"/>
              </w:rPr>
              <w:t>002271</w:t>
            </w:r>
          </w:p>
        </w:tc>
        <w:tc>
          <w:tcPr>
            <w:tcW w:w="1701" w:type="dxa"/>
            <w:vAlign w:val="center"/>
          </w:tcPr>
          <w:p w:rsidR="001A4856" w:rsidRDefault="00553002">
            <w:pPr>
              <w:jc w:val="center"/>
            </w:pPr>
            <w:r>
              <w:rPr>
                <w:color w:val="000000"/>
                <w:szCs w:val="21"/>
              </w:rPr>
              <w:t>东方雨虹</w:t>
            </w:r>
          </w:p>
        </w:tc>
        <w:tc>
          <w:tcPr>
            <w:tcW w:w="1276" w:type="dxa"/>
            <w:vAlign w:val="center"/>
          </w:tcPr>
          <w:p w:rsidR="001A4856" w:rsidRDefault="00553002">
            <w:pPr>
              <w:jc w:val="right"/>
            </w:pPr>
            <w:r>
              <w:rPr>
                <w:color w:val="000000"/>
                <w:szCs w:val="21"/>
              </w:rPr>
              <w:t>841,236</w:t>
            </w:r>
          </w:p>
        </w:tc>
        <w:tc>
          <w:tcPr>
            <w:tcW w:w="2199" w:type="dxa"/>
            <w:vAlign w:val="center"/>
          </w:tcPr>
          <w:p w:rsidR="001A4856" w:rsidRDefault="00553002">
            <w:pPr>
              <w:jc w:val="right"/>
            </w:pPr>
            <w:r>
              <w:rPr>
                <w:color w:val="000000"/>
                <w:szCs w:val="21"/>
              </w:rPr>
              <w:t>34,179,418.68</w:t>
            </w:r>
          </w:p>
        </w:tc>
        <w:tc>
          <w:tcPr>
            <w:tcW w:w="1879" w:type="dxa"/>
            <w:vAlign w:val="center"/>
          </w:tcPr>
          <w:p w:rsidR="001A4856" w:rsidRDefault="00553002">
            <w:pPr>
              <w:jc w:val="right"/>
            </w:pPr>
            <w:r>
              <w:rPr>
                <w:color w:val="000000"/>
                <w:szCs w:val="21"/>
              </w:rPr>
              <w:t>0.56</w:t>
            </w:r>
          </w:p>
        </w:tc>
      </w:tr>
      <w:tr w:rsidR="001A4856">
        <w:trPr>
          <w:jc w:val="center"/>
        </w:trPr>
        <w:tc>
          <w:tcPr>
            <w:tcW w:w="817" w:type="dxa"/>
            <w:vAlign w:val="center"/>
          </w:tcPr>
          <w:p w:rsidR="001A4856" w:rsidRDefault="00553002">
            <w:pPr>
              <w:jc w:val="center"/>
            </w:pPr>
            <w:r>
              <w:rPr>
                <w:color w:val="000000"/>
                <w:szCs w:val="21"/>
              </w:rPr>
              <w:t>13</w:t>
            </w:r>
          </w:p>
        </w:tc>
        <w:tc>
          <w:tcPr>
            <w:tcW w:w="1276" w:type="dxa"/>
            <w:vAlign w:val="center"/>
          </w:tcPr>
          <w:p w:rsidR="001A4856" w:rsidRDefault="00553002">
            <w:pPr>
              <w:jc w:val="center"/>
            </w:pPr>
            <w:r>
              <w:rPr>
                <w:color w:val="000000"/>
                <w:szCs w:val="21"/>
              </w:rPr>
              <w:t>000089</w:t>
            </w:r>
          </w:p>
        </w:tc>
        <w:tc>
          <w:tcPr>
            <w:tcW w:w="1701" w:type="dxa"/>
            <w:vAlign w:val="center"/>
          </w:tcPr>
          <w:p w:rsidR="001A4856" w:rsidRDefault="00553002">
            <w:pPr>
              <w:jc w:val="center"/>
            </w:pPr>
            <w:r>
              <w:rPr>
                <w:color w:val="000000"/>
                <w:szCs w:val="21"/>
              </w:rPr>
              <w:t>深圳机场</w:t>
            </w:r>
          </w:p>
        </w:tc>
        <w:tc>
          <w:tcPr>
            <w:tcW w:w="1276" w:type="dxa"/>
            <w:vAlign w:val="center"/>
          </w:tcPr>
          <w:p w:rsidR="001A4856" w:rsidRDefault="00553002">
            <w:pPr>
              <w:jc w:val="right"/>
            </w:pPr>
            <w:r>
              <w:rPr>
                <w:color w:val="000000"/>
                <w:szCs w:val="21"/>
              </w:rPr>
              <w:t>3,605,714</w:t>
            </w:r>
          </w:p>
        </w:tc>
        <w:tc>
          <w:tcPr>
            <w:tcW w:w="2199" w:type="dxa"/>
            <w:vAlign w:val="center"/>
          </w:tcPr>
          <w:p w:rsidR="001A4856" w:rsidRDefault="00553002">
            <w:pPr>
              <w:jc w:val="right"/>
            </w:pPr>
            <w:r>
              <w:rPr>
                <w:color w:val="000000"/>
                <w:szCs w:val="21"/>
              </w:rPr>
              <w:t>27,619,769.24</w:t>
            </w:r>
          </w:p>
        </w:tc>
        <w:tc>
          <w:tcPr>
            <w:tcW w:w="1879" w:type="dxa"/>
            <w:vAlign w:val="center"/>
          </w:tcPr>
          <w:p w:rsidR="001A4856" w:rsidRDefault="00553002">
            <w:pPr>
              <w:jc w:val="right"/>
            </w:pPr>
            <w:r>
              <w:rPr>
                <w:color w:val="000000"/>
                <w:szCs w:val="21"/>
              </w:rPr>
              <w:t>0.45</w:t>
            </w:r>
          </w:p>
        </w:tc>
      </w:tr>
      <w:tr w:rsidR="001A4856">
        <w:trPr>
          <w:jc w:val="center"/>
        </w:trPr>
        <w:tc>
          <w:tcPr>
            <w:tcW w:w="817" w:type="dxa"/>
            <w:vAlign w:val="center"/>
          </w:tcPr>
          <w:p w:rsidR="001A4856" w:rsidRDefault="00553002">
            <w:pPr>
              <w:jc w:val="center"/>
            </w:pPr>
            <w:r>
              <w:rPr>
                <w:color w:val="000000"/>
                <w:szCs w:val="21"/>
              </w:rPr>
              <w:t>14</w:t>
            </w:r>
          </w:p>
        </w:tc>
        <w:tc>
          <w:tcPr>
            <w:tcW w:w="1276" w:type="dxa"/>
            <w:vAlign w:val="center"/>
          </w:tcPr>
          <w:p w:rsidR="001A4856" w:rsidRDefault="00553002">
            <w:pPr>
              <w:jc w:val="center"/>
            </w:pPr>
            <w:r>
              <w:rPr>
                <w:color w:val="000000"/>
                <w:szCs w:val="21"/>
              </w:rPr>
              <w:t>600233</w:t>
            </w:r>
          </w:p>
        </w:tc>
        <w:tc>
          <w:tcPr>
            <w:tcW w:w="1701" w:type="dxa"/>
            <w:vAlign w:val="center"/>
          </w:tcPr>
          <w:p w:rsidR="001A4856" w:rsidRDefault="00553002">
            <w:pPr>
              <w:jc w:val="center"/>
            </w:pPr>
            <w:r>
              <w:rPr>
                <w:color w:val="000000"/>
                <w:szCs w:val="21"/>
              </w:rPr>
              <w:t>圆通速递</w:t>
            </w:r>
          </w:p>
        </w:tc>
        <w:tc>
          <w:tcPr>
            <w:tcW w:w="1276" w:type="dxa"/>
            <w:vAlign w:val="center"/>
          </w:tcPr>
          <w:p w:rsidR="001A4856" w:rsidRDefault="00553002">
            <w:pPr>
              <w:jc w:val="right"/>
            </w:pPr>
            <w:r>
              <w:rPr>
                <w:color w:val="000000"/>
                <w:szCs w:val="21"/>
              </w:rPr>
              <w:t>1,861,416</w:t>
            </w:r>
          </w:p>
        </w:tc>
        <w:tc>
          <w:tcPr>
            <w:tcW w:w="2199" w:type="dxa"/>
            <w:vAlign w:val="center"/>
          </w:tcPr>
          <w:p w:rsidR="001A4856" w:rsidRDefault="00553002">
            <w:pPr>
              <w:jc w:val="right"/>
            </w:pPr>
            <w:r>
              <w:rPr>
                <w:color w:val="000000"/>
                <w:szCs w:val="21"/>
              </w:rPr>
              <w:t>27,102,216.96</w:t>
            </w:r>
          </w:p>
        </w:tc>
        <w:tc>
          <w:tcPr>
            <w:tcW w:w="1879" w:type="dxa"/>
            <w:vAlign w:val="center"/>
          </w:tcPr>
          <w:p w:rsidR="001A4856" w:rsidRDefault="00553002">
            <w:pPr>
              <w:jc w:val="right"/>
            </w:pPr>
            <w:r>
              <w:rPr>
                <w:color w:val="000000"/>
                <w:szCs w:val="21"/>
              </w:rPr>
              <w:t>0.44</w:t>
            </w:r>
          </w:p>
        </w:tc>
      </w:tr>
      <w:tr w:rsidR="001A4856">
        <w:trPr>
          <w:jc w:val="center"/>
        </w:trPr>
        <w:tc>
          <w:tcPr>
            <w:tcW w:w="817" w:type="dxa"/>
            <w:vAlign w:val="center"/>
          </w:tcPr>
          <w:p w:rsidR="001A4856" w:rsidRDefault="00553002">
            <w:pPr>
              <w:jc w:val="center"/>
            </w:pPr>
            <w:r>
              <w:rPr>
                <w:color w:val="000000"/>
                <w:szCs w:val="21"/>
              </w:rPr>
              <w:t>15</w:t>
            </w:r>
          </w:p>
        </w:tc>
        <w:tc>
          <w:tcPr>
            <w:tcW w:w="1276" w:type="dxa"/>
            <w:vAlign w:val="center"/>
          </w:tcPr>
          <w:p w:rsidR="001A4856" w:rsidRDefault="00553002">
            <w:pPr>
              <w:jc w:val="center"/>
            </w:pPr>
            <w:r>
              <w:rPr>
                <w:color w:val="000000"/>
                <w:szCs w:val="21"/>
              </w:rPr>
              <w:t>600674</w:t>
            </w:r>
          </w:p>
        </w:tc>
        <w:tc>
          <w:tcPr>
            <w:tcW w:w="1701" w:type="dxa"/>
            <w:vAlign w:val="center"/>
          </w:tcPr>
          <w:p w:rsidR="001A4856" w:rsidRDefault="00553002">
            <w:pPr>
              <w:jc w:val="center"/>
            </w:pPr>
            <w:r>
              <w:rPr>
                <w:color w:val="000000"/>
                <w:szCs w:val="21"/>
              </w:rPr>
              <w:t>川投能源</w:t>
            </w:r>
          </w:p>
        </w:tc>
        <w:tc>
          <w:tcPr>
            <w:tcW w:w="1276" w:type="dxa"/>
            <w:vAlign w:val="center"/>
          </w:tcPr>
          <w:p w:rsidR="001A4856" w:rsidRDefault="00553002">
            <w:pPr>
              <w:jc w:val="right"/>
            </w:pPr>
            <w:r>
              <w:rPr>
                <w:color w:val="000000"/>
                <w:szCs w:val="21"/>
              </w:rPr>
              <w:t>2,000,000</w:t>
            </w:r>
          </w:p>
        </w:tc>
        <w:tc>
          <w:tcPr>
            <w:tcW w:w="2199" w:type="dxa"/>
            <w:vAlign w:val="center"/>
          </w:tcPr>
          <w:p w:rsidR="001A4856" w:rsidRDefault="00553002">
            <w:pPr>
              <w:jc w:val="right"/>
            </w:pPr>
            <w:r>
              <w:rPr>
                <w:color w:val="000000"/>
                <w:szCs w:val="21"/>
              </w:rPr>
              <w:t>18,540,000.00</w:t>
            </w:r>
          </w:p>
        </w:tc>
        <w:tc>
          <w:tcPr>
            <w:tcW w:w="1879" w:type="dxa"/>
            <w:vAlign w:val="center"/>
          </w:tcPr>
          <w:p w:rsidR="001A4856" w:rsidRDefault="00553002">
            <w:pPr>
              <w:jc w:val="right"/>
            </w:pPr>
            <w:r>
              <w:rPr>
                <w:color w:val="000000"/>
                <w:szCs w:val="21"/>
              </w:rPr>
              <w:t>0.30</w:t>
            </w:r>
          </w:p>
        </w:tc>
      </w:tr>
      <w:tr w:rsidR="001A4856">
        <w:trPr>
          <w:jc w:val="center"/>
        </w:trPr>
        <w:tc>
          <w:tcPr>
            <w:tcW w:w="817" w:type="dxa"/>
            <w:vAlign w:val="center"/>
          </w:tcPr>
          <w:p w:rsidR="001A4856" w:rsidRDefault="00553002">
            <w:pPr>
              <w:jc w:val="center"/>
            </w:pPr>
            <w:r>
              <w:rPr>
                <w:color w:val="000000"/>
                <w:szCs w:val="21"/>
              </w:rPr>
              <w:t>16</w:t>
            </w:r>
          </w:p>
        </w:tc>
        <w:tc>
          <w:tcPr>
            <w:tcW w:w="1276" w:type="dxa"/>
            <w:vAlign w:val="center"/>
          </w:tcPr>
          <w:p w:rsidR="001A4856" w:rsidRDefault="00553002">
            <w:pPr>
              <w:jc w:val="center"/>
            </w:pPr>
            <w:r>
              <w:rPr>
                <w:color w:val="000000"/>
                <w:szCs w:val="21"/>
              </w:rPr>
              <w:t>002572</w:t>
            </w:r>
          </w:p>
        </w:tc>
        <w:tc>
          <w:tcPr>
            <w:tcW w:w="1701" w:type="dxa"/>
            <w:vAlign w:val="center"/>
          </w:tcPr>
          <w:p w:rsidR="001A4856" w:rsidRDefault="00553002">
            <w:pPr>
              <w:jc w:val="center"/>
            </w:pPr>
            <w:r>
              <w:rPr>
                <w:color w:val="000000"/>
                <w:szCs w:val="21"/>
              </w:rPr>
              <w:t>索菲亚</w:t>
            </w:r>
          </w:p>
        </w:tc>
        <w:tc>
          <w:tcPr>
            <w:tcW w:w="1276" w:type="dxa"/>
            <w:vAlign w:val="center"/>
          </w:tcPr>
          <w:p w:rsidR="001A4856" w:rsidRDefault="00553002">
            <w:pPr>
              <w:jc w:val="right"/>
            </w:pPr>
            <w:r>
              <w:rPr>
                <w:color w:val="000000"/>
                <w:szCs w:val="21"/>
              </w:rPr>
              <w:t>695,770</w:t>
            </w:r>
          </w:p>
        </w:tc>
        <w:tc>
          <w:tcPr>
            <w:tcW w:w="2199" w:type="dxa"/>
            <w:vAlign w:val="center"/>
          </w:tcPr>
          <w:p w:rsidR="001A4856" w:rsidRDefault="00553002">
            <w:pPr>
              <w:jc w:val="right"/>
            </w:pPr>
            <w:r>
              <w:rPr>
                <w:color w:val="000000"/>
                <w:szCs w:val="21"/>
              </w:rPr>
              <w:t>16,816,760.90</w:t>
            </w:r>
          </w:p>
        </w:tc>
        <w:tc>
          <w:tcPr>
            <w:tcW w:w="1879" w:type="dxa"/>
            <w:vAlign w:val="center"/>
          </w:tcPr>
          <w:p w:rsidR="001A4856" w:rsidRDefault="00553002">
            <w:pPr>
              <w:jc w:val="right"/>
            </w:pPr>
            <w:r>
              <w:rPr>
                <w:color w:val="000000"/>
                <w:szCs w:val="21"/>
              </w:rPr>
              <w:t>0.28</w:t>
            </w:r>
          </w:p>
        </w:tc>
      </w:tr>
      <w:tr w:rsidR="001A4856">
        <w:trPr>
          <w:jc w:val="center"/>
        </w:trPr>
        <w:tc>
          <w:tcPr>
            <w:tcW w:w="817" w:type="dxa"/>
            <w:vAlign w:val="center"/>
          </w:tcPr>
          <w:p w:rsidR="001A4856" w:rsidRDefault="00553002">
            <w:pPr>
              <w:jc w:val="center"/>
            </w:pPr>
            <w:r>
              <w:rPr>
                <w:color w:val="000000"/>
                <w:szCs w:val="21"/>
              </w:rPr>
              <w:t>17</w:t>
            </w:r>
          </w:p>
        </w:tc>
        <w:tc>
          <w:tcPr>
            <w:tcW w:w="1276" w:type="dxa"/>
            <w:vAlign w:val="center"/>
          </w:tcPr>
          <w:p w:rsidR="001A4856" w:rsidRDefault="00553002">
            <w:pPr>
              <w:jc w:val="center"/>
            </w:pPr>
            <w:r>
              <w:rPr>
                <w:color w:val="000000"/>
                <w:szCs w:val="21"/>
              </w:rPr>
              <w:t>601872</w:t>
            </w:r>
          </w:p>
        </w:tc>
        <w:tc>
          <w:tcPr>
            <w:tcW w:w="1701" w:type="dxa"/>
            <w:vAlign w:val="center"/>
          </w:tcPr>
          <w:p w:rsidR="001A4856" w:rsidRDefault="00553002">
            <w:pPr>
              <w:jc w:val="center"/>
            </w:pPr>
            <w:r>
              <w:rPr>
                <w:color w:val="000000"/>
                <w:szCs w:val="21"/>
              </w:rPr>
              <w:t>招商轮船</w:t>
            </w:r>
          </w:p>
        </w:tc>
        <w:tc>
          <w:tcPr>
            <w:tcW w:w="1276" w:type="dxa"/>
            <w:vAlign w:val="center"/>
          </w:tcPr>
          <w:p w:rsidR="001A4856" w:rsidRDefault="00553002">
            <w:pPr>
              <w:jc w:val="right"/>
            </w:pPr>
            <w:r>
              <w:rPr>
                <w:color w:val="000000"/>
                <w:szCs w:val="21"/>
              </w:rPr>
              <w:t>2,238,807</w:t>
            </w:r>
          </w:p>
        </w:tc>
        <w:tc>
          <w:tcPr>
            <w:tcW w:w="2199" w:type="dxa"/>
            <w:vAlign w:val="center"/>
          </w:tcPr>
          <w:p w:rsidR="001A4856" w:rsidRDefault="00553002">
            <w:pPr>
              <w:jc w:val="right"/>
            </w:pPr>
            <w:r>
              <w:rPr>
                <w:color w:val="000000"/>
                <w:szCs w:val="21"/>
              </w:rPr>
              <w:t>11,608,214.19</w:t>
            </w:r>
          </w:p>
        </w:tc>
        <w:tc>
          <w:tcPr>
            <w:tcW w:w="1879" w:type="dxa"/>
            <w:vAlign w:val="center"/>
          </w:tcPr>
          <w:p w:rsidR="001A4856" w:rsidRDefault="00553002">
            <w:pPr>
              <w:jc w:val="right"/>
            </w:pPr>
            <w:r>
              <w:rPr>
                <w:color w:val="000000"/>
                <w:szCs w:val="21"/>
              </w:rPr>
              <w:t>0.19</w:t>
            </w:r>
          </w:p>
        </w:tc>
      </w:tr>
      <w:tr w:rsidR="001A4856">
        <w:trPr>
          <w:jc w:val="center"/>
        </w:trPr>
        <w:tc>
          <w:tcPr>
            <w:tcW w:w="817" w:type="dxa"/>
            <w:vAlign w:val="center"/>
          </w:tcPr>
          <w:p w:rsidR="001A4856" w:rsidRDefault="00553002">
            <w:pPr>
              <w:jc w:val="center"/>
            </w:pPr>
            <w:r>
              <w:rPr>
                <w:color w:val="000000"/>
                <w:szCs w:val="21"/>
              </w:rPr>
              <w:t>18</w:t>
            </w:r>
          </w:p>
        </w:tc>
        <w:tc>
          <w:tcPr>
            <w:tcW w:w="1276" w:type="dxa"/>
            <w:vAlign w:val="center"/>
          </w:tcPr>
          <w:p w:rsidR="001A4856" w:rsidRDefault="00553002">
            <w:pPr>
              <w:jc w:val="center"/>
            </w:pPr>
            <w:r>
              <w:rPr>
                <w:color w:val="000000"/>
                <w:szCs w:val="21"/>
              </w:rPr>
              <w:t>600820</w:t>
            </w:r>
          </w:p>
        </w:tc>
        <w:tc>
          <w:tcPr>
            <w:tcW w:w="1701" w:type="dxa"/>
            <w:vAlign w:val="center"/>
          </w:tcPr>
          <w:p w:rsidR="001A4856" w:rsidRDefault="00553002">
            <w:pPr>
              <w:jc w:val="center"/>
            </w:pPr>
            <w:r>
              <w:rPr>
                <w:color w:val="000000"/>
                <w:szCs w:val="21"/>
              </w:rPr>
              <w:t>隧道股份</w:t>
            </w:r>
          </w:p>
        </w:tc>
        <w:tc>
          <w:tcPr>
            <w:tcW w:w="1276" w:type="dxa"/>
            <w:vAlign w:val="center"/>
          </w:tcPr>
          <w:p w:rsidR="001A4856" w:rsidRDefault="00553002">
            <w:pPr>
              <w:jc w:val="right"/>
            </w:pPr>
            <w:r>
              <w:rPr>
                <w:color w:val="000000"/>
                <w:szCs w:val="21"/>
              </w:rPr>
              <w:t>500,000</w:t>
            </w:r>
          </w:p>
        </w:tc>
        <w:tc>
          <w:tcPr>
            <w:tcW w:w="2199" w:type="dxa"/>
            <w:vAlign w:val="center"/>
          </w:tcPr>
          <w:p w:rsidR="001A4856" w:rsidRDefault="00553002">
            <w:pPr>
              <w:jc w:val="right"/>
            </w:pPr>
            <w:r>
              <w:rPr>
                <w:color w:val="000000"/>
                <w:szCs w:val="21"/>
              </w:rPr>
              <w:t>2,825,000.00</w:t>
            </w:r>
          </w:p>
        </w:tc>
        <w:tc>
          <w:tcPr>
            <w:tcW w:w="1879" w:type="dxa"/>
            <w:vAlign w:val="center"/>
          </w:tcPr>
          <w:p w:rsidR="001A4856" w:rsidRDefault="00553002">
            <w:pPr>
              <w:jc w:val="right"/>
            </w:pPr>
            <w:r>
              <w:rPr>
                <w:color w:val="000000"/>
                <w:szCs w:val="21"/>
              </w:rPr>
              <w:t>0.05</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2" w:name="_Toc48661831"/>
      <w:r w:rsidRPr="007D44A6">
        <w:rPr>
          <w:rFonts w:ascii="宋体" w:hAnsi="宋体" w:cs="Arial"/>
          <w:color w:val="000000"/>
          <w:sz w:val="21"/>
          <w:szCs w:val="21"/>
        </w:rPr>
        <w:t>7.4</w:t>
      </w:r>
      <w:bookmarkStart w:id="63"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3"/>
      <w:bookmarkEnd w:id="62"/>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本期累计买入金额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1A4856">
        <w:tc>
          <w:tcPr>
            <w:tcW w:w="870" w:type="dxa"/>
            <w:vAlign w:val="center"/>
          </w:tcPr>
          <w:p w:rsidR="001A4856" w:rsidRDefault="00553002">
            <w:pPr>
              <w:jc w:val="center"/>
            </w:pPr>
            <w:r>
              <w:rPr>
                <w:szCs w:val="21"/>
              </w:rPr>
              <w:t>1</w:t>
            </w:r>
          </w:p>
        </w:tc>
        <w:tc>
          <w:tcPr>
            <w:tcW w:w="1650" w:type="dxa"/>
            <w:vAlign w:val="center"/>
          </w:tcPr>
          <w:p w:rsidR="001A4856" w:rsidRDefault="00553002">
            <w:pPr>
              <w:jc w:val="center"/>
            </w:pPr>
            <w:r>
              <w:rPr>
                <w:szCs w:val="21"/>
              </w:rPr>
              <w:t>002271</w:t>
            </w:r>
          </w:p>
        </w:tc>
        <w:tc>
          <w:tcPr>
            <w:tcW w:w="1980" w:type="dxa"/>
            <w:vAlign w:val="center"/>
          </w:tcPr>
          <w:p w:rsidR="001A4856" w:rsidRDefault="00553002">
            <w:pPr>
              <w:jc w:val="center"/>
            </w:pPr>
            <w:r>
              <w:rPr>
                <w:szCs w:val="21"/>
              </w:rPr>
              <w:t>东方雨虹</w:t>
            </w:r>
          </w:p>
        </w:tc>
        <w:tc>
          <w:tcPr>
            <w:tcW w:w="2880" w:type="dxa"/>
            <w:vAlign w:val="center"/>
          </w:tcPr>
          <w:p w:rsidR="001A4856" w:rsidRDefault="00553002">
            <w:pPr>
              <w:jc w:val="right"/>
            </w:pPr>
            <w:r>
              <w:rPr>
                <w:szCs w:val="21"/>
              </w:rPr>
              <w:t>29,761,882.32</w:t>
            </w:r>
          </w:p>
        </w:tc>
        <w:tc>
          <w:tcPr>
            <w:tcW w:w="1692" w:type="dxa"/>
            <w:vAlign w:val="center"/>
          </w:tcPr>
          <w:p w:rsidR="001A4856" w:rsidRDefault="00553002">
            <w:pPr>
              <w:jc w:val="right"/>
            </w:pPr>
            <w:r>
              <w:rPr>
                <w:szCs w:val="21"/>
              </w:rPr>
              <w:t>0.50</w:t>
            </w:r>
          </w:p>
        </w:tc>
      </w:tr>
      <w:tr w:rsidR="001A4856">
        <w:tc>
          <w:tcPr>
            <w:tcW w:w="870" w:type="dxa"/>
            <w:vAlign w:val="center"/>
          </w:tcPr>
          <w:p w:rsidR="001A4856" w:rsidRDefault="00553002">
            <w:pPr>
              <w:jc w:val="center"/>
            </w:pPr>
            <w:r>
              <w:rPr>
                <w:szCs w:val="21"/>
              </w:rPr>
              <w:t>2</w:t>
            </w:r>
          </w:p>
        </w:tc>
        <w:tc>
          <w:tcPr>
            <w:tcW w:w="1650" w:type="dxa"/>
            <w:vAlign w:val="center"/>
          </w:tcPr>
          <w:p w:rsidR="001A4856" w:rsidRDefault="00553002">
            <w:pPr>
              <w:jc w:val="center"/>
            </w:pPr>
            <w:r>
              <w:rPr>
                <w:szCs w:val="21"/>
              </w:rPr>
              <w:t>600233</w:t>
            </w:r>
          </w:p>
        </w:tc>
        <w:tc>
          <w:tcPr>
            <w:tcW w:w="1980" w:type="dxa"/>
            <w:vAlign w:val="center"/>
          </w:tcPr>
          <w:p w:rsidR="001A4856" w:rsidRDefault="00553002">
            <w:pPr>
              <w:jc w:val="center"/>
            </w:pPr>
            <w:r>
              <w:rPr>
                <w:szCs w:val="21"/>
              </w:rPr>
              <w:t>圆通速递</w:t>
            </w:r>
          </w:p>
        </w:tc>
        <w:tc>
          <w:tcPr>
            <w:tcW w:w="2880" w:type="dxa"/>
            <w:vAlign w:val="center"/>
          </w:tcPr>
          <w:p w:rsidR="001A4856" w:rsidRDefault="00553002">
            <w:pPr>
              <w:jc w:val="right"/>
            </w:pPr>
            <w:r>
              <w:rPr>
                <w:szCs w:val="21"/>
              </w:rPr>
              <w:t>20,438,347.68</w:t>
            </w:r>
          </w:p>
        </w:tc>
        <w:tc>
          <w:tcPr>
            <w:tcW w:w="1692" w:type="dxa"/>
            <w:vAlign w:val="center"/>
          </w:tcPr>
          <w:p w:rsidR="001A4856" w:rsidRDefault="00553002">
            <w:pPr>
              <w:jc w:val="right"/>
            </w:pPr>
            <w:r>
              <w:rPr>
                <w:szCs w:val="21"/>
              </w:rPr>
              <w:t>0.34</w:t>
            </w:r>
          </w:p>
        </w:tc>
      </w:tr>
      <w:tr w:rsidR="001A4856">
        <w:tc>
          <w:tcPr>
            <w:tcW w:w="870" w:type="dxa"/>
            <w:vAlign w:val="center"/>
          </w:tcPr>
          <w:p w:rsidR="001A4856" w:rsidRDefault="00553002">
            <w:pPr>
              <w:jc w:val="center"/>
            </w:pPr>
            <w:r>
              <w:rPr>
                <w:szCs w:val="21"/>
              </w:rPr>
              <w:t>3</w:t>
            </w:r>
          </w:p>
        </w:tc>
        <w:tc>
          <w:tcPr>
            <w:tcW w:w="1650" w:type="dxa"/>
            <w:vAlign w:val="center"/>
          </w:tcPr>
          <w:p w:rsidR="001A4856" w:rsidRDefault="00553002">
            <w:pPr>
              <w:jc w:val="center"/>
            </w:pPr>
            <w:r>
              <w:rPr>
                <w:szCs w:val="21"/>
              </w:rPr>
              <w:t>601872</w:t>
            </w:r>
          </w:p>
        </w:tc>
        <w:tc>
          <w:tcPr>
            <w:tcW w:w="1980" w:type="dxa"/>
            <w:vAlign w:val="center"/>
          </w:tcPr>
          <w:p w:rsidR="001A4856" w:rsidRDefault="00553002">
            <w:pPr>
              <w:jc w:val="center"/>
            </w:pPr>
            <w:r>
              <w:rPr>
                <w:szCs w:val="21"/>
              </w:rPr>
              <w:t>招商轮船</w:t>
            </w:r>
          </w:p>
        </w:tc>
        <w:tc>
          <w:tcPr>
            <w:tcW w:w="2880" w:type="dxa"/>
            <w:vAlign w:val="center"/>
          </w:tcPr>
          <w:p w:rsidR="001A4856" w:rsidRDefault="00553002">
            <w:pPr>
              <w:jc w:val="right"/>
            </w:pPr>
            <w:r>
              <w:rPr>
                <w:szCs w:val="21"/>
              </w:rPr>
              <w:t>12,000,005.52</w:t>
            </w:r>
          </w:p>
        </w:tc>
        <w:tc>
          <w:tcPr>
            <w:tcW w:w="1692" w:type="dxa"/>
            <w:vAlign w:val="center"/>
          </w:tcPr>
          <w:p w:rsidR="001A4856" w:rsidRDefault="00553002">
            <w:pPr>
              <w:jc w:val="right"/>
            </w:pPr>
            <w:r>
              <w:rPr>
                <w:szCs w:val="21"/>
              </w:rPr>
              <w:t>0.20</w:t>
            </w:r>
          </w:p>
        </w:tc>
      </w:tr>
      <w:tr w:rsidR="001A4856">
        <w:tc>
          <w:tcPr>
            <w:tcW w:w="870" w:type="dxa"/>
            <w:vAlign w:val="center"/>
          </w:tcPr>
          <w:p w:rsidR="001A4856" w:rsidRDefault="00553002">
            <w:pPr>
              <w:jc w:val="center"/>
            </w:pPr>
            <w:r>
              <w:rPr>
                <w:szCs w:val="21"/>
              </w:rPr>
              <w:t>4</w:t>
            </w:r>
          </w:p>
        </w:tc>
        <w:tc>
          <w:tcPr>
            <w:tcW w:w="1650" w:type="dxa"/>
            <w:vAlign w:val="center"/>
          </w:tcPr>
          <w:p w:rsidR="001A4856" w:rsidRDefault="00553002">
            <w:pPr>
              <w:jc w:val="center"/>
            </w:pPr>
            <w:r>
              <w:rPr>
                <w:szCs w:val="21"/>
              </w:rPr>
              <w:t>002891</w:t>
            </w:r>
          </w:p>
        </w:tc>
        <w:tc>
          <w:tcPr>
            <w:tcW w:w="1980" w:type="dxa"/>
            <w:vAlign w:val="center"/>
          </w:tcPr>
          <w:p w:rsidR="001A4856" w:rsidRDefault="00553002">
            <w:pPr>
              <w:jc w:val="center"/>
            </w:pPr>
            <w:r>
              <w:rPr>
                <w:szCs w:val="21"/>
              </w:rPr>
              <w:t>中宠股份</w:t>
            </w:r>
          </w:p>
        </w:tc>
        <w:tc>
          <w:tcPr>
            <w:tcW w:w="2880" w:type="dxa"/>
            <w:vAlign w:val="center"/>
          </w:tcPr>
          <w:p w:rsidR="001A4856" w:rsidRDefault="00553002">
            <w:pPr>
              <w:jc w:val="right"/>
            </w:pPr>
            <w:r>
              <w:rPr>
                <w:szCs w:val="21"/>
              </w:rPr>
              <w:t>8,717,676.56</w:t>
            </w:r>
          </w:p>
        </w:tc>
        <w:tc>
          <w:tcPr>
            <w:tcW w:w="1692" w:type="dxa"/>
            <w:vAlign w:val="center"/>
          </w:tcPr>
          <w:p w:rsidR="001A4856" w:rsidRDefault="00553002">
            <w:pPr>
              <w:jc w:val="right"/>
            </w:pPr>
            <w:r>
              <w:rPr>
                <w:szCs w:val="21"/>
              </w:rPr>
              <w:t>0.15</w:t>
            </w:r>
          </w:p>
        </w:tc>
      </w:tr>
      <w:tr w:rsidR="001A4856">
        <w:tc>
          <w:tcPr>
            <w:tcW w:w="870" w:type="dxa"/>
            <w:vAlign w:val="center"/>
          </w:tcPr>
          <w:p w:rsidR="001A4856" w:rsidRDefault="00553002">
            <w:pPr>
              <w:jc w:val="center"/>
            </w:pPr>
            <w:r>
              <w:rPr>
                <w:szCs w:val="21"/>
              </w:rPr>
              <w:t>5</w:t>
            </w:r>
          </w:p>
        </w:tc>
        <w:tc>
          <w:tcPr>
            <w:tcW w:w="1650" w:type="dxa"/>
            <w:vAlign w:val="center"/>
          </w:tcPr>
          <w:p w:rsidR="001A4856" w:rsidRDefault="00553002">
            <w:pPr>
              <w:jc w:val="center"/>
            </w:pPr>
            <w:r>
              <w:rPr>
                <w:szCs w:val="21"/>
              </w:rPr>
              <w:t>603313</w:t>
            </w:r>
          </w:p>
        </w:tc>
        <w:tc>
          <w:tcPr>
            <w:tcW w:w="1980" w:type="dxa"/>
            <w:vAlign w:val="center"/>
          </w:tcPr>
          <w:p w:rsidR="001A4856" w:rsidRDefault="00553002">
            <w:pPr>
              <w:jc w:val="center"/>
            </w:pPr>
            <w:r>
              <w:rPr>
                <w:szCs w:val="21"/>
              </w:rPr>
              <w:t>梦百合</w:t>
            </w:r>
          </w:p>
        </w:tc>
        <w:tc>
          <w:tcPr>
            <w:tcW w:w="2880" w:type="dxa"/>
            <w:vAlign w:val="center"/>
          </w:tcPr>
          <w:p w:rsidR="001A4856" w:rsidRDefault="00553002">
            <w:pPr>
              <w:jc w:val="right"/>
            </w:pPr>
            <w:r>
              <w:rPr>
                <w:szCs w:val="21"/>
              </w:rPr>
              <w:t>3,062,351.60</w:t>
            </w:r>
          </w:p>
        </w:tc>
        <w:tc>
          <w:tcPr>
            <w:tcW w:w="1692" w:type="dxa"/>
            <w:vAlign w:val="center"/>
          </w:tcPr>
          <w:p w:rsidR="001A4856" w:rsidRDefault="00553002">
            <w:pPr>
              <w:jc w:val="right"/>
            </w:pPr>
            <w:r>
              <w:rPr>
                <w:szCs w:val="21"/>
              </w:rPr>
              <w:t>0.05</w:t>
            </w:r>
          </w:p>
        </w:tc>
      </w:tr>
      <w:tr w:rsidR="001A4856">
        <w:tc>
          <w:tcPr>
            <w:tcW w:w="870" w:type="dxa"/>
            <w:vAlign w:val="center"/>
          </w:tcPr>
          <w:p w:rsidR="001A4856" w:rsidRDefault="00553002">
            <w:pPr>
              <w:jc w:val="center"/>
            </w:pPr>
            <w:r>
              <w:rPr>
                <w:szCs w:val="21"/>
              </w:rPr>
              <w:t>6</w:t>
            </w:r>
          </w:p>
        </w:tc>
        <w:tc>
          <w:tcPr>
            <w:tcW w:w="1650" w:type="dxa"/>
            <w:vAlign w:val="center"/>
          </w:tcPr>
          <w:p w:rsidR="001A4856" w:rsidRDefault="00553002">
            <w:pPr>
              <w:jc w:val="center"/>
            </w:pPr>
            <w:r>
              <w:rPr>
                <w:szCs w:val="21"/>
              </w:rPr>
              <w:t>300393</w:t>
            </w:r>
          </w:p>
        </w:tc>
        <w:tc>
          <w:tcPr>
            <w:tcW w:w="1980" w:type="dxa"/>
            <w:vAlign w:val="center"/>
          </w:tcPr>
          <w:p w:rsidR="001A4856" w:rsidRDefault="00553002">
            <w:pPr>
              <w:jc w:val="center"/>
            </w:pPr>
            <w:r>
              <w:rPr>
                <w:szCs w:val="21"/>
              </w:rPr>
              <w:t>中来股份</w:t>
            </w:r>
          </w:p>
        </w:tc>
        <w:tc>
          <w:tcPr>
            <w:tcW w:w="2880" w:type="dxa"/>
            <w:vAlign w:val="center"/>
          </w:tcPr>
          <w:p w:rsidR="001A4856" w:rsidRDefault="00553002">
            <w:pPr>
              <w:jc w:val="right"/>
            </w:pPr>
            <w:r>
              <w:rPr>
                <w:szCs w:val="21"/>
              </w:rPr>
              <w:t>2,696,920.80</w:t>
            </w:r>
          </w:p>
        </w:tc>
        <w:tc>
          <w:tcPr>
            <w:tcW w:w="1692" w:type="dxa"/>
            <w:vAlign w:val="center"/>
          </w:tcPr>
          <w:p w:rsidR="001A4856" w:rsidRDefault="00553002">
            <w:pPr>
              <w:jc w:val="right"/>
            </w:pPr>
            <w:r>
              <w:rPr>
                <w:szCs w:val="21"/>
              </w:rPr>
              <w:t>0.05</w:t>
            </w:r>
          </w:p>
        </w:tc>
      </w:tr>
      <w:tr w:rsidR="001A4856">
        <w:tc>
          <w:tcPr>
            <w:tcW w:w="870" w:type="dxa"/>
            <w:vAlign w:val="center"/>
          </w:tcPr>
          <w:p w:rsidR="001A4856" w:rsidRDefault="00553002">
            <w:pPr>
              <w:jc w:val="center"/>
            </w:pPr>
            <w:r>
              <w:rPr>
                <w:szCs w:val="21"/>
              </w:rPr>
              <w:t>7</w:t>
            </w:r>
          </w:p>
        </w:tc>
        <w:tc>
          <w:tcPr>
            <w:tcW w:w="1650" w:type="dxa"/>
            <w:vAlign w:val="center"/>
          </w:tcPr>
          <w:p w:rsidR="001A4856" w:rsidRDefault="00553002">
            <w:pPr>
              <w:jc w:val="center"/>
            </w:pPr>
            <w:r>
              <w:rPr>
                <w:szCs w:val="21"/>
              </w:rPr>
              <w:t>601827</w:t>
            </w:r>
          </w:p>
        </w:tc>
        <w:tc>
          <w:tcPr>
            <w:tcW w:w="1980" w:type="dxa"/>
            <w:vAlign w:val="center"/>
          </w:tcPr>
          <w:p w:rsidR="001A4856" w:rsidRDefault="00553002">
            <w:pPr>
              <w:jc w:val="center"/>
            </w:pPr>
            <w:r>
              <w:rPr>
                <w:szCs w:val="21"/>
              </w:rPr>
              <w:t>三峰环境</w:t>
            </w:r>
          </w:p>
        </w:tc>
        <w:tc>
          <w:tcPr>
            <w:tcW w:w="2880" w:type="dxa"/>
            <w:vAlign w:val="center"/>
          </w:tcPr>
          <w:p w:rsidR="001A4856" w:rsidRDefault="00553002">
            <w:pPr>
              <w:jc w:val="right"/>
            </w:pPr>
            <w:r>
              <w:rPr>
                <w:szCs w:val="21"/>
              </w:rPr>
              <w:t>13,680.00</w:t>
            </w:r>
          </w:p>
        </w:tc>
        <w:tc>
          <w:tcPr>
            <w:tcW w:w="1692" w:type="dxa"/>
            <w:vAlign w:val="center"/>
          </w:tcPr>
          <w:p w:rsidR="001A4856" w:rsidRDefault="00553002">
            <w:pPr>
              <w:jc w:val="right"/>
            </w:pPr>
            <w:r>
              <w:rPr>
                <w:szCs w:val="21"/>
              </w:rPr>
              <w:t>0.00</w:t>
            </w:r>
          </w:p>
        </w:tc>
      </w:tr>
      <w:tr w:rsidR="001A4856">
        <w:tc>
          <w:tcPr>
            <w:tcW w:w="870" w:type="dxa"/>
            <w:vAlign w:val="center"/>
          </w:tcPr>
          <w:p w:rsidR="001A4856" w:rsidRDefault="00553002">
            <w:pPr>
              <w:jc w:val="center"/>
            </w:pPr>
            <w:r>
              <w:rPr>
                <w:szCs w:val="21"/>
              </w:rPr>
              <w:t>8</w:t>
            </w:r>
          </w:p>
        </w:tc>
        <w:tc>
          <w:tcPr>
            <w:tcW w:w="1650" w:type="dxa"/>
            <w:vAlign w:val="center"/>
          </w:tcPr>
          <w:p w:rsidR="001A4856" w:rsidRDefault="00553002">
            <w:pPr>
              <w:jc w:val="center"/>
            </w:pPr>
            <w:r>
              <w:rPr>
                <w:szCs w:val="21"/>
              </w:rPr>
              <w:t>688396</w:t>
            </w:r>
          </w:p>
        </w:tc>
        <w:tc>
          <w:tcPr>
            <w:tcW w:w="1980" w:type="dxa"/>
            <w:vAlign w:val="center"/>
          </w:tcPr>
          <w:p w:rsidR="001A4856" w:rsidRDefault="00553002">
            <w:pPr>
              <w:jc w:val="center"/>
            </w:pPr>
            <w:r>
              <w:rPr>
                <w:szCs w:val="21"/>
              </w:rPr>
              <w:t>华润微</w:t>
            </w:r>
          </w:p>
        </w:tc>
        <w:tc>
          <w:tcPr>
            <w:tcW w:w="2880" w:type="dxa"/>
            <w:vAlign w:val="center"/>
          </w:tcPr>
          <w:p w:rsidR="001A4856" w:rsidRDefault="00553002">
            <w:pPr>
              <w:jc w:val="right"/>
            </w:pPr>
            <w:r>
              <w:rPr>
                <w:szCs w:val="21"/>
              </w:rPr>
              <w:t>12,800.00</w:t>
            </w:r>
          </w:p>
        </w:tc>
        <w:tc>
          <w:tcPr>
            <w:tcW w:w="1692" w:type="dxa"/>
            <w:vAlign w:val="center"/>
          </w:tcPr>
          <w:p w:rsidR="001A4856" w:rsidRDefault="00553002">
            <w:pPr>
              <w:jc w:val="right"/>
            </w:pPr>
            <w:r>
              <w:rPr>
                <w:szCs w:val="21"/>
              </w:rPr>
              <w:t>0.00</w:t>
            </w:r>
          </w:p>
        </w:tc>
      </w:tr>
      <w:tr w:rsidR="001A4856">
        <w:tc>
          <w:tcPr>
            <w:tcW w:w="870" w:type="dxa"/>
            <w:vAlign w:val="center"/>
          </w:tcPr>
          <w:p w:rsidR="001A4856" w:rsidRDefault="00553002">
            <w:pPr>
              <w:jc w:val="center"/>
            </w:pPr>
            <w:r>
              <w:rPr>
                <w:szCs w:val="21"/>
              </w:rPr>
              <w:t>9</w:t>
            </w:r>
          </w:p>
        </w:tc>
        <w:tc>
          <w:tcPr>
            <w:tcW w:w="1650" w:type="dxa"/>
            <w:vAlign w:val="center"/>
          </w:tcPr>
          <w:p w:rsidR="001A4856" w:rsidRDefault="00553002">
            <w:pPr>
              <w:jc w:val="center"/>
            </w:pPr>
            <w:r>
              <w:rPr>
                <w:szCs w:val="21"/>
              </w:rPr>
              <w:t>601778</w:t>
            </w:r>
          </w:p>
        </w:tc>
        <w:tc>
          <w:tcPr>
            <w:tcW w:w="1980" w:type="dxa"/>
            <w:vAlign w:val="center"/>
          </w:tcPr>
          <w:p w:rsidR="001A4856" w:rsidRDefault="00553002">
            <w:pPr>
              <w:jc w:val="center"/>
            </w:pPr>
            <w:r>
              <w:rPr>
                <w:szCs w:val="21"/>
              </w:rPr>
              <w:t>晶科科技</w:t>
            </w:r>
          </w:p>
        </w:tc>
        <w:tc>
          <w:tcPr>
            <w:tcW w:w="2880" w:type="dxa"/>
            <w:vAlign w:val="center"/>
          </w:tcPr>
          <w:p w:rsidR="001A4856" w:rsidRDefault="00553002">
            <w:pPr>
              <w:jc w:val="right"/>
            </w:pPr>
            <w:r>
              <w:rPr>
                <w:szCs w:val="21"/>
              </w:rPr>
              <w:t>4,370.00</w:t>
            </w:r>
          </w:p>
        </w:tc>
        <w:tc>
          <w:tcPr>
            <w:tcW w:w="1692" w:type="dxa"/>
            <w:vAlign w:val="center"/>
          </w:tcPr>
          <w:p w:rsidR="001A4856" w:rsidRDefault="00553002">
            <w:pPr>
              <w:jc w:val="right"/>
            </w:pPr>
            <w:r>
              <w:rPr>
                <w:szCs w:val="21"/>
              </w:rPr>
              <w:t>0.00</w:t>
            </w:r>
          </w:p>
        </w:tc>
      </w:tr>
      <w:tr w:rsidR="001A4856">
        <w:tc>
          <w:tcPr>
            <w:tcW w:w="870" w:type="dxa"/>
            <w:vAlign w:val="center"/>
          </w:tcPr>
          <w:p w:rsidR="001A4856" w:rsidRDefault="00553002">
            <w:pPr>
              <w:jc w:val="center"/>
            </w:pPr>
            <w:r>
              <w:rPr>
                <w:szCs w:val="21"/>
              </w:rPr>
              <w:t>10</w:t>
            </w:r>
          </w:p>
        </w:tc>
        <w:tc>
          <w:tcPr>
            <w:tcW w:w="1650" w:type="dxa"/>
            <w:vAlign w:val="center"/>
          </w:tcPr>
          <w:p w:rsidR="001A4856" w:rsidRDefault="00553002">
            <w:pPr>
              <w:jc w:val="center"/>
            </w:pPr>
            <w:r>
              <w:rPr>
                <w:szCs w:val="21"/>
              </w:rPr>
              <w:t>300825</w:t>
            </w:r>
          </w:p>
        </w:tc>
        <w:tc>
          <w:tcPr>
            <w:tcW w:w="1980" w:type="dxa"/>
            <w:vAlign w:val="center"/>
          </w:tcPr>
          <w:p w:rsidR="001A4856" w:rsidRDefault="00553002">
            <w:pPr>
              <w:jc w:val="center"/>
            </w:pPr>
            <w:r>
              <w:rPr>
                <w:szCs w:val="21"/>
              </w:rPr>
              <w:t>阿尔特</w:t>
            </w:r>
          </w:p>
        </w:tc>
        <w:tc>
          <w:tcPr>
            <w:tcW w:w="2880" w:type="dxa"/>
            <w:vAlign w:val="center"/>
          </w:tcPr>
          <w:p w:rsidR="001A4856" w:rsidRDefault="00553002">
            <w:pPr>
              <w:jc w:val="right"/>
            </w:pPr>
            <w:r>
              <w:rPr>
                <w:szCs w:val="21"/>
              </w:rPr>
              <w:t>3,070.00</w:t>
            </w:r>
          </w:p>
        </w:tc>
        <w:tc>
          <w:tcPr>
            <w:tcW w:w="1692" w:type="dxa"/>
            <w:vAlign w:val="center"/>
          </w:tcPr>
          <w:p w:rsidR="001A4856" w:rsidRDefault="00553002">
            <w:pPr>
              <w:jc w:val="right"/>
            </w:pPr>
            <w:r>
              <w:rPr>
                <w:szCs w:val="21"/>
              </w:rPr>
              <w:t>0.00</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注：买入金额按买卖成交金额（成交单价乘以成交数量）填列，不考虑相关交易费用。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本期累计卖出金额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1A4856">
        <w:tc>
          <w:tcPr>
            <w:tcW w:w="870" w:type="dxa"/>
            <w:vAlign w:val="center"/>
          </w:tcPr>
          <w:p w:rsidR="001A4856" w:rsidRDefault="00553002">
            <w:pPr>
              <w:jc w:val="center"/>
            </w:pPr>
            <w:r>
              <w:rPr>
                <w:szCs w:val="21"/>
              </w:rPr>
              <w:t>1</w:t>
            </w:r>
          </w:p>
        </w:tc>
        <w:tc>
          <w:tcPr>
            <w:tcW w:w="1650" w:type="dxa"/>
            <w:vAlign w:val="center"/>
          </w:tcPr>
          <w:p w:rsidR="001A4856" w:rsidRDefault="00553002">
            <w:pPr>
              <w:jc w:val="center"/>
            </w:pPr>
            <w:r>
              <w:rPr>
                <w:szCs w:val="21"/>
              </w:rPr>
              <w:t>300433</w:t>
            </w:r>
          </w:p>
        </w:tc>
        <w:tc>
          <w:tcPr>
            <w:tcW w:w="1980" w:type="dxa"/>
            <w:vAlign w:val="center"/>
          </w:tcPr>
          <w:p w:rsidR="001A4856" w:rsidRDefault="00553002">
            <w:pPr>
              <w:jc w:val="center"/>
            </w:pPr>
            <w:r>
              <w:rPr>
                <w:szCs w:val="21"/>
              </w:rPr>
              <w:t>蓝思科技</w:t>
            </w:r>
          </w:p>
        </w:tc>
        <w:tc>
          <w:tcPr>
            <w:tcW w:w="2880" w:type="dxa"/>
            <w:vAlign w:val="center"/>
          </w:tcPr>
          <w:p w:rsidR="001A4856" w:rsidRDefault="00553002">
            <w:pPr>
              <w:jc w:val="right"/>
            </w:pPr>
            <w:r>
              <w:rPr>
                <w:szCs w:val="21"/>
              </w:rPr>
              <w:t>61,083,383.68</w:t>
            </w:r>
          </w:p>
        </w:tc>
        <w:tc>
          <w:tcPr>
            <w:tcW w:w="1692" w:type="dxa"/>
            <w:vAlign w:val="center"/>
          </w:tcPr>
          <w:p w:rsidR="001A4856" w:rsidRDefault="00553002">
            <w:pPr>
              <w:jc w:val="right"/>
            </w:pPr>
            <w:r>
              <w:rPr>
                <w:szCs w:val="21"/>
              </w:rPr>
              <w:t>1.02</w:t>
            </w:r>
          </w:p>
        </w:tc>
      </w:tr>
      <w:tr w:rsidR="001A4856">
        <w:tc>
          <w:tcPr>
            <w:tcW w:w="870" w:type="dxa"/>
            <w:vAlign w:val="center"/>
          </w:tcPr>
          <w:p w:rsidR="001A4856" w:rsidRDefault="00553002">
            <w:pPr>
              <w:jc w:val="center"/>
            </w:pPr>
            <w:r>
              <w:rPr>
                <w:szCs w:val="21"/>
              </w:rPr>
              <w:t>2</w:t>
            </w:r>
          </w:p>
        </w:tc>
        <w:tc>
          <w:tcPr>
            <w:tcW w:w="1650" w:type="dxa"/>
            <w:vAlign w:val="center"/>
          </w:tcPr>
          <w:p w:rsidR="001A4856" w:rsidRDefault="00553002">
            <w:pPr>
              <w:jc w:val="center"/>
            </w:pPr>
            <w:r>
              <w:rPr>
                <w:szCs w:val="21"/>
              </w:rPr>
              <w:t>603338</w:t>
            </w:r>
          </w:p>
        </w:tc>
        <w:tc>
          <w:tcPr>
            <w:tcW w:w="1980" w:type="dxa"/>
            <w:vAlign w:val="center"/>
          </w:tcPr>
          <w:p w:rsidR="001A4856" w:rsidRDefault="00553002">
            <w:pPr>
              <w:jc w:val="center"/>
            </w:pPr>
            <w:r>
              <w:rPr>
                <w:szCs w:val="21"/>
              </w:rPr>
              <w:t>浙江鼎力</w:t>
            </w:r>
          </w:p>
        </w:tc>
        <w:tc>
          <w:tcPr>
            <w:tcW w:w="2880" w:type="dxa"/>
            <w:vAlign w:val="center"/>
          </w:tcPr>
          <w:p w:rsidR="001A4856" w:rsidRDefault="00553002">
            <w:pPr>
              <w:jc w:val="right"/>
            </w:pPr>
            <w:r>
              <w:rPr>
                <w:szCs w:val="21"/>
              </w:rPr>
              <w:t>54,859,799.06</w:t>
            </w:r>
          </w:p>
        </w:tc>
        <w:tc>
          <w:tcPr>
            <w:tcW w:w="1692" w:type="dxa"/>
            <w:vAlign w:val="center"/>
          </w:tcPr>
          <w:p w:rsidR="001A4856" w:rsidRDefault="00553002">
            <w:pPr>
              <w:jc w:val="right"/>
            </w:pPr>
            <w:r>
              <w:rPr>
                <w:szCs w:val="21"/>
              </w:rPr>
              <w:t>0.92</w:t>
            </w:r>
          </w:p>
        </w:tc>
      </w:tr>
      <w:tr w:rsidR="001A4856">
        <w:tc>
          <w:tcPr>
            <w:tcW w:w="870" w:type="dxa"/>
            <w:vAlign w:val="center"/>
          </w:tcPr>
          <w:p w:rsidR="001A4856" w:rsidRDefault="00553002">
            <w:pPr>
              <w:jc w:val="center"/>
            </w:pPr>
            <w:r>
              <w:rPr>
                <w:szCs w:val="21"/>
              </w:rPr>
              <w:t>3</w:t>
            </w:r>
          </w:p>
        </w:tc>
        <w:tc>
          <w:tcPr>
            <w:tcW w:w="1650" w:type="dxa"/>
            <w:vAlign w:val="center"/>
          </w:tcPr>
          <w:p w:rsidR="001A4856" w:rsidRDefault="00553002">
            <w:pPr>
              <w:jc w:val="center"/>
            </w:pPr>
            <w:r>
              <w:rPr>
                <w:szCs w:val="21"/>
              </w:rPr>
              <w:t>002891</w:t>
            </w:r>
          </w:p>
        </w:tc>
        <w:tc>
          <w:tcPr>
            <w:tcW w:w="1980" w:type="dxa"/>
            <w:vAlign w:val="center"/>
          </w:tcPr>
          <w:p w:rsidR="001A4856" w:rsidRDefault="00553002">
            <w:pPr>
              <w:jc w:val="center"/>
            </w:pPr>
            <w:r>
              <w:rPr>
                <w:szCs w:val="21"/>
              </w:rPr>
              <w:t>中宠股份</w:t>
            </w:r>
          </w:p>
        </w:tc>
        <w:tc>
          <w:tcPr>
            <w:tcW w:w="2880" w:type="dxa"/>
            <w:vAlign w:val="center"/>
          </w:tcPr>
          <w:p w:rsidR="001A4856" w:rsidRDefault="00553002">
            <w:pPr>
              <w:jc w:val="right"/>
            </w:pPr>
            <w:r>
              <w:rPr>
                <w:szCs w:val="21"/>
              </w:rPr>
              <w:t>8,321,261.45</w:t>
            </w:r>
          </w:p>
        </w:tc>
        <w:tc>
          <w:tcPr>
            <w:tcW w:w="1692" w:type="dxa"/>
            <w:vAlign w:val="center"/>
          </w:tcPr>
          <w:p w:rsidR="001A4856" w:rsidRDefault="00553002">
            <w:pPr>
              <w:jc w:val="right"/>
            </w:pPr>
            <w:r>
              <w:rPr>
                <w:szCs w:val="21"/>
              </w:rPr>
              <w:t>0.14</w:t>
            </w:r>
          </w:p>
        </w:tc>
      </w:tr>
      <w:tr w:rsidR="001A4856">
        <w:tc>
          <w:tcPr>
            <w:tcW w:w="870" w:type="dxa"/>
            <w:vAlign w:val="center"/>
          </w:tcPr>
          <w:p w:rsidR="001A4856" w:rsidRDefault="00553002">
            <w:pPr>
              <w:jc w:val="center"/>
            </w:pPr>
            <w:r>
              <w:rPr>
                <w:szCs w:val="21"/>
              </w:rPr>
              <w:t>4</w:t>
            </w:r>
          </w:p>
        </w:tc>
        <w:tc>
          <w:tcPr>
            <w:tcW w:w="1650" w:type="dxa"/>
            <w:vAlign w:val="center"/>
          </w:tcPr>
          <w:p w:rsidR="001A4856" w:rsidRDefault="00553002">
            <w:pPr>
              <w:jc w:val="center"/>
            </w:pPr>
            <w:r>
              <w:rPr>
                <w:szCs w:val="21"/>
              </w:rPr>
              <w:t>002271</w:t>
            </w:r>
          </w:p>
        </w:tc>
        <w:tc>
          <w:tcPr>
            <w:tcW w:w="1980" w:type="dxa"/>
            <w:vAlign w:val="center"/>
          </w:tcPr>
          <w:p w:rsidR="001A4856" w:rsidRDefault="00553002">
            <w:pPr>
              <w:jc w:val="center"/>
            </w:pPr>
            <w:r>
              <w:rPr>
                <w:szCs w:val="21"/>
              </w:rPr>
              <w:t>东方雨虹</w:t>
            </w:r>
          </w:p>
        </w:tc>
        <w:tc>
          <w:tcPr>
            <w:tcW w:w="2880" w:type="dxa"/>
            <w:vAlign w:val="center"/>
          </w:tcPr>
          <w:p w:rsidR="001A4856" w:rsidRDefault="00553002">
            <w:pPr>
              <w:jc w:val="right"/>
            </w:pPr>
            <w:r>
              <w:rPr>
                <w:szCs w:val="21"/>
              </w:rPr>
              <w:t>3,831,377.76</w:t>
            </w:r>
          </w:p>
        </w:tc>
        <w:tc>
          <w:tcPr>
            <w:tcW w:w="1692" w:type="dxa"/>
            <w:vAlign w:val="center"/>
          </w:tcPr>
          <w:p w:rsidR="001A4856" w:rsidRDefault="00553002">
            <w:pPr>
              <w:jc w:val="right"/>
            </w:pPr>
            <w:r>
              <w:rPr>
                <w:szCs w:val="21"/>
              </w:rPr>
              <w:t>0.06</w:t>
            </w:r>
          </w:p>
        </w:tc>
      </w:tr>
      <w:tr w:rsidR="001A4856">
        <w:tc>
          <w:tcPr>
            <w:tcW w:w="870" w:type="dxa"/>
            <w:vAlign w:val="center"/>
          </w:tcPr>
          <w:p w:rsidR="001A4856" w:rsidRDefault="00553002">
            <w:pPr>
              <w:jc w:val="center"/>
            </w:pPr>
            <w:r>
              <w:rPr>
                <w:szCs w:val="21"/>
              </w:rPr>
              <w:t>5</w:t>
            </w:r>
          </w:p>
        </w:tc>
        <w:tc>
          <w:tcPr>
            <w:tcW w:w="1650" w:type="dxa"/>
            <w:vAlign w:val="center"/>
          </w:tcPr>
          <w:p w:rsidR="001A4856" w:rsidRDefault="00553002">
            <w:pPr>
              <w:jc w:val="center"/>
            </w:pPr>
            <w:r>
              <w:rPr>
                <w:szCs w:val="21"/>
              </w:rPr>
              <w:t>603313</w:t>
            </w:r>
          </w:p>
        </w:tc>
        <w:tc>
          <w:tcPr>
            <w:tcW w:w="1980" w:type="dxa"/>
            <w:vAlign w:val="center"/>
          </w:tcPr>
          <w:p w:rsidR="001A4856" w:rsidRDefault="00553002">
            <w:pPr>
              <w:jc w:val="center"/>
            </w:pPr>
            <w:r>
              <w:rPr>
                <w:szCs w:val="21"/>
              </w:rPr>
              <w:t>梦百合</w:t>
            </w:r>
          </w:p>
        </w:tc>
        <w:tc>
          <w:tcPr>
            <w:tcW w:w="2880" w:type="dxa"/>
            <w:vAlign w:val="center"/>
          </w:tcPr>
          <w:p w:rsidR="001A4856" w:rsidRDefault="00553002">
            <w:pPr>
              <w:jc w:val="right"/>
            </w:pPr>
            <w:r>
              <w:rPr>
                <w:szCs w:val="21"/>
              </w:rPr>
              <w:t>3,017,221.20</w:t>
            </w:r>
          </w:p>
        </w:tc>
        <w:tc>
          <w:tcPr>
            <w:tcW w:w="1692" w:type="dxa"/>
            <w:vAlign w:val="center"/>
          </w:tcPr>
          <w:p w:rsidR="001A4856" w:rsidRDefault="00553002">
            <w:pPr>
              <w:jc w:val="right"/>
            </w:pPr>
            <w:r>
              <w:rPr>
                <w:szCs w:val="21"/>
              </w:rPr>
              <w:t>0.05</w:t>
            </w:r>
          </w:p>
        </w:tc>
      </w:tr>
      <w:tr w:rsidR="001A4856">
        <w:tc>
          <w:tcPr>
            <w:tcW w:w="870" w:type="dxa"/>
            <w:vAlign w:val="center"/>
          </w:tcPr>
          <w:p w:rsidR="001A4856" w:rsidRDefault="00553002">
            <w:pPr>
              <w:jc w:val="center"/>
            </w:pPr>
            <w:r>
              <w:rPr>
                <w:szCs w:val="21"/>
              </w:rPr>
              <w:lastRenderedPageBreak/>
              <w:t>6</w:t>
            </w:r>
          </w:p>
        </w:tc>
        <w:tc>
          <w:tcPr>
            <w:tcW w:w="1650" w:type="dxa"/>
            <w:vAlign w:val="center"/>
          </w:tcPr>
          <w:p w:rsidR="001A4856" w:rsidRDefault="00553002">
            <w:pPr>
              <w:jc w:val="center"/>
            </w:pPr>
            <w:r>
              <w:rPr>
                <w:szCs w:val="21"/>
              </w:rPr>
              <w:t>300393</w:t>
            </w:r>
          </w:p>
        </w:tc>
        <w:tc>
          <w:tcPr>
            <w:tcW w:w="1980" w:type="dxa"/>
            <w:vAlign w:val="center"/>
          </w:tcPr>
          <w:p w:rsidR="001A4856" w:rsidRDefault="00553002">
            <w:pPr>
              <w:jc w:val="center"/>
            </w:pPr>
            <w:r>
              <w:rPr>
                <w:szCs w:val="21"/>
              </w:rPr>
              <w:t>中来股份</w:t>
            </w:r>
          </w:p>
        </w:tc>
        <w:tc>
          <w:tcPr>
            <w:tcW w:w="2880" w:type="dxa"/>
            <w:vAlign w:val="center"/>
          </w:tcPr>
          <w:p w:rsidR="001A4856" w:rsidRDefault="00553002">
            <w:pPr>
              <w:jc w:val="right"/>
            </w:pPr>
            <w:r>
              <w:rPr>
                <w:szCs w:val="21"/>
              </w:rPr>
              <w:t>2,216,976.92</w:t>
            </w:r>
          </w:p>
        </w:tc>
        <w:tc>
          <w:tcPr>
            <w:tcW w:w="1692" w:type="dxa"/>
            <w:vAlign w:val="center"/>
          </w:tcPr>
          <w:p w:rsidR="001A4856" w:rsidRDefault="00553002">
            <w:pPr>
              <w:jc w:val="right"/>
            </w:pPr>
            <w:r>
              <w:rPr>
                <w:szCs w:val="21"/>
              </w:rPr>
              <w:t>0.04</w:t>
            </w:r>
          </w:p>
        </w:tc>
      </w:tr>
      <w:tr w:rsidR="001A4856">
        <w:tc>
          <w:tcPr>
            <w:tcW w:w="870" w:type="dxa"/>
            <w:vAlign w:val="center"/>
          </w:tcPr>
          <w:p w:rsidR="001A4856" w:rsidRDefault="00553002">
            <w:pPr>
              <w:jc w:val="center"/>
            </w:pPr>
            <w:r>
              <w:rPr>
                <w:szCs w:val="21"/>
              </w:rPr>
              <w:t>7</w:t>
            </w:r>
          </w:p>
        </w:tc>
        <w:tc>
          <w:tcPr>
            <w:tcW w:w="1650" w:type="dxa"/>
            <w:vAlign w:val="center"/>
          </w:tcPr>
          <w:p w:rsidR="001A4856" w:rsidRDefault="00553002">
            <w:pPr>
              <w:jc w:val="center"/>
            </w:pPr>
            <w:r>
              <w:rPr>
                <w:szCs w:val="21"/>
              </w:rPr>
              <w:t>002572</w:t>
            </w:r>
          </w:p>
        </w:tc>
        <w:tc>
          <w:tcPr>
            <w:tcW w:w="1980" w:type="dxa"/>
            <w:vAlign w:val="center"/>
          </w:tcPr>
          <w:p w:rsidR="001A4856" w:rsidRDefault="00553002">
            <w:pPr>
              <w:jc w:val="center"/>
            </w:pPr>
            <w:r>
              <w:rPr>
                <w:szCs w:val="21"/>
              </w:rPr>
              <w:t>索菲亚</w:t>
            </w:r>
          </w:p>
        </w:tc>
        <w:tc>
          <w:tcPr>
            <w:tcW w:w="2880" w:type="dxa"/>
            <w:vAlign w:val="center"/>
          </w:tcPr>
          <w:p w:rsidR="001A4856" w:rsidRDefault="00553002">
            <w:pPr>
              <w:jc w:val="right"/>
            </w:pPr>
            <w:r>
              <w:rPr>
                <w:szCs w:val="21"/>
              </w:rPr>
              <w:t>180,565.00</w:t>
            </w:r>
          </w:p>
        </w:tc>
        <w:tc>
          <w:tcPr>
            <w:tcW w:w="1692" w:type="dxa"/>
            <w:vAlign w:val="center"/>
          </w:tcPr>
          <w:p w:rsidR="001A4856" w:rsidRDefault="00553002">
            <w:pPr>
              <w:jc w:val="right"/>
            </w:pPr>
            <w:r>
              <w:rPr>
                <w:szCs w:val="21"/>
              </w:rPr>
              <w:t>0.00</w:t>
            </w:r>
          </w:p>
        </w:tc>
      </w:tr>
      <w:tr w:rsidR="001A4856">
        <w:tc>
          <w:tcPr>
            <w:tcW w:w="870" w:type="dxa"/>
            <w:vAlign w:val="center"/>
          </w:tcPr>
          <w:p w:rsidR="001A4856" w:rsidRDefault="00553002">
            <w:pPr>
              <w:jc w:val="center"/>
            </w:pPr>
            <w:r>
              <w:rPr>
                <w:szCs w:val="21"/>
              </w:rPr>
              <w:t>8</w:t>
            </w:r>
          </w:p>
        </w:tc>
        <w:tc>
          <w:tcPr>
            <w:tcW w:w="1650" w:type="dxa"/>
            <w:vAlign w:val="center"/>
          </w:tcPr>
          <w:p w:rsidR="001A4856" w:rsidRDefault="00553002">
            <w:pPr>
              <w:jc w:val="center"/>
            </w:pPr>
            <w:r>
              <w:rPr>
                <w:szCs w:val="21"/>
              </w:rPr>
              <w:t>688396</w:t>
            </w:r>
          </w:p>
        </w:tc>
        <w:tc>
          <w:tcPr>
            <w:tcW w:w="1980" w:type="dxa"/>
            <w:vAlign w:val="center"/>
          </w:tcPr>
          <w:p w:rsidR="001A4856" w:rsidRDefault="00553002">
            <w:pPr>
              <w:jc w:val="center"/>
            </w:pPr>
            <w:r>
              <w:rPr>
                <w:szCs w:val="21"/>
              </w:rPr>
              <w:t>华润微</w:t>
            </w:r>
          </w:p>
        </w:tc>
        <w:tc>
          <w:tcPr>
            <w:tcW w:w="2880" w:type="dxa"/>
            <w:vAlign w:val="center"/>
          </w:tcPr>
          <w:p w:rsidR="001A4856" w:rsidRDefault="00553002">
            <w:pPr>
              <w:jc w:val="right"/>
            </w:pPr>
            <w:r>
              <w:rPr>
                <w:szCs w:val="21"/>
              </w:rPr>
              <w:t>53,110.00</w:t>
            </w:r>
          </w:p>
        </w:tc>
        <w:tc>
          <w:tcPr>
            <w:tcW w:w="1692" w:type="dxa"/>
            <w:vAlign w:val="center"/>
          </w:tcPr>
          <w:p w:rsidR="001A4856" w:rsidRDefault="00553002">
            <w:pPr>
              <w:jc w:val="right"/>
            </w:pPr>
            <w:r>
              <w:rPr>
                <w:szCs w:val="21"/>
              </w:rPr>
              <w:t>0.00</w:t>
            </w:r>
          </w:p>
        </w:tc>
      </w:tr>
      <w:tr w:rsidR="001A4856">
        <w:tc>
          <w:tcPr>
            <w:tcW w:w="870" w:type="dxa"/>
            <w:vAlign w:val="center"/>
          </w:tcPr>
          <w:p w:rsidR="001A4856" w:rsidRDefault="00553002">
            <w:pPr>
              <w:jc w:val="center"/>
            </w:pPr>
            <w:r>
              <w:rPr>
                <w:szCs w:val="21"/>
              </w:rPr>
              <w:t>9</w:t>
            </w:r>
          </w:p>
        </w:tc>
        <w:tc>
          <w:tcPr>
            <w:tcW w:w="1650" w:type="dxa"/>
            <w:vAlign w:val="center"/>
          </w:tcPr>
          <w:p w:rsidR="001A4856" w:rsidRDefault="00553002">
            <w:pPr>
              <w:jc w:val="center"/>
            </w:pPr>
            <w:r>
              <w:rPr>
                <w:szCs w:val="21"/>
              </w:rPr>
              <w:t>601916</w:t>
            </w:r>
          </w:p>
        </w:tc>
        <w:tc>
          <w:tcPr>
            <w:tcW w:w="1980" w:type="dxa"/>
            <w:vAlign w:val="center"/>
          </w:tcPr>
          <w:p w:rsidR="001A4856" w:rsidRDefault="00553002">
            <w:pPr>
              <w:jc w:val="center"/>
            </w:pPr>
            <w:r>
              <w:rPr>
                <w:szCs w:val="21"/>
              </w:rPr>
              <w:t>浙商银行</w:t>
            </w:r>
          </w:p>
        </w:tc>
        <w:tc>
          <w:tcPr>
            <w:tcW w:w="2880" w:type="dxa"/>
            <w:vAlign w:val="center"/>
          </w:tcPr>
          <w:p w:rsidR="001A4856" w:rsidRDefault="00553002">
            <w:pPr>
              <w:jc w:val="right"/>
            </w:pPr>
            <w:r>
              <w:rPr>
                <w:szCs w:val="21"/>
              </w:rPr>
              <w:t>28,500.00</w:t>
            </w:r>
          </w:p>
        </w:tc>
        <w:tc>
          <w:tcPr>
            <w:tcW w:w="1692" w:type="dxa"/>
            <w:vAlign w:val="center"/>
          </w:tcPr>
          <w:p w:rsidR="001A4856" w:rsidRDefault="00553002">
            <w:pPr>
              <w:jc w:val="right"/>
            </w:pPr>
            <w:r>
              <w:rPr>
                <w:szCs w:val="21"/>
              </w:rPr>
              <w:t>0.00</w:t>
            </w:r>
          </w:p>
        </w:tc>
      </w:tr>
      <w:tr w:rsidR="001A4856">
        <w:tc>
          <w:tcPr>
            <w:tcW w:w="870" w:type="dxa"/>
            <w:vAlign w:val="center"/>
          </w:tcPr>
          <w:p w:rsidR="001A4856" w:rsidRDefault="00553002">
            <w:pPr>
              <w:jc w:val="center"/>
            </w:pPr>
            <w:r>
              <w:rPr>
                <w:szCs w:val="21"/>
              </w:rPr>
              <w:t>10</w:t>
            </w:r>
          </w:p>
        </w:tc>
        <w:tc>
          <w:tcPr>
            <w:tcW w:w="1650" w:type="dxa"/>
            <w:vAlign w:val="center"/>
          </w:tcPr>
          <w:p w:rsidR="001A4856" w:rsidRDefault="00553002">
            <w:pPr>
              <w:jc w:val="center"/>
            </w:pPr>
            <w:r>
              <w:rPr>
                <w:szCs w:val="21"/>
              </w:rPr>
              <w:t>601827</w:t>
            </w:r>
          </w:p>
        </w:tc>
        <w:tc>
          <w:tcPr>
            <w:tcW w:w="1980" w:type="dxa"/>
            <w:vAlign w:val="center"/>
          </w:tcPr>
          <w:p w:rsidR="001A4856" w:rsidRDefault="00553002">
            <w:pPr>
              <w:jc w:val="center"/>
            </w:pPr>
            <w:r>
              <w:rPr>
                <w:szCs w:val="21"/>
              </w:rPr>
              <w:t>三峰环境</w:t>
            </w:r>
          </w:p>
        </w:tc>
        <w:tc>
          <w:tcPr>
            <w:tcW w:w="2880" w:type="dxa"/>
            <w:vAlign w:val="center"/>
          </w:tcPr>
          <w:p w:rsidR="001A4856" w:rsidRDefault="00553002">
            <w:pPr>
              <w:jc w:val="right"/>
            </w:pPr>
            <w:r>
              <w:rPr>
                <w:szCs w:val="21"/>
              </w:rPr>
              <w:t>23,200.00</w:t>
            </w:r>
          </w:p>
        </w:tc>
        <w:tc>
          <w:tcPr>
            <w:tcW w:w="1692" w:type="dxa"/>
            <w:vAlign w:val="center"/>
          </w:tcPr>
          <w:p w:rsidR="001A4856" w:rsidRDefault="00553002">
            <w:pPr>
              <w:jc w:val="right"/>
            </w:pPr>
            <w:r>
              <w:rPr>
                <w:szCs w:val="21"/>
              </w:rPr>
              <w:t>0.00</w:t>
            </w:r>
          </w:p>
        </w:tc>
      </w:tr>
      <w:tr w:rsidR="001A4856">
        <w:tc>
          <w:tcPr>
            <w:tcW w:w="870" w:type="dxa"/>
            <w:vAlign w:val="center"/>
          </w:tcPr>
          <w:p w:rsidR="001A4856" w:rsidRDefault="00553002">
            <w:pPr>
              <w:jc w:val="center"/>
            </w:pPr>
            <w:r>
              <w:rPr>
                <w:szCs w:val="21"/>
              </w:rPr>
              <w:t>11</w:t>
            </w:r>
          </w:p>
        </w:tc>
        <w:tc>
          <w:tcPr>
            <w:tcW w:w="1650" w:type="dxa"/>
            <w:vAlign w:val="center"/>
          </w:tcPr>
          <w:p w:rsidR="001A4856" w:rsidRDefault="00553002">
            <w:pPr>
              <w:jc w:val="center"/>
            </w:pPr>
            <w:r>
              <w:rPr>
                <w:szCs w:val="21"/>
              </w:rPr>
              <w:t>003816</w:t>
            </w:r>
          </w:p>
        </w:tc>
        <w:tc>
          <w:tcPr>
            <w:tcW w:w="1980" w:type="dxa"/>
            <w:vAlign w:val="center"/>
          </w:tcPr>
          <w:p w:rsidR="001A4856" w:rsidRDefault="00553002">
            <w:pPr>
              <w:jc w:val="center"/>
            </w:pPr>
            <w:r>
              <w:rPr>
                <w:szCs w:val="21"/>
              </w:rPr>
              <w:t>中国广核</w:t>
            </w:r>
          </w:p>
        </w:tc>
        <w:tc>
          <w:tcPr>
            <w:tcW w:w="2880" w:type="dxa"/>
            <w:vAlign w:val="center"/>
          </w:tcPr>
          <w:p w:rsidR="001A4856" w:rsidRDefault="00553002">
            <w:pPr>
              <w:jc w:val="right"/>
            </w:pPr>
            <w:r>
              <w:rPr>
                <w:szCs w:val="21"/>
              </w:rPr>
              <w:t>16,470.00</w:t>
            </w:r>
          </w:p>
        </w:tc>
        <w:tc>
          <w:tcPr>
            <w:tcW w:w="1692" w:type="dxa"/>
            <w:vAlign w:val="center"/>
          </w:tcPr>
          <w:p w:rsidR="001A4856" w:rsidRDefault="00553002">
            <w:pPr>
              <w:jc w:val="right"/>
            </w:pPr>
            <w:r>
              <w:rPr>
                <w:szCs w:val="21"/>
              </w:rPr>
              <w:t>0.00</w:t>
            </w:r>
          </w:p>
        </w:tc>
      </w:tr>
      <w:tr w:rsidR="001A4856">
        <w:tc>
          <w:tcPr>
            <w:tcW w:w="870" w:type="dxa"/>
            <w:vAlign w:val="center"/>
          </w:tcPr>
          <w:p w:rsidR="001A4856" w:rsidRDefault="00553002">
            <w:pPr>
              <w:jc w:val="center"/>
            </w:pPr>
            <w:r>
              <w:rPr>
                <w:szCs w:val="21"/>
              </w:rPr>
              <w:t>12</w:t>
            </w:r>
          </w:p>
        </w:tc>
        <w:tc>
          <w:tcPr>
            <w:tcW w:w="1650" w:type="dxa"/>
            <w:vAlign w:val="center"/>
          </w:tcPr>
          <w:p w:rsidR="001A4856" w:rsidRDefault="00553002">
            <w:pPr>
              <w:jc w:val="center"/>
            </w:pPr>
            <w:r>
              <w:rPr>
                <w:szCs w:val="21"/>
              </w:rPr>
              <w:t>601077</w:t>
            </w:r>
          </w:p>
        </w:tc>
        <w:tc>
          <w:tcPr>
            <w:tcW w:w="1980" w:type="dxa"/>
            <w:vAlign w:val="center"/>
          </w:tcPr>
          <w:p w:rsidR="001A4856" w:rsidRDefault="00553002">
            <w:pPr>
              <w:jc w:val="center"/>
            </w:pPr>
            <w:r>
              <w:rPr>
                <w:szCs w:val="21"/>
              </w:rPr>
              <w:t>渝农商行</w:t>
            </w:r>
          </w:p>
        </w:tc>
        <w:tc>
          <w:tcPr>
            <w:tcW w:w="2880" w:type="dxa"/>
            <w:vAlign w:val="center"/>
          </w:tcPr>
          <w:p w:rsidR="001A4856" w:rsidRDefault="00553002">
            <w:pPr>
              <w:jc w:val="right"/>
            </w:pPr>
            <w:r>
              <w:rPr>
                <w:szCs w:val="21"/>
              </w:rPr>
              <w:t>13,480.00</w:t>
            </w:r>
          </w:p>
        </w:tc>
        <w:tc>
          <w:tcPr>
            <w:tcW w:w="1692" w:type="dxa"/>
            <w:vAlign w:val="center"/>
          </w:tcPr>
          <w:p w:rsidR="001A4856" w:rsidRDefault="00553002">
            <w:pPr>
              <w:jc w:val="right"/>
            </w:pPr>
            <w:r>
              <w:rPr>
                <w:szCs w:val="21"/>
              </w:rPr>
              <w:t>0.00</w:t>
            </w:r>
          </w:p>
        </w:tc>
      </w:tr>
      <w:tr w:rsidR="001A4856">
        <w:tc>
          <w:tcPr>
            <w:tcW w:w="870" w:type="dxa"/>
            <w:vAlign w:val="center"/>
          </w:tcPr>
          <w:p w:rsidR="001A4856" w:rsidRDefault="00553002">
            <w:pPr>
              <w:jc w:val="center"/>
            </w:pPr>
            <w:r>
              <w:rPr>
                <w:szCs w:val="21"/>
              </w:rPr>
              <w:t>13</w:t>
            </w:r>
          </w:p>
        </w:tc>
        <w:tc>
          <w:tcPr>
            <w:tcW w:w="1650" w:type="dxa"/>
            <w:vAlign w:val="center"/>
          </w:tcPr>
          <w:p w:rsidR="001A4856" w:rsidRDefault="00553002">
            <w:pPr>
              <w:jc w:val="center"/>
            </w:pPr>
            <w:r>
              <w:rPr>
                <w:szCs w:val="21"/>
              </w:rPr>
              <w:t>300825</w:t>
            </w:r>
          </w:p>
        </w:tc>
        <w:tc>
          <w:tcPr>
            <w:tcW w:w="1980" w:type="dxa"/>
            <w:vAlign w:val="center"/>
          </w:tcPr>
          <w:p w:rsidR="001A4856" w:rsidRDefault="00553002">
            <w:pPr>
              <w:jc w:val="center"/>
            </w:pPr>
            <w:r>
              <w:rPr>
                <w:szCs w:val="21"/>
              </w:rPr>
              <w:t>阿尔特</w:t>
            </w:r>
          </w:p>
        </w:tc>
        <w:tc>
          <w:tcPr>
            <w:tcW w:w="2880" w:type="dxa"/>
            <w:vAlign w:val="center"/>
          </w:tcPr>
          <w:p w:rsidR="001A4856" w:rsidRDefault="00553002">
            <w:pPr>
              <w:jc w:val="right"/>
            </w:pPr>
            <w:r>
              <w:rPr>
                <w:szCs w:val="21"/>
              </w:rPr>
              <w:t>9,385.00</w:t>
            </w:r>
          </w:p>
        </w:tc>
        <w:tc>
          <w:tcPr>
            <w:tcW w:w="1692" w:type="dxa"/>
            <w:vAlign w:val="center"/>
          </w:tcPr>
          <w:p w:rsidR="001A4856" w:rsidRDefault="00553002">
            <w:pPr>
              <w:jc w:val="right"/>
            </w:pPr>
            <w:r>
              <w:rPr>
                <w:szCs w:val="21"/>
              </w:rPr>
              <w:t>0.00</w:t>
            </w:r>
          </w:p>
        </w:tc>
      </w:tr>
      <w:tr w:rsidR="001A4856">
        <w:tc>
          <w:tcPr>
            <w:tcW w:w="870" w:type="dxa"/>
            <w:vAlign w:val="center"/>
          </w:tcPr>
          <w:p w:rsidR="001A4856" w:rsidRDefault="00553002">
            <w:pPr>
              <w:jc w:val="center"/>
            </w:pPr>
            <w:r>
              <w:rPr>
                <w:szCs w:val="21"/>
              </w:rPr>
              <w:t>14</w:t>
            </w:r>
          </w:p>
        </w:tc>
        <w:tc>
          <w:tcPr>
            <w:tcW w:w="1650" w:type="dxa"/>
            <w:vAlign w:val="center"/>
          </w:tcPr>
          <w:p w:rsidR="001A4856" w:rsidRDefault="00553002">
            <w:pPr>
              <w:jc w:val="center"/>
            </w:pPr>
            <w:r>
              <w:rPr>
                <w:szCs w:val="21"/>
              </w:rPr>
              <w:t>601778</w:t>
            </w:r>
          </w:p>
        </w:tc>
        <w:tc>
          <w:tcPr>
            <w:tcW w:w="1980" w:type="dxa"/>
            <w:vAlign w:val="center"/>
          </w:tcPr>
          <w:p w:rsidR="001A4856" w:rsidRDefault="00553002">
            <w:pPr>
              <w:jc w:val="center"/>
            </w:pPr>
            <w:r>
              <w:rPr>
                <w:szCs w:val="21"/>
              </w:rPr>
              <w:t>晶科科技</w:t>
            </w:r>
          </w:p>
        </w:tc>
        <w:tc>
          <w:tcPr>
            <w:tcW w:w="2880" w:type="dxa"/>
            <w:vAlign w:val="center"/>
          </w:tcPr>
          <w:p w:rsidR="001A4856" w:rsidRDefault="00553002">
            <w:pPr>
              <w:jc w:val="right"/>
            </w:pPr>
            <w:r>
              <w:rPr>
                <w:szCs w:val="21"/>
              </w:rPr>
              <w:t>7,800.00</w:t>
            </w:r>
          </w:p>
        </w:tc>
        <w:tc>
          <w:tcPr>
            <w:tcW w:w="1692" w:type="dxa"/>
            <w:vAlign w:val="center"/>
          </w:tcPr>
          <w:p w:rsidR="001A4856" w:rsidRDefault="00553002">
            <w:pPr>
              <w:jc w:val="right"/>
            </w:pPr>
            <w:r>
              <w:rPr>
                <w:szCs w:val="21"/>
              </w:rPr>
              <w:t>0.00</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注：卖出金额按买卖成交金额（成交单价乘以成交数量）填列，不考虑相关交易费用。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7.4.3 </w:t>
      </w:r>
      <w:r w:rsidRPr="00235099">
        <w:rPr>
          <w:rFonts w:ascii="宋体" w:hAnsi="宋体" w:hint="eastAsia"/>
          <w:b/>
          <w:bCs/>
          <w:color w:val="000000"/>
          <w:szCs w:val="21"/>
        </w:rPr>
        <w:t>买入股票的成本总额及卖出股票的收入总额</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买入股票</w:t>
            </w:r>
            <w:r w:rsidR="001548F9" w:rsidRPr="004604CE">
              <w:rPr>
                <w:rFonts w:hAnsi="宋体"/>
                <w:color w:val="000000"/>
                <w:szCs w:val="21"/>
              </w:rPr>
              <w:t>成本（成交）总额</w:t>
            </w:r>
          </w:p>
        </w:tc>
        <w:tc>
          <w:tcPr>
            <w:tcW w:w="4572" w:type="dxa"/>
            <w:vAlign w:val="center"/>
          </w:tcPr>
          <w:p w:rsidR="001548F9" w:rsidRPr="004604CE" w:rsidRDefault="001548F9" w:rsidP="0070173B">
            <w:pPr>
              <w:wordWrap w:val="0"/>
              <w:jc w:val="right"/>
              <w:rPr>
                <w:szCs w:val="21"/>
              </w:rPr>
            </w:pPr>
            <w:r w:rsidRPr="004604CE">
              <w:rPr>
                <w:szCs w:val="21"/>
              </w:rPr>
              <w:t>76,711,104.48</w:t>
            </w:r>
          </w:p>
        </w:tc>
      </w:tr>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卖出股票</w:t>
            </w:r>
            <w:r w:rsidR="001548F9" w:rsidRPr="004604CE">
              <w:rPr>
                <w:rFonts w:hAnsi="宋体"/>
                <w:color w:val="000000"/>
                <w:szCs w:val="21"/>
              </w:rPr>
              <w:t>收入（成交）总额</w:t>
            </w:r>
          </w:p>
        </w:tc>
        <w:tc>
          <w:tcPr>
            <w:tcW w:w="4572" w:type="dxa"/>
            <w:vAlign w:val="center"/>
          </w:tcPr>
          <w:p w:rsidR="001548F9" w:rsidRPr="004604CE" w:rsidRDefault="001548F9" w:rsidP="0070173B">
            <w:pPr>
              <w:jc w:val="right"/>
              <w:rPr>
                <w:szCs w:val="21"/>
              </w:rPr>
            </w:pPr>
            <w:r w:rsidRPr="004604CE">
              <w:rPr>
                <w:szCs w:val="21"/>
              </w:rPr>
              <w:t>133,662,530.07</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w:t>
      </w:r>
      <w:r w:rsidRPr="00683042">
        <w:rPr>
          <w:kern w:val="0"/>
          <w:szCs w:val="21"/>
        </w:rPr>
        <w:t>“</w:t>
      </w:r>
      <w:r w:rsidRPr="00683042">
        <w:rPr>
          <w:kern w:val="0"/>
          <w:szCs w:val="21"/>
        </w:rPr>
        <w:t>买入股票成本</w:t>
      </w:r>
      <w:r w:rsidRPr="00683042">
        <w:rPr>
          <w:kern w:val="0"/>
          <w:szCs w:val="21"/>
        </w:rPr>
        <w:t>”</w:t>
      </w:r>
      <w:r w:rsidRPr="00683042">
        <w:rPr>
          <w:kern w:val="0"/>
          <w:szCs w:val="21"/>
        </w:rPr>
        <w:t>或</w:t>
      </w:r>
      <w:r w:rsidRPr="00683042">
        <w:rPr>
          <w:kern w:val="0"/>
          <w:szCs w:val="21"/>
        </w:rPr>
        <w:t>“</w:t>
      </w:r>
      <w:r w:rsidRPr="00683042">
        <w:rPr>
          <w:kern w:val="0"/>
          <w:szCs w:val="21"/>
        </w:rPr>
        <w:t>卖出股票收入</w:t>
      </w:r>
      <w:r w:rsidRPr="00683042">
        <w:rPr>
          <w:kern w:val="0"/>
          <w:szCs w:val="21"/>
        </w:rPr>
        <w:t>”</w:t>
      </w:r>
      <w:r w:rsidRPr="00683042">
        <w:rPr>
          <w:kern w:val="0"/>
          <w:szCs w:val="21"/>
        </w:rPr>
        <w:t>均按买卖成交金额（成交单价乘以成交数量）填列，不考虑相关交易费用。</w:t>
      </w:r>
      <w:r w:rsidRPr="00683042">
        <w:rPr>
          <w:kern w:val="0"/>
          <w:szCs w:val="21"/>
        </w:rPr>
        <w:t xml:space="preserve"> </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4" w:name="_Toc234814104"/>
      <w:bookmarkStart w:id="65" w:name="_Toc48661832"/>
      <w:r w:rsidRPr="007D44A6">
        <w:rPr>
          <w:rFonts w:ascii="宋体" w:hAnsi="宋体" w:cs="Arial"/>
          <w:color w:val="000000"/>
          <w:sz w:val="21"/>
          <w:szCs w:val="21"/>
        </w:rPr>
        <w:t>7.5</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4"/>
      <w:bookmarkEnd w:id="65"/>
    </w:p>
    <w:p w:rsidR="00831F72" w:rsidRPr="00723729" w:rsidRDefault="00831F72" w:rsidP="00831F72">
      <w:pPr>
        <w:autoSpaceDE w:val="0"/>
        <w:autoSpaceDN w:val="0"/>
        <w:adjustRightInd w:val="0"/>
        <w:spacing w:before="29" w:line="288" w:lineRule="auto"/>
        <w:ind w:left="15"/>
        <w:jc w:val="right"/>
        <w:rPr>
          <w:rFonts w:eastAsiaTheme="minorEastAsia"/>
          <w:color w:val="000000"/>
          <w:kern w:val="0"/>
          <w:szCs w:val="21"/>
        </w:rPr>
      </w:pPr>
      <w:r w:rsidRPr="00723729">
        <w:rPr>
          <w:rFonts w:eastAsiaTheme="minorEastAsia"/>
          <w:color w:val="000000"/>
          <w:szCs w:val="21"/>
        </w:rPr>
        <w:t>金额单位：人民币元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3118"/>
        <w:gridCol w:w="2552"/>
        <w:gridCol w:w="2409"/>
      </w:tblGrid>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序号</w:t>
            </w:r>
          </w:p>
        </w:tc>
        <w:tc>
          <w:tcPr>
            <w:tcW w:w="3118"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债券品种</w:t>
            </w:r>
          </w:p>
        </w:tc>
        <w:tc>
          <w:tcPr>
            <w:tcW w:w="2552"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公允价值</w:t>
            </w:r>
          </w:p>
        </w:tc>
        <w:tc>
          <w:tcPr>
            <w:tcW w:w="2409"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占基金资产净值比例</w:t>
            </w:r>
            <w:r w:rsidRPr="00723729">
              <w:rPr>
                <w:rFonts w:eastAsiaTheme="minorEastAsia"/>
                <w:color w:val="000000"/>
                <w:szCs w:val="21"/>
              </w:rPr>
              <w:t>(</w:t>
            </w:r>
            <w:r w:rsidRPr="00723729">
              <w:rPr>
                <w:rFonts w:eastAsiaTheme="minorEastAsia"/>
                <w:color w:val="000000"/>
                <w:szCs w:val="21"/>
              </w:rPr>
              <w:t>％</w:t>
            </w:r>
            <w:r w:rsidRPr="00723729">
              <w:rPr>
                <w:rFonts w:eastAsiaTheme="minorEastAsia"/>
                <w:color w:val="000000"/>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国家债券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122,439,000.00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2.01</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2</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央行票据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3</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金融债券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1,324,917,541.00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21.70</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其中：政策性金融债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1,316,401,000.00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21.56</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4</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2,921,476,576.90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47.85</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5</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企业短期融资券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6</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中期票据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1,963,222,000.00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32.15</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7</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可转债</w:t>
            </w:r>
            <w:r w:rsidR="00494D5E" w:rsidRPr="00494D5E">
              <w:rPr>
                <w:rFonts w:eastAsiaTheme="minorEastAsia" w:hint="eastAsia"/>
                <w:color w:val="000000"/>
                <w:szCs w:val="21"/>
              </w:rPr>
              <w:t>（可交换债）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676,569,963.38</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11.08</w:t>
            </w:r>
          </w:p>
        </w:tc>
      </w:tr>
      <w:tr w:rsidR="00831F72" w:rsidRPr="00723729" w:rsidTr="008F3A73">
        <w:tc>
          <w:tcPr>
            <w:tcW w:w="993" w:type="dxa"/>
            <w:vAlign w:val="center"/>
          </w:tcPr>
          <w:p w:rsidR="00831F72" w:rsidRPr="00E946F5" w:rsidRDefault="00831F72" w:rsidP="00AA5843">
            <w:pPr>
              <w:spacing w:before="29" w:line="360" w:lineRule="auto"/>
              <w:ind w:left="17"/>
              <w:jc w:val="center"/>
              <w:rPr>
                <w:rFonts w:eastAsiaTheme="minorEastAsia"/>
                <w:color w:val="000000"/>
                <w:szCs w:val="21"/>
              </w:rPr>
            </w:pPr>
            <w:r w:rsidRPr="00E946F5">
              <w:rPr>
                <w:rFonts w:eastAsiaTheme="minorEastAsia" w:hint="eastAsia"/>
                <w:color w:val="000000"/>
                <w:szCs w:val="21"/>
              </w:rPr>
              <w:t>8</w:t>
            </w:r>
          </w:p>
        </w:tc>
        <w:tc>
          <w:tcPr>
            <w:tcW w:w="3118" w:type="dxa"/>
            <w:vAlign w:val="center"/>
          </w:tcPr>
          <w:p w:rsidR="00831F72" w:rsidRPr="00E946F5" w:rsidRDefault="00831F72" w:rsidP="00AA5843">
            <w:pPr>
              <w:spacing w:before="29" w:line="360" w:lineRule="auto"/>
              <w:ind w:left="17"/>
              <w:jc w:val="left"/>
              <w:rPr>
                <w:rFonts w:eastAsiaTheme="minorEastAsia"/>
                <w:color w:val="000000"/>
                <w:szCs w:val="21"/>
              </w:rPr>
            </w:pPr>
            <w:r w:rsidRPr="00E946F5">
              <w:rPr>
                <w:rFonts w:eastAsiaTheme="minorEastAsia" w:hint="eastAsia"/>
                <w:color w:val="000000"/>
                <w:szCs w:val="21"/>
              </w:rPr>
              <w:t>同业存单</w:t>
            </w:r>
          </w:p>
        </w:tc>
        <w:tc>
          <w:tcPr>
            <w:tcW w:w="2552"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c>
          <w:tcPr>
            <w:tcW w:w="2409"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r>
      <w:tr w:rsidR="00831F72" w:rsidRPr="00723729" w:rsidTr="00D85036">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9</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其他</w:t>
            </w:r>
            <w:bookmarkStart w:id="66" w:name="_GoBack"/>
            <w:bookmarkEnd w:id="66"/>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D85036">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10</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合计</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7,008,625,081.28</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114.78</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7" w:name="_Toc48661833"/>
      <w:r w:rsidRPr="007D44A6">
        <w:rPr>
          <w:rFonts w:ascii="宋体" w:hAnsi="宋体" w:cs="Arial"/>
          <w:color w:val="000000"/>
          <w:sz w:val="21"/>
          <w:szCs w:val="21"/>
        </w:rPr>
        <w:lastRenderedPageBreak/>
        <w:t>7.6</w:t>
      </w:r>
      <w:bookmarkStart w:id="68"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67"/>
      <w:bookmarkEnd w:id="68"/>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2068"/>
        <w:gridCol w:w="1842"/>
      </w:tblGrid>
      <w:tr w:rsidR="001548F9" w:rsidRPr="00235099" w:rsidTr="008F3A73">
        <w:tc>
          <w:tcPr>
            <w:tcW w:w="125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序号</w:t>
            </w:r>
          </w:p>
        </w:tc>
        <w:tc>
          <w:tcPr>
            <w:tcW w:w="1310"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债券代码</w:t>
            </w:r>
          </w:p>
        </w:tc>
        <w:tc>
          <w:tcPr>
            <w:tcW w:w="128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债券名称</w:t>
            </w:r>
          </w:p>
        </w:tc>
        <w:tc>
          <w:tcPr>
            <w:tcW w:w="1426"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数量</w:t>
            </w:r>
            <w:r w:rsidR="00D768BA" w:rsidRPr="004604CE">
              <w:rPr>
                <w:color w:val="000000"/>
                <w:szCs w:val="21"/>
              </w:rPr>
              <w:t>（张）</w:t>
            </w:r>
          </w:p>
        </w:tc>
        <w:tc>
          <w:tcPr>
            <w:tcW w:w="2068" w:type="dxa"/>
            <w:vAlign w:val="center"/>
          </w:tcPr>
          <w:p w:rsidR="001548F9" w:rsidRPr="004604CE" w:rsidRDefault="001548F9" w:rsidP="00B96962">
            <w:pPr>
              <w:spacing w:before="29" w:line="360" w:lineRule="auto"/>
              <w:ind w:left="17"/>
              <w:jc w:val="center"/>
              <w:rPr>
                <w:color w:val="000000"/>
                <w:szCs w:val="21"/>
              </w:rPr>
            </w:pPr>
            <w:r w:rsidRPr="004604CE">
              <w:rPr>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占基金资产净值比例</w:t>
            </w:r>
            <w:r w:rsidRPr="004604CE">
              <w:rPr>
                <w:color w:val="000000"/>
                <w:szCs w:val="21"/>
              </w:rPr>
              <w:t>(</w:t>
            </w:r>
            <w:r w:rsidRPr="004604CE">
              <w:rPr>
                <w:color w:val="000000"/>
                <w:szCs w:val="21"/>
              </w:rPr>
              <w:t>％</w:t>
            </w:r>
            <w:r w:rsidRPr="004604CE">
              <w:rPr>
                <w:color w:val="000000"/>
                <w:szCs w:val="21"/>
              </w:rPr>
              <w:t>)</w:t>
            </w:r>
          </w:p>
        </w:tc>
      </w:tr>
      <w:tr w:rsidR="001A4856">
        <w:tc>
          <w:tcPr>
            <w:tcW w:w="1252" w:type="dxa"/>
            <w:vAlign w:val="center"/>
          </w:tcPr>
          <w:p w:rsidR="001A4856" w:rsidRDefault="00553002">
            <w:pPr>
              <w:jc w:val="center"/>
            </w:pPr>
            <w:r>
              <w:rPr>
                <w:color w:val="000000"/>
                <w:szCs w:val="21"/>
              </w:rPr>
              <w:t>1</w:t>
            </w:r>
          </w:p>
        </w:tc>
        <w:tc>
          <w:tcPr>
            <w:tcW w:w="1310" w:type="dxa"/>
            <w:vAlign w:val="center"/>
          </w:tcPr>
          <w:p w:rsidR="001A4856" w:rsidRDefault="00553002">
            <w:pPr>
              <w:jc w:val="center"/>
            </w:pPr>
            <w:r>
              <w:rPr>
                <w:color w:val="000000"/>
                <w:szCs w:val="21"/>
              </w:rPr>
              <w:t>180210</w:t>
            </w:r>
          </w:p>
        </w:tc>
        <w:tc>
          <w:tcPr>
            <w:tcW w:w="1282" w:type="dxa"/>
            <w:vAlign w:val="center"/>
          </w:tcPr>
          <w:p w:rsidR="001A4856" w:rsidRDefault="00553002">
            <w:pPr>
              <w:jc w:val="center"/>
            </w:pPr>
            <w:r>
              <w:rPr>
                <w:color w:val="000000"/>
                <w:szCs w:val="21"/>
              </w:rPr>
              <w:t>18</w:t>
            </w:r>
            <w:r>
              <w:rPr>
                <w:color w:val="000000"/>
                <w:szCs w:val="21"/>
              </w:rPr>
              <w:t>国开</w:t>
            </w:r>
            <w:r>
              <w:rPr>
                <w:color w:val="000000"/>
                <w:szCs w:val="21"/>
              </w:rPr>
              <w:t>10</w:t>
            </w:r>
          </w:p>
        </w:tc>
        <w:tc>
          <w:tcPr>
            <w:tcW w:w="1426" w:type="dxa"/>
            <w:vAlign w:val="center"/>
          </w:tcPr>
          <w:p w:rsidR="001A4856" w:rsidRDefault="00553002">
            <w:pPr>
              <w:jc w:val="right"/>
            </w:pPr>
            <w:r>
              <w:rPr>
                <w:color w:val="000000"/>
                <w:szCs w:val="21"/>
              </w:rPr>
              <w:t>2,300,000</w:t>
            </w:r>
          </w:p>
        </w:tc>
        <w:tc>
          <w:tcPr>
            <w:tcW w:w="2068" w:type="dxa"/>
            <w:vAlign w:val="center"/>
          </w:tcPr>
          <w:p w:rsidR="001A4856" w:rsidRDefault="00553002">
            <w:pPr>
              <w:jc w:val="right"/>
            </w:pPr>
            <w:r>
              <w:rPr>
                <w:color w:val="000000"/>
                <w:szCs w:val="21"/>
              </w:rPr>
              <w:t>240,833,000.00</w:t>
            </w:r>
          </w:p>
        </w:tc>
        <w:tc>
          <w:tcPr>
            <w:tcW w:w="1842" w:type="dxa"/>
            <w:vAlign w:val="center"/>
          </w:tcPr>
          <w:p w:rsidR="001A4856" w:rsidRDefault="00553002">
            <w:pPr>
              <w:jc w:val="right"/>
            </w:pPr>
            <w:r>
              <w:rPr>
                <w:color w:val="000000"/>
                <w:szCs w:val="21"/>
              </w:rPr>
              <w:t>3.94</w:t>
            </w:r>
          </w:p>
        </w:tc>
      </w:tr>
      <w:tr w:rsidR="001A4856">
        <w:tc>
          <w:tcPr>
            <w:tcW w:w="1252" w:type="dxa"/>
            <w:vAlign w:val="center"/>
          </w:tcPr>
          <w:p w:rsidR="001A4856" w:rsidRDefault="00553002">
            <w:pPr>
              <w:jc w:val="center"/>
            </w:pPr>
            <w:r>
              <w:rPr>
                <w:color w:val="000000"/>
                <w:szCs w:val="21"/>
              </w:rPr>
              <w:t>2</w:t>
            </w:r>
          </w:p>
        </w:tc>
        <w:tc>
          <w:tcPr>
            <w:tcW w:w="1310" w:type="dxa"/>
            <w:vAlign w:val="center"/>
          </w:tcPr>
          <w:p w:rsidR="001A4856" w:rsidRDefault="00553002">
            <w:pPr>
              <w:jc w:val="center"/>
            </w:pPr>
            <w:r>
              <w:rPr>
                <w:color w:val="000000"/>
                <w:szCs w:val="21"/>
              </w:rPr>
              <w:t>180205</w:t>
            </w:r>
          </w:p>
        </w:tc>
        <w:tc>
          <w:tcPr>
            <w:tcW w:w="1282" w:type="dxa"/>
            <w:vAlign w:val="center"/>
          </w:tcPr>
          <w:p w:rsidR="001A4856" w:rsidRDefault="00553002">
            <w:pPr>
              <w:jc w:val="center"/>
            </w:pPr>
            <w:r>
              <w:rPr>
                <w:color w:val="000000"/>
                <w:szCs w:val="21"/>
              </w:rPr>
              <w:t>18</w:t>
            </w:r>
            <w:r>
              <w:rPr>
                <w:color w:val="000000"/>
                <w:szCs w:val="21"/>
              </w:rPr>
              <w:t>国开</w:t>
            </w:r>
            <w:r>
              <w:rPr>
                <w:color w:val="000000"/>
                <w:szCs w:val="21"/>
              </w:rPr>
              <w:t>05</w:t>
            </w:r>
          </w:p>
        </w:tc>
        <w:tc>
          <w:tcPr>
            <w:tcW w:w="1426" w:type="dxa"/>
            <w:vAlign w:val="center"/>
          </w:tcPr>
          <w:p w:rsidR="001A4856" w:rsidRDefault="00553002">
            <w:pPr>
              <w:jc w:val="right"/>
            </w:pPr>
            <w:r>
              <w:rPr>
                <w:color w:val="000000"/>
                <w:szCs w:val="21"/>
              </w:rPr>
              <w:t>1,600,000</w:t>
            </w:r>
          </w:p>
        </w:tc>
        <w:tc>
          <w:tcPr>
            <w:tcW w:w="2068" w:type="dxa"/>
            <w:vAlign w:val="center"/>
          </w:tcPr>
          <w:p w:rsidR="001A4856" w:rsidRDefault="00553002">
            <w:pPr>
              <w:jc w:val="right"/>
            </w:pPr>
            <w:r>
              <w:rPr>
                <w:color w:val="000000"/>
                <w:szCs w:val="21"/>
              </w:rPr>
              <w:t>176,176,000.00</w:t>
            </w:r>
          </w:p>
        </w:tc>
        <w:tc>
          <w:tcPr>
            <w:tcW w:w="1842" w:type="dxa"/>
            <w:vAlign w:val="center"/>
          </w:tcPr>
          <w:p w:rsidR="001A4856" w:rsidRDefault="00553002">
            <w:pPr>
              <w:jc w:val="right"/>
            </w:pPr>
            <w:r>
              <w:rPr>
                <w:color w:val="000000"/>
                <w:szCs w:val="21"/>
              </w:rPr>
              <w:t>2.89</w:t>
            </w:r>
          </w:p>
        </w:tc>
      </w:tr>
      <w:tr w:rsidR="001A4856">
        <w:tc>
          <w:tcPr>
            <w:tcW w:w="1252" w:type="dxa"/>
            <w:vAlign w:val="center"/>
          </w:tcPr>
          <w:p w:rsidR="001A4856" w:rsidRDefault="00553002">
            <w:pPr>
              <w:jc w:val="center"/>
            </w:pPr>
            <w:r>
              <w:rPr>
                <w:color w:val="000000"/>
                <w:szCs w:val="21"/>
              </w:rPr>
              <w:t>3</w:t>
            </w:r>
          </w:p>
        </w:tc>
        <w:tc>
          <w:tcPr>
            <w:tcW w:w="1310" w:type="dxa"/>
            <w:vAlign w:val="center"/>
          </w:tcPr>
          <w:p w:rsidR="001A4856" w:rsidRDefault="00553002">
            <w:pPr>
              <w:jc w:val="center"/>
            </w:pPr>
            <w:r>
              <w:rPr>
                <w:color w:val="000000"/>
                <w:szCs w:val="21"/>
              </w:rPr>
              <w:t>101900980</w:t>
            </w:r>
          </w:p>
        </w:tc>
        <w:tc>
          <w:tcPr>
            <w:tcW w:w="1282" w:type="dxa"/>
            <w:vAlign w:val="center"/>
          </w:tcPr>
          <w:p w:rsidR="001A4856" w:rsidRDefault="00553002">
            <w:pPr>
              <w:jc w:val="center"/>
            </w:pPr>
            <w:r>
              <w:rPr>
                <w:color w:val="000000"/>
                <w:szCs w:val="21"/>
              </w:rPr>
              <w:t>19</w:t>
            </w:r>
            <w:r>
              <w:rPr>
                <w:color w:val="000000"/>
                <w:szCs w:val="21"/>
              </w:rPr>
              <w:t>中煤能源</w:t>
            </w:r>
            <w:r>
              <w:rPr>
                <w:color w:val="000000"/>
                <w:szCs w:val="21"/>
              </w:rPr>
              <w:t>MTN001</w:t>
            </w:r>
          </w:p>
        </w:tc>
        <w:tc>
          <w:tcPr>
            <w:tcW w:w="1426" w:type="dxa"/>
            <w:vAlign w:val="center"/>
          </w:tcPr>
          <w:p w:rsidR="001A4856" w:rsidRDefault="00553002">
            <w:pPr>
              <w:jc w:val="right"/>
            </w:pPr>
            <w:r>
              <w:rPr>
                <w:color w:val="000000"/>
                <w:szCs w:val="21"/>
              </w:rPr>
              <w:t>1,700,000</w:t>
            </w:r>
          </w:p>
        </w:tc>
        <w:tc>
          <w:tcPr>
            <w:tcW w:w="2068" w:type="dxa"/>
            <w:vAlign w:val="center"/>
          </w:tcPr>
          <w:p w:rsidR="001A4856" w:rsidRDefault="00553002">
            <w:pPr>
              <w:jc w:val="right"/>
            </w:pPr>
            <w:r>
              <w:rPr>
                <w:color w:val="000000"/>
                <w:szCs w:val="21"/>
              </w:rPr>
              <w:t>174,216,000.00</w:t>
            </w:r>
          </w:p>
        </w:tc>
        <w:tc>
          <w:tcPr>
            <w:tcW w:w="1842" w:type="dxa"/>
            <w:vAlign w:val="center"/>
          </w:tcPr>
          <w:p w:rsidR="001A4856" w:rsidRDefault="00553002">
            <w:pPr>
              <w:jc w:val="right"/>
            </w:pPr>
            <w:r>
              <w:rPr>
                <w:color w:val="000000"/>
                <w:szCs w:val="21"/>
              </w:rPr>
              <w:t>2.85</w:t>
            </w:r>
          </w:p>
        </w:tc>
      </w:tr>
      <w:tr w:rsidR="001A4856">
        <w:tc>
          <w:tcPr>
            <w:tcW w:w="1252" w:type="dxa"/>
            <w:vAlign w:val="center"/>
          </w:tcPr>
          <w:p w:rsidR="001A4856" w:rsidRDefault="00553002">
            <w:pPr>
              <w:jc w:val="center"/>
            </w:pPr>
            <w:r>
              <w:rPr>
                <w:color w:val="000000"/>
                <w:szCs w:val="21"/>
              </w:rPr>
              <w:t>4</w:t>
            </w:r>
          </w:p>
        </w:tc>
        <w:tc>
          <w:tcPr>
            <w:tcW w:w="1310" w:type="dxa"/>
            <w:vAlign w:val="center"/>
          </w:tcPr>
          <w:p w:rsidR="001A4856" w:rsidRDefault="00553002">
            <w:pPr>
              <w:jc w:val="center"/>
            </w:pPr>
            <w:r>
              <w:rPr>
                <w:color w:val="000000"/>
                <w:szCs w:val="21"/>
              </w:rPr>
              <w:t>160213</w:t>
            </w:r>
          </w:p>
        </w:tc>
        <w:tc>
          <w:tcPr>
            <w:tcW w:w="1282" w:type="dxa"/>
            <w:vAlign w:val="center"/>
          </w:tcPr>
          <w:p w:rsidR="001A4856" w:rsidRDefault="00553002">
            <w:pPr>
              <w:jc w:val="center"/>
            </w:pPr>
            <w:r>
              <w:rPr>
                <w:color w:val="000000"/>
                <w:szCs w:val="21"/>
              </w:rPr>
              <w:t>16</w:t>
            </w:r>
            <w:r>
              <w:rPr>
                <w:color w:val="000000"/>
                <w:szCs w:val="21"/>
              </w:rPr>
              <w:t>国开</w:t>
            </w:r>
            <w:r>
              <w:rPr>
                <w:color w:val="000000"/>
                <w:szCs w:val="21"/>
              </w:rPr>
              <w:t>13</w:t>
            </w:r>
          </w:p>
        </w:tc>
        <w:tc>
          <w:tcPr>
            <w:tcW w:w="1426" w:type="dxa"/>
            <w:vAlign w:val="center"/>
          </w:tcPr>
          <w:p w:rsidR="001A4856" w:rsidRDefault="00553002">
            <w:pPr>
              <w:jc w:val="right"/>
            </w:pPr>
            <w:r>
              <w:rPr>
                <w:color w:val="000000"/>
                <w:szCs w:val="21"/>
              </w:rPr>
              <w:t>1,700,000</w:t>
            </w:r>
          </w:p>
        </w:tc>
        <w:tc>
          <w:tcPr>
            <w:tcW w:w="2068" w:type="dxa"/>
            <w:vAlign w:val="center"/>
          </w:tcPr>
          <w:p w:rsidR="001A4856" w:rsidRDefault="00553002">
            <w:pPr>
              <w:jc w:val="right"/>
            </w:pPr>
            <w:r>
              <w:rPr>
                <w:color w:val="000000"/>
                <w:szCs w:val="21"/>
              </w:rPr>
              <w:t>167,943,000.00</w:t>
            </w:r>
          </w:p>
        </w:tc>
        <w:tc>
          <w:tcPr>
            <w:tcW w:w="1842" w:type="dxa"/>
            <w:vAlign w:val="center"/>
          </w:tcPr>
          <w:p w:rsidR="001A4856" w:rsidRDefault="00553002">
            <w:pPr>
              <w:jc w:val="right"/>
            </w:pPr>
            <w:r>
              <w:rPr>
                <w:color w:val="000000"/>
                <w:szCs w:val="21"/>
              </w:rPr>
              <w:t>2.75</w:t>
            </w:r>
          </w:p>
        </w:tc>
      </w:tr>
      <w:tr w:rsidR="001A4856">
        <w:tc>
          <w:tcPr>
            <w:tcW w:w="1252" w:type="dxa"/>
            <w:vAlign w:val="center"/>
          </w:tcPr>
          <w:p w:rsidR="001A4856" w:rsidRDefault="00553002">
            <w:pPr>
              <w:jc w:val="center"/>
            </w:pPr>
            <w:r>
              <w:rPr>
                <w:color w:val="000000"/>
                <w:szCs w:val="21"/>
              </w:rPr>
              <w:t>5</w:t>
            </w:r>
          </w:p>
        </w:tc>
        <w:tc>
          <w:tcPr>
            <w:tcW w:w="1310" w:type="dxa"/>
            <w:vAlign w:val="center"/>
          </w:tcPr>
          <w:p w:rsidR="001A4856" w:rsidRDefault="00553002">
            <w:pPr>
              <w:jc w:val="center"/>
            </w:pPr>
            <w:r>
              <w:rPr>
                <w:color w:val="000000"/>
                <w:szCs w:val="21"/>
              </w:rPr>
              <w:t>132018</w:t>
            </w:r>
          </w:p>
        </w:tc>
        <w:tc>
          <w:tcPr>
            <w:tcW w:w="1282" w:type="dxa"/>
            <w:vAlign w:val="center"/>
          </w:tcPr>
          <w:p w:rsidR="001A4856" w:rsidRDefault="00553002">
            <w:pPr>
              <w:jc w:val="center"/>
            </w:pPr>
            <w:r>
              <w:rPr>
                <w:color w:val="000000"/>
                <w:szCs w:val="21"/>
              </w:rPr>
              <w:t>G</w:t>
            </w:r>
            <w:r>
              <w:rPr>
                <w:color w:val="000000"/>
                <w:szCs w:val="21"/>
              </w:rPr>
              <w:t>三峡</w:t>
            </w:r>
            <w:r>
              <w:rPr>
                <w:color w:val="000000"/>
                <w:szCs w:val="21"/>
              </w:rPr>
              <w:t>EB1</w:t>
            </w:r>
          </w:p>
        </w:tc>
        <w:tc>
          <w:tcPr>
            <w:tcW w:w="1426" w:type="dxa"/>
            <w:vAlign w:val="center"/>
          </w:tcPr>
          <w:p w:rsidR="001A4856" w:rsidRDefault="00553002">
            <w:pPr>
              <w:jc w:val="right"/>
            </w:pPr>
            <w:r>
              <w:rPr>
                <w:color w:val="000000"/>
                <w:szCs w:val="21"/>
              </w:rPr>
              <w:t>1,452,820</w:t>
            </w:r>
          </w:p>
        </w:tc>
        <w:tc>
          <w:tcPr>
            <w:tcW w:w="2068" w:type="dxa"/>
            <w:vAlign w:val="center"/>
          </w:tcPr>
          <w:p w:rsidR="001A4856" w:rsidRDefault="00553002">
            <w:pPr>
              <w:jc w:val="right"/>
            </w:pPr>
            <w:r>
              <w:rPr>
                <w:color w:val="000000"/>
                <w:szCs w:val="21"/>
              </w:rPr>
              <w:t>161,204,907.20</w:t>
            </w:r>
          </w:p>
        </w:tc>
        <w:tc>
          <w:tcPr>
            <w:tcW w:w="1842" w:type="dxa"/>
            <w:vAlign w:val="center"/>
          </w:tcPr>
          <w:p w:rsidR="001A4856" w:rsidRDefault="00553002">
            <w:pPr>
              <w:jc w:val="right"/>
            </w:pPr>
            <w:r>
              <w:rPr>
                <w:color w:val="000000"/>
                <w:szCs w:val="21"/>
              </w:rPr>
              <w:t>2.64</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9" w:name="_Toc48661834"/>
      <w:r w:rsidRPr="007D44A6">
        <w:rPr>
          <w:rFonts w:ascii="宋体" w:hAnsi="宋体" w:cs="Arial"/>
          <w:color w:val="000000"/>
          <w:sz w:val="21"/>
          <w:szCs w:val="21"/>
        </w:rPr>
        <w:t>7.7</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69"/>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6"/>
        <w:gridCol w:w="1288"/>
        <w:gridCol w:w="1271"/>
        <w:gridCol w:w="1507"/>
        <w:gridCol w:w="2026"/>
        <w:gridCol w:w="1842"/>
      </w:tblGrid>
      <w:tr w:rsidR="001548F9" w:rsidRPr="00235099" w:rsidTr="008F3A73">
        <w:tc>
          <w:tcPr>
            <w:tcW w:w="124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8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证券代码</w:t>
            </w:r>
          </w:p>
        </w:tc>
        <w:tc>
          <w:tcPr>
            <w:tcW w:w="127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证券名称</w:t>
            </w:r>
          </w:p>
        </w:tc>
        <w:tc>
          <w:tcPr>
            <w:tcW w:w="150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（份）</w:t>
            </w:r>
          </w:p>
        </w:tc>
        <w:tc>
          <w:tcPr>
            <w:tcW w:w="2026" w:type="dxa"/>
            <w:vAlign w:val="center"/>
          </w:tcPr>
          <w:p w:rsidR="001548F9" w:rsidRPr="004604CE" w:rsidRDefault="001548F9" w:rsidP="00397219">
            <w:pPr>
              <w:spacing w:before="29" w:line="360" w:lineRule="auto"/>
              <w:ind w:left="17"/>
              <w:jc w:val="center"/>
              <w:rPr>
                <w:color w:val="000000"/>
                <w:szCs w:val="21"/>
              </w:rPr>
            </w:pPr>
            <w:r w:rsidRPr="004604CE">
              <w:rPr>
                <w:rFonts w:hAnsi="宋体"/>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1A4856">
        <w:tc>
          <w:tcPr>
            <w:tcW w:w="1246" w:type="dxa"/>
            <w:vAlign w:val="center"/>
          </w:tcPr>
          <w:p w:rsidR="001A4856" w:rsidRDefault="00553002">
            <w:pPr>
              <w:jc w:val="center"/>
            </w:pPr>
            <w:r>
              <w:rPr>
                <w:color w:val="000000"/>
                <w:szCs w:val="21"/>
              </w:rPr>
              <w:t>1</w:t>
            </w:r>
          </w:p>
        </w:tc>
        <w:tc>
          <w:tcPr>
            <w:tcW w:w="1288" w:type="dxa"/>
            <w:vAlign w:val="center"/>
          </w:tcPr>
          <w:p w:rsidR="001A4856" w:rsidRDefault="00553002">
            <w:pPr>
              <w:jc w:val="center"/>
            </w:pPr>
            <w:r>
              <w:rPr>
                <w:color w:val="000000"/>
                <w:szCs w:val="21"/>
              </w:rPr>
              <w:t>165717</w:t>
            </w:r>
          </w:p>
        </w:tc>
        <w:tc>
          <w:tcPr>
            <w:tcW w:w="1271" w:type="dxa"/>
            <w:vAlign w:val="center"/>
          </w:tcPr>
          <w:p w:rsidR="001A4856" w:rsidRDefault="00553002">
            <w:pPr>
              <w:jc w:val="center"/>
            </w:pPr>
            <w:r>
              <w:rPr>
                <w:color w:val="000000"/>
                <w:szCs w:val="21"/>
              </w:rPr>
              <w:t>20</w:t>
            </w:r>
            <w:r>
              <w:rPr>
                <w:color w:val="000000"/>
                <w:szCs w:val="21"/>
              </w:rPr>
              <w:t>六局</w:t>
            </w:r>
            <w:r>
              <w:rPr>
                <w:color w:val="000000"/>
                <w:szCs w:val="21"/>
              </w:rPr>
              <w:t>2A</w:t>
            </w:r>
          </w:p>
        </w:tc>
        <w:tc>
          <w:tcPr>
            <w:tcW w:w="1507" w:type="dxa"/>
            <w:vAlign w:val="center"/>
          </w:tcPr>
          <w:p w:rsidR="001A4856" w:rsidRDefault="00553002">
            <w:pPr>
              <w:jc w:val="right"/>
            </w:pPr>
            <w:r>
              <w:rPr>
                <w:color w:val="000000"/>
                <w:szCs w:val="21"/>
              </w:rPr>
              <w:t>100,000</w:t>
            </w:r>
          </w:p>
        </w:tc>
        <w:tc>
          <w:tcPr>
            <w:tcW w:w="2026" w:type="dxa"/>
            <w:vAlign w:val="center"/>
          </w:tcPr>
          <w:p w:rsidR="001A4856" w:rsidRDefault="00553002">
            <w:pPr>
              <w:jc w:val="right"/>
            </w:pPr>
            <w:r>
              <w:rPr>
                <w:color w:val="000000"/>
                <w:szCs w:val="21"/>
              </w:rPr>
              <w:t>10,050,000.00</w:t>
            </w:r>
          </w:p>
        </w:tc>
        <w:tc>
          <w:tcPr>
            <w:tcW w:w="1842" w:type="dxa"/>
            <w:vAlign w:val="center"/>
          </w:tcPr>
          <w:p w:rsidR="001A4856" w:rsidRDefault="00553002">
            <w:pPr>
              <w:jc w:val="right"/>
            </w:pPr>
            <w:r>
              <w:rPr>
                <w:color w:val="000000"/>
                <w:szCs w:val="21"/>
              </w:rPr>
              <w:t>0.16</w:t>
            </w:r>
          </w:p>
        </w:tc>
      </w:tr>
      <w:tr w:rsidR="001A4856">
        <w:tc>
          <w:tcPr>
            <w:tcW w:w="1246" w:type="dxa"/>
            <w:vAlign w:val="center"/>
          </w:tcPr>
          <w:p w:rsidR="001A4856" w:rsidRDefault="00553002">
            <w:pPr>
              <w:jc w:val="center"/>
            </w:pPr>
            <w:r>
              <w:rPr>
                <w:color w:val="000000"/>
                <w:szCs w:val="21"/>
              </w:rPr>
              <w:t>2</w:t>
            </w:r>
          </w:p>
        </w:tc>
        <w:tc>
          <w:tcPr>
            <w:tcW w:w="1288" w:type="dxa"/>
            <w:vAlign w:val="center"/>
          </w:tcPr>
          <w:p w:rsidR="001A4856" w:rsidRDefault="00553002">
            <w:pPr>
              <w:jc w:val="center"/>
            </w:pPr>
            <w:r>
              <w:rPr>
                <w:color w:val="000000"/>
                <w:szCs w:val="21"/>
              </w:rPr>
              <w:t>138470</w:t>
            </w:r>
          </w:p>
        </w:tc>
        <w:tc>
          <w:tcPr>
            <w:tcW w:w="1271" w:type="dxa"/>
            <w:vAlign w:val="center"/>
          </w:tcPr>
          <w:p w:rsidR="001A4856" w:rsidRDefault="00553002">
            <w:pPr>
              <w:jc w:val="center"/>
            </w:pPr>
            <w:r>
              <w:rPr>
                <w:color w:val="000000"/>
                <w:szCs w:val="21"/>
              </w:rPr>
              <w:t>鹏举</w:t>
            </w:r>
            <w:r>
              <w:rPr>
                <w:color w:val="000000"/>
                <w:szCs w:val="21"/>
              </w:rPr>
              <w:t>04</w:t>
            </w:r>
            <w:r>
              <w:rPr>
                <w:color w:val="000000"/>
                <w:szCs w:val="21"/>
              </w:rPr>
              <w:t>优</w:t>
            </w:r>
          </w:p>
        </w:tc>
        <w:tc>
          <w:tcPr>
            <w:tcW w:w="1507" w:type="dxa"/>
            <w:vAlign w:val="center"/>
          </w:tcPr>
          <w:p w:rsidR="001A4856" w:rsidRDefault="00553002">
            <w:pPr>
              <w:jc w:val="right"/>
            </w:pPr>
            <w:r>
              <w:rPr>
                <w:color w:val="000000"/>
                <w:szCs w:val="21"/>
              </w:rPr>
              <w:t>100,000</w:t>
            </w:r>
          </w:p>
        </w:tc>
        <w:tc>
          <w:tcPr>
            <w:tcW w:w="2026" w:type="dxa"/>
            <w:vAlign w:val="center"/>
          </w:tcPr>
          <w:p w:rsidR="001A4856" w:rsidRDefault="00553002">
            <w:pPr>
              <w:jc w:val="right"/>
            </w:pPr>
            <w:r>
              <w:rPr>
                <w:color w:val="000000"/>
                <w:szCs w:val="21"/>
              </w:rPr>
              <w:t>10,016,000.00</w:t>
            </w:r>
          </w:p>
        </w:tc>
        <w:tc>
          <w:tcPr>
            <w:tcW w:w="1842" w:type="dxa"/>
            <w:vAlign w:val="center"/>
          </w:tcPr>
          <w:p w:rsidR="001A4856" w:rsidRDefault="00553002">
            <w:pPr>
              <w:jc w:val="right"/>
            </w:pPr>
            <w:r>
              <w:rPr>
                <w:color w:val="000000"/>
                <w:szCs w:val="21"/>
              </w:rPr>
              <w:t>0.16</w:t>
            </w:r>
          </w:p>
        </w:tc>
      </w:tr>
    </w:tbl>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0" w:name="_Toc48661835"/>
      <w:r w:rsidRPr="007D44A6">
        <w:rPr>
          <w:rFonts w:ascii="宋体" w:hAnsi="宋体" w:cs="Arial"/>
          <w:color w:val="000000"/>
          <w:sz w:val="21"/>
          <w:szCs w:val="21"/>
        </w:rPr>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0"/>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1" w:name="_Toc48661836"/>
      <w:r w:rsidRPr="007D44A6">
        <w:rPr>
          <w:rFonts w:ascii="宋体" w:hAnsi="宋体" w:cs="Arial"/>
          <w:color w:val="000000"/>
          <w:sz w:val="21"/>
          <w:szCs w:val="21"/>
        </w:rPr>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1"/>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2" w:name="_Toc48661837"/>
      <w:r w:rsidRPr="007D44A6">
        <w:rPr>
          <w:rFonts w:ascii="宋体" w:hAnsi="宋体" w:cs="Arial"/>
          <w:color w:val="000000"/>
          <w:sz w:val="21"/>
          <w:szCs w:val="21"/>
        </w:rPr>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2"/>
    </w:p>
    <w:p w:rsidR="00F9564B" w:rsidRDefault="00F9564B" w:rsidP="00F9564B">
      <w:pPr>
        <w:spacing w:line="360" w:lineRule="auto"/>
        <w:ind w:firstLineChars="200" w:firstLine="420"/>
        <w:rPr>
          <w:rFonts w:eastAsiaTheme="minorEastAsia"/>
          <w:color w:val="000000" w:themeColor="text1"/>
          <w:sz w:val="24"/>
        </w:rPr>
      </w:pPr>
      <w:r>
        <w:rPr>
          <w:kern w:val="0"/>
          <w:szCs w:val="21"/>
        </w:rPr>
        <w:t>本基金本报告期末未投资股指期货。</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661838"/>
      <w:r w:rsidRPr="007D44A6">
        <w:rPr>
          <w:rFonts w:ascii="宋体" w:hAnsi="宋体" w:cs="Arial" w:hint="eastAsia"/>
          <w:color w:val="000000"/>
          <w:sz w:val="21"/>
          <w:szCs w:val="21"/>
        </w:rPr>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3"/>
    </w:p>
    <w:p w:rsidR="00513DD2" w:rsidRPr="00683042" w:rsidRDefault="007D3D2A" w:rsidP="007D3D2A">
      <w:pPr>
        <w:spacing w:line="360" w:lineRule="auto"/>
        <w:ind w:firstLineChars="200" w:firstLine="420"/>
        <w:rPr>
          <w:kern w:val="0"/>
          <w:szCs w:val="21"/>
        </w:rPr>
      </w:pPr>
      <w:r w:rsidRPr="00673889">
        <w:rPr>
          <w:kern w:val="0"/>
          <w:szCs w:val="21"/>
        </w:rPr>
        <w:t>本基金本报告期末未投资国债期货。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4" w:name="_Toc48661839"/>
      <w:r w:rsidRPr="007D44A6">
        <w:rPr>
          <w:rFonts w:ascii="宋体" w:hAnsi="宋体" w:cs="Arial"/>
          <w:color w:val="000000"/>
          <w:sz w:val="21"/>
          <w:szCs w:val="21"/>
        </w:rPr>
        <w:lastRenderedPageBreak/>
        <w:t>7.12</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4"/>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7.12.1</w:t>
      </w:r>
      <w:r w:rsidR="00B42AC3">
        <w:rPr>
          <w:rFonts w:ascii="宋体" w:cs="宋体" w:hint="eastAsia"/>
          <w:b/>
          <w:kern w:val="0"/>
          <w:szCs w:val="21"/>
        </w:rPr>
        <w:t xml:space="preserve"> </w:t>
      </w:r>
      <w:r w:rsidRPr="003560D2">
        <w:rPr>
          <w:rFonts w:ascii="宋体" w:cs="宋体"/>
          <w:b/>
          <w:kern w:val="0"/>
          <w:szCs w:val="21"/>
        </w:rPr>
        <w:t>本基金投资的前十名证券的发行主体本期没有出现被监管部门立案调查，或在报告编制日前一年内受到公开谴责、处罚的情形。</w:t>
      </w:r>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7.12.2</w:t>
      </w:r>
      <w:r w:rsidR="00B42AC3">
        <w:rPr>
          <w:rFonts w:ascii="宋体" w:cs="宋体" w:hint="eastAsia"/>
          <w:b/>
          <w:kern w:val="0"/>
          <w:szCs w:val="21"/>
        </w:rPr>
        <w:t xml:space="preserve"> </w:t>
      </w:r>
      <w:r w:rsidRPr="003560D2">
        <w:rPr>
          <w:rFonts w:ascii="宋体" w:cs="宋体"/>
          <w:b/>
          <w:kern w:val="0"/>
          <w:szCs w:val="21"/>
        </w:rPr>
        <w:t>本基金投资的前十名股票没有超出基金合同规定的备选股票库。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18"/>
      </w:tblGrid>
      <w:tr w:rsidR="001548F9" w:rsidRPr="00235099" w:rsidTr="00BD3790">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18"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87,253.89</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108,772,347.21</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138,151,294.10</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28,451,188.89</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275,462,084.09</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8"/>
        <w:gridCol w:w="1729"/>
        <w:gridCol w:w="1658"/>
        <w:gridCol w:w="2128"/>
        <w:gridCol w:w="1842"/>
      </w:tblGrid>
      <w:tr w:rsidR="001548F9" w:rsidRPr="00235099" w:rsidTr="008F3A73">
        <w:tc>
          <w:tcPr>
            <w:tcW w:w="180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72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债券代码</w:t>
            </w:r>
          </w:p>
        </w:tc>
        <w:tc>
          <w:tcPr>
            <w:tcW w:w="165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债券名称</w:t>
            </w:r>
          </w:p>
        </w:tc>
        <w:tc>
          <w:tcPr>
            <w:tcW w:w="2128" w:type="dxa"/>
            <w:vAlign w:val="center"/>
          </w:tcPr>
          <w:p w:rsidR="001548F9" w:rsidRPr="004604CE" w:rsidRDefault="001548F9" w:rsidP="00EB48DC">
            <w:pPr>
              <w:spacing w:before="29" w:line="360" w:lineRule="auto"/>
              <w:ind w:left="17"/>
              <w:jc w:val="center"/>
              <w:rPr>
                <w:color w:val="000000"/>
                <w:szCs w:val="21"/>
              </w:rPr>
            </w:pPr>
            <w:r w:rsidRPr="004604CE">
              <w:rPr>
                <w:rFonts w:hAnsi="宋体"/>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00D768BA" w:rsidRPr="004604CE">
              <w:rPr>
                <w:rFonts w:hAnsi="宋体"/>
                <w:color w:val="000000"/>
                <w:szCs w:val="21"/>
              </w:rPr>
              <w:t>（％）</w:t>
            </w:r>
          </w:p>
        </w:tc>
      </w:tr>
      <w:tr w:rsidR="001A4856">
        <w:tc>
          <w:tcPr>
            <w:tcW w:w="1808" w:type="dxa"/>
            <w:vAlign w:val="center"/>
          </w:tcPr>
          <w:p w:rsidR="001A4856" w:rsidRDefault="00553002">
            <w:pPr>
              <w:jc w:val="center"/>
            </w:pPr>
            <w:r>
              <w:rPr>
                <w:color w:val="000000"/>
                <w:szCs w:val="21"/>
              </w:rPr>
              <w:t>1</w:t>
            </w:r>
          </w:p>
        </w:tc>
        <w:tc>
          <w:tcPr>
            <w:tcW w:w="1729" w:type="dxa"/>
            <w:vAlign w:val="center"/>
          </w:tcPr>
          <w:p w:rsidR="001A4856" w:rsidRDefault="00553002">
            <w:pPr>
              <w:jc w:val="center"/>
            </w:pPr>
            <w:r>
              <w:rPr>
                <w:color w:val="000000"/>
                <w:szCs w:val="21"/>
              </w:rPr>
              <w:t>132018</w:t>
            </w:r>
          </w:p>
        </w:tc>
        <w:tc>
          <w:tcPr>
            <w:tcW w:w="1658" w:type="dxa"/>
            <w:vAlign w:val="center"/>
          </w:tcPr>
          <w:p w:rsidR="001A4856" w:rsidRDefault="00553002">
            <w:pPr>
              <w:jc w:val="center"/>
            </w:pPr>
            <w:r>
              <w:rPr>
                <w:color w:val="000000"/>
                <w:szCs w:val="21"/>
              </w:rPr>
              <w:t>G</w:t>
            </w:r>
            <w:r>
              <w:rPr>
                <w:color w:val="000000"/>
                <w:szCs w:val="21"/>
              </w:rPr>
              <w:t>三峡</w:t>
            </w:r>
            <w:r>
              <w:rPr>
                <w:color w:val="000000"/>
                <w:szCs w:val="21"/>
              </w:rPr>
              <w:t>EB1</w:t>
            </w:r>
          </w:p>
        </w:tc>
        <w:tc>
          <w:tcPr>
            <w:tcW w:w="2128" w:type="dxa"/>
            <w:vAlign w:val="center"/>
          </w:tcPr>
          <w:p w:rsidR="001A4856" w:rsidRDefault="00553002">
            <w:pPr>
              <w:jc w:val="right"/>
            </w:pPr>
            <w:r>
              <w:rPr>
                <w:color w:val="000000"/>
                <w:szCs w:val="21"/>
              </w:rPr>
              <w:t>161,204,907.20</w:t>
            </w:r>
          </w:p>
        </w:tc>
        <w:tc>
          <w:tcPr>
            <w:tcW w:w="1842" w:type="dxa"/>
            <w:vAlign w:val="center"/>
          </w:tcPr>
          <w:p w:rsidR="001A4856" w:rsidRDefault="00553002">
            <w:pPr>
              <w:jc w:val="right"/>
            </w:pPr>
            <w:r>
              <w:rPr>
                <w:color w:val="000000"/>
                <w:szCs w:val="21"/>
              </w:rPr>
              <w:t>2.64</w:t>
            </w:r>
          </w:p>
        </w:tc>
      </w:tr>
      <w:tr w:rsidR="001A4856">
        <w:tc>
          <w:tcPr>
            <w:tcW w:w="1808" w:type="dxa"/>
            <w:vAlign w:val="center"/>
          </w:tcPr>
          <w:p w:rsidR="001A4856" w:rsidRDefault="00553002">
            <w:pPr>
              <w:jc w:val="center"/>
            </w:pPr>
            <w:r>
              <w:rPr>
                <w:color w:val="000000"/>
                <w:szCs w:val="21"/>
              </w:rPr>
              <w:t>2</w:t>
            </w:r>
          </w:p>
        </w:tc>
        <w:tc>
          <w:tcPr>
            <w:tcW w:w="1729" w:type="dxa"/>
            <w:vAlign w:val="center"/>
          </w:tcPr>
          <w:p w:rsidR="001A4856" w:rsidRDefault="00553002">
            <w:pPr>
              <w:jc w:val="center"/>
            </w:pPr>
            <w:r>
              <w:rPr>
                <w:color w:val="000000"/>
                <w:szCs w:val="21"/>
              </w:rPr>
              <w:t>128080</w:t>
            </w:r>
          </w:p>
        </w:tc>
        <w:tc>
          <w:tcPr>
            <w:tcW w:w="1658" w:type="dxa"/>
            <w:vAlign w:val="center"/>
          </w:tcPr>
          <w:p w:rsidR="001A4856" w:rsidRDefault="00553002">
            <w:pPr>
              <w:jc w:val="center"/>
            </w:pPr>
            <w:r>
              <w:rPr>
                <w:color w:val="000000"/>
                <w:szCs w:val="21"/>
              </w:rPr>
              <w:t>顺丰转债</w:t>
            </w:r>
          </w:p>
        </w:tc>
        <w:tc>
          <w:tcPr>
            <w:tcW w:w="2128" w:type="dxa"/>
            <w:vAlign w:val="center"/>
          </w:tcPr>
          <w:p w:rsidR="001A4856" w:rsidRDefault="00553002">
            <w:pPr>
              <w:jc w:val="right"/>
            </w:pPr>
            <w:r>
              <w:rPr>
                <w:color w:val="000000"/>
                <w:szCs w:val="21"/>
              </w:rPr>
              <w:t>82,160,383.50</w:t>
            </w:r>
          </w:p>
        </w:tc>
        <w:tc>
          <w:tcPr>
            <w:tcW w:w="1842" w:type="dxa"/>
            <w:vAlign w:val="center"/>
          </w:tcPr>
          <w:p w:rsidR="001A4856" w:rsidRDefault="00553002">
            <w:pPr>
              <w:jc w:val="right"/>
            </w:pPr>
            <w:r>
              <w:rPr>
                <w:color w:val="000000"/>
                <w:szCs w:val="21"/>
              </w:rPr>
              <w:t>1.35</w:t>
            </w:r>
          </w:p>
        </w:tc>
      </w:tr>
      <w:tr w:rsidR="001A4856">
        <w:tc>
          <w:tcPr>
            <w:tcW w:w="1808" w:type="dxa"/>
            <w:vAlign w:val="center"/>
          </w:tcPr>
          <w:p w:rsidR="001A4856" w:rsidRDefault="00553002">
            <w:pPr>
              <w:jc w:val="center"/>
            </w:pPr>
            <w:r>
              <w:rPr>
                <w:color w:val="000000"/>
                <w:szCs w:val="21"/>
              </w:rPr>
              <w:t>3</w:t>
            </w:r>
          </w:p>
        </w:tc>
        <w:tc>
          <w:tcPr>
            <w:tcW w:w="1729" w:type="dxa"/>
            <w:vAlign w:val="center"/>
          </w:tcPr>
          <w:p w:rsidR="001A4856" w:rsidRDefault="00553002">
            <w:pPr>
              <w:jc w:val="center"/>
            </w:pPr>
            <w:r>
              <w:rPr>
                <w:color w:val="000000"/>
                <w:szCs w:val="21"/>
              </w:rPr>
              <w:t>132009</w:t>
            </w:r>
          </w:p>
        </w:tc>
        <w:tc>
          <w:tcPr>
            <w:tcW w:w="1658" w:type="dxa"/>
            <w:vAlign w:val="center"/>
          </w:tcPr>
          <w:p w:rsidR="001A4856" w:rsidRDefault="00553002">
            <w:pPr>
              <w:jc w:val="center"/>
            </w:pPr>
            <w:r>
              <w:rPr>
                <w:color w:val="000000"/>
                <w:szCs w:val="21"/>
              </w:rPr>
              <w:t>17</w:t>
            </w:r>
            <w:r>
              <w:rPr>
                <w:color w:val="000000"/>
                <w:szCs w:val="21"/>
              </w:rPr>
              <w:t>中油</w:t>
            </w:r>
            <w:r>
              <w:rPr>
                <w:color w:val="000000"/>
                <w:szCs w:val="21"/>
              </w:rPr>
              <w:t>EB</w:t>
            </w:r>
          </w:p>
        </w:tc>
        <w:tc>
          <w:tcPr>
            <w:tcW w:w="2128" w:type="dxa"/>
            <w:vAlign w:val="center"/>
          </w:tcPr>
          <w:p w:rsidR="001A4856" w:rsidRDefault="00553002">
            <w:pPr>
              <w:jc w:val="right"/>
            </w:pPr>
            <w:r>
              <w:rPr>
                <w:color w:val="000000"/>
                <w:szCs w:val="21"/>
              </w:rPr>
              <w:t>54,659,922.10</w:t>
            </w:r>
          </w:p>
        </w:tc>
        <w:tc>
          <w:tcPr>
            <w:tcW w:w="1842" w:type="dxa"/>
            <w:vAlign w:val="center"/>
          </w:tcPr>
          <w:p w:rsidR="001A4856" w:rsidRDefault="00553002">
            <w:pPr>
              <w:jc w:val="right"/>
            </w:pPr>
            <w:r>
              <w:rPr>
                <w:color w:val="000000"/>
                <w:szCs w:val="21"/>
              </w:rPr>
              <w:t>0.90</w:t>
            </w:r>
          </w:p>
        </w:tc>
      </w:tr>
      <w:tr w:rsidR="001A4856">
        <w:tc>
          <w:tcPr>
            <w:tcW w:w="1808" w:type="dxa"/>
            <w:vAlign w:val="center"/>
          </w:tcPr>
          <w:p w:rsidR="001A4856" w:rsidRDefault="00553002">
            <w:pPr>
              <w:jc w:val="center"/>
            </w:pPr>
            <w:r>
              <w:rPr>
                <w:color w:val="000000"/>
                <w:szCs w:val="21"/>
              </w:rPr>
              <w:t>4</w:t>
            </w:r>
          </w:p>
        </w:tc>
        <w:tc>
          <w:tcPr>
            <w:tcW w:w="1729" w:type="dxa"/>
            <w:vAlign w:val="center"/>
          </w:tcPr>
          <w:p w:rsidR="001A4856" w:rsidRDefault="00553002">
            <w:pPr>
              <w:jc w:val="center"/>
            </w:pPr>
            <w:r>
              <w:rPr>
                <w:color w:val="000000"/>
                <w:szCs w:val="21"/>
              </w:rPr>
              <w:t>132014</w:t>
            </w:r>
          </w:p>
        </w:tc>
        <w:tc>
          <w:tcPr>
            <w:tcW w:w="1658" w:type="dxa"/>
            <w:vAlign w:val="center"/>
          </w:tcPr>
          <w:p w:rsidR="001A4856" w:rsidRDefault="00553002">
            <w:pPr>
              <w:jc w:val="center"/>
            </w:pPr>
            <w:r>
              <w:rPr>
                <w:color w:val="000000"/>
                <w:szCs w:val="21"/>
              </w:rPr>
              <w:t>18</w:t>
            </w:r>
            <w:r>
              <w:rPr>
                <w:color w:val="000000"/>
                <w:szCs w:val="21"/>
              </w:rPr>
              <w:t>中化</w:t>
            </w:r>
            <w:r>
              <w:rPr>
                <w:color w:val="000000"/>
                <w:szCs w:val="21"/>
              </w:rPr>
              <w:t>EB</w:t>
            </w:r>
          </w:p>
        </w:tc>
        <w:tc>
          <w:tcPr>
            <w:tcW w:w="2128" w:type="dxa"/>
            <w:vAlign w:val="center"/>
          </w:tcPr>
          <w:p w:rsidR="001A4856" w:rsidRDefault="00553002">
            <w:pPr>
              <w:jc w:val="right"/>
            </w:pPr>
            <w:r>
              <w:rPr>
                <w:color w:val="000000"/>
                <w:szCs w:val="21"/>
              </w:rPr>
              <w:t>33,282,492.00</w:t>
            </w:r>
          </w:p>
        </w:tc>
        <w:tc>
          <w:tcPr>
            <w:tcW w:w="1842" w:type="dxa"/>
            <w:vAlign w:val="center"/>
          </w:tcPr>
          <w:p w:rsidR="001A4856" w:rsidRDefault="00553002">
            <w:pPr>
              <w:jc w:val="right"/>
            </w:pPr>
            <w:r>
              <w:rPr>
                <w:color w:val="000000"/>
                <w:szCs w:val="21"/>
              </w:rPr>
              <w:t>0.55</w:t>
            </w:r>
          </w:p>
        </w:tc>
      </w:tr>
      <w:tr w:rsidR="001A4856">
        <w:tc>
          <w:tcPr>
            <w:tcW w:w="1808" w:type="dxa"/>
            <w:vAlign w:val="center"/>
          </w:tcPr>
          <w:p w:rsidR="001A4856" w:rsidRDefault="00553002">
            <w:pPr>
              <w:jc w:val="center"/>
            </w:pPr>
            <w:r>
              <w:rPr>
                <w:color w:val="000000"/>
                <w:szCs w:val="21"/>
              </w:rPr>
              <w:t>5</w:t>
            </w:r>
          </w:p>
        </w:tc>
        <w:tc>
          <w:tcPr>
            <w:tcW w:w="1729" w:type="dxa"/>
            <w:vAlign w:val="center"/>
          </w:tcPr>
          <w:p w:rsidR="001A4856" w:rsidRDefault="00553002">
            <w:pPr>
              <w:jc w:val="center"/>
            </w:pPr>
            <w:r>
              <w:rPr>
                <w:color w:val="000000"/>
                <w:szCs w:val="21"/>
              </w:rPr>
              <w:t>128019</w:t>
            </w:r>
          </w:p>
        </w:tc>
        <w:tc>
          <w:tcPr>
            <w:tcW w:w="1658" w:type="dxa"/>
            <w:vAlign w:val="center"/>
          </w:tcPr>
          <w:p w:rsidR="001A4856" w:rsidRDefault="00553002">
            <w:pPr>
              <w:jc w:val="center"/>
            </w:pPr>
            <w:r>
              <w:rPr>
                <w:color w:val="000000"/>
                <w:szCs w:val="21"/>
              </w:rPr>
              <w:t>久立转</w:t>
            </w:r>
            <w:r>
              <w:rPr>
                <w:color w:val="000000"/>
                <w:szCs w:val="21"/>
              </w:rPr>
              <w:t>2</w:t>
            </w:r>
          </w:p>
        </w:tc>
        <w:tc>
          <w:tcPr>
            <w:tcW w:w="2128" w:type="dxa"/>
            <w:vAlign w:val="center"/>
          </w:tcPr>
          <w:p w:rsidR="001A4856" w:rsidRDefault="00553002">
            <w:pPr>
              <w:jc w:val="right"/>
            </w:pPr>
            <w:r>
              <w:rPr>
                <w:color w:val="000000"/>
                <w:szCs w:val="21"/>
              </w:rPr>
              <w:t>32,824,136.25</w:t>
            </w:r>
          </w:p>
        </w:tc>
        <w:tc>
          <w:tcPr>
            <w:tcW w:w="1842" w:type="dxa"/>
            <w:vAlign w:val="center"/>
          </w:tcPr>
          <w:p w:rsidR="001A4856" w:rsidRDefault="00553002">
            <w:pPr>
              <w:jc w:val="right"/>
            </w:pPr>
            <w:r>
              <w:rPr>
                <w:color w:val="000000"/>
                <w:szCs w:val="21"/>
              </w:rPr>
              <w:t>0.54</w:t>
            </w:r>
          </w:p>
        </w:tc>
      </w:tr>
      <w:tr w:rsidR="001A4856">
        <w:tc>
          <w:tcPr>
            <w:tcW w:w="1808" w:type="dxa"/>
            <w:vAlign w:val="center"/>
          </w:tcPr>
          <w:p w:rsidR="001A4856" w:rsidRDefault="00553002">
            <w:pPr>
              <w:jc w:val="center"/>
            </w:pPr>
            <w:r>
              <w:rPr>
                <w:color w:val="000000"/>
                <w:szCs w:val="21"/>
              </w:rPr>
              <w:t>6</w:t>
            </w:r>
          </w:p>
        </w:tc>
        <w:tc>
          <w:tcPr>
            <w:tcW w:w="1729" w:type="dxa"/>
            <w:vAlign w:val="center"/>
          </w:tcPr>
          <w:p w:rsidR="001A4856" w:rsidRDefault="00553002">
            <w:pPr>
              <w:jc w:val="center"/>
            </w:pPr>
            <w:r>
              <w:rPr>
                <w:color w:val="000000"/>
                <w:szCs w:val="21"/>
              </w:rPr>
              <w:t>132005</w:t>
            </w:r>
          </w:p>
        </w:tc>
        <w:tc>
          <w:tcPr>
            <w:tcW w:w="1658" w:type="dxa"/>
            <w:vAlign w:val="center"/>
          </w:tcPr>
          <w:p w:rsidR="001A4856" w:rsidRDefault="00553002">
            <w:pPr>
              <w:jc w:val="center"/>
            </w:pPr>
            <w:r>
              <w:rPr>
                <w:color w:val="000000"/>
                <w:szCs w:val="21"/>
              </w:rPr>
              <w:t>15</w:t>
            </w:r>
            <w:r>
              <w:rPr>
                <w:color w:val="000000"/>
                <w:szCs w:val="21"/>
              </w:rPr>
              <w:t>国资</w:t>
            </w:r>
            <w:r>
              <w:rPr>
                <w:color w:val="000000"/>
                <w:szCs w:val="21"/>
              </w:rPr>
              <w:t>EB</w:t>
            </w:r>
          </w:p>
        </w:tc>
        <w:tc>
          <w:tcPr>
            <w:tcW w:w="2128" w:type="dxa"/>
            <w:vAlign w:val="center"/>
          </w:tcPr>
          <w:p w:rsidR="001A4856" w:rsidRDefault="00553002">
            <w:pPr>
              <w:jc w:val="right"/>
            </w:pPr>
            <w:r>
              <w:rPr>
                <w:color w:val="000000"/>
                <w:szCs w:val="21"/>
              </w:rPr>
              <w:t>32,787,500.00</w:t>
            </w:r>
          </w:p>
        </w:tc>
        <w:tc>
          <w:tcPr>
            <w:tcW w:w="1842" w:type="dxa"/>
            <w:vAlign w:val="center"/>
          </w:tcPr>
          <w:p w:rsidR="001A4856" w:rsidRDefault="00553002">
            <w:pPr>
              <w:jc w:val="right"/>
            </w:pPr>
            <w:r>
              <w:rPr>
                <w:color w:val="000000"/>
                <w:szCs w:val="21"/>
              </w:rPr>
              <w:t>0.54</w:t>
            </w:r>
          </w:p>
        </w:tc>
      </w:tr>
      <w:tr w:rsidR="001A4856">
        <w:tc>
          <w:tcPr>
            <w:tcW w:w="1808" w:type="dxa"/>
            <w:vAlign w:val="center"/>
          </w:tcPr>
          <w:p w:rsidR="001A4856" w:rsidRDefault="00553002">
            <w:pPr>
              <w:jc w:val="center"/>
            </w:pPr>
            <w:r>
              <w:rPr>
                <w:color w:val="000000"/>
                <w:szCs w:val="21"/>
              </w:rPr>
              <w:t>7</w:t>
            </w:r>
          </w:p>
        </w:tc>
        <w:tc>
          <w:tcPr>
            <w:tcW w:w="1729" w:type="dxa"/>
            <w:vAlign w:val="center"/>
          </w:tcPr>
          <w:p w:rsidR="001A4856" w:rsidRDefault="00553002">
            <w:pPr>
              <w:jc w:val="center"/>
            </w:pPr>
            <w:r>
              <w:rPr>
                <w:color w:val="000000"/>
                <w:szCs w:val="21"/>
              </w:rPr>
              <w:t>110048</w:t>
            </w:r>
          </w:p>
        </w:tc>
        <w:tc>
          <w:tcPr>
            <w:tcW w:w="1658" w:type="dxa"/>
            <w:vAlign w:val="center"/>
          </w:tcPr>
          <w:p w:rsidR="001A4856" w:rsidRDefault="00553002">
            <w:pPr>
              <w:jc w:val="center"/>
            </w:pPr>
            <w:r>
              <w:rPr>
                <w:color w:val="000000"/>
                <w:szCs w:val="21"/>
              </w:rPr>
              <w:t>福能转债</w:t>
            </w:r>
          </w:p>
        </w:tc>
        <w:tc>
          <w:tcPr>
            <w:tcW w:w="2128" w:type="dxa"/>
            <w:vAlign w:val="center"/>
          </w:tcPr>
          <w:p w:rsidR="001A4856" w:rsidRDefault="00553002">
            <w:pPr>
              <w:jc w:val="right"/>
            </w:pPr>
            <w:r>
              <w:rPr>
                <w:color w:val="000000"/>
                <w:szCs w:val="21"/>
              </w:rPr>
              <w:t>32,590,876.50</w:t>
            </w:r>
          </w:p>
        </w:tc>
        <w:tc>
          <w:tcPr>
            <w:tcW w:w="1842" w:type="dxa"/>
            <w:vAlign w:val="center"/>
          </w:tcPr>
          <w:p w:rsidR="001A4856" w:rsidRDefault="00553002">
            <w:pPr>
              <w:jc w:val="right"/>
            </w:pPr>
            <w:r>
              <w:rPr>
                <w:color w:val="000000"/>
                <w:szCs w:val="21"/>
              </w:rPr>
              <w:t>0.53</w:t>
            </w:r>
          </w:p>
        </w:tc>
      </w:tr>
      <w:tr w:rsidR="001A4856">
        <w:tc>
          <w:tcPr>
            <w:tcW w:w="1808" w:type="dxa"/>
            <w:vAlign w:val="center"/>
          </w:tcPr>
          <w:p w:rsidR="001A4856" w:rsidRDefault="00553002">
            <w:pPr>
              <w:jc w:val="center"/>
            </w:pPr>
            <w:r>
              <w:rPr>
                <w:color w:val="000000"/>
                <w:szCs w:val="21"/>
              </w:rPr>
              <w:t>8</w:t>
            </w:r>
          </w:p>
        </w:tc>
        <w:tc>
          <w:tcPr>
            <w:tcW w:w="1729" w:type="dxa"/>
            <w:vAlign w:val="center"/>
          </w:tcPr>
          <w:p w:rsidR="001A4856" w:rsidRDefault="00553002">
            <w:pPr>
              <w:jc w:val="center"/>
            </w:pPr>
            <w:r>
              <w:rPr>
                <w:color w:val="000000"/>
                <w:szCs w:val="21"/>
              </w:rPr>
              <w:t>132015</w:t>
            </w:r>
          </w:p>
        </w:tc>
        <w:tc>
          <w:tcPr>
            <w:tcW w:w="1658" w:type="dxa"/>
            <w:vAlign w:val="center"/>
          </w:tcPr>
          <w:p w:rsidR="001A4856" w:rsidRDefault="00553002">
            <w:pPr>
              <w:jc w:val="center"/>
            </w:pPr>
            <w:r>
              <w:rPr>
                <w:color w:val="000000"/>
                <w:szCs w:val="21"/>
              </w:rPr>
              <w:t>18</w:t>
            </w:r>
            <w:r>
              <w:rPr>
                <w:color w:val="000000"/>
                <w:szCs w:val="21"/>
              </w:rPr>
              <w:t>中油</w:t>
            </w:r>
            <w:r>
              <w:rPr>
                <w:color w:val="000000"/>
                <w:szCs w:val="21"/>
              </w:rPr>
              <w:t>EB</w:t>
            </w:r>
          </w:p>
        </w:tc>
        <w:tc>
          <w:tcPr>
            <w:tcW w:w="2128" w:type="dxa"/>
            <w:vAlign w:val="center"/>
          </w:tcPr>
          <w:p w:rsidR="001A4856" w:rsidRDefault="00553002">
            <w:pPr>
              <w:jc w:val="right"/>
            </w:pPr>
            <w:r>
              <w:rPr>
                <w:color w:val="000000"/>
                <w:szCs w:val="21"/>
              </w:rPr>
              <w:t>24,427,000.00</w:t>
            </w:r>
          </w:p>
        </w:tc>
        <w:tc>
          <w:tcPr>
            <w:tcW w:w="1842" w:type="dxa"/>
            <w:vAlign w:val="center"/>
          </w:tcPr>
          <w:p w:rsidR="001A4856" w:rsidRDefault="00553002">
            <w:pPr>
              <w:jc w:val="right"/>
            </w:pPr>
            <w:r>
              <w:rPr>
                <w:color w:val="000000"/>
                <w:szCs w:val="21"/>
              </w:rPr>
              <w:t>0.40</w:t>
            </w:r>
          </w:p>
        </w:tc>
      </w:tr>
      <w:tr w:rsidR="001A4856">
        <w:tc>
          <w:tcPr>
            <w:tcW w:w="1808" w:type="dxa"/>
            <w:vAlign w:val="center"/>
          </w:tcPr>
          <w:p w:rsidR="001A4856" w:rsidRDefault="00553002">
            <w:pPr>
              <w:jc w:val="center"/>
            </w:pPr>
            <w:r>
              <w:rPr>
                <w:color w:val="000000"/>
                <w:szCs w:val="21"/>
              </w:rPr>
              <w:t>9</w:t>
            </w:r>
          </w:p>
        </w:tc>
        <w:tc>
          <w:tcPr>
            <w:tcW w:w="1729" w:type="dxa"/>
            <w:vAlign w:val="center"/>
          </w:tcPr>
          <w:p w:rsidR="001A4856" w:rsidRDefault="00553002">
            <w:pPr>
              <w:jc w:val="center"/>
            </w:pPr>
            <w:r>
              <w:rPr>
                <w:color w:val="000000"/>
                <w:szCs w:val="21"/>
              </w:rPr>
              <w:t>113020</w:t>
            </w:r>
          </w:p>
        </w:tc>
        <w:tc>
          <w:tcPr>
            <w:tcW w:w="1658" w:type="dxa"/>
            <w:vAlign w:val="center"/>
          </w:tcPr>
          <w:p w:rsidR="001A4856" w:rsidRDefault="00553002">
            <w:pPr>
              <w:jc w:val="center"/>
            </w:pPr>
            <w:r>
              <w:rPr>
                <w:color w:val="000000"/>
                <w:szCs w:val="21"/>
              </w:rPr>
              <w:t>桐昆转债</w:t>
            </w:r>
          </w:p>
        </w:tc>
        <w:tc>
          <w:tcPr>
            <w:tcW w:w="2128" w:type="dxa"/>
            <w:vAlign w:val="center"/>
          </w:tcPr>
          <w:p w:rsidR="001A4856" w:rsidRDefault="00553002">
            <w:pPr>
              <w:jc w:val="right"/>
            </w:pPr>
            <w:r>
              <w:rPr>
                <w:color w:val="000000"/>
                <w:szCs w:val="21"/>
              </w:rPr>
              <w:t>24,396,740.40</w:t>
            </w:r>
          </w:p>
        </w:tc>
        <w:tc>
          <w:tcPr>
            <w:tcW w:w="1842" w:type="dxa"/>
            <w:vAlign w:val="center"/>
          </w:tcPr>
          <w:p w:rsidR="001A4856" w:rsidRDefault="00553002">
            <w:pPr>
              <w:jc w:val="right"/>
            </w:pPr>
            <w:r>
              <w:rPr>
                <w:color w:val="000000"/>
                <w:szCs w:val="21"/>
              </w:rPr>
              <w:t>0.40</w:t>
            </w:r>
          </w:p>
        </w:tc>
      </w:tr>
      <w:tr w:rsidR="001A4856">
        <w:tc>
          <w:tcPr>
            <w:tcW w:w="1808" w:type="dxa"/>
            <w:vAlign w:val="center"/>
          </w:tcPr>
          <w:p w:rsidR="001A4856" w:rsidRDefault="00553002">
            <w:pPr>
              <w:jc w:val="center"/>
            </w:pPr>
            <w:r>
              <w:rPr>
                <w:color w:val="000000"/>
                <w:szCs w:val="21"/>
              </w:rPr>
              <w:t>10</w:t>
            </w:r>
          </w:p>
        </w:tc>
        <w:tc>
          <w:tcPr>
            <w:tcW w:w="1729" w:type="dxa"/>
            <w:vAlign w:val="center"/>
          </w:tcPr>
          <w:p w:rsidR="001A4856" w:rsidRDefault="00553002">
            <w:pPr>
              <w:jc w:val="center"/>
            </w:pPr>
            <w:r>
              <w:rPr>
                <w:color w:val="000000"/>
                <w:szCs w:val="21"/>
              </w:rPr>
              <w:t>128035</w:t>
            </w:r>
          </w:p>
        </w:tc>
        <w:tc>
          <w:tcPr>
            <w:tcW w:w="1658" w:type="dxa"/>
            <w:vAlign w:val="center"/>
          </w:tcPr>
          <w:p w:rsidR="001A4856" w:rsidRDefault="00553002">
            <w:pPr>
              <w:jc w:val="center"/>
            </w:pPr>
            <w:r>
              <w:rPr>
                <w:color w:val="000000"/>
                <w:szCs w:val="21"/>
              </w:rPr>
              <w:t>大族转债</w:t>
            </w:r>
          </w:p>
        </w:tc>
        <w:tc>
          <w:tcPr>
            <w:tcW w:w="2128" w:type="dxa"/>
            <w:vAlign w:val="center"/>
          </w:tcPr>
          <w:p w:rsidR="001A4856" w:rsidRDefault="00553002">
            <w:pPr>
              <w:jc w:val="right"/>
            </w:pPr>
            <w:r>
              <w:rPr>
                <w:color w:val="000000"/>
                <w:szCs w:val="21"/>
              </w:rPr>
              <w:t>20,516,978.40</w:t>
            </w:r>
          </w:p>
        </w:tc>
        <w:tc>
          <w:tcPr>
            <w:tcW w:w="1842" w:type="dxa"/>
            <w:vAlign w:val="center"/>
          </w:tcPr>
          <w:p w:rsidR="001A4856" w:rsidRDefault="00553002">
            <w:pPr>
              <w:jc w:val="right"/>
            </w:pPr>
            <w:r>
              <w:rPr>
                <w:color w:val="000000"/>
                <w:szCs w:val="21"/>
              </w:rPr>
              <w:t>0.34</w:t>
            </w:r>
          </w:p>
        </w:tc>
      </w:tr>
      <w:tr w:rsidR="001A4856">
        <w:tc>
          <w:tcPr>
            <w:tcW w:w="1808" w:type="dxa"/>
            <w:vAlign w:val="center"/>
          </w:tcPr>
          <w:p w:rsidR="001A4856" w:rsidRDefault="00553002">
            <w:pPr>
              <w:jc w:val="center"/>
            </w:pPr>
            <w:r>
              <w:rPr>
                <w:color w:val="000000"/>
                <w:szCs w:val="21"/>
              </w:rPr>
              <w:t>11</w:t>
            </w:r>
          </w:p>
        </w:tc>
        <w:tc>
          <w:tcPr>
            <w:tcW w:w="1729" w:type="dxa"/>
            <w:vAlign w:val="center"/>
          </w:tcPr>
          <w:p w:rsidR="001A4856" w:rsidRDefault="00553002">
            <w:pPr>
              <w:jc w:val="center"/>
            </w:pPr>
            <w:r>
              <w:rPr>
                <w:color w:val="000000"/>
                <w:szCs w:val="21"/>
              </w:rPr>
              <w:t>110047</w:t>
            </w:r>
          </w:p>
        </w:tc>
        <w:tc>
          <w:tcPr>
            <w:tcW w:w="1658" w:type="dxa"/>
            <w:vAlign w:val="center"/>
          </w:tcPr>
          <w:p w:rsidR="001A4856" w:rsidRDefault="00553002">
            <w:pPr>
              <w:jc w:val="center"/>
            </w:pPr>
            <w:r>
              <w:rPr>
                <w:color w:val="000000"/>
                <w:szCs w:val="21"/>
              </w:rPr>
              <w:t>山鹰转债</w:t>
            </w:r>
          </w:p>
        </w:tc>
        <w:tc>
          <w:tcPr>
            <w:tcW w:w="2128" w:type="dxa"/>
            <w:vAlign w:val="center"/>
          </w:tcPr>
          <w:p w:rsidR="001A4856" w:rsidRDefault="00553002">
            <w:pPr>
              <w:jc w:val="right"/>
            </w:pPr>
            <w:r>
              <w:rPr>
                <w:color w:val="000000"/>
                <w:szCs w:val="21"/>
              </w:rPr>
              <w:t>19,613,873.30</w:t>
            </w:r>
          </w:p>
        </w:tc>
        <w:tc>
          <w:tcPr>
            <w:tcW w:w="1842" w:type="dxa"/>
            <w:vAlign w:val="center"/>
          </w:tcPr>
          <w:p w:rsidR="001A4856" w:rsidRDefault="00553002">
            <w:pPr>
              <w:jc w:val="right"/>
            </w:pPr>
            <w:r>
              <w:rPr>
                <w:color w:val="000000"/>
                <w:szCs w:val="21"/>
              </w:rPr>
              <w:t>0.32</w:t>
            </w:r>
          </w:p>
        </w:tc>
      </w:tr>
      <w:tr w:rsidR="001A4856">
        <w:tc>
          <w:tcPr>
            <w:tcW w:w="1808" w:type="dxa"/>
            <w:vAlign w:val="center"/>
          </w:tcPr>
          <w:p w:rsidR="001A4856" w:rsidRDefault="00553002">
            <w:pPr>
              <w:jc w:val="center"/>
            </w:pPr>
            <w:r>
              <w:rPr>
                <w:color w:val="000000"/>
                <w:szCs w:val="21"/>
              </w:rPr>
              <w:t>12</w:t>
            </w:r>
          </w:p>
        </w:tc>
        <w:tc>
          <w:tcPr>
            <w:tcW w:w="1729" w:type="dxa"/>
            <w:vAlign w:val="center"/>
          </w:tcPr>
          <w:p w:rsidR="001A4856" w:rsidRDefault="00553002">
            <w:pPr>
              <w:jc w:val="center"/>
            </w:pPr>
            <w:r>
              <w:rPr>
                <w:color w:val="000000"/>
                <w:szCs w:val="21"/>
              </w:rPr>
              <w:t>113508</w:t>
            </w:r>
          </w:p>
        </w:tc>
        <w:tc>
          <w:tcPr>
            <w:tcW w:w="1658" w:type="dxa"/>
            <w:vAlign w:val="center"/>
          </w:tcPr>
          <w:p w:rsidR="001A4856" w:rsidRDefault="00553002">
            <w:pPr>
              <w:jc w:val="center"/>
            </w:pPr>
            <w:r>
              <w:rPr>
                <w:color w:val="000000"/>
                <w:szCs w:val="21"/>
              </w:rPr>
              <w:t>新凤转债</w:t>
            </w:r>
          </w:p>
        </w:tc>
        <w:tc>
          <w:tcPr>
            <w:tcW w:w="2128" w:type="dxa"/>
            <w:vAlign w:val="center"/>
          </w:tcPr>
          <w:p w:rsidR="001A4856" w:rsidRDefault="00553002">
            <w:pPr>
              <w:jc w:val="right"/>
            </w:pPr>
            <w:r>
              <w:rPr>
                <w:color w:val="000000"/>
                <w:szCs w:val="21"/>
              </w:rPr>
              <w:t>19,453,433.40</w:t>
            </w:r>
          </w:p>
        </w:tc>
        <w:tc>
          <w:tcPr>
            <w:tcW w:w="1842" w:type="dxa"/>
            <w:vAlign w:val="center"/>
          </w:tcPr>
          <w:p w:rsidR="001A4856" w:rsidRDefault="00553002">
            <w:pPr>
              <w:jc w:val="right"/>
            </w:pPr>
            <w:r>
              <w:rPr>
                <w:color w:val="000000"/>
                <w:szCs w:val="21"/>
              </w:rPr>
              <w:t>0.32</w:t>
            </w:r>
          </w:p>
        </w:tc>
      </w:tr>
      <w:tr w:rsidR="001A4856">
        <w:tc>
          <w:tcPr>
            <w:tcW w:w="1808" w:type="dxa"/>
            <w:vAlign w:val="center"/>
          </w:tcPr>
          <w:p w:rsidR="001A4856" w:rsidRDefault="00553002">
            <w:pPr>
              <w:jc w:val="center"/>
            </w:pPr>
            <w:r>
              <w:rPr>
                <w:color w:val="000000"/>
                <w:szCs w:val="21"/>
              </w:rPr>
              <w:t>13</w:t>
            </w:r>
          </w:p>
        </w:tc>
        <w:tc>
          <w:tcPr>
            <w:tcW w:w="1729" w:type="dxa"/>
            <w:vAlign w:val="center"/>
          </w:tcPr>
          <w:p w:rsidR="001A4856" w:rsidRDefault="00553002">
            <w:pPr>
              <w:jc w:val="center"/>
            </w:pPr>
            <w:r>
              <w:rPr>
                <w:color w:val="000000"/>
                <w:szCs w:val="21"/>
              </w:rPr>
              <w:t>110031</w:t>
            </w:r>
          </w:p>
        </w:tc>
        <w:tc>
          <w:tcPr>
            <w:tcW w:w="1658" w:type="dxa"/>
            <w:vAlign w:val="center"/>
          </w:tcPr>
          <w:p w:rsidR="001A4856" w:rsidRDefault="00553002">
            <w:pPr>
              <w:jc w:val="center"/>
            </w:pPr>
            <w:r>
              <w:rPr>
                <w:color w:val="000000"/>
                <w:szCs w:val="21"/>
              </w:rPr>
              <w:t>航信转债</w:t>
            </w:r>
          </w:p>
        </w:tc>
        <w:tc>
          <w:tcPr>
            <w:tcW w:w="2128" w:type="dxa"/>
            <w:vAlign w:val="center"/>
          </w:tcPr>
          <w:p w:rsidR="001A4856" w:rsidRDefault="00553002">
            <w:pPr>
              <w:jc w:val="right"/>
            </w:pPr>
            <w:r>
              <w:rPr>
                <w:color w:val="000000"/>
                <w:szCs w:val="21"/>
              </w:rPr>
              <w:t>14,263,650.10</w:t>
            </w:r>
          </w:p>
        </w:tc>
        <w:tc>
          <w:tcPr>
            <w:tcW w:w="1842" w:type="dxa"/>
            <w:vAlign w:val="center"/>
          </w:tcPr>
          <w:p w:rsidR="001A4856" w:rsidRDefault="00553002">
            <w:pPr>
              <w:jc w:val="right"/>
            </w:pPr>
            <w:r>
              <w:rPr>
                <w:color w:val="000000"/>
                <w:szCs w:val="21"/>
              </w:rPr>
              <w:t>0.23</w:t>
            </w:r>
          </w:p>
        </w:tc>
      </w:tr>
      <w:tr w:rsidR="001A4856">
        <w:tc>
          <w:tcPr>
            <w:tcW w:w="1808" w:type="dxa"/>
            <w:vAlign w:val="center"/>
          </w:tcPr>
          <w:p w:rsidR="001A4856" w:rsidRDefault="00553002">
            <w:pPr>
              <w:jc w:val="center"/>
            </w:pPr>
            <w:r>
              <w:rPr>
                <w:color w:val="000000"/>
                <w:szCs w:val="21"/>
              </w:rPr>
              <w:lastRenderedPageBreak/>
              <w:t>14</w:t>
            </w:r>
          </w:p>
        </w:tc>
        <w:tc>
          <w:tcPr>
            <w:tcW w:w="1729" w:type="dxa"/>
            <w:vAlign w:val="center"/>
          </w:tcPr>
          <w:p w:rsidR="001A4856" w:rsidRDefault="00553002">
            <w:pPr>
              <w:jc w:val="center"/>
            </w:pPr>
            <w:r>
              <w:rPr>
                <w:color w:val="000000"/>
                <w:szCs w:val="21"/>
              </w:rPr>
              <w:t>128083</w:t>
            </w:r>
          </w:p>
        </w:tc>
        <w:tc>
          <w:tcPr>
            <w:tcW w:w="1658" w:type="dxa"/>
            <w:vAlign w:val="center"/>
          </w:tcPr>
          <w:p w:rsidR="001A4856" w:rsidRDefault="00553002">
            <w:pPr>
              <w:jc w:val="center"/>
            </w:pPr>
            <w:r>
              <w:rPr>
                <w:color w:val="000000"/>
                <w:szCs w:val="21"/>
              </w:rPr>
              <w:t>新北转债</w:t>
            </w:r>
          </w:p>
        </w:tc>
        <w:tc>
          <w:tcPr>
            <w:tcW w:w="2128" w:type="dxa"/>
            <w:vAlign w:val="center"/>
          </w:tcPr>
          <w:p w:rsidR="001A4856" w:rsidRDefault="00553002">
            <w:pPr>
              <w:jc w:val="right"/>
            </w:pPr>
            <w:r>
              <w:rPr>
                <w:color w:val="000000"/>
                <w:szCs w:val="21"/>
              </w:rPr>
              <w:t>9,891,398.16</w:t>
            </w:r>
          </w:p>
        </w:tc>
        <w:tc>
          <w:tcPr>
            <w:tcW w:w="1842" w:type="dxa"/>
            <w:vAlign w:val="center"/>
          </w:tcPr>
          <w:p w:rsidR="001A4856" w:rsidRDefault="00553002">
            <w:pPr>
              <w:jc w:val="right"/>
            </w:pPr>
            <w:r>
              <w:rPr>
                <w:color w:val="000000"/>
                <w:szCs w:val="21"/>
              </w:rPr>
              <w:t>0.16</w:t>
            </w:r>
          </w:p>
        </w:tc>
      </w:tr>
      <w:tr w:rsidR="001A4856">
        <w:tc>
          <w:tcPr>
            <w:tcW w:w="1808" w:type="dxa"/>
            <w:vAlign w:val="center"/>
          </w:tcPr>
          <w:p w:rsidR="001A4856" w:rsidRDefault="00553002">
            <w:pPr>
              <w:jc w:val="center"/>
            </w:pPr>
            <w:r>
              <w:rPr>
                <w:color w:val="000000"/>
                <w:szCs w:val="21"/>
              </w:rPr>
              <w:t>15</w:t>
            </w:r>
          </w:p>
        </w:tc>
        <w:tc>
          <w:tcPr>
            <w:tcW w:w="1729" w:type="dxa"/>
            <w:vAlign w:val="center"/>
          </w:tcPr>
          <w:p w:rsidR="001A4856" w:rsidRDefault="00553002">
            <w:pPr>
              <w:jc w:val="center"/>
            </w:pPr>
            <w:r>
              <w:rPr>
                <w:color w:val="000000"/>
                <w:szCs w:val="21"/>
              </w:rPr>
              <w:t>113543</w:t>
            </w:r>
          </w:p>
        </w:tc>
        <w:tc>
          <w:tcPr>
            <w:tcW w:w="1658" w:type="dxa"/>
            <w:vAlign w:val="center"/>
          </w:tcPr>
          <w:p w:rsidR="001A4856" w:rsidRDefault="00553002">
            <w:pPr>
              <w:jc w:val="center"/>
            </w:pPr>
            <w:r>
              <w:rPr>
                <w:color w:val="000000"/>
                <w:szCs w:val="21"/>
              </w:rPr>
              <w:t>欧派转债</w:t>
            </w:r>
          </w:p>
        </w:tc>
        <w:tc>
          <w:tcPr>
            <w:tcW w:w="2128" w:type="dxa"/>
            <w:vAlign w:val="center"/>
          </w:tcPr>
          <w:p w:rsidR="001A4856" w:rsidRDefault="00553002">
            <w:pPr>
              <w:jc w:val="right"/>
            </w:pPr>
            <w:r>
              <w:rPr>
                <w:color w:val="000000"/>
                <w:szCs w:val="21"/>
              </w:rPr>
              <w:t>7,448,473.20</w:t>
            </w:r>
          </w:p>
        </w:tc>
        <w:tc>
          <w:tcPr>
            <w:tcW w:w="1842" w:type="dxa"/>
            <w:vAlign w:val="center"/>
          </w:tcPr>
          <w:p w:rsidR="001A4856" w:rsidRDefault="00553002">
            <w:pPr>
              <w:jc w:val="right"/>
            </w:pPr>
            <w:r>
              <w:rPr>
                <w:color w:val="000000"/>
                <w:szCs w:val="21"/>
              </w:rPr>
              <w:t>0.12</w:t>
            </w:r>
          </w:p>
        </w:tc>
      </w:tr>
      <w:tr w:rsidR="001A4856">
        <w:tc>
          <w:tcPr>
            <w:tcW w:w="1808" w:type="dxa"/>
            <w:vAlign w:val="center"/>
          </w:tcPr>
          <w:p w:rsidR="001A4856" w:rsidRDefault="00553002">
            <w:pPr>
              <w:jc w:val="center"/>
            </w:pPr>
            <w:r>
              <w:rPr>
                <w:color w:val="000000"/>
                <w:szCs w:val="21"/>
              </w:rPr>
              <w:t>16</w:t>
            </w:r>
          </w:p>
        </w:tc>
        <w:tc>
          <w:tcPr>
            <w:tcW w:w="1729" w:type="dxa"/>
            <w:vAlign w:val="center"/>
          </w:tcPr>
          <w:p w:rsidR="001A4856" w:rsidRDefault="00553002">
            <w:pPr>
              <w:jc w:val="center"/>
            </w:pPr>
            <w:r>
              <w:rPr>
                <w:color w:val="000000"/>
                <w:szCs w:val="21"/>
              </w:rPr>
              <w:t>128021</w:t>
            </w:r>
          </w:p>
        </w:tc>
        <w:tc>
          <w:tcPr>
            <w:tcW w:w="1658" w:type="dxa"/>
            <w:vAlign w:val="center"/>
          </w:tcPr>
          <w:p w:rsidR="001A4856" w:rsidRDefault="00553002">
            <w:pPr>
              <w:jc w:val="center"/>
            </w:pPr>
            <w:r>
              <w:rPr>
                <w:color w:val="000000"/>
                <w:szCs w:val="21"/>
              </w:rPr>
              <w:t>兄弟转债</w:t>
            </w:r>
          </w:p>
        </w:tc>
        <w:tc>
          <w:tcPr>
            <w:tcW w:w="2128" w:type="dxa"/>
            <w:vAlign w:val="center"/>
          </w:tcPr>
          <w:p w:rsidR="001A4856" w:rsidRDefault="00553002">
            <w:pPr>
              <w:jc w:val="right"/>
            </w:pPr>
            <w:r>
              <w:rPr>
                <w:color w:val="000000"/>
                <w:szCs w:val="21"/>
              </w:rPr>
              <w:t>5,785,819.20</w:t>
            </w:r>
          </w:p>
        </w:tc>
        <w:tc>
          <w:tcPr>
            <w:tcW w:w="1842" w:type="dxa"/>
            <w:vAlign w:val="center"/>
          </w:tcPr>
          <w:p w:rsidR="001A4856" w:rsidRDefault="00553002">
            <w:pPr>
              <w:jc w:val="right"/>
            </w:pPr>
            <w:r>
              <w:rPr>
                <w:color w:val="000000"/>
                <w:szCs w:val="21"/>
              </w:rPr>
              <w:t>0.09</w:t>
            </w:r>
          </w:p>
        </w:tc>
      </w:tr>
      <w:tr w:rsidR="001A4856">
        <w:tc>
          <w:tcPr>
            <w:tcW w:w="1808" w:type="dxa"/>
            <w:vAlign w:val="center"/>
          </w:tcPr>
          <w:p w:rsidR="001A4856" w:rsidRDefault="00553002">
            <w:pPr>
              <w:jc w:val="center"/>
            </w:pPr>
            <w:r>
              <w:rPr>
                <w:color w:val="000000"/>
                <w:szCs w:val="21"/>
              </w:rPr>
              <w:t>17</w:t>
            </w:r>
          </w:p>
        </w:tc>
        <w:tc>
          <w:tcPr>
            <w:tcW w:w="1729" w:type="dxa"/>
            <w:vAlign w:val="center"/>
          </w:tcPr>
          <w:p w:rsidR="001A4856" w:rsidRDefault="00553002">
            <w:pPr>
              <w:jc w:val="center"/>
            </w:pPr>
            <w:r>
              <w:rPr>
                <w:color w:val="000000"/>
                <w:szCs w:val="21"/>
              </w:rPr>
              <w:t>132017</w:t>
            </w:r>
          </w:p>
        </w:tc>
        <w:tc>
          <w:tcPr>
            <w:tcW w:w="1658" w:type="dxa"/>
            <w:vAlign w:val="center"/>
          </w:tcPr>
          <w:p w:rsidR="001A4856" w:rsidRDefault="00553002">
            <w:pPr>
              <w:jc w:val="center"/>
            </w:pPr>
            <w:r>
              <w:rPr>
                <w:color w:val="000000"/>
                <w:szCs w:val="21"/>
              </w:rPr>
              <w:t>19</w:t>
            </w:r>
            <w:r>
              <w:rPr>
                <w:color w:val="000000"/>
                <w:szCs w:val="21"/>
              </w:rPr>
              <w:t>新钢</w:t>
            </w:r>
            <w:r>
              <w:rPr>
                <w:color w:val="000000"/>
                <w:szCs w:val="21"/>
              </w:rPr>
              <w:t>EB</w:t>
            </w:r>
          </w:p>
        </w:tc>
        <w:tc>
          <w:tcPr>
            <w:tcW w:w="2128" w:type="dxa"/>
            <w:vAlign w:val="center"/>
          </w:tcPr>
          <w:p w:rsidR="001A4856" w:rsidRDefault="00553002">
            <w:pPr>
              <w:jc w:val="right"/>
            </w:pPr>
            <w:r>
              <w:rPr>
                <w:color w:val="000000"/>
                <w:szCs w:val="21"/>
              </w:rPr>
              <w:t>5,132,832.00</w:t>
            </w:r>
          </w:p>
        </w:tc>
        <w:tc>
          <w:tcPr>
            <w:tcW w:w="1842" w:type="dxa"/>
            <w:vAlign w:val="center"/>
          </w:tcPr>
          <w:p w:rsidR="001A4856" w:rsidRDefault="00553002">
            <w:pPr>
              <w:jc w:val="right"/>
            </w:pPr>
            <w:r>
              <w:rPr>
                <w:color w:val="000000"/>
                <w:szCs w:val="21"/>
              </w:rPr>
              <w:t>0.08</w:t>
            </w:r>
          </w:p>
        </w:tc>
      </w:tr>
      <w:tr w:rsidR="001A4856">
        <w:tc>
          <w:tcPr>
            <w:tcW w:w="1808" w:type="dxa"/>
            <w:vAlign w:val="center"/>
          </w:tcPr>
          <w:p w:rsidR="001A4856" w:rsidRDefault="00553002">
            <w:pPr>
              <w:jc w:val="center"/>
            </w:pPr>
            <w:r>
              <w:rPr>
                <w:color w:val="000000"/>
                <w:szCs w:val="21"/>
              </w:rPr>
              <w:t>18</w:t>
            </w:r>
          </w:p>
        </w:tc>
        <w:tc>
          <w:tcPr>
            <w:tcW w:w="1729" w:type="dxa"/>
            <w:vAlign w:val="center"/>
          </w:tcPr>
          <w:p w:rsidR="001A4856" w:rsidRDefault="00553002">
            <w:pPr>
              <w:jc w:val="center"/>
            </w:pPr>
            <w:r>
              <w:rPr>
                <w:color w:val="000000"/>
                <w:szCs w:val="21"/>
              </w:rPr>
              <w:t>128058</w:t>
            </w:r>
          </w:p>
        </w:tc>
        <w:tc>
          <w:tcPr>
            <w:tcW w:w="1658" w:type="dxa"/>
            <w:vAlign w:val="center"/>
          </w:tcPr>
          <w:p w:rsidR="001A4856" w:rsidRDefault="00553002">
            <w:pPr>
              <w:jc w:val="center"/>
            </w:pPr>
            <w:r>
              <w:rPr>
                <w:color w:val="000000"/>
                <w:szCs w:val="21"/>
              </w:rPr>
              <w:t>拓邦转债</w:t>
            </w:r>
          </w:p>
        </w:tc>
        <w:tc>
          <w:tcPr>
            <w:tcW w:w="2128" w:type="dxa"/>
            <w:vAlign w:val="center"/>
          </w:tcPr>
          <w:p w:rsidR="001A4856" w:rsidRDefault="00553002">
            <w:pPr>
              <w:jc w:val="right"/>
            </w:pPr>
            <w:r>
              <w:rPr>
                <w:color w:val="000000"/>
                <w:szCs w:val="21"/>
              </w:rPr>
              <w:t>4,412,853.03</w:t>
            </w:r>
          </w:p>
        </w:tc>
        <w:tc>
          <w:tcPr>
            <w:tcW w:w="1842" w:type="dxa"/>
            <w:vAlign w:val="center"/>
          </w:tcPr>
          <w:p w:rsidR="001A4856" w:rsidRDefault="00553002">
            <w:pPr>
              <w:jc w:val="right"/>
            </w:pPr>
            <w:r>
              <w:rPr>
                <w:color w:val="000000"/>
                <w:szCs w:val="21"/>
              </w:rPr>
              <w:t>0.07</w:t>
            </w:r>
          </w:p>
        </w:tc>
      </w:tr>
      <w:tr w:rsidR="001A4856">
        <w:tc>
          <w:tcPr>
            <w:tcW w:w="1808" w:type="dxa"/>
            <w:vAlign w:val="center"/>
          </w:tcPr>
          <w:p w:rsidR="001A4856" w:rsidRDefault="00553002">
            <w:pPr>
              <w:jc w:val="center"/>
            </w:pPr>
            <w:r>
              <w:rPr>
                <w:color w:val="000000"/>
                <w:szCs w:val="21"/>
              </w:rPr>
              <w:t>19</w:t>
            </w:r>
          </w:p>
        </w:tc>
        <w:tc>
          <w:tcPr>
            <w:tcW w:w="1729" w:type="dxa"/>
            <w:vAlign w:val="center"/>
          </w:tcPr>
          <w:p w:rsidR="001A4856" w:rsidRDefault="00553002">
            <w:pPr>
              <w:jc w:val="center"/>
            </w:pPr>
            <w:r>
              <w:rPr>
                <w:color w:val="000000"/>
                <w:szCs w:val="21"/>
              </w:rPr>
              <w:t>128037</w:t>
            </w:r>
          </w:p>
        </w:tc>
        <w:tc>
          <w:tcPr>
            <w:tcW w:w="1658" w:type="dxa"/>
            <w:vAlign w:val="center"/>
          </w:tcPr>
          <w:p w:rsidR="001A4856" w:rsidRDefault="00553002">
            <w:pPr>
              <w:jc w:val="center"/>
            </w:pPr>
            <w:r>
              <w:rPr>
                <w:color w:val="000000"/>
                <w:szCs w:val="21"/>
              </w:rPr>
              <w:t>岩土转债</w:t>
            </w:r>
          </w:p>
        </w:tc>
        <w:tc>
          <w:tcPr>
            <w:tcW w:w="2128" w:type="dxa"/>
            <w:vAlign w:val="center"/>
          </w:tcPr>
          <w:p w:rsidR="001A4856" w:rsidRDefault="00553002">
            <w:pPr>
              <w:jc w:val="right"/>
            </w:pPr>
            <w:r>
              <w:rPr>
                <w:color w:val="000000"/>
                <w:szCs w:val="21"/>
              </w:rPr>
              <w:t>3,842,580.84</w:t>
            </w:r>
          </w:p>
        </w:tc>
        <w:tc>
          <w:tcPr>
            <w:tcW w:w="1842" w:type="dxa"/>
            <w:vAlign w:val="center"/>
          </w:tcPr>
          <w:p w:rsidR="001A4856" w:rsidRDefault="00553002">
            <w:pPr>
              <w:jc w:val="right"/>
            </w:pPr>
            <w:r>
              <w:rPr>
                <w:color w:val="000000"/>
                <w:szCs w:val="21"/>
              </w:rPr>
              <w:t>0.06</w:t>
            </w:r>
          </w:p>
        </w:tc>
      </w:tr>
      <w:tr w:rsidR="001A4856">
        <w:tc>
          <w:tcPr>
            <w:tcW w:w="1808" w:type="dxa"/>
            <w:vAlign w:val="center"/>
          </w:tcPr>
          <w:p w:rsidR="001A4856" w:rsidRDefault="00553002">
            <w:pPr>
              <w:jc w:val="center"/>
            </w:pPr>
            <w:r>
              <w:rPr>
                <w:color w:val="000000"/>
                <w:szCs w:val="21"/>
              </w:rPr>
              <w:t>20</w:t>
            </w:r>
          </w:p>
        </w:tc>
        <w:tc>
          <w:tcPr>
            <w:tcW w:w="1729" w:type="dxa"/>
            <w:vAlign w:val="center"/>
          </w:tcPr>
          <w:p w:rsidR="001A4856" w:rsidRDefault="00553002">
            <w:pPr>
              <w:jc w:val="center"/>
            </w:pPr>
            <w:r>
              <w:rPr>
                <w:color w:val="000000"/>
                <w:szCs w:val="21"/>
              </w:rPr>
              <w:t>113029</w:t>
            </w:r>
          </w:p>
        </w:tc>
        <w:tc>
          <w:tcPr>
            <w:tcW w:w="1658" w:type="dxa"/>
            <w:vAlign w:val="center"/>
          </w:tcPr>
          <w:p w:rsidR="001A4856" w:rsidRDefault="00553002">
            <w:pPr>
              <w:jc w:val="center"/>
            </w:pPr>
            <w:r>
              <w:rPr>
                <w:color w:val="000000"/>
                <w:szCs w:val="21"/>
              </w:rPr>
              <w:t>明阳转债</w:t>
            </w:r>
          </w:p>
        </w:tc>
        <w:tc>
          <w:tcPr>
            <w:tcW w:w="2128" w:type="dxa"/>
            <w:vAlign w:val="center"/>
          </w:tcPr>
          <w:p w:rsidR="001A4856" w:rsidRDefault="00553002">
            <w:pPr>
              <w:jc w:val="right"/>
            </w:pPr>
            <w:r>
              <w:rPr>
                <w:color w:val="000000"/>
                <w:szCs w:val="21"/>
              </w:rPr>
              <w:t>3,761,484.20</w:t>
            </w:r>
          </w:p>
        </w:tc>
        <w:tc>
          <w:tcPr>
            <w:tcW w:w="1842" w:type="dxa"/>
            <w:vAlign w:val="center"/>
          </w:tcPr>
          <w:p w:rsidR="001A4856" w:rsidRDefault="00553002">
            <w:pPr>
              <w:jc w:val="right"/>
            </w:pPr>
            <w:r>
              <w:rPr>
                <w:color w:val="000000"/>
                <w:szCs w:val="21"/>
              </w:rPr>
              <w:t>0.06</w:t>
            </w:r>
          </w:p>
        </w:tc>
      </w:tr>
      <w:tr w:rsidR="001A4856">
        <w:tc>
          <w:tcPr>
            <w:tcW w:w="1808" w:type="dxa"/>
            <w:vAlign w:val="center"/>
          </w:tcPr>
          <w:p w:rsidR="001A4856" w:rsidRDefault="00553002">
            <w:pPr>
              <w:jc w:val="center"/>
            </w:pPr>
            <w:r>
              <w:rPr>
                <w:color w:val="000000"/>
                <w:szCs w:val="21"/>
              </w:rPr>
              <w:t>21</w:t>
            </w:r>
          </w:p>
        </w:tc>
        <w:tc>
          <w:tcPr>
            <w:tcW w:w="1729" w:type="dxa"/>
            <w:vAlign w:val="center"/>
          </w:tcPr>
          <w:p w:rsidR="001A4856" w:rsidRDefault="00553002">
            <w:pPr>
              <w:jc w:val="center"/>
            </w:pPr>
            <w:r>
              <w:rPr>
                <w:color w:val="000000"/>
                <w:szCs w:val="21"/>
              </w:rPr>
              <w:t>128022</w:t>
            </w:r>
          </w:p>
        </w:tc>
        <w:tc>
          <w:tcPr>
            <w:tcW w:w="1658" w:type="dxa"/>
            <w:vAlign w:val="center"/>
          </w:tcPr>
          <w:p w:rsidR="001A4856" w:rsidRDefault="00553002">
            <w:pPr>
              <w:jc w:val="center"/>
            </w:pPr>
            <w:r>
              <w:rPr>
                <w:color w:val="000000"/>
                <w:szCs w:val="21"/>
              </w:rPr>
              <w:t>众信转债</w:t>
            </w:r>
          </w:p>
        </w:tc>
        <w:tc>
          <w:tcPr>
            <w:tcW w:w="2128" w:type="dxa"/>
            <w:vAlign w:val="center"/>
          </w:tcPr>
          <w:p w:rsidR="001A4856" w:rsidRDefault="00553002">
            <w:pPr>
              <w:jc w:val="right"/>
            </w:pPr>
            <w:r>
              <w:rPr>
                <w:color w:val="000000"/>
                <w:szCs w:val="21"/>
              </w:rPr>
              <w:t>3,716,415.20</w:t>
            </w:r>
          </w:p>
        </w:tc>
        <w:tc>
          <w:tcPr>
            <w:tcW w:w="1842" w:type="dxa"/>
            <w:vAlign w:val="center"/>
          </w:tcPr>
          <w:p w:rsidR="001A4856" w:rsidRDefault="00553002">
            <w:pPr>
              <w:jc w:val="right"/>
            </w:pPr>
            <w:r>
              <w:rPr>
                <w:color w:val="000000"/>
                <w:szCs w:val="21"/>
              </w:rPr>
              <w:t>0.06</w:t>
            </w:r>
          </w:p>
        </w:tc>
      </w:tr>
      <w:tr w:rsidR="001A4856">
        <w:tc>
          <w:tcPr>
            <w:tcW w:w="1808" w:type="dxa"/>
            <w:vAlign w:val="center"/>
          </w:tcPr>
          <w:p w:rsidR="001A4856" w:rsidRDefault="00553002">
            <w:pPr>
              <w:jc w:val="center"/>
            </w:pPr>
            <w:r>
              <w:rPr>
                <w:color w:val="000000"/>
                <w:szCs w:val="21"/>
              </w:rPr>
              <w:t>22</w:t>
            </w:r>
          </w:p>
        </w:tc>
        <w:tc>
          <w:tcPr>
            <w:tcW w:w="1729" w:type="dxa"/>
            <w:vAlign w:val="center"/>
          </w:tcPr>
          <w:p w:rsidR="001A4856" w:rsidRDefault="00553002">
            <w:pPr>
              <w:jc w:val="center"/>
            </w:pPr>
            <w:r>
              <w:rPr>
                <w:color w:val="000000"/>
                <w:szCs w:val="21"/>
              </w:rPr>
              <w:t>113519</w:t>
            </w:r>
          </w:p>
        </w:tc>
        <w:tc>
          <w:tcPr>
            <w:tcW w:w="1658" w:type="dxa"/>
            <w:vAlign w:val="center"/>
          </w:tcPr>
          <w:p w:rsidR="001A4856" w:rsidRDefault="00553002">
            <w:pPr>
              <w:jc w:val="center"/>
            </w:pPr>
            <w:r>
              <w:rPr>
                <w:color w:val="000000"/>
                <w:szCs w:val="21"/>
              </w:rPr>
              <w:t>长久转债</w:t>
            </w:r>
          </w:p>
        </w:tc>
        <w:tc>
          <w:tcPr>
            <w:tcW w:w="2128" w:type="dxa"/>
            <w:vAlign w:val="center"/>
          </w:tcPr>
          <w:p w:rsidR="001A4856" w:rsidRDefault="00553002">
            <w:pPr>
              <w:jc w:val="right"/>
            </w:pPr>
            <w:r>
              <w:rPr>
                <w:color w:val="000000"/>
                <w:szCs w:val="21"/>
              </w:rPr>
              <w:t>2,301,925.80</w:t>
            </w:r>
          </w:p>
        </w:tc>
        <w:tc>
          <w:tcPr>
            <w:tcW w:w="1842" w:type="dxa"/>
            <w:vAlign w:val="center"/>
          </w:tcPr>
          <w:p w:rsidR="001A4856" w:rsidRDefault="00553002">
            <w:pPr>
              <w:jc w:val="right"/>
            </w:pPr>
            <w:r>
              <w:rPr>
                <w:color w:val="000000"/>
                <w:szCs w:val="21"/>
              </w:rPr>
              <w:t>0.04</w:t>
            </w:r>
          </w:p>
        </w:tc>
      </w:tr>
      <w:tr w:rsidR="001A4856">
        <w:tc>
          <w:tcPr>
            <w:tcW w:w="1808" w:type="dxa"/>
            <w:vAlign w:val="center"/>
          </w:tcPr>
          <w:p w:rsidR="001A4856" w:rsidRDefault="00553002">
            <w:pPr>
              <w:jc w:val="center"/>
            </w:pPr>
            <w:r>
              <w:rPr>
                <w:color w:val="000000"/>
                <w:szCs w:val="21"/>
              </w:rPr>
              <w:t>23</w:t>
            </w:r>
          </w:p>
        </w:tc>
        <w:tc>
          <w:tcPr>
            <w:tcW w:w="1729" w:type="dxa"/>
            <w:vAlign w:val="center"/>
          </w:tcPr>
          <w:p w:rsidR="001A4856" w:rsidRDefault="00553002">
            <w:pPr>
              <w:jc w:val="center"/>
            </w:pPr>
            <w:r>
              <w:rPr>
                <w:color w:val="000000"/>
                <w:szCs w:val="21"/>
              </w:rPr>
              <w:t>113011</w:t>
            </w:r>
          </w:p>
        </w:tc>
        <w:tc>
          <w:tcPr>
            <w:tcW w:w="1658" w:type="dxa"/>
            <w:vAlign w:val="center"/>
          </w:tcPr>
          <w:p w:rsidR="001A4856" w:rsidRDefault="00553002">
            <w:pPr>
              <w:jc w:val="center"/>
            </w:pPr>
            <w:r>
              <w:rPr>
                <w:color w:val="000000"/>
                <w:szCs w:val="21"/>
              </w:rPr>
              <w:t>光大转债</w:t>
            </w:r>
          </w:p>
        </w:tc>
        <w:tc>
          <w:tcPr>
            <w:tcW w:w="2128" w:type="dxa"/>
            <w:vAlign w:val="center"/>
          </w:tcPr>
          <w:p w:rsidR="001A4856" w:rsidRDefault="00553002">
            <w:pPr>
              <w:jc w:val="right"/>
            </w:pPr>
            <w:r>
              <w:rPr>
                <w:color w:val="000000"/>
                <w:szCs w:val="21"/>
              </w:rPr>
              <w:t>2,281,200.00</w:t>
            </w:r>
          </w:p>
        </w:tc>
        <w:tc>
          <w:tcPr>
            <w:tcW w:w="1842" w:type="dxa"/>
            <w:vAlign w:val="center"/>
          </w:tcPr>
          <w:p w:rsidR="001A4856" w:rsidRDefault="00553002">
            <w:pPr>
              <w:jc w:val="right"/>
            </w:pPr>
            <w:r>
              <w:rPr>
                <w:color w:val="000000"/>
                <w:szCs w:val="21"/>
              </w:rPr>
              <w:t>0.04</w:t>
            </w:r>
          </w:p>
        </w:tc>
      </w:tr>
      <w:tr w:rsidR="001A4856">
        <w:tc>
          <w:tcPr>
            <w:tcW w:w="1808" w:type="dxa"/>
            <w:vAlign w:val="center"/>
          </w:tcPr>
          <w:p w:rsidR="001A4856" w:rsidRDefault="00553002">
            <w:pPr>
              <w:jc w:val="center"/>
            </w:pPr>
            <w:r>
              <w:rPr>
                <w:color w:val="000000"/>
                <w:szCs w:val="21"/>
              </w:rPr>
              <w:t>24</w:t>
            </w:r>
          </w:p>
        </w:tc>
        <w:tc>
          <w:tcPr>
            <w:tcW w:w="1729" w:type="dxa"/>
            <w:vAlign w:val="center"/>
          </w:tcPr>
          <w:p w:rsidR="001A4856" w:rsidRDefault="00553002">
            <w:pPr>
              <w:jc w:val="center"/>
            </w:pPr>
            <w:r>
              <w:rPr>
                <w:color w:val="000000"/>
                <w:szCs w:val="21"/>
              </w:rPr>
              <w:t>110061</w:t>
            </w:r>
          </w:p>
        </w:tc>
        <w:tc>
          <w:tcPr>
            <w:tcW w:w="1658" w:type="dxa"/>
            <w:vAlign w:val="center"/>
          </w:tcPr>
          <w:p w:rsidR="001A4856" w:rsidRDefault="00553002">
            <w:pPr>
              <w:jc w:val="center"/>
            </w:pPr>
            <w:r>
              <w:rPr>
                <w:color w:val="000000"/>
                <w:szCs w:val="21"/>
              </w:rPr>
              <w:t>川投转债</w:t>
            </w:r>
          </w:p>
        </w:tc>
        <w:tc>
          <w:tcPr>
            <w:tcW w:w="2128" w:type="dxa"/>
            <w:vAlign w:val="center"/>
          </w:tcPr>
          <w:p w:rsidR="001A4856" w:rsidRDefault="00553002">
            <w:pPr>
              <w:jc w:val="right"/>
            </w:pPr>
            <w:r>
              <w:rPr>
                <w:color w:val="000000"/>
                <w:szCs w:val="21"/>
              </w:rPr>
              <w:t>2,169,320.00</w:t>
            </w:r>
          </w:p>
        </w:tc>
        <w:tc>
          <w:tcPr>
            <w:tcW w:w="1842" w:type="dxa"/>
            <w:vAlign w:val="center"/>
          </w:tcPr>
          <w:p w:rsidR="001A4856" w:rsidRDefault="00553002">
            <w:pPr>
              <w:jc w:val="right"/>
            </w:pPr>
            <w:r>
              <w:rPr>
                <w:color w:val="000000"/>
                <w:szCs w:val="21"/>
              </w:rPr>
              <w:t>0.04</w:t>
            </w:r>
          </w:p>
        </w:tc>
      </w:tr>
      <w:tr w:rsidR="001A4856">
        <w:tc>
          <w:tcPr>
            <w:tcW w:w="1808" w:type="dxa"/>
            <w:vAlign w:val="center"/>
          </w:tcPr>
          <w:p w:rsidR="001A4856" w:rsidRDefault="00553002">
            <w:pPr>
              <w:jc w:val="center"/>
            </w:pPr>
            <w:r>
              <w:rPr>
                <w:color w:val="000000"/>
                <w:szCs w:val="21"/>
              </w:rPr>
              <w:t>25</w:t>
            </w:r>
          </w:p>
        </w:tc>
        <w:tc>
          <w:tcPr>
            <w:tcW w:w="1729" w:type="dxa"/>
            <w:vAlign w:val="center"/>
          </w:tcPr>
          <w:p w:rsidR="001A4856" w:rsidRDefault="00553002">
            <w:pPr>
              <w:jc w:val="center"/>
            </w:pPr>
            <w:r>
              <w:rPr>
                <w:color w:val="000000"/>
                <w:szCs w:val="21"/>
              </w:rPr>
              <w:t>110053</w:t>
            </w:r>
          </w:p>
        </w:tc>
        <w:tc>
          <w:tcPr>
            <w:tcW w:w="1658" w:type="dxa"/>
            <w:vAlign w:val="center"/>
          </w:tcPr>
          <w:p w:rsidR="001A4856" w:rsidRDefault="00553002">
            <w:pPr>
              <w:jc w:val="center"/>
            </w:pPr>
            <w:r>
              <w:rPr>
                <w:color w:val="000000"/>
                <w:szCs w:val="21"/>
              </w:rPr>
              <w:t>苏银转债</w:t>
            </w:r>
          </w:p>
        </w:tc>
        <w:tc>
          <w:tcPr>
            <w:tcW w:w="2128" w:type="dxa"/>
            <w:vAlign w:val="center"/>
          </w:tcPr>
          <w:p w:rsidR="001A4856" w:rsidRDefault="00553002">
            <w:pPr>
              <w:jc w:val="right"/>
            </w:pPr>
            <w:r>
              <w:rPr>
                <w:color w:val="000000"/>
                <w:szCs w:val="21"/>
              </w:rPr>
              <w:t>2,123,696.00</w:t>
            </w:r>
          </w:p>
        </w:tc>
        <w:tc>
          <w:tcPr>
            <w:tcW w:w="1842" w:type="dxa"/>
            <w:vAlign w:val="center"/>
          </w:tcPr>
          <w:p w:rsidR="001A4856" w:rsidRDefault="00553002">
            <w:pPr>
              <w:jc w:val="right"/>
            </w:pPr>
            <w:r>
              <w:rPr>
                <w:color w:val="000000"/>
                <w:szCs w:val="21"/>
              </w:rPr>
              <w:t>0.03</w:t>
            </w:r>
          </w:p>
        </w:tc>
      </w:tr>
      <w:tr w:rsidR="001A4856">
        <w:tc>
          <w:tcPr>
            <w:tcW w:w="1808" w:type="dxa"/>
            <w:vAlign w:val="center"/>
          </w:tcPr>
          <w:p w:rsidR="001A4856" w:rsidRDefault="00553002">
            <w:pPr>
              <w:jc w:val="center"/>
            </w:pPr>
            <w:r>
              <w:rPr>
                <w:color w:val="000000"/>
                <w:szCs w:val="21"/>
              </w:rPr>
              <w:t>26</w:t>
            </w:r>
          </w:p>
        </w:tc>
        <w:tc>
          <w:tcPr>
            <w:tcW w:w="1729" w:type="dxa"/>
            <w:vAlign w:val="center"/>
          </w:tcPr>
          <w:p w:rsidR="001A4856" w:rsidRDefault="00553002">
            <w:pPr>
              <w:jc w:val="center"/>
            </w:pPr>
            <w:r>
              <w:rPr>
                <w:color w:val="000000"/>
                <w:szCs w:val="21"/>
              </w:rPr>
              <w:t>132013</w:t>
            </w:r>
          </w:p>
        </w:tc>
        <w:tc>
          <w:tcPr>
            <w:tcW w:w="1658" w:type="dxa"/>
            <w:vAlign w:val="center"/>
          </w:tcPr>
          <w:p w:rsidR="001A4856" w:rsidRDefault="00553002">
            <w:pPr>
              <w:jc w:val="center"/>
            </w:pPr>
            <w:r>
              <w:rPr>
                <w:color w:val="000000"/>
                <w:szCs w:val="21"/>
              </w:rPr>
              <w:t>17</w:t>
            </w:r>
            <w:r>
              <w:rPr>
                <w:color w:val="000000"/>
                <w:szCs w:val="21"/>
              </w:rPr>
              <w:t>宝武</w:t>
            </w:r>
            <w:r>
              <w:rPr>
                <w:color w:val="000000"/>
                <w:szCs w:val="21"/>
              </w:rPr>
              <w:t>EB</w:t>
            </w:r>
          </w:p>
        </w:tc>
        <w:tc>
          <w:tcPr>
            <w:tcW w:w="2128" w:type="dxa"/>
            <w:vAlign w:val="center"/>
          </w:tcPr>
          <w:p w:rsidR="001A4856" w:rsidRDefault="00553002">
            <w:pPr>
              <w:jc w:val="right"/>
            </w:pPr>
            <w:r>
              <w:rPr>
                <w:color w:val="000000"/>
                <w:szCs w:val="21"/>
              </w:rPr>
              <w:t>2,044,600.00</w:t>
            </w:r>
          </w:p>
        </w:tc>
        <w:tc>
          <w:tcPr>
            <w:tcW w:w="1842" w:type="dxa"/>
            <w:vAlign w:val="center"/>
          </w:tcPr>
          <w:p w:rsidR="001A4856" w:rsidRDefault="00553002">
            <w:pPr>
              <w:jc w:val="right"/>
            </w:pPr>
            <w:r>
              <w:rPr>
                <w:color w:val="000000"/>
                <w:szCs w:val="21"/>
              </w:rPr>
              <w:t>0.03</w:t>
            </w:r>
          </w:p>
        </w:tc>
      </w:tr>
      <w:tr w:rsidR="001A4856">
        <w:tc>
          <w:tcPr>
            <w:tcW w:w="1808" w:type="dxa"/>
            <w:vAlign w:val="center"/>
          </w:tcPr>
          <w:p w:rsidR="001A4856" w:rsidRDefault="00553002">
            <w:pPr>
              <w:jc w:val="center"/>
            </w:pPr>
            <w:r>
              <w:rPr>
                <w:color w:val="000000"/>
                <w:szCs w:val="21"/>
              </w:rPr>
              <w:t>27</w:t>
            </w:r>
          </w:p>
        </w:tc>
        <w:tc>
          <w:tcPr>
            <w:tcW w:w="1729" w:type="dxa"/>
            <w:vAlign w:val="center"/>
          </w:tcPr>
          <w:p w:rsidR="001A4856" w:rsidRDefault="00553002">
            <w:pPr>
              <w:jc w:val="center"/>
            </w:pPr>
            <w:r>
              <w:rPr>
                <w:color w:val="000000"/>
                <w:szCs w:val="21"/>
              </w:rPr>
              <w:t>110045</w:t>
            </w:r>
          </w:p>
        </w:tc>
        <w:tc>
          <w:tcPr>
            <w:tcW w:w="1658" w:type="dxa"/>
            <w:vAlign w:val="center"/>
          </w:tcPr>
          <w:p w:rsidR="001A4856" w:rsidRDefault="00553002">
            <w:pPr>
              <w:jc w:val="center"/>
            </w:pPr>
            <w:r>
              <w:rPr>
                <w:color w:val="000000"/>
                <w:szCs w:val="21"/>
              </w:rPr>
              <w:t>海澜转债</w:t>
            </w:r>
          </w:p>
        </w:tc>
        <w:tc>
          <w:tcPr>
            <w:tcW w:w="2128" w:type="dxa"/>
            <w:vAlign w:val="center"/>
          </w:tcPr>
          <w:p w:rsidR="001A4856" w:rsidRDefault="00553002">
            <w:pPr>
              <w:jc w:val="right"/>
            </w:pPr>
            <w:r>
              <w:rPr>
                <w:color w:val="000000"/>
                <w:szCs w:val="21"/>
              </w:rPr>
              <w:t>1,935,200.00</w:t>
            </w:r>
          </w:p>
        </w:tc>
        <w:tc>
          <w:tcPr>
            <w:tcW w:w="1842" w:type="dxa"/>
            <w:vAlign w:val="center"/>
          </w:tcPr>
          <w:p w:rsidR="001A4856" w:rsidRDefault="00553002">
            <w:pPr>
              <w:jc w:val="right"/>
            </w:pPr>
            <w:r>
              <w:rPr>
                <w:color w:val="000000"/>
                <w:szCs w:val="21"/>
              </w:rPr>
              <w:t>0.03</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7.12.5 </w:t>
      </w:r>
      <w:r w:rsidRPr="00235099">
        <w:rPr>
          <w:rFonts w:ascii="宋体" w:hAnsi="宋体" w:hint="eastAsia"/>
          <w:b/>
          <w:bCs/>
          <w:color w:val="000000"/>
          <w:szCs w:val="21"/>
        </w:rPr>
        <w:t>期末前十名股票中存在流通受限情况的说明</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本基金本报告期末前十名股票中不存在流通受限情况。</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5" w:name="_Toc225500050"/>
      <w:bookmarkStart w:id="76" w:name="_Toc48661840"/>
      <w:r w:rsidRPr="00662508">
        <w:rPr>
          <w:rFonts w:ascii="Times New Roman" w:hAnsi="Times New Roman"/>
          <w:color w:val="000000"/>
          <w:sz w:val="21"/>
          <w:szCs w:val="21"/>
        </w:rPr>
        <w:t>§8</w:t>
      </w:r>
      <w:r w:rsidRPr="00662508">
        <w:rPr>
          <w:rFonts w:ascii="Times New Roman" w:hAnsi="Times New Roman"/>
          <w:color w:val="000000"/>
          <w:sz w:val="21"/>
          <w:szCs w:val="21"/>
        </w:rPr>
        <w:t>基金份额持有人信息</w:t>
      </w:r>
      <w:bookmarkEnd w:id="75"/>
      <w:bookmarkEnd w:id="76"/>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7" w:name="_Toc225500051"/>
      <w:bookmarkStart w:id="78" w:name="_Toc48661841"/>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77"/>
      <w:bookmarkEnd w:id="78"/>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B30A15">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易方达增强回报债券</w:t>
            </w:r>
            <w:r w:rsidRPr="004604CE">
              <w:rPr>
                <w:rFonts w:eastAsiaTheme="minorEastAsia"/>
                <w:bCs/>
                <w:color w:val="000000"/>
                <w:szCs w:val="21"/>
              </w:rPr>
              <w:t>A</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79,174</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45,032.42</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1,958,755,044.63</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54.94%</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1,606,641,833.81</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45.06%</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易方达增强回报债券</w:t>
            </w:r>
            <w:r w:rsidRPr="004604CE">
              <w:rPr>
                <w:rFonts w:eastAsiaTheme="minorEastAsia"/>
                <w:bCs/>
                <w:color w:val="000000"/>
                <w:szCs w:val="21"/>
              </w:rPr>
              <w:t>B</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46,384</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26,956.72</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443,016,964.29</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35.43%</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807,343,453.00</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64.57%</w:t>
            </w:r>
          </w:p>
        </w:tc>
      </w:tr>
      <w:tr w:rsidR="00C708A9" w:rsidRPr="004604CE" w:rsidTr="00B30A15">
        <w:trPr>
          <w:jc w:val="center"/>
        </w:trPr>
        <w:tc>
          <w:tcPr>
            <w:tcW w:w="964" w:type="pct"/>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合计</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125,558</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38,354.84</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2,401,772,008.92</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49.87%</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2,413,985,286.81</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50.13%</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9" w:name="_Toc48661842"/>
      <w:r w:rsidRPr="007D44A6">
        <w:rPr>
          <w:rFonts w:ascii="宋体" w:hAnsi="宋体" w:cs="Arial"/>
          <w:color w:val="000000"/>
          <w:sz w:val="21"/>
          <w:szCs w:val="21"/>
        </w:rPr>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79"/>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易方达增强回报债券</w:t>
            </w:r>
            <w:r w:rsidRPr="004604CE">
              <w:rPr>
                <w:szCs w:val="21"/>
              </w:rPr>
              <w:t>A</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2,253,645.84</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0.0632%</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易方达增强回报债券</w:t>
            </w:r>
            <w:r w:rsidRPr="004604CE">
              <w:rPr>
                <w:szCs w:val="21"/>
              </w:rPr>
              <w:t>B</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242,193.87</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0.0194%</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2,495,839.71</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0.0518%</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0" w:name="_Toc48661843"/>
      <w:r w:rsidRPr="00646EED">
        <w:rPr>
          <w:rFonts w:ascii="宋体" w:hAnsi="宋体" w:cs="Arial"/>
          <w:color w:val="000000"/>
          <w:sz w:val="21"/>
          <w:szCs w:val="21"/>
        </w:rPr>
        <w:t>8.3</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B30A15">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易方达增强回报债券</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&gt;100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易方达增强回报债券</w:t>
            </w:r>
            <w:r w:rsidRPr="00AC5A44">
              <w:rPr>
                <w:rFonts w:hint="eastAsia"/>
                <w:kern w:val="0"/>
                <w:szCs w:val="21"/>
              </w:rPr>
              <w:t>B</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10~50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&gt;100</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易方达增强回报债券</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0~10</w:t>
            </w:r>
          </w:p>
        </w:tc>
      </w:tr>
      <w:tr w:rsidR="00646EED" w:rsidRPr="009D5CCC" w:rsidTr="00B30A15">
        <w:trPr>
          <w:trHeight w:val="52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易方达增强回报债券</w:t>
            </w:r>
            <w:r w:rsidRPr="00AC5A44">
              <w:rPr>
                <w:rFonts w:hint="eastAsia"/>
                <w:kern w:val="0"/>
                <w:szCs w:val="21"/>
              </w:rPr>
              <w:t>B</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653"/>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0~10</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1" w:name="_Toc225500053"/>
      <w:bookmarkStart w:id="82" w:name="_Toc48661844"/>
      <w:r w:rsidRPr="00662508">
        <w:rPr>
          <w:rFonts w:ascii="Times New Roman" w:hAnsi="Times New Roman"/>
          <w:color w:val="000000"/>
          <w:sz w:val="21"/>
          <w:szCs w:val="21"/>
        </w:rPr>
        <w:t>§9</w:t>
      </w:r>
      <w:r w:rsidRPr="00662508">
        <w:rPr>
          <w:rFonts w:ascii="Times New Roman" w:hAnsi="Times New Roman"/>
          <w:color w:val="000000"/>
          <w:sz w:val="21"/>
          <w:szCs w:val="21"/>
        </w:rPr>
        <w:t>开放式基金份额变动</w:t>
      </w:r>
      <w:bookmarkEnd w:id="81"/>
      <w:bookmarkEnd w:id="82"/>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343AD4" w:rsidRPr="00235099" w:rsidTr="00343AD4">
        <w:tc>
          <w:tcPr>
            <w:tcW w:w="1771" w:type="pct"/>
            <w:vAlign w:val="center"/>
          </w:tcPr>
          <w:p w:rsidR="00343AD4" w:rsidRPr="004604CE" w:rsidRDefault="00343AD4" w:rsidP="00343AD4">
            <w:pPr>
              <w:jc w:val="center"/>
              <w:rPr>
                <w:szCs w:val="21"/>
              </w:rPr>
            </w:pPr>
            <w:r w:rsidRPr="004604CE">
              <w:rPr>
                <w:rFonts w:hAnsi="宋体"/>
                <w:szCs w:val="21"/>
              </w:rPr>
              <w:t>项目</w:t>
            </w:r>
          </w:p>
        </w:tc>
        <w:tc>
          <w:tcPr>
            <w:tcW w:w="1614" w:type="pct"/>
            <w:vAlign w:val="center"/>
          </w:tcPr>
          <w:p w:rsidR="00343AD4" w:rsidRPr="004604CE" w:rsidRDefault="00343AD4" w:rsidP="00343AD4">
            <w:pPr>
              <w:jc w:val="center"/>
              <w:rPr>
                <w:szCs w:val="21"/>
              </w:rPr>
            </w:pPr>
            <w:r w:rsidRPr="004604CE">
              <w:rPr>
                <w:szCs w:val="21"/>
              </w:rPr>
              <w:t>易方达增强回报债券</w:t>
            </w:r>
            <w:r w:rsidRPr="004604CE">
              <w:rPr>
                <w:szCs w:val="21"/>
              </w:rPr>
              <w:t>A</w:t>
            </w:r>
          </w:p>
        </w:tc>
        <w:tc>
          <w:tcPr>
            <w:tcW w:w="1615" w:type="pct"/>
            <w:vAlign w:val="center"/>
          </w:tcPr>
          <w:p w:rsidR="00343AD4" w:rsidRPr="004604CE" w:rsidRDefault="00343AD4" w:rsidP="00343AD4">
            <w:pPr>
              <w:jc w:val="center"/>
              <w:rPr>
                <w:szCs w:val="21"/>
              </w:rPr>
            </w:pPr>
            <w:r w:rsidRPr="004604CE">
              <w:rPr>
                <w:szCs w:val="21"/>
              </w:rPr>
              <w:t>易方达增强回报债券</w:t>
            </w:r>
            <w:r w:rsidRPr="004604CE">
              <w:rPr>
                <w:szCs w:val="21"/>
              </w:rPr>
              <w:t>B</w:t>
            </w:r>
          </w:p>
        </w:tc>
      </w:tr>
      <w:tr w:rsidR="001548F9" w:rsidRPr="00235099" w:rsidTr="002E5E56">
        <w:tc>
          <w:tcPr>
            <w:tcW w:w="1771" w:type="pct"/>
          </w:tcPr>
          <w:p w:rsidR="001548F9" w:rsidRPr="004604CE" w:rsidRDefault="001548F9" w:rsidP="0070173B">
            <w:pPr>
              <w:rPr>
                <w:szCs w:val="21"/>
              </w:rPr>
            </w:pPr>
            <w:r w:rsidRPr="004604CE">
              <w:rPr>
                <w:rFonts w:hAnsi="宋体"/>
                <w:szCs w:val="21"/>
              </w:rPr>
              <w:t>基金合同生效日（</w:t>
            </w:r>
            <w:r w:rsidRPr="004604CE">
              <w:rPr>
                <w:szCs w:val="21"/>
              </w:rPr>
              <w:t>2008</w:t>
            </w:r>
            <w:r w:rsidRPr="004604CE">
              <w:rPr>
                <w:szCs w:val="21"/>
              </w:rPr>
              <w:t>年</w:t>
            </w:r>
            <w:r w:rsidRPr="004604CE">
              <w:rPr>
                <w:szCs w:val="21"/>
              </w:rPr>
              <w:t>3</w:t>
            </w:r>
            <w:r w:rsidRPr="004604CE">
              <w:rPr>
                <w:szCs w:val="21"/>
              </w:rPr>
              <w:t>月</w:t>
            </w:r>
            <w:r w:rsidRPr="004604CE">
              <w:rPr>
                <w:szCs w:val="21"/>
              </w:rPr>
              <w:t>19</w:t>
            </w:r>
            <w:r w:rsidRPr="004604CE">
              <w:rPr>
                <w:szCs w:val="21"/>
              </w:rPr>
              <w:t>日</w:t>
            </w:r>
            <w:r w:rsidRPr="004604CE">
              <w:rPr>
                <w:rFonts w:hAnsi="宋体"/>
                <w:szCs w:val="21"/>
              </w:rPr>
              <w:t>）基金份额总额</w:t>
            </w:r>
          </w:p>
        </w:tc>
        <w:tc>
          <w:tcPr>
            <w:tcW w:w="1614" w:type="pct"/>
            <w:vAlign w:val="center"/>
          </w:tcPr>
          <w:p w:rsidR="001548F9" w:rsidRPr="004604CE" w:rsidRDefault="001548F9" w:rsidP="002E5E56">
            <w:pPr>
              <w:jc w:val="right"/>
              <w:rPr>
                <w:szCs w:val="21"/>
              </w:rPr>
            </w:pPr>
            <w:r w:rsidRPr="004604CE">
              <w:rPr>
                <w:szCs w:val="21"/>
              </w:rPr>
              <w:t>2,376,350,929.38</w:t>
            </w:r>
          </w:p>
        </w:tc>
        <w:tc>
          <w:tcPr>
            <w:tcW w:w="1615" w:type="pct"/>
            <w:vAlign w:val="center"/>
          </w:tcPr>
          <w:p w:rsidR="001548F9" w:rsidRPr="004604CE" w:rsidRDefault="001548F9" w:rsidP="002E5E56">
            <w:pPr>
              <w:jc w:val="right"/>
              <w:rPr>
                <w:szCs w:val="21"/>
              </w:rPr>
            </w:pPr>
            <w:r w:rsidRPr="004604CE">
              <w:rPr>
                <w:szCs w:val="21"/>
              </w:rPr>
              <w:t>620,831,151.48</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本报告期期初基金份额总额</w:t>
            </w:r>
          </w:p>
        </w:tc>
        <w:tc>
          <w:tcPr>
            <w:tcW w:w="1614" w:type="pct"/>
            <w:vAlign w:val="bottom"/>
          </w:tcPr>
          <w:p w:rsidR="001548F9" w:rsidRPr="004604CE" w:rsidRDefault="001548F9" w:rsidP="002E5E56">
            <w:pPr>
              <w:jc w:val="right"/>
              <w:rPr>
                <w:szCs w:val="21"/>
              </w:rPr>
            </w:pPr>
            <w:r w:rsidRPr="004604CE">
              <w:rPr>
                <w:szCs w:val="21"/>
              </w:rPr>
              <w:t>3,393,304,495.37</w:t>
            </w:r>
          </w:p>
        </w:tc>
        <w:tc>
          <w:tcPr>
            <w:tcW w:w="1615" w:type="pct"/>
            <w:vAlign w:val="bottom"/>
          </w:tcPr>
          <w:p w:rsidR="001548F9" w:rsidRPr="004604CE" w:rsidRDefault="001548F9" w:rsidP="002E5E56">
            <w:pPr>
              <w:jc w:val="right"/>
              <w:rPr>
                <w:szCs w:val="21"/>
              </w:rPr>
            </w:pPr>
            <w:r w:rsidRPr="004604CE">
              <w:rPr>
                <w:szCs w:val="21"/>
              </w:rPr>
              <w:t>1,235,953,139.58</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基金总申购份额</w:t>
            </w:r>
          </w:p>
        </w:tc>
        <w:tc>
          <w:tcPr>
            <w:tcW w:w="1614" w:type="pct"/>
            <w:vAlign w:val="bottom"/>
          </w:tcPr>
          <w:p w:rsidR="001548F9" w:rsidRPr="004604CE" w:rsidRDefault="001548F9" w:rsidP="002E5E56">
            <w:pPr>
              <w:jc w:val="right"/>
              <w:rPr>
                <w:szCs w:val="21"/>
              </w:rPr>
            </w:pPr>
            <w:r w:rsidRPr="004604CE">
              <w:rPr>
                <w:szCs w:val="21"/>
              </w:rPr>
              <w:t>1,996,659,580.22</w:t>
            </w:r>
          </w:p>
        </w:tc>
        <w:tc>
          <w:tcPr>
            <w:tcW w:w="1615" w:type="pct"/>
            <w:vAlign w:val="bottom"/>
          </w:tcPr>
          <w:p w:rsidR="001548F9" w:rsidRPr="004604CE" w:rsidRDefault="001548F9" w:rsidP="002E5E56">
            <w:pPr>
              <w:jc w:val="right"/>
              <w:rPr>
                <w:szCs w:val="21"/>
              </w:rPr>
            </w:pPr>
            <w:r w:rsidRPr="004604CE">
              <w:rPr>
                <w:szCs w:val="21"/>
              </w:rPr>
              <w:t>1,335,568,943.37</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减：</w:t>
            </w:r>
            <w:r w:rsidR="005151E7" w:rsidRPr="004604CE">
              <w:rPr>
                <w:szCs w:val="21"/>
              </w:rPr>
              <w:t>本报告期</w:t>
            </w:r>
            <w:r w:rsidRPr="004604CE">
              <w:rPr>
                <w:rFonts w:hAnsi="宋体"/>
                <w:szCs w:val="21"/>
              </w:rPr>
              <w:t>基金总赎回份额</w:t>
            </w:r>
          </w:p>
        </w:tc>
        <w:tc>
          <w:tcPr>
            <w:tcW w:w="1614" w:type="pct"/>
            <w:vAlign w:val="bottom"/>
          </w:tcPr>
          <w:p w:rsidR="001548F9" w:rsidRPr="004604CE" w:rsidRDefault="001548F9" w:rsidP="002E5E56">
            <w:pPr>
              <w:jc w:val="right"/>
              <w:rPr>
                <w:szCs w:val="21"/>
              </w:rPr>
            </w:pPr>
            <w:r w:rsidRPr="004604CE">
              <w:rPr>
                <w:szCs w:val="21"/>
              </w:rPr>
              <w:t>1,824,567,197.15</w:t>
            </w:r>
          </w:p>
        </w:tc>
        <w:tc>
          <w:tcPr>
            <w:tcW w:w="1615" w:type="pct"/>
            <w:vAlign w:val="bottom"/>
          </w:tcPr>
          <w:p w:rsidR="001548F9" w:rsidRPr="004604CE" w:rsidRDefault="001548F9" w:rsidP="002E5E56">
            <w:pPr>
              <w:jc w:val="right"/>
              <w:rPr>
                <w:szCs w:val="21"/>
              </w:rPr>
            </w:pPr>
            <w:r w:rsidRPr="004604CE">
              <w:rPr>
                <w:szCs w:val="21"/>
              </w:rPr>
              <w:t>1,321,161,665.66</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基金拆分变动份额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本报告期期末基金份额总额</w:t>
            </w:r>
          </w:p>
        </w:tc>
        <w:tc>
          <w:tcPr>
            <w:tcW w:w="1614" w:type="pct"/>
            <w:vAlign w:val="center"/>
          </w:tcPr>
          <w:p w:rsidR="001548F9" w:rsidRPr="004604CE" w:rsidRDefault="001548F9" w:rsidP="002E5E56">
            <w:pPr>
              <w:jc w:val="right"/>
              <w:rPr>
                <w:szCs w:val="21"/>
              </w:rPr>
            </w:pPr>
            <w:r w:rsidRPr="004604CE">
              <w:rPr>
                <w:szCs w:val="21"/>
              </w:rPr>
              <w:t>3,565,396,878.44</w:t>
            </w:r>
          </w:p>
        </w:tc>
        <w:tc>
          <w:tcPr>
            <w:tcW w:w="1615" w:type="pct"/>
            <w:vAlign w:val="center"/>
          </w:tcPr>
          <w:p w:rsidR="001548F9" w:rsidRPr="004604CE" w:rsidRDefault="001548F9" w:rsidP="002E5E56">
            <w:pPr>
              <w:jc w:val="right"/>
              <w:rPr>
                <w:szCs w:val="21"/>
              </w:rPr>
            </w:pPr>
            <w:r w:rsidRPr="004604CE">
              <w:rPr>
                <w:szCs w:val="21"/>
              </w:rPr>
              <w:t>1,250,360,417.29</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3" w:name="_Toc225500054"/>
      <w:bookmarkStart w:id="84" w:name="_Toc48661845"/>
      <w:r w:rsidRPr="00662508">
        <w:rPr>
          <w:rFonts w:ascii="Times New Roman" w:hAnsi="Times New Roman"/>
          <w:color w:val="000000"/>
          <w:sz w:val="21"/>
          <w:szCs w:val="21"/>
        </w:rPr>
        <w:t>§10</w:t>
      </w:r>
      <w:r w:rsidRPr="00662508">
        <w:rPr>
          <w:rFonts w:ascii="Times New Roman" w:hAnsi="Times New Roman"/>
          <w:color w:val="000000"/>
          <w:sz w:val="21"/>
          <w:szCs w:val="21"/>
        </w:rPr>
        <w:t>重大事件揭示</w:t>
      </w:r>
      <w:bookmarkEnd w:id="83"/>
      <w:bookmarkEnd w:id="84"/>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5" w:name="_Toc374542168"/>
      <w:bookmarkStart w:id="86" w:name="_Toc48661846"/>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5"/>
      <w:bookmarkEnd w:id="86"/>
    </w:p>
    <w:p w:rsidR="004655EC" w:rsidRDefault="004655EC" w:rsidP="004655EC">
      <w:pPr>
        <w:widowControl/>
        <w:spacing w:line="360" w:lineRule="auto"/>
        <w:ind w:firstLineChars="200" w:firstLine="420"/>
        <w:rPr>
          <w:kern w:val="0"/>
          <w:szCs w:val="21"/>
        </w:rPr>
      </w:pPr>
      <w:r>
        <w:rPr>
          <w:kern w:val="0"/>
          <w:szCs w:val="21"/>
        </w:rPr>
        <w:t>本报告期内未召开基金份额持有人大会。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7" w:name="_Toc374542169"/>
      <w:bookmarkStart w:id="88" w:name="_Toc48661847"/>
      <w:r>
        <w:rPr>
          <w:rFonts w:ascii="Times New Roman" w:hAnsi="Times New Roman"/>
          <w:kern w:val="0"/>
          <w:sz w:val="21"/>
          <w:szCs w:val="21"/>
        </w:rPr>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87"/>
      <w:bookmarkEnd w:id="88"/>
    </w:p>
    <w:p w:rsidR="001A4856" w:rsidRDefault="00553002">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4655EC" w:rsidRDefault="004655EC" w:rsidP="004655EC">
      <w:pPr>
        <w:widowControl/>
        <w:spacing w:line="360" w:lineRule="auto"/>
        <w:ind w:firstLineChars="200" w:firstLine="420"/>
        <w:rPr>
          <w:kern w:val="0"/>
          <w:szCs w:val="21"/>
        </w:rPr>
      </w:pPr>
      <w:r>
        <w:rPr>
          <w:kern w:val="0"/>
          <w:szCs w:val="21"/>
        </w:rPr>
        <w:t>本报告期内本基金托管人的专门基金托管部门未发生重大人事变动。</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9" w:name="_Toc374542170"/>
      <w:bookmarkStart w:id="90" w:name="_Toc48661848"/>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89"/>
      <w:bookmarkEnd w:id="90"/>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1" w:name="_Toc374542171"/>
      <w:bookmarkStart w:id="92" w:name="_Toc48661849"/>
      <w:r>
        <w:rPr>
          <w:rFonts w:ascii="Times New Roman" w:hAnsi="Times New Roman"/>
          <w:kern w:val="0"/>
          <w:sz w:val="21"/>
          <w:szCs w:val="21"/>
        </w:rPr>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1"/>
      <w:bookmarkEnd w:id="92"/>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3" w:name="_Toc48661850"/>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3"/>
    </w:p>
    <w:p w:rsidR="004655EC" w:rsidRDefault="004655EC" w:rsidP="004655EC">
      <w:pPr>
        <w:widowControl/>
        <w:spacing w:line="360" w:lineRule="auto"/>
        <w:ind w:firstLineChars="200" w:firstLine="420"/>
        <w:rPr>
          <w:kern w:val="0"/>
          <w:szCs w:val="21"/>
        </w:rPr>
      </w:pPr>
      <w:bookmarkStart w:id="94" w:name="OLE_LINK3"/>
      <w:r>
        <w:rPr>
          <w:kern w:val="0"/>
          <w:szCs w:val="21"/>
        </w:rPr>
        <w:t>本报告期内本基金未改聘会计师事务所。</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5" w:name="_Toc374542173"/>
      <w:bookmarkStart w:id="96" w:name="_Toc48661851"/>
      <w:bookmarkEnd w:id="94"/>
      <w:r>
        <w:rPr>
          <w:rFonts w:ascii="Times New Roman" w:hAnsi="Times New Roman"/>
          <w:kern w:val="0"/>
          <w:sz w:val="21"/>
          <w:szCs w:val="21"/>
        </w:rPr>
        <w:t>10.6</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5"/>
      <w:bookmarkEnd w:id="96"/>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7" w:name="_Toc374542174"/>
      <w:bookmarkStart w:id="98" w:name="_Toc48661852"/>
      <w:r>
        <w:rPr>
          <w:rFonts w:ascii="Times New Roman" w:hAnsi="Times New Roman"/>
          <w:kern w:val="0"/>
          <w:sz w:val="21"/>
          <w:szCs w:val="21"/>
        </w:rPr>
        <w:t>10.7</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97"/>
      <w:bookmarkEnd w:id="98"/>
    </w:p>
    <w:p w:rsidR="001548F9" w:rsidRPr="00235099" w:rsidRDefault="004655EC" w:rsidP="004655EC">
      <w:pPr>
        <w:spacing w:line="360" w:lineRule="auto"/>
        <w:ind w:firstLineChars="196" w:firstLine="413"/>
        <w:rPr>
          <w:rFonts w:ascii="宋体"/>
          <w:b/>
          <w:szCs w:val="21"/>
        </w:rPr>
      </w:pPr>
      <w:bookmarkStart w:id="99" w:name="_Toc249760070"/>
      <w:r>
        <w:rPr>
          <w:b/>
          <w:kern w:val="0"/>
          <w:szCs w:val="21"/>
        </w:rPr>
        <w:t>10.7</w:t>
      </w:r>
      <w:r>
        <w:rPr>
          <w:b/>
          <w:szCs w:val="21"/>
        </w:rPr>
        <w:t xml:space="preserve">.1 </w:t>
      </w:r>
      <w:r>
        <w:rPr>
          <w:rFonts w:hint="eastAsia"/>
          <w:b/>
          <w:szCs w:val="21"/>
        </w:rPr>
        <w:t>基金租用证券公司交易单元进行股票投资及佣金支付情况</w:t>
      </w:r>
      <w:bookmarkEnd w:id="99"/>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1548F9" w:rsidRPr="00235099" w:rsidTr="0070173B">
        <w:tc>
          <w:tcPr>
            <w:tcW w:w="1560" w:type="dxa"/>
            <w:vMerge w:val="restart"/>
            <w:vAlign w:val="center"/>
          </w:tcPr>
          <w:p w:rsidR="001548F9" w:rsidRPr="004604CE" w:rsidRDefault="001548F9" w:rsidP="0070173B">
            <w:pPr>
              <w:jc w:val="center"/>
              <w:rPr>
                <w:color w:val="000000"/>
                <w:szCs w:val="21"/>
              </w:rPr>
            </w:pPr>
            <w:bookmarkStart w:id="100"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080"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70173B">
        <w:tc>
          <w:tcPr>
            <w:tcW w:w="900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080" w:type="dxa"/>
            <w:vMerge/>
            <w:vAlign w:val="center"/>
          </w:tcPr>
          <w:p w:rsidR="001548F9" w:rsidRPr="004604CE" w:rsidRDefault="001548F9" w:rsidP="0070173B">
            <w:pPr>
              <w:widowControl/>
              <w:jc w:val="left"/>
              <w:rPr>
                <w:color w:val="000000"/>
                <w:kern w:val="0"/>
                <w:szCs w:val="21"/>
              </w:rPr>
            </w:pPr>
          </w:p>
        </w:tc>
      </w:tr>
      <w:tr w:rsidR="001A4856">
        <w:tc>
          <w:tcPr>
            <w:tcW w:w="1560" w:type="dxa"/>
            <w:vAlign w:val="center"/>
          </w:tcPr>
          <w:p w:rsidR="001A4856" w:rsidRDefault="00553002">
            <w:pPr>
              <w:jc w:val="center"/>
            </w:pPr>
            <w:r>
              <w:rPr>
                <w:color w:val="000000"/>
                <w:szCs w:val="21"/>
              </w:rPr>
              <w:t>国盛证券</w:t>
            </w:r>
          </w:p>
        </w:tc>
        <w:tc>
          <w:tcPr>
            <w:tcW w:w="780" w:type="dxa"/>
            <w:vAlign w:val="center"/>
          </w:tcPr>
          <w:p w:rsidR="001A4856" w:rsidRDefault="00553002">
            <w:pPr>
              <w:jc w:val="center"/>
            </w:pPr>
            <w:r>
              <w:rPr>
                <w:color w:val="000000"/>
                <w:szCs w:val="21"/>
              </w:rPr>
              <w:t>2</w:t>
            </w:r>
          </w:p>
        </w:tc>
        <w:tc>
          <w:tcPr>
            <w:tcW w:w="1800" w:type="dxa"/>
            <w:vAlign w:val="center"/>
          </w:tcPr>
          <w:p w:rsidR="001A4856" w:rsidRDefault="00553002">
            <w:pPr>
              <w:jc w:val="right"/>
            </w:pPr>
            <w:r>
              <w:rPr>
                <w:color w:val="000000"/>
                <w:szCs w:val="21"/>
              </w:rPr>
              <w:t>7,800.00</w:t>
            </w:r>
          </w:p>
        </w:tc>
        <w:tc>
          <w:tcPr>
            <w:tcW w:w="1080" w:type="dxa"/>
            <w:vAlign w:val="center"/>
          </w:tcPr>
          <w:p w:rsidR="001A4856" w:rsidRDefault="00553002">
            <w:pPr>
              <w:jc w:val="right"/>
            </w:pPr>
            <w:r>
              <w:rPr>
                <w:color w:val="000000"/>
                <w:szCs w:val="21"/>
              </w:rPr>
              <w:t>0.01%</w:t>
            </w:r>
          </w:p>
        </w:tc>
        <w:tc>
          <w:tcPr>
            <w:tcW w:w="1620" w:type="dxa"/>
            <w:vAlign w:val="center"/>
          </w:tcPr>
          <w:p w:rsidR="001A4856" w:rsidRDefault="00553002">
            <w:pPr>
              <w:jc w:val="right"/>
            </w:pPr>
            <w:r>
              <w:rPr>
                <w:color w:val="000000"/>
                <w:szCs w:val="21"/>
              </w:rPr>
              <w:t>6.24</w:t>
            </w:r>
          </w:p>
        </w:tc>
        <w:tc>
          <w:tcPr>
            <w:tcW w:w="1080" w:type="dxa"/>
            <w:vAlign w:val="center"/>
          </w:tcPr>
          <w:p w:rsidR="001A4856" w:rsidRDefault="00553002">
            <w:pPr>
              <w:jc w:val="right"/>
            </w:pPr>
            <w:r>
              <w:rPr>
                <w:color w:val="000000"/>
                <w:szCs w:val="21"/>
              </w:rPr>
              <w:t>0.01%</w:t>
            </w:r>
          </w:p>
        </w:tc>
        <w:tc>
          <w:tcPr>
            <w:tcW w:w="1080" w:type="dxa"/>
            <w:vAlign w:val="center"/>
          </w:tcPr>
          <w:p w:rsidR="001A4856" w:rsidRDefault="00553002">
            <w:pPr>
              <w:jc w:val="left"/>
            </w:pPr>
            <w:r>
              <w:rPr>
                <w:color w:val="000000"/>
                <w:szCs w:val="21"/>
              </w:rPr>
              <w:t>-</w:t>
            </w:r>
          </w:p>
        </w:tc>
      </w:tr>
      <w:tr w:rsidR="001A4856">
        <w:tc>
          <w:tcPr>
            <w:tcW w:w="1560" w:type="dxa"/>
            <w:vAlign w:val="center"/>
          </w:tcPr>
          <w:p w:rsidR="001A4856" w:rsidRDefault="00553002">
            <w:pPr>
              <w:jc w:val="center"/>
            </w:pPr>
            <w:r>
              <w:rPr>
                <w:color w:val="000000"/>
                <w:szCs w:val="21"/>
              </w:rPr>
              <w:t>国信证券</w:t>
            </w:r>
          </w:p>
        </w:tc>
        <w:tc>
          <w:tcPr>
            <w:tcW w:w="780" w:type="dxa"/>
            <w:vAlign w:val="center"/>
          </w:tcPr>
          <w:p w:rsidR="001A4856" w:rsidRDefault="00553002">
            <w:pPr>
              <w:jc w:val="center"/>
            </w:pPr>
            <w:r>
              <w:rPr>
                <w:color w:val="000000"/>
                <w:szCs w:val="21"/>
              </w:rPr>
              <w:t>2</w:t>
            </w:r>
          </w:p>
        </w:tc>
        <w:tc>
          <w:tcPr>
            <w:tcW w:w="1800" w:type="dxa"/>
            <w:vAlign w:val="center"/>
          </w:tcPr>
          <w:p w:rsidR="001A4856" w:rsidRDefault="00553002">
            <w:pPr>
              <w:jc w:val="right"/>
            </w:pPr>
            <w:r>
              <w:rPr>
                <w:color w:val="000000"/>
                <w:szCs w:val="21"/>
              </w:rPr>
              <w:t>7,538,136.98</w:t>
            </w:r>
          </w:p>
        </w:tc>
        <w:tc>
          <w:tcPr>
            <w:tcW w:w="1080" w:type="dxa"/>
            <w:vAlign w:val="center"/>
          </w:tcPr>
          <w:p w:rsidR="001A4856" w:rsidRDefault="00553002">
            <w:pPr>
              <w:jc w:val="right"/>
            </w:pPr>
            <w:r>
              <w:rPr>
                <w:color w:val="000000"/>
                <w:szCs w:val="21"/>
              </w:rPr>
              <w:t>5.64%</w:t>
            </w:r>
          </w:p>
        </w:tc>
        <w:tc>
          <w:tcPr>
            <w:tcW w:w="1620" w:type="dxa"/>
            <w:vAlign w:val="center"/>
          </w:tcPr>
          <w:p w:rsidR="001A4856" w:rsidRDefault="00553002">
            <w:pPr>
              <w:jc w:val="right"/>
            </w:pPr>
            <w:r>
              <w:rPr>
                <w:color w:val="000000"/>
                <w:szCs w:val="21"/>
              </w:rPr>
              <w:t>6,030.51</w:t>
            </w:r>
          </w:p>
        </w:tc>
        <w:tc>
          <w:tcPr>
            <w:tcW w:w="1080" w:type="dxa"/>
            <w:vAlign w:val="center"/>
          </w:tcPr>
          <w:p w:rsidR="001A4856" w:rsidRDefault="00553002">
            <w:pPr>
              <w:jc w:val="right"/>
            </w:pPr>
            <w:r>
              <w:rPr>
                <w:color w:val="000000"/>
                <w:szCs w:val="21"/>
              </w:rPr>
              <w:t>5.32%</w:t>
            </w:r>
          </w:p>
        </w:tc>
        <w:tc>
          <w:tcPr>
            <w:tcW w:w="1080" w:type="dxa"/>
            <w:vAlign w:val="center"/>
          </w:tcPr>
          <w:p w:rsidR="001A4856" w:rsidRDefault="00553002">
            <w:pPr>
              <w:jc w:val="left"/>
            </w:pPr>
            <w:r>
              <w:rPr>
                <w:color w:val="000000"/>
                <w:szCs w:val="21"/>
              </w:rPr>
              <w:t>-</w:t>
            </w:r>
          </w:p>
        </w:tc>
      </w:tr>
      <w:tr w:rsidR="001A4856">
        <w:tc>
          <w:tcPr>
            <w:tcW w:w="1560" w:type="dxa"/>
            <w:vAlign w:val="center"/>
          </w:tcPr>
          <w:p w:rsidR="001A4856" w:rsidRDefault="00553002">
            <w:pPr>
              <w:jc w:val="center"/>
            </w:pPr>
            <w:r>
              <w:rPr>
                <w:color w:val="000000"/>
                <w:szCs w:val="21"/>
              </w:rPr>
              <w:t>国元证券</w:t>
            </w:r>
          </w:p>
        </w:tc>
        <w:tc>
          <w:tcPr>
            <w:tcW w:w="780" w:type="dxa"/>
            <w:vAlign w:val="center"/>
          </w:tcPr>
          <w:p w:rsidR="001A4856" w:rsidRDefault="00553002">
            <w:pPr>
              <w:jc w:val="center"/>
            </w:pPr>
            <w:r>
              <w:rPr>
                <w:color w:val="000000"/>
                <w:szCs w:val="21"/>
              </w:rPr>
              <w:t>1</w:t>
            </w:r>
          </w:p>
        </w:tc>
        <w:tc>
          <w:tcPr>
            <w:tcW w:w="180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62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080" w:type="dxa"/>
            <w:vAlign w:val="center"/>
          </w:tcPr>
          <w:p w:rsidR="001A4856" w:rsidRDefault="00553002">
            <w:pPr>
              <w:jc w:val="left"/>
            </w:pPr>
            <w:r>
              <w:rPr>
                <w:color w:val="000000"/>
                <w:szCs w:val="21"/>
              </w:rPr>
              <w:t>-</w:t>
            </w:r>
          </w:p>
        </w:tc>
      </w:tr>
      <w:tr w:rsidR="001A4856">
        <w:tc>
          <w:tcPr>
            <w:tcW w:w="1560" w:type="dxa"/>
            <w:vAlign w:val="center"/>
          </w:tcPr>
          <w:p w:rsidR="001A4856" w:rsidRDefault="00553002">
            <w:pPr>
              <w:jc w:val="center"/>
            </w:pPr>
            <w:r>
              <w:rPr>
                <w:color w:val="000000"/>
                <w:szCs w:val="21"/>
              </w:rPr>
              <w:t>海通证券</w:t>
            </w:r>
          </w:p>
        </w:tc>
        <w:tc>
          <w:tcPr>
            <w:tcW w:w="780" w:type="dxa"/>
            <w:vAlign w:val="center"/>
          </w:tcPr>
          <w:p w:rsidR="001A4856" w:rsidRDefault="00553002">
            <w:pPr>
              <w:jc w:val="center"/>
            </w:pPr>
            <w:r>
              <w:rPr>
                <w:color w:val="000000"/>
                <w:szCs w:val="21"/>
              </w:rPr>
              <w:t>2</w:t>
            </w:r>
          </w:p>
        </w:tc>
        <w:tc>
          <w:tcPr>
            <w:tcW w:w="180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62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080" w:type="dxa"/>
            <w:vAlign w:val="center"/>
          </w:tcPr>
          <w:p w:rsidR="001A4856" w:rsidRDefault="00553002">
            <w:pPr>
              <w:jc w:val="left"/>
            </w:pPr>
            <w:r>
              <w:rPr>
                <w:color w:val="000000"/>
                <w:szCs w:val="21"/>
              </w:rPr>
              <w:t>-</w:t>
            </w:r>
          </w:p>
        </w:tc>
      </w:tr>
      <w:tr w:rsidR="001A4856">
        <w:tc>
          <w:tcPr>
            <w:tcW w:w="1560" w:type="dxa"/>
            <w:vAlign w:val="center"/>
          </w:tcPr>
          <w:p w:rsidR="001A4856" w:rsidRDefault="00553002">
            <w:pPr>
              <w:jc w:val="center"/>
            </w:pPr>
            <w:r>
              <w:rPr>
                <w:color w:val="000000"/>
                <w:szCs w:val="21"/>
              </w:rPr>
              <w:t>华创证券</w:t>
            </w:r>
          </w:p>
        </w:tc>
        <w:tc>
          <w:tcPr>
            <w:tcW w:w="780" w:type="dxa"/>
            <w:vAlign w:val="center"/>
          </w:tcPr>
          <w:p w:rsidR="001A4856" w:rsidRDefault="00553002">
            <w:pPr>
              <w:jc w:val="center"/>
            </w:pPr>
            <w:r>
              <w:rPr>
                <w:color w:val="000000"/>
                <w:szCs w:val="21"/>
              </w:rPr>
              <w:t>1</w:t>
            </w:r>
          </w:p>
        </w:tc>
        <w:tc>
          <w:tcPr>
            <w:tcW w:w="180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62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080" w:type="dxa"/>
            <w:vAlign w:val="center"/>
          </w:tcPr>
          <w:p w:rsidR="001A4856" w:rsidRDefault="00553002">
            <w:pPr>
              <w:jc w:val="left"/>
            </w:pPr>
            <w:r>
              <w:rPr>
                <w:color w:val="000000"/>
                <w:szCs w:val="21"/>
              </w:rPr>
              <w:t>-</w:t>
            </w:r>
          </w:p>
        </w:tc>
      </w:tr>
      <w:tr w:rsidR="001A4856">
        <w:tc>
          <w:tcPr>
            <w:tcW w:w="1560" w:type="dxa"/>
            <w:vAlign w:val="center"/>
          </w:tcPr>
          <w:p w:rsidR="001A4856" w:rsidRDefault="00553002">
            <w:pPr>
              <w:jc w:val="center"/>
            </w:pPr>
            <w:r>
              <w:rPr>
                <w:color w:val="000000"/>
                <w:szCs w:val="21"/>
              </w:rPr>
              <w:t>华泰证券</w:t>
            </w:r>
          </w:p>
        </w:tc>
        <w:tc>
          <w:tcPr>
            <w:tcW w:w="780" w:type="dxa"/>
            <w:vAlign w:val="center"/>
          </w:tcPr>
          <w:p w:rsidR="001A4856" w:rsidRDefault="00553002">
            <w:pPr>
              <w:jc w:val="center"/>
            </w:pPr>
            <w:r>
              <w:rPr>
                <w:color w:val="000000"/>
                <w:szCs w:val="21"/>
              </w:rPr>
              <w:t>2</w:t>
            </w:r>
          </w:p>
        </w:tc>
        <w:tc>
          <w:tcPr>
            <w:tcW w:w="180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62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080" w:type="dxa"/>
            <w:vAlign w:val="center"/>
          </w:tcPr>
          <w:p w:rsidR="001A4856" w:rsidRDefault="00553002">
            <w:pPr>
              <w:jc w:val="left"/>
            </w:pPr>
            <w:r>
              <w:rPr>
                <w:color w:val="000000"/>
                <w:szCs w:val="21"/>
              </w:rPr>
              <w:t>-</w:t>
            </w:r>
          </w:p>
        </w:tc>
      </w:tr>
      <w:tr w:rsidR="001A4856">
        <w:tc>
          <w:tcPr>
            <w:tcW w:w="1560" w:type="dxa"/>
            <w:vAlign w:val="center"/>
          </w:tcPr>
          <w:p w:rsidR="001A4856" w:rsidRDefault="00553002">
            <w:pPr>
              <w:jc w:val="center"/>
            </w:pPr>
            <w:r>
              <w:rPr>
                <w:color w:val="000000"/>
                <w:szCs w:val="21"/>
              </w:rPr>
              <w:t>华西证券</w:t>
            </w:r>
          </w:p>
        </w:tc>
        <w:tc>
          <w:tcPr>
            <w:tcW w:w="780" w:type="dxa"/>
            <w:vAlign w:val="center"/>
          </w:tcPr>
          <w:p w:rsidR="001A4856" w:rsidRDefault="00553002">
            <w:pPr>
              <w:jc w:val="center"/>
            </w:pPr>
            <w:r>
              <w:rPr>
                <w:color w:val="000000"/>
                <w:szCs w:val="21"/>
              </w:rPr>
              <w:t>2</w:t>
            </w:r>
          </w:p>
        </w:tc>
        <w:tc>
          <w:tcPr>
            <w:tcW w:w="1800" w:type="dxa"/>
            <w:vAlign w:val="center"/>
          </w:tcPr>
          <w:p w:rsidR="001A4856" w:rsidRDefault="00553002">
            <w:pPr>
              <w:jc w:val="right"/>
            </w:pPr>
            <w:r>
              <w:rPr>
                <w:color w:val="000000"/>
                <w:szCs w:val="21"/>
              </w:rPr>
              <w:t>16,470.00</w:t>
            </w:r>
          </w:p>
        </w:tc>
        <w:tc>
          <w:tcPr>
            <w:tcW w:w="1080" w:type="dxa"/>
            <w:vAlign w:val="center"/>
          </w:tcPr>
          <w:p w:rsidR="001A4856" w:rsidRDefault="00553002">
            <w:pPr>
              <w:jc w:val="right"/>
            </w:pPr>
            <w:r>
              <w:rPr>
                <w:color w:val="000000"/>
                <w:szCs w:val="21"/>
              </w:rPr>
              <w:t>0.01%</w:t>
            </w:r>
          </w:p>
        </w:tc>
        <w:tc>
          <w:tcPr>
            <w:tcW w:w="1620" w:type="dxa"/>
            <w:vAlign w:val="center"/>
          </w:tcPr>
          <w:p w:rsidR="001A4856" w:rsidRDefault="00553002">
            <w:pPr>
              <w:jc w:val="right"/>
            </w:pPr>
            <w:r>
              <w:rPr>
                <w:color w:val="000000"/>
                <w:szCs w:val="21"/>
              </w:rPr>
              <w:t>13.18</w:t>
            </w:r>
          </w:p>
        </w:tc>
        <w:tc>
          <w:tcPr>
            <w:tcW w:w="1080" w:type="dxa"/>
            <w:vAlign w:val="center"/>
          </w:tcPr>
          <w:p w:rsidR="001A4856" w:rsidRDefault="00553002">
            <w:pPr>
              <w:jc w:val="right"/>
            </w:pPr>
            <w:r>
              <w:rPr>
                <w:color w:val="000000"/>
                <w:szCs w:val="21"/>
              </w:rPr>
              <w:t>0.01%</w:t>
            </w:r>
          </w:p>
        </w:tc>
        <w:tc>
          <w:tcPr>
            <w:tcW w:w="1080" w:type="dxa"/>
            <w:vAlign w:val="center"/>
          </w:tcPr>
          <w:p w:rsidR="001A4856" w:rsidRDefault="00553002">
            <w:pPr>
              <w:jc w:val="left"/>
            </w:pPr>
            <w:r>
              <w:rPr>
                <w:color w:val="000000"/>
                <w:szCs w:val="21"/>
              </w:rPr>
              <w:t>-</w:t>
            </w:r>
          </w:p>
        </w:tc>
      </w:tr>
      <w:tr w:rsidR="001A4856">
        <w:tc>
          <w:tcPr>
            <w:tcW w:w="1560" w:type="dxa"/>
            <w:vAlign w:val="center"/>
          </w:tcPr>
          <w:p w:rsidR="001A4856" w:rsidRDefault="00553002">
            <w:pPr>
              <w:jc w:val="center"/>
            </w:pPr>
            <w:r>
              <w:rPr>
                <w:color w:val="000000"/>
                <w:szCs w:val="21"/>
              </w:rPr>
              <w:t>南京证券</w:t>
            </w:r>
          </w:p>
        </w:tc>
        <w:tc>
          <w:tcPr>
            <w:tcW w:w="780" w:type="dxa"/>
            <w:vAlign w:val="center"/>
          </w:tcPr>
          <w:p w:rsidR="001A4856" w:rsidRDefault="00553002">
            <w:pPr>
              <w:jc w:val="center"/>
            </w:pPr>
            <w:r>
              <w:rPr>
                <w:color w:val="000000"/>
                <w:szCs w:val="21"/>
              </w:rPr>
              <w:t>1</w:t>
            </w:r>
          </w:p>
        </w:tc>
        <w:tc>
          <w:tcPr>
            <w:tcW w:w="180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62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080" w:type="dxa"/>
            <w:vAlign w:val="center"/>
          </w:tcPr>
          <w:p w:rsidR="001A4856" w:rsidRDefault="00553002">
            <w:pPr>
              <w:jc w:val="left"/>
            </w:pPr>
            <w:r>
              <w:rPr>
                <w:color w:val="000000"/>
                <w:szCs w:val="21"/>
              </w:rPr>
              <w:t>-</w:t>
            </w:r>
          </w:p>
        </w:tc>
      </w:tr>
      <w:tr w:rsidR="001A4856">
        <w:tc>
          <w:tcPr>
            <w:tcW w:w="1560" w:type="dxa"/>
            <w:vAlign w:val="center"/>
          </w:tcPr>
          <w:p w:rsidR="001A4856" w:rsidRDefault="00553002">
            <w:pPr>
              <w:jc w:val="center"/>
            </w:pPr>
            <w:r>
              <w:rPr>
                <w:color w:val="000000"/>
                <w:szCs w:val="21"/>
              </w:rPr>
              <w:t>平安证券</w:t>
            </w:r>
          </w:p>
        </w:tc>
        <w:tc>
          <w:tcPr>
            <w:tcW w:w="780" w:type="dxa"/>
            <w:vAlign w:val="center"/>
          </w:tcPr>
          <w:p w:rsidR="001A4856" w:rsidRDefault="00553002">
            <w:pPr>
              <w:jc w:val="center"/>
            </w:pPr>
            <w:r>
              <w:rPr>
                <w:color w:val="000000"/>
                <w:szCs w:val="21"/>
              </w:rPr>
              <w:t>1</w:t>
            </w:r>
          </w:p>
        </w:tc>
        <w:tc>
          <w:tcPr>
            <w:tcW w:w="180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62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080" w:type="dxa"/>
            <w:vAlign w:val="center"/>
          </w:tcPr>
          <w:p w:rsidR="001A4856" w:rsidRDefault="00553002">
            <w:pPr>
              <w:jc w:val="left"/>
            </w:pPr>
            <w:r>
              <w:rPr>
                <w:color w:val="000000"/>
                <w:szCs w:val="21"/>
              </w:rPr>
              <w:t>-</w:t>
            </w:r>
          </w:p>
        </w:tc>
      </w:tr>
      <w:tr w:rsidR="001A4856">
        <w:tc>
          <w:tcPr>
            <w:tcW w:w="1560" w:type="dxa"/>
            <w:vAlign w:val="center"/>
          </w:tcPr>
          <w:p w:rsidR="001A4856" w:rsidRDefault="00553002">
            <w:pPr>
              <w:jc w:val="center"/>
            </w:pPr>
            <w:r>
              <w:rPr>
                <w:color w:val="000000"/>
                <w:szCs w:val="21"/>
              </w:rPr>
              <w:t>申万宏源</w:t>
            </w:r>
          </w:p>
        </w:tc>
        <w:tc>
          <w:tcPr>
            <w:tcW w:w="780" w:type="dxa"/>
            <w:vAlign w:val="center"/>
          </w:tcPr>
          <w:p w:rsidR="001A4856" w:rsidRDefault="00553002">
            <w:pPr>
              <w:jc w:val="center"/>
            </w:pPr>
            <w:r>
              <w:rPr>
                <w:color w:val="000000"/>
                <w:szCs w:val="21"/>
              </w:rPr>
              <w:t>1</w:t>
            </w:r>
          </w:p>
        </w:tc>
        <w:tc>
          <w:tcPr>
            <w:tcW w:w="180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62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080" w:type="dxa"/>
            <w:vAlign w:val="center"/>
          </w:tcPr>
          <w:p w:rsidR="001A4856" w:rsidRDefault="00553002">
            <w:pPr>
              <w:jc w:val="left"/>
            </w:pPr>
            <w:r>
              <w:rPr>
                <w:color w:val="000000"/>
                <w:szCs w:val="21"/>
              </w:rPr>
              <w:t>-</w:t>
            </w:r>
          </w:p>
        </w:tc>
      </w:tr>
      <w:tr w:rsidR="001A4856">
        <w:tc>
          <w:tcPr>
            <w:tcW w:w="1560" w:type="dxa"/>
            <w:vAlign w:val="center"/>
          </w:tcPr>
          <w:p w:rsidR="001A4856" w:rsidRDefault="00553002">
            <w:pPr>
              <w:jc w:val="center"/>
            </w:pPr>
            <w:r>
              <w:rPr>
                <w:color w:val="000000"/>
                <w:szCs w:val="21"/>
              </w:rPr>
              <w:t>太平洋证券</w:t>
            </w:r>
          </w:p>
        </w:tc>
        <w:tc>
          <w:tcPr>
            <w:tcW w:w="780" w:type="dxa"/>
            <w:vAlign w:val="center"/>
          </w:tcPr>
          <w:p w:rsidR="001A4856" w:rsidRDefault="00553002">
            <w:pPr>
              <w:jc w:val="center"/>
            </w:pPr>
            <w:r>
              <w:rPr>
                <w:color w:val="000000"/>
                <w:szCs w:val="21"/>
              </w:rPr>
              <w:t>1</w:t>
            </w:r>
          </w:p>
        </w:tc>
        <w:tc>
          <w:tcPr>
            <w:tcW w:w="1800" w:type="dxa"/>
            <w:vAlign w:val="center"/>
          </w:tcPr>
          <w:p w:rsidR="001A4856" w:rsidRDefault="00553002">
            <w:pPr>
              <w:jc w:val="right"/>
            </w:pPr>
            <w:r>
              <w:rPr>
                <w:color w:val="000000"/>
                <w:szCs w:val="21"/>
              </w:rPr>
              <w:t>47,306,244.24</w:t>
            </w:r>
          </w:p>
        </w:tc>
        <w:tc>
          <w:tcPr>
            <w:tcW w:w="1080" w:type="dxa"/>
            <w:vAlign w:val="center"/>
          </w:tcPr>
          <w:p w:rsidR="001A4856" w:rsidRDefault="00553002">
            <w:pPr>
              <w:jc w:val="right"/>
            </w:pPr>
            <w:r>
              <w:rPr>
                <w:color w:val="000000"/>
                <w:szCs w:val="21"/>
              </w:rPr>
              <w:t>35.39%</w:t>
            </w:r>
          </w:p>
        </w:tc>
        <w:tc>
          <w:tcPr>
            <w:tcW w:w="1620" w:type="dxa"/>
            <w:vAlign w:val="center"/>
          </w:tcPr>
          <w:p w:rsidR="001A4856" w:rsidRDefault="00553002">
            <w:pPr>
              <w:jc w:val="right"/>
            </w:pPr>
            <w:r>
              <w:rPr>
                <w:color w:val="000000"/>
                <w:szCs w:val="21"/>
              </w:rPr>
              <w:t>37,844.71</w:t>
            </w:r>
          </w:p>
        </w:tc>
        <w:tc>
          <w:tcPr>
            <w:tcW w:w="1080" w:type="dxa"/>
            <w:vAlign w:val="center"/>
          </w:tcPr>
          <w:p w:rsidR="001A4856" w:rsidRDefault="00553002">
            <w:pPr>
              <w:jc w:val="right"/>
            </w:pPr>
            <w:r>
              <w:rPr>
                <w:color w:val="000000"/>
                <w:szCs w:val="21"/>
              </w:rPr>
              <w:t>33.36%</w:t>
            </w:r>
          </w:p>
        </w:tc>
        <w:tc>
          <w:tcPr>
            <w:tcW w:w="1080" w:type="dxa"/>
            <w:vAlign w:val="center"/>
          </w:tcPr>
          <w:p w:rsidR="001A4856" w:rsidRDefault="00553002">
            <w:pPr>
              <w:jc w:val="left"/>
            </w:pPr>
            <w:r>
              <w:rPr>
                <w:color w:val="000000"/>
                <w:szCs w:val="21"/>
              </w:rPr>
              <w:t>-</w:t>
            </w:r>
          </w:p>
        </w:tc>
      </w:tr>
      <w:tr w:rsidR="001A4856">
        <w:tc>
          <w:tcPr>
            <w:tcW w:w="1560" w:type="dxa"/>
            <w:vAlign w:val="center"/>
          </w:tcPr>
          <w:p w:rsidR="001A4856" w:rsidRDefault="00553002">
            <w:pPr>
              <w:jc w:val="center"/>
            </w:pPr>
            <w:r>
              <w:rPr>
                <w:color w:val="000000"/>
                <w:szCs w:val="21"/>
              </w:rPr>
              <w:t>天风证券</w:t>
            </w:r>
          </w:p>
        </w:tc>
        <w:tc>
          <w:tcPr>
            <w:tcW w:w="780" w:type="dxa"/>
            <w:vAlign w:val="center"/>
          </w:tcPr>
          <w:p w:rsidR="001A4856" w:rsidRDefault="00553002">
            <w:pPr>
              <w:jc w:val="center"/>
            </w:pPr>
            <w:r>
              <w:rPr>
                <w:color w:val="000000"/>
                <w:szCs w:val="21"/>
              </w:rPr>
              <w:t>1</w:t>
            </w:r>
          </w:p>
        </w:tc>
        <w:tc>
          <w:tcPr>
            <w:tcW w:w="180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62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080" w:type="dxa"/>
            <w:vAlign w:val="center"/>
          </w:tcPr>
          <w:p w:rsidR="001A4856" w:rsidRDefault="00553002">
            <w:pPr>
              <w:jc w:val="left"/>
            </w:pPr>
            <w:r>
              <w:rPr>
                <w:color w:val="000000"/>
                <w:szCs w:val="21"/>
              </w:rPr>
              <w:t>-</w:t>
            </w:r>
          </w:p>
        </w:tc>
      </w:tr>
      <w:tr w:rsidR="001A4856">
        <w:tc>
          <w:tcPr>
            <w:tcW w:w="1560" w:type="dxa"/>
            <w:vAlign w:val="center"/>
          </w:tcPr>
          <w:p w:rsidR="001A4856" w:rsidRDefault="00553002">
            <w:pPr>
              <w:jc w:val="center"/>
            </w:pPr>
            <w:r>
              <w:rPr>
                <w:color w:val="000000"/>
                <w:szCs w:val="21"/>
              </w:rPr>
              <w:t>西部证券</w:t>
            </w:r>
          </w:p>
        </w:tc>
        <w:tc>
          <w:tcPr>
            <w:tcW w:w="780" w:type="dxa"/>
            <w:vAlign w:val="center"/>
          </w:tcPr>
          <w:p w:rsidR="001A4856" w:rsidRDefault="00553002">
            <w:pPr>
              <w:jc w:val="center"/>
            </w:pPr>
            <w:r>
              <w:rPr>
                <w:color w:val="000000"/>
                <w:szCs w:val="21"/>
              </w:rPr>
              <w:t>1</w:t>
            </w:r>
          </w:p>
        </w:tc>
        <w:tc>
          <w:tcPr>
            <w:tcW w:w="1800" w:type="dxa"/>
            <w:vAlign w:val="center"/>
          </w:tcPr>
          <w:p w:rsidR="001A4856" w:rsidRDefault="00553002">
            <w:pPr>
              <w:jc w:val="right"/>
            </w:pPr>
            <w:r>
              <w:rPr>
                <w:color w:val="000000"/>
                <w:szCs w:val="21"/>
              </w:rPr>
              <w:t>3,070,331.20</w:t>
            </w:r>
          </w:p>
        </w:tc>
        <w:tc>
          <w:tcPr>
            <w:tcW w:w="1080" w:type="dxa"/>
            <w:vAlign w:val="center"/>
          </w:tcPr>
          <w:p w:rsidR="001A4856" w:rsidRDefault="00553002">
            <w:pPr>
              <w:jc w:val="right"/>
            </w:pPr>
            <w:r>
              <w:rPr>
                <w:color w:val="000000"/>
                <w:szCs w:val="21"/>
              </w:rPr>
              <w:t>2.30%</w:t>
            </w:r>
          </w:p>
        </w:tc>
        <w:tc>
          <w:tcPr>
            <w:tcW w:w="1620" w:type="dxa"/>
            <w:vAlign w:val="center"/>
          </w:tcPr>
          <w:p w:rsidR="001A4856" w:rsidRDefault="00553002">
            <w:pPr>
              <w:jc w:val="right"/>
            </w:pPr>
            <w:r>
              <w:rPr>
                <w:color w:val="000000"/>
                <w:szCs w:val="21"/>
              </w:rPr>
              <w:t>2,456.27</w:t>
            </w:r>
          </w:p>
        </w:tc>
        <w:tc>
          <w:tcPr>
            <w:tcW w:w="1080" w:type="dxa"/>
            <w:vAlign w:val="center"/>
          </w:tcPr>
          <w:p w:rsidR="001A4856" w:rsidRDefault="00553002">
            <w:pPr>
              <w:jc w:val="right"/>
            </w:pPr>
            <w:r>
              <w:rPr>
                <w:color w:val="000000"/>
                <w:szCs w:val="21"/>
              </w:rPr>
              <w:t>2.17%</w:t>
            </w:r>
          </w:p>
        </w:tc>
        <w:tc>
          <w:tcPr>
            <w:tcW w:w="1080" w:type="dxa"/>
            <w:vAlign w:val="center"/>
          </w:tcPr>
          <w:p w:rsidR="001A4856" w:rsidRDefault="00553002">
            <w:pPr>
              <w:jc w:val="left"/>
            </w:pPr>
            <w:r>
              <w:rPr>
                <w:color w:val="000000"/>
                <w:szCs w:val="21"/>
              </w:rPr>
              <w:t>-</w:t>
            </w:r>
          </w:p>
        </w:tc>
      </w:tr>
      <w:tr w:rsidR="001A4856">
        <w:tc>
          <w:tcPr>
            <w:tcW w:w="1560" w:type="dxa"/>
            <w:vAlign w:val="center"/>
          </w:tcPr>
          <w:p w:rsidR="001A4856" w:rsidRDefault="00553002">
            <w:pPr>
              <w:jc w:val="center"/>
            </w:pPr>
            <w:r>
              <w:rPr>
                <w:color w:val="000000"/>
                <w:szCs w:val="21"/>
              </w:rPr>
              <w:t>西南证券</w:t>
            </w:r>
          </w:p>
        </w:tc>
        <w:tc>
          <w:tcPr>
            <w:tcW w:w="780" w:type="dxa"/>
            <w:vAlign w:val="center"/>
          </w:tcPr>
          <w:p w:rsidR="001A4856" w:rsidRDefault="00553002">
            <w:pPr>
              <w:jc w:val="center"/>
            </w:pPr>
            <w:r>
              <w:rPr>
                <w:color w:val="000000"/>
                <w:szCs w:val="21"/>
              </w:rPr>
              <w:t>1</w:t>
            </w:r>
          </w:p>
        </w:tc>
        <w:tc>
          <w:tcPr>
            <w:tcW w:w="180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62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080" w:type="dxa"/>
            <w:vAlign w:val="center"/>
          </w:tcPr>
          <w:p w:rsidR="001A4856" w:rsidRDefault="00553002">
            <w:pPr>
              <w:jc w:val="left"/>
            </w:pPr>
            <w:r>
              <w:rPr>
                <w:color w:val="000000"/>
                <w:szCs w:val="21"/>
              </w:rPr>
              <w:t>-</w:t>
            </w:r>
          </w:p>
        </w:tc>
      </w:tr>
      <w:tr w:rsidR="001A4856">
        <w:tc>
          <w:tcPr>
            <w:tcW w:w="1560" w:type="dxa"/>
            <w:vAlign w:val="center"/>
          </w:tcPr>
          <w:p w:rsidR="001A4856" w:rsidRDefault="00553002">
            <w:pPr>
              <w:jc w:val="center"/>
            </w:pPr>
            <w:r>
              <w:rPr>
                <w:color w:val="000000"/>
                <w:szCs w:val="21"/>
              </w:rPr>
              <w:t>信达证券</w:t>
            </w:r>
          </w:p>
        </w:tc>
        <w:tc>
          <w:tcPr>
            <w:tcW w:w="780" w:type="dxa"/>
            <w:vAlign w:val="center"/>
          </w:tcPr>
          <w:p w:rsidR="001A4856" w:rsidRDefault="00553002">
            <w:pPr>
              <w:jc w:val="center"/>
            </w:pPr>
            <w:r>
              <w:rPr>
                <w:color w:val="000000"/>
                <w:szCs w:val="21"/>
              </w:rPr>
              <w:t>1</w:t>
            </w:r>
          </w:p>
        </w:tc>
        <w:tc>
          <w:tcPr>
            <w:tcW w:w="180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62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080" w:type="dxa"/>
            <w:vAlign w:val="center"/>
          </w:tcPr>
          <w:p w:rsidR="001A4856" w:rsidRDefault="00553002">
            <w:pPr>
              <w:jc w:val="left"/>
            </w:pPr>
            <w:r>
              <w:rPr>
                <w:color w:val="000000"/>
                <w:szCs w:val="21"/>
              </w:rPr>
              <w:t>-</w:t>
            </w:r>
          </w:p>
        </w:tc>
      </w:tr>
      <w:tr w:rsidR="001A4856">
        <w:tc>
          <w:tcPr>
            <w:tcW w:w="1560" w:type="dxa"/>
            <w:vAlign w:val="center"/>
          </w:tcPr>
          <w:p w:rsidR="001A4856" w:rsidRDefault="00553002">
            <w:pPr>
              <w:jc w:val="center"/>
            </w:pPr>
            <w:r>
              <w:rPr>
                <w:color w:val="000000"/>
                <w:szCs w:val="21"/>
              </w:rPr>
              <w:t>兴业证券</w:t>
            </w:r>
          </w:p>
        </w:tc>
        <w:tc>
          <w:tcPr>
            <w:tcW w:w="780" w:type="dxa"/>
            <w:vAlign w:val="center"/>
          </w:tcPr>
          <w:p w:rsidR="001A4856" w:rsidRDefault="00553002">
            <w:pPr>
              <w:jc w:val="center"/>
            </w:pPr>
            <w:r>
              <w:rPr>
                <w:color w:val="000000"/>
                <w:szCs w:val="21"/>
              </w:rPr>
              <w:t>2</w:t>
            </w:r>
          </w:p>
        </w:tc>
        <w:tc>
          <w:tcPr>
            <w:tcW w:w="180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62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080" w:type="dxa"/>
            <w:vAlign w:val="center"/>
          </w:tcPr>
          <w:p w:rsidR="001A4856" w:rsidRDefault="00553002">
            <w:pPr>
              <w:jc w:val="left"/>
            </w:pPr>
            <w:r>
              <w:rPr>
                <w:color w:val="000000"/>
                <w:szCs w:val="21"/>
              </w:rPr>
              <w:t>-</w:t>
            </w:r>
          </w:p>
        </w:tc>
      </w:tr>
      <w:tr w:rsidR="001A4856">
        <w:tc>
          <w:tcPr>
            <w:tcW w:w="1560" w:type="dxa"/>
            <w:vAlign w:val="center"/>
          </w:tcPr>
          <w:p w:rsidR="001A4856" w:rsidRDefault="00553002">
            <w:pPr>
              <w:jc w:val="center"/>
            </w:pPr>
            <w:r>
              <w:rPr>
                <w:color w:val="000000"/>
                <w:szCs w:val="21"/>
              </w:rPr>
              <w:t>银河证券</w:t>
            </w:r>
          </w:p>
        </w:tc>
        <w:tc>
          <w:tcPr>
            <w:tcW w:w="780" w:type="dxa"/>
            <w:vAlign w:val="center"/>
          </w:tcPr>
          <w:p w:rsidR="001A4856" w:rsidRDefault="00553002">
            <w:pPr>
              <w:jc w:val="center"/>
            </w:pPr>
            <w:r>
              <w:rPr>
                <w:color w:val="000000"/>
                <w:szCs w:val="21"/>
              </w:rPr>
              <w:t>2</w:t>
            </w:r>
          </w:p>
        </w:tc>
        <w:tc>
          <w:tcPr>
            <w:tcW w:w="180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62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080" w:type="dxa"/>
            <w:vAlign w:val="center"/>
          </w:tcPr>
          <w:p w:rsidR="001A4856" w:rsidRDefault="00553002">
            <w:pPr>
              <w:jc w:val="left"/>
            </w:pPr>
            <w:r>
              <w:rPr>
                <w:color w:val="000000"/>
                <w:szCs w:val="21"/>
              </w:rPr>
              <w:t>-</w:t>
            </w:r>
          </w:p>
        </w:tc>
      </w:tr>
      <w:tr w:rsidR="001A4856">
        <w:tc>
          <w:tcPr>
            <w:tcW w:w="1560" w:type="dxa"/>
            <w:vAlign w:val="center"/>
          </w:tcPr>
          <w:p w:rsidR="001A4856" w:rsidRDefault="00553002">
            <w:pPr>
              <w:jc w:val="center"/>
            </w:pPr>
            <w:r>
              <w:rPr>
                <w:color w:val="000000"/>
                <w:szCs w:val="21"/>
              </w:rPr>
              <w:t>招商证券</w:t>
            </w:r>
          </w:p>
        </w:tc>
        <w:tc>
          <w:tcPr>
            <w:tcW w:w="780" w:type="dxa"/>
            <w:vAlign w:val="center"/>
          </w:tcPr>
          <w:p w:rsidR="001A4856" w:rsidRDefault="00553002">
            <w:pPr>
              <w:jc w:val="center"/>
            </w:pPr>
            <w:r>
              <w:rPr>
                <w:color w:val="000000"/>
                <w:szCs w:val="21"/>
              </w:rPr>
              <w:t>1</w:t>
            </w:r>
          </w:p>
        </w:tc>
        <w:tc>
          <w:tcPr>
            <w:tcW w:w="1800" w:type="dxa"/>
            <w:vAlign w:val="center"/>
          </w:tcPr>
          <w:p w:rsidR="001A4856" w:rsidRDefault="00553002">
            <w:pPr>
              <w:jc w:val="right"/>
            </w:pPr>
            <w:r>
              <w:rPr>
                <w:color w:val="000000"/>
                <w:szCs w:val="21"/>
              </w:rPr>
              <w:t>2,216,976.92</w:t>
            </w:r>
          </w:p>
        </w:tc>
        <w:tc>
          <w:tcPr>
            <w:tcW w:w="1080" w:type="dxa"/>
            <w:vAlign w:val="center"/>
          </w:tcPr>
          <w:p w:rsidR="001A4856" w:rsidRDefault="00553002">
            <w:pPr>
              <w:jc w:val="right"/>
            </w:pPr>
            <w:r>
              <w:rPr>
                <w:color w:val="000000"/>
                <w:szCs w:val="21"/>
              </w:rPr>
              <w:t>1.66%</w:t>
            </w:r>
          </w:p>
        </w:tc>
        <w:tc>
          <w:tcPr>
            <w:tcW w:w="1620" w:type="dxa"/>
            <w:vAlign w:val="center"/>
          </w:tcPr>
          <w:p w:rsidR="001A4856" w:rsidRDefault="00553002">
            <w:pPr>
              <w:jc w:val="right"/>
            </w:pPr>
            <w:r>
              <w:rPr>
                <w:color w:val="000000"/>
                <w:szCs w:val="21"/>
              </w:rPr>
              <w:t>2,064.70</w:t>
            </w:r>
          </w:p>
        </w:tc>
        <w:tc>
          <w:tcPr>
            <w:tcW w:w="1080" w:type="dxa"/>
            <w:vAlign w:val="center"/>
          </w:tcPr>
          <w:p w:rsidR="001A4856" w:rsidRDefault="00553002">
            <w:pPr>
              <w:jc w:val="right"/>
            </w:pPr>
            <w:r>
              <w:rPr>
                <w:color w:val="000000"/>
                <w:szCs w:val="21"/>
              </w:rPr>
              <w:t>1.82%</w:t>
            </w:r>
          </w:p>
        </w:tc>
        <w:tc>
          <w:tcPr>
            <w:tcW w:w="1080" w:type="dxa"/>
            <w:vAlign w:val="center"/>
          </w:tcPr>
          <w:p w:rsidR="001A4856" w:rsidRDefault="00553002">
            <w:pPr>
              <w:jc w:val="left"/>
            </w:pPr>
            <w:r>
              <w:rPr>
                <w:color w:val="000000"/>
                <w:szCs w:val="21"/>
              </w:rPr>
              <w:t>-</w:t>
            </w:r>
          </w:p>
        </w:tc>
      </w:tr>
      <w:tr w:rsidR="001A4856">
        <w:tc>
          <w:tcPr>
            <w:tcW w:w="1560" w:type="dxa"/>
            <w:vAlign w:val="center"/>
          </w:tcPr>
          <w:p w:rsidR="001A4856" w:rsidRDefault="00553002">
            <w:pPr>
              <w:jc w:val="center"/>
            </w:pPr>
            <w:r>
              <w:rPr>
                <w:color w:val="000000"/>
                <w:szCs w:val="21"/>
              </w:rPr>
              <w:t>中金财富</w:t>
            </w:r>
          </w:p>
        </w:tc>
        <w:tc>
          <w:tcPr>
            <w:tcW w:w="780" w:type="dxa"/>
            <w:vAlign w:val="center"/>
          </w:tcPr>
          <w:p w:rsidR="001A4856" w:rsidRDefault="00553002">
            <w:pPr>
              <w:jc w:val="center"/>
            </w:pPr>
            <w:r>
              <w:rPr>
                <w:color w:val="000000"/>
                <w:szCs w:val="21"/>
              </w:rPr>
              <w:t>2</w:t>
            </w:r>
          </w:p>
        </w:tc>
        <w:tc>
          <w:tcPr>
            <w:tcW w:w="180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62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080" w:type="dxa"/>
            <w:vAlign w:val="center"/>
          </w:tcPr>
          <w:p w:rsidR="001A4856" w:rsidRDefault="00553002">
            <w:pPr>
              <w:jc w:val="left"/>
            </w:pPr>
            <w:r>
              <w:rPr>
                <w:color w:val="000000"/>
                <w:szCs w:val="21"/>
              </w:rPr>
              <w:t>-</w:t>
            </w:r>
          </w:p>
        </w:tc>
      </w:tr>
      <w:tr w:rsidR="001A4856">
        <w:tc>
          <w:tcPr>
            <w:tcW w:w="1560" w:type="dxa"/>
            <w:vAlign w:val="center"/>
          </w:tcPr>
          <w:p w:rsidR="001A4856" w:rsidRDefault="00553002">
            <w:pPr>
              <w:jc w:val="center"/>
            </w:pPr>
            <w:r>
              <w:rPr>
                <w:color w:val="000000"/>
                <w:szCs w:val="21"/>
              </w:rPr>
              <w:t>中信建投</w:t>
            </w:r>
          </w:p>
        </w:tc>
        <w:tc>
          <w:tcPr>
            <w:tcW w:w="780" w:type="dxa"/>
            <w:vAlign w:val="center"/>
          </w:tcPr>
          <w:p w:rsidR="001A4856" w:rsidRDefault="00553002">
            <w:pPr>
              <w:jc w:val="center"/>
            </w:pPr>
            <w:r>
              <w:rPr>
                <w:color w:val="000000"/>
                <w:szCs w:val="21"/>
              </w:rPr>
              <w:t>3</w:t>
            </w:r>
          </w:p>
        </w:tc>
        <w:tc>
          <w:tcPr>
            <w:tcW w:w="180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62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080" w:type="dxa"/>
            <w:vAlign w:val="center"/>
          </w:tcPr>
          <w:p w:rsidR="001A4856" w:rsidRDefault="00553002">
            <w:pPr>
              <w:jc w:val="left"/>
            </w:pPr>
            <w:r>
              <w:rPr>
                <w:color w:val="000000"/>
                <w:szCs w:val="21"/>
              </w:rPr>
              <w:t>-</w:t>
            </w:r>
          </w:p>
        </w:tc>
      </w:tr>
      <w:tr w:rsidR="001A4856">
        <w:tc>
          <w:tcPr>
            <w:tcW w:w="1560" w:type="dxa"/>
            <w:vAlign w:val="center"/>
          </w:tcPr>
          <w:p w:rsidR="001A4856" w:rsidRDefault="00553002">
            <w:pPr>
              <w:jc w:val="center"/>
            </w:pPr>
            <w:r>
              <w:rPr>
                <w:color w:val="000000"/>
                <w:szCs w:val="21"/>
              </w:rPr>
              <w:t>中信证券</w:t>
            </w:r>
          </w:p>
        </w:tc>
        <w:tc>
          <w:tcPr>
            <w:tcW w:w="780" w:type="dxa"/>
            <w:vAlign w:val="center"/>
          </w:tcPr>
          <w:p w:rsidR="001A4856" w:rsidRDefault="00553002">
            <w:pPr>
              <w:jc w:val="center"/>
            </w:pPr>
            <w:r>
              <w:rPr>
                <w:color w:val="000000"/>
                <w:szCs w:val="21"/>
              </w:rPr>
              <w:t>3</w:t>
            </w:r>
          </w:p>
        </w:tc>
        <w:tc>
          <w:tcPr>
            <w:tcW w:w="1800" w:type="dxa"/>
            <w:vAlign w:val="center"/>
          </w:tcPr>
          <w:p w:rsidR="001A4856" w:rsidRDefault="00553002">
            <w:pPr>
              <w:jc w:val="right"/>
            </w:pPr>
            <w:r>
              <w:rPr>
                <w:color w:val="000000"/>
                <w:szCs w:val="21"/>
              </w:rPr>
              <w:t>26,119,728.65</w:t>
            </w:r>
          </w:p>
        </w:tc>
        <w:tc>
          <w:tcPr>
            <w:tcW w:w="1080" w:type="dxa"/>
            <w:vAlign w:val="center"/>
          </w:tcPr>
          <w:p w:rsidR="001A4856" w:rsidRDefault="00553002">
            <w:pPr>
              <w:jc w:val="right"/>
            </w:pPr>
            <w:r>
              <w:rPr>
                <w:color w:val="000000"/>
                <w:szCs w:val="21"/>
              </w:rPr>
              <w:t>19.54%</w:t>
            </w:r>
          </w:p>
        </w:tc>
        <w:tc>
          <w:tcPr>
            <w:tcW w:w="1620" w:type="dxa"/>
            <w:vAlign w:val="center"/>
          </w:tcPr>
          <w:p w:rsidR="001A4856" w:rsidRDefault="00553002">
            <w:pPr>
              <w:jc w:val="right"/>
            </w:pPr>
            <w:r>
              <w:rPr>
                <w:color w:val="000000"/>
                <w:szCs w:val="21"/>
              </w:rPr>
              <w:t>20,895.44</w:t>
            </w:r>
          </w:p>
        </w:tc>
        <w:tc>
          <w:tcPr>
            <w:tcW w:w="1080" w:type="dxa"/>
            <w:vAlign w:val="center"/>
          </w:tcPr>
          <w:p w:rsidR="001A4856" w:rsidRDefault="00553002">
            <w:pPr>
              <w:jc w:val="right"/>
            </w:pPr>
            <w:r>
              <w:rPr>
                <w:color w:val="000000"/>
                <w:szCs w:val="21"/>
              </w:rPr>
              <w:t>18.42%</w:t>
            </w:r>
          </w:p>
        </w:tc>
        <w:tc>
          <w:tcPr>
            <w:tcW w:w="1080" w:type="dxa"/>
            <w:vAlign w:val="center"/>
          </w:tcPr>
          <w:p w:rsidR="001A4856" w:rsidRDefault="00553002">
            <w:pPr>
              <w:jc w:val="left"/>
            </w:pPr>
            <w:r>
              <w:rPr>
                <w:color w:val="000000"/>
                <w:szCs w:val="21"/>
              </w:rPr>
              <w:t>-</w:t>
            </w:r>
          </w:p>
        </w:tc>
      </w:tr>
      <w:tr w:rsidR="001A4856">
        <w:tc>
          <w:tcPr>
            <w:tcW w:w="1560" w:type="dxa"/>
            <w:vAlign w:val="center"/>
          </w:tcPr>
          <w:p w:rsidR="001A4856" w:rsidRDefault="00553002">
            <w:pPr>
              <w:jc w:val="center"/>
            </w:pPr>
            <w:r>
              <w:rPr>
                <w:color w:val="000000"/>
                <w:szCs w:val="21"/>
              </w:rPr>
              <w:t>中银国际</w:t>
            </w:r>
          </w:p>
        </w:tc>
        <w:tc>
          <w:tcPr>
            <w:tcW w:w="780" w:type="dxa"/>
            <w:vAlign w:val="center"/>
          </w:tcPr>
          <w:p w:rsidR="001A4856" w:rsidRDefault="00553002">
            <w:pPr>
              <w:jc w:val="center"/>
            </w:pPr>
            <w:r>
              <w:rPr>
                <w:color w:val="000000"/>
                <w:szCs w:val="21"/>
              </w:rPr>
              <w:t>1</w:t>
            </w:r>
          </w:p>
        </w:tc>
        <w:tc>
          <w:tcPr>
            <w:tcW w:w="180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62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080" w:type="dxa"/>
            <w:vAlign w:val="center"/>
          </w:tcPr>
          <w:p w:rsidR="001A4856" w:rsidRDefault="00553002">
            <w:pPr>
              <w:jc w:val="left"/>
            </w:pPr>
            <w:r>
              <w:rPr>
                <w:color w:val="000000"/>
                <w:szCs w:val="21"/>
              </w:rPr>
              <w:t>-</w:t>
            </w:r>
          </w:p>
        </w:tc>
      </w:tr>
      <w:tr w:rsidR="001A4856">
        <w:tc>
          <w:tcPr>
            <w:tcW w:w="1560" w:type="dxa"/>
            <w:vAlign w:val="center"/>
          </w:tcPr>
          <w:p w:rsidR="001A4856" w:rsidRDefault="00553002">
            <w:pPr>
              <w:jc w:val="center"/>
            </w:pPr>
            <w:r>
              <w:rPr>
                <w:color w:val="000000"/>
                <w:szCs w:val="21"/>
              </w:rPr>
              <w:t>安信证券</w:t>
            </w:r>
          </w:p>
        </w:tc>
        <w:tc>
          <w:tcPr>
            <w:tcW w:w="780" w:type="dxa"/>
            <w:vAlign w:val="center"/>
          </w:tcPr>
          <w:p w:rsidR="001A4856" w:rsidRDefault="00553002">
            <w:pPr>
              <w:jc w:val="center"/>
            </w:pPr>
            <w:r>
              <w:rPr>
                <w:color w:val="000000"/>
                <w:szCs w:val="21"/>
              </w:rPr>
              <w:t>2</w:t>
            </w:r>
          </w:p>
        </w:tc>
        <w:tc>
          <w:tcPr>
            <w:tcW w:w="180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62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080" w:type="dxa"/>
            <w:vAlign w:val="center"/>
          </w:tcPr>
          <w:p w:rsidR="001A4856" w:rsidRDefault="00553002">
            <w:pPr>
              <w:jc w:val="left"/>
            </w:pPr>
            <w:r>
              <w:rPr>
                <w:color w:val="000000"/>
                <w:szCs w:val="21"/>
              </w:rPr>
              <w:t>-</w:t>
            </w:r>
          </w:p>
        </w:tc>
      </w:tr>
      <w:tr w:rsidR="001A4856">
        <w:tc>
          <w:tcPr>
            <w:tcW w:w="1560" w:type="dxa"/>
            <w:vAlign w:val="center"/>
          </w:tcPr>
          <w:p w:rsidR="001A4856" w:rsidRDefault="00553002">
            <w:pPr>
              <w:jc w:val="center"/>
            </w:pPr>
            <w:r>
              <w:rPr>
                <w:color w:val="000000"/>
                <w:szCs w:val="21"/>
              </w:rPr>
              <w:t>长城证券</w:t>
            </w:r>
          </w:p>
        </w:tc>
        <w:tc>
          <w:tcPr>
            <w:tcW w:w="780" w:type="dxa"/>
            <w:vAlign w:val="center"/>
          </w:tcPr>
          <w:p w:rsidR="001A4856" w:rsidRDefault="00553002">
            <w:pPr>
              <w:jc w:val="center"/>
            </w:pPr>
            <w:r>
              <w:rPr>
                <w:color w:val="000000"/>
                <w:szCs w:val="21"/>
              </w:rPr>
              <w:t>3</w:t>
            </w:r>
          </w:p>
        </w:tc>
        <w:tc>
          <w:tcPr>
            <w:tcW w:w="180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62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080" w:type="dxa"/>
            <w:vAlign w:val="center"/>
          </w:tcPr>
          <w:p w:rsidR="001A4856" w:rsidRDefault="00553002">
            <w:pPr>
              <w:jc w:val="left"/>
            </w:pPr>
            <w:r>
              <w:rPr>
                <w:color w:val="000000"/>
                <w:szCs w:val="21"/>
              </w:rPr>
              <w:t>-</w:t>
            </w:r>
          </w:p>
        </w:tc>
      </w:tr>
      <w:tr w:rsidR="001A4856">
        <w:tc>
          <w:tcPr>
            <w:tcW w:w="1560" w:type="dxa"/>
            <w:vAlign w:val="center"/>
          </w:tcPr>
          <w:p w:rsidR="001A4856" w:rsidRDefault="00553002">
            <w:pPr>
              <w:jc w:val="center"/>
            </w:pPr>
            <w:r>
              <w:rPr>
                <w:color w:val="000000"/>
                <w:szCs w:val="21"/>
              </w:rPr>
              <w:t>长江证券</w:t>
            </w:r>
          </w:p>
        </w:tc>
        <w:tc>
          <w:tcPr>
            <w:tcW w:w="780" w:type="dxa"/>
            <w:vAlign w:val="center"/>
          </w:tcPr>
          <w:p w:rsidR="001A4856" w:rsidRDefault="00553002">
            <w:pPr>
              <w:jc w:val="center"/>
            </w:pPr>
            <w:r>
              <w:rPr>
                <w:color w:val="000000"/>
                <w:szCs w:val="21"/>
              </w:rPr>
              <w:t>1</w:t>
            </w:r>
          </w:p>
        </w:tc>
        <w:tc>
          <w:tcPr>
            <w:tcW w:w="180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62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080" w:type="dxa"/>
            <w:vAlign w:val="center"/>
          </w:tcPr>
          <w:p w:rsidR="001A4856" w:rsidRDefault="00553002">
            <w:pPr>
              <w:jc w:val="left"/>
            </w:pPr>
            <w:r>
              <w:rPr>
                <w:color w:val="000000"/>
                <w:szCs w:val="21"/>
              </w:rPr>
              <w:t>-</w:t>
            </w:r>
          </w:p>
        </w:tc>
      </w:tr>
      <w:tr w:rsidR="001A4856">
        <w:tc>
          <w:tcPr>
            <w:tcW w:w="1560" w:type="dxa"/>
            <w:vAlign w:val="center"/>
          </w:tcPr>
          <w:p w:rsidR="001A4856" w:rsidRDefault="00553002">
            <w:pPr>
              <w:jc w:val="center"/>
            </w:pPr>
            <w:r>
              <w:rPr>
                <w:color w:val="000000"/>
                <w:szCs w:val="21"/>
              </w:rPr>
              <w:t>东北证券</w:t>
            </w:r>
          </w:p>
        </w:tc>
        <w:tc>
          <w:tcPr>
            <w:tcW w:w="780" w:type="dxa"/>
            <w:vAlign w:val="center"/>
          </w:tcPr>
          <w:p w:rsidR="001A4856" w:rsidRDefault="00553002">
            <w:pPr>
              <w:jc w:val="center"/>
            </w:pPr>
            <w:r>
              <w:rPr>
                <w:color w:val="000000"/>
                <w:szCs w:val="21"/>
              </w:rPr>
              <w:t>1</w:t>
            </w:r>
          </w:p>
        </w:tc>
        <w:tc>
          <w:tcPr>
            <w:tcW w:w="180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62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080" w:type="dxa"/>
            <w:vAlign w:val="center"/>
          </w:tcPr>
          <w:p w:rsidR="001A4856" w:rsidRDefault="00553002">
            <w:pPr>
              <w:jc w:val="left"/>
            </w:pPr>
            <w:r>
              <w:rPr>
                <w:color w:val="000000"/>
                <w:szCs w:val="21"/>
              </w:rPr>
              <w:t>-</w:t>
            </w:r>
          </w:p>
        </w:tc>
      </w:tr>
      <w:tr w:rsidR="001A4856">
        <w:tc>
          <w:tcPr>
            <w:tcW w:w="1560" w:type="dxa"/>
            <w:vAlign w:val="center"/>
          </w:tcPr>
          <w:p w:rsidR="001A4856" w:rsidRDefault="00553002">
            <w:pPr>
              <w:jc w:val="center"/>
            </w:pPr>
            <w:r>
              <w:rPr>
                <w:color w:val="000000"/>
                <w:szCs w:val="21"/>
              </w:rPr>
              <w:t>东方财富</w:t>
            </w:r>
          </w:p>
        </w:tc>
        <w:tc>
          <w:tcPr>
            <w:tcW w:w="780" w:type="dxa"/>
            <w:vAlign w:val="center"/>
          </w:tcPr>
          <w:p w:rsidR="001A4856" w:rsidRDefault="00553002">
            <w:pPr>
              <w:jc w:val="center"/>
            </w:pPr>
            <w:r>
              <w:rPr>
                <w:color w:val="000000"/>
                <w:szCs w:val="21"/>
              </w:rPr>
              <w:t>1</w:t>
            </w:r>
          </w:p>
        </w:tc>
        <w:tc>
          <w:tcPr>
            <w:tcW w:w="180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62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080" w:type="dxa"/>
            <w:vAlign w:val="center"/>
          </w:tcPr>
          <w:p w:rsidR="001A4856" w:rsidRDefault="00553002">
            <w:pPr>
              <w:jc w:val="left"/>
            </w:pPr>
            <w:r>
              <w:rPr>
                <w:color w:val="000000"/>
                <w:szCs w:val="21"/>
              </w:rPr>
              <w:t>-</w:t>
            </w:r>
          </w:p>
        </w:tc>
      </w:tr>
      <w:tr w:rsidR="001A4856">
        <w:tc>
          <w:tcPr>
            <w:tcW w:w="1560" w:type="dxa"/>
            <w:vAlign w:val="center"/>
          </w:tcPr>
          <w:p w:rsidR="001A4856" w:rsidRDefault="00553002">
            <w:pPr>
              <w:jc w:val="center"/>
            </w:pPr>
            <w:r>
              <w:rPr>
                <w:color w:val="000000"/>
                <w:szCs w:val="21"/>
              </w:rPr>
              <w:t>东方证券</w:t>
            </w:r>
          </w:p>
        </w:tc>
        <w:tc>
          <w:tcPr>
            <w:tcW w:w="780" w:type="dxa"/>
            <w:vAlign w:val="center"/>
          </w:tcPr>
          <w:p w:rsidR="001A4856" w:rsidRDefault="00553002">
            <w:pPr>
              <w:jc w:val="center"/>
            </w:pPr>
            <w:r>
              <w:rPr>
                <w:color w:val="000000"/>
                <w:szCs w:val="21"/>
              </w:rPr>
              <w:t>1</w:t>
            </w:r>
          </w:p>
        </w:tc>
        <w:tc>
          <w:tcPr>
            <w:tcW w:w="180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62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080" w:type="dxa"/>
            <w:vAlign w:val="center"/>
          </w:tcPr>
          <w:p w:rsidR="001A4856" w:rsidRDefault="00553002">
            <w:pPr>
              <w:jc w:val="left"/>
            </w:pPr>
            <w:r>
              <w:rPr>
                <w:color w:val="000000"/>
                <w:szCs w:val="21"/>
              </w:rPr>
              <w:t>-</w:t>
            </w:r>
          </w:p>
        </w:tc>
      </w:tr>
      <w:tr w:rsidR="001A4856">
        <w:tc>
          <w:tcPr>
            <w:tcW w:w="1560" w:type="dxa"/>
            <w:vAlign w:val="center"/>
          </w:tcPr>
          <w:p w:rsidR="001A4856" w:rsidRDefault="00553002">
            <w:pPr>
              <w:jc w:val="center"/>
            </w:pPr>
            <w:r>
              <w:rPr>
                <w:color w:val="000000"/>
                <w:szCs w:val="21"/>
              </w:rPr>
              <w:t>东吴证券</w:t>
            </w:r>
          </w:p>
        </w:tc>
        <w:tc>
          <w:tcPr>
            <w:tcW w:w="780" w:type="dxa"/>
            <w:vAlign w:val="center"/>
          </w:tcPr>
          <w:p w:rsidR="001A4856" w:rsidRDefault="00553002">
            <w:pPr>
              <w:jc w:val="center"/>
            </w:pPr>
            <w:r>
              <w:rPr>
                <w:color w:val="000000"/>
                <w:szCs w:val="21"/>
              </w:rPr>
              <w:t>1</w:t>
            </w:r>
          </w:p>
        </w:tc>
        <w:tc>
          <w:tcPr>
            <w:tcW w:w="180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62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080" w:type="dxa"/>
            <w:vAlign w:val="center"/>
          </w:tcPr>
          <w:p w:rsidR="001A4856" w:rsidRDefault="00553002">
            <w:pPr>
              <w:jc w:val="left"/>
            </w:pPr>
            <w:r>
              <w:rPr>
                <w:color w:val="000000"/>
                <w:szCs w:val="21"/>
              </w:rPr>
              <w:t>-</w:t>
            </w:r>
          </w:p>
        </w:tc>
      </w:tr>
      <w:tr w:rsidR="001A4856">
        <w:tc>
          <w:tcPr>
            <w:tcW w:w="1560" w:type="dxa"/>
            <w:vAlign w:val="center"/>
          </w:tcPr>
          <w:p w:rsidR="001A4856" w:rsidRDefault="00553002">
            <w:pPr>
              <w:jc w:val="center"/>
            </w:pPr>
            <w:r>
              <w:rPr>
                <w:color w:val="000000"/>
                <w:szCs w:val="21"/>
              </w:rPr>
              <w:t>方正证券</w:t>
            </w:r>
          </w:p>
        </w:tc>
        <w:tc>
          <w:tcPr>
            <w:tcW w:w="780" w:type="dxa"/>
            <w:vAlign w:val="center"/>
          </w:tcPr>
          <w:p w:rsidR="001A4856" w:rsidRDefault="00553002">
            <w:pPr>
              <w:jc w:val="center"/>
            </w:pPr>
            <w:r>
              <w:rPr>
                <w:color w:val="000000"/>
                <w:szCs w:val="21"/>
              </w:rPr>
              <w:t>2</w:t>
            </w:r>
          </w:p>
        </w:tc>
        <w:tc>
          <w:tcPr>
            <w:tcW w:w="1800" w:type="dxa"/>
            <w:vAlign w:val="center"/>
          </w:tcPr>
          <w:p w:rsidR="001A4856" w:rsidRDefault="00553002">
            <w:pPr>
              <w:jc w:val="right"/>
            </w:pPr>
            <w:r>
              <w:rPr>
                <w:color w:val="000000"/>
                <w:szCs w:val="21"/>
              </w:rPr>
              <w:t>41,980.00</w:t>
            </w:r>
          </w:p>
        </w:tc>
        <w:tc>
          <w:tcPr>
            <w:tcW w:w="1080" w:type="dxa"/>
            <w:vAlign w:val="center"/>
          </w:tcPr>
          <w:p w:rsidR="001A4856" w:rsidRDefault="00553002">
            <w:pPr>
              <w:jc w:val="right"/>
            </w:pPr>
            <w:r>
              <w:rPr>
                <w:color w:val="000000"/>
                <w:szCs w:val="21"/>
              </w:rPr>
              <w:t>0.03%</w:t>
            </w:r>
          </w:p>
        </w:tc>
        <w:tc>
          <w:tcPr>
            <w:tcW w:w="1620" w:type="dxa"/>
            <w:vAlign w:val="center"/>
          </w:tcPr>
          <w:p w:rsidR="001A4856" w:rsidRDefault="00553002">
            <w:pPr>
              <w:jc w:val="right"/>
            </w:pPr>
            <w:r>
              <w:rPr>
                <w:color w:val="000000"/>
                <w:szCs w:val="21"/>
              </w:rPr>
              <w:t>33.58</w:t>
            </w:r>
          </w:p>
        </w:tc>
        <w:tc>
          <w:tcPr>
            <w:tcW w:w="1080" w:type="dxa"/>
            <w:vAlign w:val="center"/>
          </w:tcPr>
          <w:p w:rsidR="001A4856" w:rsidRDefault="00553002">
            <w:pPr>
              <w:jc w:val="right"/>
            </w:pPr>
            <w:r>
              <w:rPr>
                <w:color w:val="000000"/>
                <w:szCs w:val="21"/>
              </w:rPr>
              <w:t>0.03%</w:t>
            </w:r>
          </w:p>
        </w:tc>
        <w:tc>
          <w:tcPr>
            <w:tcW w:w="1080" w:type="dxa"/>
            <w:vAlign w:val="center"/>
          </w:tcPr>
          <w:p w:rsidR="001A4856" w:rsidRDefault="00553002">
            <w:pPr>
              <w:jc w:val="left"/>
            </w:pPr>
            <w:r>
              <w:rPr>
                <w:color w:val="000000"/>
                <w:szCs w:val="21"/>
              </w:rPr>
              <w:t>-</w:t>
            </w:r>
          </w:p>
        </w:tc>
      </w:tr>
      <w:tr w:rsidR="001A4856">
        <w:tc>
          <w:tcPr>
            <w:tcW w:w="1560" w:type="dxa"/>
            <w:vAlign w:val="center"/>
          </w:tcPr>
          <w:p w:rsidR="001A4856" w:rsidRDefault="00553002">
            <w:pPr>
              <w:jc w:val="center"/>
            </w:pPr>
            <w:r>
              <w:rPr>
                <w:color w:val="000000"/>
                <w:szCs w:val="21"/>
              </w:rPr>
              <w:t>光大证券</w:t>
            </w:r>
          </w:p>
        </w:tc>
        <w:tc>
          <w:tcPr>
            <w:tcW w:w="780" w:type="dxa"/>
            <w:vAlign w:val="center"/>
          </w:tcPr>
          <w:p w:rsidR="001A4856" w:rsidRDefault="00553002">
            <w:pPr>
              <w:jc w:val="center"/>
            </w:pPr>
            <w:r>
              <w:rPr>
                <w:color w:val="000000"/>
                <w:szCs w:val="21"/>
              </w:rPr>
              <w:t>1</w:t>
            </w:r>
          </w:p>
        </w:tc>
        <w:tc>
          <w:tcPr>
            <w:tcW w:w="180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62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080" w:type="dxa"/>
            <w:vAlign w:val="center"/>
          </w:tcPr>
          <w:p w:rsidR="001A4856" w:rsidRDefault="00553002">
            <w:pPr>
              <w:jc w:val="left"/>
            </w:pPr>
            <w:r>
              <w:rPr>
                <w:color w:val="000000"/>
                <w:szCs w:val="21"/>
              </w:rPr>
              <w:t>-</w:t>
            </w:r>
          </w:p>
        </w:tc>
      </w:tr>
      <w:tr w:rsidR="001A4856">
        <w:tc>
          <w:tcPr>
            <w:tcW w:w="1560" w:type="dxa"/>
            <w:vAlign w:val="center"/>
          </w:tcPr>
          <w:p w:rsidR="001A4856" w:rsidRDefault="00553002">
            <w:pPr>
              <w:jc w:val="center"/>
            </w:pPr>
            <w:r>
              <w:rPr>
                <w:color w:val="000000"/>
                <w:szCs w:val="21"/>
              </w:rPr>
              <w:t>广发证券</w:t>
            </w:r>
          </w:p>
        </w:tc>
        <w:tc>
          <w:tcPr>
            <w:tcW w:w="780" w:type="dxa"/>
            <w:vAlign w:val="center"/>
          </w:tcPr>
          <w:p w:rsidR="001A4856" w:rsidRDefault="00553002">
            <w:pPr>
              <w:jc w:val="center"/>
            </w:pPr>
            <w:r>
              <w:rPr>
                <w:color w:val="000000"/>
                <w:szCs w:val="21"/>
              </w:rPr>
              <w:t>4</w:t>
            </w:r>
          </w:p>
        </w:tc>
        <w:tc>
          <w:tcPr>
            <w:tcW w:w="1800" w:type="dxa"/>
            <w:vAlign w:val="center"/>
          </w:tcPr>
          <w:p w:rsidR="001A4856" w:rsidRDefault="00553002">
            <w:pPr>
              <w:jc w:val="right"/>
            </w:pPr>
            <w:r>
              <w:rPr>
                <w:color w:val="000000"/>
                <w:szCs w:val="21"/>
              </w:rPr>
              <w:t>47,344,862.08</w:t>
            </w:r>
          </w:p>
        </w:tc>
        <w:tc>
          <w:tcPr>
            <w:tcW w:w="1080" w:type="dxa"/>
            <w:vAlign w:val="center"/>
          </w:tcPr>
          <w:p w:rsidR="001A4856" w:rsidRDefault="00553002">
            <w:pPr>
              <w:jc w:val="right"/>
            </w:pPr>
            <w:r>
              <w:rPr>
                <w:color w:val="000000"/>
                <w:szCs w:val="21"/>
              </w:rPr>
              <w:t>35.42%</w:t>
            </w:r>
          </w:p>
        </w:tc>
        <w:tc>
          <w:tcPr>
            <w:tcW w:w="1620" w:type="dxa"/>
            <w:vAlign w:val="center"/>
          </w:tcPr>
          <w:p w:rsidR="001A4856" w:rsidRDefault="00553002">
            <w:pPr>
              <w:jc w:val="right"/>
            </w:pPr>
            <w:r>
              <w:rPr>
                <w:color w:val="000000"/>
                <w:szCs w:val="21"/>
              </w:rPr>
              <w:t>44,091.98</w:t>
            </w:r>
          </w:p>
        </w:tc>
        <w:tc>
          <w:tcPr>
            <w:tcW w:w="1080" w:type="dxa"/>
            <w:vAlign w:val="center"/>
          </w:tcPr>
          <w:p w:rsidR="001A4856" w:rsidRDefault="00553002">
            <w:pPr>
              <w:jc w:val="right"/>
            </w:pPr>
            <w:r>
              <w:rPr>
                <w:color w:val="000000"/>
                <w:szCs w:val="21"/>
              </w:rPr>
              <w:t>38.87%</w:t>
            </w:r>
          </w:p>
        </w:tc>
        <w:tc>
          <w:tcPr>
            <w:tcW w:w="1080" w:type="dxa"/>
            <w:vAlign w:val="center"/>
          </w:tcPr>
          <w:p w:rsidR="001A4856" w:rsidRDefault="00553002">
            <w:pPr>
              <w:jc w:val="left"/>
            </w:pPr>
            <w:r>
              <w:rPr>
                <w:color w:val="000000"/>
                <w:szCs w:val="21"/>
              </w:rPr>
              <w:t>-</w:t>
            </w:r>
          </w:p>
        </w:tc>
      </w:tr>
      <w:tr w:rsidR="001A4856">
        <w:tc>
          <w:tcPr>
            <w:tcW w:w="1560" w:type="dxa"/>
            <w:vAlign w:val="center"/>
          </w:tcPr>
          <w:p w:rsidR="001A4856" w:rsidRDefault="00553002">
            <w:pPr>
              <w:jc w:val="center"/>
            </w:pPr>
            <w:r>
              <w:rPr>
                <w:color w:val="000000"/>
                <w:szCs w:val="21"/>
              </w:rPr>
              <w:t>中信证券华南</w:t>
            </w:r>
          </w:p>
        </w:tc>
        <w:tc>
          <w:tcPr>
            <w:tcW w:w="780" w:type="dxa"/>
            <w:vAlign w:val="center"/>
          </w:tcPr>
          <w:p w:rsidR="001A4856" w:rsidRDefault="00553002">
            <w:pPr>
              <w:jc w:val="center"/>
            </w:pPr>
            <w:r>
              <w:rPr>
                <w:color w:val="000000"/>
                <w:szCs w:val="21"/>
              </w:rPr>
              <w:t>1</w:t>
            </w:r>
          </w:p>
        </w:tc>
        <w:tc>
          <w:tcPr>
            <w:tcW w:w="180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62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080" w:type="dxa"/>
            <w:vAlign w:val="center"/>
          </w:tcPr>
          <w:p w:rsidR="001A4856" w:rsidRDefault="00553002">
            <w:pPr>
              <w:jc w:val="left"/>
            </w:pPr>
            <w:r>
              <w:rPr>
                <w:color w:val="000000"/>
                <w:szCs w:val="21"/>
              </w:rPr>
              <w:t>-</w:t>
            </w:r>
          </w:p>
        </w:tc>
      </w:tr>
      <w:tr w:rsidR="001A4856">
        <w:tc>
          <w:tcPr>
            <w:tcW w:w="1560" w:type="dxa"/>
            <w:vAlign w:val="center"/>
          </w:tcPr>
          <w:p w:rsidR="001A4856" w:rsidRDefault="00553002">
            <w:pPr>
              <w:jc w:val="center"/>
            </w:pPr>
            <w:r>
              <w:rPr>
                <w:color w:val="000000"/>
                <w:szCs w:val="21"/>
              </w:rPr>
              <w:t>国海证券</w:t>
            </w:r>
          </w:p>
        </w:tc>
        <w:tc>
          <w:tcPr>
            <w:tcW w:w="780" w:type="dxa"/>
            <w:vAlign w:val="center"/>
          </w:tcPr>
          <w:p w:rsidR="001A4856" w:rsidRDefault="00553002">
            <w:pPr>
              <w:jc w:val="center"/>
            </w:pPr>
            <w:r>
              <w:rPr>
                <w:color w:val="000000"/>
                <w:szCs w:val="21"/>
              </w:rPr>
              <w:t>1</w:t>
            </w:r>
          </w:p>
        </w:tc>
        <w:tc>
          <w:tcPr>
            <w:tcW w:w="180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62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080" w:type="dxa"/>
            <w:vAlign w:val="center"/>
          </w:tcPr>
          <w:p w:rsidR="001A4856" w:rsidRDefault="00553002">
            <w:pPr>
              <w:jc w:val="left"/>
            </w:pPr>
            <w:r>
              <w:rPr>
                <w:color w:val="000000"/>
                <w:szCs w:val="21"/>
              </w:rPr>
              <w:t>-</w:t>
            </w:r>
          </w:p>
        </w:tc>
      </w:tr>
      <w:tr w:rsidR="001A4856">
        <w:tc>
          <w:tcPr>
            <w:tcW w:w="1560" w:type="dxa"/>
            <w:vAlign w:val="center"/>
          </w:tcPr>
          <w:p w:rsidR="001A4856" w:rsidRDefault="00553002">
            <w:pPr>
              <w:jc w:val="center"/>
            </w:pPr>
            <w:r>
              <w:rPr>
                <w:color w:val="000000"/>
                <w:szCs w:val="21"/>
              </w:rPr>
              <w:t>国金证券</w:t>
            </w:r>
          </w:p>
        </w:tc>
        <w:tc>
          <w:tcPr>
            <w:tcW w:w="780" w:type="dxa"/>
            <w:vAlign w:val="center"/>
          </w:tcPr>
          <w:p w:rsidR="001A4856" w:rsidRDefault="00553002">
            <w:pPr>
              <w:jc w:val="center"/>
            </w:pPr>
            <w:r>
              <w:rPr>
                <w:color w:val="000000"/>
                <w:szCs w:val="21"/>
              </w:rPr>
              <w:t>1</w:t>
            </w:r>
          </w:p>
        </w:tc>
        <w:tc>
          <w:tcPr>
            <w:tcW w:w="180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620" w:type="dxa"/>
            <w:vAlign w:val="center"/>
          </w:tcPr>
          <w:p w:rsidR="001A4856" w:rsidRDefault="00553002">
            <w:pPr>
              <w:jc w:val="right"/>
            </w:pPr>
            <w:r>
              <w:rPr>
                <w:color w:val="000000"/>
                <w:szCs w:val="21"/>
              </w:rPr>
              <w:t>-</w:t>
            </w:r>
          </w:p>
        </w:tc>
        <w:tc>
          <w:tcPr>
            <w:tcW w:w="1080" w:type="dxa"/>
            <w:vAlign w:val="center"/>
          </w:tcPr>
          <w:p w:rsidR="001A4856" w:rsidRDefault="00553002">
            <w:pPr>
              <w:jc w:val="right"/>
            </w:pPr>
            <w:r>
              <w:rPr>
                <w:color w:val="000000"/>
                <w:szCs w:val="21"/>
              </w:rPr>
              <w:t>-</w:t>
            </w:r>
          </w:p>
        </w:tc>
        <w:tc>
          <w:tcPr>
            <w:tcW w:w="1080" w:type="dxa"/>
            <w:vAlign w:val="center"/>
          </w:tcPr>
          <w:p w:rsidR="001A4856" w:rsidRDefault="00553002">
            <w:pPr>
              <w:jc w:val="left"/>
            </w:pPr>
            <w:r>
              <w:rPr>
                <w:color w:val="000000"/>
                <w:szCs w:val="21"/>
              </w:rPr>
              <w:t>-</w:t>
            </w:r>
          </w:p>
        </w:tc>
      </w:tr>
    </w:tbl>
    <w:p w:rsidR="001A4856" w:rsidRDefault="00553002">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新增东北证券股份有限公司、光大证券股份有限公司、华西证券股份有限公司各一个交易单元。西藏东方财富证券股份有限公司更名为东方财富证券股份有限公司。</w:t>
      </w:r>
    </w:p>
    <w:p w:rsidR="001A4856" w:rsidRDefault="00553002">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1A4856" w:rsidRDefault="00553002">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1A4856" w:rsidRDefault="00553002">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1A4856" w:rsidRDefault="00553002">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1A4856" w:rsidRDefault="00553002">
      <w:pPr>
        <w:tabs>
          <w:tab w:val="left" w:pos="426"/>
        </w:tabs>
        <w:spacing w:line="360" w:lineRule="auto"/>
        <w:ind w:firstLineChars="200" w:firstLine="420"/>
        <w:jc w:val="left"/>
        <w:rPr>
          <w:kern w:val="0"/>
          <w:szCs w:val="21"/>
        </w:rPr>
      </w:pPr>
      <w:r>
        <w:rPr>
          <w:kern w:val="0"/>
          <w:szCs w:val="21"/>
        </w:rPr>
        <w:t xml:space="preserve">c) </w:t>
      </w:r>
      <w:r>
        <w:rPr>
          <w:kern w:val="0"/>
          <w:szCs w:val="21"/>
        </w:rPr>
        <w:t>基金交易单元的选择程序如下：</w:t>
      </w:r>
    </w:p>
    <w:p w:rsidR="001A4856" w:rsidRDefault="00553002">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t>10.7</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0"/>
    </w:p>
    <w:p w:rsidR="001548F9" w:rsidRPr="00235099" w:rsidRDefault="001548F9" w:rsidP="008971E9">
      <w:pPr>
        <w:wordWrap w:val="0"/>
        <w:ind w:firstLine="420"/>
        <w:jc w:val="right"/>
        <w:rPr>
          <w:rFonts w:ascii="宋体"/>
          <w:color w:val="000000"/>
          <w:szCs w:val="21"/>
        </w:rPr>
      </w:pPr>
      <w:bookmarkStart w:id="101" w:name="_Toc249707408"/>
      <w:r w:rsidRPr="00235099">
        <w:rPr>
          <w:rFonts w:ascii="宋体" w:hAnsi="宋体" w:hint="eastAsia"/>
          <w:szCs w:val="21"/>
        </w:rPr>
        <w:t>金额单位</w:t>
      </w:r>
      <w:r w:rsidRPr="00235099">
        <w:rPr>
          <w:rFonts w:ascii="宋体" w:hAnsi="宋体" w:hint="eastAsia"/>
          <w:color w:val="000000"/>
          <w:kern w:val="0"/>
          <w:szCs w:val="21"/>
        </w:rPr>
        <w:t>：</w:t>
      </w:r>
      <w:r w:rsidRPr="00235099">
        <w:rPr>
          <w:rFonts w:ascii="宋体" w:hAnsi="宋体" w:hint="eastAsia"/>
          <w:color w:val="000000"/>
          <w:kern w:val="0"/>
          <w:szCs w:val="21"/>
          <w:lang w:val="zh-CN"/>
        </w:rPr>
        <w:t>人民币元</w:t>
      </w:r>
      <w:bookmarkEnd w:id="10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253206" w:rsidRPr="004604CE" w:rsidTr="00E431A5">
        <w:tc>
          <w:tcPr>
            <w:tcW w:w="1560" w:type="dxa"/>
            <w:vMerge w:val="restart"/>
            <w:vAlign w:val="center"/>
          </w:tcPr>
          <w:p w:rsidR="00253206" w:rsidRPr="004604CE" w:rsidRDefault="00253206" w:rsidP="00E431A5">
            <w:pPr>
              <w:spacing w:line="360" w:lineRule="auto"/>
              <w:jc w:val="center"/>
              <w:rPr>
                <w:rFonts w:eastAsiaTheme="minorEastAsia"/>
                <w:color w:val="000000"/>
                <w:kern w:val="0"/>
                <w:szCs w:val="21"/>
              </w:rPr>
            </w:pPr>
            <w:r w:rsidRPr="004604CE">
              <w:rPr>
                <w:rFonts w:eastAsiaTheme="minorEastAsia" w:hAnsiTheme="minorEastAsia"/>
                <w:color w:val="000000"/>
                <w:szCs w:val="21"/>
              </w:rPr>
              <w:t>券商名称</w:t>
            </w:r>
          </w:p>
        </w:tc>
        <w:tc>
          <w:tcPr>
            <w:tcW w:w="24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债券交易</w:t>
            </w:r>
          </w:p>
        </w:tc>
        <w:tc>
          <w:tcPr>
            <w:tcW w:w="2340" w:type="dxa"/>
            <w:gridSpan w:val="2"/>
            <w:vAlign w:val="center"/>
          </w:tcPr>
          <w:p w:rsidR="00253206" w:rsidRPr="004604CE" w:rsidRDefault="002C33AB"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w:t>
            </w:r>
            <w:r w:rsidR="00253206" w:rsidRPr="004604CE">
              <w:rPr>
                <w:rFonts w:eastAsiaTheme="minorEastAsia" w:hAnsiTheme="minorEastAsia"/>
                <w:color w:val="000000"/>
                <w:szCs w:val="21"/>
              </w:rPr>
              <w:t>回购交易</w:t>
            </w:r>
          </w:p>
        </w:tc>
        <w:tc>
          <w:tcPr>
            <w:tcW w:w="27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权证交易</w:t>
            </w:r>
          </w:p>
        </w:tc>
      </w:tr>
      <w:tr w:rsidR="00253206" w:rsidRPr="004604CE" w:rsidTr="00E431A5">
        <w:tc>
          <w:tcPr>
            <w:tcW w:w="1560" w:type="dxa"/>
            <w:vMerge/>
            <w:vAlign w:val="center"/>
          </w:tcPr>
          <w:p w:rsidR="00253206" w:rsidRPr="004604CE" w:rsidRDefault="00253206" w:rsidP="00E431A5">
            <w:pPr>
              <w:widowControl/>
              <w:spacing w:line="360" w:lineRule="auto"/>
              <w:jc w:val="left"/>
              <w:rPr>
                <w:rFonts w:eastAsiaTheme="minorEastAsia"/>
                <w:color w:val="000000"/>
                <w:kern w:val="0"/>
                <w:szCs w:val="21"/>
              </w:rPr>
            </w:pPr>
          </w:p>
        </w:tc>
        <w:tc>
          <w:tcPr>
            <w:tcW w:w="132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08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占当期债券成交总额的比例</w:t>
            </w:r>
          </w:p>
        </w:tc>
        <w:tc>
          <w:tcPr>
            <w:tcW w:w="114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1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w:t>
            </w:r>
            <w:r w:rsidR="002C33AB" w:rsidRPr="004604CE">
              <w:rPr>
                <w:rFonts w:eastAsiaTheme="minorEastAsia" w:hAnsiTheme="minorEastAsia"/>
                <w:color w:val="000000"/>
                <w:szCs w:val="21"/>
              </w:rPr>
              <w:t>债券</w:t>
            </w:r>
            <w:r w:rsidRPr="004604CE">
              <w:rPr>
                <w:rFonts w:eastAsiaTheme="minorEastAsia" w:hAnsiTheme="minorEastAsia"/>
                <w:color w:val="000000"/>
                <w:szCs w:val="21"/>
              </w:rPr>
              <w:t>回购成交总额的比例</w:t>
            </w:r>
          </w:p>
        </w:tc>
        <w:tc>
          <w:tcPr>
            <w:tcW w:w="14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20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占当期权证成交总额的比例</w:t>
            </w:r>
          </w:p>
        </w:tc>
      </w:tr>
      <w:tr w:rsidR="001A4856">
        <w:tc>
          <w:tcPr>
            <w:tcW w:w="1560" w:type="dxa"/>
            <w:vAlign w:val="center"/>
          </w:tcPr>
          <w:p w:rsidR="001A4856" w:rsidRDefault="00553002">
            <w:pPr>
              <w:jc w:val="left"/>
            </w:pPr>
            <w:r>
              <w:rPr>
                <w:rFonts w:eastAsiaTheme="minorEastAsia"/>
                <w:color w:val="000000"/>
                <w:szCs w:val="21"/>
              </w:rPr>
              <w:t>国盛证券</w:t>
            </w:r>
          </w:p>
        </w:tc>
        <w:tc>
          <w:tcPr>
            <w:tcW w:w="1320" w:type="dxa"/>
            <w:vAlign w:val="center"/>
          </w:tcPr>
          <w:p w:rsidR="001A4856" w:rsidRDefault="00553002">
            <w:pPr>
              <w:jc w:val="right"/>
            </w:pPr>
            <w:r>
              <w:rPr>
                <w:rFonts w:eastAsiaTheme="minorEastAsia"/>
                <w:color w:val="000000"/>
                <w:szCs w:val="21"/>
              </w:rPr>
              <w:t>239,607,859.62</w:t>
            </w:r>
          </w:p>
        </w:tc>
        <w:tc>
          <w:tcPr>
            <w:tcW w:w="1080" w:type="dxa"/>
            <w:vAlign w:val="center"/>
          </w:tcPr>
          <w:p w:rsidR="001A4856" w:rsidRDefault="00553002">
            <w:pPr>
              <w:jc w:val="right"/>
            </w:pPr>
            <w:r>
              <w:rPr>
                <w:rFonts w:eastAsiaTheme="minorEastAsia"/>
                <w:color w:val="000000"/>
                <w:szCs w:val="21"/>
              </w:rPr>
              <w:t>17.42%</w:t>
            </w:r>
          </w:p>
        </w:tc>
        <w:tc>
          <w:tcPr>
            <w:tcW w:w="1143" w:type="dxa"/>
            <w:vAlign w:val="center"/>
          </w:tcPr>
          <w:p w:rsidR="001A4856" w:rsidRDefault="00553002">
            <w:pPr>
              <w:jc w:val="right"/>
            </w:pPr>
            <w:r>
              <w:rPr>
                <w:rFonts w:eastAsiaTheme="minorEastAsia"/>
                <w:color w:val="000000"/>
                <w:szCs w:val="21"/>
              </w:rPr>
              <w:t>11,558,800,000.00</w:t>
            </w:r>
          </w:p>
        </w:tc>
        <w:tc>
          <w:tcPr>
            <w:tcW w:w="1197" w:type="dxa"/>
            <w:vAlign w:val="center"/>
          </w:tcPr>
          <w:p w:rsidR="001A4856" w:rsidRDefault="00553002">
            <w:pPr>
              <w:jc w:val="right"/>
            </w:pPr>
            <w:r>
              <w:rPr>
                <w:rFonts w:eastAsiaTheme="minorEastAsia"/>
                <w:color w:val="000000"/>
                <w:szCs w:val="21"/>
              </w:rPr>
              <w:t>10.76%</w:t>
            </w:r>
          </w:p>
        </w:tc>
        <w:tc>
          <w:tcPr>
            <w:tcW w:w="1497" w:type="dxa"/>
            <w:vAlign w:val="center"/>
          </w:tcPr>
          <w:p w:rsidR="001A4856" w:rsidRDefault="00553002">
            <w:pPr>
              <w:jc w:val="right"/>
            </w:pPr>
            <w:r>
              <w:rPr>
                <w:rFonts w:eastAsiaTheme="minorEastAsia"/>
                <w:color w:val="000000"/>
                <w:szCs w:val="21"/>
              </w:rPr>
              <w:t>-</w:t>
            </w:r>
          </w:p>
        </w:tc>
        <w:tc>
          <w:tcPr>
            <w:tcW w:w="1203" w:type="dxa"/>
            <w:vAlign w:val="center"/>
          </w:tcPr>
          <w:p w:rsidR="001A4856" w:rsidRDefault="00553002">
            <w:pPr>
              <w:jc w:val="right"/>
            </w:pPr>
            <w:r>
              <w:rPr>
                <w:rFonts w:eastAsiaTheme="minorEastAsia"/>
                <w:color w:val="000000"/>
                <w:szCs w:val="21"/>
              </w:rPr>
              <w:t>-</w:t>
            </w:r>
          </w:p>
        </w:tc>
      </w:tr>
      <w:tr w:rsidR="001A4856">
        <w:tc>
          <w:tcPr>
            <w:tcW w:w="1560" w:type="dxa"/>
            <w:vAlign w:val="center"/>
          </w:tcPr>
          <w:p w:rsidR="001A4856" w:rsidRDefault="00553002">
            <w:pPr>
              <w:jc w:val="left"/>
            </w:pPr>
            <w:r>
              <w:rPr>
                <w:rFonts w:eastAsiaTheme="minorEastAsia"/>
                <w:color w:val="000000"/>
                <w:szCs w:val="21"/>
              </w:rPr>
              <w:t>国信证券</w:t>
            </w:r>
          </w:p>
        </w:tc>
        <w:tc>
          <w:tcPr>
            <w:tcW w:w="1320" w:type="dxa"/>
            <w:vAlign w:val="center"/>
          </w:tcPr>
          <w:p w:rsidR="001A4856" w:rsidRDefault="00553002">
            <w:pPr>
              <w:jc w:val="right"/>
            </w:pPr>
            <w:r>
              <w:rPr>
                <w:rFonts w:eastAsiaTheme="minorEastAsia"/>
                <w:color w:val="000000"/>
                <w:szCs w:val="21"/>
              </w:rPr>
              <w:t>39,146,635.20</w:t>
            </w:r>
          </w:p>
        </w:tc>
        <w:tc>
          <w:tcPr>
            <w:tcW w:w="1080" w:type="dxa"/>
            <w:vAlign w:val="center"/>
          </w:tcPr>
          <w:p w:rsidR="001A4856" w:rsidRDefault="00553002">
            <w:pPr>
              <w:jc w:val="right"/>
            </w:pPr>
            <w:r>
              <w:rPr>
                <w:rFonts w:eastAsiaTheme="minorEastAsia"/>
                <w:color w:val="000000"/>
                <w:szCs w:val="21"/>
              </w:rPr>
              <w:t>2.85%</w:t>
            </w:r>
          </w:p>
        </w:tc>
        <w:tc>
          <w:tcPr>
            <w:tcW w:w="1143" w:type="dxa"/>
            <w:vAlign w:val="center"/>
          </w:tcPr>
          <w:p w:rsidR="001A4856" w:rsidRDefault="00553002">
            <w:pPr>
              <w:jc w:val="right"/>
            </w:pPr>
            <w:r>
              <w:rPr>
                <w:rFonts w:eastAsiaTheme="minorEastAsia"/>
                <w:color w:val="000000"/>
                <w:szCs w:val="21"/>
              </w:rPr>
              <w:t>3,678,500,000.00</w:t>
            </w:r>
          </w:p>
        </w:tc>
        <w:tc>
          <w:tcPr>
            <w:tcW w:w="1197" w:type="dxa"/>
            <w:vAlign w:val="center"/>
          </w:tcPr>
          <w:p w:rsidR="001A4856" w:rsidRDefault="00553002">
            <w:pPr>
              <w:jc w:val="right"/>
            </w:pPr>
            <w:r>
              <w:rPr>
                <w:rFonts w:eastAsiaTheme="minorEastAsia"/>
                <w:color w:val="000000"/>
                <w:szCs w:val="21"/>
              </w:rPr>
              <w:t>3.42%</w:t>
            </w:r>
          </w:p>
        </w:tc>
        <w:tc>
          <w:tcPr>
            <w:tcW w:w="1497" w:type="dxa"/>
            <w:vAlign w:val="center"/>
          </w:tcPr>
          <w:p w:rsidR="001A4856" w:rsidRDefault="00553002">
            <w:pPr>
              <w:jc w:val="right"/>
            </w:pPr>
            <w:r>
              <w:rPr>
                <w:rFonts w:eastAsiaTheme="minorEastAsia"/>
                <w:color w:val="000000"/>
                <w:szCs w:val="21"/>
              </w:rPr>
              <w:t>-</w:t>
            </w:r>
          </w:p>
        </w:tc>
        <w:tc>
          <w:tcPr>
            <w:tcW w:w="1203" w:type="dxa"/>
            <w:vAlign w:val="center"/>
          </w:tcPr>
          <w:p w:rsidR="001A4856" w:rsidRDefault="00553002">
            <w:pPr>
              <w:jc w:val="right"/>
            </w:pPr>
            <w:r>
              <w:rPr>
                <w:rFonts w:eastAsiaTheme="minorEastAsia"/>
                <w:color w:val="000000"/>
                <w:szCs w:val="21"/>
              </w:rPr>
              <w:t>-</w:t>
            </w:r>
          </w:p>
        </w:tc>
      </w:tr>
      <w:tr w:rsidR="001A4856">
        <w:tc>
          <w:tcPr>
            <w:tcW w:w="1560" w:type="dxa"/>
            <w:vAlign w:val="center"/>
          </w:tcPr>
          <w:p w:rsidR="001A4856" w:rsidRDefault="00553002">
            <w:pPr>
              <w:jc w:val="left"/>
            </w:pPr>
            <w:r>
              <w:rPr>
                <w:rFonts w:eastAsiaTheme="minorEastAsia"/>
                <w:color w:val="000000"/>
                <w:szCs w:val="21"/>
              </w:rPr>
              <w:t>国元证券</w:t>
            </w:r>
          </w:p>
        </w:tc>
        <w:tc>
          <w:tcPr>
            <w:tcW w:w="1320" w:type="dxa"/>
            <w:vAlign w:val="center"/>
          </w:tcPr>
          <w:p w:rsidR="001A4856" w:rsidRDefault="00553002">
            <w:pPr>
              <w:jc w:val="right"/>
            </w:pPr>
            <w:r>
              <w:rPr>
                <w:rFonts w:eastAsiaTheme="minorEastAsia"/>
                <w:color w:val="000000"/>
                <w:szCs w:val="21"/>
              </w:rPr>
              <w:t>-</w:t>
            </w:r>
          </w:p>
        </w:tc>
        <w:tc>
          <w:tcPr>
            <w:tcW w:w="1080" w:type="dxa"/>
            <w:vAlign w:val="center"/>
          </w:tcPr>
          <w:p w:rsidR="001A4856" w:rsidRDefault="00553002">
            <w:pPr>
              <w:jc w:val="right"/>
            </w:pPr>
            <w:r>
              <w:rPr>
                <w:rFonts w:eastAsiaTheme="minorEastAsia"/>
                <w:color w:val="000000"/>
                <w:szCs w:val="21"/>
              </w:rPr>
              <w:t>-</w:t>
            </w:r>
          </w:p>
        </w:tc>
        <w:tc>
          <w:tcPr>
            <w:tcW w:w="1143" w:type="dxa"/>
            <w:vAlign w:val="center"/>
          </w:tcPr>
          <w:p w:rsidR="001A4856" w:rsidRDefault="00553002">
            <w:pPr>
              <w:jc w:val="right"/>
            </w:pPr>
            <w:r>
              <w:rPr>
                <w:rFonts w:eastAsiaTheme="minorEastAsia"/>
                <w:color w:val="000000"/>
                <w:szCs w:val="21"/>
              </w:rPr>
              <w:t>-</w:t>
            </w:r>
          </w:p>
        </w:tc>
        <w:tc>
          <w:tcPr>
            <w:tcW w:w="1197" w:type="dxa"/>
            <w:vAlign w:val="center"/>
          </w:tcPr>
          <w:p w:rsidR="001A4856" w:rsidRDefault="00553002">
            <w:pPr>
              <w:jc w:val="right"/>
            </w:pPr>
            <w:r>
              <w:rPr>
                <w:rFonts w:eastAsiaTheme="minorEastAsia"/>
                <w:color w:val="000000"/>
                <w:szCs w:val="21"/>
              </w:rPr>
              <w:t>-</w:t>
            </w:r>
          </w:p>
        </w:tc>
        <w:tc>
          <w:tcPr>
            <w:tcW w:w="1497" w:type="dxa"/>
            <w:vAlign w:val="center"/>
          </w:tcPr>
          <w:p w:rsidR="001A4856" w:rsidRDefault="00553002">
            <w:pPr>
              <w:jc w:val="right"/>
            </w:pPr>
            <w:r>
              <w:rPr>
                <w:rFonts w:eastAsiaTheme="minorEastAsia"/>
                <w:color w:val="000000"/>
                <w:szCs w:val="21"/>
              </w:rPr>
              <w:t>-</w:t>
            </w:r>
          </w:p>
        </w:tc>
        <w:tc>
          <w:tcPr>
            <w:tcW w:w="1203" w:type="dxa"/>
            <w:vAlign w:val="center"/>
          </w:tcPr>
          <w:p w:rsidR="001A4856" w:rsidRDefault="00553002">
            <w:pPr>
              <w:jc w:val="right"/>
            </w:pPr>
            <w:r>
              <w:rPr>
                <w:rFonts w:eastAsiaTheme="minorEastAsia"/>
                <w:color w:val="000000"/>
                <w:szCs w:val="21"/>
              </w:rPr>
              <w:t>-</w:t>
            </w:r>
          </w:p>
        </w:tc>
      </w:tr>
      <w:tr w:rsidR="001A4856">
        <w:tc>
          <w:tcPr>
            <w:tcW w:w="1560" w:type="dxa"/>
            <w:vAlign w:val="center"/>
          </w:tcPr>
          <w:p w:rsidR="001A4856" w:rsidRDefault="00553002">
            <w:pPr>
              <w:jc w:val="left"/>
            </w:pPr>
            <w:r>
              <w:rPr>
                <w:rFonts w:eastAsiaTheme="minorEastAsia"/>
                <w:color w:val="000000"/>
                <w:szCs w:val="21"/>
              </w:rPr>
              <w:t>海通证券</w:t>
            </w:r>
          </w:p>
        </w:tc>
        <w:tc>
          <w:tcPr>
            <w:tcW w:w="1320" w:type="dxa"/>
            <w:vAlign w:val="center"/>
          </w:tcPr>
          <w:p w:rsidR="001A4856" w:rsidRDefault="00553002">
            <w:pPr>
              <w:jc w:val="right"/>
            </w:pPr>
            <w:r>
              <w:rPr>
                <w:rFonts w:eastAsiaTheme="minorEastAsia"/>
                <w:color w:val="000000"/>
                <w:szCs w:val="21"/>
              </w:rPr>
              <w:t>-</w:t>
            </w:r>
          </w:p>
        </w:tc>
        <w:tc>
          <w:tcPr>
            <w:tcW w:w="1080" w:type="dxa"/>
            <w:vAlign w:val="center"/>
          </w:tcPr>
          <w:p w:rsidR="001A4856" w:rsidRDefault="00553002">
            <w:pPr>
              <w:jc w:val="right"/>
            </w:pPr>
            <w:r>
              <w:rPr>
                <w:rFonts w:eastAsiaTheme="minorEastAsia"/>
                <w:color w:val="000000"/>
                <w:szCs w:val="21"/>
              </w:rPr>
              <w:t>-</w:t>
            </w:r>
          </w:p>
        </w:tc>
        <w:tc>
          <w:tcPr>
            <w:tcW w:w="1143" w:type="dxa"/>
            <w:vAlign w:val="center"/>
          </w:tcPr>
          <w:p w:rsidR="001A4856" w:rsidRDefault="00553002">
            <w:pPr>
              <w:jc w:val="right"/>
            </w:pPr>
            <w:r>
              <w:rPr>
                <w:rFonts w:eastAsiaTheme="minorEastAsia"/>
                <w:color w:val="000000"/>
                <w:szCs w:val="21"/>
              </w:rPr>
              <w:t>-</w:t>
            </w:r>
          </w:p>
        </w:tc>
        <w:tc>
          <w:tcPr>
            <w:tcW w:w="1197" w:type="dxa"/>
            <w:vAlign w:val="center"/>
          </w:tcPr>
          <w:p w:rsidR="001A4856" w:rsidRDefault="00553002">
            <w:pPr>
              <w:jc w:val="right"/>
            </w:pPr>
            <w:r>
              <w:rPr>
                <w:rFonts w:eastAsiaTheme="minorEastAsia"/>
                <w:color w:val="000000"/>
                <w:szCs w:val="21"/>
              </w:rPr>
              <w:t>-</w:t>
            </w:r>
          </w:p>
        </w:tc>
        <w:tc>
          <w:tcPr>
            <w:tcW w:w="1497" w:type="dxa"/>
            <w:vAlign w:val="center"/>
          </w:tcPr>
          <w:p w:rsidR="001A4856" w:rsidRDefault="00553002">
            <w:pPr>
              <w:jc w:val="right"/>
            </w:pPr>
            <w:r>
              <w:rPr>
                <w:rFonts w:eastAsiaTheme="minorEastAsia"/>
                <w:color w:val="000000"/>
                <w:szCs w:val="21"/>
              </w:rPr>
              <w:t>-</w:t>
            </w:r>
          </w:p>
        </w:tc>
        <w:tc>
          <w:tcPr>
            <w:tcW w:w="1203" w:type="dxa"/>
            <w:vAlign w:val="center"/>
          </w:tcPr>
          <w:p w:rsidR="001A4856" w:rsidRDefault="00553002">
            <w:pPr>
              <w:jc w:val="right"/>
            </w:pPr>
            <w:r>
              <w:rPr>
                <w:rFonts w:eastAsiaTheme="minorEastAsia"/>
                <w:color w:val="000000"/>
                <w:szCs w:val="21"/>
              </w:rPr>
              <w:t>-</w:t>
            </w:r>
          </w:p>
        </w:tc>
      </w:tr>
      <w:tr w:rsidR="001A4856">
        <w:tc>
          <w:tcPr>
            <w:tcW w:w="1560" w:type="dxa"/>
            <w:vAlign w:val="center"/>
          </w:tcPr>
          <w:p w:rsidR="001A4856" w:rsidRDefault="00553002">
            <w:pPr>
              <w:jc w:val="left"/>
            </w:pPr>
            <w:r>
              <w:rPr>
                <w:rFonts w:eastAsiaTheme="minorEastAsia"/>
                <w:color w:val="000000"/>
                <w:szCs w:val="21"/>
              </w:rPr>
              <w:t>华创证券</w:t>
            </w:r>
          </w:p>
        </w:tc>
        <w:tc>
          <w:tcPr>
            <w:tcW w:w="1320" w:type="dxa"/>
            <w:vAlign w:val="center"/>
          </w:tcPr>
          <w:p w:rsidR="001A4856" w:rsidRDefault="00553002">
            <w:pPr>
              <w:jc w:val="right"/>
            </w:pPr>
            <w:r>
              <w:rPr>
                <w:rFonts w:eastAsiaTheme="minorEastAsia"/>
                <w:color w:val="000000"/>
                <w:szCs w:val="21"/>
              </w:rPr>
              <w:t>-</w:t>
            </w:r>
          </w:p>
        </w:tc>
        <w:tc>
          <w:tcPr>
            <w:tcW w:w="1080" w:type="dxa"/>
            <w:vAlign w:val="center"/>
          </w:tcPr>
          <w:p w:rsidR="001A4856" w:rsidRDefault="00553002">
            <w:pPr>
              <w:jc w:val="right"/>
            </w:pPr>
            <w:r>
              <w:rPr>
                <w:rFonts w:eastAsiaTheme="minorEastAsia"/>
                <w:color w:val="000000"/>
                <w:szCs w:val="21"/>
              </w:rPr>
              <w:t>-</w:t>
            </w:r>
          </w:p>
        </w:tc>
        <w:tc>
          <w:tcPr>
            <w:tcW w:w="1143" w:type="dxa"/>
            <w:vAlign w:val="center"/>
          </w:tcPr>
          <w:p w:rsidR="001A4856" w:rsidRDefault="00553002">
            <w:pPr>
              <w:jc w:val="right"/>
            </w:pPr>
            <w:r>
              <w:rPr>
                <w:rFonts w:eastAsiaTheme="minorEastAsia"/>
                <w:color w:val="000000"/>
                <w:szCs w:val="21"/>
              </w:rPr>
              <w:t>-</w:t>
            </w:r>
          </w:p>
        </w:tc>
        <w:tc>
          <w:tcPr>
            <w:tcW w:w="1197" w:type="dxa"/>
            <w:vAlign w:val="center"/>
          </w:tcPr>
          <w:p w:rsidR="001A4856" w:rsidRDefault="00553002">
            <w:pPr>
              <w:jc w:val="right"/>
            </w:pPr>
            <w:r>
              <w:rPr>
                <w:rFonts w:eastAsiaTheme="minorEastAsia"/>
                <w:color w:val="000000"/>
                <w:szCs w:val="21"/>
              </w:rPr>
              <w:t>-</w:t>
            </w:r>
          </w:p>
        </w:tc>
        <w:tc>
          <w:tcPr>
            <w:tcW w:w="1497" w:type="dxa"/>
            <w:vAlign w:val="center"/>
          </w:tcPr>
          <w:p w:rsidR="001A4856" w:rsidRDefault="00553002">
            <w:pPr>
              <w:jc w:val="right"/>
            </w:pPr>
            <w:r>
              <w:rPr>
                <w:rFonts w:eastAsiaTheme="minorEastAsia"/>
                <w:color w:val="000000"/>
                <w:szCs w:val="21"/>
              </w:rPr>
              <w:t>-</w:t>
            </w:r>
          </w:p>
        </w:tc>
        <w:tc>
          <w:tcPr>
            <w:tcW w:w="1203" w:type="dxa"/>
            <w:vAlign w:val="center"/>
          </w:tcPr>
          <w:p w:rsidR="001A4856" w:rsidRDefault="00553002">
            <w:pPr>
              <w:jc w:val="right"/>
            </w:pPr>
            <w:r>
              <w:rPr>
                <w:rFonts w:eastAsiaTheme="minorEastAsia"/>
                <w:color w:val="000000"/>
                <w:szCs w:val="21"/>
              </w:rPr>
              <w:t>-</w:t>
            </w:r>
          </w:p>
        </w:tc>
      </w:tr>
      <w:tr w:rsidR="001A4856">
        <w:tc>
          <w:tcPr>
            <w:tcW w:w="1560" w:type="dxa"/>
            <w:vAlign w:val="center"/>
          </w:tcPr>
          <w:p w:rsidR="001A4856" w:rsidRDefault="00553002">
            <w:pPr>
              <w:jc w:val="left"/>
            </w:pPr>
            <w:r>
              <w:rPr>
                <w:rFonts w:eastAsiaTheme="minorEastAsia"/>
                <w:color w:val="000000"/>
                <w:szCs w:val="21"/>
              </w:rPr>
              <w:t>华泰证券</w:t>
            </w:r>
          </w:p>
        </w:tc>
        <w:tc>
          <w:tcPr>
            <w:tcW w:w="1320" w:type="dxa"/>
            <w:vAlign w:val="center"/>
          </w:tcPr>
          <w:p w:rsidR="001A4856" w:rsidRDefault="00553002">
            <w:pPr>
              <w:jc w:val="right"/>
            </w:pPr>
            <w:r>
              <w:rPr>
                <w:rFonts w:eastAsiaTheme="minorEastAsia"/>
                <w:color w:val="000000"/>
                <w:szCs w:val="21"/>
              </w:rPr>
              <w:t>51,706,000.00</w:t>
            </w:r>
          </w:p>
        </w:tc>
        <w:tc>
          <w:tcPr>
            <w:tcW w:w="1080" w:type="dxa"/>
            <w:vAlign w:val="center"/>
          </w:tcPr>
          <w:p w:rsidR="001A4856" w:rsidRDefault="00553002">
            <w:pPr>
              <w:jc w:val="right"/>
            </w:pPr>
            <w:r>
              <w:rPr>
                <w:rFonts w:eastAsiaTheme="minorEastAsia"/>
                <w:color w:val="000000"/>
                <w:szCs w:val="21"/>
              </w:rPr>
              <w:t>3.76%</w:t>
            </w:r>
          </w:p>
        </w:tc>
        <w:tc>
          <w:tcPr>
            <w:tcW w:w="1143" w:type="dxa"/>
            <w:vAlign w:val="center"/>
          </w:tcPr>
          <w:p w:rsidR="001A4856" w:rsidRDefault="00553002">
            <w:pPr>
              <w:jc w:val="right"/>
            </w:pPr>
            <w:r>
              <w:rPr>
                <w:rFonts w:eastAsiaTheme="minorEastAsia"/>
                <w:color w:val="000000"/>
                <w:szCs w:val="21"/>
              </w:rPr>
              <w:t>5,365,700,000.00</w:t>
            </w:r>
          </w:p>
        </w:tc>
        <w:tc>
          <w:tcPr>
            <w:tcW w:w="1197" w:type="dxa"/>
            <w:vAlign w:val="center"/>
          </w:tcPr>
          <w:p w:rsidR="001A4856" w:rsidRDefault="00553002">
            <w:pPr>
              <w:jc w:val="right"/>
            </w:pPr>
            <w:r>
              <w:rPr>
                <w:rFonts w:eastAsiaTheme="minorEastAsia"/>
                <w:color w:val="000000"/>
                <w:szCs w:val="21"/>
              </w:rPr>
              <w:t>4.99%</w:t>
            </w:r>
          </w:p>
        </w:tc>
        <w:tc>
          <w:tcPr>
            <w:tcW w:w="1497" w:type="dxa"/>
            <w:vAlign w:val="center"/>
          </w:tcPr>
          <w:p w:rsidR="001A4856" w:rsidRDefault="00553002">
            <w:pPr>
              <w:jc w:val="right"/>
            </w:pPr>
            <w:r>
              <w:rPr>
                <w:rFonts w:eastAsiaTheme="minorEastAsia"/>
                <w:color w:val="000000"/>
                <w:szCs w:val="21"/>
              </w:rPr>
              <w:t>-</w:t>
            </w:r>
          </w:p>
        </w:tc>
        <w:tc>
          <w:tcPr>
            <w:tcW w:w="1203" w:type="dxa"/>
            <w:vAlign w:val="center"/>
          </w:tcPr>
          <w:p w:rsidR="001A4856" w:rsidRDefault="00553002">
            <w:pPr>
              <w:jc w:val="right"/>
            </w:pPr>
            <w:r>
              <w:rPr>
                <w:rFonts w:eastAsiaTheme="minorEastAsia"/>
                <w:color w:val="000000"/>
                <w:szCs w:val="21"/>
              </w:rPr>
              <w:t>-</w:t>
            </w:r>
          </w:p>
        </w:tc>
      </w:tr>
      <w:tr w:rsidR="001A4856">
        <w:tc>
          <w:tcPr>
            <w:tcW w:w="1560" w:type="dxa"/>
            <w:vAlign w:val="center"/>
          </w:tcPr>
          <w:p w:rsidR="001A4856" w:rsidRDefault="00553002">
            <w:pPr>
              <w:jc w:val="left"/>
            </w:pPr>
            <w:r>
              <w:rPr>
                <w:rFonts w:eastAsiaTheme="minorEastAsia"/>
                <w:color w:val="000000"/>
                <w:szCs w:val="21"/>
              </w:rPr>
              <w:t>华西证券</w:t>
            </w:r>
          </w:p>
        </w:tc>
        <w:tc>
          <w:tcPr>
            <w:tcW w:w="1320" w:type="dxa"/>
            <w:vAlign w:val="center"/>
          </w:tcPr>
          <w:p w:rsidR="001A4856" w:rsidRDefault="00553002">
            <w:pPr>
              <w:jc w:val="right"/>
            </w:pPr>
            <w:r>
              <w:rPr>
                <w:rFonts w:eastAsiaTheme="minorEastAsia"/>
                <w:color w:val="000000"/>
                <w:szCs w:val="21"/>
              </w:rPr>
              <w:t>25,625,732.89</w:t>
            </w:r>
          </w:p>
        </w:tc>
        <w:tc>
          <w:tcPr>
            <w:tcW w:w="1080" w:type="dxa"/>
            <w:vAlign w:val="center"/>
          </w:tcPr>
          <w:p w:rsidR="001A4856" w:rsidRDefault="00553002">
            <w:pPr>
              <w:jc w:val="right"/>
            </w:pPr>
            <w:r>
              <w:rPr>
                <w:rFonts w:eastAsiaTheme="minorEastAsia"/>
                <w:color w:val="000000"/>
                <w:szCs w:val="21"/>
              </w:rPr>
              <w:t>1.86%</w:t>
            </w:r>
          </w:p>
        </w:tc>
        <w:tc>
          <w:tcPr>
            <w:tcW w:w="1143" w:type="dxa"/>
            <w:vAlign w:val="center"/>
          </w:tcPr>
          <w:p w:rsidR="001A4856" w:rsidRDefault="00553002">
            <w:pPr>
              <w:jc w:val="right"/>
            </w:pPr>
            <w:r>
              <w:rPr>
                <w:rFonts w:eastAsiaTheme="minorEastAsia"/>
                <w:color w:val="000000"/>
                <w:szCs w:val="21"/>
              </w:rPr>
              <w:t>3,079,817,000.00</w:t>
            </w:r>
          </w:p>
        </w:tc>
        <w:tc>
          <w:tcPr>
            <w:tcW w:w="1197" w:type="dxa"/>
            <w:vAlign w:val="center"/>
          </w:tcPr>
          <w:p w:rsidR="001A4856" w:rsidRDefault="00553002">
            <w:pPr>
              <w:jc w:val="right"/>
            </w:pPr>
            <w:r>
              <w:rPr>
                <w:rFonts w:eastAsiaTheme="minorEastAsia"/>
                <w:color w:val="000000"/>
                <w:szCs w:val="21"/>
              </w:rPr>
              <w:t>2.87%</w:t>
            </w:r>
          </w:p>
        </w:tc>
        <w:tc>
          <w:tcPr>
            <w:tcW w:w="1497" w:type="dxa"/>
            <w:vAlign w:val="center"/>
          </w:tcPr>
          <w:p w:rsidR="001A4856" w:rsidRDefault="00553002">
            <w:pPr>
              <w:jc w:val="right"/>
            </w:pPr>
            <w:r>
              <w:rPr>
                <w:rFonts w:eastAsiaTheme="minorEastAsia"/>
                <w:color w:val="000000"/>
                <w:szCs w:val="21"/>
              </w:rPr>
              <w:t>-</w:t>
            </w:r>
          </w:p>
        </w:tc>
        <w:tc>
          <w:tcPr>
            <w:tcW w:w="1203" w:type="dxa"/>
            <w:vAlign w:val="center"/>
          </w:tcPr>
          <w:p w:rsidR="001A4856" w:rsidRDefault="00553002">
            <w:pPr>
              <w:jc w:val="right"/>
            </w:pPr>
            <w:r>
              <w:rPr>
                <w:rFonts w:eastAsiaTheme="minorEastAsia"/>
                <w:color w:val="000000"/>
                <w:szCs w:val="21"/>
              </w:rPr>
              <w:t>-</w:t>
            </w:r>
          </w:p>
        </w:tc>
      </w:tr>
      <w:tr w:rsidR="001A4856">
        <w:tc>
          <w:tcPr>
            <w:tcW w:w="1560" w:type="dxa"/>
            <w:vAlign w:val="center"/>
          </w:tcPr>
          <w:p w:rsidR="001A4856" w:rsidRDefault="00553002">
            <w:pPr>
              <w:jc w:val="left"/>
            </w:pPr>
            <w:r>
              <w:rPr>
                <w:rFonts w:eastAsiaTheme="minorEastAsia"/>
                <w:color w:val="000000"/>
                <w:szCs w:val="21"/>
              </w:rPr>
              <w:t>南京证券</w:t>
            </w:r>
          </w:p>
        </w:tc>
        <w:tc>
          <w:tcPr>
            <w:tcW w:w="1320" w:type="dxa"/>
            <w:vAlign w:val="center"/>
          </w:tcPr>
          <w:p w:rsidR="001A4856" w:rsidRDefault="00553002">
            <w:pPr>
              <w:jc w:val="right"/>
            </w:pPr>
            <w:r>
              <w:rPr>
                <w:rFonts w:eastAsiaTheme="minorEastAsia"/>
                <w:color w:val="000000"/>
                <w:szCs w:val="21"/>
              </w:rPr>
              <w:t>-</w:t>
            </w:r>
          </w:p>
        </w:tc>
        <w:tc>
          <w:tcPr>
            <w:tcW w:w="1080" w:type="dxa"/>
            <w:vAlign w:val="center"/>
          </w:tcPr>
          <w:p w:rsidR="001A4856" w:rsidRDefault="00553002">
            <w:pPr>
              <w:jc w:val="right"/>
            </w:pPr>
            <w:r>
              <w:rPr>
                <w:rFonts w:eastAsiaTheme="minorEastAsia"/>
                <w:color w:val="000000"/>
                <w:szCs w:val="21"/>
              </w:rPr>
              <w:t>-</w:t>
            </w:r>
          </w:p>
        </w:tc>
        <w:tc>
          <w:tcPr>
            <w:tcW w:w="1143" w:type="dxa"/>
            <w:vAlign w:val="center"/>
          </w:tcPr>
          <w:p w:rsidR="001A4856" w:rsidRDefault="00553002">
            <w:pPr>
              <w:jc w:val="right"/>
            </w:pPr>
            <w:r>
              <w:rPr>
                <w:rFonts w:eastAsiaTheme="minorEastAsia"/>
                <w:color w:val="000000"/>
                <w:szCs w:val="21"/>
              </w:rPr>
              <w:t>-</w:t>
            </w:r>
          </w:p>
        </w:tc>
        <w:tc>
          <w:tcPr>
            <w:tcW w:w="1197" w:type="dxa"/>
            <w:vAlign w:val="center"/>
          </w:tcPr>
          <w:p w:rsidR="001A4856" w:rsidRDefault="00553002">
            <w:pPr>
              <w:jc w:val="right"/>
            </w:pPr>
            <w:r>
              <w:rPr>
                <w:rFonts w:eastAsiaTheme="minorEastAsia"/>
                <w:color w:val="000000"/>
                <w:szCs w:val="21"/>
              </w:rPr>
              <w:t>-</w:t>
            </w:r>
          </w:p>
        </w:tc>
        <w:tc>
          <w:tcPr>
            <w:tcW w:w="1497" w:type="dxa"/>
            <w:vAlign w:val="center"/>
          </w:tcPr>
          <w:p w:rsidR="001A4856" w:rsidRDefault="00553002">
            <w:pPr>
              <w:jc w:val="right"/>
            </w:pPr>
            <w:r>
              <w:rPr>
                <w:rFonts w:eastAsiaTheme="minorEastAsia"/>
                <w:color w:val="000000"/>
                <w:szCs w:val="21"/>
              </w:rPr>
              <w:t>-</w:t>
            </w:r>
          </w:p>
        </w:tc>
        <w:tc>
          <w:tcPr>
            <w:tcW w:w="1203" w:type="dxa"/>
            <w:vAlign w:val="center"/>
          </w:tcPr>
          <w:p w:rsidR="001A4856" w:rsidRDefault="00553002">
            <w:pPr>
              <w:jc w:val="right"/>
            </w:pPr>
            <w:r>
              <w:rPr>
                <w:rFonts w:eastAsiaTheme="minorEastAsia"/>
                <w:color w:val="000000"/>
                <w:szCs w:val="21"/>
              </w:rPr>
              <w:t>-</w:t>
            </w:r>
          </w:p>
        </w:tc>
      </w:tr>
      <w:tr w:rsidR="001A4856">
        <w:tc>
          <w:tcPr>
            <w:tcW w:w="1560" w:type="dxa"/>
            <w:vAlign w:val="center"/>
          </w:tcPr>
          <w:p w:rsidR="001A4856" w:rsidRDefault="00553002">
            <w:pPr>
              <w:jc w:val="left"/>
            </w:pPr>
            <w:r>
              <w:rPr>
                <w:rFonts w:eastAsiaTheme="minorEastAsia"/>
                <w:color w:val="000000"/>
                <w:szCs w:val="21"/>
              </w:rPr>
              <w:t>平安证券</w:t>
            </w:r>
          </w:p>
        </w:tc>
        <w:tc>
          <w:tcPr>
            <w:tcW w:w="1320" w:type="dxa"/>
            <w:vAlign w:val="center"/>
          </w:tcPr>
          <w:p w:rsidR="001A4856" w:rsidRDefault="00553002">
            <w:pPr>
              <w:jc w:val="right"/>
            </w:pPr>
            <w:r>
              <w:rPr>
                <w:rFonts w:eastAsiaTheme="minorEastAsia"/>
                <w:color w:val="000000"/>
                <w:szCs w:val="21"/>
              </w:rPr>
              <w:t>-</w:t>
            </w:r>
          </w:p>
        </w:tc>
        <w:tc>
          <w:tcPr>
            <w:tcW w:w="1080" w:type="dxa"/>
            <w:vAlign w:val="center"/>
          </w:tcPr>
          <w:p w:rsidR="001A4856" w:rsidRDefault="00553002">
            <w:pPr>
              <w:jc w:val="right"/>
            </w:pPr>
            <w:r>
              <w:rPr>
                <w:rFonts w:eastAsiaTheme="minorEastAsia"/>
                <w:color w:val="000000"/>
                <w:szCs w:val="21"/>
              </w:rPr>
              <w:t>-</w:t>
            </w:r>
          </w:p>
        </w:tc>
        <w:tc>
          <w:tcPr>
            <w:tcW w:w="1143" w:type="dxa"/>
            <w:vAlign w:val="center"/>
          </w:tcPr>
          <w:p w:rsidR="001A4856" w:rsidRDefault="00553002">
            <w:pPr>
              <w:jc w:val="right"/>
            </w:pPr>
            <w:r>
              <w:rPr>
                <w:rFonts w:eastAsiaTheme="minorEastAsia"/>
                <w:color w:val="000000"/>
                <w:szCs w:val="21"/>
              </w:rPr>
              <w:t>-</w:t>
            </w:r>
          </w:p>
        </w:tc>
        <w:tc>
          <w:tcPr>
            <w:tcW w:w="1197" w:type="dxa"/>
            <w:vAlign w:val="center"/>
          </w:tcPr>
          <w:p w:rsidR="001A4856" w:rsidRDefault="00553002">
            <w:pPr>
              <w:jc w:val="right"/>
            </w:pPr>
            <w:r>
              <w:rPr>
                <w:rFonts w:eastAsiaTheme="minorEastAsia"/>
                <w:color w:val="000000"/>
                <w:szCs w:val="21"/>
              </w:rPr>
              <w:t>-</w:t>
            </w:r>
          </w:p>
        </w:tc>
        <w:tc>
          <w:tcPr>
            <w:tcW w:w="1497" w:type="dxa"/>
            <w:vAlign w:val="center"/>
          </w:tcPr>
          <w:p w:rsidR="001A4856" w:rsidRDefault="00553002">
            <w:pPr>
              <w:jc w:val="right"/>
            </w:pPr>
            <w:r>
              <w:rPr>
                <w:rFonts w:eastAsiaTheme="minorEastAsia"/>
                <w:color w:val="000000"/>
                <w:szCs w:val="21"/>
              </w:rPr>
              <w:t>-</w:t>
            </w:r>
          </w:p>
        </w:tc>
        <w:tc>
          <w:tcPr>
            <w:tcW w:w="1203" w:type="dxa"/>
            <w:vAlign w:val="center"/>
          </w:tcPr>
          <w:p w:rsidR="001A4856" w:rsidRDefault="00553002">
            <w:pPr>
              <w:jc w:val="right"/>
            </w:pPr>
            <w:r>
              <w:rPr>
                <w:rFonts w:eastAsiaTheme="minorEastAsia"/>
                <w:color w:val="000000"/>
                <w:szCs w:val="21"/>
              </w:rPr>
              <w:t>-</w:t>
            </w:r>
          </w:p>
        </w:tc>
      </w:tr>
      <w:tr w:rsidR="001A4856">
        <w:tc>
          <w:tcPr>
            <w:tcW w:w="1560" w:type="dxa"/>
            <w:vAlign w:val="center"/>
          </w:tcPr>
          <w:p w:rsidR="001A4856" w:rsidRDefault="00553002">
            <w:pPr>
              <w:jc w:val="left"/>
            </w:pPr>
            <w:r>
              <w:rPr>
                <w:rFonts w:eastAsiaTheme="minorEastAsia"/>
                <w:color w:val="000000"/>
                <w:szCs w:val="21"/>
              </w:rPr>
              <w:t>申万宏源</w:t>
            </w:r>
          </w:p>
        </w:tc>
        <w:tc>
          <w:tcPr>
            <w:tcW w:w="1320" w:type="dxa"/>
            <w:vAlign w:val="center"/>
          </w:tcPr>
          <w:p w:rsidR="001A4856" w:rsidRDefault="00553002">
            <w:pPr>
              <w:jc w:val="right"/>
            </w:pPr>
            <w:r>
              <w:rPr>
                <w:rFonts w:eastAsiaTheme="minorEastAsia"/>
                <w:color w:val="000000"/>
                <w:szCs w:val="21"/>
              </w:rPr>
              <w:t>-</w:t>
            </w:r>
          </w:p>
        </w:tc>
        <w:tc>
          <w:tcPr>
            <w:tcW w:w="1080" w:type="dxa"/>
            <w:vAlign w:val="center"/>
          </w:tcPr>
          <w:p w:rsidR="001A4856" w:rsidRDefault="00553002">
            <w:pPr>
              <w:jc w:val="right"/>
            </w:pPr>
            <w:r>
              <w:rPr>
                <w:rFonts w:eastAsiaTheme="minorEastAsia"/>
                <w:color w:val="000000"/>
                <w:szCs w:val="21"/>
              </w:rPr>
              <w:t>-</w:t>
            </w:r>
          </w:p>
        </w:tc>
        <w:tc>
          <w:tcPr>
            <w:tcW w:w="1143" w:type="dxa"/>
            <w:vAlign w:val="center"/>
          </w:tcPr>
          <w:p w:rsidR="001A4856" w:rsidRDefault="00553002">
            <w:pPr>
              <w:jc w:val="right"/>
            </w:pPr>
            <w:r>
              <w:rPr>
                <w:rFonts w:eastAsiaTheme="minorEastAsia"/>
                <w:color w:val="000000"/>
                <w:szCs w:val="21"/>
              </w:rPr>
              <w:t>-</w:t>
            </w:r>
          </w:p>
        </w:tc>
        <w:tc>
          <w:tcPr>
            <w:tcW w:w="1197" w:type="dxa"/>
            <w:vAlign w:val="center"/>
          </w:tcPr>
          <w:p w:rsidR="001A4856" w:rsidRDefault="00553002">
            <w:pPr>
              <w:jc w:val="right"/>
            </w:pPr>
            <w:r>
              <w:rPr>
                <w:rFonts w:eastAsiaTheme="minorEastAsia"/>
                <w:color w:val="000000"/>
                <w:szCs w:val="21"/>
              </w:rPr>
              <w:t>-</w:t>
            </w:r>
          </w:p>
        </w:tc>
        <w:tc>
          <w:tcPr>
            <w:tcW w:w="1497" w:type="dxa"/>
            <w:vAlign w:val="center"/>
          </w:tcPr>
          <w:p w:rsidR="001A4856" w:rsidRDefault="00553002">
            <w:pPr>
              <w:jc w:val="right"/>
            </w:pPr>
            <w:r>
              <w:rPr>
                <w:rFonts w:eastAsiaTheme="minorEastAsia"/>
                <w:color w:val="000000"/>
                <w:szCs w:val="21"/>
              </w:rPr>
              <w:t>-</w:t>
            </w:r>
          </w:p>
        </w:tc>
        <w:tc>
          <w:tcPr>
            <w:tcW w:w="1203" w:type="dxa"/>
            <w:vAlign w:val="center"/>
          </w:tcPr>
          <w:p w:rsidR="001A4856" w:rsidRDefault="00553002">
            <w:pPr>
              <w:jc w:val="right"/>
            </w:pPr>
            <w:r>
              <w:rPr>
                <w:rFonts w:eastAsiaTheme="minorEastAsia"/>
                <w:color w:val="000000"/>
                <w:szCs w:val="21"/>
              </w:rPr>
              <w:t>-</w:t>
            </w:r>
          </w:p>
        </w:tc>
      </w:tr>
      <w:tr w:rsidR="001A4856">
        <w:tc>
          <w:tcPr>
            <w:tcW w:w="1560" w:type="dxa"/>
            <w:vAlign w:val="center"/>
          </w:tcPr>
          <w:p w:rsidR="001A4856" w:rsidRDefault="00553002">
            <w:pPr>
              <w:jc w:val="left"/>
            </w:pPr>
            <w:r>
              <w:rPr>
                <w:rFonts w:eastAsiaTheme="minorEastAsia"/>
                <w:color w:val="000000"/>
                <w:szCs w:val="21"/>
              </w:rPr>
              <w:t>太平洋证券</w:t>
            </w:r>
          </w:p>
        </w:tc>
        <w:tc>
          <w:tcPr>
            <w:tcW w:w="1320" w:type="dxa"/>
            <w:vAlign w:val="center"/>
          </w:tcPr>
          <w:p w:rsidR="001A4856" w:rsidRDefault="00553002">
            <w:pPr>
              <w:jc w:val="right"/>
            </w:pPr>
            <w:r>
              <w:rPr>
                <w:rFonts w:eastAsiaTheme="minorEastAsia"/>
                <w:color w:val="000000"/>
                <w:szCs w:val="21"/>
              </w:rPr>
              <w:t>67,304,963.00</w:t>
            </w:r>
          </w:p>
        </w:tc>
        <w:tc>
          <w:tcPr>
            <w:tcW w:w="1080" w:type="dxa"/>
            <w:vAlign w:val="center"/>
          </w:tcPr>
          <w:p w:rsidR="001A4856" w:rsidRDefault="00553002">
            <w:pPr>
              <w:jc w:val="right"/>
            </w:pPr>
            <w:r>
              <w:rPr>
                <w:rFonts w:eastAsiaTheme="minorEastAsia"/>
                <w:color w:val="000000"/>
                <w:szCs w:val="21"/>
              </w:rPr>
              <w:t>4.89%</w:t>
            </w:r>
          </w:p>
        </w:tc>
        <w:tc>
          <w:tcPr>
            <w:tcW w:w="1143" w:type="dxa"/>
            <w:vAlign w:val="center"/>
          </w:tcPr>
          <w:p w:rsidR="001A4856" w:rsidRDefault="00553002">
            <w:pPr>
              <w:jc w:val="right"/>
            </w:pPr>
            <w:r>
              <w:rPr>
                <w:rFonts w:eastAsiaTheme="minorEastAsia"/>
                <w:color w:val="000000"/>
                <w:szCs w:val="21"/>
              </w:rPr>
              <w:t>-</w:t>
            </w:r>
          </w:p>
        </w:tc>
        <w:tc>
          <w:tcPr>
            <w:tcW w:w="1197" w:type="dxa"/>
            <w:vAlign w:val="center"/>
          </w:tcPr>
          <w:p w:rsidR="001A4856" w:rsidRDefault="00553002">
            <w:pPr>
              <w:jc w:val="right"/>
            </w:pPr>
            <w:r>
              <w:rPr>
                <w:rFonts w:eastAsiaTheme="minorEastAsia"/>
                <w:color w:val="000000"/>
                <w:szCs w:val="21"/>
              </w:rPr>
              <w:t>-</w:t>
            </w:r>
          </w:p>
        </w:tc>
        <w:tc>
          <w:tcPr>
            <w:tcW w:w="1497" w:type="dxa"/>
            <w:vAlign w:val="center"/>
          </w:tcPr>
          <w:p w:rsidR="001A4856" w:rsidRDefault="00553002">
            <w:pPr>
              <w:jc w:val="right"/>
            </w:pPr>
            <w:r>
              <w:rPr>
                <w:rFonts w:eastAsiaTheme="minorEastAsia"/>
                <w:color w:val="000000"/>
                <w:szCs w:val="21"/>
              </w:rPr>
              <w:t>-</w:t>
            </w:r>
          </w:p>
        </w:tc>
        <w:tc>
          <w:tcPr>
            <w:tcW w:w="1203" w:type="dxa"/>
            <w:vAlign w:val="center"/>
          </w:tcPr>
          <w:p w:rsidR="001A4856" w:rsidRDefault="00553002">
            <w:pPr>
              <w:jc w:val="right"/>
            </w:pPr>
            <w:r>
              <w:rPr>
                <w:rFonts w:eastAsiaTheme="minorEastAsia"/>
                <w:color w:val="000000"/>
                <w:szCs w:val="21"/>
              </w:rPr>
              <w:t>-</w:t>
            </w:r>
          </w:p>
        </w:tc>
      </w:tr>
      <w:tr w:rsidR="001A4856">
        <w:tc>
          <w:tcPr>
            <w:tcW w:w="1560" w:type="dxa"/>
            <w:vAlign w:val="center"/>
          </w:tcPr>
          <w:p w:rsidR="001A4856" w:rsidRDefault="00553002">
            <w:pPr>
              <w:jc w:val="left"/>
            </w:pPr>
            <w:r>
              <w:rPr>
                <w:rFonts w:eastAsiaTheme="minorEastAsia"/>
                <w:color w:val="000000"/>
                <w:szCs w:val="21"/>
              </w:rPr>
              <w:t>天风证券</w:t>
            </w:r>
          </w:p>
        </w:tc>
        <w:tc>
          <w:tcPr>
            <w:tcW w:w="1320" w:type="dxa"/>
            <w:vAlign w:val="center"/>
          </w:tcPr>
          <w:p w:rsidR="001A4856" w:rsidRDefault="00553002">
            <w:pPr>
              <w:jc w:val="right"/>
            </w:pPr>
            <w:r>
              <w:rPr>
                <w:rFonts w:eastAsiaTheme="minorEastAsia"/>
                <w:color w:val="000000"/>
                <w:szCs w:val="21"/>
              </w:rPr>
              <w:t>-</w:t>
            </w:r>
          </w:p>
        </w:tc>
        <w:tc>
          <w:tcPr>
            <w:tcW w:w="1080" w:type="dxa"/>
            <w:vAlign w:val="center"/>
          </w:tcPr>
          <w:p w:rsidR="001A4856" w:rsidRDefault="00553002">
            <w:pPr>
              <w:jc w:val="right"/>
            </w:pPr>
            <w:r>
              <w:rPr>
                <w:rFonts w:eastAsiaTheme="minorEastAsia"/>
                <w:color w:val="000000"/>
                <w:szCs w:val="21"/>
              </w:rPr>
              <w:t>-</w:t>
            </w:r>
          </w:p>
        </w:tc>
        <w:tc>
          <w:tcPr>
            <w:tcW w:w="1143" w:type="dxa"/>
            <w:vAlign w:val="center"/>
          </w:tcPr>
          <w:p w:rsidR="001A4856" w:rsidRDefault="00553002">
            <w:pPr>
              <w:jc w:val="right"/>
            </w:pPr>
            <w:r>
              <w:rPr>
                <w:rFonts w:eastAsiaTheme="minorEastAsia"/>
                <w:color w:val="000000"/>
                <w:szCs w:val="21"/>
              </w:rPr>
              <w:t>5,662,000,000.00</w:t>
            </w:r>
          </w:p>
        </w:tc>
        <w:tc>
          <w:tcPr>
            <w:tcW w:w="1197" w:type="dxa"/>
            <w:vAlign w:val="center"/>
          </w:tcPr>
          <w:p w:rsidR="001A4856" w:rsidRDefault="00553002">
            <w:pPr>
              <w:jc w:val="right"/>
            </w:pPr>
            <w:r>
              <w:rPr>
                <w:rFonts w:eastAsiaTheme="minorEastAsia"/>
                <w:color w:val="000000"/>
                <w:szCs w:val="21"/>
              </w:rPr>
              <w:t>5.27%</w:t>
            </w:r>
          </w:p>
        </w:tc>
        <w:tc>
          <w:tcPr>
            <w:tcW w:w="1497" w:type="dxa"/>
            <w:vAlign w:val="center"/>
          </w:tcPr>
          <w:p w:rsidR="001A4856" w:rsidRDefault="00553002">
            <w:pPr>
              <w:jc w:val="right"/>
            </w:pPr>
            <w:r>
              <w:rPr>
                <w:rFonts w:eastAsiaTheme="minorEastAsia"/>
                <w:color w:val="000000"/>
                <w:szCs w:val="21"/>
              </w:rPr>
              <w:t>-</w:t>
            </w:r>
          </w:p>
        </w:tc>
        <w:tc>
          <w:tcPr>
            <w:tcW w:w="1203" w:type="dxa"/>
            <w:vAlign w:val="center"/>
          </w:tcPr>
          <w:p w:rsidR="001A4856" w:rsidRDefault="00553002">
            <w:pPr>
              <w:jc w:val="right"/>
            </w:pPr>
            <w:r>
              <w:rPr>
                <w:rFonts w:eastAsiaTheme="minorEastAsia"/>
                <w:color w:val="000000"/>
                <w:szCs w:val="21"/>
              </w:rPr>
              <w:t>-</w:t>
            </w:r>
          </w:p>
        </w:tc>
      </w:tr>
      <w:tr w:rsidR="001A4856">
        <w:tc>
          <w:tcPr>
            <w:tcW w:w="1560" w:type="dxa"/>
            <w:vAlign w:val="center"/>
          </w:tcPr>
          <w:p w:rsidR="001A4856" w:rsidRDefault="00553002">
            <w:pPr>
              <w:jc w:val="left"/>
            </w:pPr>
            <w:r>
              <w:rPr>
                <w:rFonts w:eastAsiaTheme="minorEastAsia"/>
                <w:color w:val="000000"/>
                <w:szCs w:val="21"/>
              </w:rPr>
              <w:t>西部证券</w:t>
            </w:r>
          </w:p>
        </w:tc>
        <w:tc>
          <w:tcPr>
            <w:tcW w:w="1320" w:type="dxa"/>
            <w:vAlign w:val="center"/>
          </w:tcPr>
          <w:p w:rsidR="001A4856" w:rsidRDefault="00553002">
            <w:pPr>
              <w:jc w:val="right"/>
            </w:pPr>
            <w:r>
              <w:rPr>
                <w:rFonts w:eastAsiaTheme="minorEastAsia"/>
                <w:color w:val="000000"/>
                <w:szCs w:val="21"/>
              </w:rPr>
              <w:t>182,399,237.30</w:t>
            </w:r>
          </w:p>
        </w:tc>
        <w:tc>
          <w:tcPr>
            <w:tcW w:w="1080" w:type="dxa"/>
            <w:vAlign w:val="center"/>
          </w:tcPr>
          <w:p w:rsidR="001A4856" w:rsidRDefault="00553002">
            <w:pPr>
              <w:jc w:val="right"/>
            </w:pPr>
            <w:r>
              <w:rPr>
                <w:rFonts w:eastAsiaTheme="minorEastAsia"/>
                <w:color w:val="000000"/>
                <w:szCs w:val="21"/>
              </w:rPr>
              <w:t>13.26%</w:t>
            </w:r>
          </w:p>
        </w:tc>
        <w:tc>
          <w:tcPr>
            <w:tcW w:w="1143" w:type="dxa"/>
            <w:vAlign w:val="center"/>
          </w:tcPr>
          <w:p w:rsidR="001A4856" w:rsidRDefault="00553002">
            <w:pPr>
              <w:jc w:val="right"/>
            </w:pPr>
            <w:r>
              <w:rPr>
                <w:rFonts w:eastAsiaTheme="minorEastAsia"/>
                <w:color w:val="000000"/>
                <w:szCs w:val="21"/>
              </w:rPr>
              <w:t>38,364,000,000.00</w:t>
            </w:r>
          </w:p>
        </w:tc>
        <w:tc>
          <w:tcPr>
            <w:tcW w:w="1197" w:type="dxa"/>
            <w:vAlign w:val="center"/>
          </w:tcPr>
          <w:p w:rsidR="001A4856" w:rsidRDefault="00553002">
            <w:pPr>
              <w:jc w:val="right"/>
            </w:pPr>
            <w:r>
              <w:rPr>
                <w:rFonts w:eastAsiaTheme="minorEastAsia"/>
                <w:color w:val="000000"/>
                <w:szCs w:val="21"/>
              </w:rPr>
              <w:t>35.70%</w:t>
            </w:r>
          </w:p>
        </w:tc>
        <w:tc>
          <w:tcPr>
            <w:tcW w:w="1497" w:type="dxa"/>
            <w:vAlign w:val="center"/>
          </w:tcPr>
          <w:p w:rsidR="001A4856" w:rsidRDefault="00553002">
            <w:pPr>
              <w:jc w:val="right"/>
            </w:pPr>
            <w:r>
              <w:rPr>
                <w:rFonts w:eastAsiaTheme="minorEastAsia"/>
                <w:color w:val="000000"/>
                <w:szCs w:val="21"/>
              </w:rPr>
              <w:t>-</w:t>
            </w:r>
          </w:p>
        </w:tc>
        <w:tc>
          <w:tcPr>
            <w:tcW w:w="1203" w:type="dxa"/>
            <w:vAlign w:val="center"/>
          </w:tcPr>
          <w:p w:rsidR="001A4856" w:rsidRDefault="00553002">
            <w:pPr>
              <w:jc w:val="right"/>
            </w:pPr>
            <w:r>
              <w:rPr>
                <w:rFonts w:eastAsiaTheme="minorEastAsia"/>
                <w:color w:val="000000"/>
                <w:szCs w:val="21"/>
              </w:rPr>
              <w:t>-</w:t>
            </w:r>
          </w:p>
        </w:tc>
      </w:tr>
      <w:tr w:rsidR="001A4856">
        <w:tc>
          <w:tcPr>
            <w:tcW w:w="1560" w:type="dxa"/>
            <w:vAlign w:val="center"/>
          </w:tcPr>
          <w:p w:rsidR="001A4856" w:rsidRDefault="00553002">
            <w:pPr>
              <w:jc w:val="left"/>
            </w:pPr>
            <w:r>
              <w:rPr>
                <w:rFonts w:eastAsiaTheme="minorEastAsia"/>
                <w:color w:val="000000"/>
                <w:szCs w:val="21"/>
              </w:rPr>
              <w:t>西南证券</w:t>
            </w:r>
          </w:p>
        </w:tc>
        <w:tc>
          <w:tcPr>
            <w:tcW w:w="1320" w:type="dxa"/>
            <w:vAlign w:val="center"/>
          </w:tcPr>
          <w:p w:rsidR="001A4856" w:rsidRDefault="00553002">
            <w:pPr>
              <w:jc w:val="right"/>
            </w:pPr>
            <w:r>
              <w:rPr>
                <w:rFonts w:eastAsiaTheme="minorEastAsia"/>
                <w:color w:val="000000"/>
                <w:szCs w:val="21"/>
              </w:rPr>
              <w:t>-</w:t>
            </w:r>
          </w:p>
        </w:tc>
        <w:tc>
          <w:tcPr>
            <w:tcW w:w="1080" w:type="dxa"/>
            <w:vAlign w:val="center"/>
          </w:tcPr>
          <w:p w:rsidR="001A4856" w:rsidRDefault="00553002">
            <w:pPr>
              <w:jc w:val="right"/>
            </w:pPr>
            <w:r>
              <w:rPr>
                <w:rFonts w:eastAsiaTheme="minorEastAsia"/>
                <w:color w:val="000000"/>
                <w:szCs w:val="21"/>
              </w:rPr>
              <w:t>-</w:t>
            </w:r>
          </w:p>
        </w:tc>
        <w:tc>
          <w:tcPr>
            <w:tcW w:w="1143" w:type="dxa"/>
            <w:vAlign w:val="center"/>
          </w:tcPr>
          <w:p w:rsidR="001A4856" w:rsidRDefault="00553002">
            <w:pPr>
              <w:jc w:val="right"/>
            </w:pPr>
            <w:r>
              <w:rPr>
                <w:rFonts w:eastAsiaTheme="minorEastAsia"/>
                <w:color w:val="000000"/>
                <w:szCs w:val="21"/>
              </w:rPr>
              <w:t>-</w:t>
            </w:r>
          </w:p>
        </w:tc>
        <w:tc>
          <w:tcPr>
            <w:tcW w:w="1197" w:type="dxa"/>
            <w:vAlign w:val="center"/>
          </w:tcPr>
          <w:p w:rsidR="001A4856" w:rsidRDefault="00553002">
            <w:pPr>
              <w:jc w:val="right"/>
            </w:pPr>
            <w:r>
              <w:rPr>
                <w:rFonts w:eastAsiaTheme="minorEastAsia"/>
                <w:color w:val="000000"/>
                <w:szCs w:val="21"/>
              </w:rPr>
              <w:t>-</w:t>
            </w:r>
          </w:p>
        </w:tc>
        <w:tc>
          <w:tcPr>
            <w:tcW w:w="1497" w:type="dxa"/>
            <w:vAlign w:val="center"/>
          </w:tcPr>
          <w:p w:rsidR="001A4856" w:rsidRDefault="00553002">
            <w:pPr>
              <w:jc w:val="right"/>
            </w:pPr>
            <w:r>
              <w:rPr>
                <w:rFonts w:eastAsiaTheme="minorEastAsia"/>
                <w:color w:val="000000"/>
                <w:szCs w:val="21"/>
              </w:rPr>
              <w:t>-</w:t>
            </w:r>
          </w:p>
        </w:tc>
        <w:tc>
          <w:tcPr>
            <w:tcW w:w="1203" w:type="dxa"/>
            <w:vAlign w:val="center"/>
          </w:tcPr>
          <w:p w:rsidR="001A4856" w:rsidRDefault="00553002">
            <w:pPr>
              <w:jc w:val="right"/>
            </w:pPr>
            <w:r>
              <w:rPr>
                <w:rFonts w:eastAsiaTheme="minorEastAsia"/>
                <w:color w:val="000000"/>
                <w:szCs w:val="21"/>
              </w:rPr>
              <w:t>-</w:t>
            </w:r>
          </w:p>
        </w:tc>
      </w:tr>
      <w:tr w:rsidR="001A4856">
        <w:tc>
          <w:tcPr>
            <w:tcW w:w="1560" w:type="dxa"/>
            <w:vAlign w:val="center"/>
          </w:tcPr>
          <w:p w:rsidR="001A4856" w:rsidRDefault="00553002">
            <w:pPr>
              <w:jc w:val="left"/>
            </w:pPr>
            <w:r>
              <w:rPr>
                <w:rFonts w:eastAsiaTheme="minorEastAsia"/>
                <w:color w:val="000000"/>
                <w:szCs w:val="21"/>
              </w:rPr>
              <w:t>信达证券</w:t>
            </w:r>
          </w:p>
        </w:tc>
        <w:tc>
          <w:tcPr>
            <w:tcW w:w="1320" w:type="dxa"/>
            <w:vAlign w:val="center"/>
          </w:tcPr>
          <w:p w:rsidR="001A4856" w:rsidRDefault="00553002">
            <w:pPr>
              <w:jc w:val="right"/>
            </w:pPr>
            <w:r>
              <w:rPr>
                <w:rFonts w:eastAsiaTheme="minorEastAsia"/>
                <w:color w:val="000000"/>
                <w:szCs w:val="21"/>
              </w:rPr>
              <w:t>-</w:t>
            </w:r>
          </w:p>
        </w:tc>
        <w:tc>
          <w:tcPr>
            <w:tcW w:w="1080" w:type="dxa"/>
            <w:vAlign w:val="center"/>
          </w:tcPr>
          <w:p w:rsidR="001A4856" w:rsidRDefault="00553002">
            <w:pPr>
              <w:jc w:val="right"/>
            </w:pPr>
            <w:r>
              <w:rPr>
                <w:rFonts w:eastAsiaTheme="minorEastAsia"/>
                <w:color w:val="000000"/>
                <w:szCs w:val="21"/>
              </w:rPr>
              <w:t>-</w:t>
            </w:r>
          </w:p>
        </w:tc>
        <w:tc>
          <w:tcPr>
            <w:tcW w:w="1143" w:type="dxa"/>
            <w:vAlign w:val="center"/>
          </w:tcPr>
          <w:p w:rsidR="001A4856" w:rsidRDefault="00553002">
            <w:pPr>
              <w:jc w:val="right"/>
            </w:pPr>
            <w:r>
              <w:rPr>
                <w:rFonts w:eastAsiaTheme="minorEastAsia"/>
                <w:color w:val="000000"/>
                <w:szCs w:val="21"/>
              </w:rPr>
              <w:t>-</w:t>
            </w:r>
          </w:p>
        </w:tc>
        <w:tc>
          <w:tcPr>
            <w:tcW w:w="1197" w:type="dxa"/>
            <w:vAlign w:val="center"/>
          </w:tcPr>
          <w:p w:rsidR="001A4856" w:rsidRDefault="00553002">
            <w:pPr>
              <w:jc w:val="right"/>
            </w:pPr>
            <w:r>
              <w:rPr>
                <w:rFonts w:eastAsiaTheme="minorEastAsia"/>
                <w:color w:val="000000"/>
                <w:szCs w:val="21"/>
              </w:rPr>
              <w:t>-</w:t>
            </w:r>
          </w:p>
        </w:tc>
        <w:tc>
          <w:tcPr>
            <w:tcW w:w="1497" w:type="dxa"/>
            <w:vAlign w:val="center"/>
          </w:tcPr>
          <w:p w:rsidR="001A4856" w:rsidRDefault="00553002">
            <w:pPr>
              <w:jc w:val="right"/>
            </w:pPr>
            <w:r>
              <w:rPr>
                <w:rFonts w:eastAsiaTheme="minorEastAsia"/>
                <w:color w:val="000000"/>
                <w:szCs w:val="21"/>
              </w:rPr>
              <w:t>-</w:t>
            </w:r>
          </w:p>
        </w:tc>
        <w:tc>
          <w:tcPr>
            <w:tcW w:w="1203" w:type="dxa"/>
            <w:vAlign w:val="center"/>
          </w:tcPr>
          <w:p w:rsidR="001A4856" w:rsidRDefault="00553002">
            <w:pPr>
              <w:jc w:val="right"/>
            </w:pPr>
            <w:r>
              <w:rPr>
                <w:rFonts w:eastAsiaTheme="minorEastAsia"/>
                <w:color w:val="000000"/>
                <w:szCs w:val="21"/>
              </w:rPr>
              <w:t>-</w:t>
            </w:r>
          </w:p>
        </w:tc>
      </w:tr>
      <w:tr w:rsidR="001A4856">
        <w:tc>
          <w:tcPr>
            <w:tcW w:w="1560" w:type="dxa"/>
            <w:vAlign w:val="center"/>
          </w:tcPr>
          <w:p w:rsidR="001A4856" w:rsidRDefault="00553002">
            <w:pPr>
              <w:jc w:val="left"/>
            </w:pPr>
            <w:r>
              <w:rPr>
                <w:rFonts w:eastAsiaTheme="minorEastAsia"/>
                <w:color w:val="000000"/>
                <w:szCs w:val="21"/>
              </w:rPr>
              <w:t>兴业证券</w:t>
            </w:r>
          </w:p>
        </w:tc>
        <w:tc>
          <w:tcPr>
            <w:tcW w:w="1320" w:type="dxa"/>
            <w:vAlign w:val="center"/>
          </w:tcPr>
          <w:p w:rsidR="001A4856" w:rsidRDefault="00553002">
            <w:pPr>
              <w:jc w:val="right"/>
            </w:pPr>
            <w:r>
              <w:rPr>
                <w:rFonts w:eastAsiaTheme="minorEastAsia"/>
                <w:color w:val="000000"/>
                <w:szCs w:val="21"/>
              </w:rPr>
              <w:t>-</w:t>
            </w:r>
          </w:p>
        </w:tc>
        <w:tc>
          <w:tcPr>
            <w:tcW w:w="1080" w:type="dxa"/>
            <w:vAlign w:val="center"/>
          </w:tcPr>
          <w:p w:rsidR="001A4856" w:rsidRDefault="00553002">
            <w:pPr>
              <w:jc w:val="right"/>
            </w:pPr>
            <w:r>
              <w:rPr>
                <w:rFonts w:eastAsiaTheme="minorEastAsia"/>
                <w:color w:val="000000"/>
                <w:szCs w:val="21"/>
              </w:rPr>
              <w:t>-</w:t>
            </w:r>
          </w:p>
        </w:tc>
        <w:tc>
          <w:tcPr>
            <w:tcW w:w="1143" w:type="dxa"/>
            <w:vAlign w:val="center"/>
          </w:tcPr>
          <w:p w:rsidR="001A4856" w:rsidRDefault="00553002">
            <w:pPr>
              <w:jc w:val="right"/>
            </w:pPr>
            <w:r>
              <w:rPr>
                <w:rFonts w:eastAsiaTheme="minorEastAsia"/>
                <w:color w:val="000000"/>
                <w:szCs w:val="21"/>
              </w:rPr>
              <w:t>-</w:t>
            </w:r>
          </w:p>
        </w:tc>
        <w:tc>
          <w:tcPr>
            <w:tcW w:w="1197" w:type="dxa"/>
            <w:vAlign w:val="center"/>
          </w:tcPr>
          <w:p w:rsidR="001A4856" w:rsidRDefault="00553002">
            <w:pPr>
              <w:jc w:val="right"/>
            </w:pPr>
            <w:r>
              <w:rPr>
                <w:rFonts w:eastAsiaTheme="minorEastAsia"/>
                <w:color w:val="000000"/>
                <w:szCs w:val="21"/>
              </w:rPr>
              <w:t>-</w:t>
            </w:r>
          </w:p>
        </w:tc>
        <w:tc>
          <w:tcPr>
            <w:tcW w:w="1497" w:type="dxa"/>
            <w:vAlign w:val="center"/>
          </w:tcPr>
          <w:p w:rsidR="001A4856" w:rsidRDefault="00553002">
            <w:pPr>
              <w:jc w:val="right"/>
            </w:pPr>
            <w:r>
              <w:rPr>
                <w:rFonts w:eastAsiaTheme="minorEastAsia"/>
                <w:color w:val="000000"/>
                <w:szCs w:val="21"/>
              </w:rPr>
              <w:t>-</w:t>
            </w:r>
          </w:p>
        </w:tc>
        <w:tc>
          <w:tcPr>
            <w:tcW w:w="1203" w:type="dxa"/>
            <w:vAlign w:val="center"/>
          </w:tcPr>
          <w:p w:rsidR="001A4856" w:rsidRDefault="00553002">
            <w:pPr>
              <w:jc w:val="right"/>
            </w:pPr>
            <w:r>
              <w:rPr>
                <w:rFonts w:eastAsiaTheme="minorEastAsia"/>
                <w:color w:val="000000"/>
                <w:szCs w:val="21"/>
              </w:rPr>
              <w:t>-</w:t>
            </w:r>
          </w:p>
        </w:tc>
      </w:tr>
      <w:tr w:rsidR="001A4856">
        <w:tc>
          <w:tcPr>
            <w:tcW w:w="1560" w:type="dxa"/>
            <w:vAlign w:val="center"/>
          </w:tcPr>
          <w:p w:rsidR="001A4856" w:rsidRDefault="00553002">
            <w:pPr>
              <w:jc w:val="left"/>
            </w:pPr>
            <w:r>
              <w:rPr>
                <w:rFonts w:eastAsiaTheme="minorEastAsia"/>
                <w:color w:val="000000"/>
                <w:szCs w:val="21"/>
              </w:rPr>
              <w:t>银河证券</w:t>
            </w:r>
          </w:p>
        </w:tc>
        <w:tc>
          <w:tcPr>
            <w:tcW w:w="1320" w:type="dxa"/>
            <w:vAlign w:val="center"/>
          </w:tcPr>
          <w:p w:rsidR="001A4856" w:rsidRDefault="00553002">
            <w:pPr>
              <w:jc w:val="right"/>
            </w:pPr>
            <w:r>
              <w:rPr>
                <w:rFonts w:eastAsiaTheme="minorEastAsia"/>
                <w:color w:val="000000"/>
                <w:szCs w:val="21"/>
              </w:rPr>
              <w:t>-</w:t>
            </w:r>
          </w:p>
        </w:tc>
        <w:tc>
          <w:tcPr>
            <w:tcW w:w="1080" w:type="dxa"/>
            <w:vAlign w:val="center"/>
          </w:tcPr>
          <w:p w:rsidR="001A4856" w:rsidRDefault="00553002">
            <w:pPr>
              <w:jc w:val="right"/>
            </w:pPr>
            <w:r>
              <w:rPr>
                <w:rFonts w:eastAsiaTheme="minorEastAsia"/>
                <w:color w:val="000000"/>
                <w:szCs w:val="21"/>
              </w:rPr>
              <w:t>-</w:t>
            </w:r>
          </w:p>
        </w:tc>
        <w:tc>
          <w:tcPr>
            <w:tcW w:w="1143" w:type="dxa"/>
            <w:vAlign w:val="center"/>
          </w:tcPr>
          <w:p w:rsidR="001A4856" w:rsidRDefault="00553002">
            <w:pPr>
              <w:jc w:val="right"/>
            </w:pPr>
            <w:r>
              <w:rPr>
                <w:rFonts w:eastAsiaTheme="minorEastAsia"/>
                <w:color w:val="000000"/>
                <w:szCs w:val="21"/>
              </w:rPr>
              <w:t>-</w:t>
            </w:r>
          </w:p>
        </w:tc>
        <w:tc>
          <w:tcPr>
            <w:tcW w:w="1197" w:type="dxa"/>
            <w:vAlign w:val="center"/>
          </w:tcPr>
          <w:p w:rsidR="001A4856" w:rsidRDefault="00553002">
            <w:pPr>
              <w:jc w:val="right"/>
            </w:pPr>
            <w:r>
              <w:rPr>
                <w:rFonts w:eastAsiaTheme="minorEastAsia"/>
                <w:color w:val="000000"/>
                <w:szCs w:val="21"/>
              </w:rPr>
              <w:t>-</w:t>
            </w:r>
          </w:p>
        </w:tc>
        <w:tc>
          <w:tcPr>
            <w:tcW w:w="1497" w:type="dxa"/>
            <w:vAlign w:val="center"/>
          </w:tcPr>
          <w:p w:rsidR="001A4856" w:rsidRDefault="00553002">
            <w:pPr>
              <w:jc w:val="right"/>
            </w:pPr>
            <w:r>
              <w:rPr>
                <w:rFonts w:eastAsiaTheme="minorEastAsia"/>
                <w:color w:val="000000"/>
                <w:szCs w:val="21"/>
              </w:rPr>
              <w:t>-</w:t>
            </w:r>
          </w:p>
        </w:tc>
        <w:tc>
          <w:tcPr>
            <w:tcW w:w="1203" w:type="dxa"/>
            <w:vAlign w:val="center"/>
          </w:tcPr>
          <w:p w:rsidR="001A4856" w:rsidRDefault="00553002">
            <w:pPr>
              <w:jc w:val="right"/>
            </w:pPr>
            <w:r>
              <w:rPr>
                <w:rFonts w:eastAsiaTheme="minorEastAsia"/>
                <w:color w:val="000000"/>
                <w:szCs w:val="21"/>
              </w:rPr>
              <w:t>-</w:t>
            </w:r>
          </w:p>
        </w:tc>
      </w:tr>
      <w:tr w:rsidR="001A4856">
        <w:tc>
          <w:tcPr>
            <w:tcW w:w="1560" w:type="dxa"/>
            <w:vAlign w:val="center"/>
          </w:tcPr>
          <w:p w:rsidR="001A4856" w:rsidRDefault="00553002">
            <w:pPr>
              <w:jc w:val="left"/>
            </w:pPr>
            <w:r>
              <w:rPr>
                <w:rFonts w:eastAsiaTheme="minorEastAsia"/>
                <w:color w:val="000000"/>
                <w:szCs w:val="21"/>
              </w:rPr>
              <w:t>招商证券</w:t>
            </w:r>
          </w:p>
        </w:tc>
        <w:tc>
          <w:tcPr>
            <w:tcW w:w="1320" w:type="dxa"/>
            <w:vAlign w:val="center"/>
          </w:tcPr>
          <w:p w:rsidR="001A4856" w:rsidRDefault="00553002">
            <w:pPr>
              <w:jc w:val="right"/>
            </w:pPr>
            <w:r>
              <w:rPr>
                <w:rFonts w:eastAsiaTheme="minorEastAsia"/>
                <w:color w:val="000000"/>
                <w:szCs w:val="21"/>
              </w:rPr>
              <w:t>20,173,800.00</w:t>
            </w:r>
          </w:p>
        </w:tc>
        <w:tc>
          <w:tcPr>
            <w:tcW w:w="1080" w:type="dxa"/>
            <w:vAlign w:val="center"/>
          </w:tcPr>
          <w:p w:rsidR="001A4856" w:rsidRDefault="00553002">
            <w:pPr>
              <w:jc w:val="right"/>
            </w:pPr>
            <w:r>
              <w:rPr>
                <w:rFonts w:eastAsiaTheme="minorEastAsia"/>
                <w:color w:val="000000"/>
                <w:szCs w:val="21"/>
              </w:rPr>
              <w:t>1.47%</w:t>
            </w:r>
          </w:p>
        </w:tc>
        <w:tc>
          <w:tcPr>
            <w:tcW w:w="1143" w:type="dxa"/>
            <w:vAlign w:val="center"/>
          </w:tcPr>
          <w:p w:rsidR="001A4856" w:rsidRDefault="00553002">
            <w:pPr>
              <w:jc w:val="right"/>
            </w:pPr>
            <w:r>
              <w:rPr>
                <w:rFonts w:eastAsiaTheme="minorEastAsia"/>
                <w:color w:val="000000"/>
                <w:szCs w:val="21"/>
              </w:rPr>
              <w:t>961,700,000.00</w:t>
            </w:r>
          </w:p>
        </w:tc>
        <w:tc>
          <w:tcPr>
            <w:tcW w:w="1197" w:type="dxa"/>
            <w:vAlign w:val="center"/>
          </w:tcPr>
          <w:p w:rsidR="001A4856" w:rsidRDefault="00553002">
            <w:pPr>
              <w:jc w:val="right"/>
            </w:pPr>
            <w:r>
              <w:rPr>
                <w:rFonts w:eastAsiaTheme="minorEastAsia"/>
                <w:color w:val="000000"/>
                <w:szCs w:val="21"/>
              </w:rPr>
              <w:t>0.90%</w:t>
            </w:r>
          </w:p>
        </w:tc>
        <w:tc>
          <w:tcPr>
            <w:tcW w:w="1497" w:type="dxa"/>
            <w:vAlign w:val="center"/>
          </w:tcPr>
          <w:p w:rsidR="001A4856" w:rsidRDefault="00553002">
            <w:pPr>
              <w:jc w:val="right"/>
            </w:pPr>
            <w:r>
              <w:rPr>
                <w:rFonts w:eastAsiaTheme="minorEastAsia"/>
                <w:color w:val="000000"/>
                <w:szCs w:val="21"/>
              </w:rPr>
              <w:t>-</w:t>
            </w:r>
          </w:p>
        </w:tc>
        <w:tc>
          <w:tcPr>
            <w:tcW w:w="1203" w:type="dxa"/>
            <w:vAlign w:val="center"/>
          </w:tcPr>
          <w:p w:rsidR="001A4856" w:rsidRDefault="00553002">
            <w:pPr>
              <w:jc w:val="right"/>
            </w:pPr>
            <w:r>
              <w:rPr>
                <w:rFonts w:eastAsiaTheme="minorEastAsia"/>
                <w:color w:val="000000"/>
                <w:szCs w:val="21"/>
              </w:rPr>
              <w:t>-</w:t>
            </w:r>
          </w:p>
        </w:tc>
      </w:tr>
      <w:tr w:rsidR="001A4856">
        <w:tc>
          <w:tcPr>
            <w:tcW w:w="1560" w:type="dxa"/>
            <w:vAlign w:val="center"/>
          </w:tcPr>
          <w:p w:rsidR="001A4856" w:rsidRDefault="00553002">
            <w:pPr>
              <w:jc w:val="left"/>
            </w:pPr>
            <w:r>
              <w:rPr>
                <w:rFonts w:eastAsiaTheme="minorEastAsia"/>
                <w:color w:val="000000"/>
                <w:szCs w:val="21"/>
              </w:rPr>
              <w:t>中金财富</w:t>
            </w:r>
          </w:p>
        </w:tc>
        <w:tc>
          <w:tcPr>
            <w:tcW w:w="1320" w:type="dxa"/>
            <w:vAlign w:val="center"/>
          </w:tcPr>
          <w:p w:rsidR="001A4856" w:rsidRDefault="00553002">
            <w:pPr>
              <w:jc w:val="right"/>
            </w:pPr>
            <w:r>
              <w:rPr>
                <w:rFonts w:eastAsiaTheme="minorEastAsia"/>
                <w:color w:val="000000"/>
                <w:szCs w:val="21"/>
              </w:rPr>
              <w:t>-</w:t>
            </w:r>
          </w:p>
        </w:tc>
        <w:tc>
          <w:tcPr>
            <w:tcW w:w="1080" w:type="dxa"/>
            <w:vAlign w:val="center"/>
          </w:tcPr>
          <w:p w:rsidR="001A4856" w:rsidRDefault="00553002">
            <w:pPr>
              <w:jc w:val="right"/>
            </w:pPr>
            <w:r>
              <w:rPr>
                <w:rFonts w:eastAsiaTheme="minorEastAsia"/>
                <w:color w:val="000000"/>
                <w:szCs w:val="21"/>
              </w:rPr>
              <w:t>-</w:t>
            </w:r>
          </w:p>
        </w:tc>
        <w:tc>
          <w:tcPr>
            <w:tcW w:w="1143" w:type="dxa"/>
            <w:vAlign w:val="center"/>
          </w:tcPr>
          <w:p w:rsidR="001A4856" w:rsidRDefault="00553002">
            <w:pPr>
              <w:jc w:val="right"/>
            </w:pPr>
            <w:r>
              <w:rPr>
                <w:rFonts w:eastAsiaTheme="minorEastAsia"/>
                <w:color w:val="000000"/>
                <w:szCs w:val="21"/>
              </w:rPr>
              <w:t>158,000,000.00</w:t>
            </w:r>
          </w:p>
        </w:tc>
        <w:tc>
          <w:tcPr>
            <w:tcW w:w="1197" w:type="dxa"/>
            <w:vAlign w:val="center"/>
          </w:tcPr>
          <w:p w:rsidR="001A4856" w:rsidRDefault="00553002">
            <w:pPr>
              <w:jc w:val="right"/>
            </w:pPr>
            <w:r>
              <w:rPr>
                <w:rFonts w:eastAsiaTheme="minorEastAsia"/>
                <w:color w:val="000000"/>
                <w:szCs w:val="21"/>
              </w:rPr>
              <w:t>0.15%</w:t>
            </w:r>
          </w:p>
        </w:tc>
        <w:tc>
          <w:tcPr>
            <w:tcW w:w="1497" w:type="dxa"/>
            <w:vAlign w:val="center"/>
          </w:tcPr>
          <w:p w:rsidR="001A4856" w:rsidRDefault="00553002">
            <w:pPr>
              <w:jc w:val="right"/>
            </w:pPr>
            <w:r>
              <w:rPr>
                <w:rFonts w:eastAsiaTheme="minorEastAsia"/>
                <w:color w:val="000000"/>
                <w:szCs w:val="21"/>
              </w:rPr>
              <w:t>-</w:t>
            </w:r>
          </w:p>
        </w:tc>
        <w:tc>
          <w:tcPr>
            <w:tcW w:w="1203" w:type="dxa"/>
            <w:vAlign w:val="center"/>
          </w:tcPr>
          <w:p w:rsidR="001A4856" w:rsidRDefault="00553002">
            <w:pPr>
              <w:jc w:val="right"/>
            </w:pPr>
            <w:r>
              <w:rPr>
                <w:rFonts w:eastAsiaTheme="minorEastAsia"/>
                <w:color w:val="000000"/>
                <w:szCs w:val="21"/>
              </w:rPr>
              <w:t>-</w:t>
            </w:r>
          </w:p>
        </w:tc>
      </w:tr>
      <w:tr w:rsidR="001A4856">
        <w:tc>
          <w:tcPr>
            <w:tcW w:w="1560" w:type="dxa"/>
            <w:vAlign w:val="center"/>
          </w:tcPr>
          <w:p w:rsidR="001A4856" w:rsidRDefault="00553002">
            <w:pPr>
              <w:jc w:val="left"/>
            </w:pPr>
            <w:r>
              <w:rPr>
                <w:rFonts w:eastAsiaTheme="minorEastAsia"/>
                <w:color w:val="000000"/>
                <w:szCs w:val="21"/>
              </w:rPr>
              <w:t>中信建投</w:t>
            </w:r>
          </w:p>
        </w:tc>
        <w:tc>
          <w:tcPr>
            <w:tcW w:w="1320" w:type="dxa"/>
            <w:vAlign w:val="center"/>
          </w:tcPr>
          <w:p w:rsidR="001A4856" w:rsidRDefault="00553002">
            <w:pPr>
              <w:jc w:val="right"/>
            </w:pPr>
            <w:r>
              <w:rPr>
                <w:rFonts w:eastAsiaTheme="minorEastAsia"/>
                <w:color w:val="000000"/>
                <w:szCs w:val="21"/>
              </w:rPr>
              <w:t>193,008,078.70</w:t>
            </w:r>
          </w:p>
        </w:tc>
        <w:tc>
          <w:tcPr>
            <w:tcW w:w="1080" w:type="dxa"/>
            <w:vAlign w:val="center"/>
          </w:tcPr>
          <w:p w:rsidR="001A4856" w:rsidRDefault="00553002">
            <w:pPr>
              <w:jc w:val="right"/>
            </w:pPr>
            <w:r>
              <w:rPr>
                <w:rFonts w:eastAsiaTheme="minorEastAsia"/>
                <w:color w:val="000000"/>
                <w:szCs w:val="21"/>
              </w:rPr>
              <w:t>14.03%</w:t>
            </w:r>
          </w:p>
        </w:tc>
        <w:tc>
          <w:tcPr>
            <w:tcW w:w="1143" w:type="dxa"/>
            <w:vAlign w:val="center"/>
          </w:tcPr>
          <w:p w:rsidR="001A4856" w:rsidRDefault="00553002">
            <w:pPr>
              <w:jc w:val="right"/>
            </w:pPr>
            <w:r>
              <w:rPr>
                <w:rFonts w:eastAsiaTheme="minorEastAsia"/>
                <w:color w:val="000000"/>
                <w:szCs w:val="21"/>
              </w:rPr>
              <w:t>10,278,000,000.00</w:t>
            </w:r>
          </w:p>
        </w:tc>
        <w:tc>
          <w:tcPr>
            <w:tcW w:w="1197" w:type="dxa"/>
            <w:vAlign w:val="center"/>
          </w:tcPr>
          <w:p w:rsidR="001A4856" w:rsidRDefault="00553002">
            <w:pPr>
              <w:jc w:val="right"/>
            </w:pPr>
            <w:r>
              <w:rPr>
                <w:rFonts w:eastAsiaTheme="minorEastAsia"/>
                <w:color w:val="000000"/>
                <w:szCs w:val="21"/>
              </w:rPr>
              <w:t>9.57%</w:t>
            </w:r>
          </w:p>
        </w:tc>
        <w:tc>
          <w:tcPr>
            <w:tcW w:w="1497" w:type="dxa"/>
            <w:vAlign w:val="center"/>
          </w:tcPr>
          <w:p w:rsidR="001A4856" w:rsidRDefault="00553002">
            <w:pPr>
              <w:jc w:val="right"/>
            </w:pPr>
            <w:r>
              <w:rPr>
                <w:rFonts w:eastAsiaTheme="minorEastAsia"/>
                <w:color w:val="000000"/>
                <w:szCs w:val="21"/>
              </w:rPr>
              <w:t>-</w:t>
            </w:r>
          </w:p>
        </w:tc>
        <w:tc>
          <w:tcPr>
            <w:tcW w:w="1203" w:type="dxa"/>
            <w:vAlign w:val="center"/>
          </w:tcPr>
          <w:p w:rsidR="001A4856" w:rsidRDefault="00553002">
            <w:pPr>
              <w:jc w:val="right"/>
            </w:pPr>
            <w:r>
              <w:rPr>
                <w:rFonts w:eastAsiaTheme="minorEastAsia"/>
                <w:color w:val="000000"/>
                <w:szCs w:val="21"/>
              </w:rPr>
              <w:t>-</w:t>
            </w:r>
          </w:p>
        </w:tc>
      </w:tr>
      <w:tr w:rsidR="001A4856">
        <w:tc>
          <w:tcPr>
            <w:tcW w:w="1560" w:type="dxa"/>
            <w:vAlign w:val="center"/>
          </w:tcPr>
          <w:p w:rsidR="001A4856" w:rsidRDefault="00553002">
            <w:pPr>
              <w:jc w:val="left"/>
            </w:pPr>
            <w:r>
              <w:rPr>
                <w:rFonts w:eastAsiaTheme="minorEastAsia"/>
                <w:color w:val="000000"/>
                <w:szCs w:val="21"/>
              </w:rPr>
              <w:t>中信证券</w:t>
            </w:r>
          </w:p>
        </w:tc>
        <w:tc>
          <w:tcPr>
            <w:tcW w:w="1320" w:type="dxa"/>
            <w:vAlign w:val="center"/>
          </w:tcPr>
          <w:p w:rsidR="001A4856" w:rsidRDefault="00553002">
            <w:pPr>
              <w:jc w:val="right"/>
            </w:pPr>
            <w:r>
              <w:rPr>
                <w:rFonts w:eastAsiaTheme="minorEastAsia"/>
                <w:color w:val="000000"/>
                <w:szCs w:val="21"/>
              </w:rPr>
              <w:t>233,118,018.59</w:t>
            </w:r>
          </w:p>
        </w:tc>
        <w:tc>
          <w:tcPr>
            <w:tcW w:w="1080" w:type="dxa"/>
            <w:vAlign w:val="center"/>
          </w:tcPr>
          <w:p w:rsidR="001A4856" w:rsidRDefault="00553002">
            <w:pPr>
              <w:jc w:val="right"/>
            </w:pPr>
            <w:r>
              <w:rPr>
                <w:rFonts w:eastAsiaTheme="minorEastAsia"/>
                <w:color w:val="000000"/>
                <w:szCs w:val="21"/>
              </w:rPr>
              <w:t>16.94%</w:t>
            </w:r>
          </w:p>
        </w:tc>
        <w:tc>
          <w:tcPr>
            <w:tcW w:w="1143" w:type="dxa"/>
            <w:vAlign w:val="center"/>
          </w:tcPr>
          <w:p w:rsidR="001A4856" w:rsidRDefault="00553002">
            <w:pPr>
              <w:jc w:val="right"/>
            </w:pPr>
            <w:r>
              <w:rPr>
                <w:rFonts w:eastAsiaTheme="minorEastAsia"/>
                <w:color w:val="000000"/>
                <w:szCs w:val="21"/>
              </w:rPr>
              <w:t>10,949,693,000.00</w:t>
            </w:r>
          </w:p>
        </w:tc>
        <w:tc>
          <w:tcPr>
            <w:tcW w:w="1197" w:type="dxa"/>
            <w:vAlign w:val="center"/>
          </w:tcPr>
          <w:p w:rsidR="001A4856" w:rsidRDefault="00553002">
            <w:pPr>
              <w:jc w:val="right"/>
            </w:pPr>
            <w:r>
              <w:rPr>
                <w:rFonts w:eastAsiaTheme="minorEastAsia"/>
                <w:color w:val="000000"/>
                <w:szCs w:val="21"/>
              </w:rPr>
              <w:t>10.19%</w:t>
            </w:r>
          </w:p>
        </w:tc>
        <w:tc>
          <w:tcPr>
            <w:tcW w:w="1497" w:type="dxa"/>
            <w:vAlign w:val="center"/>
          </w:tcPr>
          <w:p w:rsidR="001A4856" w:rsidRDefault="00553002">
            <w:pPr>
              <w:jc w:val="right"/>
            </w:pPr>
            <w:r>
              <w:rPr>
                <w:rFonts w:eastAsiaTheme="minorEastAsia"/>
                <w:color w:val="000000"/>
                <w:szCs w:val="21"/>
              </w:rPr>
              <w:t>-</w:t>
            </w:r>
          </w:p>
        </w:tc>
        <w:tc>
          <w:tcPr>
            <w:tcW w:w="1203" w:type="dxa"/>
            <w:vAlign w:val="center"/>
          </w:tcPr>
          <w:p w:rsidR="001A4856" w:rsidRDefault="00553002">
            <w:pPr>
              <w:jc w:val="right"/>
            </w:pPr>
            <w:r>
              <w:rPr>
                <w:rFonts w:eastAsiaTheme="minorEastAsia"/>
                <w:color w:val="000000"/>
                <w:szCs w:val="21"/>
              </w:rPr>
              <w:t>-</w:t>
            </w:r>
          </w:p>
        </w:tc>
      </w:tr>
      <w:tr w:rsidR="001A4856">
        <w:tc>
          <w:tcPr>
            <w:tcW w:w="1560" w:type="dxa"/>
            <w:vAlign w:val="center"/>
          </w:tcPr>
          <w:p w:rsidR="001A4856" w:rsidRDefault="00553002">
            <w:pPr>
              <w:jc w:val="left"/>
            </w:pPr>
            <w:r>
              <w:rPr>
                <w:rFonts w:eastAsiaTheme="minorEastAsia"/>
                <w:color w:val="000000"/>
                <w:szCs w:val="21"/>
              </w:rPr>
              <w:t>中银国际</w:t>
            </w:r>
          </w:p>
        </w:tc>
        <w:tc>
          <w:tcPr>
            <w:tcW w:w="1320" w:type="dxa"/>
            <w:vAlign w:val="center"/>
          </w:tcPr>
          <w:p w:rsidR="001A4856" w:rsidRDefault="00553002">
            <w:pPr>
              <w:jc w:val="right"/>
            </w:pPr>
            <w:r>
              <w:rPr>
                <w:rFonts w:eastAsiaTheme="minorEastAsia"/>
                <w:color w:val="000000"/>
                <w:szCs w:val="21"/>
              </w:rPr>
              <w:t>-</w:t>
            </w:r>
          </w:p>
        </w:tc>
        <w:tc>
          <w:tcPr>
            <w:tcW w:w="1080" w:type="dxa"/>
            <w:vAlign w:val="center"/>
          </w:tcPr>
          <w:p w:rsidR="001A4856" w:rsidRDefault="00553002">
            <w:pPr>
              <w:jc w:val="right"/>
            </w:pPr>
            <w:r>
              <w:rPr>
                <w:rFonts w:eastAsiaTheme="minorEastAsia"/>
                <w:color w:val="000000"/>
                <w:szCs w:val="21"/>
              </w:rPr>
              <w:t>-</w:t>
            </w:r>
          </w:p>
        </w:tc>
        <w:tc>
          <w:tcPr>
            <w:tcW w:w="1143" w:type="dxa"/>
            <w:vAlign w:val="center"/>
          </w:tcPr>
          <w:p w:rsidR="001A4856" w:rsidRDefault="00553002">
            <w:pPr>
              <w:jc w:val="right"/>
            </w:pPr>
            <w:r>
              <w:rPr>
                <w:rFonts w:eastAsiaTheme="minorEastAsia"/>
                <w:color w:val="000000"/>
                <w:szCs w:val="21"/>
              </w:rPr>
              <w:t>-</w:t>
            </w:r>
          </w:p>
        </w:tc>
        <w:tc>
          <w:tcPr>
            <w:tcW w:w="1197" w:type="dxa"/>
            <w:vAlign w:val="center"/>
          </w:tcPr>
          <w:p w:rsidR="001A4856" w:rsidRDefault="00553002">
            <w:pPr>
              <w:jc w:val="right"/>
            </w:pPr>
            <w:r>
              <w:rPr>
                <w:rFonts w:eastAsiaTheme="minorEastAsia"/>
                <w:color w:val="000000"/>
                <w:szCs w:val="21"/>
              </w:rPr>
              <w:t>-</w:t>
            </w:r>
          </w:p>
        </w:tc>
        <w:tc>
          <w:tcPr>
            <w:tcW w:w="1497" w:type="dxa"/>
            <w:vAlign w:val="center"/>
          </w:tcPr>
          <w:p w:rsidR="001A4856" w:rsidRDefault="00553002">
            <w:pPr>
              <w:jc w:val="right"/>
            </w:pPr>
            <w:r>
              <w:rPr>
                <w:rFonts w:eastAsiaTheme="minorEastAsia"/>
                <w:color w:val="000000"/>
                <w:szCs w:val="21"/>
              </w:rPr>
              <w:t>-</w:t>
            </w:r>
          </w:p>
        </w:tc>
        <w:tc>
          <w:tcPr>
            <w:tcW w:w="1203" w:type="dxa"/>
            <w:vAlign w:val="center"/>
          </w:tcPr>
          <w:p w:rsidR="001A4856" w:rsidRDefault="00553002">
            <w:pPr>
              <w:jc w:val="right"/>
            </w:pPr>
            <w:r>
              <w:rPr>
                <w:rFonts w:eastAsiaTheme="minorEastAsia"/>
                <w:color w:val="000000"/>
                <w:szCs w:val="21"/>
              </w:rPr>
              <w:t>-</w:t>
            </w:r>
          </w:p>
        </w:tc>
      </w:tr>
      <w:tr w:rsidR="001A4856">
        <w:tc>
          <w:tcPr>
            <w:tcW w:w="1560" w:type="dxa"/>
            <w:vAlign w:val="center"/>
          </w:tcPr>
          <w:p w:rsidR="001A4856" w:rsidRDefault="00553002">
            <w:pPr>
              <w:jc w:val="left"/>
            </w:pPr>
            <w:r>
              <w:rPr>
                <w:rFonts w:eastAsiaTheme="minorEastAsia"/>
                <w:color w:val="000000"/>
                <w:szCs w:val="21"/>
              </w:rPr>
              <w:t>安信证券</w:t>
            </w:r>
          </w:p>
        </w:tc>
        <w:tc>
          <w:tcPr>
            <w:tcW w:w="1320" w:type="dxa"/>
            <w:vAlign w:val="center"/>
          </w:tcPr>
          <w:p w:rsidR="001A4856" w:rsidRDefault="00553002">
            <w:pPr>
              <w:jc w:val="right"/>
            </w:pPr>
            <w:r>
              <w:rPr>
                <w:rFonts w:eastAsiaTheme="minorEastAsia"/>
                <w:color w:val="000000"/>
                <w:szCs w:val="21"/>
              </w:rPr>
              <w:t>-</w:t>
            </w:r>
          </w:p>
        </w:tc>
        <w:tc>
          <w:tcPr>
            <w:tcW w:w="1080" w:type="dxa"/>
            <w:vAlign w:val="center"/>
          </w:tcPr>
          <w:p w:rsidR="001A4856" w:rsidRDefault="00553002">
            <w:pPr>
              <w:jc w:val="right"/>
            </w:pPr>
            <w:r>
              <w:rPr>
                <w:rFonts w:eastAsiaTheme="minorEastAsia"/>
                <w:color w:val="000000"/>
                <w:szCs w:val="21"/>
              </w:rPr>
              <w:t>-</w:t>
            </w:r>
          </w:p>
        </w:tc>
        <w:tc>
          <w:tcPr>
            <w:tcW w:w="1143" w:type="dxa"/>
            <w:vAlign w:val="center"/>
          </w:tcPr>
          <w:p w:rsidR="001A4856" w:rsidRDefault="00553002">
            <w:pPr>
              <w:jc w:val="right"/>
            </w:pPr>
            <w:r>
              <w:rPr>
                <w:rFonts w:eastAsiaTheme="minorEastAsia"/>
                <w:color w:val="000000"/>
                <w:szCs w:val="21"/>
              </w:rPr>
              <w:t>-</w:t>
            </w:r>
          </w:p>
        </w:tc>
        <w:tc>
          <w:tcPr>
            <w:tcW w:w="1197" w:type="dxa"/>
            <w:vAlign w:val="center"/>
          </w:tcPr>
          <w:p w:rsidR="001A4856" w:rsidRDefault="00553002">
            <w:pPr>
              <w:jc w:val="right"/>
            </w:pPr>
            <w:r>
              <w:rPr>
                <w:rFonts w:eastAsiaTheme="minorEastAsia"/>
                <w:color w:val="000000"/>
                <w:szCs w:val="21"/>
              </w:rPr>
              <w:t>-</w:t>
            </w:r>
          </w:p>
        </w:tc>
        <w:tc>
          <w:tcPr>
            <w:tcW w:w="1497" w:type="dxa"/>
            <w:vAlign w:val="center"/>
          </w:tcPr>
          <w:p w:rsidR="001A4856" w:rsidRDefault="00553002">
            <w:pPr>
              <w:jc w:val="right"/>
            </w:pPr>
            <w:r>
              <w:rPr>
                <w:rFonts w:eastAsiaTheme="minorEastAsia"/>
                <w:color w:val="000000"/>
                <w:szCs w:val="21"/>
              </w:rPr>
              <w:t>-</w:t>
            </w:r>
          </w:p>
        </w:tc>
        <w:tc>
          <w:tcPr>
            <w:tcW w:w="1203" w:type="dxa"/>
            <w:vAlign w:val="center"/>
          </w:tcPr>
          <w:p w:rsidR="001A4856" w:rsidRDefault="00553002">
            <w:pPr>
              <w:jc w:val="right"/>
            </w:pPr>
            <w:r>
              <w:rPr>
                <w:rFonts w:eastAsiaTheme="minorEastAsia"/>
                <w:color w:val="000000"/>
                <w:szCs w:val="21"/>
              </w:rPr>
              <w:t>-</w:t>
            </w:r>
          </w:p>
        </w:tc>
      </w:tr>
      <w:tr w:rsidR="001A4856">
        <w:tc>
          <w:tcPr>
            <w:tcW w:w="1560" w:type="dxa"/>
            <w:vAlign w:val="center"/>
          </w:tcPr>
          <w:p w:rsidR="001A4856" w:rsidRDefault="00553002">
            <w:pPr>
              <w:jc w:val="left"/>
            </w:pPr>
            <w:r>
              <w:rPr>
                <w:rFonts w:eastAsiaTheme="minorEastAsia"/>
                <w:color w:val="000000"/>
                <w:szCs w:val="21"/>
              </w:rPr>
              <w:t>长城证券</w:t>
            </w:r>
          </w:p>
        </w:tc>
        <w:tc>
          <w:tcPr>
            <w:tcW w:w="1320" w:type="dxa"/>
            <w:vAlign w:val="center"/>
          </w:tcPr>
          <w:p w:rsidR="001A4856" w:rsidRDefault="00553002">
            <w:pPr>
              <w:jc w:val="right"/>
            </w:pPr>
            <w:r>
              <w:rPr>
                <w:rFonts w:eastAsiaTheme="minorEastAsia"/>
                <w:color w:val="000000"/>
                <w:szCs w:val="21"/>
              </w:rPr>
              <w:t>-</w:t>
            </w:r>
          </w:p>
        </w:tc>
        <w:tc>
          <w:tcPr>
            <w:tcW w:w="1080" w:type="dxa"/>
            <w:vAlign w:val="center"/>
          </w:tcPr>
          <w:p w:rsidR="001A4856" w:rsidRDefault="00553002">
            <w:pPr>
              <w:jc w:val="right"/>
            </w:pPr>
            <w:r>
              <w:rPr>
                <w:rFonts w:eastAsiaTheme="minorEastAsia"/>
                <w:color w:val="000000"/>
                <w:szCs w:val="21"/>
              </w:rPr>
              <w:t>-</w:t>
            </w:r>
          </w:p>
        </w:tc>
        <w:tc>
          <w:tcPr>
            <w:tcW w:w="1143" w:type="dxa"/>
            <w:vAlign w:val="center"/>
          </w:tcPr>
          <w:p w:rsidR="001A4856" w:rsidRDefault="00553002">
            <w:pPr>
              <w:jc w:val="right"/>
            </w:pPr>
            <w:r>
              <w:rPr>
                <w:rFonts w:eastAsiaTheme="minorEastAsia"/>
                <w:color w:val="000000"/>
                <w:szCs w:val="21"/>
              </w:rPr>
              <w:t>-</w:t>
            </w:r>
          </w:p>
        </w:tc>
        <w:tc>
          <w:tcPr>
            <w:tcW w:w="1197" w:type="dxa"/>
            <w:vAlign w:val="center"/>
          </w:tcPr>
          <w:p w:rsidR="001A4856" w:rsidRDefault="00553002">
            <w:pPr>
              <w:jc w:val="right"/>
            </w:pPr>
            <w:r>
              <w:rPr>
                <w:rFonts w:eastAsiaTheme="minorEastAsia"/>
                <w:color w:val="000000"/>
                <w:szCs w:val="21"/>
              </w:rPr>
              <w:t>-</w:t>
            </w:r>
          </w:p>
        </w:tc>
        <w:tc>
          <w:tcPr>
            <w:tcW w:w="1497" w:type="dxa"/>
            <w:vAlign w:val="center"/>
          </w:tcPr>
          <w:p w:rsidR="001A4856" w:rsidRDefault="00553002">
            <w:pPr>
              <w:jc w:val="right"/>
            </w:pPr>
            <w:r>
              <w:rPr>
                <w:rFonts w:eastAsiaTheme="minorEastAsia"/>
                <w:color w:val="000000"/>
                <w:szCs w:val="21"/>
              </w:rPr>
              <w:t>-</w:t>
            </w:r>
          </w:p>
        </w:tc>
        <w:tc>
          <w:tcPr>
            <w:tcW w:w="1203" w:type="dxa"/>
            <w:vAlign w:val="center"/>
          </w:tcPr>
          <w:p w:rsidR="001A4856" w:rsidRDefault="00553002">
            <w:pPr>
              <w:jc w:val="right"/>
            </w:pPr>
            <w:r>
              <w:rPr>
                <w:rFonts w:eastAsiaTheme="minorEastAsia"/>
                <w:color w:val="000000"/>
                <w:szCs w:val="21"/>
              </w:rPr>
              <w:t>-</w:t>
            </w:r>
          </w:p>
        </w:tc>
      </w:tr>
      <w:tr w:rsidR="001A4856">
        <w:tc>
          <w:tcPr>
            <w:tcW w:w="1560" w:type="dxa"/>
            <w:vAlign w:val="center"/>
          </w:tcPr>
          <w:p w:rsidR="001A4856" w:rsidRDefault="00553002">
            <w:pPr>
              <w:jc w:val="left"/>
            </w:pPr>
            <w:r>
              <w:rPr>
                <w:rFonts w:eastAsiaTheme="minorEastAsia"/>
                <w:color w:val="000000"/>
                <w:szCs w:val="21"/>
              </w:rPr>
              <w:t>长江证券</w:t>
            </w:r>
          </w:p>
        </w:tc>
        <w:tc>
          <w:tcPr>
            <w:tcW w:w="1320" w:type="dxa"/>
            <w:vAlign w:val="center"/>
          </w:tcPr>
          <w:p w:rsidR="001A4856" w:rsidRDefault="00553002">
            <w:pPr>
              <w:jc w:val="right"/>
            </w:pPr>
            <w:r>
              <w:rPr>
                <w:rFonts w:eastAsiaTheme="minorEastAsia"/>
                <w:color w:val="000000"/>
                <w:szCs w:val="21"/>
              </w:rPr>
              <w:t>-</w:t>
            </w:r>
          </w:p>
        </w:tc>
        <w:tc>
          <w:tcPr>
            <w:tcW w:w="1080" w:type="dxa"/>
            <w:vAlign w:val="center"/>
          </w:tcPr>
          <w:p w:rsidR="001A4856" w:rsidRDefault="00553002">
            <w:pPr>
              <w:jc w:val="right"/>
            </w:pPr>
            <w:r>
              <w:rPr>
                <w:rFonts w:eastAsiaTheme="minorEastAsia"/>
                <w:color w:val="000000"/>
                <w:szCs w:val="21"/>
              </w:rPr>
              <w:t>-</w:t>
            </w:r>
          </w:p>
        </w:tc>
        <w:tc>
          <w:tcPr>
            <w:tcW w:w="1143" w:type="dxa"/>
            <w:vAlign w:val="center"/>
          </w:tcPr>
          <w:p w:rsidR="001A4856" w:rsidRDefault="00553002">
            <w:pPr>
              <w:jc w:val="right"/>
            </w:pPr>
            <w:r>
              <w:rPr>
                <w:rFonts w:eastAsiaTheme="minorEastAsia"/>
                <w:color w:val="000000"/>
                <w:szCs w:val="21"/>
              </w:rPr>
              <w:t>-</w:t>
            </w:r>
          </w:p>
        </w:tc>
        <w:tc>
          <w:tcPr>
            <w:tcW w:w="1197" w:type="dxa"/>
            <w:vAlign w:val="center"/>
          </w:tcPr>
          <w:p w:rsidR="001A4856" w:rsidRDefault="00553002">
            <w:pPr>
              <w:jc w:val="right"/>
            </w:pPr>
            <w:r>
              <w:rPr>
                <w:rFonts w:eastAsiaTheme="minorEastAsia"/>
                <w:color w:val="000000"/>
                <w:szCs w:val="21"/>
              </w:rPr>
              <w:t>-</w:t>
            </w:r>
          </w:p>
        </w:tc>
        <w:tc>
          <w:tcPr>
            <w:tcW w:w="1497" w:type="dxa"/>
            <w:vAlign w:val="center"/>
          </w:tcPr>
          <w:p w:rsidR="001A4856" w:rsidRDefault="00553002">
            <w:pPr>
              <w:jc w:val="right"/>
            </w:pPr>
            <w:r>
              <w:rPr>
                <w:rFonts w:eastAsiaTheme="minorEastAsia"/>
                <w:color w:val="000000"/>
                <w:szCs w:val="21"/>
              </w:rPr>
              <w:t>-</w:t>
            </w:r>
          </w:p>
        </w:tc>
        <w:tc>
          <w:tcPr>
            <w:tcW w:w="1203" w:type="dxa"/>
            <w:vAlign w:val="center"/>
          </w:tcPr>
          <w:p w:rsidR="001A4856" w:rsidRDefault="00553002">
            <w:pPr>
              <w:jc w:val="right"/>
            </w:pPr>
            <w:r>
              <w:rPr>
                <w:rFonts w:eastAsiaTheme="minorEastAsia"/>
                <w:color w:val="000000"/>
                <w:szCs w:val="21"/>
              </w:rPr>
              <w:t>-</w:t>
            </w:r>
          </w:p>
        </w:tc>
      </w:tr>
      <w:tr w:rsidR="001A4856">
        <w:tc>
          <w:tcPr>
            <w:tcW w:w="1560" w:type="dxa"/>
            <w:vAlign w:val="center"/>
          </w:tcPr>
          <w:p w:rsidR="001A4856" w:rsidRDefault="00553002">
            <w:pPr>
              <w:jc w:val="left"/>
            </w:pPr>
            <w:r>
              <w:rPr>
                <w:rFonts w:eastAsiaTheme="minorEastAsia"/>
                <w:color w:val="000000"/>
                <w:szCs w:val="21"/>
              </w:rPr>
              <w:t>东北证券</w:t>
            </w:r>
          </w:p>
        </w:tc>
        <w:tc>
          <w:tcPr>
            <w:tcW w:w="1320" w:type="dxa"/>
            <w:vAlign w:val="center"/>
          </w:tcPr>
          <w:p w:rsidR="001A4856" w:rsidRDefault="00553002">
            <w:pPr>
              <w:jc w:val="right"/>
            </w:pPr>
            <w:r>
              <w:rPr>
                <w:rFonts w:eastAsiaTheme="minorEastAsia"/>
                <w:color w:val="000000"/>
                <w:szCs w:val="21"/>
              </w:rPr>
              <w:t>-</w:t>
            </w:r>
          </w:p>
        </w:tc>
        <w:tc>
          <w:tcPr>
            <w:tcW w:w="1080" w:type="dxa"/>
            <w:vAlign w:val="center"/>
          </w:tcPr>
          <w:p w:rsidR="001A4856" w:rsidRDefault="00553002">
            <w:pPr>
              <w:jc w:val="right"/>
            </w:pPr>
            <w:r>
              <w:rPr>
                <w:rFonts w:eastAsiaTheme="minorEastAsia"/>
                <w:color w:val="000000"/>
                <w:szCs w:val="21"/>
              </w:rPr>
              <w:t>-</w:t>
            </w:r>
          </w:p>
        </w:tc>
        <w:tc>
          <w:tcPr>
            <w:tcW w:w="1143" w:type="dxa"/>
            <w:vAlign w:val="center"/>
          </w:tcPr>
          <w:p w:rsidR="001A4856" w:rsidRDefault="00553002">
            <w:pPr>
              <w:jc w:val="right"/>
            </w:pPr>
            <w:r>
              <w:rPr>
                <w:rFonts w:eastAsiaTheme="minorEastAsia"/>
                <w:color w:val="000000"/>
                <w:szCs w:val="21"/>
              </w:rPr>
              <w:t>-</w:t>
            </w:r>
          </w:p>
        </w:tc>
        <w:tc>
          <w:tcPr>
            <w:tcW w:w="1197" w:type="dxa"/>
            <w:vAlign w:val="center"/>
          </w:tcPr>
          <w:p w:rsidR="001A4856" w:rsidRDefault="00553002">
            <w:pPr>
              <w:jc w:val="right"/>
            </w:pPr>
            <w:r>
              <w:rPr>
                <w:rFonts w:eastAsiaTheme="minorEastAsia"/>
                <w:color w:val="000000"/>
                <w:szCs w:val="21"/>
              </w:rPr>
              <w:t>-</w:t>
            </w:r>
          </w:p>
        </w:tc>
        <w:tc>
          <w:tcPr>
            <w:tcW w:w="1497" w:type="dxa"/>
            <w:vAlign w:val="center"/>
          </w:tcPr>
          <w:p w:rsidR="001A4856" w:rsidRDefault="00553002">
            <w:pPr>
              <w:jc w:val="right"/>
            </w:pPr>
            <w:r>
              <w:rPr>
                <w:rFonts w:eastAsiaTheme="minorEastAsia"/>
                <w:color w:val="000000"/>
                <w:szCs w:val="21"/>
              </w:rPr>
              <w:t>-</w:t>
            </w:r>
          </w:p>
        </w:tc>
        <w:tc>
          <w:tcPr>
            <w:tcW w:w="1203" w:type="dxa"/>
            <w:vAlign w:val="center"/>
          </w:tcPr>
          <w:p w:rsidR="001A4856" w:rsidRDefault="00553002">
            <w:pPr>
              <w:jc w:val="right"/>
            </w:pPr>
            <w:r>
              <w:rPr>
                <w:rFonts w:eastAsiaTheme="minorEastAsia"/>
                <w:color w:val="000000"/>
                <w:szCs w:val="21"/>
              </w:rPr>
              <w:t>-</w:t>
            </w:r>
          </w:p>
        </w:tc>
      </w:tr>
      <w:tr w:rsidR="001A4856">
        <w:tc>
          <w:tcPr>
            <w:tcW w:w="1560" w:type="dxa"/>
            <w:vAlign w:val="center"/>
          </w:tcPr>
          <w:p w:rsidR="001A4856" w:rsidRDefault="00553002">
            <w:pPr>
              <w:jc w:val="left"/>
            </w:pPr>
            <w:r>
              <w:rPr>
                <w:rFonts w:eastAsiaTheme="minorEastAsia"/>
                <w:color w:val="000000"/>
                <w:szCs w:val="21"/>
              </w:rPr>
              <w:t>东方财富</w:t>
            </w:r>
          </w:p>
        </w:tc>
        <w:tc>
          <w:tcPr>
            <w:tcW w:w="1320" w:type="dxa"/>
            <w:vAlign w:val="center"/>
          </w:tcPr>
          <w:p w:rsidR="001A4856" w:rsidRDefault="00553002">
            <w:pPr>
              <w:jc w:val="right"/>
            </w:pPr>
            <w:r>
              <w:rPr>
                <w:rFonts w:eastAsiaTheme="minorEastAsia"/>
                <w:color w:val="000000"/>
                <w:szCs w:val="21"/>
              </w:rPr>
              <w:t>-</w:t>
            </w:r>
          </w:p>
        </w:tc>
        <w:tc>
          <w:tcPr>
            <w:tcW w:w="1080" w:type="dxa"/>
            <w:vAlign w:val="center"/>
          </w:tcPr>
          <w:p w:rsidR="001A4856" w:rsidRDefault="00553002">
            <w:pPr>
              <w:jc w:val="right"/>
            </w:pPr>
            <w:r>
              <w:rPr>
                <w:rFonts w:eastAsiaTheme="minorEastAsia"/>
                <w:color w:val="000000"/>
                <w:szCs w:val="21"/>
              </w:rPr>
              <w:t>-</w:t>
            </w:r>
          </w:p>
        </w:tc>
        <w:tc>
          <w:tcPr>
            <w:tcW w:w="1143" w:type="dxa"/>
            <w:vAlign w:val="center"/>
          </w:tcPr>
          <w:p w:rsidR="001A4856" w:rsidRDefault="00553002">
            <w:pPr>
              <w:jc w:val="right"/>
            </w:pPr>
            <w:r>
              <w:rPr>
                <w:rFonts w:eastAsiaTheme="minorEastAsia"/>
                <w:color w:val="000000"/>
                <w:szCs w:val="21"/>
              </w:rPr>
              <w:t>-</w:t>
            </w:r>
          </w:p>
        </w:tc>
        <w:tc>
          <w:tcPr>
            <w:tcW w:w="1197" w:type="dxa"/>
            <w:vAlign w:val="center"/>
          </w:tcPr>
          <w:p w:rsidR="001A4856" w:rsidRDefault="00553002">
            <w:pPr>
              <w:jc w:val="right"/>
            </w:pPr>
            <w:r>
              <w:rPr>
                <w:rFonts w:eastAsiaTheme="minorEastAsia"/>
                <w:color w:val="000000"/>
                <w:szCs w:val="21"/>
              </w:rPr>
              <w:t>-</w:t>
            </w:r>
          </w:p>
        </w:tc>
        <w:tc>
          <w:tcPr>
            <w:tcW w:w="1497" w:type="dxa"/>
            <w:vAlign w:val="center"/>
          </w:tcPr>
          <w:p w:rsidR="001A4856" w:rsidRDefault="00553002">
            <w:pPr>
              <w:jc w:val="right"/>
            </w:pPr>
            <w:r>
              <w:rPr>
                <w:rFonts w:eastAsiaTheme="minorEastAsia"/>
                <w:color w:val="000000"/>
                <w:szCs w:val="21"/>
              </w:rPr>
              <w:t>-</w:t>
            </w:r>
          </w:p>
        </w:tc>
        <w:tc>
          <w:tcPr>
            <w:tcW w:w="1203" w:type="dxa"/>
            <w:vAlign w:val="center"/>
          </w:tcPr>
          <w:p w:rsidR="001A4856" w:rsidRDefault="00553002">
            <w:pPr>
              <w:jc w:val="right"/>
            </w:pPr>
            <w:r>
              <w:rPr>
                <w:rFonts w:eastAsiaTheme="minorEastAsia"/>
                <w:color w:val="000000"/>
                <w:szCs w:val="21"/>
              </w:rPr>
              <w:t>-</w:t>
            </w:r>
          </w:p>
        </w:tc>
      </w:tr>
      <w:tr w:rsidR="001A4856">
        <w:tc>
          <w:tcPr>
            <w:tcW w:w="1560" w:type="dxa"/>
            <w:vAlign w:val="center"/>
          </w:tcPr>
          <w:p w:rsidR="001A4856" w:rsidRDefault="00553002">
            <w:pPr>
              <w:jc w:val="left"/>
            </w:pPr>
            <w:r>
              <w:rPr>
                <w:rFonts w:eastAsiaTheme="minorEastAsia"/>
                <w:color w:val="000000"/>
                <w:szCs w:val="21"/>
              </w:rPr>
              <w:t>东方证券</w:t>
            </w:r>
          </w:p>
        </w:tc>
        <w:tc>
          <w:tcPr>
            <w:tcW w:w="1320" w:type="dxa"/>
            <w:vAlign w:val="center"/>
          </w:tcPr>
          <w:p w:rsidR="001A4856" w:rsidRDefault="00553002">
            <w:pPr>
              <w:jc w:val="right"/>
            </w:pPr>
            <w:r>
              <w:rPr>
                <w:rFonts w:eastAsiaTheme="minorEastAsia"/>
                <w:color w:val="000000"/>
                <w:szCs w:val="21"/>
              </w:rPr>
              <w:t>-</w:t>
            </w:r>
          </w:p>
        </w:tc>
        <w:tc>
          <w:tcPr>
            <w:tcW w:w="1080" w:type="dxa"/>
            <w:vAlign w:val="center"/>
          </w:tcPr>
          <w:p w:rsidR="001A4856" w:rsidRDefault="00553002">
            <w:pPr>
              <w:jc w:val="right"/>
            </w:pPr>
            <w:r>
              <w:rPr>
                <w:rFonts w:eastAsiaTheme="minorEastAsia"/>
                <w:color w:val="000000"/>
                <w:szCs w:val="21"/>
              </w:rPr>
              <w:t>-</w:t>
            </w:r>
          </w:p>
        </w:tc>
        <w:tc>
          <w:tcPr>
            <w:tcW w:w="1143" w:type="dxa"/>
            <w:vAlign w:val="center"/>
          </w:tcPr>
          <w:p w:rsidR="001A4856" w:rsidRDefault="00553002">
            <w:pPr>
              <w:jc w:val="right"/>
            </w:pPr>
            <w:r>
              <w:rPr>
                <w:rFonts w:eastAsiaTheme="minorEastAsia"/>
                <w:color w:val="000000"/>
                <w:szCs w:val="21"/>
              </w:rPr>
              <w:t>-</w:t>
            </w:r>
          </w:p>
        </w:tc>
        <w:tc>
          <w:tcPr>
            <w:tcW w:w="1197" w:type="dxa"/>
            <w:vAlign w:val="center"/>
          </w:tcPr>
          <w:p w:rsidR="001A4856" w:rsidRDefault="00553002">
            <w:pPr>
              <w:jc w:val="right"/>
            </w:pPr>
            <w:r>
              <w:rPr>
                <w:rFonts w:eastAsiaTheme="minorEastAsia"/>
                <w:color w:val="000000"/>
                <w:szCs w:val="21"/>
              </w:rPr>
              <w:t>-</w:t>
            </w:r>
          </w:p>
        </w:tc>
        <w:tc>
          <w:tcPr>
            <w:tcW w:w="1497" w:type="dxa"/>
            <w:vAlign w:val="center"/>
          </w:tcPr>
          <w:p w:rsidR="001A4856" w:rsidRDefault="00553002">
            <w:pPr>
              <w:jc w:val="right"/>
            </w:pPr>
            <w:r>
              <w:rPr>
                <w:rFonts w:eastAsiaTheme="minorEastAsia"/>
                <w:color w:val="000000"/>
                <w:szCs w:val="21"/>
              </w:rPr>
              <w:t>-</w:t>
            </w:r>
          </w:p>
        </w:tc>
        <w:tc>
          <w:tcPr>
            <w:tcW w:w="1203" w:type="dxa"/>
            <w:vAlign w:val="center"/>
          </w:tcPr>
          <w:p w:rsidR="001A4856" w:rsidRDefault="00553002">
            <w:pPr>
              <w:jc w:val="right"/>
            </w:pPr>
            <w:r>
              <w:rPr>
                <w:rFonts w:eastAsiaTheme="minorEastAsia"/>
                <w:color w:val="000000"/>
                <w:szCs w:val="21"/>
              </w:rPr>
              <w:t>-</w:t>
            </w:r>
          </w:p>
        </w:tc>
      </w:tr>
      <w:tr w:rsidR="001A4856">
        <w:tc>
          <w:tcPr>
            <w:tcW w:w="1560" w:type="dxa"/>
            <w:vAlign w:val="center"/>
          </w:tcPr>
          <w:p w:rsidR="001A4856" w:rsidRDefault="00553002">
            <w:pPr>
              <w:jc w:val="left"/>
            </w:pPr>
            <w:r>
              <w:rPr>
                <w:rFonts w:eastAsiaTheme="minorEastAsia"/>
                <w:color w:val="000000"/>
                <w:szCs w:val="21"/>
              </w:rPr>
              <w:t>东吴证券</w:t>
            </w:r>
          </w:p>
        </w:tc>
        <w:tc>
          <w:tcPr>
            <w:tcW w:w="1320" w:type="dxa"/>
            <w:vAlign w:val="center"/>
          </w:tcPr>
          <w:p w:rsidR="001A4856" w:rsidRDefault="00553002">
            <w:pPr>
              <w:jc w:val="right"/>
            </w:pPr>
            <w:r>
              <w:rPr>
                <w:rFonts w:eastAsiaTheme="minorEastAsia"/>
                <w:color w:val="000000"/>
                <w:szCs w:val="21"/>
              </w:rPr>
              <w:t>10,000,825.33</w:t>
            </w:r>
          </w:p>
        </w:tc>
        <w:tc>
          <w:tcPr>
            <w:tcW w:w="1080" w:type="dxa"/>
            <w:vAlign w:val="center"/>
          </w:tcPr>
          <w:p w:rsidR="001A4856" w:rsidRDefault="00553002">
            <w:pPr>
              <w:jc w:val="right"/>
            </w:pPr>
            <w:r>
              <w:rPr>
                <w:rFonts w:eastAsiaTheme="minorEastAsia"/>
                <w:color w:val="000000"/>
                <w:szCs w:val="21"/>
              </w:rPr>
              <w:t>0.73%</w:t>
            </w:r>
          </w:p>
        </w:tc>
        <w:tc>
          <w:tcPr>
            <w:tcW w:w="1143" w:type="dxa"/>
            <w:vAlign w:val="center"/>
          </w:tcPr>
          <w:p w:rsidR="001A4856" w:rsidRDefault="00553002">
            <w:pPr>
              <w:jc w:val="right"/>
            </w:pPr>
            <w:r>
              <w:rPr>
                <w:rFonts w:eastAsiaTheme="minorEastAsia"/>
                <w:color w:val="000000"/>
                <w:szCs w:val="21"/>
              </w:rPr>
              <w:t>679,485,000.00</w:t>
            </w:r>
          </w:p>
        </w:tc>
        <w:tc>
          <w:tcPr>
            <w:tcW w:w="1197" w:type="dxa"/>
            <w:vAlign w:val="center"/>
          </w:tcPr>
          <w:p w:rsidR="001A4856" w:rsidRDefault="00553002">
            <w:pPr>
              <w:jc w:val="right"/>
            </w:pPr>
            <w:r>
              <w:rPr>
                <w:rFonts w:eastAsiaTheme="minorEastAsia"/>
                <w:color w:val="000000"/>
                <w:szCs w:val="21"/>
              </w:rPr>
              <w:t>0.63%</w:t>
            </w:r>
          </w:p>
        </w:tc>
        <w:tc>
          <w:tcPr>
            <w:tcW w:w="1497" w:type="dxa"/>
            <w:vAlign w:val="center"/>
          </w:tcPr>
          <w:p w:rsidR="001A4856" w:rsidRDefault="00553002">
            <w:pPr>
              <w:jc w:val="right"/>
            </w:pPr>
            <w:r>
              <w:rPr>
                <w:rFonts w:eastAsiaTheme="minorEastAsia"/>
                <w:color w:val="000000"/>
                <w:szCs w:val="21"/>
              </w:rPr>
              <w:t>-</w:t>
            </w:r>
          </w:p>
        </w:tc>
        <w:tc>
          <w:tcPr>
            <w:tcW w:w="1203" w:type="dxa"/>
            <w:vAlign w:val="center"/>
          </w:tcPr>
          <w:p w:rsidR="001A4856" w:rsidRDefault="00553002">
            <w:pPr>
              <w:jc w:val="right"/>
            </w:pPr>
            <w:r>
              <w:rPr>
                <w:rFonts w:eastAsiaTheme="minorEastAsia"/>
                <w:color w:val="000000"/>
                <w:szCs w:val="21"/>
              </w:rPr>
              <w:t>-</w:t>
            </w:r>
          </w:p>
        </w:tc>
      </w:tr>
      <w:tr w:rsidR="001A4856">
        <w:tc>
          <w:tcPr>
            <w:tcW w:w="1560" w:type="dxa"/>
            <w:vAlign w:val="center"/>
          </w:tcPr>
          <w:p w:rsidR="001A4856" w:rsidRDefault="00553002">
            <w:pPr>
              <w:jc w:val="left"/>
            </w:pPr>
            <w:r>
              <w:rPr>
                <w:rFonts w:eastAsiaTheme="minorEastAsia"/>
                <w:color w:val="000000"/>
                <w:szCs w:val="21"/>
              </w:rPr>
              <w:t>方正证券</w:t>
            </w:r>
          </w:p>
        </w:tc>
        <w:tc>
          <w:tcPr>
            <w:tcW w:w="1320" w:type="dxa"/>
            <w:vAlign w:val="center"/>
          </w:tcPr>
          <w:p w:rsidR="001A4856" w:rsidRDefault="00553002">
            <w:pPr>
              <w:jc w:val="right"/>
            </w:pPr>
            <w:r>
              <w:rPr>
                <w:rFonts w:eastAsiaTheme="minorEastAsia"/>
                <w:color w:val="000000"/>
                <w:szCs w:val="21"/>
              </w:rPr>
              <w:t>33,673,962.54</w:t>
            </w:r>
          </w:p>
        </w:tc>
        <w:tc>
          <w:tcPr>
            <w:tcW w:w="1080" w:type="dxa"/>
            <w:vAlign w:val="center"/>
          </w:tcPr>
          <w:p w:rsidR="001A4856" w:rsidRDefault="00553002">
            <w:pPr>
              <w:jc w:val="right"/>
            </w:pPr>
            <w:r>
              <w:rPr>
                <w:rFonts w:eastAsiaTheme="minorEastAsia"/>
                <w:color w:val="000000"/>
                <w:szCs w:val="21"/>
              </w:rPr>
              <w:t>2.45%</w:t>
            </w:r>
          </w:p>
        </w:tc>
        <w:tc>
          <w:tcPr>
            <w:tcW w:w="1143" w:type="dxa"/>
            <w:vAlign w:val="center"/>
          </w:tcPr>
          <w:p w:rsidR="001A4856" w:rsidRDefault="00553002">
            <w:pPr>
              <w:jc w:val="right"/>
            </w:pPr>
            <w:r>
              <w:rPr>
                <w:rFonts w:eastAsiaTheme="minorEastAsia"/>
                <w:color w:val="000000"/>
                <w:szCs w:val="21"/>
              </w:rPr>
              <w:t>3,192,200,000.00</w:t>
            </w:r>
          </w:p>
        </w:tc>
        <w:tc>
          <w:tcPr>
            <w:tcW w:w="1197" w:type="dxa"/>
            <w:vAlign w:val="center"/>
          </w:tcPr>
          <w:p w:rsidR="001A4856" w:rsidRDefault="00553002">
            <w:pPr>
              <w:jc w:val="right"/>
            </w:pPr>
            <w:r>
              <w:rPr>
                <w:rFonts w:eastAsiaTheme="minorEastAsia"/>
                <w:color w:val="000000"/>
                <w:szCs w:val="21"/>
              </w:rPr>
              <w:t>2.97%</w:t>
            </w:r>
          </w:p>
        </w:tc>
        <w:tc>
          <w:tcPr>
            <w:tcW w:w="1497" w:type="dxa"/>
            <w:vAlign w:val="center"/>
          </w:tcPr>
          <w:p w:rsidR="001A4856" w:rsidRDefault="00553002">
            <w:pPr>
              <w:jc w:val="right"/>
            </w:pPr>
            <w:r>
              <w:rPr>
                <w:rFonts w:eastAsiaTheme="minorEastAsia"/>
                <w:color w:val="000000"/>
                <w:szCs w:val="21"/>
              </w:rPr>
              <w:t>-</w:t>
            </w:r>
          </w:p>
        </w:tc>
        <w:tc>
          <w:tcPr>
            <w:tcW w:w="1203" w:type="dxa"/>
            <w:vAlign w:val="center"/>
          </w:tcPr>
          <w:p w:rsidR="001A4856" w:rsidRDefault="00553002">
            <w:pPr>
              <w:jc w:val="right"/>
            </w:pPr>
            <w:r>
              <w:rPr>
                <w:rFonts w:eastAsiaTheme="minorEastAsia"/>
                <w:color w:val="000000"/>
                <w:szCs w:val="21"/>
              </w:rPr>
              <w:t>-</w:t>
            </w:r>
          </w:p>
        </w:tc>
      </w:tr>
      <w:tr w:rsidR="001A4856">
        <w:tc>
          <w:tcPr>
            <w:tcW w:w="1560" w:type="dxa"/>
            <w:vAlign w:val="center"/>
          </w:tcPr>
          <w:p w:rsidR="001A4856" w:rsidRDefault="00553002">
            <w:pPr>
              <w:jc w:val="left"/>
            </w:pPr>
            <w:r>
              <w:rPr>
                <w:rFonts w:eastAsiaTheme="minorEastAsia"/>
                <w:color w:val="000000"/>
                <w:szCs w:val="21"/>
              </w:rPr>
              <w:t>光大证券</w:t>
            </w:r>
          </w:p>
        </w:tc>
        <w:tc>
          <w:tcPr>
            <w:tcW w:w="1320" w:type="dxa"/>
            <w:vAlign w:val="center"/>
          </w:tcPr>
          <w:p w:rsidR="001A4856" w:rsidRDefault="00553002">
            <w:pPr>
              <w:jc w:val="right"/>
            </w:pPr>
            <w:r>
              <w:rPr>
                <w:rFonts w:eastAsiaTheme="minorEastAsia"/>
                <w:color w:val="000000"/>
                <w:szCs w:val="21"/>
              </w:rPr>
              <w:t>144,549,100.00</w:t>
            </w:r>
          </w:p>
        </w:tc>
        <w:tc>
          <w:tcPr>
            <w:tcW w:w="1080" w:type="dxa"/>
            <w:vAlign w:val="center"/>
          </w:tcPr>
          <w:p w:rsidR="001A4856" w:rsidRDefault="00553002">
            <w:pPr>
              <w:jc w:val="right"/>
            </w:pPr>
            <w:r>
              <w:rPr>
                <w:rFonts w:eastAsiaTheme="minorEastAsia"/>
                <w:color w:val="000000"/>
                <w:szCs w:val="21"/>
              </w:rPr>
              <w:t>10.51%</w:t>
            </w:r>
          </w:p>
        </w:tc>
        <w:tc>
          <w:tcPr>
            <w:tcW w:w="1143" w:type="dxa"/>
            <w:vAlign w:val="center"/>
          </w:tcPr>
          <w:p w:rsidR="001A4856" w:rsidRDefault="00553002">
            <w:pPr>
              <w:jc w:val="right"/>
            </w:pPr>
            <w:r>
              <w:rPr>
                <w:rFonts w:eastAsiaTheme="minorEastAsia"/>
                <w:color w:val="000000"/>
                <w:szCs w:val="21"/>
              </w:rPr>
              <w:t>10,935,200,000.00</w:t>
            </w:r>
          </w:p>
        </w:tc>
        <w:tc>
          <w:tcPr>
            <w:tcW w:w="1197" w:type="dxa"/>
            <w:vAlign w:val="center"/>
          </w:tcPr>
          <w:p w:rsidR="001A4856" w:rsidRDefault="00553002">
            <w:pPr>
              <w:jc w:val="right"/>
            </w:pPr>
            <w:r>
              <w:rPr>
                <w:rFonts w:eastAsiaTheme="minorEastAsia"/>
                <w:color w:val="000000"/>
                <w:szCs w:val="21"/>
              </w:rPr>
              <w:t>10.18%</w:t>
            </w:r>
          </w:p>
        </w:tc>
        <w:tc>
          <w:tcPr>
            <w:tcW w:w="1497" w:type="dxa"/>
            <w:vAlign w:val="center"/>
          </w:tcPr>
          <w:p w:rsidR="001A4856" w:rsidRDefault="00553002">
            <w:pPr>
              <w:jc w:val="right"/>
            </w:pPr>
            <w:r>
              <w:rPr>
                <w:rFonts w:eastAsiaTheme="minorEastAsia"/>
                <w:color w:val="000000"/>
                <w:szCs w:val="21"/>
              </w:rPr>
              <w:t>-</w:t>
            </w:r>
          </w:p>
        </w:tc>
        <w:tc>
          <w:tcPr>
            <w:tcW w:w="1203" w:type="dxa"/>
            <w:vAlign w:val="center"/>
          </w:tcPr>
          <w:p w:rsidR="001A4856" w:rsidRDefault="00553002">
            <w:pPr>
              <w:jc w:val="right"/>
            </w:pPr>
            <w:r>
              <w:rPr>
                <w:rFonts w:eastAsiaTheme="minorEastAsia"/>
                <w:color w:val="000000"/>
                <w:szCs w:val="21"/>
              </w:rPr>
              <w:t>-</w:t>
            </w:r>
          </w:p>
        </w:tc>
      </w:tr>
      <w:tr w:rsidR="001A4856">
        <w:tc>
          <w:tcPr>
            <w:tcW w:w="1560" w:type="dxa"/>
            <w:vAlign w:val="center"/>
          </w:tcPr>
          <w:p w:rsidR="001A4856" w:rsidRDefault="00553002">
            <w:pPr>
              <w:jc w:val="left"/>
            </w:pPr>
            <w:r>
              <w:rPr>
                <w:rFonts w:eastAsiaTheme="minorEastAsia"/>
                <w:color w:val="000000"/>
                <w:szCs w:val="21"/>
              </w:rPr>
              <w:t>广发证券</w:t>
            </w:r>
          </w:p>
        </w:tc>
        <w:tc>
          <w:tcPr>
            <w:tcW w:w="1320" w:type="dxa"/>
            <w:vAlign w:val="center"/>
          </w:tcPr>
          <w:p w:rsidR="001A4856" w:rsidRDefault="00553002">
            <w:pPr>
              <w:jc w:val="right"/>
            </w:pPr>
            <w:r>
              <w:rPr>
                <w:rFonts w:eastAsiaTheme="minorEastAsia"/>
                <w:color w:val="000000"/>
                <w:szCs w:val="21"/>
              </w:rPr>
              <w:t>135,552,560.60</w:t>
            </w:r>
          </w:p>
        </w:tc>
        <w:tc>
          <w:tcPr>
            <w:tcW w:w="1080" w:type="dxa"/>
            <w:vAlign w:val="center"/>
          </w:tcPr>
          <w:p w:rsidR="001A4856" w:rsidRDefault="00553002">
            <w:pPr>
              <w:jc w:val="right"/>
            </w:pPr>
            <w:r>
              <w:rPr>
                <w:rFonts w:eastAsiaTheme="minorEastAsia"/>
                <w:color w:val="000000"/>
                <w:szCs w:val="21"/>
              </w:rPr>
              <w:t>9.85%</w:t>
            </w:r>
          </w:p>
        </w:tc>
        <w:tc>
          <w:tcPr>
            <w:tcW w:w="1143" w:type="dxa"/>
            <w:vAlign w:val="center"/>
          </w:tcPr>
          <w:p w:rsidR="001A4856" w:rsidRDefault="00553002">
            <w:pPr>
              <w:jc w:val="right"/>
            </w:pPr>
            <w:r>
              <w:rPr>
                <w:rFonts w:eastAsiaTheme="minorEastAsia"/>
                <w:color w:val="000000"/>
                <w:szCs w:val="21"/>
              </w:rPr>
              <w:t>2,585,400,000.00</w:t>
            </w:r>
          </w:p>
        </w:tc>
        <w:tc>
          <w:tcPr>
            <w:tcW w:w="1197" w:type="dxa"/>
            <w:vAlign w:val="center"/>
          </w:tcPr>
          <w:p w:rsidR="001A4856" w:rsidRDefault="00553002">
            <w:pPr>
              <w:jc w:val="right"/>
            </w:pPr>
            <w:r>
              <w:rPr>
                <w:rFonts w:eastAsiaTheme="minorEastAsia"/>
                <w:color w:val="000000"/>
                <w:szCs w:val="21"/>
              </w:rPr>
              <w:t>2.41%</w:t>
            </w:r>
          </w:p>
        </w:tc>
        <w:tc>
          <w:tcPr>
            <w:tcW w:w="1497" w:type="dxa"/>
            <w:vAlign w:val="center"/>
          </w:tcPr>
          <w:p w:rsidR="001A4856" w:rsidRDefault="00553002">
            <w:pPr>
              <w:jc w:val="right"/>
            </w:pPr>
            <w:r>
              <w:rPr>
                <w:rFonts w:eastAsiaTheme="minorEastAsia"/>
                <w:color w:val="000000"/>
                <w:szCs w:val="21"/>
              </w:rPr>
              <w:t>-</w:t>
            </w:r>
          </w:p>
        </w:tc>
        <w:tc>
          <w:tcPr>
            <w:tcW w:w="1203" w:type="dxa"/>
            <w:vAlign w:val="center"/>
          </w:tcPr>
          <w:p w:rsidR="001A4856" w:rsidRDefault="00553002">
            <w:pPr>
              <w:jc w:val="right"/>
            </w:pPr>
            <w:r>
              <w:rPr>
                <w:rFonts w:eastAsiaTheme="minorEastAsia"/>
                <w:color w:val="000000"/>
                <w:szCs w:val="21"/>
              </w:rPr>
              <w:t>-</w:t>
            </w:r>
          </w:p>
        </w:tc>
      </w:tr>
      <w:tr w:rsidR="001A4856">
        <w:tc>
          <w:tcPr>
            <w:tcW w:w="1560" w:type="dxa"/>
            <w:vAlign w:val="center"/>
          </w:tcPr>
          <w:p w:rsidR="001A4856" w:rsidRDefault="00553002">
            <w:pPr>
              <w:jc w:val="left"/>
            </w:pPr>
            <w:r>
              <w:rPr>
                <w:rFonts w:eastAsiaTheme="minorEastAsia"/>
                <w:color w:val="000000"/>
                <w:szCs w:val="21"/>
              </w:rPr>
              <w:t>中信证券华南</w:t>
            </w:r>
          </w:p>
        </w:tc>
        <w:tc>
          <w:tcPr>
            <w:tcW w:w="1320" w:type="dxa"/>
            <w:vAlign w:val="center"/>
          </w:tcPr>
          <w:p w:rsidR="001A4856" w:rsidRDefault="00553002">
            <w:pPr>
              <w:jc w:val="right"/>
            </w:pPr>
            <w:r>
              <w:rPr>
                <w:rFonts w:eastAsiaTheme="minorEastAsia"/>
                <w:color w:val="000000"/>
                <w:szCs w:val="21"/>
              </w:rPr>
              <w:t>-</w:t>
            </w:r>
          </w:p>
        </w:tc>
        <w:tc>
          <w:tcPr>
            <w:tcW w:w="1080" w:type="dxa"/>
            <w:vAlign w:val="center"/>
          </w:tcPr>
          <w:p w:rsidR="001A4856" w:rsidRDefault="00553002">
            <w:pPr>
              <w:jc w:val="right"/>
            </w:pPr>
            <w:r>
              <w:rPr>
                <w:rFonts w:eastAsiaTheme="minorEastAsia"/>
                <w:color w:val="000000"/>
                <w:szCs w:val="21"/>
              </w:rPr>
              <w:t>-</w:t>
            </w:r>
          </w:p>
        </w:tc>
        <w:tc>
          <w:tcPr>
            <w:tcW w:w="1143" w:type="dxa"/>
            <w:vAlign w:val="center"/>
          </w:tcPr>
          <w:p w:rsidR="001A4856" w:rsidRDefault="00553002">
            <w:pPr>
              <w:jc w:val="right"/>
            </w:pPr>
            <w:r>
              <w:rPr>
                <w:rFonts w:eastAsiaTheme="minorEastAsia"/>
                <w:color w:val="000000"/>
                <w:szCs w:val="21"/>
              </w:rPr>
              <w:t>-</w:t>
            </w:r>
          </w:p>
        </w:tc>
        <w:tc>
          <w:tcPr>
            <w:tcW w:w="1197" w:type="dxa"/>
            <w:vAlign w:val="center"/>
          </w:tcPr>
          <w:p w:rsidR="001A4856" w:rsidRDefault="00553002">
            <w:pPr>
              <w:jc w:val="right"/>
            </w:pPr>
            <w:r>
              <w:rPr>
                <w:rFonts w:eastAsiaTheme="minorEastAsia"/>
                <w:color w:val="000000"/>
                <w:szCs w:val="21"/>
              </w:rPr>
              <w:t>-</w:t>
            </w:r>
          </w:p>
        </w:tc>
        <w:tc>
          <w:tcPr>
            <w:tcW w:w="1497" w:type="dxa"/>
            <w:vAlign w:val="center"/>
          </w:tcPr>
          <w:p w:rsidR="001A4856" w:rsidRDefault="00553002">
            <w:pPr>
              <w:jc w:val="right"/>
            </w:pPr>
            <w:r>
              <w:rPr>
                <w:rFonts w:eastAsiaTheme="minorEastAsia"/>
                <w:color w:val="000000"/>
                <w:szCs w:val="21"/>
              </w:rPr>
              <w:t>-</w:t>
            </w:r>
          </w:p>
        </w:tc>
        <w:tc>
          <w:tcPr>
            <w:tcW w:w="1203" w:type="dxa"/>
            <w:vAlign w:val="center"/>
          </w:tcPr>
          <w:p w:rsidR="001A4856" w:rsidRDefault="00553002">
            <w:pPr>
              <w:jc w:val="right"/>
            </w:pPr>
            <w:r>
              <w:rPr>
                <w:rFonts w:eastAsiaTheme="minorEastAsia"/>
                <w:color w:val="000000"/>
                <w:szCs w:val="21"/>
              </w:rPr>
              <w:t>-</w:t>
            </w:r>
          </w:p>
        </w:tc>
      </w:tr>
      <w:tr w:rsidR="001A4856">
        <w:tc>
          <w:tcPr>
            <w:tcW w:w="1560" w:type="dxa"/>
            <w:vAlign w:val="center"/>
          </w:tcPr>
          <w:p w:rsidR="001A4856" w:rsidRDefault="00553002">
            <w:pPr>
              <w:jc w:val="left"/>
            </w:pPr>
            <w:r>
              <w:rPr>
                <w:rFonts w:eastAsiaTheme="minorEastAsia"/>
                <w:color w:val="000000"/>
                <w:szCs w:val="21"/>
              </w:rPr>
              <w:t>国海证券</w:t>
            </w:r>
          </w:p>
        </w:tc>
        <w:tc>
          <w:tcPr>
            <w:tcW w:w="1320" w:type="dxa"/>
            <w:vAlign w:val="center"/>
          </w:tcPr>
          <w:p w:rsidR="001A4856" w:rsidRDefault="00553002">
            <w:pPr>
              <w:jc w:val="right"/>
            </w:pPr>
            <w:r>
              <w:rPr>
                <w:rFonts w:eastAsiaTheme="minorEastAsia"/>
                <w:color w:val="000000"/>
                <w:szCs w:val="21"/>
              </w:rPr>
              <w:t>-</w:t>
            </w:r>
          </w:p>
        </w:tc>
        <w:tc>
          <w:tcPr>
            <w:tcW w:w="1080" w:type="dxa"/>
            <w:vAlign w:val="center"/>
          </w:tcPr>
          <w:p w:rsidR="001A4856" w:rsidRDefault="00553002">
            <w:pPr>
              <w:jc w:val="right"/>
            </w:pPr>
            <w:r>
              <w:rPr>
                <w:rFonts w:eastAsiaTheme="minorEastAsia"/>
                <w:color w:val="000000"/>
                <w:szCs w:val="21"/>
              </w:rPr>
              <w:t>-</w:t>
            </w:r>
          </w:p>
        </w:tc>
        <w:tc>
          <w:tcPr>
            <w:tcW w:w="1143" w:type="dxa"/>
            <w:vAlign w:val="center"/>
          </w:tcPr>
          <w:p w:rsidR="001A4856" w:rsidRDefault="00553002">
            <w:pPr>
              <w:jc w:val="right"/>
            </w:pPr>
            <w:r>
              <w:rPr>
                <w:rFonts w:eastAsiaTheme="minorEastAsia"/>
                <w:color w:val="000000"/>
                <w:szCs w:val="21"/>
              </w:rPr>
              <w:t>-</w:t>
            </w:r>
          </w:p>
        </w:tc>
        <w:tc>
          <w:tcPr>
            <w:tcW w:w="1197" w:type="dxa"/>
            <w:vAlign w:val="center"/>
          </w:tcPr>
          <w:p w:rsidR="001A4856" w:rsidRDefault="00553002">
            <w:pPr>
              <w:jc w:val="right"/>
            </w:pPr>
            <w:r>
              <w:rPr>
                <w:rFonts w:eastAsiaTheme="minorEastAsia"/>
                <w:color w:val="000000"/>
                <w:szCs w:val="21"/>
              </w:rPr>
              <w:t>-</w:t>
            </w:r>
          </w:p>
        </w:tc>
        <w:tc>
          <w:tcPr>
            <w:tcW w:w="1497" w:type="dxa"/>
            <w:vAlign w:val="center"/>
          </w:tcPr>
          <w:p w:rsidR="001A4856" w:rsidRDefault="00553002">
            <w:pPr>
              <w:jc w:val="right"/>
            </w:pPr>
            <w:r>
              <w:rPr>
                <w:rFonts w:eastAsiaTheme="minorEastAsia"/>
                <w:color w:val="000000"/>
                <w:szCs w:val="21"/>
              </w:rPr>
              <w:t>-</w:t>
            </w:r>
          </w:p>
        </w:tc>
        <w:tc>
          <w:tcPr>
            <w:tcW w:w="1203" w:type="dxa"/>
            <w:vAlign w:val="center"/>
          </w:tcPr>
          <w:p w:rsidR="001A4856" w:rsidRDefault="00553002">
            <w:pPr>
              <w:jc w:val="right"/>
            </w:pPr>
            <w:r>
              <w:rPr>
                <w:rFonts w:eastAsiaTheme="minorEastAsia"/>
                <w:color w:val="000000"/>
                <w:szCs w:val="21"/>
              </w:rPr>
              <w:t>-</w:t>
            </w:r>
          </w:p>
        </w:tc>
      </w:tr>
      <w:tr w:rsidR="001A4856">
        <w:tc>
          <w:tcPr>
            <w:tcW w:w="1560" w:type="dxa"/>
            <w:vAlign w:val="center"/>
          </w:tcPr>
          <w:p w:rsidR="001A4856" w:rsidRDefault="00553002">
            <w:pPr>
              <w:jc w:val="left"/>
            </w:pPr>
            <w:r>
              <w:rPr>
                <w:rFonts w:eastAsiaTheme="minorEastAsia"/>
                <w:color w:val="000000"/>
                <w:szCs w:val="21"/>
              </w:rPr>
              <w:t>国金证券</w:t>
            </w:r>
          </w:p>
        </w:tc>
        <w:tc>
          <w:tcPr>
            <w:tcW w:w="1320" w:type="dxa"/>
            <w:vAlign w:val="center"/>
          </w:tcPr>
          <w:p w:rsidR="001A4856" w:rsidRDefault="00553002">
            <w:pPr>
              <w:jc w:val="right"/>
            </w:pPr>
            <w:r>
              <w:rPr>
                <w:rFonts w:eastAsiaTheme="minorEastAsia"/>
                <w:color w:val="000000"/>
                <w:szCs w:val="21"/>
              </w:rPr>
              <w:t>-</w:t>
            </w:r>
          </w:p>
        </w:tc>
        <w:tc>
          <w:tcPr>
            <w:tcW w:w="1080" w:type="dxa"/>
            <w:vAlign w:val="center"/>
          </w:tcPr>
          <w:p w:rsidR="001A4856" w:rsidRDefault="00553002">
            <w:pPr>
              <w:jc w:val="right"/>
            </w:pPr>
            <w:r>
              <w:rPr>
                <w:rFonts w:eastAsiaTheme="minorEastAsia"/>
                <w:color w:val="000000"/>
                <w:szCs w:val="21"/>
              </w:rPr>
              <w:t>-</w:t>
            </w:r>
          </w:p>
        </w:tc>
        <w:tc>
          <w:tcPr>
            <w:tcW w:w="1143" w:type="dxa"/>
            <w:vAlign w:val="center"/>
          </w:tcPr>
          <w:p w:rsidR="001A4856" w:rsidRDefault="00553002">
            <w:pPr>
              <w:jc w:val="right"/>
            </w:pPr>
            <w:r>
              <w:rPr>
                <w:rFonts w:eastAsiaTheme="minorEastAsia"/>
                <w:color w:val="000000"/>
                <w:szCs w:val="21"/>
              </w:rPr>
              <w:t>-</w:t>
            </w:r>
          </w:p>
        </w:tc>
        <w:tc>
          <w:tcPr>
            <w:tcW w:w="1197" w:type="dxa"/>
            <w:vAlign w:val="center"/>
          </w:tcPr>
          <w:p w:rsidR="001A4856" w:rsidRDefault="00553002">
            <w:pPr>
              <w:jc w:val="right"/>
            </w:pPr>
            <w:r>
              <w:rPr>
                <w:rFonts w:eastAsiaTheme="minorEastAsia"/>
                <w:color w:val="000000"/>
                <w:szCs w:val="21"/>
              </w:rPr>
              <w:t>-</w:t>
            </w:r>
          </w:p>
        </w:tc>
        <w:tc>
          <w:tcPr>
            <w:tcW w:w="1497" w:type="dxa"/>
            <w:vAlign w:val="center"/>
          </w:tcPr>
          <w:p w:rsidR="001A4856" w:rsidRDefault="00553002">
            <w:pPr>
              <w:jc w:val="right"/>
            </w:pPr>
            <w:r>
              <w:rPr>
                <w:rFonts w:eastAsiaTheme="minorEastAsia"/>
                <w:color w:val="000000"/>
                <w:szCs w:val="21"/>
              </w:rPr>
              <w:t>-</w:t>
            </w:r>
          </w:p>
        </w:tc>
        <w:tc>
          <w:tcPr>
            <w:tcW w:w="1203" w:type="dxa"/>
            <w:vAlign w:val="center"/>
          </w:tcPr>
          <w:p w:rsidR="001A4856" w:rsidRDefault="00553002">
            <w:pPr>
              <w:jc w:val="right"/>
            </w:pPr>
            <w:r>
              <w:rPr>
                <w:rFonts w:eastAsiaTheme="minorEastAsia"/>
                <w:color w:val="000000"/>
                <w:szCs w:val="21"/>
              </w:rPr>
              <w:t>-</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2" w:name="_Toc48661853"/>
      <w:r w:rsidRPr="007D44A6">
        <w:rPr>
          <w:rFonts w:ascii="宋体" w:hAnsi="宋体" w:cs="Arial"/>
          <w:color w:val="000000"/>
          <w:sz w:val="21"/>
          <w:szCs w:val="21"/>
        </w:rPr>
        <w:t>10.8</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1548F9" w:rsidRPr="00235099" w:rsidTr="0070173B">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44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1A4856">
        <w:tc>
          <w:tcPr>
            <w:tcW w:w="720" w:type="dxa"/>
            <w:vAlign w:val="center"/>
          </w:tcPr>
          <w:p w:rsidR="001A4856" w:rsidRDefault="00553002">
            <w:pPr>
              <w:jc w:val="center"/>
            </w:pPr>
            <w:r>
              <w:rPr>
                <w:color w:val="000000"/>
                <w:szCs w:val="21"/>
              </w:rPr>
              <w:t>1</w:t>
            </w:r>
          </w:p>
        </w:tc>
        <w:tc>
          <w:tcPr>
            <w:tcW w:w="4320" w:type="dxa"/>
            <w:vAlign w:val="center"/>
          </w:tcPr>
          <w:p w:rsidR="001A4856" w:rsidRDefault="00553002">
            <w:r>
              <w:rPr>
                <w:color w:val="000000"/>
                <w:szCs w:val="21"/>
              </w:rPr>
              <w:t>易方达基金管理有限公司旗下部分开放式基金参加中国农业银行费率优惠活动的公告</w:t>
            </w:r>
          </w:p>
        </w:tc>
        <w:tc>
          <w:tcPr>
            <w:tcW w:w="2520" w:type="dxa"/>
            <w:vAlign w:val="center"/>
          </w:tcPr>
          <w:p w:rsidR="001A4856" w:rsidRDefault="00553002">
            <w:r>
              <w:rPr>
                <w:color w:val="000000"/>
                <w:szCs w:val="21"/>
              </w:rPr>
              <w:t>中国证券报、基金管理人网站及中国证监会基金电子披露网站</w:t>
            </w:r>
          </w:p>
        </w:tc>
        <w:tc>
          <w:tcPr>
            <w:tcW w:w="1440" w:type="dxa"/>
            <w:vAlign w:val="center"/>
          </w:tcPr>
          <w:p w:rsidR="001A4856" w:rsidRDefault="00553002">
            <w:pPr>
              <w:jc w:val="center"/>
            </w:pPr>
            <w:r>
              <w:rPr>
                <w:color w:val="000000"/>
                <w:szCs w:val="21"/>
              </w:rPr>
              <w:t>2020-01-06</w:t>
            </w:r>
          </w:p>
        </w:tc>
      </w:tr>
      <w:tr w:rsidR="001A4856">
        <w:tc>
          <w:tcPr>
            <w:tcW w:w="720" w:type="dxa"/>
            <w:vAlign w:val="center"/>
          </w:tcPr>
          <w:p w:rsidR="001A4856" w:rsidRDefault="00553002">
            <w:pPr>
              <w:jc w:val="center"/>
            </w:pPr>
            <w:r>
              <w:rPr>
                <w:color w:val="000000"/>
                <w:szCs w:val="21"/>
              </w:rPr>
              <w:t>2</w:t>
            </w:r>
          </w:p>
        </w:tc>
        <w:tc>
          <w:tcPr>
            <w:tcW w:w="4320" w:type="dxa"/>
            <w:vAlign w:val="center"/>
          </w:tcPr>
          <w:p w:rsidR="001A4856" w:rsidRDefault="00553002">
            <w:r>
              <w:rPr>
                <w:color w:val="000000"/>
                <w:szCs w:val="21"/>
              </w:rPr>
              <w:t>易方达基金管理有限公司关于旗下部分基金获配招商轮船（</w:t>
            </w:r>
            <w:r>
              <w:rPr>
                <w:color w:val="000000"/>
                <w:szCs w:val="21"/>
              </w:rPr>
              <w:t>601872</w:t>
            </w:r>
            <w:r>
              <w:rPr>
                <w:color w:val="000000"/>
                <w:szCs w:val="21"/>
              </w:rPr>
              <w:t>）非公开发行</w:t>
            </w:r>
            <w:r>
              <w:rPr>
                <w:color w:val="000000"/>
                <w:szCs w:val="21"/>
              </w:rPr>
              <w:t>A</w:t>
            </w:r>
            <w:r>
              <w:rPr>
                <w:color w:val="000000"/>
                <w:szCs w:val="21"/>
              </w:rPr>
              <w:t>股的公告</w:t>
            </w:r>
          </w:p>
        </w:tc>
        <w:tc>
          <w:tcPr>
            <w:tcW w:w="2520" w:type="dxa"/>
            <w:vAlign w:val="center"/>
          </w:tcPr>
          <w:p w:rsidR="001A4856" w:rsidRDefault="00553002">
            <w:r>
              <w:rPr>
                <w:color w:val="000000"/>
                <w:szCs w:val="21"/>
              </w:rPr>
              <w:t>中国证券报、基金管理人网站及中国证监会基金电子披露网站</w:t>
            </w:r>
          </w:p>
        </w:tc>
        <w:tc>
          <w:tcPr>
            <w:tcW w:w="1440" w:type="dxa"/>
            <w:vAlign w:val="center"/>
          </w:tcPr>
          <w:p w:rsidR="001A4856" w:rsidRDefault="00553002">
            <w:pPr>
              <w:jc w:val="center"/>
            </w:pPr>
            <w:r>
              <w:rPr>
                <w:color w:val="000000"/>
                <w:szCs w:val="21"/>
              </w:rPr>
              <w:t>2020-01-11</w:t>
            </w:r>
          </w:p>
        </w:tc>
      </w:tr>
      <w:tr w:rsidR="001A4856">
        <w:tc>
          <w:tcPr>
            <w:tcW w:w="720" w:type="dxa"/>
            <w:vAlign w:val="center"/>
          </w:tcPr>
          <w:p w:rsidR="001A4856" w:rsidRDefault="00553002">
            <w:pPr>
              <w:jc w:val="center"/>
            </w:pPr>
            <w:r>
              <w:rPr>
                <w:color w:val="000000"/>
                <w:szCs w:val="21"/>
              </w:rPr>
              <w:t>3</w:t>
            </w:r>
          </w:p>
        </w:tc>
        <w:tc>
          <w:tcPr>
            <w:tcW w:w="4320" w:type="dxa"/>
            <w:vAlign w:val="center"/>
          </w:tcPr>
          <w:p w:rsidR="001A4856" w:rsidRDefault="00553002">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1A4856" w:rsidRDefault="00553002">
            <w:r>
              <w:rPr>
                <w:color w:val="000000"/>
                <w:szCs w:val="21"/>
              </w:rPr>
              <w:t>中国证券报</w:t>
            </w:r>
          </w:p>
        </w:tc>
        <w:tc>
          <w:tcPr>
            <w:tcW w:w="1440" w:type="dxa"/>
            <w:vAlign w:val="center"/>
          </w:tcPr>
          <w:p w:rsidR="001A4856" w:rsidRDefault="00553002">
            <w:pPr>
              <w:jc w:val="center"/>
            </w:pPr>
            <w:r>
              <w:rPr>
                <w:color w:val="000000"/>
                <w:szCs w:val="21"/>
              </w:rPr>
              <w:t>2020-01-18</w:t>
            </w:r>
          </w:p>
        </w:tc>
      </w:tr>
      <w:tr w:rsidR="001A4856">
        <w:tc>
          <w:tcPr>
            <w:tcW w:w="720" w:type="dxa"/>
            <w:vAlign w:val="center"/>
          </w:tcPr>
          <w:p w:rsidR="001A4856" w:rsidRDefault="00553002">
            <w:pPr>
              <w:jc w:val="center"/>
            </w:pPr>
            <w:r>
              <w:rPr>
                <w:color w:val="000000"/>
                <w:szCs w:val="21"/>
              </w:rPr>
              <w:t>4</w:t>
            </w:r>
          </w:p>
        </w:tc>
        <w:tc>
          <w:tcPr>
            <w:tcW w:w="4320" w:type="dxa"/>
            <w:vAlign w:val="center"/>
          </w:tcPr>
          <w:p w:rsidR="001A4856" w:rsidRDefault="00553002">
            <w:r>
              <w:rPr>
                <w:color w:val="000000"/>
                <w:szCs w:val="21"/>
              </w:rPr>
              <w:t>易方达基金管理有限公司旗下部分开放式基金参加泉州银行费率优惠活动的公告</w:t>
            </w:r>
          </w:p>
        </w:tc>
        <w:tc>
          <w:tcPr>
            <w:tcW w:w="2520" w:type="dxa"/>
            <w:vAlign w:val="center"/>
          </w:tcPr>
          <w:p w:rsidR="001A4856" w:rsidRDefault="00553002">
            <w:r>
              <w:rPr>
                <w:color w:val="000000"/>
                <w:szCs w:val="21"/>
              </w:rPr>
              <w:t>中国证券报、基金管理人网站及中国证监会基金电子披露网站</w:t>
            </w:r>
          </w:p>
        </w:tc>
        <w:tc>
          <w:tcPr>
            <w:tcW w:w="1440" w:type="dxa"/>
            <w:vAlign w:val="center"/>
          </w:tcPr>
          <w:p w:rsidR="001A4856" w:rsidRDefault="00553002">
            <w:pPr>
              <w:jc w:val="center"/>
            </w:pPr>
            <w:r>
              <w:rPr>
                <w:color w:val="000000"/>
                <w:szCs w:val="21"/>
              </w:rPr>
              <w:t>2020-01-23</w:t>
            </w:r>
          </w:p>
        </w:tc>
      </w:tr>
      <w:tr w:rsidR="001A4856">
        <w:tc>
          <w:tcPr>
            <w:tcW w:w="720" w:type="dxa"/>
            <w:vAlign w:val="center"/>
          </w:tcPr>
          <w:p w:rsidR="001A4856" w:rsidRDefault="00553002">
            <w:pPr>
              <w:jc w:val="center"/>
            </w:pPr>
            <w:r>
              <w:rPr>
                <w:color w:val="000000"/>
                <w:szCs w:val="21"/>
              </w:rPr>
              <w:t>5</w:t>
            </w:r>
          </w:p>
        </w:tc>
        <w:tc>
          <w:tcPr>
            <w:tcW w:w="4320" w:type="dxa"/>
            <w:vAlign w:val="center"/>
          </w:tcPr>
          <w:p w:rsidR="001A4856" w:rsidRDefault="00553002">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1A4856" w:rsidRDefault="00553002">
            <w:r>
              <w:rPr>
                <w:color w:val="000000"/>
                <w:szCs w:val="21"/>
              </w:rPr>
              <w:t>中国证券报、基金管理人网站及中国证监会基金电子披露网站</w:t>
            </w:r>
          </w:p>
        </w:tc>
        <w:tc>
          <w:tcPr>
            <w:tcW w:w="1440" w:type="dxa"/>
            <w:vAlign w:val="center"/>
          </w:tcPr>
          <w:p w:rsidR="001A4856" w:rsidRDefault="00553002">
            <w:pPr>
              <w:jc w:val="center"/>
            </w:pPr>
            <w:r>
              <w:rPr>
                <w:color w:val="000000"/>
                <w:szCs w:val="21"/>
              </w:rPr>
              <w:t>2020-01-30</w:t>
            </w:r>
          </w:p>
        </w:tc>
      </w:tr>
      <w:tr w:rsidR="001A4856">
        <w:tc>
          <w:tcPr>
            <w:tcW w:w="720" w:type="dxa"/>
            <w:vAlign w:val="center"/>
          </w:tcPr>
          <w:p w:rsidR="001A4856" w:rsidRDefault="00553002">
            <w:pPr>
              <w:jc w:val="center"/>
            </w:pPr>
            <w:r>
              <w:rPr>
                <w:color w:val="000000"/>
                <w:szCs w:val="21"/>
              </w:rPr>
              <w:t>6</w:t>
            </w:r>
          </w:p>
        </w:tc>
        <w:tc>
          <w:tcPr>
            <w:tcW w:w="4320" w:type="dxa"/>
            <w:vAlign w:val="center"/>
          </w:tcPr>
          <w:p w:rsidR="001A4856" w:rsidRDefault="00553002">
            <w:r>
              <w:rPr>
                <w:color w:val="000000"/>
                <w:szCs w:val="21"/>
              </w:rPr>
              <w:t>易方达基金管理有限公司及全资子公司投资旗下基金相关事宜的公告</w:t>
            </w:r>
          </w:p>
        </w:tc>
        <w:tc>
          <w:tcPr>
            <w:tcW w:w="2520" w:type="dxa"/>
            <w:vAlign w:val="center"/>
          </w:tcPr>
          <w:p w:rsidR="001A4856" w:rsidRDefault="00553002">
            <w:r>
              <w:rPr>
                <w:color w:val="000000"/>
                <w:szCs w:val="21"/>
              </w:rPr>
              <w:t>中国证券报、基金管理人网站及中国证监会基金电子披露网站</w:t>
            </w:r>
          </w:p>
        </w:tc>
        <w:tc>
          <w:tcPr>
            <w:tcW w:w="1440" w:type="dxa"/>
            <w:vAlign w:val="center"/>
          </w:tcPr>
          <w:p w:rsidR="001A4856" w:rsidRDefault="00553002">
            <w:pPr>
              <w:jc w:val="center"/>
            </w:pPr>
            <w:r>
              <w:rPr>
                <w:color w:val="000000"/>
                <w:szCs w:val="21"/>
              </w:rPr>
              <w:t>2020-02-04</w:t>
            </w:r>
          </w:p>
        </w:tc>
      </w:tr>
      <w:tr w:rsidR="001A4856">
        <w:tc>
          <w:tcPr>
            <w:tcW w:w="720" w:type="dxa"/>
            <w:vAlign w:val="center"/>
          </w:tcPr>
          <w:p w:rsidR="001A4856" w:rsidRDefault="00553002">
            <w:pPr>
              <w:jc w:val="center"/>
            </w:pPr>
            <w:r>
              <w:rPr>
                <w:color w:val="000000"/>
                <w:szCs w:val="21"/>
              </w:rPr>
              <w:t>7</w:t>
            </w:r>
          </w:p>
        </w:tc>
        <w:tc>
          <w:tcPr>
            <w:tcW w:w="4320" w:type="dxa"/>
            <w:vAlign w:val="center"/>
          </w:tcPr>
          <w:p w:rsidR="001A4856" w:rsidRDefault="00553002">
            <w:r>
              <w:rPr>
                <w:color w:val="000000"/>
                <w:szCs w:val="21"/>
              </w:rPr>
              <w:t>易方达基金管理有限公司旗下部分开放式基金增加中欧钱滚滚为销售机构的公告</w:t>
            </w:r>
          </w:p>
        </w:tc>
        <w:tc>
          <w:tcPr>
            <w:tcW w:w="2520" w:type="dxa"/>
            <w:vAlign w:val="center"/>
          </w:tcPr>
          <w:p w:rsidR="001A4856" w:rsidRDefault="00553002">
            <w:r>
              <w:rPr>
                <w:color w:val="000000"/>
                <w:szCs w:val="21"/>
              </w:rPr>
              <w:t>中国证券报、基金管理人网站及中国证监会基金电子披露网站</w:t>
            </w:r>
          </w:p>
        </w:tc>
        <w:tc>
          <w:tcPr>
            <w:tcW w:w="1440" w:type="dxa"/>
            <w:vAlign w:val="center"/>
          </w:tcPr>
          <w:p w:rsidR="001A4856" w:rsidRDefault="00553002">
            <w:pPr>
              <w:jc w:val="center"/>
            </w:pPr>
            <w:r>
              <w:rPr>
                <w:color w:val="000000"/>
                <w:szCs w:val="21"/>
              </w:rPr>
              <w:t>2020-03-02</w:t>
            </w:r>
          </w:p>
        </w:tc>
      </w:tr>
      <w:tr w:rsidR="001A4856">
        <w:tc>
          <w:tcPr>
            <w:tcW w:w="720" w:type="dxa"/>
            <w:vAlign w:val="center"/>
          </w:tcPr>
          <w:p w:rsidR="001A4856" w:rsidRDefault="00553002">
            <w:pPr>
              <w:jc w:val="center"/>
            </w:pPr>
            <w:r>
              <w:rPr>
                <w:color w:val="000000"/>
                <w:szCs w:val="21"/>
              </w:rPr>
              <w:t>8</w:t>
            </w:r>
          </w:p>
        </w:tc>
        <w:tc>
          <w:tcPr>
            <w:tcW w:w="4320" w:type="dxa"/>
            <w:vAlign w:val="center"/>
          </w:tcPr>
          <w:p w:rsidR="001A4856" w:rsidRDefault="00553002">
            <w:r>
              <w:rPr>
                <w:color w:val="000000"/>
                <w:szCs w:val="21"/>
              </w:rPr>
              <w:t>易方达基金管理有限公司旗下部分开放式基金参加中金公司费率优惠活动的公告</w:t>
            </w:r>
          </w:p>
        </w:tc>
        <w:tc>
          <w:tcPr>
            <w:tcW w:w="2520" w:type="dxa"/>
            <w:vAlign w:val="center"/>
          </w:tcPr>
          <w:p w:rsidR="001A4856" w:rsidRDefault="00553002">
            <w:r>
              <w:rPr>
                <w:color w:val="000000"/>
                <w:szCs w:val="21"/>
              </w:rPr>
              <w:t>中国证券报、基金管理人网站及中国证监会基金电子披露网站</w:t>
            </w:r>
          </w:p>
        </w:tc>
        <w:tc>
          <w:tcPr>
            <w:tcW w:w="1440" w:type="dxa"/>
            <w:vAlign w:val="center"/>
          </w:tcPr>
          <w:p w:rsidR="001A4856" w:rsidRDefault="00553002">
            <w:pPr>
              <w:jc w:val="center"/>
            </w:pPr>
            <w:r>
              <w:rPr>
                <w:color w:val="000000"/>
                <w:szCs w:val="21"/>
              </w:rPr>
              <w:t>2020-03-05</w:t>
            </w:r>
          </w:p>
        </w:tc>
      </w:tr>
      <w:tr w:rsidR="001A4856">
        <w:tc>
          <w:tcPr>
            <w:tcW w:w="720" w:type="dxa"/>
            <w:vAlign w:val="center"/>
          </w:tcPr>
          <w:p w:rsidR="001A4856" w:rsidRDefault="00553002">
            <w:pPr>
              <w:jc w:val="center"/>
            </w:pPr>
            <w:r>
              <w:rPr>
                <w:color w:val="000000"/>
                <w:szCs w:val="21"/>
              </w:rPr>
              <w:t>9</w:t>
            </w:r>
          </w:p>
        </w:tc>
        <w:tc>
          <w:tcPr>
            <w:tcW w:w="4320" w:type="dxa"/>
            <w:vAlign w:val="center"/>
          </w:tcPr>
          <w:p w:rsidR="001A4856" w:rsidRDefault="00553002">
            <w:r>
              <w:rPr>
                <w:color w:val="000000"/>
                <w:szCs w:val="21"/>
              </w:rPr>
              <w:t>易方达基金管理有限公司旗下部分开放式基金参加百度百盈费率优惠活动的公告</w:t>
            </w:r>
          </w:p>
        </w:tc>
        <w:tc>
          <w:tcPr>
            <w:tcW w:w="2520" w:type="dxa"/>
            <w:vAlign w:val="center"/>
          </w:tcPr>
          <w:p w:rsidR="001A4856" w:rsidRDefault="00553002">
            <w:r>
              <w:rPr>
                <w:color w:val="000000"/>
                <w:szCs w:val="21"/>
              </w:rPr>
              <w:t>中国证券报、基金管理人网站及中国证监会基金电子披露网站</w:t>
            </w:r>
          </w:p>
        </w:tc>
        <w:tc>
          <w:tcPr>
            <w:tcW w:w="1440" w:type="dxa"/>
            <w:vAlign w:val="center"/>
          </w:tcPr>
          <w:p w:rsidR="001A4856" w:rsidRDefault="00553002">
            <w:pPr>
              <w:jc w:val="center"/>
            </w:pPr>
            <w:r>
              <w:rPr>
                <w:color w:val="000000"/>
                <w:szCs w:val="21"/>
              </w:rPr>
              <w:t>2020-03-10</w:t>
            </w:r>
          </w:p>
        </w:tc>
      </w:tr>
      <w:tr w:rsidR="001A4856">
        <w:tc>
          <w:tcPr>
            <w:tcW w:w="720" w:type="dxa"/>
            <w:vAlign w:val="center"/>
          </w:tcPr>
          <w:p w:rsidR="001A4856" w:rsidRDefault="00553002">
            <w:pPr>
              <w:jc w:val="center"/>
            </w:pPr>
            <w:r>
              <w:rPr>
                <w:color w:val="000000"/>
                <w:szCs w:val="21"/>
              </w:rPr>
              <w:t>10</w:t>
            </w:r>
          </w:p>
        </w:tc>
        <w:tc>
          <w:tcPr>
            <w:tcW w:w="4320" w:type="dxa"/>
            <w:vAlign w:val="center"/>
          </w:tcPr>
          <w:p w:rsidR="001A4856" w:rsidRDefault="00553002">
            <w:r>
              <w:rPr>
                <w:color w:val="000000"/>
                <w:szCs w:val="21"/>
              </w:rPr>
              <w:t>易方达基金管理有限公司关于旗下部分开放式基金参加腾安基金费率优惠活动的公告</w:t>
            </w:r>
          </w:p>
        </w:tc>
        <w:tc>
          <w:tcPr>
            <w:tcW w:w="2520" w:type="dxa"/>
            <w:vAlign w:val="center"/>
          </w:tcPr>
          <w:p w:rsidR="001A4856" w:rsidRDefault="00553002">
            <w:r>
              <w:rPr>
                <w:color w:val="000000"/>
                <w:szCs w:val="21"/>
              </w:rPr>
              <w:t>中国证券报、基金管理人网站及中国证监会基金电子披露网站</w:t>
            </w:r>
          </w:p>
        </w:tc>
        <w:tc>
          <w:tcPr>
            <w:tcW w:w="1440" w:type="dxa"/>
            <w:vAlign w:val="center"/>
          </w:tcPr>
          <w:p w:rsidR="001A4856" w:rsidRDefault="00553002">
            <w:pPr>
              <w:jc w:val="center"/>
            </w:pPr>
            <w:r>
              <w:rPr>
                <w:color w:val="000000"/>
                <w:szCs w:val="21"/>
              </w:rPr>
              <w:t>2020-03-17</w:t>
            </w:r>
          </w:p>
        </w:tc>
      </w:tr>
      <w:tr w:rsidR="001A4856">
        <w:tc>
          <w:tcPr>
            <w:tcW w:w="720" w:type="dxa"/>
            <w:vAlign w:val="center"/>
          </w:tcPr>
          <w:p w:rsidR="001A4856" w:rsidRDefault="00553002">
            <w:pPr>
              <w:jc w:val="center"/>
            </w:pPr>
            <w:r>
              <w:rPr>
                <w:color w:val="000000"/>
                <w:szCs w:val="21"/>
              </w:rPr>
              <w:t>11</w:t>
            </w:r>
          </w:p>
        </w:tc>
        <w:tc>
          <w:tcPr>
            <w:tcW w:w="4320" w:type="dxa"/>
            <w:vAlign w:val="center"/>
          </w:tcPr>
          <w:p w:rsidR="001A4856" w:rsidRDefault="00553002">
            <w:r>
              <w:rPr>
                <w:color w:val="000000"/>
                <w:szCs w:val="21"/>
              </w:rPr>
              <w:t>易方达基金管理有限公司旗下部分开放式基金增加华瑞保险销售为销售机构、参加华瑞保险销售费率优惠活动的公告</w:t>
            </w:r>
          </w:p>
        </w:tc>
        <w:tc>
          <w:tcPr>
            <w:tcW w:w="2520" w:type="dxa"/>
            <w:vAlign w:val="center"/>
          </w:tcPr>
          <w:p w:rsidR="001A4856" w:rsidRDefault="00553002">
            <w:r>
              <w:rPr>
                <w:color w:val="000000"/>
                <w:szCs w:val="21"/>
              </w:rPr>
              <w:t>中国证券报、基金管理人网站及中国证监会基金电子披露网站</w:t>
            </w:r>
          </w:p>
        </w:tc>
        <w:tc>
          <w:tcPr>
            <w:tcW w:w="1440" w:type="dxa"/>
            <w:vAlign w:val="center"/>
          </w:tcPr>
          <w:p w:rsidR="001A4856" w:rsidRDefault="00553002">
            <w:pPr>
              <w:jc w:val="center"/>
            </w:pPr>
            <w:r>
              <w:rPr>
                <w:color w:val="000000"/>
                <w:szCs w:val="21"/>
              </w:rPr>
              <w:t>2020-03-23</w:t>
            </w:r>
          </w:p>
        </w:tc>
      </w:tr>
      <w:tr w:rsidR="001A4856">
        <w:tc>
          <w:tcPr>
            <w:tcW w:w="720" w:type="dxa"/>
            <w:vAlign w:val="center"/>
          </w:tcPr>
          <w:p w:rsidR="001A4856" w:rsidRDefault="00553002">
            <w:pPr>
              <w:jc w:val="center"/>
            </w:pPr>
            <w:r>
              <w:rPr>
                <w:color w:val="000000"/>
                <w:szCs w:val="21"/>
              </w:rPr>
              <w:t>12</w:t>
            </w:r>
          </w:p>
        </w:tc>
        <w:tc>
          <w:tcPr>
            <w:tcW w:w="4320" w:type="dxa"/>
            <w:vAlign w:val="center"/>
          </w:tcPr>
          <w:p w:rsidR="001A4856" w:rsidRDefault="00553002">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1A4856" w:rsidRDefault="00553002">
            <w:r>
              <w:rPr>
                <w:color w:val="000000"/>
                <w:szCs w:val="21"/>
              </w:rPr>
              <w:t>中国证券报</w:t>
            </w:r>
          </w:p>
        </w:tc>
        <w:tc>
          <w:tcPr>
            <w:tcW w:w="1440" w:type="dxa"/>
            <w:vAlign w:val="center"/>
          </w:tcPr>
          <w:p w:rsidR="001A4856" w:rsidRDefault="00553002">
            <w:pPr>
              <w:jc w:val="center"/>
            </w:pPr>
            <w:r>
              <w:rPr>
                <w:color w:val="000000"/>
                <w:szCs w:val="21"/>
              </w:rPr>
              <w:t>2020-03-31</w:t>
            </w:r>
          </w:p>
        </w:tc>
      </w:tr>
      <w:tr w:rsidR="001A4856">
        <w:tc>
          <w:tcPr>
            <w:tcW w:w="720" w:type="dxa"/>
            <w:vAlign w:val="center"/>
          </w:tcPr>
          <w:p w:rsidR="001A4856" w:rsidRDefault="00553002">
            <w:pPr>
              <w:jc w:val="center"/>
            </w:pPr>
            <w:r>
              <w:rPr>
                <w:color w:val="000000"/>
                <w:szCs w:val="21"/>
              </w:rPr>
              <w:t>13</w:t>
            </w:r>
          </w:p>
        </w:tc>
        <w:tc>
          <w:tcPr>
            <w:tcW w:w="4320" w:type="dxa"/>
            <w:vAlign w:val="center"/>
          </w:tcPr>
          <w:p w:rsidR="001A4856" w:rsidRDefault="00553002">
            <w:r>
              <w:rPr>
                <w:color w:val="000000"/>
                <w:szCs w:val="21"/>
              </w:rPr>
              <w:t>易方达基金管理有限公司旗下部分开放式基金参加恒泰证券费率优惠活动的公告</w:t>
            </w:r>
          </w:p>
        </w:tc>
        <w:tc>
          <w:tcPr>
            <w:tcW w:w="2520" w:type="dxa"/>
            <w:vAlign w:val="center"/>
          </w:tcPr>
          <w:p w:rsidR="001A4856" w:rsidRDefault="00553002">
            <w:r>
              <w:rPr>
                <w:color w:val="000000"/>
                <w:szCs w:val="21"/>
              </w:rPr>
              <w:t>中国证券报、基金管理人网站及中国证监会基金电子披露网站</w:t>
            </w:r>
          </w:p>
        </w:tc>
        <w:tc>
          <w:tcPr>
            <w:tcW w:w="1440" w:type="dxa"/>
            <w:vAlign w:val="center"/>
          </w:tcPr>
          <w:p w:rsidR="001A4856" w:rsidRDefault="00553002">
            <w:pPr>
              <w:jc w:val="center"/>
            </w:pPr>
            <w:r>
              <w:rPr>
                <w:color w:val="000000"/>
                <w:szCs w:val="21"/>
              </w:rPr>
              <w:t>2020-04-08</w:t>
            </w:r>
          </w:p>
        </w:tc>
      </w:tr>
      <w:tr w:rsidR="001A4856">
        <w:tc>
          <w:tcPr>
            <w:tcW w:w="720" w:type="dxa"/>
            <w:vAlign w:val="center"/>
          </w:tcPr>
          <w:p w:rsidR="001A4856" w:rsidRDefault="00553002">
            <w:pPr>
              <w:jc w:val="center"/>
            </w:pPr>
            <w:r>
              <w:rPr>
                <w:color w:val="000000"/>
                <w:szCs w:val="21"/>
              </w:rPr>
              <w:t>14</w:t>
            </w:r>
          </w:p>
        </w:tc>
        <w:tc>
          <w:tcPr>
            <w:tcW w:w="4320" w:type="dxa"/>
            <w:vAlign w:val="center"/>
          </w:tcPr>
          <w:p w:rsidR="001A4856" w:rsidRDefault="00553002">
            <w:r>
              <w:rPr>
                <w:color w:val="000000"/>
                <w:szCs w:val="21"/>
              </w:rPr>
              <w:t>易方达增强回报债券型证券投资基金暂停机构客户申购、转换转入及定期定额投资业务的公告</w:t>
            </w:r>
          </w:p>
        </w:tc>
        <w:tc>
          <w:tcPr>
            <w:tcW w:w="2520" w:type="dxa"/>
            <w:vAlign w:val="center"/>
          </w:tcPr>
          <w:p w:rsidR="001A4856" w:rsidRDefault="00553002">
            <w:r>
              <w:rPr>
                <w:color w:val="000000"/>
                <w:szCs w:val="21"/>
              </w:rPr>
              <w:t>中国证券报、基金管理人网站及中国证监会基金电子披露网站</w:t>
            </w:r>
          </w:p>
        </w:tc>
        <w:tc>
          <w:tcPr>
            <w:tcW w:w="1440" w:type="dxa"/>
            <w:vAlign w:val="center"/>
          </w:tcPr>
          <w:p w:rsidR="001A4856" w:rsidRDefault="00553002">
            <w:pPr>
              <w:jc w:val="center"/>
            </w:pPr>
            <w:r>
              <w:rPr>
                <w:color w:val="000000"/>
                <w:szCs w:val="21"/>
              </w:rPr>
              <w:t>2020-04-08</w:t>
            </w:r>
          </w:p>
        </w:tc>
      </w:tr>
      <w:tr w:rsidR="001A4856">
        <w:tc>
          <w:tcPr>
            <w:tcW w:w="720" w:type="dxa"/>
            <w:vAlign w:val="center"/>
          </w:tcPr>
          <w:p w:rsidR="001A4856" w:rsidRDefault="00553002">
            <w:pPr>
              <w:jc w:val="center"/>
            </w:pPr>
            <w:r>
              <w:rPr>
                <w:color w:val="000000"/>
                <w:szCs w:val="21"/>
              </w:rPr>
              <w:t>15</w:t>
            </w:r>
          </w:p>
        </w:tc>
        <w:tc>
          <w:tcPr>
            <w:tcW w:w="4320" w:type="dxa"/>
            <w:vAlign w:val="center"/>
          </w:tcPr>
          <w:p w:rsidR="001A4856" w:rsidRDefault="00553002">
            <w:r>
              <w:rPr>
                <w:color w:val="000000"/>
                <w:szCs w:val="21"/>
              </w:rPr>
              <w:t>易方达增强回报债券型证券投资基金分红公告</w:t>
            </w:r>
          </w:p>
        </w:tc>
        <w:tc>
          <w:tcPr>
            <w:tcW w:w="2520" w:type="dxa"/>
            <w:vAlign w:val="center"/>
          </w:tcPr>
          <w:p w:rsidR="001A4856" w:rsidRDefault="00553002">
            <w:r>
              <w:rPr>
                <w:color w:val="000000"/>
                <w:szCs w:val="21"/>
              </w:rPr>
              <w:t>中国证券报、基金管理人网站及中国证监会基金电子披露网站</w:t>
            </w:r>
          </w:p>
        </w:tc>
        <w:tc>
          <w:tcPr>
            <w:tcW w:w="1440" w:type="dxa"/>
            <w:vAlign w:val="center"/>
          </w:tcPr>
          <w:p w:rsidR="001A4856" w:rsidRDefault="00553002">
            <w:pPr>
              <w:jc w:val="center"/>
            </w:pPr>
            <w:r>
              <w:rPr>
                <w:color w:val="000000"/>
                <w:szCs w:val="21"/>
              </w:rPr>
              <w:t>2020-04-09</w:t>
            </w:r>
          </w:p>
        </w:tc>
      </w:tr>
      <w:tr w:rsidR="001A4856">
        <w:tc>
          <w:tcPr>
            <w:tcW w:w="720" w:type="dxa"/>
            <w:vAlign w:val="center"/>
          </w:tcPr>
          <w:p w:rsidR="001A4856" w:rsidRDefault="00553002">
            <w:pPr>
              <w:jc w:val="center"/>
            </w:pPr>
            <w:r>
              <w:rPr>
                <w:color w:val="000000"/>
                <w:szCs w:val="21"/>
              </w:rPr>
              <w:t>16</w:t>
            </w:r>
          </w:p>
        </w:tc>
        <w:tc>
          <w:tcPr>
            <w:tcW w:w="4320" w:type="dxa"/>
            <w:vAlign w:val="center"/>
          </w:tcPr>
          <w:p w:rsidR="001A4856" w:rsidRDefault="00553002">
            <w:r>
              <w:rPr>
                <w:color w:val="000000"/>
                <w:szCs w:val="21"/>
              </w:rPr>
              <w:t>易方达基金管理有限公司关于提醒投资者及时提供或更新身份信息资料的公告</w:t>
            </w:r>
          </w:p>
        </w:tc>
        <w:tc>
          <w:tcPr>
            <w:tcW w:w="2520" w:type="dxa"/>
            <w:vAlign w:val="center"/>
          </w:tcPr>
          <w:p w:rsidR="001A4856" w:rsidRDefault="00553002">
            <w:r>
              <w:rPr>
                <w:color w:val="000000"/>
                <w:szCs w:val="21"/>
              </w:rPr>
              <w:t>中国证券报、基金管理人网站及中国证监会基金电子披露网站</w:t>
            </w:r>
          </w:p>
        </w:tc>
        <w:tc>
          <w:tcPr>
            <w:tcW w:w="1440" w:type="dxa"/>
            <w:vAlign w:val="center"/>
          </w:tcPr>
          <w:p w:rsidR="001A4856" w:rsidRDefault="00553002">
            <w:pPr>
              <w:jc w:val="center"/>
            </w:pPr>
            <w:r>
              <w:rPr>
                <w:color w:val="000000"/>
                <w:szCs w:val="21"/>
              </w:rPr>
              <w:t>2020-04-10</w:t>
            </w:r>
          </w:p>
        </w:tc>
      </w:tr>
      <w:tr w:rsidR="001A4856">
        <w:tc>
          <w:tcPr>
            <w:tcW w:w="720" w:type="dxa"/>
            <w:vAlign w:val="center"/>
          </w:tcPr>
          <w:p w:rsidR="001A4856" w:rsidRDefault="00553002">
            <w:pPr>
              <w:jc w:val="center"/>
            </w:pPr>
            <w:r>
              <w:rPr>
                <w:color w:val="000000"/>
                <w:szCs w:val="21"/>
              </w:rPr>
              <w:t>17</w:t>
            </w:r>
          </w:p>
        </w:tc>
        <w:tc>
          <w:tcPr>
            <w:tcW w:w="4320" w:type="dxa"/>
            <w:vAlign w:val="center"/>
          </w:tcPr>
          <w:p w:rsidR="001A4856" w:rsidRDefault="00553002">
            <w:r>
              <w:rPr>
                <w:color w:val="000000"/>
                <w:szCs w:val="21"/>
              </w:rPr>
              <w:t>易方达增强回报债券型证券投资基金恢复机构客户申购、转换转入及定期定额投资业务的公告</w:t>
            </w:r>
          </w:p>
        </w:tc>
        <w:tc>
          <w:tcPr>
            <w:tcW w:w="2520" w:type="dxa"/>
            <w:vAlign w:val="center"/>
          </w:tcPr>
          <w:p w:rsidR="001A4856" w:rsidRDefault="00553002">
            <w:r>
              <w:rPr>
                <w:color w:val="000000"/>
                <w:szCs w:val="21"/>
              </w:rPr>
              <w:t>中国证券报、基金管理人网站及中国证监会基金电子披露网站</w:t>
            </w:r>
          </w:p>
        </w:tc>
        <w:tc>
          <w:tcPr>
            <w:tcW w:w="1440" w:type="dxa"/>
            <w:vAlign w:val="center"/>
          </w:tcPr>
          <w:p w:rsidR="001A4856" w:rsidRDefault="00553002">
            <w:pPr>
              <w:jc w:val="center"/>
            </w:pPr>
            <w:r>
              <w:rPr>
                <w:color w:val="000000"/>
                <w:szCs w:val="21"/>
              </w:rPr>
              <w:t>2020-04-11</w:t>
            </w:r>
          </w:p>
        </w:tc>
      </w:tr>
      <w:tr w:rsidR="001A4856">
        <w:tc>
          <w:tcPr>
            <w:tcW w:w="720" w:type="dxa"/>
            <w:vAlign w:val="center"/>
          </w:tcPr>
          <w:p w:rsidR="001A4856" w:rsidRDefault="00553002">
            <w:pPr>
              <w:jc w:val="center"/>
            </w:pPr>
            <w:r>
              <w:rPr>
                <w:color w:val="000000"/>
                <w:szCs w:val="21"/>
              </w:rPr>
              <w:t>18</w:t>
            </w:r>
          </w:p>
        </w:tc>
        <w:tc>
          <w:tcPr>
            <w:tcW w:w="4320" w:type="dxa"/>
            <w:vAlign w:val="center"/>
          </w:tcPr>
          <w:p w:rsidR="001A4856" w:rsidRDefault="00553002">
            <w:r>
              <w:rPr>
                <w:color w:val="000000"/>
                <w:szCs w:val="21"/>
              </w:rPr>
              <w:t>易方达基金管理有限公司旗下部分开放式基金参加诺亚正行费率优惠活动的公告</w:t>
            </w:r>
          </w:p>
        </w:tc>
        <w:tc>
          <w:tcPr>
            <w:tcW w:w="2520" w:type="dxa"/>
            <w:vAlign w:val="center"/>
          </w:tcPr>
          <w:p w:rsidR="001A4856" w:rsidRDefault="00553002">
            <w:r>
              <w:rPr>
                <w:color w:val="000000"/>
                <w:szCs w:val="21"/>
              </w:rPr>
              <w:t>中国证券报、基金管理人网站及中国证监会基金电子披露网站</w:t>
            </w:r>
          </w:p>
        </w:tc>
        <w:tc>
          <w:tcPr>
            <w:tcW w:w="1440" w:type="dxa"/>
            <w:vAlign w:val="center"/>
          </w:tcPr>
          <w:p w:rsidR="001A4856" w:rsidRDefault="00553002">
            <w:pPr>
              <w:jc w:val="center"/>
            </w:pPr>
            <w:r>
              <w:rPr>
                <w:color w:val="000000"/>
                <w:szCs w:val="21"/>
              </w:rPr>
              <w:t>2020-04-17</w:t>
            </w:r>
          </w:p>
        </w:tc>
      </w:tr>
      <w:tr w:rsidR="001A4856">
        <w:tc>
          <w:tcPr>
            <w:tcW w:w="720" w:type="dxa"/>
            <w:vAlign w:val="center"/>
          </w:tcPr>
          <w:p w:rsidR="001A4856" w:rsidRDefault="00553002">
            <w:pPr>
              <w:jc w:val="center"/>
            </w:pPr>
            <w:r>
              <w:rPr>
                <w:color w:val="000000"/>
                <w:szCs w:val="21"/>
              </w:rPr>
              <w:t>19</w:t>
            </w:r>
          </w:p>
        </w:tc>
        <w:tc>
          <w:tcPr>
            <w:tcW w:w="4320" w:type="dxa"/>
            <w:vAlign w:val="center"/>
          </w:tcPr>
          <w:p w:rsidR="001A4856" w:rsidRDefault="00553002">
            <w:r>
              <w:rPr>
                <w:color w:val="000000"/>
                <w:szCs w:val="21"/>
              </w:rPr>
              <w:t>易方达基金管理有限公司旗下部分开放式基金参加中国国际期货费率优惠活动的公告</w:t>
            </w:r>
          </w:p>
        </w:tc>
        <w:tc>
          <w:tcPr>
            <w:tcW w:w="2520" w:type="dxa"/>
            <w:vAlign w:val="center"/>
          </w:tcPr>
          <w:p w:rsidR="001A4856" w:rsidRDefault="00553002">
            <w:r>
              <w:rPr>
                <w:color w:val="000000"/>
                <w:szCs w:val="21"/>
              </w:rPr>
              <w:t>中国证券报、基金管理人网站及中国证监会基金电子披露网站</w:t>
            </w:r>
          </w:p>
        </w:tc>
        <w:tc>
          <w:tcPr>
            <w:tcW w:w="1440" w:type="dxa"/>
            <w:vAlign w:val="center"/>
          </w:tcPr>
          <w:p w:rsidR="001A4856" w:rsidRDefault="00553002">
            <w:pPr>
              <w:jc w:val="center"/>
            </w:pPr>
            <w:r>
              <w:rPr>
                <w:color w:val="000000"/>
                <w:szCs w:val="21"/>
              </w:rPr>
              <w:t>2020-04-17</w:t>
            </w:r>
          </w:p>
        </w:tc>
      </w:tr>
      <w:tr w:rsidR="001A4856">
        <w:tc>
          <w:tcPr>
            <w:tcW w:w="720" w:type="dxa"/>
            <w:vAlign w:val="center"/>
          </w:tcPr>
          <w:p w:rsidR="001A4856" w:rsidRDefault="00553002">
            <w:pPr>
              <w:jc w:val="center"/>
            </w:pPr>
            <w:r>
              <w:rPr>
                <w:color w:val="000000"/>
                <w:szCs w:val="21"/>
              </w:rPr>
              <w:t>20</w:t>
            </w:r>
          </w:p>
        </w:tc>
        <w:tc>
          <w:tcPr>
            <w:tcW w:w="4320" w:type="dxa"/>
            <w:vAlign w:val="center"/>
          </w:tcPr>
          <w:p w:rsidR="001A4856" w:rsidRDefault="00553002">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1A4856" w:rsidRDefault="00553002">
            <w:r>
              <w:rPr>
                <w:color w:val="000000"/>
                <w:szCs w:val="21"/>
              </w:rPr>
              <w:t>中国证券报</w:t>
            </w:r>
          </w:p>
        </w:tc>
        <w:tc>
          <w:tcPr>
            <w:tcW w:w="1440" w:type="dxa"/>
            <w:vAlign w:val="center"/>
          </w:tcPr>
          <w:p w:rsidR="001A4856" w:rsidRDefault="00553002">
            <w:pPr>
              <w:jc w:val="center"/>
            </w:pPr>
            <w:r>
              <w:rPr>
                <w:color w:val="000000"/>
                <w:szCs w:val="21"/>
              </w:rPr>
              <w:t>2020-04-21</w:t>
            </w:r>
          </w:p>
        </w:tc>
      </w:tr>
      <w:tr w:rsidR="001A4856">
        <w:tc>
          <w:tcPr>
            <w:tcW w:w="720" w:type="dxa"/>
            <w:vAlign w:val="center"/>
          </w:tcPr>
          <w:p w:rsidR="001A4856" w:rsidRDefault="00553002">
            <w:pPr>
              <w:jc w:val="center"/>
            </w:pPr>
            <w:r>
              <w:rPr>
                <w:color w:val="000000"/>
                <w:szCs w:val="21"/>
              </w:rPr>
              <w:t>21</w:t>
            </w:r>
          </w:p>
        </w:tc>
        <w:tc>
          <w:tcPr>
            <w:tcW w:w="4320" w:type="dxa"/>
            <w:vAlign w:val="center"/>
          </w:tcPr>
          <w:p w:rsidR="001A4856" w:rsidRDefault="00553002">
            <w:r>
              <w:rPr>
                <w:color w:val="000000"/>
                <w:szCs w:val="21"/>
              </w:rPr>
              <w:t>易方达基金管理有限公司旗下部分开放式基金参加国联证券费率优惠活动的公告</w:t>
            </w:r>
          </w:p>
        </w:tc>
        <w:tc>
          <w:tcPr>
            <w:tcW w:w="2520" w:type="dxa"/>
            <w:vAlign w:val="center"/>
          </w:tcPr>
          <w:p w:rsidR="001A4856" w:rsidRDefault="00553002">
            <w:r>
              <w:rPr>
                <w:color w:val="000000"/>
                <w:szCs w:val="21"/>
              </w:rPr>
              <w:t>中国证券报、基金管理人网站及中国证监会基金电子披露网站</w:t>
            </w:r>
          </w:p>
        </w:tc>
        <w:tc>
          <w:tcPr>
            <w:tcW w:w="1440" w:type="dxa"/>
            <w:vAlign w:val="center"/>
          </w:tcPr>
          <w:p w:rsidR="001A4856" w:rsidRDefault="00553002">
            <w:pPr>
              <w:jc w:val="center"/>
            </w:pPr>
            <w:r>
              <w:rPr>
                <w:color w:val="000000"/>
                <w:szCs w:val="21"/>
              </w:rPr>
              <w:t>2020-04-22</w:t>
            </w:r>
          </w:p>
        </w:tc>
      </w:tr>
      <w:tr w:rsidR="001A4856">
        <w:tc>
          <w:tcPr>
            <w:tcW w:w="720" w:type="dxa"/>
            <w:vAlign w:val="center"/>
          </w:tcPr>
          <w:p w:rsidR="001A4856" w:rsidRDefault="00553002">
            <w:pPr>
              <w:jc w:val="center"/>
            </w:pPr>
            <w:r>
              <w:rPr>
                <w:color w:val="000000"/>
                <w:szCs w:val="21"/>
              </w:rPr>
              <w:t>22</w:t>
            </w:r>
          </w:p>
        </w:tc>
        <w:tc>
          <w:tcPr>
            <w:tcW w:w="4320" w:type="dxa"/>
            <w:vAlign w:val="center"/>
          </w:tcPr>
          <w:p w:rsidR="001A4856" w:rsidRDefault="00553002">
            <w:r>
              <w:rPr>
                <w:color w:val="000000"/>
                <w:szCs w:val="21"/>
              </w:rPr>
              <w:t>易方达基金管理有限公司旗下部分开放式基金增加金海九州为销售机构、参加金海九州费率优惠活动的公告</w:t>
            </w:r>
          </w:p>
        </w:tc>
        <w:tc>
          <w:tcPr>
            <w:tcW w:w="2520" w:type="dxa"/>
            <w:vAlign w:val="center"/>
          </w:tcPr>
          <w:p w:rsidR="001A4856" w:rsidRDefault="00553002">
            <w:r>
              <w:rPr>
                <w:color w:val="000000"/>
                <w:szCs w:val="21"/>
              </w:rPr>
              <w:t>中国证券报、基金管理人网站及中国证监会基金电子披露网站</w:t>
            </w:r>
          </w:p>
        </w:tc>
        <w:tc>
          <w:tcPr>
            <w:tcW w:w="1440" w:type="dxa"/>
            <w:vAlign w:val="center"/>
          </w:tcPr>
          <w:p w:rsidR="001A4856" w:rsidRDefault="00553002">
            <w:pPr>
              <w:jc w:val="center"/>
            </w:pPr>
            <w:r>
              <w:rPr>
                <w:color w:val="000000"/>
                <w:szCs w:val="21"/>
              </w:rPr>
              <w:t>2020-04-28</w:t>
            </w:r>
          </w:p>
        </w:tc>
      </w:tr>
      <w:tr w:rsidR="001A4856">
        <w:tc>
          <w:tcPr>
            <w:tcW w:w="720" w:type="dxa"/>
            <w:vAlign w:val="center"/>
          </w:tcPr>
          <w:p w:rsidR="001A4856" w:rsidRDefault="00553002">
            <w:pPr>
              <w:jc w:val="center"/>
            </w:pPr>
            <w:r>
              <w:rPr>
                <w:color w:val="000000"/>
                <w:szCs w:val="21"/>
              </w:rPr>
              <w:t>23</w:t>
            </w:r>
          </w:p>
        </w:tc>
        <w:tc>
          <w:tcPr>
            <w:tcW w:w="4320" w:type="dxa"/>
            <w:vAlign w:val="center"/>
          </w:tcPr>
          <w:p w:rsidR="001A4856" w:rsidRDefault="00553002">
            <w:r>
              <w:rPr>
                <w:color w:val="000000"/>
                <w:szCs w:val="21"/>
              </w:rPr>
              <w:t>易方达基金管理有限公司旗下部分开放式基金参加中金公司申购费率优惠活动的公告</w:t>
            </w:r>
          </w:p>
        </w:tc>
        <w:tc>
          <w:tcPr>
            <w:tcW w:w="2520" w:type="dxa"/>
            <w:vAlign w:val="center"/>
          </w:tcPr>
          <w:p w:rsidR="001A4856" w:rsidRDefault="00553002">
            <w:r>
              <w:rPr>
                <w:color w:val="000000"/>
                <w:szCs w:val="21"/>
              </w:rPr>
              <w:t>中国证券报、基金管理人网站及中国证监会基金电子披露网站</w:t>
            </w:r>
          </w:p>
        </w:tc>
        <w:tc>
          <w:tcPr>
            <w:tcW w:w="1440" w:type="dxa"/>
            <w:vAlign w:val="center"/>
          </w:tcPr>
          <w:p w:rsidR="001A4856" w:rsidRDefault="00553002">
            <w:pPr>
              <w:jc w:val="center"/>
            </w:pPr>
            <w:r>
              <w:rPr>
                <w:color w:val="000000"/>
                <w:szCs w:val="21"/>
              </w:rPr>
              <w:t>2020-05-14</w:t>
            </w:r>
          </w:p>
        </w:tc>
      </w:tr>
      <w:tr w:rsidR="001A4856">
        <w:tc>
          <w:tcPr>
            <w:tcW w:w="720" w:type="dxa"/>
            <w:vAlign w:val="center"/>
          </w:tcPr>
          <w:p w:rsidR="001A4856" w:rsidRDefault="00553002">
            <w:pPr>
              <w:jc w:val="center"/>
            </w:pPr>
            <w:r>
              <w:rPr>
                <w:color w:val="000000"/>
                <w:szCs w:val="21"/>
              </w:rPr>
              <w:t>24</w:t>
            </w:r>
          </w:p>
        </w:tc>
        <w:tc>
          <w:tcPr>
            <w:tcW w:w="4320" w:type="dxa"/>
            <w:vAlign w:val="center"/>
          </w:tcPr>
          <w:p w:rsidR="001A4856" w:rsidRDefault="00553002">
            <w:r>
              <w:rPr>
                <w:color w:val="000000"/>
                <w:szCs w:val="21"/>
              </w:rPr>
              <w:t>易方达基金管理有限公司旗下部分开放式基金参加万联证券费率优惠活动的公告</w:t>
            </w:r>
          </w:p>
        </w:tc>
        <w:tc>
          <w:tcPr>
            <w:tcW w:w="2520" w:type="dxa"/>
            <w:vAlign w:val="center"/>
          </w:tcPr>
          <w:p w:rsidR="001A4856" w:rsidRDefault="00553002">
            <w:r>
              <w:rPr>
                <w:color w:val="000000"/>
                <w:szCs w:val="21"/>
              </w:rPr>
              <w:t>中国证券报、基金管理人网站及中国证监会基金电子披露网站</w:t>
            </w:r>
          </w:p>
        </w:tc>
        <w:tc>
          <w:tcPr>
            <w:tcW w:w="1440" w:type="dxa"/>
            <w:vAlign w:val="center"/>
          </w:tcPr>
          <w:p w:rsidR="001A4856" w:rsidRDefault="00553002">
            <w:pPr>
              <w:jc w:val="center"/>
            </w:pPr>
            <w:r>
              <w:rPr>
                <w:color w:val="000000"/>
                <w:szCs w:val="21"/>
              </w:rPr>
              <w:t>2020-05-18</w:t>
            </w:r>
          </w:p>
        </w:tc>
      </w:tr>
      <w:tr w:rsidR="001A4856">
        <w:tc>
          <w:tcPr>
            <w:tcW w:w="720" w:type="dxa"/>
            <w:vAlign w:val="center"/>
          </w:tcPr>
          <w:p w:rsidR="001A4856" w:rsidRDefault="00553002">
            <w:pPr>
              <w:jc w:val="center"/>
            </w:pPr>
            <w:r>
              <w:rPr>
                <w:color w:val="000000"/>
                <w:szCs w:val="21"/>
              </w:rPr>
              <w:t>25</w:t>
            </w:r>
          </w:p>
        </w:tc>
        <w:tc>
          <w:tcPr>
            <w:tcW w:w="4320" w:type="dxa"/>
            <w:vAlign w:val="center"/>
          </w:tcPr>
          <w:p w:rsidR="001A4856" w:rsidRDefault="00553002">
            <w:r>
              <w:rPr>
                <w:color w:val="000000"/>
                <w:szCs w:val="21"/>
              </w:rPr>
              <w:t>易方达基金管理有限公司旗下部分开放式基金增加万和证券为销售机构的公告</w:t>
            </w:r>
          </w:p>
        </w:tc>
        <w:tc>
          <w:tcPr>
            <w:tcW w:w="2520" w:type="dxa"/>
            <w:vAlign w:val="center"/>
          </w:tcPr>
          <w:p w:rsidR="001A4856" w:rsidRDefault="00553002">
            <w:r>
              <w:rPr>
                <w:color w:val="000000"/>
                <w:szCs w:val="21"/>
              </w:rPr>
              <w:t>中国证券报、基金管理人网站及中国证监会基金电子披露网站</w:t>
            </w:r>
          </w:p>
        </w:tc>
        <w:tc>
          <w:tcPr>
            <w:tcW w:w="1440" w:type="dxa"/>
            <w:vAlign w:val="center"/>
          </w:tcPr>
          <w:p w:rsidR="001A4856" w:rsidRDefault="00553002">
            <w:pPr>
              <w:jc w:val="center"/>
            </w:pPr>
            <w:r>
              <w:rPr>
                <w:color w:val="000000"/>
                <w:szCs w:val="21"/>
              </w:rPr>
              <w:t>2020-05-18</w:t>
            </w:r>
          </w:p>
        </w:tc>
      </w:tr>
      <w:tr w:rsidR="001A4856">
        <w:tc>
          <w:tcPr>
            <w:tcW w:w="720" w:type="dxa"/>
            <w:vAlign w:val="center"/>
          </w:tcPr>
          <w:p w:rsidR="001A4856" w:rsidRDefault="00553002">
            <w:pPr>
              <w:jc w:val="center"/>
            </w:pPr>
            <w:r>
              <w:rPr>
                <w:color w:val="000000"/>
                <w:szCs w:val="21"/>
              </w:rPr>
              <w:t>26</w:t>
            </w:r>
          </w:p>
        </w:tc>
        <w:tc>
          <w:tcPr>
            <w:tcW w:w="4320" w:type="dxa"/>
            <w:vAlign w:val="center"/>
          </w:tcPr>
          <w:p w:rsidR="001A4856" w:rsidRDefault="00553002">
            <w:r>
              <w:rPr>
                <w:color w:val="000000"/>
                <w:szCs w:val="21"/>
              </w:rPr>
              <w:t>易方达基金管理有限公司旗下部分开放式基金参加华夏财富费率优惠活动的公告</w:t>
            </w:r>
          </w:p>
        </w:tc>
        <w:tc>
          <w:tcPr>
            <w:tcW w:w="2520" w:type="dxa"/>
            <w:vAlign w:val="center"/>
          </w:tcPr>
          <w:p w:rsidR="001A4856" w:rsidRDefault="00553002">
            <w:r>
              <w:rPr>
                <w:color w:val="000000"/>
                <w:szCs w:val="21"/>
              </w:rPr>
              <w:t>中国证券报、基金管理人网站及中国证监会基金电子披露网站</w:t>
            </w:r>
          </w:p>
        </w:tc>
        <w:tc>
          <w:tcPr>
            <w:tcW w:w="1440" w:type="dxa"/>
            <w:vAlign w:val="center"/>
          </w:tcPr>
          <w:p w:rsidR="001A4856" w:rsidRDefault="00553002">
            <w:pPr>
              <w:jc w:val="center"/>
            </w:pPr>
            <w:r>
              <w:rPr>
                <w:color w:val="000000"/>
                <w:szCs w:val="21"/>
              </w:rPr>
              <w:t>2020-05-23</w:t>
            </w:r>
          </w:p>
        </w:tc>
      </w:tr>
      <w:tr w:rsidR="001A4856">
        <w:tc>
          <w:tcPr>
            <w:tcW w:w="720" w:type="dxa"/>
            <w:vAlign w:val="center"/>
          </w:tcPr>
          <w:p w:rsidR="001A4856" w:rsidRDefault="00553002">
            <w:pPr>
              <w:jc w:val="center"/>
            </w:pPr>
            <w:r>
              <w:rPr>
                <w:color w:val="000000"/>
                <w:szCs w:val="21"/>
              </w:rPr>
              <w:t>27</w:t>
            </w:r>
          </w:p>
        </w:tc>
        <w:tc>
          <w:tcPr>
            <w:tcW w:w="4320" w:type="dxa"/>
            <w:vAlign w:val="center"/>
          </w:tcPr>
          <w:p w:rsidR="001A4856" w:rsidRDefault="00553002">
            <w:r>
              <w:rPr>
                <w:color w:val="000000"/>
                <w:szCs w:val="21"/>
              </w:rPr>
              <w:t>易方达增强回报债券型证券投资基金基金经理变更公告</w:t>
            </w:r>
          </w:p>
        </w:tc>
        <w:tc>
          <w:tcPr>
            <w:tcW w:w="2520" w:type="dxa"/>
            <w:vAlign w:val="center"/>
          </w:tcPr>
          <w:p w:rsidR="001A4856" w:rsidRDefault="00553002">
            <w:r>
              <w:rPr>
                <w:color w:val="000000"/>
                <w:szCs w:val="21"/>
              </w:rPr>
              <w:t>中国证券报、基金管理人网站及中国证监会基金电子披露网站</w:t>
            </w:r>
          </w:p>
        </w:tc>
        <w:tc>
          <w:tcPr>
            <w:tcW w:w="1440" w:type="dxa"/>
            <w:vAlign w:val="center"/>
          </w:tcPr>
          <w:p w:rsidR="001A4856" w:rsidRDefault="00553002">
            <w:pPr>
              <w:jc w:val="center"/>
            </w:pPr>
            <w:r>
              <w:rPr>
                <w:color w:val="000000"/>
                <w:szCs w:val="21"/>
              </w:rPr>
              <w:t>2020-05-27</w:t>
            </w:r>
          </w:p>
        </w:tc>
      </w:tr>
      <w:tr w:rsidR="001A4856">
        <w:tc>
          <w:tcPr>
            <w:tcW w:w="720" w:type="dxa"/>
            <w:vAlign w:val="center"/>
          </w:tcPr>
          <w:p w:rsidR="001A4856" w:rsidRDefault="00553002">
            <w:pPr>
              <w:jc w:val="center"/>
            </w:pPr>
            <w:r>
              <w:rPr>
                <w:color w:val="000000"/>
                <w:szCs w:val="21"/>
              </w:rPr>
              <w:t>28</w:t>
            </w:r>
          </w:p>
        </w:tc>
        <w:tc>
          <w:tcPr>
            <w:tcW w:w="4320" w:type="dxa"/>
            <w:vAlign w:val="center"/>
          </w:tcPr>
          <w:p w:rsidR="001A4856" w:rsidRDefault="00553002">
            <w:r>
              <w:rPr>
                <w:color w:val="000000"/>
                <w:szCs w:val="21"/>
              </w:rPr>
              <w:t>易方达基金管理有限公司关于旗下基金在包商银行股份有限公司相关业务安排的提示性公告</w:t>
            </w:r>
          </w:p>
        </w:tc>
        <w:tc>
          <w:tcPr>
            <w:tcW w:w="2520" w:type="dxa"/>
            <w:vAlign w:val="center"/>
          </w:tcPr>
          <w:p w:rsidR="001A4856" w:rsidRDefault="00553002">
            <w:r>
              <w:rPr>
                <w:color w:val="000000"/>
                <w:szCs w:val="21"/>
              </w:rPr>
              <w:t>中国证券报、基金管理人网站及中国证监会基金电子披露网站</w:t>
            </w:r>
          </w:p>
        </w:tc>
        <w:tc>
          <w:tcPr>
            <w:tcW w:w="1440" w:type="dxa"/>
            <w:vAlign w:val="center"/>
          </w:tcPr>
          <w:p w:rsidR="001A4856" w:rsidRDefault="00553002">
            <w:pPr>
              <w:jc w:val="center"/>
            </w:pPr>
            <w:r>
              <w:rPr>
                <w:color w:val="000000"/>
                <w:szCs w:val="21"/>
              </w:rPr>
              <w:t>2020-05-29</w:t>
            </w:r>
          </w:p>
        </w:tc>
      </w:tr>
      <w:tr w:rsidR="001A4856">
        <w:tc>
          <w:tcPr>
            <w:tcW w:w="720" w:type="dxa"/>
            <w:vAlign w:val="center"/>
          </w:tcPr>
          <w:p w:rsidR="001A4856" w:rsidRDefault="00553002">
            <w:pPr>
              <w:jc w:val="center"/>
            </w:pPr>
            <w:r>
              <w:rPr>
                <w:color w:val="000000"/>
                <w:szCs w:val="21"/>
              </w:rPr>
              <w:t>29</w:t>
            </w:r>
          </w:p>
        </w:tc>
        <w:tc>
          <w:tcPr>
            <w:tcW w:w="4320" w:type="dxa"/>
            <w:vAlign w:val="center"/>
          </w:tcPr>
          <w:p w:rsidR="001A4856" w:rsidRDefault="00553002">
            <w:r>
              <w:rPr>
                <w:color w:val="000000"/>
                <w:szCs w:val="21"/>
              </w:rPr>
              <w:t>易方达基金管理有限公司关于暂停上海朝阳永续基金销售有限公司办理旗下基金相关销售业务的公告</w:t>
            </w:r>
          </w:p>
        </w:tc>
        <w:tc>
          <w:tcPr>
            <w:tcW w:w="2520" w:type="dxa"/>
            <w:vAlign w:val="center"/>
          </w:tcPr>
          <w:p w:rsidR="001A4856" w:rsidRDefault="00553002">
            <w:r>
              <w:rPr>
                <w:color w:val="000000"/>
                <w:szCs w:val="21"/>
              </w:rPr>
              <w:t>中国证券报、基金管理人网站及中国证监会基金电子披露网站</w:t>
            </w:r>
          </w:p>
        </w:tc>
        <w:tc>
          <w:tcPr>
            <w:tcW w:w="1440" w:type="dxa"/>
            <w:vAlign w:val="center"/>
          </w:tcPr>
          <w:p w:rsidR="001A4856" w:rsidRDefault="00553002">
            <w:pPr>
              <w:jc w:val="center"/>
            </w:pPr>
            <w:r>
              <w:rPr>
                <w:color w:val="000000"/>
                <w:szCs w:val="21"/>
              </w:rPr>
              <w:t>2020-06-03</w:t>
            </w:r>
          </w:p>
        </w:tc>
      </w:tr>
      <w:tr w:rsidR="001A4856">
        <w:tc>
          <w:tcPr>
            <w:tcW w:w="720" w:type="dxa"/>
            <w:vAlign w:val="center"/>
          </w:tcPr>
          <w:p w:rsidR="001A4856" w:rsidRDefault="00553002">
            <w:pPr>
              <w:jc w:val="center"/>
            </w:pPr>
            <w:r>
              <w:rPr>
                <w:color w:val="000000"/>
                <w:szCs w:val="21"/>
              </w:rPr>
              <w:t>30</w:t>
            </w:r>
          </w:p>
        </w:tc>
        <w:tc>
          <w:tcPr>
            <w:tcW w:w="4320" w:type="dxa"/>
            <w:vAlign w:val="center"/>
          </w:tcPr>
          <w:p w:rsidR="001A4856" w:rsidRDefault="00553002">
            <w:r>
              <w:rPr>
                <w:color w:val="000000"/>
                <w:szCs w:val="21"/>
              </w:rPr>
              <w:t>易方达基金管理有限公司关于调整旗下部分开放式基金在招商银行最低定期定额投资金额限制的公告</w:t>
            </w:r>
          </w:p>
        </w:tc>
        <w:tc>
          <w:tcPr>
            <w:tcW w:w="2520" w:type="dxa"/>
            <w:vAlign w:val="center"/>
          </w:tcPr>
          <w:p w:rsidR="001A4856" w:rsidRDefault="00553002">
            <w:r>
              <w:rPr>
                <w:color w:val="000000"/>
                <w:szCs w:val="21"/>
              </w:rPr>
              <w:t>中国证券报、基金管理人网站及中国证监会基金电子披露网站</w:t>
            </w:r>
          </w:p>
        </w:tc>
        <w:tc>
          <w:tcPr>
            <w:tcW w:w="1440" w:type="dxa"/>
            <w:vAlign w:val="center"/>
          </w:tcPr>
          <w:p w:rsidR="001A4856" w:rsidRDefault="00553002">
            <w:pPr>
              <w:jc w:val="center"/>
            </w:pPr>
            <w:r>
              <w:rPr>
                <w:color w:val="000000"/>
                <w:szCs w:val="21"/>
              </w:rPr>
              <w:t>2020-06-04</w:t>
            </w:r>
          </w:p>
        </w:tc>
      </w:tr>
      <w:tr w:rsidR="001A4856">
        <w:tc>
          <w:tcPr>
            <w:tcW w:w="720" w:type="dxa"/>
            <w:vAlign w:val="center"/>
          </w:tcPr>
          <w:p w:rsidR="001A4856" w:rsidRDefault="00553002">
            <w:pPr>
              <w:jc w:val="center"/>
            </w:pPr>
            <w:r>
              <w:rPr>
                <w:color w:val="000000"/>
                <w:szCs w:val="21"/>
              </w:rPr>
              <w:t>31</w:t>
            </w:r>
          </w:p>
        </w:tc>
        <w:tc>
          <w:tcPr>
            <w:tcW w:w="4320" w:type="dxa"/>
            <w:vAlign w:val="center"/>
          </w:tcPr>
          <w:p w:rsidR="001A4856" w:rsidRDefault="00553002">
            <w:r>
              <w:rPr>
                <w:color w:val="000000"/>
                <w:szCs w:val="21"/>
              </w:rPr>
              <w:t>易方达基金管理有限公司旗下部分开放式基金增加厦门国际银行为销售机构的公告</w:t>
            </w:r>
          </w:p>
        </w:tc>
        <w:tc>
          <w:tcPr>
            <w:tcW w:w="2520" w:type="dxa"/>
            <w:vAlign w:val="center"/>
          </w:tcPr>
          <w:p w:rsidR="001A4856" w:rsidRDefault="00553002">
            <w:r>
              <w:rPr>
                <w:color w:val="000000"/>
                <w:szCs w:val="21"/>
              </w:rPr>
              <w:t>中国证券报、基金管理人网站及中国证监会基金电子披露网站</w:t>
            </w:r>
          </w:p>
        </w:tc>
        <w:tc>
          <w:tcPr>
            <w:tcW w:w="1440" w:type="dxa"/>
            <w:vAlign w:val="center"/>
          </w:tcPr>
          <w:p w:rsidR="001A4856" w:rsidRDefault="00553002">
            <w:pPr>
              <w:jc w:val="center"/>
            </w:pPr>
            <w:r>
              <w:rPr>
                <w:color w:val="000000"/>
                <w:szCs w:val="21"/>
              </w:rPr>
              <w:t>2020-06-08</w:t>
            </w:r>
          </w:p>
        </w:tc>
      </w:tr>
      <w:tr w:rsidR="001A4856">
        <w:tc>
          <w:tcPr>
            <w:tcW w:w="720" w:type="dxa"/>
            <w:vAlign w:val="center"/>
          </w:tcPr>
          <w:p w:rsidR="001A4856" w:rsidRDefault="00553002">
            <w:pPr>
              <w:jc w:val="center"/>
            </w:pPr>
            <w:r>
              <w:rPr>
                <w:color w:val="000000"/>
                <w:szCs w:val="21"/>
              </w:rPr>
              <w:t>32</w:t>
            </w:r>
          </w:p>
        </w:tc>
        <w:tc>
          <w:tcPr>
            <w:tcW w:w="4320" w:type="dxa"/>
            <w:vAlign w:val="center"/>
          </w:tcPr>
          <w:p w:rsidR="001A4856" w:rsidRDefault="00553002">
            <w:r>
              <w:rPr>
                <w:color w:val="000000"/>
                <w:szCs w:val="21"/>
              </w:rPr>
              <w:t>易方达基金管理有限公司高级管理人员变更公告</w:t>
            </w:r>
          </w:p>
        </w:tc>
        <w:tc>
          <w:tcPr>
            <w:tcW w:w="2520" w:type="dxa"/>
            <w:vAlign w:val="center"/>
          </w:tcPr>
          <w:p w:rsidR="001A4856" w:rsidRDefault="00553002">
            <w:r>
              <w:rPr>
                <w:color w:val="000000"/>
                <w:szCs w:val="21"/>
              </w:rPr>
              <w:t>中国证券报、基金管理人网站及中国证监会基金电子披露网站</w:t>
            </w:r>
          </w:p>
        </w:tc>
        <w:tc>
          <w:tcPr>
            <w:tcW w:w="1440" w:type="dxa"/>
            <w:vAlign w:val="center"/>
          </w:tcPr>
          <w:p w:rsidR="001A4856" w:rsidRDefault="00553002">
            <w:pPr>
              <w:jc w:val="center"/>
            </w:pPr>
            <w:r>
              <w:rPr>
                <w:color w:val="000000"/>
                <w:szCs w:val="21"/>
              </w:rPr>
              <w:t>2020-06-22</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3" w:name="_Toc225500055"/>
      <w:bookmarkStart w:id="104" w:name="_Toc48661854"/>
      <w:r w:rsidRPr="00662508">
        <w:rPr>
          <w:rFonts w:ascii="Times New Roman" w:hAnsi="Times New Roman"/>
          <w:color w:val="000000"/>
          <w:sz w:val="21"/>
          <w:szCs w:val="21"/>
        </w:rPr>
        <w:t>§11</w:t>
      </w:r>
      <w:r w:rsidRPr="00662508">
        <w:rPr>
          <w:rFonts w:ascii="Times New Roman" w:hAnsi="Times New Roman"/>
          <w:color w:val="000000"/>
          <w:sz w:val="21"/>
          <w:szCs w:val="21"/>
        </w:rPr>
        <w:t>备查文件目录</w:t>
      </w:r>
      <w:bookmarkEnd w:id="103"/>
      <w:bookmarkEnd w:id="104"/>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5" w:name="_Toc48661855"/>
      <w:r w:rsidRPr="007D44A6">
        <w:rPr>
          <w:rFonts w:ascii="宋体" w:hAnsi="宋体" w:cs="Arial"/>
          <w:color w:val="000000"/>
          <w:sz w:val="21"/>
          <w:szCs w:val="21"/>
        </w:rPr>
        <w:t>11.1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05"/>
    </w:p>
    <w:p w:rsidR="001A4856" w:rsidRDefault="00553002">
      <w:pPr>
        <w:tabs>
          <w:tab w:val="left" w:pos="426"/>
        </w:tabs>
        <w:spacing w:line="360" w:lineRule="auto"/>
        <w:ind w:firstLineChars="200" w:firstLine="420"/>
        <w:jc w:val="left"/>
        <w:rPr>
          <w:kern w:val="0"/>
          <w:szCs w:val="21"/>
        </w:rPr>
      </w:pPr>
      <w:r>
        <w:rPr>
          <w:kern w:val="0"/>
          <w:szCs w:val="21"/>
        </w:rPr>
        <w:t>1.</w:t>
      </w:r>
      <w:r>
        <w:rPr>
          <w:kern w:val="0"/>
          <w:szCs w:val="21"/>
        </w:rPr>
        <w:t>中国证监会核准易方达增强回报债券型证券投资基金募集的文件；</w:t>
      </w:r>
    </w:p>
    <w:p w:rsidR="001A4856" w:rsidRDefault="00553002">
      <w:pPr>
        <w:tabs>
          <w:tab w:val="left" w:pos="426"/>
        </w:tabs>
        <w:spacing w:line="360" w:lineRule="auto"/>
        <w:ind w:firstLineChars="200" w:firstLine="420"/>
        <w:jc w:val="left"/>
        <w:rPr>
          <w:kern w:val="0"/>
          <w:szCs w:val="21"/>
        </w:rPr>
      </w:pPr>
      <w:r>
        <w:rPr>
          <w:kern w:val="0"/>
          <w:szCs w:val="21"/>
        </w:rPr>
        <w:t>2.</w:t>
      </w:r>
      <w:r>
        <w:rPr>
          <w:kern w:val="0"/>
          <w:szCs w:val="21"/>
        </w:rPr>
        <w:t>《易方达增强回报债券型证券投资基金基金合同》；</w:t>
      </w:r>
    </w:p>
    <w:p w:rsidR="001A4856" w:rsidRDefault="00553002">
      <w:pPr>
        <w:tabs>
          <w:tab w:val="left" w:pos="426"/>
        </w:tabs>
        <w:spacing w:line="360" w:lineRule="auto"/>
        <w:ind w:firstLineChars="200" w:firstLine="420"/>
        <w:jc w:val="left"/>
        <w:rPr>
          <w:kern w:val="0"/>
          <w:szCs w:val="21"/>
        </w:rPr>
      </w:pPr>
      <w:r>
        <w:rPr>
          <w:kern w:val="0"/>
          <w:szCs w:val="21"/>
        </w:rPr>
        <w:t>3.</w:t>
      </w:r>
      <w:r>
        <w:rPr>
          <w:kern w:val="0"/>
          <w:szCs w:val="21"/>
        </w:rPr>
        <w:t>《易方达增强回报债券型证券投资基金托管协议》；</w:t>
      </w:r>
    </w:p>
    <w:p w:rsidR="001A4856" w:rsidRDefault="00553002">
      <w:pPr>
        <w:tabs>
          <w:tab w:val="left" w:pos="426"/>
        </w:tabs>
        <w:spacing w:line="360" w:lineRule="auto"/>
        <w:ind w:firstLineChars="200" w:firstLine="420"/>
        <w:jc w:val="left"/>
        <w:rPr>
          <w:kern w:val="0"/>
          <w:szCs w:val="21"/>
        </w:rPr>
      </w:pPr>
      <w:r>
        <w:rPr>
          <w:kern w:val="0"/>
          <w:szCs w:val="21"/>
        </w:rPr>
        <w:t>4.</w:t>
      </w:r>
      <w:r>
        <w:rPr>
          <w:kern w:val="0"/>
          <w:szCs w:val="21"/>
        </w:rPr>
        <w:t>《易方达基金管理有限公司开放式基金业务规则》；</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5.</w:t>
      </w:r>
      <w:r w:rsidRPr="00A62732">
        <w:rPr>
          <w:kern w:val="0"/>
          <w:szCs w:val="21"/>
        </w:rPr>
        <w:t>基金管理人业务资格批件和营业执照。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6" w:name="_Toc48661856"/>
      <w:r w:rsidRPr="007D44A6">
        <w:rPr>
          <w:rFonts w:ascii="宋体" w:hAnsi="宋体" w:cs="Arial"/>
          <w:color w:val="000000"/>
          <w:sz w:val="21"/>
          <w:szCs w:val="21"/>
        </w:rPr>
        <w:t>11.2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0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7" w:name="_Toc48661857"/>
      <w:r w:rsidRPr="007D44A6">
        <w:rPr>
          <w:rFonts w:ascii="宋体" w:hAnsi="宋体" w:cs="Arial"/>
          <w:color w:val="000000"/>
          <w:sz w:val="21"/>
          <w:szCs w:val="21"/>
        </w:rPr>
        <w:t>11.3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0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p>
    <w:sectPr w:rsidR="001548F9" w:rsidRPr="00235099" w:rsidSect="00937AC9">
      <w:footerReference w:type="even" r:id="rId11"/>
      <w:footerReference w:type="default"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8D1" w:rsidRDefault="003E38D1">
      <w:r>
        <w:separator/>
      </w:r>
    </w:p>
  </w:endnote>
  <w:endnote w:type="continuationSeparator" w:id="0">
    <w:p w:rsidR="003E38D1" w:rsidRDefault="003E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A1174" w:rsidRDefault="00AA1174"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D85036">
      <w:rPr>
        <w:noProof/>
        <w:kern w:val="0"/>
        <w:szCs w:val="21"/>
      </w:rPr>
      <w:t>43</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D85036">
      <w:rPr>
        <w:noProof/>
        <w:kern w:val="0"/>
        <w:szCs w:val="21"/>
      </w:rPr>
      <w:t>46</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8D1" w:rsidRDefault="003E38D1">
      <w:r>
        <w:separator/>
      </w:r>
    </w:p>
  </w:footnote>
  <w:footnote w:type="continuationSeparator" w:id="0">
    <w:p w:rsidR="003E38D1" w:rsidRDefault="003E3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Pr="005044DD" w:rsidRDefault="00AA1174" w:rsidP="002243A3">
    <w:pPr>
      <w:pStyle w:val="a9"/>
      <w:pBdr>
        <w:bottom w:val="single" w:sz="6" w:space="0" w:color="auto"/>
      </w:pBdr>
      <w:jc w:val="right"/>
      <w:rPr>
        <w:sz w:val="15"/>
      </w:rPr>
    </w:pPr>
    <w:r w:rsidRPr="005044DD">
      <w:rPr>
        <w:szCs w:val="21"/>
      </w:rPr>
      <w:t>易方达增强回报债券型证券投资基金</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9"/>
    <w:rsid w:val="00002644"/>
    <w:rsid w:val="00003577"/>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DE7"/>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4BA5"/>
    <w:rsid w:val="000358FE"/>
    <w:rsid w:val="00035B5A"/>
    <w:rsid w:val="00037152"/>
    <w:rsid w:val="00037267"/>
    <w:rsid w:val="000378BC"/>
    <w:rsid w:val="00037CF2"/>
    <w:rsid w:val="00037FCF"/>
    <w:rsid w:val="000415E6"/>
    <w:rsid w:val="00041844"/>
    <w:rsid w:val="000418B9"/>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997"/>
    <w:rsid w:val="00062AC1"/>
    <w:rsid w:val="0006334D"/>
    <w:rsid w:val="00063554"/>
    <w:rsid w:val="000637E7"/>
    <w:rsid w:val="00063D34"/>
    <w:rsid w:val="0006475F"/>
    <w:rsid w:val="00064AE3"/>
    <w:rsid w:val="00064FC8"/>
    <w:rsid w:val="00066524"/>
    <w:rsid w:val="000671A3"/>
    <w:rsid w:val="00070CD1"/>
    <w:rsid w:val="00071022"/>
    <w:rsid w:val="00071543"/>
    <w:rsid w:val="00071600"/>
    <w:rsid w:val="0007171B"/>
    <w:rsid w:val="000717A1"/>
    <w:rsid w:val="00072DE0"/>
    <w:rsid w:val="00072EC9"/>
    <w:rsid w:val="00073DB1"/>
    <w:rsid w:val="00073F87"/>
    <w:rsid w:val="00074876"/>
    <w:rsid w:val="00076397"/>
    <w:rsid w:val="000764CB"/>
    <w:rsid w:val="00076CC5"/>
    <w:rsid w:val="000801D6"/>
    <w:rsid w:val="000801F4"/>
    <w:rsid w:val="00080423"/>
    <w:rsid w:val="0008141B"/>
    <w:rsid w:val="00081A3D"/>
    <w:rsid w:val="00081D05"/>
    <w:rsid w:val="0008226A"/>
    <w:rsid w:val="00082C57"/>
    <w:rsid w:val="0008313C"/>
    <w:rsid w:val="0008330D"/>
    <w:rsid w:val="00083BAF"/>
    <w:rsid w:val="00083D8F"/>
    <w:rsid w:val="00084ADE"/>
    <w:rsid w:val="0008506D"/>
    <w:rsid w:val="00085EE1"/>
    <w:rsid w:val="00085F3E"/>
    <w:rsid w:val="00085FC4"/>
    <w:rsid w:val="000861D4"/>
    <w:rsid w:val="000861D6"/>
    <w:rsid w:val="0008624A"/>
    <w:rsid w:val="000863CA"/>
    <w:rsid w:val="00086622"/>
    <w:rsid w:val="00086699"/>
    <w:rsid w:val="000866EC"/>
    <w:rsid w:val="00087011"/>
    <w:rsid w:val="000874BC"/>
    <w:rsid w:val="000874F0"/>
    <w:rsid w:val="00087CF7"/>
    <w:rsid w:val="00087D8D"/>
    <w:rsid w:val="0009000C"/>
    <w:rsid w:val="00090020"/>
    <w:rsid w:val="000908ED"/>
    <w:rsid w:val="0009091B"/>
    <w:rsid w:val="000917D5"/>
    <w:rsid w:val="000919B7"/>
    <w:rsid w:val="00092720"/>
    <w:rsid w:val="0009428B"/>
    <w:rsid w:val="00094876"/>
    <w:rsid w:val="000951F7"/>
    <w:rsid w:val="000957D9"/>
    <w:rsid w:val="00095912"/>
    <w:rsid w:val="00095CE0"/>
    <w:rsid w:val="00096933"/>
    <w:rsid w:val="00096995"/>
    <w:rsid w:val="00096B18"/>
    <w:rsid w:val="00097230"/>
    <w:rsid w:val="00097ED0"/>
    <w:rsid w:val="000A0921"/>
    <w:rsid w:val="000A13A2"/>
    <w:rsid w:val="000A1448"/>
    <w:rsid w:val="000A14B6"/>
    <w:rsid w:val="000A1BD6"/>
    <w:rsid w:val="000A1BFB"/>
    <w:rsid w:val="000A1D5F"/>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AE4"/>
    <w:rsid w:val="000D01F4"/>
    <w:rsid w:val="000D0B89"/>
    <w:rsid w:val="000D1519"/>
    <w:rsid w:val="000D2755"/>
    <w:rsid w:val="000D3145"/>
    <w:rsid w:val="000D3440"/>
    <w:rsid w:val="000D36D1"/>
    <w:rsid w:val="000D3DE9"/>
    <w:rsid w:val="000D4AAD"/>
    <w:rsid w:val="000D52DC"/>
    <w:rsid w:val="000D55E8"/>
    <w:rsid w:val="000D6054"/>
    <w:rsid w:val="000D619B"/>
    <w:rsid w:val="000D788B"/>
    <w:rsid w:val="000D7BDE"/>
    <w:rsid w:val="000E1288"/>
    <w:rsid w:val="000E1526"/>
    <w:rsid w:val="000E1877"/>
    <w:rsid w:val="000E2950"/>
    <w:rsid w:val="000E34ED"/>
    <w:rsid w:val="000E4456"/>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10074"/>
    <w:rsid w:val="001116BA"/>
    <w:rsid w:val="0011177A"/>
    <w:rsid w:val="0011179E"/>
    <w:rsid w:val="00111C71"/>
    <w:rsid w:val="00113E7B"/>
    <w:rsid w:val="001141C0"/>
    <w:rsid w:val="00114D1F"/>
    <w:rsid w:val="00115975"/>
    <w:rsid w:val="00116E31"/>
    <w:rsid w:val="00120358"/>
    <w:rsid w:val="00120825"/>
    <w:rsid w:val="00120EED"/>
    <w:rsid w:val="001212B4"/>
    <w:rsid w:val="001220E0"/>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2F"/>
    <w:rsid w:val="001424C6"/>
    <w:rsid w:val="00142A56"/>
    <w:rsid w:val="001432A7"/>
    <w:rsid w:val="00143BE5"/>
    <w:rsid w:val="00144AAD"/>
    <w:rsid w:val="00144ACE"/>
    <w:rsid w:val="00144DF5"/>
    <w:rsid w:val="001452EB"/>
    <w:rsid w:val="001455C7"/>
    <w:rsid w:val="00145A97"/>
    <w:rsid w:val="00146485"/>
    <w:rsid w:val="00146A28"/>
    <w:rsid w:val="00147492"/>
    <w:rsid w:val="00147985"/>
    <w:rsid w:val="00147D41"/>
    <w:rsid w:val="0015080E"/>
    <w:rsid w:val="00150AD6"/>
    <w:rsid w:val="001510D5"/>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7418"/>
    <w:rsid w:val="00157B5A"/>
    <w:rsid w:val="0016050B"/>
    <w:rsid w:val="00160E35"/>
    <w:rsid w:val="001613DA"/>
    <w:rsid w:val="0016380C"/>
    <w:rsid w:val="00163816"/>
    <w:rsid w:val="00163B27"/>
    <w:rsid w:val="0016425E"/>
    <w:rsid w:val="00164BF7"/>
    <w:rsid w:val="00164DAE"/>
    <w:rsid w:val="00165317"/>
    <w:rsid w:val="001657AB"/>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E6C"/>
    <w:rsid w:val="00182656"/>
    <w:rsid w:val="00182A38"/>
    <w:rsid w:val="0018325A"/>
    <w:rsid w:val="001832DD"/>
    <w:rsid w:val="00183D7A"/>
    <w:rsid w:val="00184393"/>
    <w:rsid w:val="001848D4"/>
    <w:rsid w:val="00184B04"/>
    <w:rsid w:val="00184CAE"/>
    <w:rsid w:val="00186199"/>
    <w:rsid w:val="00186670"/>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3EE"/>
    <w:rsid w:val="001A364F"/>
    <w:rsid w:val="001A39B7"/>
    <w:rsid w:val="001A42FA"/>
    <w:rsid w:val="001A4856"/>
    <w:rsid w:val="001A4AEC"/>
    <w:rsid w:val="001A4BE3"/>
    <w:rsid w:val="001A59D8"/>
    <w:rsid w:val="001A5FA6"/>
    <w:rsid w:val="001A668F"/>
    <w:rsid w:val="001A71CC"/>
    <w:rsid w:val="001A7E24"/>
    <w:rsid w:val="001A7F30"/>
    <w:rsid w:val="001B168A"/>
    <w:rsid w:val="001B29B4"/>
    <w:rsid w:val="001B2F0C"/>
    <w:rsid w:val="001B30CA"/>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3CDC"/>
    <w:rsid w:val="001C4D9F"/>
    <w:rsid w:val="001C5289"/>
    <w:rsid w:val="001C5637"/>
    <w:rsid w:val="001C6288"/>
    <w:rsid w:val="001C67A1"/>
    <w:rsid w:val="001C7C6D"/>
    <w:rsid w:val="001C7F70"/>
    <w:rsid w:val="001D0538"/>
    <w:rsid w:val="001D0634"/>
    <w:rsid w:val="001D0D49"/>
    <w:rsid w:val="001D0F6A"/>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3CC6"/>
    <w:rsid w:val="001F3F50"/>
    <w:rsid w:val="001F4530"/>
    <w:rsid w:val="001F47C0"/>
    <w:rsid w:val="001F5CE2"/>
    <w:rsid w:val="001F5DBA"/>
    <w:rsid w:val="001F5DE3"/>
    <w:rsid w:val="001F5F74"/>
    <w:rsid w:val="001F6F6B"/>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11C1"/>
    <w:rsid w:val="00222DE3"/>
    <w:rsid w:val="00223244"/>
    <w:rsid w:val="002233F0"/>
    <w:rsid w:val="002243A3"/>
    <w:rsid w:val="0022498A"/>
    <w:rsid w:val="00225756"/>
    <w:rsid w:val="00225ADC"/>
    <w:rsid w:val="00225CEB"/>
    <w:rsid w:val="0022692D"/>
    <w:rsid w:val="002279AA"/>
    <w:rsid w:val="00231610"/>
    <w:rsid w:val="00231881"/>
    <w:rsid w:val="002318F3"/>
    <w:rsid w:val="00231E15"/>
    <w:rsid w:val="002323D0"/>
    <w:rsid w:val="00232E3C"/>
    <w:rsid w:val="0023323F"/>
    <w:rsid w:val="00234202"/>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D3C"/>
    <w:rsid w:val="002544D7"/>
    <w:rsid w:val="00255292"/>
    <w:rsid w:val="002552E5"/>
    <w:rsid w:val="00257359"/>
    <w:rsid w:val="00257578"/>
    <w:rsid w:val="00257B95"/>
    <w:rsid w:val="00260200"/>
    <w:rsid w:val="00260B06"/>
    <w:rsid w:val="0026199C"/>
    <w:rsid w:val="00261D93"/>
    <w:rsid w:val="00262029"/>
    <w:rsid w:val="00263BBD"/>
    <w:rsid w:val="002648D8"/>
    <w:rsid w:val="00265AFB"/>
    <w:rsid w:val="00267EE3"/>
    <w:rsid w:val="00267F59"/>
    <w:rsid w:val="00270089"/>
    <w:rsid w:val="002700E9"/>
    <w:rsid w:val="00270CE9"/>
    <w:rsid w:val="00271613"/>
    <w:rsid w:val="0027235A"/>
    <w:rsid w:val="0027246B"/>
    <w:rsid w:val="00273F86"/>
    <w:rsid w:val="00274009"/>
    <w:rsid w:val="002741BE"/>
    <w:rsid w:val="002752EA"/>
    <w:rsid w:val="00275EAD"/>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79A"/>
    <w:rsid w:val="00293C97"/>
    <w:rsid w:val="002942CB"/>
    <w:rsid w:val="00294D8F"/>
    <w:rsid w:val="002952A5"/>
    <w:rsid w:val="00295D5A"/>
    <w:rsid w:val="00295E0F"/>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205C"/>
    <w:rsid w:val="002A2678"/>
    <w:rsid w:val="002A279E"/>
    <w:rsid w:val="002A2DE7"/>
    <w:rsid w:val="002A2E01"/>
    <w:rsid w:val="002A32E5"/>
    <w:rsid w:val="002A398F"/>
    <w:rsid w:val="002A3DFD"/>
    <w:rsid w:val="002A46A7"/>
    <w:rsid w:val="002A5093"/>
    <w:rsid w:val="002A5C6B"/>
    <w:rsid w:val="002A5D31"/>
    <w:rsid w:val="002A714F"/>
    <w:rsid w:val="002A75D7"/>
    <w:rsid w:val="002A7B1F"/>
    <w:rsid w:val="002B0408"/>
    <w:rsid w:val="002B09C0"/>
    <w:rsid w:val="002B1851"/>
    <w:rsid w:val="002B20D3"/>
    <w:rsid w:val="002B27FF"/>
    <w:rsid w:val="002B2F4E"/>
    <w:rsid w:val="002B528C"/>
    <w:rsid w:val="002B5C8E"/>
    <w:rsid w:val="002B6793"/>
    <w:rsid w:val="002B68A5"/>
    <w:rsid w:val="002B780B"/>
    <w:rsid w:val="002C0572"/>
    <w:rsid w:val="002C1260"/>
    <w:rsid w:val="002C15B5"/>
    <w:rsid w:val="002C1704"/>
    <w:rsid w:val="002C1726"/>
    <w:rsid w:val="002C1B31"/>
    <w:rsid w:val="002C1B94"/>
    <w:rsid w:val="002C21A6"/>
    <w:rsid w:val="002C26D5"/>
    <w:rsid w:val="002C33AB"/>
    <w:rsid w:val="002C42E4"/>
    <w:rsid w:val="002C5777"/>
    <w:rsid w:val="002C5889"/>
    <w:rsid w:val="002C5D4A"/>
    <w:rsid w:val="002C65FA"/>
    <w:rsid w:val="002C661D"/>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71B"/>
    <w:rsid w:val="002E1DC2"/>
    <w:rsid w:val="002E243D"/>
    <w:rsid w:val="002E2E3E"/>
    <w:rsid w:val="002E319D"/>
    <w:rsid w:val="002E3C53"/>
    <w:rsid w:val="002E408B"/>
    <w:rsid w:val="002E4AD5"/>
    <w:rsid w:val="002E4C2D"/>
    <w:rsid w:val="002E51EA"/>
    <w:rsid w:val="002E5E56"/>
    <w:rsid w:val="002E7CF8"/>
    <w:rsid w:val="002F0F79"/>
    <w:rsid w:val="002F1475"/>
    <w:rsid w:val="002F1C9E"/>
    <w:rsid w:val="002F1EB2"/>
    <w:rsid w:val="002F25C3"/>
    <w:rsid w:val="002F280E"/>
    <w:rsid w:val="002F2CBB"/>
    <w:rsid w:val="002F3470"/>
    <w:rsid w:val="002F3709"/>
    <w:rsid w:val="002F3A6C"/>
    <w:rsid w:val="002F4296"/>
    <w:rsid w:val="002F5777"/>
    <w:rsid w:val="002F585A"/>
    <w:rsid w:val="002F60EA"/>
    <w:rsid w:val="002F680E"/>
    <w:rsid w:val="00300128"/>
    <w:rsid w:val="00300951"/>
    <w:rsid w:val="00300E8A"/>
    <w:rsid w:val="003011BD"/>
    <w:rsid w:val="003023C9"/>
    <w:rsid w:val="00302CA8"/>
    <w:rsid w:val="00302DE9"/>
    <w:rsid w:val="00304860"/>
    <w:rsid w:val="00304E23"/>
    <w:rsid w:val="00305084"/>
    <w:rsid w:val="003051CF"/>
    <w:rsid w:val="00306408"/>
    <w:rsid w:val="00307249"/>
    <w:rsid w:val="00307919"/>
    <w:rsid w:val="0031023D"/>
    <w:rsid w:val="003102F4"/>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0D1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3E3"/>
    <w:rsid w:val="00330451"/>
    <w:rsid w:val="00330651"/>
    <w:rsid w:val="00331A88"/>
    <w:rsid w:val="003329EA"/>
    <w:rsid w:val="00332C6E"/>
    <w:rsid w:val="00332D73"/>
    <w:rsid w:val="003336FF"/>
    <w:rsid w:val="003338BE"/>
    <w:rsid w:val="00336AA2"/>
    <w:rsid w:val="00337B1B"/>
    <w:rsid w:val="003405DA"/>
    <w:rsid w:val="003407A5"/>
    <w:rsid w:val="0034096C"/>
    <w:rsid w:val="00340B86"/>
    <w:rsid w:val="003410A1"/>
    <w:rsid w:val="00341188"/>
    <w:rsid w:val="0034147B"/>
    <w:rsid w:val="003424CB"/>
    <w:rsid w:val="0034349C"/>
    <w:rsid w:val="003439DB"/>
    <w:rsid w:val="00343AD4"/>
    <w:rsid w:val="00344FBE"/>
    <w:rsid w:val="00345432"/>
    <w:rsid w:val="00346759"/>
    <w:rsid w:val="00346982"/>
    <w:rsid w:val="00350238"/>
    <w:rsid w:val="0035109C"/>
    <w:rsid w:val="00351752"/>
    <w:rsid w:val="00351F0A"/>
    <w:rsid w:val="0035215F"/>
    <w:rsid w:val="00352648"/>
    <w:rsid w:val="00353AC6"/>
    <w:rsid w:val="003542B7"/>
    <w:rsid w:val="0035432B"/>
    <w:rsid w:val="00354765"/>
    <w:rsid w:val="00354E10"/>
    <w:rsid w:val="003560D2"/>
    <w:rsid w:val="00356F58"/>
    <w:rsid w:val="003570E4"/>
    <w:rsid w:val="003575F7"/>
    <w:rsid w:val="00357B15"/>
    <w:rsid w:val="00357BB3"/>
    <w:rsid w:val="003602EA"/>
    <w:rsid w:val="003609DD"/>
    <w:rsid w:val="00360F81"/>
    <w:rsid w:val="00361E7E"/>
    <w:rsid w:val="00362E46"/>
    <w:rsid w:val="00363D25"/>
    <w:rsid w:val="003648F2"/>
    <w:rsid w:val="00364A2A"/>
    <w:rsid w:val="00364FA1"/>
    <w:rsid w:val="00366339"/>
    <w:rsid w:val="003665A9"/>
    <w:rsid w:val="00366B02"/>
    <w:rsid w:val="003671F5"/>
    <w:rsid w:val="00370AA4"/>
    <w:rsid w:val="003711F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047"/>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2958"/>
    <w:rsid w:val="00392AE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E6F"/>
    <w:rsid w:val="003B054B"/>
    <w:rsid w:val="003B05F2"/>
    <w:rsid w:val="003B0EDB"/>
    <w:rsid w:val="003B2CE7"/>
    <w:rsid w:val="003B2E87"/>
    <w:rsid w:val="003B2F13"/>
    <w:rsid w:val="003B3353"/>
    <w:rsid w:val="003B405E"/>
    <w:rsid w:val="003B4712"/>
    <w:rsid w:val="003B47EB"/>
    <w:rsid w:val="003B48BA"/>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FC"/>
    <w:rsid w:val="003D51ED"/>
    <w:rsid w:val="003D569B"/>
    <w:rsid w:val="003D78B5"/>
    <w:rsid w:val="003E03F6"/>
    <w:rsid w:val="003E05B5"/>
    <w:rsid w:val="003E099F"/>
    <w:rsid w:val="003E19FF"/>
    <w:rsid w:val="003E244F"/>
    <w:rsid w:val="003E372A"/>
    <w:rsid w:val="003E37AE"/>
    <w:rsid w:val="003E3824"/>
    <w:rsid w:val="003E38D1"/>
    <w:rsid w:val="003E3A9D"/>
    <w:rsid w:val="003E3AB5"/>
    <w:rsid w:val="003E3FF7"/>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241"/>
    <w:rsid w:val="003F4B8A"/>
    <w:rsid w:val="003F4C20"/>
    <w:rsid w:val="003F62BB"/>
    <w:rsid w:val="003F6D2E"/>
    <w:rsid w:val="003F6FEC"/>
    <w:rsid w:val="003F7AA5"/>
    <w:rsid w:val="003F7B50"/>
    <w:rsid w:val="003F7C45"/>
    <w:rsid w:val="00400241"/>
    <w:rsid w:val="0040132C"/>
    <w:rsid w:val="00401EFD"/>
    <w:rsid w:val="0040231A"/>
    <w:rsid w:val="00402489"/>
    <w:rsid w:val="0040451A"/>
    <w:rsid w:val="004049BD"/>
    <w:rsid w:val="00404EB5"/>
    <w:rsid w:val="00405085"/>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6C72"/>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67DB"/>
    <w:rsid w:val="004268BB"/>
    <w:rsid w:val="00426A4B"/>
    <w:rsid w:val="00427F22"/>
    <w:rsid w:val="00430724"/>
    <w:rsid w:val="00431047"/>
    <w:rsid w:val="00431B86"/>
    <w:rsid w:val="00432B7F"/>
    <w:rsid w:val="00433EDC"/>
    <w:rsid w:val="00433EED"/>
    <w:rsid w:val="00434A22"/>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4E1"/>
    <w:rsid w:val="00446684"/>
    <w:rsid w:val="00447C0A"/>
    <w:rsid w:val="00447CEF"/>
    <w:rsid w:val="00447E28"/>
    <w:rsid w:val="00450BA9"/>
    <w:rsid w:val="004517C7"/>
    <w:rsid w:val="00452481"/>
    <w:rsid w:val="004528FA"/>
    <w:rsid w:val="00453ACA"/>
    <w:rsid w:val="00453DC8"/>
    <w:rsid w:val="00455165"/>
    <w:rsid w:val="00455B6E"/>
    <w:rsid w:val="0045654B"/>
    <w:rsid w:val="00457676"/>
    <w:rsid w:val="00457804"/>
    <w:rsid w:val="004604CE"/>
    <w:rsid w:val="00460AEF"/>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265"/>
    <w:rsid w:val="004814BF"/>
    <w:rsid w:val="00481C10"/>
    <w:rsid w:val="00482649"/>
    <w:rsid w:val="00482724"/>
    <w:rsid w:val="00482BDC"/>
    <w:rsid w:val="00482C92"/>
    <w:rsid w:val="00483630"/>
    <w:rsid w:val="004836EA"/>
    <w:rsid w:val="00483F72"/>
    <w:rsid w:val="004844C1"/>
    <w:rsid w:val="00485215"/>
    <w:rsid w:val="00485340"/>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D5E"/>
    <w:rsid w:val="00495A03"/>
    <w:rsid w:val="00495E28"/>
    <w:rsid w:val="00497079"/>
    <w:rsid w:val="00497417"/>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E6D"/>
    <w:rsid w:val="004B16E8"/>
    <w:rsid w:val="004B2CA5"/>
    <w:rsid w:val="004B412E"/>
    <w:rsid w:val="004B5AEB"/>
    <w:rsid w:val="004B5B92"/>
    <w:rsid w:val="004B6250"/>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50F"/>
    <w:rsid w:val="004D7269"/>
    <w:rsid w:val="004D74EE"/>
    <w:rsid w:val="004D7F01"/>
    <w:rsid w:val="004E08FC"/>
    <w:rsid w:val="004E0B6E"/>
    <w:rsid w:val="004E1AE3"/>
    <w:rsid w:val="004E2133"/>
    <w:rsid w:val="004E2AAF"/>
    <w:rsid w:val="004E2BD2"/>
    <w:rsid w:val="004E395B"/>
    <w:rsid w:val="004E5EDB"/>
    <w:rsid w:val="004E60FB"/>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DD"/>
    <w:rsid w:val="0050492E"/>
    <w:rsid w:val="005051C9"/>
    <w:rsid w:val="00505CB1"/>
    <w:rsid w:val="00506389"/>
    <w:rsid w:val="00507000"/>
    <w:rsid w:val="00507FC5"/>
    <w:rsid w:val="00510A69"/>
    <w:rsid w:val="00510CAF"/>
    <w:rsid w:val="0051114C"/>
    <w:rsid w:val="00511597"/>
    <w:rsid w:val="00511794"/>
    <w:rsid w:val="00511915"/>
    <w:rsid w:val="005128C5"/>
    <w:rsid w:val="00512905"/>
    <w:rsid w:val="00512D8B"/>
    <w:rsid w:val="00512E85"/>
    <w:rsid w:val="0051346B"/>
    <w:rsid w:val="0051348F"/>
    <w:rsid w:val="005136C7"/>
    <w:rsid w:val="00513DD2"/>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47E6"/>
    <w:rsid w:val="00524A64"/>
    <w:rsid w:val="00524FF2"/>
    <w:rsid w:val="00525740"/>
    <w:rsid w:val="00525E59"/>
    <w:rsid w:val="005278EE"/>
    <w:rsid w:val="005308C9"/>
    <w:rsid w:val="00530A21"/>
    <w:rsid w:val="005310DD"/>
    <w:rsid w:val="00531851"/>
    <w:rsid w:val="005318CC"/>
    <w:rsid w:val="0053199E"/>
    <w:rsid w:val="00531D65"/>
    <w:rsid w:val="005334E4"/>
    <w:rsid w:val="00534844"/>
    <w:rsid w:val="005349B1"/>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5EA"/>
    <w:rsid w:val="00546601"/>
    <w:rsid w:val="00547D9C"/>
    <w:rsid w:val="00547DA1"/>
    <w:rsid w:val="005501BC"/>
    <w:rsid w:val="0055068D"/>
    <w:rsid w:val="00550715"/>
    <w:rsid w:val="00550CCE"/>
    <w:rsid w:val="0055175C"/>
    <w:rsid w:val="00551BAB"/>
    <w:rsid w:val="00551C53"/>
    <w:rsid w:val="00551F4A"/>
    <w:rsid w:val="0055221B"/>
    <w:rsid w:val="005526DC"/>
    <w:rsid w:val="00553002"/>
    <w:rsid w:val="005535B7"/>
    <w:rsid w:val="00553702"/>
    <w:rsid w:val="00553E37"/>
    <w:rsid w:val="00554133"/>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CA0"/>
    <w:rsid w:val="00563E26"/>
    <w:rsid w:val="00563E82"/>
    <w:rsid w:val="0056404D"/>
    <w:rsid w:val="005646BB"/>
    <w:rsid w:val="005647F9"/>
    <w:rsid w:val="00564B19"/>
    <w:rsid w:val="00564C4B"/>
    <w:rsid w:val="0056588B"/>
    <w:rsid w:val="00565A63"/>
    <w:rsid w:val="00566588"/>
    <w:rsid w:val="0056662E"/>
    <w:rsid w:val="00566A26"/>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4A6"/>
    <w:rsid w:val="00574503"/>
    <w:rsid w:val="00575B68"/>
    <w:rsid w:val="00575DA6"/>
    <w:rsid w:val="00575DFD"/>
    <w:rsid w:val="00576C4E"/>
    <w:rsid w:val="0057737F"/>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C30"/>
    <w:rsid w:val="005A26CF"/>
    <w:rsid w:val="005A31C9"/>
    <w:rsid w:val="005A3295"/>
    <w:rsid w:val="005A337F"/>
    <w:rsid w:val="005A348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759"/>
    <w:rsid w:val="005C7E2A"/>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E79A9"/>
    <w:rsid w:val="005F04E6"/>
    <w:rsid w:val="005F17EC"/>
    <w:rsid w:val="005F1C2F"/>
    <w:rsid w:val="005F3546"/>
    <w:rsid w:val="005F37E5"/>
    <w:rsid w:val="005F39D5"/>
    <w:rsid w:val="005F3AB5"/>
    <w:rsid w:val="005F3E05"/>
    <w:rsid w:val="005F3F98"/>
    <w:rsid w:val="005F43B9"/>
    <w:rsid w:val="005F55D6"/>
    <w:rsid w:val="005F5CA9"/>
    <w:rsid w:val="005F68CB"/>
    <w:rsid w:val="005F6BDE"/>
    <w:rsid w:val="005F7908"/>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954"/>
    <w:rsid w:val="00610CBE"/>
    <w:rsid w:val="00610E1F"/>
    <w:rsid w:val="00611AA4"/>
    <w:rsid w:val="00613007"/>
    <w:rsid w:val="0061321C"/>
    <w:rsid w:val="006137AB"/>
    <w:rsid w:val="006138F8"/>
    <w:rsid w:val="00613C5A"/>
    <w:rsid w:val="00614248"/>
    <w:rsid w:val="0061457B"/>
    <w:rsid w:val="006146DA"/>
    <w:rsid w:val="00614CA1"/>
    <w:rsid w:val="00615C2C"/>
    <w:rsid w:val="006167B4"/>
    <w:rsid w:val="00617F98"/>
    <w:rsid w:val="0062038A"/>
    <w:rsid w:val="006203A8"/>
    <w:rsid w:val="00620CC5"/>
    <w:rsid w:val="00620DA2"/>
    <w:rsid w:val="00620E59"/>
    <w:rsid w:val="00621132"/>
    <w:rsid w:val="006213EC"/>
    <w:rsid w:val="00621C7D"/>
    <w:rsid w:val="006222DB"/>
    <w:rsid w:val="00622656"/>
    <w:rsid w:val="00622B60"/>
    <w:rsid w:val="0062386E"/>
    <w:rsid w:val="00623A2D"/>
    <w:rsid w:val="00623D9A"/>
    <w:rsid w:val="00623DF2"/>
    <w:rsid w:val="00623F01"/>
    <w:rsid w:val="006242FB"/>
    <w:rsid w:val="00624738"/>
    <w:rsid w:val="006254E5"/>
    <w:rsid w:val="00625A2B"/>
    <w:rsid w:val="00626E2D"/>
    <w:rsid w:val="006272DE"/>
    <w:rsid w:val="00627D94"/>
    <w:rsid w:val="006304D3"/>
    <w:rsid w:val="00630AB9"/>
    <w:rsid w:val="00630B42"/>
    <w:rsid w:val="0063104D"/>
    <w:rsid w:val="006310FC"/>
    <w:rsid w:val="00631688"/>
    <w:rsid w:val="006320D8"/>
    <w:rsid w:val="00632540"/>
    <w:rsid w:val="00632E88"/>
    <w:rsid w:val="00634020"/>
    <w:rsid w:val="0063449E"/>
    <w:rsid w:val="0063454C"/>
    <w:rsid w:val="00634DBB"/>
    <w:rsid w:val="00635255"/>
    <w:rsid w:val="00637C26"/>
    <w:rsid w:val="00640732"/>
    <w:rsid w:val="00642072"/>
    <w:rsid w:val="0064292C"/>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65"/>
    <w:rsid w:val="00652881"/>
    <w:rsid w:val="00652985"/>
    <w:rsid w:val="00652BCC"/>
    <w:rsid w:val="006533AE"/>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889"/>
    <w:rsid w:val="006739C0"/>
    <w:rsid w:val="00673F6D"/>
    <w:rsid w:val="00674850"/>
    <w:rsid w:val="00675020"/>
    <w:rsid w:val="00675116"/>
    <w:rsid w:val="00675D03"/>
    <w:rsid w:val="00676016"/>
    <w:rsid w:val="00676EA7"/>
    <w:rsid w:val="00677ECB"/>
    <w:rsid w:val="00680969"/>
    <w:rsid w:val="00681AFB"/>
    <w:rsid w:val="00683042"/>
    <w:rsid w:val="00683F61"/>
    <w:rsid w:val="00684776"/>
    <w:rsid w:val="00686775"/>
    <w:rsid w:val="00686A36"/>
    <w:rsid w:val="00687962"/>
    <w:rsid w:val="00687AD5"/>
    <w:rsid w:val="00690DCB"/>
    <w:rsid w:val="00691831"/>
    <w:rsid w:val="00691B0E"/>
    <w:rsid w:val="0069211A"/>
    <w:rsid w:val="00692B81"/>
    <w:rsid w:val="00692C4F"/>
    <w:rsid w:val="006949D2"/>
    <w:rsid w:val="00694C5F"/>
    <w:rsid w:val="00695251"/>
    <w:rsid w:val="006953EF"/>
    <w:rsid w:val="00695689"/>
    <w:rsid w:val="006959F1"/>
    <w:rsid w:val="00695ADE"/>
    <w:rsid w:val="00695C0D"/>
    <w:rsid w:val="00695CAE"/>
    <w:rsid w:val="00695F70"/>
    <w:rsid w:val="00696356"/>
    <w:rsid w:val="00696507"/>
    <w:rsid w:val="006968EA"/>
    <w:rsid w:val="00696C5A"/>
    <w:rsid w:val="00696EC1"/>
    <w:rsid w:val="006A015D"/>
    <w:rsid w:val="006A02EC"/>
    <w:rsid w:val="006A0D9D"/>
    <w:rsid w:val="006A2B6C"/>
    <w:rsid w:val="006A2EA3"/>
    <w:rsid w:val="006A3200"/>
    <w:rsid w:val="006A3CC1"/>
    <w:rsid w:val="006A3E73"/>
    <w:rsid w:val="006A4899"/>
    <w:rsid w:val="006A5E32"/>
    <w:rsid w:val="006A62E1"/>
    <w:rsid w:val="006A6566"/>
    <w:rsid w:val="006A662C"/>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74D"/>
    <w:rsid w:val="006F1F41"/>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1522"/>
    <w:rsid w:val="007118A6"/>
    <w:rsid w:val="00711B82"/>
    <w:rsid w:val="007124FE"/>
    <w:rsid w:val="00712533"/>
    <w:rsid w:val="00713186"/>
    <w:rsid w:val="00713757"/>
    <w:rsid w:val="00713758"/>
    <w:rsid w:val="007137D8"/>
    <w:rsid w:val="00713871"/>
    <w:rsid w:val="00714064"/>
    <w:rsid w:val="0071409E"/>
    <w:rsid w:val="00714FD3"/>
    <w:rsid w:val="00717772"/>
    <w:rsid w:val="007200E5"/>
    <w:rsid w:val="00720371"/>
    <w:rsid w:val="007205A9"/>
    <w:rsid w:val="00720C17"/>
    <w:rsid w:val="007215A4"/>
    <w:rsid w:val="00721AF1"/>
    <w:rsid w:val="00721D20"/>
    <w:rsid w:val="0072280F"/>
    <w:rsid w:val="00722B5E"/>
    <w:rsid w:val="007235F5"/>
    <w:rsid w:val="00723B2C"/>
    <w:rsid w:val="00723CBA"/>
    <w:rsid w:val="007252C6"/>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AFF"/>
    <w:rsid w:val="00742EDA"/>
    <w:rsid w:val="007440FA"/>
    <w:rsid w:val="00744201"/>
    <w:rsid w:val="00744A36"/>
    <w:rsid w:val="00744B78"/>
    <w:rsid w:val="00745FCE"/>
    <w:rsid w:val="00746130"/>
    <w:rsid w:val="00746A40"/>
    <w:rsid w:val="00746E6A"/>
    <w:rsid w:val="007474FB"/>
    <w:rsid w:val="00747598"/>
    <w:rsid w:val="00750358"/>
    <w:rsid w:val="007520A3"/>
    <w:rsid w:val="007526F5"/>
    <w:rsid w:val="00752ACD"/>
    <w:rsid w:val="00753B6E"/>
    <w:rsid w:val="00754717"/>
    <w:rsid w:val="00754836"/>
    <w:rsid w:val="00754FB9"/>
    <w:rsid w:val="007553A9"/>
    <w:rsid w:val="00755BA2"/>
    <w:rsid w:val="00755CDF"/>
    <w:rsid w:val="00755DA5"/>
    <w:rsid w:val="0075623D"/>
    <w:rsid w:val="00757042"/>
    <w:rsid w:val="007578C3"/>
    <w:rsid w:val="00757A4C"/>
    <w:rsid w:val="00760895"/>
    <w:rsid w:val="00762ABF"/>
    <w:rsid w:val="007632A5"/>
    <w:rsid w:val="00764A94"/>
    <w:rsid w:val="00764B26"/>
    <w:rsid w:val="00764EA6"/>
    <w:rsid w:val="0076503D"/>
    <w:rsid w:val="007651A9"/>
    <w:rsid w:val="007651E5"/>
    <w:rsid w:val="0076524F"/>
    <w:rsid w:val="00765584"/>
    <w:rsid w:val="007665B2"/>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5DCB"/>
    <w:rsid w:val="0077617F"/>
    <w:rsid w:val="00776A3D"/>
    <w:rsid w:val="0077707A"/>
    <w:rsid w:val="007776BF"/>
    <w:rsid w:val="00777C63"/>
    <w:rsid w:val="007819A1"/>
    <w:rsid w:val="00781A45"/>
    <w:rsid w:val="0078263D"/>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AAB"/>
    <w:rsid w:val="007C7B84"/>
    <w:rsid w:val="007D0C4D"/>
    <w:rsid w:val="007D1E74"/>
    <w:rsid w:val="007D1FE9"/>
    <w:rsid w:val="007D28C9"/>
    <w:rsid w:val="007D2EEC"/>
    <w:rsid w:val="007D326B"/>
    <w:rsid w:val="007D37CD"/>
    <w:rsid w:val="007D38F0"/>
    <w:rsid w:val="007D3CC8"/>
    <w:rsid w:val="007D3D2A"/>
    <w:rsid w:val="007D430A"/>
    <w:rsid w:val="007D44A6"/>
    <w:rsid w:val="007D4767"/>
    <w:rsid w:val="007D47FB"/>
    <w:rsid w:val="007D4DD3"/>
    <w:rsid w:val="007D576A"/>
    <w:rsid w:val="007D619E"/>
    <w:rsid w:val="007D62F9"/>
    <w:rsid w:val="007D63A4"/>
    <w:rsid w:val="007D6542"/>
    <w:rsid w:val="007D6780"/>
    <w:rsid w:val="007E106F"/>
    <w:rsid w:val="007E10B2"/>
    <w:rsid w:val="007E1AA2"/>
    <w:rsid w:val="007E1CD6"/>
    <w:rsid w:val="007E1F2C"/>
    <w:rsid w:val="007E223B"/>
    <w:rsid w:val="007E279D"/>
    <w:rsid w:val="007E2D69"/>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DE1"/>
    <w:rsid w:val="008601F9"/>
    <w:rsid w:val="00860793"/>
    <w:rsid w:val="00861494"/>
    <w:rsid w:val="00861747"/>
    <w:rsid w:val="00861BB3"/>
    <w:rsid w:val="00863011"/>
    <w:rsid w:val="00863383"/>
    <w:rsid w:val="00863C5B"/>
    <w:rsid w:val="00863D2E"/>
    <w:rsid w:val="00863EE8"/>
    <w:rsid w:val="00864768"/>
    <w:rsid w:val="00864E32"/>
    <w:rsid w:val="00865075"/>
    <w:rsid w:val="0086615F"/>
    <w:rsid w:val="00866C4D"/>
    <w:rsid w:val="0086748F"/>
    <w:rsid w:val="0087053A"/>
    <w:rsid w:val="00871248"/>
    <w:rsid w:val="00871F9D"/>
    <w:rsid w:val="0087274F"/>
    <w:rsid w:val="00872757"/>
    <w:rsid w:val="00872CE4"/>
    <w:rsid w:val="00873AA4"/>
    <w:rsid w:val="00873CA8"/>
    <w:rsid w:val="00873F5D"/>
    <w:rsid w:val="0087570C"/>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90413"/>
    <w:rsid w:val="00890CB9"/>
    <w:rsid w:val="00890D9D"/>
    <w:rsid w:val="0089214A"/>
    <w:rsid w:val="00892226"/>
    <w:rsid w:val="008922FA"/>
    <w:rsid w:val="00892D3E"/>
    <w:rsid w:val="008936DC"/>
    <w:rsid w:val="00893E53"/>
    <w:rsid w:val="00893EC9"/>
    <w:rsid w:val="008945EB"/>
    <w:rsid w:val="008949B7"/>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4848"/>
    <w:rsid w:val="008A48C3"/>
    <w:rsid w:val="008A4E18"/>
    <w:rsid w:val="008A520C"/>
    <w:rsid w:val="008A5493"/>
    <w:rsid w:val="008A596C"/>
    <w:rsid w:val="008A5D03"/>
    <w:rsid w:val="008A64C4"/>
    <w:rsid w:val="008A66F6"/>
    <w:rsid w:val="008A6BF7"/>
    <w:rsid w:val="008A6CC1"/>
    <w:rsid w:val="008A72FB"/>
    <w:rsid w:val="008A7E8F"/>
    <w:rsid w:val="008A7F03"/>
    <w:rsid w:val="008B164C"/>
    <w:rsid w:val="008B1823"/>
    <w:rsid w:val="008B1B4E"/>
    <w:rsid w:val="008B1F99"/>
    <w:rsid w:val="008B24DC"/>
    <w:rsid w:val="008B2AEE"/>
    <w:rsid w:val="008B2BDF"/>
    <w:rsid w:val="008B391A"/>
    <w:rsid w:val="008B4198"/>
    <w:rsid w:val="008B4BDD"/>
    <w:rsid w:val="008B53E2"/>
    <w:rsid w:val="008B586A"/>
    <w:rsid w:val="008B6651"/>
    <w:rsid w:val="008B6A7D"/>
    <w:rsid w:val="008B6B0E"/>
    <w:rsid w:val="008B6CB0"/>
    <w:rsid w:val="008B6E16"/>
    <w:rsid w:val="008B6EBF"/>
    <w:rsid w:val="008B7110"/>
    <w:rsid w:val="008B7A20"/>
    <w:rsid w:val="008C0DF9"/>
    <w:rsid w:val="008C10DC"/>
    <w:rsid w:val="008C2029"/>
    <w:rsid w:val="008C267C"/>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83A"/>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A73"/>
    <w:rsid w:val="008F3D69"/>
    <w:rsid w:val="008F4C34"/>
    <w:rsid w:val="008F5442"/>
    <w:rsid w:val="008F6057"/>
    <w:rsid w:val="008F653E"/>
    <w:rsid w:val="008F6764"/>
    <w:rsid w:val="008F7769"/>
    <w:rsid w:val="008F7B47"/>
    <w:rsid w:val="009004FE"/>
    <w:rsid w:val="009010F0"/>
    <w:rsid w:val="00901162"/>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1326"/>
    <w:rsid w:val="00922081"/>
    <w:rsid w:val="00922567"/>
    <w:rsid w:val="009228DB"/>
    <w:rsid w:val="00922D49"/>
    <w:rsid w:val="009236B9"/>
    <w:rsid w:val="00925E37"/>
    <w:rsid w:val="00925EDD"/>
    <w:rsid w:val="00925F20"/>
    <w:rsid w:val="009270C6"/>
    <w:rsid w:val="00927899"/>
    <w:rsid w:val="0092796D"/>
    <w:rsid w:val="00927D0E"/>
    <w:rsid w:val="009303B2"/>
    <w:rsid w:val="00930873"/>
    <w:rsid w:val="009309DA"/>
    <w:rsid w:val="00931040"/>
    <w:rsid w:val="00931663"/>
    <w:rsid w:val="00931D22"/>
    <w:rsid w:val="00932CC7"/>
    <w:rsid w:val="00933CC8"/>
    <w:rsid w:val="00935306"/>
    <w:rsid w:val="00936688"/>
    <w:rsid w:val="00937212"/>
    <w:rsid w:val="00937683"/>
    <w:rsid w:val="00937AC9"/>
    <w:rsid w:val="00937CFA"/>
    <w:rsid w:val="00940291"/>
    <w:rsid w:val="00940633"/>
    <w:rsid w:val="009406B3"/>
    <w:rsid w:val="0094127A"/>
    <w:rsid w:val="00941EEA"/>
    <w:rsid w:val="00942286"/>
    <w:rsid w:val="00943748"/>
    <w:rsid w:val="00943CEE"/>
    <w:rsid w:val="009444F4"/>
    <w:rsid w:val="00944674"/>
    <w:rsid w:val="00945CC4"/>
    <w:rsid w:val="00945CF5"/>
    <w:rsid w:val="009463F1"/>
    <w:rsid w:val="0094691C"/>
    <w:rsid w:val="00946BC6"/>
    <w:rsid w:val="00947C95"/>
    <w:rsid w:val="00947EED"/>
    <w:rsid w:val="009500A1"/>
    <w:rsid w:val="0095037E"/>
    <w:rsid w:val="009506D9"/>
    <w:rsid w:val="0095167C"/>
    <w:rsid w:val="00951B70"/>
    <w:rsid w:val="00951D97"/>
    <w:rsid w:val="00952230"/>
    <w:rsid w:val="00952266"/>
    <w:rsid w:val="00952AAD"/>
    <w:rsid w:val="00953B2B"/>
    <w:rsid w:val="00954567"/>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3C3F"/>
    <w:rsid w:val="009640E8"/>
    <w:rsid w:val="00964D6E"/>
    <w:rsid w:val="00964E3D"/>
    <w:rsid w:val="009664D5"/>
    <w:rsid w:val="00966DB0"/>
    <w:rsid w:val="009670C1"/>
    <w:rsid w:val="00967657"/>
    <w:rsid w:val="00970AEE"/>
    <w:rsid w:val="00970C69"/>
    <w:rsid w:val="00971F1C"/>
    <w:rsid w:val="0097211D"/>
    <w:rsid w:val="009724F9"/>
    <w:rsid w:val="0097263C"/>
    <w:rsid w:val="00972DF9"/>
    <w:rsid w:val="00972E10"/>
    <w:rsid w:val="00972E7B"/>
    <w:rsid w:val="009738AD"/>
    <w:rsid w:val="00973C23"/>
    <w:rsid w:val="00974694"/>
    <w:rsid w:val="009746CA"/>
    <w:rsid w:val="00974E7C"/>
    <w:rsid w:val="00975268"/>
    <w:rsid w:val="00975A77"/>
    <w:rsid w:val="00976ACA"/>
    <w:rsid w:val="00977134"/>
    <w:rsid w:val="00980013"/>
    <w:rsid w:val="00980B44"/>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65C"/>
    <w:rsid w:val="00987FA6"/>
    <w:rsid w:val="00991675"/>
    <w:rsid w:val="00992BA2"/>
    <w:rsid w:val="00992C73"/>
    <w:rsid w:val="00992F83"/>
    <w:rsid w:val="0099344F"/>
    <w:rsid w:val="00993A3C"/>
    <w:rsid w:val="00994A18"/>
    <w:rsid w:val="00994DDD"/>
    <w:rsid w:val="0099508A"/>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8B6"/>
    <w:rsid w:val="009C0920"/>
    <w:rsid w:val="009C12C3"/>
    <w:rsid w:val="009C1535"/>
    <w:rsid w:val="009C1623"/>
    <w:rsid w:val="009C196C"/>
    <w:rsid w:val="009C1B5C"/>
    <w:rsid w:val="009C1FF7"/>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784"/>
    <w:rsid w:val="009D0F95"/>
    <w:rsid w:val="009D14EB"/>
    <w:rsid w:val="009D1B18"/>
    <w:rsid w:val="009D1E70"/>
    <w:rsid w:val="009D1EA4"/>
    <w:rsid w:val="009D24A0"/>
    <w:rsid w:val="009D27AA"/>
    <w:rsid w:val="009D2BFD"/>
    <w:rsid w:val="009D2E22"/>
    <w:rsid w:val="009D2FF8"/>
    <w:rsid w:val="009D3F20"/>
    <w:rsid w:val="009D3F76"/>
    <w:rsid w:val="009D428F"/>
    <w:rsid w:val="009D4991"/>
    <w:rsid w:val="009D597B"/>
    <w:rsid w:val="009D5BB5"/>
    <w:rsid w:val="009D696D"/>
    <w:rsid w:val="009D6993"/>
    <w:rsid w:val="009D6ED2"/>
    <w:rsid w:val="009E08B3"/>
    <w:rsid w:val="009E0BCD"/>
    <w:rsid w:val="009E0F1A"/>
    <w:rsid w:val="009E140D"/>
    <w:rsid w:val="009E245C"/>
    <w:rsid w:val="009E266D"/>
    <w:rsid w:val="009E2E6C"/>
    <w:rsid w:val="009E43DD"/>
    <w:rsid w:val="009E4465"/>
    <w:rsid w:val="009E47B1"/>
    <w:rsid w:val="009E47E5"/>
    <w:rsid w:val="009E5318"/>
    <w:rsid w:val="009E6401"/>
    <w:rsid w:val="009E6C54"/>
    <w:rsid w:val="009F04C8"/>
    <w:rsid w:val="009F0812"/>
    <w:rsid w:val="009F0E02"/>
    <w:rsid w:val="009F248B"/>
    <w:rsid w:val="009F2A25"/>
    <w:rsid w:val="009F3A1A"/>
    <w:rsid w:val="009F4C7D"/>
    <w:rsid w:val="009F5235"/>
    <w:rsid w:val="009F531A"/>
    <w:rsid w:val="009F5B55"/>
    <w:rsid w:val="009F610A"/>
    <w:rsid w:val="009F6344"/>
    <w:rsid w:val="009F6550"/>
    <w:rsid w:val="009F6A12"/>
    <w:rsid w:val="009F6B65"/>
    <w:rsid w:val="009F786E"/>
    <w:rsid w:val="00A00902"/>
    <w:rsid w:val="00A0098B"/>
    <w:rsid w:val="00A00A18"/>
    <w:rsid w:val="00A019E8"/>
    <w:rsid w:val="00A0294E"/>
    <w:rsid w:val="00A034D2"/>
    <w:rsid w:val="00A0360C"/>
    <w:rsid w:val="00A038A0"/>
    <w:rsid w:val="00A039FF"/>
    <w:rsid w:val="00A04524"/>
    <w:rsid w:val="00A0463A"/>
    <w:rsid w:val="00A05ACE"/>
    <w:rsid w:val="00A05DCD"/>
    <w:rsid w:val="00A062B7"/>
    <w:rsid w:val="00A0646C"/>
    <w:rsid w:val="00A06E70"/>
    <w:rsid w:val="00A07A27"/>
    <w:rsid w:val="00A10A4D"/>
    <w:rsid w:val="00A114B9"/>
    <w:rsid w:val="00A1242B"/>
    <w:rsid w:val="00A1308A"/>
    <w:rsid w:val="00A131DE"/>
    <w:rsid w:val="00A13A65"/>
    <w:rsid w:val="00A13CC3"/>
    <w:rsid w:val="00A14589"/>
    <w:rsid w:val="00A14AE3"/>
    <w:rsid w:val="00A16675"/>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7ABE"/>
    <w:rsid w:val="00A47B15"/>
    <w:rsid w:val="00A47D0C"/>
    <w:rsid w:val="00A5094A"/>
    <w:rsid w:val="00A51708"/>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3112"/>
    <w:rsid w:val="00A732CF"/>
    <w:rsid w:val="00A73617"/>
    <w:rsid w:val="00A747D2"/>
    <w:rsid w:val="00A74955"/>
    <w:rsid w:val="00A74985"/>
    <w:rsid w:val="00A74F25"/>
    <w:rsid w:val="00A74FE4"/>
    <w:rsid w:val="00A75123"/>
    <w:rsid w:val="00A75705"/>
    <w:rsid w:val="00A75F35"/>
    <w:rsid w:val="00A765A9"/>
    <w:rsid w:val="00A77C69"/>
    <w:rsid w:val="00A802E0"/>
    <w:rsid w:val="00A812B1"/>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03"/>
    <w:rsid w:val="00A8661E"/>
    <w:rsid w:val="00A8695A"/>
    <w:rsid w:val="00A86ACF"/>
    <w:rsid w:val="00A86F09"/>
    <w:rsid w:val="00A8708E"/>
    <w:rsid w:val="00A876A2"/>
    <w:rsid w:val="00A903B6"/>
    <w:rsid w:val="00A90880"/>
    <w:rsid w:val="00A90F4F"/>
    <w:rsid w:val="00A91E4F"/>
    <w:rsid w:val="00A92579"/>
    <w:rsid w:val="00A929AA"/>
    <w:rsid w:val="00A931BC"/>
    <w:rsid w:val="00A936F9"/>
    <w:rsid w:val="00A9431A"/>
    <w:rsid w:val="00A947AA"/>
    <w:rsid w:val="00A94888"/>
    <w:rsid w:val="00A9681C"/>
    <w:rsid w:val="00A96867"/>
    <w:rsid w:val="00A96A94"/>
    <w:rsid w:val="00A96B3D"/>
    <w:rsid w:val="00A96CDC"/>
    <w:rsid w:val="00A97434"/>
    <w:rsid w:val="00AA0B73"/>
    <w:rsid w:val="00AA1174"/>
    <w:rsid w:val="00AA1B53"/>
    <w:rsid w:val="00AA1DEA"/>
    <w:rsid w:val="00AA2104"/>
    <w:rsid w:val="00AA256D"/>
    <w:rsid w:val="00AA311D"/>
    <w:rsid w:val="00AA341A"/>
    <w:rsid w:val="00AA3556"/>
    <w:rsid w:val="00AA35FD"/>
    <w:rsid w:val="00AA3988"/>
    <w:rsid w:val="00AA3DB7"/>
    <w:rsid w:val="00AA41B9"/>
    <w:rsid w:val="00AA41D3"/>
    <w:rsid w:val="00AA4588"/>
    <w:rsid w:val="00AA5488"/>
    <w:rsid w:val="00AA5843"/>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F0"/>
    <w:rsid w:val="00AC6D32"/>
    <w:rsid w:val="00AC7B93"/>
    <w:rsid w:val="00AD04BD"/>
    <w:rsid w:val="00AD0765"/>
    <w:rsid w:val="00AD0F00"/>
    <w:rsid w:val="00AD0F93"/>
    <w:rsid w:val="00AD1469"/>
    <w:rsid w:val="00AD292F"/>
    <w:rsid w:val="00AD55A8"/>
    <w:rsid w:val="00AD5CA4"/>
    <w:rsid w:val="00AD6A91"/>
    <w:rsid w:val="00AD7214"/>
    <w:rsid w:val="00AD7567"/>
    <w:rsid w:val="00AE04DB"/>
    <w:rsid w:val="00AE1066"/>
    <w:rsid w:val="00AE14DD"/>
    <w:rsid w:val="00AE2C21"/>
    <w:rsid w:val="00AE2FA5"/>
    <w:rsid w:val="00AE3A4F"/>
    <w:rsid w:val="00AE4518"/>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EC1"/>
    <w:rsid w:val="00AF711F"/>
    <w:rsid w:val="00AF784D"/>
    <w:rsid w:val="00AF7CE9"/>
    <w:rsid w:val="00B0022D"/>
    <w:rsid w:val="00B00331"/>
    <w:rsid w:val="00B01447"/>
    <w:rsid w:val="00B014A1"/>
    <w:rsid w:val="00B01A80"/>
    <w:rsid w:val="00B01E53"/>
    <w:rsid w:val="00B046AF"/>
    <w:rsid w:val="00B059B6"/>
    <w:rsid w:val="00B06036"/>
    <w:rsid w:val="00B06D6A"/>
    <w:rsid w:val="00B070DC"/>
    <w:rsid w:val="00B07C27"/>
    <w:rsid w:val="00B07FB2"/>
    <w:rsid w:val="00B10017"/>
    <w:rsid w:val="00B1004A"/>
    <w:rsid w:val="00B101CE"/>
    <w:rsid w:val="00B10DE1"/>
    <w:rsid w:val="00B10FF8"/>
    <w:rsid w:val="00B11AA6"/>
    <w:rsid w:val="00B11E02"/>
    <w:rsid w:val="00B12F0D"/>
    <w:rsid w:val="00B13A85"/>
    <w:rsid w:val="00B13BC7"/>
    <w:rsid w:val="00B13CD4"/>
    <w:rsid w:val="00B13E4A"/>
    <w:rsid w:val="00B13EA9"/>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EE"/>
    <w:rsid w:val="00B25E24"/>
    <w:rsid w:val="00B25EAD"/>
    <w:rsid w:val="00B26CFA"/>
    <w:rsid w:val="00B271F2"/>
    <w:rsid w:val="00B274D4"/>
    <w:rsid w:val="00B27FBA"/>
    <w:rsid w:val="00B30A15"/>
    <w:rsid w:val="00B30B6A"/>
    <w:rsid w:val="00B31884"/>
    <w:rsid w:val="00B31D19"/>
    <w:rsid w:val="00B32AB3"/>
    <w:rsid w:val="00B32DAE"/>
    <w:rsid w:val="00B33825"/>
    <w:rsid w:val="00B33E8F"/>
    <w:rsid w:val="00B34741"/>
    <w:rsid w:val="00B34B0A"/>
    <w:rsid w:val="00B34BB2"/>
    <w:rsid w:val="00B34E7C"/>
    <w:rsid w:val="00B35AF6"/>
    <w:rsid w:val="00B36228"/>
    <w:rsid w:val="00B366A3"/>
    <w:rsid w:val="00B368EA"/>
    <w:rsid w:val="00B37EEF"/>
    <w:rsid w:val="00B418AD"/>
    <w:rsid w:val="00B42AC3"/>
    <w:rsid w:val="00B42DCA"/>
    <w:rsid w:val="00B42F1A"/>
    <w:rsid w:val="00B43790"/>
    <w:rsid w:val="00B443D9"/>
    <w:rsid w:val="00B44531"/>
    <w:rsid w:val="00B46521"/>
    <w:rsid w:val="00B46587"/>
    <w:rsid w:val="00B47AD2"/>
    <w:rsid w:val="00B47CF7"/>
    <w:rsid w:val="00B503D0"/>
    <w:rsid w:val="00B5060F"/>
    <w:rsid w:val="00B50686"/>
    <w:rsid w:val="00B50C50"/>
    <w:rsid w:val="00B513C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60638"/>
    <w:rsid w:val="00B606F8"/>
    <w:rsid w:val="00B60BDB"/>
    <w:rsid w:val="00B61923"/>
    <w:rsid w:val="00B61DB9"/>
    <w:rsid w:val="00B621D6"/>
    <w:rsid w:val="00B621D7"/>
    <w:rsid w:val="00B63AF2"/>
    <w:rsid w:val="00B65747"/>
    <w:rsid w:val="00B65D6F"/>
    <w:rsid w:val="00B65FAD"/>
    <w:rsid w:val="00B66174"/>
    <w:rsid w:val="00B66331"/>
    <w:rsid w:val="00B66C49"/>
    <w:rsid w:val="00B66D08"/>
    <w:rsid w:val="00B66EE0"/>
    <w:rsid w:val="00B67683"/>
    <w:rsid w:val="00B67B37"/>
    <w:rsid w:val="00B67C23"/>
    <w:rsid w:val="00B67F95"/>
    <w:rsid w:val="00B7079B"/>
    <w:rsid w:val="00B70DC7"/>
    <w:rsid w:val="00B71346"/>
    <w:rsid w:val="00B721A4"/>
    <w:rsid w:val="00B72B5B"/>
    <w:rsid w:val="00B72EFF"/>
    <w:rsid w:val="00B739B7"/>
    <w:rsid w:val="00B750C2"/>
    <w:rsid w:val="00B756CB"/>
    <w:rsid w:val="00B75735"/>
    <w:rsid w:val="00B75DF3"/>
    <w:rsid w:val="00B765F7"/>
    <w:rsid w:val="00B77142"/>
    <w:rsid w:val="00B77364"/>
    <w:rsid w:val="00B7759A"/>
    <w:rsid w:val="00B77A89"/>
    <w:rsid w:val="00B8051E"/>
    <w:rsid w:val="00B80879"/>
    <w:rsid w:val="00B80A2C"/>
    <w:rsid w:val="00B80D3B"/>
    <w:rsid w:val="00B8111F"/>
    <w:rsid w:val="00B8135C"/>
    <w:rsid w:val="00B814BB"/>
    <w:rsid w:val="00B81730"/>
    <w:rsid w:val="00B81F60"/>
    <w:rsid w:val="00B82123"/>
    <w:rsid w:val="00B823D4"/>
    <w:rsid w:val="00B82633"/>
    <w:rsid w:val="00B8314A"/>
    <w:rsid w:val="00B841AC"/>
    <w:rsid w:val="00B85873"/>
    <w:rsid w:val="00B85E95"/>
    <w:rsid w:val="00B865B0"/>
    <w:rsid w:val="00B865DC"/>
    <w:rsid w:val="00B870E8"/>
    <w:rsid w:val="00B875E3"/>
    <w:rsid w:val="00B87C16"/>
    <w:rsid w:val="00B87C29"/>
    <w:rsid w:val="00B90780"/>
    <w:rsid w:val="00B90968"/>
    <w:rsid w:val="00B91BC2"/>
    <w:rsid w:val="00B9240D"/>
    <w:rsid w:val="00B932B3"/>
    <w:rsid w:val="00B936DB"/>
    <w:rsid w:val="00B945E3"/>
    <w:rsid w:val="00B94960"/>
    <w:rsid w:val="00B95929"/>
    <w:rsid w:val="00B96962"/>
    <w:rsid w:val="00B96F6E"/>
    <w:rsid w:val="00B9733C"/>
    <w:rsid w:val="00BA2203"/>
    <w:rsid w:val="00BA22A8"/>
    <w:rsid w:val="00BA309F"/>
    <w:rsid w:val="00BA3E48"/>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CF"/>
    <w:rsid w:val="00BB4B39"/>
    <w:rsid w:val="00BB53AF"/>
    <w:rsid w:val="00BB5825"/>
    <w:rsid w:val="00BB5C26"/>
    <w:rsid w:val="00BB67C7"/>
    <w:rsid w:val="00BB6A40"/>
    <w:rsid w:val="00BB71DB"/>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ECF"/>
    <w:rsid w:val="00BD131B"/>
    <w:rsid w:val="00BD2995"/>
    <w:rsid w:val="00BD30C8"/>
    <w:rsid w:val="00BD3790"/>
    <w:rsid w:val="00BD38F4"/>
    <w:rsid w:val="00BD3BB3"/>
    <w:rsid w:val="00BD3EB4"/>
    <w:rsid w:val="00BD3F47"/>
    <w:rsid w:val="00BD4C5B"/>
    <w:rsid w:val="00BD5359"/>
    <w:rsid w:val="00BD5C65"/>
    <w:rsid w:val="00BD654F"/>
    <w:rsid w:val="00BD7BCC"/>
    <w:rsid w:val="00BD7DCB"/>
    <w:rsid w:val="00BE0717"/>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804"/>
    <w:rsid w:val="00BF3B4E"/>
    <w:rsid w:val="00BF4086"/>
    <w:rsid w:val="00BF426C"/>
    <w:rsid w:val="00BF4594"/>
    <w:rsid w:val="00BF47A0"/>
    <w:rsid w:val="00BF58D0"/>
    <w:rsid w:val="00BF6027"/>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4A8E"/>
    <w:rsid w:val="00C050C4"/>
    <w:rsid w:val="00C050D7"/>
    <w:rsid w:val="00C0541D"/>
    <w:rsid w:val="00C05B5F"/>
    <w:rsid w:val="00C10086"/>
    <w:rsid w:val="00C104CC"/>
    <w:rsid w:val="00C10B12"/>
    <w:rsid w:val="00C11521"/>
    <w:rsid w:val="00C11536"/>
    <w:rsid w:val="00C142AD"/>
    <w:rsid w:val="00C142C1"/>
    <w:rsid w:val="00C14A30"/>
    <w:rsid w:val="00C152FE"/>
    <w:rsid w:val="00C15542"/>
    <w:rsid w:val="00C15D1B"/>
    <w:rsid w:val="00C16657"/>
    <w:rsid w:val="00C16739"/>
    <w:rsid w:val="00C168DD"/>
    <w:rsid w:val="00C170D6"/>
    <w:rsid w:val="00C176CC"/>
    <w:rsid w:val="00C1773D"/>
    <w:rsid w:val="00C21031"/>
    <w:rsid w:val="00C221B9"/>
    <w:rsid w:val="00C225EA"/>
    <w:rsid w:val="00C22CCE"/>
    <w:rsid w:val="00C22F3F"/>
    <w:rsid w:val="00C232BC"/>
    <w:rsid w:val="00C23BA2"/>
    <w:rsid w:val="00C23F9B"/>
    <w:rsid w:val="00C241B5"/>
    <w:rsid w:val="00C2485F"/>
    <w:rsid w:val="00C248B1"/>
    <w:rsid w:val="00C24B63"/>
    <w:rsid w:val="00C24DE6"/>
    <w:rsid w:val="00C2557F"/>
    <w:rsid w:val="00C262A0"/>
    <w:rsid w:val="00C26A4E"/>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DD5"/>
    <w:rsid w:val="00C379E9"/>
    <w:rsid w:val="00C403CD"/>
    <w:rsid w:val="00C40F92"/>
    <w:rsid w:val="00C42041"/>
    <w:rsid w:val="00C43934"/>
    <w:rsid w:val="00C439FB"/>
    <w:rsid w:val="00C43AA8"/>
    <w:rsid w:val="00C43F23"/>
    <w:rsid w:val="00C441A4"/>
    <w:rsid w:val="00C4544E"/>
    <w:rsid w:val="00C45B06"/>
    <w:rsid w:val="00C463C9"/>
    <w:rsid w:val="00C47648"/>
    <w:rsid w:val="00C47852"/>
    <w:rsid w:val="00C50011"/>
    <w:rsid w:val="00C50F61"/>
    <w:rsid w:val="00C51C9E"/>
    <w:rsid w:val="00C5243F"/>
    <w:rsid w:val="00C5254B"/>
    <w:rsid w:val="00C52803"/>
    <w:rsid w:val="00C53429"/>
    <w:rsid w:val="00C55A74"/>
    <w:rsid w:val="00C55AB9"/>
    <w:rsid w:val="00C55D39"/>
    <w:rsid w:val="00C55FBF"/>
    <w:rsid w:val="00C57E68"/>
    <w:rsid w:val="00C601C9"/>
    <w:rsid w:val="00C603D5"/>
    <w:rsid w:val="00C617EA"/>
    <w:rsid w:val="00C623C6"/>
    <w:rsid w:val="00C630F4"/>
    <w:rsid w:val="00C631D3"/>
    <w:rsid w:val="00C645E6"/>
    <w:rsid w:val="00C64813"/>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D0"/>
    <w:rsid w:val="00C90DB6"/>
    <w:rsid w:val="00C9106A"/>
    <w:rsid w:val="00C91E0E"/>
    <w:rsid w:val="00C92603"/>
    <w:rsid w:val="00C92652"/>
    <w:rsid w:val="00C9394F"/>
    <w:rsid w:val="00C93B1A"/>
    <w:rsid w:val="00C9444E"/>
    <w:rsid w:val="00C9534E"/>
    <w:rsid w:val="00C95B0D"/>
    <w:rsid w:val="00C96536"/>
    <w:rsid w:val="00C965B8"/>
    <w:rsid w:val="00C969FA"/>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BB0"/>
    <w:rsid w:val="00CA70CE"/>
    <w:rsid w:val="00CA79EC"/>
    <w:rsid w:val="00CB002C"/>
    <w:rsid w:val="00CB05D6"/>
    <w:rsid w:val="00CB0C68"/>
    <w:rsid w:val="00CB1626"/>
    <w:rsid w:val="00CB1C35"/>
    <w:rsid w:val="00CB1E4B"/>
    <w:rsid w:val="00CB259F"/>
    <w:rsid w:val="00CB34CB"/>
    <w:rsid w:val="00CB39C2"/>
    <w:rsid w:val="00CB3E85"/>
    <w:rsid w:val="00CB4C8C"/>
    <w:rsid w:val="00CB4E90"/>
    <w:rsid w:val="00CB55F3"/>
    <w:rsid w:val="00CB5850"/>
    <w:rsid w:val="00CB5C99"/>
    <w:rsid w:val="00CB633B"/>
    <w:rsid w:val="00CB6782"/>
    <w:rsid w:val="00CB6C87"/>
    <w:rsid w:val="00CB6E3E"/>
    <w:rsid w:val="00CB73C9"/>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3047"/>
    <w:rsid w:val="00CE356D"/>
    <w:rsid w:val="00CE3FA4"/>
    <w:rsid w:val="00CE44F8"/>
    <w:rsid w:val="00CE5277"/>
    <w:rsid w:val="00CE5B4D"/>
    <w:rsid w:val="00CE6358"/>
    <w:rsid w:val="00CE6686"/>
    <w:rsid w:val="00CE6B90"/>
    <w:rsid w:val="00CE6E97"/>
    <w:rsid w:val="00CE7868"/>
    <w:rsid w:val="00CE796C"/>
    <w:rsid w:val="00CF050B"/>
    <w:rsid w:val="00CF0ED6"/>
    <w:rsid w:val="00CF122F"/>
    <w:rsid w:val="00CF1B70"/>
    <w:rsid w:val="00CF1DD1"/>
    <w:rsid w:val="00CF2161"/>
    <w:rsid w:val="00CF2307"/>
    <w:rsid w:val="00CF26AE"/>
    <w:rsid w:val="00CF2D54"/>
    <w:rsid w:val="00CF311F"/>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FA3"/>
    <w:rsid w:val="00D30ECB"/>
    <w:rsid w:val="00D3176C"/>
    <w:rsid w:val="00D31B03"/>
    <w:rsid w:val="00D31B3F"/>
    <w:rsid w:val="00D32B31"/>
    <w:rsid w:val="00D33751"/>
    <w:rsid w:val="00D34061"/>
    <w:rsid w:val="00D342D0"/>
    <w:rsid w:val="00D347D8"/>
    <w:rsid w:val="00D35D4A"/>
    <w:rsid w:val="00D36124"/>
    <w:rsid w:val="00D36F6E"/>
    <w:rsid w:val="00D372B0"/>
    <w:rsid w:val="00D37343"/>
    <w:rsid w:val="00D37BEE"/>
    <w:rsid w:val="00D4205E"/>
    <w:rsid w:val="00D429DD"/>
    <w:rsid w:val="00D42F05"/>
    <w:rsid w:val="00D43056"/>
    <w:rsid w:val="00D4367C"/>
    <w:rsid w:val="00D44403"/>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685A"/>
    <w:rsid w:val="00D56A7D"/>
    <w:rsid w:val="00D6153F"/>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1EA0"/>
    <w:rsid w:val="00D82066"/>
    <w:rsid w:val="00D82339"/>
    <w:rsid w:val="00D82494"/>
    <w:rsid w:val="00D82FF2"/>
    <w:rsid w:val="00D82FF6"/>
    <w:rsid w:val="00D836BE"/>
    <w:rsid w:val="00D83774"/>
    <w:rsid w:val="00D83C6C"/>
    <w:rsid w:val="00D84A4B"/>
    <w:rsid w:val="00D85036"/>
    <w:rsid w:val="00D851DE"/>
    <w:rsid w:val="00D86CE8"/>
    <w:rsid w:val="00D87569"/>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793"/>
    <w:rsid w:val="00DA279F"/>
    <w:rsid w:val="00DA2DE3"/>
    <w:rsid w:val="00DA3191"/>
    <w:rsid w:val="00DA3633"/>
    <w:rsid w:val="00DA400B"/>
    <w:rsid w:val="00DA6443"/>
    <w:rsid w:val="00DA6B5E"/>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41E4"/>
    <w:rsid w:val="00DC48B2"/>
    <w:rsid w:val="00DC496E"/>
    <w:rsid w:val="00DC5110"/>
    <w:rsid w:val="00DC5116"/>
    <w:rsid w:val="00DC686C"/>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EAE"/>
    <w:rsid w:val="00DF2BD1"/>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47A"/>
    <w:rsid w:val="00E0220A"/>
    <w:rsid w:val="00E0220E"/>
    <w:rsid w:val="00E02961"/>
    <w:rsid w:val="00E02A1E"/>
    <w:rsid w:val="00E02B71"/>
    <w:rsid w:val="00E02DEB"/>
    <w:rsid w:val="00E03999"/>
    <w:rsid w:val="00E0399E"/>
    <w:rsid w:val="00E042A1"/>
    <w:rsid w:val="00E05CF4"/>
    <w:rsid w:val="00E05E82"/>
    <w:rsid w:val="00E07425"/>
    <w:rsid w:val="00E1043E"/>
    <w:rsid w:val="00E104FA"/>
    <w:rsid w:val="00E1082A"/>
    <w:rsid w:val="00E10956"/>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F04"/>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AAE"/>
    <w:rsid w:val="00E37198"/>
    <w:rsid w:val="00E3774C"/>
    <w:rsid w:val="00E41313"/>
    <w:rsid w:val="00E41773"/>
    <w:rsid w:val="00E41ACD"/>
    <w:rsid w:val="00E41D56"/>
    <w:rsid w:val="00E41D7A"/>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5B64"/>
    <w:rsid w:val="00E57FEB"/>
    <w:rsid w:val="00E616DB"/>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10F"/>
    <w:rsid w:val="00E74EC5"/>
    <w:rsid w:val="00E766D8"/>
    <w:rsid w:val="00E76B86"/>
    <w:rsid w:val="00E809F3"/>
    <w:rsid w:val="00E80C21"/>
    <w:rsid w:val="00E81562"/>
    <w:rsid w:val="00E820BD"/>
    <w:rsid w:val="00E8227B"/>
    <w:rsid w:val="00E829CD"/>
    <w:rsid w:val="00E8342F"/>
    <w:rsid w:val="00E84210"/>
    <w:rsid w:val="00E84487"/>
    <w:rsid w:val="00E844CD"/>
    <w:rsid w:val="00E847A7"/>
    <w:rsid w:val="00E84A08"/>
    <w:rsid w:val="00E84FE5"/>
    <w:rsid w:val="00E863D1"/>
    <w:rsid w:val="00E8666D"/>
    <w:rsid w:val="00E86682"/>
    <w:rsid w:val="00E86E79"/>
    <w:rsid w:val="00E906B4"/>
    <w:rsid w:val="00E90711"/>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FA7"/>
    <w:rsid w:val="00EB067F"/>
    <w:rsid w:val="00EB0D3E"/>
    <w:rsid w:val="00EB1348"/>
    <w:rsid w:val="00EB17BE"/>
    <w:rsid w:val="00EB1A1B"/>
    <w:rsid w:val="00EB1F02"/>
    <w:rsid w:val="00EB2522"/>
    <w:rsid w:val="00EB2E64"/>
    <w:rsid w:val="00EB3290"/>
    <w:rsid w:val="00EB3F86"/>
    <w:rsid w:val="00EB48DC"/>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EF6C12"/>
    <w:rsid w:val="00F00272"/>
    <w:rsid w:val="00F005A0"/>
    <w:rsid w:val="00F01835"/>
    <w:rsid w:val="00F01DE9"/>
    <w:rsid w:val="00F0229D"/>
    <w:rsid w:val="00F02A1C"/>
    <w:rsid w:val="00F02B1B"/>
    <w:rsid w:val="00F032BB"/>
    <w:rsid w:val="00F032C8"/>
    <w:rsid w:val="00F03567"/>
    <w:rsid w:val="00F03DD3"/>
    <w:rsid w:val="00F044C6"/>
    <w:rsid w:val="00F04BBE"/>
    <w:rsid w:val="00F06616"/>
    <w:rsid w:val="00F0698C"/>
    <w:rsid w:val="00F07485"/>
    <w:rsid w:val="00F10102"/>
    <w:rsid w:val="00F10BC6"/>
    <w:rsid w:val="00F10E3F"/>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23C3"/>
    <w:rsid w:val="00F32537"/>
    <w:rsid w:val="00F32A15"/>
    <w:rsid w:val="00F32EE6"/>
    <w:rsid w:val="00F32EF1"/>
    <w:rsid w:val="00F32F3C"/>
    <w:rsid w:val="00F337B6"/>
    <w:rsid w:val="00F339EC"/>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1B59"/>
    <w:rsid w:val="00F42099"/>
    <w:rsid w:val="00F423BD"/>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B12"/>
    <w:rsid w:val="00F565E8"/>
    <w:rsid w:val="00F56CB4"/>
    <w:rsid w:val="00F5714F"/>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C3B"/>
    <w:rsid w:val="00F70AD1"/>
    <w:rsid w:val="00F710BE"/>
    <w:rsid w:val="00F71843"/>
    <w:rsid w:val="00F71D7B"/>
    <w:rsid w:val="00F72016"/>
    <w:rsid w:val="00F72DAD"/>
    <w:rsid w:val="00F730DD"/>
    <w:rsid w:val="00F736D2"/>
    <w:rsid w:val="00F7391F"/>
    <w:rsid w:val="00F73D0C"/>
    <w:rsid w:val="00F75101"/>
    <w:rsid w:val="00F7564C"/>
    <w:rsid w:val="00F76220"/>
    <w:rsid w:val="00F769BE"/>
    <w:rsid w:val="00F7735C"/>
    <w:rsid w:val="00F77BD5"/>
    <w:rsid w:val="00F810B5"/>
    <w:rsid w:val="00F81B4B"/>
    <w:rsid w:val="00F82E6B"/>
    <w:rsid w:val="00F83662"/>
    <w:rsid w:val="00F837A9"/>
    <w:rsid w:val="00F838C0"/>
    <w:rsid w:val="00F83E9F"/>
    <w:rsid w:val="00F85F83"/>
    <w:rsid w:val="00F86ADD"/>
    <w:rsid w:val="00F8739A"/>
    <w:rsid w:val="00F8784C"/>
    <w:rsid w:val="00F9031D"/>
    <w:rsid w:val="00F912FD"/>
    <w:rsid w:val="00F91B0A"/>
    <w:rsid w:val="00F91D43"/>
    <w:rsid w:val="00F9321E"/>
    <w:rsid w:val="00F9367F"/>
    <w:rsid w:val="00F94FED"/>
    <w:rsid w:val="00F95411"/>
    <w:rsid w:val="00F9564B"/>
    <w:rsid w:val="00F95BF3"/>
    <w:rsid w:val="00F96339"/>
    <w:rsid w:val="00F966D8"/>
    <w:rsid w:val="00F96E02"/>
    <w:rsid w:val="00F97859"/>
    <w:rsid w:val="00F97973"/>
    <w:rsid w:val="00F97B71"/>
    <w:rsid w:val="00FA0405"/>
    <w:rsid w:val="00FA06A3"/>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A29"/>
    <w:rsid w:val="00FB2D17"/>
    <w:rsid w:val="00FB2F69"/>
    <w:rsid w:val="00FB31E9"/>
    <w:rsid w:val="00FB368B"/>
    <w:rsid w:val="00FB3A3A"/>
    <w:rsid w:val="00FB4217"/>
    <w:rsid w:val="00FB4379"/>
    <w:rsid w:val="00FB45FF"/>
    <w:rsid w:val="00FB573F"/>
    <w:rsid w:val="00FB5D97"/>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D1C3C"/>
    <w:rsid w:val="00FD24F6"/>
    <w:rsid w:val="00FD2758"/>
    <w:rsid w:val="00FD2DB1"/>
    <w:rsid w:val="00FD38A8"/>
    <w:rsid w:val="00FD4AAC"/>
    <w:rsid w:val="00FD5E05"/>
    <w:rsid w:val="00FD61E4"/>
    <w:rsid w:val="00FD6954"/>
    <w:rsid w:val="00FD6AC8"/>
    <w:rsid w:val="00FD7C04"/>
    <w:rsid w:val="00FE0A6C"/>
    <w:rsid w:val="00FE0A8E"/>
    <w:rsid w:val="00FE1727"/>
    <w:rsid w:val="00FE1741"/>
    <w:rsid w:val="00FE1FC6"/>
    <w:rsid w:val="00FE3442"/>
    <w:rsid w:val="00FE3638"/>
    <w:rsid w:val="00FE3A67"/>
    <w:rsid w:val="00FE3D69"/>
    <w:rsid w:val="00FE3EA1"/>
    <w:rsid w:val="00FE406E"/>
    <w:rsid w:val="00FE4818"/>
    <w:rsid w:val="00FE4875"/>
    <w:rsid w:val="00FE4CA4"/>
    <w:rsid w:val="00FE5AE4"/>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315F12FE-A429-4C29-B705-10E4E2A89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42367025">
      <w:bodyDiv w:val="1"/>
      <w:marLeft w:val="0"/>
      <w:marRight w:val="0"/>
      <w:marTop w:val="0"/>
      <w:marBottom w:val="0"/>
      <w:divBdr>
        <w:top w:val="none" w:sz="0" w:space="0" w:color="auto"/>
        <w:left w:val="none" w:sz="0" w:space="0" w:color="auto"/>
        <w:bottom w:val="none" w:sz="0" w:space="0" w:color="auto"/>
        <w:right w:val="none" w:sz="0" w:space="0" w:color="auto"/>
      </w:divBdr>
    </w:div>
    <w:div w:id="57174764">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128326007">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42881323">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502086892">
      <w:bodyDiv w:val="1"/>
      <w:marLeft w:val="0"/>
      <w:marRight w:val="0"/>
      <w:marTop w:val="0"/>
      <w:marBottom w:val="0"/>
      <w:divBdr>
        <w:top w:val="none" w:sz="0" w:space="0" w:color="auto"/>
        <w:left w:val="none" w:sz="0" w:space="0" w:color="auto"/>
        <w:bottom w:val="none" w:sz="0" w:space="0" w:color="auto"/>
        <w:right w:val="none" w:sz="0" w:space="0" w:color="auto"/>
      </w:divBdr>
    </w:div>
    <w:div w:id="613370735">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836307881">
      <w:bodyDiv w:val="1"/>
      <w:marLeft w:val="0"/>
      <w:marRight w:val="0"/>
      <w:marTop w:val="0"/>
      <w:marBottom w:val="0"/>
      <w:divBdr>
        <w:top w:val="none" w:sz="0" w:space="0" w:color="auto"/>
        <w:left w:val="none" w:sz="0" w:space="0" w:color="auto"/>
        <w:bottom w:val="none" w:sz="0" w:space="0" w:color="auto"/>
        <w:right w:val="none" w:sz="0" w:space="0" w:color="auto"/>
      </w:divBdr>
    </w:div>
    <w:div w:id="1054812940">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257521110">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446314482">
      <w:bodyDiv w:val="1"/>
      <w:marLeft w:val="0"/>
      <w:marRight w:val="0"/>
      <w:marTop w:val="0"/>
      <w:marBottom w:val="0"/>
      <w:divBdr>
        <w:top w:val="none" w:sz="0" w:space="0" w:color="auto"/>
        <w:left w:val="none" w:sz="0" w:space="0" w:color="auto"/>
        <w:bottom w:val="none" w:sz="0" w:space="0" w:color="auto"/>
        <w:right w:val="none" w:sz="0" w:space="0" w:color="auto"/>
      </w:divBdr>
    </w:div>
    <w:div w:id="1485244187">
      <w:bodyDiv w:val="1"/>
      <w:marLeft w:val="0"/>
      <w:marRight w:val="0"/>
      <w:marTop w:val="0"/>
      <w:marBottom w:val="0"/>
      <w:divBdr>
        <w:top w:val="none" w:sz="0" w:space="0" w:color="auto"/>
        <w:left w:val="none" w:sz="0" w:space="0" w:color="auto"/>
        <w:bottom w:val="none" w:sz="0" w:space="0" w:color="auto"/>
        <w:right w:val="none" w:sz="0" w:space="0" w:color="auto"/>
      </w:divBdr>
    </w:div>
    <w:div w:id="1504052016">
      <w:bodyDiv w:val="1"/>
      <w:marLeft w:val="0"/>
      <w:marRight w:val="0"/>
      <w:marTop w:val="0"/>
      <w:marBottom w:val="0"/>
      <w:divBdr>
        <w:top w:val="none" w:sz="0" w:space="0" w:color="auto"/>
        <w:left w:val="none" w:sz="0" w:space="0" w:color="auto"/>
        <w:bottom w:val="none" w:sz="0" w:space="0" w:color="auto"/>
        <w:right w:val="none" w:sz="0" w:space="0" w:color="auto"/>
      </w:divBdr>
    </w:div>
    <w:div w:id="1556352270">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05660103">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86273706">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DA79F55-3EE4-4DB2-8DC3-C418CFBC0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7358</Words>
  <Characters>41947</Characters>
  <Application>Microsoft Office Word</Application>
  <DocSecurity>0</DocSecurity>
  <Lines>349</Lines>
  <Paragraphs>98</Paragraphs>
  <ScaleCrop>false</ScaleCrop>
  <Company/>
  <LinksUpToDate>false</LinksUpToDate>
  <CharactersWithSpaces>49207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4</cp:revision>
  <cp:lastPrinted>2007-07-19T00:46:00Z</cp:lastPrinted>
  <dcterms:created xsi:type="dcterms:W3CDTF">2020-08-17T12:21:00Z</dcterms:created>
  <dcterms:modified xsi:type="dcterms:W3CDTF">2020-08-19T02:42:00Z</dcterms:modified>
</cp:coreProperties>
</file>