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易方达全球医药行业混合型发起式证券投资基金</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848753"/>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848754"/>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9F592B" w:rsidRDefault="00DB147C">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9F592B" w:rsidRDefault="00DB147C">
      <w:pPr>
        <w:spacing w:line="360" w:lineRule="auto"/>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9F592B" w:rsidRDefault="00DB147C">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9F592B" w:rsidRDefault="00DB147C">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9F592B" w:rsidRDefault="00DB147C">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20</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848755"/>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C84138" w:rsidRPr="007370B9"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hyperlink w:anchor="_Toc48848753" w:history="1">
        <w:r w:rsidR="00C84138" w:rsidRPr="007370B9">
          <w:rPr>
            <w:rStyle w:val="a9"/>
            <w:rFonts w:hAnsi="宋体" w:cs="Arial"/>
            <w:sz w:val="21"/>
            <w:szCs w:val="21"/>
          </w:rPr>
          <w:t>1</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重要提示及目录</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_Toc48848753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2</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54" w:history="1">
        <w:r w:rsidR="00C84138" w:rsidRPr="007370B9">
          <w:rPr>
            <w:rStyle w:val="a9"/>
            <w:rFonts w:hAnsi="宋体"/>
            <w:kern w:val="0"/>
            <w:sz w:val="21"/>
            <w:szCs w:val="21"/>
          </w:rPr>
          <w:t>1.1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重要提示</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_Toc48848754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2</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55" w:history="1">
        <w:r w:rsidR="00C84138" w:rsidRPr="007370B9">
          <w:rPr>
            <w:rStyle w:val="a9"/>
            <w:rFonts w:hAnsi="宋体"/>
            <w:kern w:val="0"/>
            <w:sz w:val="21"/>
            <w:szCs w:val="21"/>
          </w:rPr>
          <w:t>1.2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目录</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_Toc48848755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3</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56" w:history="1">
        <w:r w:rsidR="00C84138" w:rsidRPr="007370B9">
          <w:rPr>
            <w:rStyle w:val="a9"/>
            <w:rFonts w:hAnsi="宋体" w:cs="Arial"/>
            <w:sz w:val="21"/>
            <w:szCs w:val="21"/>
          </w:rPr>
          <w:t>2</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基金简介</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_Toc48848756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57" w:history="1">
        <w:r w:rsidR="00C84138" w:rsidRPr="007370B9">
          <w:rPr>
            <w:rStyle w:val="a9"/>
            <w:rFonts w:hAnsi="宋体"/>
            <w:kern w:val="0"/>
            <w:sz w:val="21"/>
            <w:szCs w:val="21"/>
          </w:rPr>
          <w:t>2.1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基金基本情况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_Toc48848757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58" w:history="1">
        <w:r w:rsidR="00C84138" w:rsidRPr="007370B9">
          <w:rPr>
            <w:rStyle w:val="a9"/>
            <w:rFonts w:hAnsi="宋体"/>
            <w:kern w:val="0"/>
            <w:sz w:val="21"/>
            <w:szCs w:val="21"/>
          </w:rPr>
          <w:t>2.2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基金产品说明</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_Toc48848758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59" w:history="1">
        <w:r w:rsidR="00C84138" w:rsidRPr="007370B9">
          <w:rPr>
            <w:rStyle w:val="a9"/>
            <w:rFonts w:hAnsi="宋体"/>
            <w:kern w:val="0"/>
            <w:sz w:val="21"/>
            <w:szCs w:val="21"/>
          </w:rPr>
          <w:t>2.3</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基金管理人和基金托管人</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_Toc48848759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0" w:history="1">
        <w:r w:rsidR="00C84138" w:rsidRPr="007370B9">
          <w:rPr>
            <w:rStyle w:val="a9"/>
            <w:rFonts w:hAnsi="宋体"/>
            <w:kern w:val="0"/>
            <w:sz w:val="21"/>
            <w:szCs w:val="21"/>
          </w:rPr>
          <w:t>2.4</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境外投资顾问和境外资产托管人</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_Toc48848760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1" w:history="1">
        <w:r w:rsidR="00C84138" w:rsidRPr="007370B9">
          <w:rPr>
            <w:rStyle w:val="a9"/>
            <w:rFonts w:hAnsi="宋体"/>
            <w:kern w:val="0"/>
            <w:sz w:val="21"/>
            <w:szCs w:val="21"/>
          </w:rPr>
          <w:t>2.5</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信息披露方式</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_Toc48848761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2" w:history="1">
        <w:r w:rsidR="00C84138" w:rsidRPr="007370B9">
          <w:rPr>
            <w:rStyle w:val="a9"/>
            <w:rFonts w:hAnsi="宋体"/>
            <w:kern w:val="0"/>
            <w:sz w:val="21"/>
            <w:szCs w:val="21"/>
          </w:rPr>
          <w:t>2.6</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其他相关资料</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_Toc48848762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3" w:history="1">
        <w:r w:rsidR="00C84138" w:rsidRPr="007370B9">
          <w:rPr>
            <w:rStyle w:val="a9"/>
            <w:rFonts w:hAnsi="宋体" w:cs="Arial"/>
            <w:sz w:val="21"/>
            <w:szCs w:val="21"/>
          </w:rPr>
          <w:t>3</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主要财务指标和基金净值表现</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_Toc48848763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7</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4" w:history="1">
        <w:r w:rsidR="00C84138" w:rsidRPr="007370B9">
          <w:rPr>
            <w:rStyle w:val="a9"/>
            <w:rFonts w:hAnsi="宋体"/>
            <w:kern w:val="0"/>
            <w:sz w:val="21"/>
            <w:szCs w:val="21"/>
          </w:rPr>
          <w:t>3.1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主要会计数据和财务指标</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_Toc48848764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7</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5" w:history="1">
        <w:r w:rsidR="00C84138" w:rsidRPr="007370B9">
          <w:rPr>
            <w:rStyle w:val="a9"/>
            <w:rFonts w:hAnsi="宋体"/>
            <w:kern w:val="0"/>
            <w:sz w:val="21"/>
            <w:szCs w:val="21"/>
          </w:rPr>
          <w:t>3.2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基金净值表现</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_Toc48848765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7</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6" w:history="1">
        <w:r w:rsidR="00C84138" w:rsidRPr="007370B9">
          <w:rPr>
            <w:rStyle w:val="a9"/>
            <w:rFonts w:hAnsi="宋体" w:cs="Arial"/>
            <w:sz w:val="21"/>
            <w:szCs w:val="21"/>
          </w:rPr>
          <w:t>4</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管理人报告</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_Toc48848766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9</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7" w:history="1">
        <w:r w:rsidR="00C84138" w:rsidRPr="007370B9">
          <w:rPr>
            <w:rStyle w:val="a9"/>
            <w:rFonts w:hAnsi="宋体"/>
            <w:kern w:val="0"/>
            <w:sz w:val="21"/>
            <w:szCs w:val="21"/>
          </w:rPr>
          <w:t>4.1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基金管理人及基金经理情况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_Toc48848767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9</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8" w:history="1">
        <w:r w:rsidR="00C84138" w:rsidRPr="007370B9">
          <w:rPr>
            <w:rStyle w:val="a9"/>
            <w:rFonts w:hAnsi="宋体"/>
            <w:kern w:val="0"/>
            <w:sz w:val="21"/>
            <w:szCs w:val="21"/>
          </w:rPr>
          <w:t>4.2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境外投资顾问为本基金提供投资建议的主要成员简介</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_Toc48848768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9</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69" w:history="1">
        <w:r w:rsidR="00C84138" w:rsidRPr="007370B9">
          <w:rPr>
            <w:rStyle w:val="a9"/>
            <w:rFonts w:hAnsi="宋体"/>
            <w:kern w:val="0"/>
            <w:sz w:val="21"/>
            <w:szCs w:val="21"/>
          </w:rPr>
          <w:t>4.3</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管理人对报告期内本基金运作遵规守信情况的说明</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_Toc48848769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10</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0" w:history="1">
        <w:r w:rsidR="00C84138" w:rsidRPr="007370B9">
          <w:rPr>
            <w:rStyle w:val="a9"/>
            <w:rFonts w:hAnsi="宋体"/>
            <w:kern w:val="0"/>
            <w:sz w:val="21"/>
            <w:szCs w:val="21"/>
          </w:rPr>
          <w:t>4.4</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管理人对报告期内公平交易情况的专项说明</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_Toc48848770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10</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1" w:history="1">
        <w:r w:rsidR="00C84138" w:rsidRPr="007370B9">
          <w:rPr>
            <w:rStyle w:val="a9"/>
            <w:rFonts w:hAnsi="宋体"/>
            <w:kern w:val="0"/>
            <w:sz w:val="21"/>
            <w:szCs w:val="21"/>
          </w:rPr>
          <w:t>4.5</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管理人对报告期内基金的投资策略和业绩表现的说明</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_Toc48848771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10</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2" w:history="1">
        <w:r w:rsidR="00C84138" w:rsidRPr="007370B9">
          <w:rPr>
            <w:rStyle w:val="a9"/>
            <w:rFonts w:hAnsi="宋体"/>
            <w:kern w:val="0"/>
            <w:sz w:val="21"/>
            <w:szCs w:val="21"/>
          </w:rPr>
          <w:t>4.6</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管理人对宏观经济、证券市场及行业走势的简要展望</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_Toc48848772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11</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3" w:history="1">
        <w:r w:rsidR="00C84138" w:rsidRPr="007370B9">
          <w:rPr>
            <w:rStyle w:val="a9"/>
            <w:rFonts w:hAnsi="宋体"/>
            <w:kern w:val="0"/>
            <w:sz w:val="21"/>
            <w:szCs w:val="21"/>
          </w:rPr>
          <w:t>4.7</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管理人对报告期内基金估值程序等事项的说明</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_Toc48848773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11</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4" w:history="1">
        <w:r w:rsidR="00C84138" w:rsidRPr="007370B9">
          <w:rPr>
            <w:rStyle w:val="a9"/>
            <w:rFonts w:hAnsi="宋体"/>
            <w:kern w:val="0"/>
            <w:sz w:val="21"/>
            <w:szCs w:val="21"/>
          </w:rPr>
          <w:t>4.8</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管理人对报告期内基金利润分配情况的说明</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_Toc48848774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12</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5" w:history="1">
        <w:r w:rsidR="00C84138" w:rsidRPr="007370B9">
          <w:rPr>
            <w:rStyle w:val="a9"/>
            <w:rFonts w:hAnsi="宋体" w:cs="Arial"/>
            <w:sz w:val="21"/>
            <w:szCs w:val="21"/>
          </w:rPr>
          <w:t>5</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托管人报告</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_Toc48848775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12</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6" w:history="1">
        <w:r w:rsidR="00C84138" w:rsidRPr="007370B9">
          <w:rPr>
            <w:rStyle w:val="a9"/>
            <w:rFonts w:hAnsi="宋体"/>
            <w:kern w:val="0"/>
            <w:sz w:val="21"/>
            <w:szCs w:val="21"/>
          </w:rPr>
          <w:t>5.1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报告期内本基金托管人遵规守信情况声明</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_Toc48848776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12</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7" w:history="1">
        <w:r w:rsidR="00C84138" w:rsidRPr="007370B9">
          <w:rPr>
            <w:rStyle w:val="a9"/>
            <w:rFonts w:hAnsi="宋体"/>
            <w:kern w:val="0"/>
            <w:sz w:val="21"/>
            <w:szCs w:val="21"/>
          </w:rPr>
          <w:t>5.2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托管人对报告期内本基金投资运作遵规守信、净值计算、利润分配等情况的说明</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_Toc48848777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12</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8" w:history="1">
        <w:r w:rsidR="00C84138" w:rsidRPr="007370B9">
          <w:rPr>
            <w:rStyle w:val="a9"/>
            <w:rFonts w:hAnsi="宋体"/>
            <w:kern w:val="0"/>
            <w:sz w:val="21"/>
            <w:szCs w:val="21"/>
          </w:rPr>
          <w:t>5.3</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托管人对本中期报告中财务信息等内容的真实、准确和完整发表意见</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_Toc48848778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12</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79" w:history="1">
        <w:r w:rsidR="00C84138" w:rsidRPr="007370B9">
          <w:rPr>
            <w:rStyle w:val="a9"/>
            <w:rFonts w:hAnsi="宋体" w:cs="Arial"/>
            <w:sz w:val="21"/>
            <w:szCs w:val="21"/>
          </w:rPr>
          <w:t>6</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半年度财务会计报告（未经审计）</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_Toc48848779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13</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0" w:history="1">
        <w:r w:rsidR="00C84138" w:rsidRPr="007370B9">
          <w:rPr>
            <w:rStyle w:val="a9"/>
            <w:rFonts w:hAnsi="宋体"/>
            <w:kern w:val="0"/>
            <w:sz w:val="21"/>
            <w:szCs w:val="21"/>
          </w:rPr>
          <w:t>6.1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资产负债表</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_Toc48848780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13</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1" w:history="1">
        <w:r w:rsidR="00C84138" w:rsidRPr="007370B9">
          <w:rPr>
            <w:rStyle w:val="a9"/>
            <w:rFonts w:ascii="Times New Roman"/>
            <w:kern w:val="0"/>
            <w:sz w:val="21"/>
            <w:szCs w:val="21"/>
          </w:rPr>
          <w:t>6.2</w:t>
        </w:r>
        <w:r w:rsidR="00C84138" w:rsidRPr="007370B9">
          <w:rPr>
            <w:rFonts w:asciiTheme="minorHAnsi" w:eastAsiaTheme="minorEastAsia" w:hAnsiTheme="minorHAnsi" w:cstheme="minorBidi"/>
            <w:sz w:val="21"/>
            <w:szCs w:val="21"/>
          </w:rPr>
          <w:tab/>
        </w:r>
        <w:r w:rsidR="00C84138" w:rsidRPr="007370B9">
          <w:rPr>
            <w:rStyle w:val="a9"/>
            <w:rFonts w:ascii="Times New Roman" w:hint="eastAsia"/>
            <w:kern w:val="0"/>
            <w:sz w:val="21"/>
            <w:szCs w:val="21"/>
          </w:rPr>
          <w:t>利润表</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_Toc48848781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14</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2" w:history="1">
        <w:r w:rsidR="00C84138" w:rsidRPr="007370B9">
          <w:rPr>
            <w:rStyle w:val="a9"/>
            <w:rFonts w:ascii="Times New Roman"/>
            <w:sz w:val="21"/>
            <w:szCs w:val="21"/>
          </w:rPr>
          <w:t>6.3</w:t>
        </w:r>
        <w:r w:rsidR="00C84138" w:rsidRPr="007370B9">
          <w:rPr>
            <w:rFonts w:asciiTheme="minorHAnsi" w:eastAsiaTheme="minorEastAsia" w:hAnsiTheme="minorHAnsi" w:cstheme="minorBidi"/>
            <w:sz w:val="21"/>
            <w:szCs w:val="21"/>
          </w:rPr>
          <w:tab/>
        </w:r>
        <w:r w:rsidR="00C84138" w:rsidRPr="007370B9">
          <w:rPr>
            <w:rStyle w:val="a9"/>
            <w:rFonts w:ascii="Times New Roman" w:hint="eastAsia"/>
            <w:sz w:val="21"/>
            <w:szCs w:val="21"/>
          </w:rPr>
          <w:t>所有者权益（基金净值）变动表</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_Toc48848782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3" w:history="1">
        <w:r w:rsidR="00C84138" w:rsidRPr="007370B9">
          <w:rPr>
            <w:rStyle w:val="a9"/>
            <w:rFonts w:ascii="Times New Roman"/>
            <w:sz w:val="21"/>
            <w:szCs w:val="21"/>
          </w:rPr>
          <w:t>6.4</w:t>
        </w:r>
        <w:r w:rsidR="00C84138" w:rsidRPr="007370B9">
          <w:rPr>
            <w:rFonts w:asciiTheme="minorHAnsi" w:eastAsiaTheme="minorEastAsia" w:hAnsiTheme="minorHAnsi" w:cstheme="minorBidi"/>
            <w:sz w:val="21"/>
            <w:szCs w:val="21"/>
          </w:rPr>
          <w:tab/>
        </w:r>
        <w:r w:rsidR="00C84138" w:rsidRPr="007370B9">
          <w:rPr>
            <w:rStyle w:val="a9"/>
            <w:rFonts w:ascii="Times New Roman" w:hint="eastAsia"/>
            <w:sz w:val="21"/>
            <w:szCs w:val="21"/>
          </w:rPr>
          <w:t>报表附注</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_Toc48848783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16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4" w:history="1">
        <w:r w:rsidR="00C84138" w:rsidRPr="007370B9">
          <w:rPr>
            <w:rStyle w:val="a9"/>
            <w:rFonts w:hAnsi="宋体" w:cs="Arial"/>
            <w:sz w:val="21"/>
            <w:szCs w:val="21"/>
          </w:rPr>
          <w:t>7</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投资组合报告</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_Toc48848784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38</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5" w:history="1">
        <w:r w:rsidR="00C84138" w:rsidRPr="007370B9">
          <w:rPr>
            <w:rStyle w:val="a9"/>
            <w:rFonts w:hAnsi="宋体"/>
            <w:kern w:val="0"/>
            <w:sz w:val="21"/>
            <w:szCs w:val="21"/>
          </w:rPr>
          <w:t>7.1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期末基金资产组合情况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_Toc48848785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38</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6" w:history="1">
        <w:r w:rsidR="00C84138" w:rsidRPr="007370B9">
          <w:rPr>
            <w:rStyle w:val="a9"/>
            <w:rFonts w:hAnsi="宋体"/>
            <w:kern w:val="0"/>
            <w:sz w:val="21"/>
            <w:szCs w:val="21"/>
          </w:rPr>
          <w:t>7.2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期末在各个国家（地区）证券市场的权益投资分布</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_Toc48848786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39</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7" w:history="1">
        <w:r w:rsidR="00C84138" w:rsidRPr="007370B9">
          <w:rPr>
            <w:rStyle w:val="a9"/>
            <w:kern w:val="0"/>
            <w:sz w:val="21"/>
            <w:szCs w:val="21"/>
          </w:rPr>
          <w:t>7.3</w:t>
        </w:r>
        <w:r w:rsidR="00C84138" w:rsidRPr="007370B9">
          <w:rPr>
            <w:rFonts w:asciiTheme="minorHAnsi" w:eastAsiaTheme="minorEastAsia" w:hAnsiTheme="minorHAnsi" w:cstheme="minorBidi"/>
            <w:sz w:val="21"/>
            <w:szCs w:val="21"/>
          </w:rPr>
          <w:tab/>
        </w:r>
        <w:r w:rsidR="00C84138" w:rsidRPr="007370B9">
          <w:rPr>
            <w:rStyle w:val="a9"/>
            <w:rFonts w:hint="eastAsia"/>
            <w:kern w:val="0"/>
            <w:sz w:val="21"/>
            <w:szCs w:val="21"/>
          </w:rPr>
          <w:t>期末按行业分类的权益投资组合</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_Toc48848787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39</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8" w:history="1">
        <w:r w:rsidR="00C84138" w:rsidRPr="007370B9">
          <w:rPr>
            <w:rStyle w:val="a9"/>
            <w:rFonts w:hAnsi="宋体"/>
            <w:kern w:val="0"/>
            <w:sz w:val="21"/>
            <w:szCs w:val="21"/>
          </w:rPr>
          <w:t>7.4</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期末按公允价值占基金资产净值比例大小排序的所有权益投资明细</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_Toc48848788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39</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89" w:history="1">
        <w:r w:rsidR="00C84138" w:rsidRPr="007370B9">
          <w:rPr>
            <w:rStyle w:val="a9"/>
            <w:rFonts w:hAnsi="宋体"/>
            <w:kern w:val="0"/>
            <w:sz w:val="21"/>
            <w:szCs w:val="21"/>
          </w:rPr>
          <w:t>7.5</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报告期内权益投资组合的重大变动</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_Toc48848789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43</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0" w:history="1">
        <w:r w:rsidR="00C84138" w:rsidRPr="007370B9">
          <w:rPr>
            <w:rStyle w:val="a9"/>
            <w:rFonts w:hAnsi="宋体"/>
            <w:kern w:val="0"/>
            <w:sz w:val="21"/>
            <w:szCs w:val="21"/>
          </w:rPr>
          <w:t>7.6</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期末按债券信用等级分类的债券投资组合</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_Toc48848790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1" w:history="1">
        <w:r w:rsidR="00C84138" w:rsidRPr="007370B9">
          <w:rPr>
            <w:rStyle w:val="a9"/>
            <w:rFonts w:hAnsi="宋体"/>
            <w:kern w:val="0"/>
            <w:sz w:val="21"/>
            <w:szCs w:val="21"/>
          </w:rPr>
          <w:t>7.7</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期末按公允价值占基金资产净值比例大小排序的前五名债券投资明细</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_Toc48848791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2" w:history="1">
        <w:r w:rsidR="00C84138" w:rsidRPr="007370B9">
          <w:rPr>
            <w:rStyle w:val="a9"/>
            <w:rFonts w:hAnsi="宋体"/>
            <w:kern w:val="0"/>
            <w:sz w:val="21"/>
            <w:szCs w:val="21"/>
          </w:rPr>
          <w:t>7.8</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期末按公允价值占基金资产净值比例大小排序的所有资产支持证券投资明细</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_Toc48848792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3" w:history="1">
        <w:r w:rsidR="00C84138" w:rsidRPr="007370B9">
          <w:rPr>
            <w:rStyle w:val="a9"/>
            <w:rFonts w:hAnsi="宋体"/>
            <w:kern w:val="0"/>
            <w:sz w:val="21"/>
            <w:szCs w:val="21"/>
          </w:rPr>
          <w:t>7.9</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期末按公允价值占基金资产净值比例大小排序的前五名金融衍生品投资明细</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_Toc48848793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4" w:history="1">
        <w:r w:rsidR="00C84138" w:rsidRPr="007370B9">
          <w:rPr>
            <w:rStyle w:val="a9"/>
            <w:rFonts w:hAnsi="宋体"/>
            <w:kern w:val="0"/>
            <w:sz w:val="21"/>
            <w:szCs w:val="21"/>
          </w:rPr>
          <w:t>7.10</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期末按公允价值占基金资产净值比例大小排序的前十名基金投资明细</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_Toc48848794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5" w:history="1">
        <w:r w:rsidR="00C84138" w:rsidRPr="007370B9">
          <w:rPr>
            <w:rStyle w:val="a9"/>
            <w:rFonts w:hAnsi="宋体"/>
            <w:kern w:val="0"/>
            <w:sz w:val="21"/>
            <w:szCs w:val="21"/>
          </w:rPr>
          <w:t>7.11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投资组合报告附注</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_Toc48848795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6" w:history="1">
        <w:r w:rsidR="00C84138" w:rsidRPr="007370B9">
          <w:rPr>
            <w:rStyle w:val="a9"/>
            <w:rFonts w:hAnsi="宋体" w:cs="Arial"/>
            <w:sz w:val="21"/>
            <w:szCs w:val="21"/>
          </w:rPr>
          <w:t>8</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基金份额持有人信息</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_Toc48848796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7" w:history="1">
        <w:r w:rsidR="00C84138" w:rsidRPr="007370B9">
          <w:rPr>
            <w:rStyle w:val="a9"/>
            <w:rFonts w:hAnsi="宋体"/>
            <w:kern w:val="0"/>
            <w:sz w:val="21"/>
            <w:szCs w:val="21"/>
          </w:rPr>
          <w:t>8.1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期末基金份额持有人户数及持有人结构</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_Toc48848797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8" w:history="1">
        <w:r w:rsidR="00C84138" w:rsidRPr="007370B9">
          <w:rPr>
            <w:rStyle w:val="a9"/>
            <w:rFonts w:hAnsi="宋体"/>
            <w:kern w:val="0"/>
            <w:sz w:val="21"/>
            <w:szCs w:val="21"/>
          </w:rPr>
          <w:t>8.2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期末基金管理人的从业人员持有本基金的情况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_Toc48848798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799" w:history="1">
        <w:r w:rsidR="00C84138" w:rsidRPr="007370B9">
          <w:rPr>
            <w:rStyle w:val="a9"/>
            <w:kern w:val="0"/>
            <w:sz w:val="21"/>
            <w:szCs w:val="21"/>
          </w:rPr>
          <w:t>8.3</w:t>
        </w:r>
        <w:r w:rsidR="00C84138" w:rsidRPr="007370B9">
          <w:rPr>
            <w:rFonts w:asciiTheme="minorHAnsi" w:eastAsiaTheme="minorEastAsia" w:hAnsiTheme="minorHAnsi" w:cstheme="minorBidi"/>
            <w:sz w:val="21"/>
            <w:szCs w:val="21"/>
          </w:rPr>
          <w:tab/>
        </w:r>
        <w:r w:rsidR="00C84138" w:rsidRPr="007370B9">
          <w:rPr>
            <w:rStyle w:val="a9"/>
            <w:rFonts w:hint="eastAsia"/>
            <w:kern w:val="0"/>
            <w:sz w:val="21"/>
            <w:szCs w:val="21"/>
          </w:rPr>
          <w:t>期末基金管理人的从业人员持有本开放式基金份额总量区间的情况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_Toc48848799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46</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0" w:history="1">
        <w:r w:rsidR="00C84138" w:rsidRPr="007370B9">
          <w:rPr>
            <w:rStyle w:val="a9"/>
            <w:kern w:val="0"/>
            <w:sz w:val="21"/>
            <w:szCs w:val="21"/>
          </w:rPr>
          <w:t>8.4</w:t>
        </w:r>
        <w:r w:rsidR="00C84138" w:rsidRPr="007370B9">
          <w:rPr>
            <w:rFonts w:asciiTheme="minorHAnsi" w:eastAsiaTheme="minorEastAsia" w:hAnsiTheme="minorHAnsi" w:cstheme="minorBidi"/>
            <w:sz w:val="21"/>
            <w:szCs w:val="21"/>
          </w:rPr>
          <w:tab/>
        </w:r>
        <w:r w:rsidR="00C84138" w:rsidRPr="007370B9">
          <w:rPr>
            <w:rStyle w:val="a9"/>
            <w:rFonts w:hint="eastAsia"/>
            <w:kern w:val="0"/>
            <w:sz w:val="21"/>
            <w:szCs w:val="21"/>
          </w:rPr>
          <w:t>发起式基金发起资金持有份额情况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_Toc48848800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47</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1" w:history="1">
        <w:r w:rsidR="00C84138" w:rsidRPr="007370B9">
          <w:rPr>
            <w:rStyle w:val="a9"/>
            <w:rFonts w:hAnsi="宋体" w:cs="Arial"/>
            <w:sz w:val="21"/>
            <w:szCs w:val="21"/>
          </w:rPr>
          <w:t>9</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开放式基金份额变动</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_Toc48848801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47</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2" w:history="1">
        <w:r w:rsidR="00C84138" w:rsidRPr="007370B9">
          <w:rPr>
            <w:rStyle w:val="a9"/>
            <w:rFonts w:hAnsi="宋体" w:cs="Arial"/>
            <w:sz w:val="21"/>
            <w:szCs w:val="21"/>
          </w:rPr>
          <w:t>10</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重大事件揭示</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_Toc48848802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47</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3" w:history="1">
        <w:r w:rsidR="00C84138" w:rsidRPr="007370B9">
          <w:rPr>
            <w:rStyle w:val="a9"/>
            <w:kern w:val="0"/>
            <w:sz w:val="21"/>
            <w:szCs w:val="21"/>
          </w:rPr>
          <w:t>10.1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基金份额持有人大会决议</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_Toc48848803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47</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4" w:history="1">
        <w:r w:rsidR="00C84138" w:rsidRPr="007370B9">
          <w:rPr>
            <w:rStyle w:val="a9"/>
            <w:kern w:val="0"/>
            <w:sz w:val="21"/>
            <w:szCs w:val="21"/>
          </w:rPr>
          <w:t>10.2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基金管理人、基金托管人的专门基金托管部门的重大人事变动</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_Toc48848804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47</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5" w:history="1">
        <w:r w:rsidR="00C84138" w:rsidRPr="007370B9">
          <w:rPr>
            <w:rStyle w:val="a9"/>
            <w:kern w:val="0"/>
            <w:sz w:val="21"/>
            <w:szCs w:val="21"/>
          </w:rPr>
          <w:t>10.3</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涉及基金管理人、基金财产、基金托管业务的诉讼</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_Toc48848805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48</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6" w:history="1">
        <w:r w:rsidR="00C84138" w:rsidRPr="007370B9">
          <w:rPr>
            <w:rStyle w:val="a9"/>
            <w:kern w:val="0"/>
            <w:sz w:val="21"/>
            <w:szCs w:val="21"/>
          </w:rPr>
          <w:t>10.4</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基金投资策略的改变</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_Toc48848806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48</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7" w:history="1">
        <w:r w:rsidR="00C84138" w:rsidRPr="007370B9">
          <w:rPr>
            <w:rStyle w:val="a9"/>
            <w:kern w:val="0"/>
            <w:sz w:val="21"/>
            <w:szCs w:val="21"/>
          </w:rPr>
          <w:t>10.5</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为基金进行审计的会计师事务所情况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_Toc48848807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48</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8" w:history="1">
        <w:r w:rsidR="00C84138" w:rsidRPr="007370B9">
          <w:rPr>
            <w:rStyle w:val="a9"/>
            <w:kern w:val="0"/>
            <w:sz w:val="21"/>
            <w:szCs w:val="21"/>
          </w:rPr>
          <w:t>10.6</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管理人、托管人及其高级管理人员受稽查或处罚等情况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_Toc48848808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48</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09" w:history="1">
        <w:r w:rsidR="00C84138" w:rsidRPr="007370B9">
          <w:rPr>
            <w:rStyle w:val="a9"/>
            <w:kern w:val="0"/>
            <w:sz w:val="21"/>
            <w:szCs w:val="21"/>
          </w:rPr>
          <w:t>10.7</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基金租用证券公司交易单元的有关情况</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_Toc48848809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48</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10" w:history="1">
        <w:r w:rsidR="00C84138" w:rsidRPr="007370B9">
          <w:rPr>
            <w:rStyle w:val="a9"/>
            <w:rFonts w:hAnsi="宋体"/>
            <w:kern w:val="0"/>
            <w:sz w:val="21"/>
            <w:szCs w:val="21"/>
          </w:rPr>
          <w:t>10.8</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其他重大事件</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_Toc48848810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53</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11" w:history="1">
        <w:r w:rsidR="00C84138" w:rsidRPr="007370B9">
          <w:rPr>
            <w:rStyle w:val="a9"/>
            <w:rFonts w:hAnsi="宋体" w:cs="Arial"/>
            <w:sz w:val="21"/>
            <w:szCs w:val="21"/>
          </w:rPr>
          <w:t>11</w:t>
        </w:r>
        <w:r w:rsidR="00C84138" w:rsidRPr="007370B9">
          <w:rPr>
            <w:rFonts w:asciiTheme="minorHAnsi" w:eastAsiaTheme="minorEastAsia" w:hAnsiTheme="minorHAnsi" w:cstheme="minorBidi"/>
            <w:sz w:val="21"/>
            <w:szCs w:val="21"/>
          </w:rPr>
          <w:tab/>
        </w:r>
        <w:r w:rsidR="00C84138" w:rsidRPr="007370B9">
          <w:rPr>
            <w:rStyle w:val="a9"/>
            <w:rFonts w:hAnsi="宋体" w:cs="Arial" w:hint="eastAsia"/>
            <w:sz w:val="21"/>
            <w:szCs w:val="21"/>
          </w:rPr>
          <w:t>备查文件目录</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_Toc48848811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55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12" w:history="1">
        <w:r w:rsidR="00C84138" w:rsidRPr="007370B9">
          <w:rPr>
            <w:rStyle w:val="a9"/>
            <w:rFonts w:hAnsi="宋体"/>
            <w:kern w:val="0"/>
            <w:sz w:val="21"/>
            <w:szCs w:val="21"/>
          </w:rPr>
          <w:t>11.1</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备查文件目录</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_Toc48848812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55</w:t>
        </w:r>
        <w:r w:rsidR="00C84138" w:rsidRPr="007370B9">
          <w:rPr>
            <w:webHidden/>
            <w:sz w:val="21"/>
            <w:szCs w:val="21"/>
          </w:rPr>
          <w:fldChar w:fldCharType="end"/>
        </w:r>
      </w:hyperlink>
    </w:p>
    <w:p w:rsidR="00C84138" w:rsidRPr="007370B9" w:rsidRDefault="00467229">
      <w:pPr>
        <w:pStyle w:val="22"/>
        <w:rPr>
          <w:rFonts w:asciiTheme="minorHAnsi" w:eastAsiaTheme="minorEastAsia" w:hAnsiTheme="minorHAnsi" w:cstheme="minorBidi"/>
          <w:sz w:val="21"/>
          <w:szCs w:val="21"/>
        </w:rPr>
      </w:pPr>
      <w:hyperlink w:anchor="_Toc48848813" w:history="1">
        <w:r w:rsidR="00C84138" w:rsidRPr="007370B9">
          <w:rPr>
            <w:rStyle w:val="a9"/>
            <w:rFonts w:hAnsi="宋体"/>
            <w:kern w:val="0"/>
            <w:sz w:val="21"/>
            <w:szCs w:val="21"/>
          </w:rPr>
          <w:t>11.2</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存放地点</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_Toc48848813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55</w:t>
        </w:r>
        <w:r w:rsidR="00C84138" w:rsidRPr="007370B9">
          <w:rPr>
            <w:webHidden/>
            <w:sz w:val="21"/>
            <w:szCs w:val="21"/>
          </w:rPr>
          <w:fldChar w:fldCharType="end"/>
        </w:r>
      </w:hyperlink>
    </w:p>
    <w:p w:rsidR="00C84138" w:rsidRDefault="00467229">
      <w:pPr>
        <w:pStyle w:val="22"/>
        <w:rPr>
          <w:rFonts w:asciiTheme="minorHAnsi" w:eastAsiaTheme="minorEastAsia" w:hAnsiTheme="minorHAnsi" w:cstheme="minorBidi"/>
          <w:sz w:val="21"/>
          <w:szCs w:val="22"/>
        </w:rPr>
      </w:pPr>
      <w:hyperlink w:anchor="_Toc48848814" w:history="1">
        <w:r w:rsidR="00C84138" w:rsidRPr="007370B9">
          <w:rPr>
            <w:rStyle w:val="a9"/>
            <w:rFonts w:hAnsi="宋体"/>
            <w:kern w:val="0"/>
            <w:sz w:val="21"/>
            <w:szCs w:val="21"/>
          </w:rPr>
          <w:t>11.3</w:t>
        </w:r>
        <w:r w:rsidR="00C84138" w:rsidRPr="007370B9">
          <w:rPr>
            <w:rFonts w:asciiTheme="minorHAnsi" w:eastAsiaTheme="minorEastAsia" w:hAnsiTheme="minorHAnsi" w:cstheme="minorBidi"/>
            <w:sz w:val="21"/>
            <w:szCs w:val="21"/>
          </w:rPr>
          <w:tab/>
        </w:r>
        <w:r w:rsidR="00C84138" w:rsidRPr="007370B9">
          <w:rPr>
            <w:rStyle w:val="a9"/>
            <w:rFonts w:hAnsi="宋体" w:hint="eastAsia"/>
            <w:kern w:val="0"/>
            <w:sz w:val="21"/>
            <w:szCs w:val="21"/>
          </w:rPr>
          <w:t>查阅方式</w:t>
        </w:r>
        <w:r w:rsidR="00C84138" w:rsidRPr="007370B9">
          <w:rPr>
            <w:webHidden/>
            <w:sz w:val="21"/>
            <w:szCs w:val="21"/>
          </w:rPr>
          <w:tab/>
        </w:r>
        <w:r w:rsidR="00C84138" w:rsidRPr="007370B9">
          <w:rPr>
            <w:webHidden/>
            <w:sz w:val="21"/>
            <w:szCs w:val="21"/>
          </w:rPr>
          <w:fldChar w:fldCharType="begin"/>
        </w:r>
        <w:r w:rsidR="00C84138" w:rsidRPr="007370B9">
          <w:rPr>
            <w:webHidden/>
            <w:sz w:val="21"/>
            <w:szCs w:val="21"/>
          </w:rPr>
          <w:instrText xml:space="preserve"> PAGEREF _Toc48848814 \h </w:instrText>
        </w:r>
        <w:r w:rsidR="00C84138" w:rsidRPr="007370B9">
          <w:rPr>
            <w:webHidden/>
            <w:sz w:val="21"/>
            <w:szCs w:val="21"/>
          </w:rPr>
        </w:r>
        <w:r w:rsidR="00C84138" w:rsidRPr="007370B9">
          <w:rPr>
            <w:webHidden/>
            <w:sz w:val="21"/>
            <w:szCs w:val="21"/>
          </w:rPr>
          <w:fldChar w:fldCharType="separate"/>
        </w:r>
        <w:r w:rsidR="00C84138" w:rsidRPr="007370B9">
          <w:rPr>
            <w:webHidden/>
            <w:sz w:val="21"/>
            <w:szCs w:val="21"/>
          </w:rPr>
          <w:t>55</w:t>
        </w:r>
        <w:r w:rsidR="00C84138" w:rsidRPr="007370B9">
          <w:rPr>
            <w:webHidden/>
            <w:sz w:val="21"/>
            <w:szCs w:val="21"/>
          </w:rPr>
          <w:fldChar w:fldCharType="end"/>
        </w:r>
      </w:hyperlink>
    </w:p>
    <w:p w:rsidR="00BA6060" w:rsidRPr="00DE71B3" w:rsidRDefault="00251072" w:rsidP="00BA6060">
      <w:pPr>
        <w:pStyle w:val="22"/>
        <w:rPr>
          <w:sz w:val="21"/>
          <w:szCs w:val="21"/>
        </w:rPr>
      </w:pPr>
      <w:r w:rsidRPr="00DE71B3">
        <w:rPr>
          <w:sz w:val="21"/>
          <w:szCs w:val="21"/>
        </w:rPr>
        <w:fldChar w:fldCharType="end"/>
      </w:r>
      <w:bookmarkStart w:id="22" w:name="_Toc225498244"/>
      <w:bookmarkStart w:id="23" w:name="_Toc352255960"/>
      <w:bookmarkStart w:id="24" w:name="_Toc352256028"/>
      <w:bookmarkStart w:id="25" w:name="_Toc352331206"/>
      <w:bookmarkStart w:id="26"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7" w:name="_Toc48848756"/>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2"/>
      <w:bookmarkEnd w:id="23"/>
      <w:bookmarkEnd w:id="24"/>
      <w:bookmarkEnd w:id="25"/>
      <w:bookmarkEnd w:id="26"/>
      <w:bookmarkEnd w:id="2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 w:name="_Toc352255961"/>
      <w:bookmarkStart w:id="29" w:name="_Toc352256029"/>
      <w:bookmarkStart w:id="30" w:name="_Toc352331207"/>
      <w:bookmarkStart w:id="31" w:name="_Toc374611639"/>
      <w:bookmarkStart w:id="32" w:name="_Toc48848757"/>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8"/>
      <w:bookmarkEnd w:id="29"/>
      <w:bookmarkEnd w:id="30"/>
      <w:bookmarkEnd w:id="31"/>
      <w:bookmarkEnd w:id="32"/>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易方达全球医药行业混合型发起式证券投资基金</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易方达全球医药行业混合发起式</w:t>
            </w:r>
            <w:r w:rsidRPr="00D749D4">
              <w:rPr>
                <w:szCs w:val="21"/>
              </w:rPr>
              <w:t>(QDII)</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008284</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008284</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契约型开放式</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20</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1,441,832,941.26</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注：易方达全球医药行业混合发起式（</w:t>
      </w:r>
      <w:r w:rsidRPr="00D749D4">
        <w:rPr>
          <w:kern w:val="0"/>
          <w:szCs w:val="21"/>
        </w:rPr>
        <w:t>QDII</w:t>
      </w:r>
      <w:r w:rsidRPr="00D749D4">
        <w:rPr>
          <w:kern w:val="0"/>
          <w:szCs w:val="21"/>
        </w:rPr>
        <w:t>）含人民币份额（份额代码：</w:t>
      </w:r>
      <w:r w:rsidRPr="00D749D4">
        <w:rPr>
          <w:kern w:val="0"/>
          <w:szCs w:val="21"/>
        </w:rPr>
        <w:t>008284</w:t>
      </w:r>
      <w:r w:rsidRPr="00D749D4">
        <w:rPr>
          <w:kern w:val="0"/>
          <w:szCs w:val="21"/>
        </w:rPr>
        <w:t>）及美元现汇份额（份额代码：</w:t>
      </w:r>
      <w:r w:rsidRPr="00D749D4">
        <w:rPr>
          <w:kern w:val="0"/>
          <w:szCs w:val="21"/>
        </w:rPr>
        <w:t>008285</w:t>
      </w:r>
      <w:r w:rsidRPr="00D749D4">
        <w:rPr>
          <w:kern w:val="0"/>
          <w:szCs w:val="21"/>
        </w:rPr>
        <w:t>），交易代码仅列示人民币份额代码。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3" w:name="_Toc352255962"/>
      <w:bookmarkStart w:id="34" w:name="_Toc352256030"/>
      <w:bookmarkStart w:id="35" w:name="_Toc352331208"/>
      <w:bookmarkStart w:id="36" w:name="_Toc374611640"/>
      <w:bookmarkStart w:id="37" w:name="_Toc48848758"/>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3"/>
      <w:bookmarkEnd w:id="34"/>
      <w:bookmarkEnd w:id="35"/>
      <w:bookmarkEnd w:id="36"/>
      <w:bookmarkEnd w:id="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本基金主要投资全球医药行业，在控制风险的前提下，追求超越业绩比较基准的投资回报。</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本基金基于定量与定性相结合的宏观及市场分析，综合考虑全球宏观经济环境、政策形势、汇率走势、全球各证券市场的估值与流动性等因素，确定组合中股票、债券、货币市场工具及其他金融工具的比例。在股票投资方面，本基金主要投资于医药行业，将根据对医药行业各子行业的综合分析，确定并调整各子行业的资产配置比例，并在各子行业中精选具有较强竞争优势的公司进行投资。在债券投资方面，本基金将主要通过类属配置与券种选择两个层次进行投资管理。</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申万医药生物行业指数收益率</w:t>
            </w:r>
            <w:r w:rsidRPr="00D749D4">
              <w:rPr>
                <w:szCs w:val="21"/>
              </w:rPr>
              <w:t>×45%+</w:t>
            </w:r>
            <w:r w:rsidRPr="00D749D4">
              <w:rPr>
                <w:szCs w:val="21"/>
              </w:rPr>
              <w:t>标普全球</w:t>
            </w:r>
            <w:r w:rsidRPr="00D749D4">
              <w:rPr>
                <w:szCs w:val="21"/>
              </w:rPr>
              <w:t>1200</w:t>
            </w:r>
            <w:r w:rsidRPr="00D749D4">
              <w:rPr>
                <w:szCs w:val="21"/>
              </w:rPr>
              <w:t>医疗保健指数（使用估值汇率折算）收益率</w:t>
            </w:r>
            <w:r w:rsidRPr="00D749D4">
              <w:rPr>
                <w:szCs w:val="21"/>
              </w:rPr>
              <w:t>×40%+</w:t>
            </w:r>
            <w:r w:rsidRPr="00D749D4">
              <w:rPr>
                <w:szCs w:val="21"/>
              </w:rPr>
              <w:t>中债总指数收益率</w:t>
            </w:r>
            <w:r w:rsidRPr="00D749D4">
              <w:rPr>
                <w:szCs w:val="21"/>
              </w:rPr>
              <w:t>×15%</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9F592B" w:rsidRDefault="00DB147C">
            <w:pPr>
              <w:rPr>
                <w:szCs w:val="21"/>
              </w:rPr>
            </w:pPr>
            <w:r>
              <w:rPr>
                <w:szCs w:val="21"/>
              </w:rPr>
              <w:t>本基金为混合基金，理论上其预期风险与预期收益水平低于股票基金，高于债券基金和货币市场基金。</w:t>
            </w:r>
          </w:p>
          <w:p w:rsidR="00711C4C" w:rsidRPr="00D749D4" w:rsidRDefault="00711C4C">
            <w:pPr>
              <w:rPr>
                <w:szCs w:val="21"/>
              </w:rPr>
            </w:pPr>
            <w:r w:rsidRPr="00D749D4">
              <w:rPr>
                <w:szCs w:val="21"/>
              </w:rPr>
              <w:t>本基金可投资境外市场，除了需要承担与境内证券投资基金类似的市场波动风险等一般投资风险之外，本基金还面临汇率风险、国家</w:t>
            </w:r>
            <w:r w:rsidRPr="00D749D4">
              <w:rPr>
                <w:szCs w:val="21"/>
              </w:rPr>
              <w:t>/</w:t>
            </w:r>
            <w:r w:rsidRPr="00D749D4">
              <w:rPr>
                <w:szCs w:val="21"/>
              </w:rPr>
              <w:t>地区风险等境外投资面临的特有风险。</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8" w:name="_Toc225498247"/>
      <w:bookmarkStart w:id="39" w:name="_Toc352255963"/>
      <w:bookmarkStart w:id="40" w:name="_Toc352256031"/>
      <w:bookmarkStart w:id="41" w:name="_Toc352331209"/>
      <w:bookmarkStart w:id="42" w:name="_Toc374611641"/>
      <w:bookmarkStart w:id="43" w:name="_Toc48848759"/>
      <w:r w:rsidRPr="0087410D">
        <w:rPr>
          <w:rFonts w:ascii="宋体" w:hAnsi="宋体"/>
          <w:kern w:val="0"/>
          <w:sz w:val="21"/>
          <w:szCs w:val="21"/>
        </w:rPr>
        <w:lastRenderedPageBreak/>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8"/>
      <w:bookmarkEnd w:id="39"/>
      <w:bookmarkEnd w:id="40"/>
      <w:bookmarkEnd w:id="41"/>
      <w:bookmarkEnd w:id="42"/>
      <w:bookmarkEnd w:id="4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许俊</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010-66594319</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fcid@bankofchina.com</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95566</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010-66594942</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北京市西城区复兴门内大街</w:t>
            </w:r>
            <w:r w:rsidRPr="00D749D4">
              <w:rPr>
                <w:color w:val="000000"/>
                <w:kern w:val="0"/>
                <w:szCs w:val="21"/>
              </w:rPr>
              <w:t>1</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北京市西城区复兴门内大街</w:t>
            </w:r>
            <w:r w:rsidRPr="00D749D4">
              <w:rPr>
                <w:color w:val="000000"/>
                <w:kern w:val="0"/>
                <w:szCs w:val="21"/>
              </w:rPr>
              <w:t>1</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100818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刘连舸</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4" w:name="_Toc224618346"/>
      <w:bookmarkStart w:id="45" w:name="_Toc235605676"/>
      <w:bookmarkStart w:id="46" w:name="_Toc286929724"/>
      <w:bookmarkStart w:id="47" w:name="_Toc352255964"/>
      <w:bookmarkStart w:id="48" w:name="_Toc352256032"/>
      <w:bookmarkStart w:id="49" w:name="_Toc352331210"/>
      <w:bookmarkStart w:id="50" w:name="_Toc374611642"/>
      <w:bookmarkStart w:id="51" w:name="_Toc48848760"/>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4"/>
      <w:bookmarkEnd w:id="45"/>
      <w:bookmarkEnd w:id="46"/>
      <w:bookmarkEnd w:id="47"/>
      <w:bookmarkEnd w:id="48"/>
      <w:bookmarkEnd w:id="49"/>
      <w:bookmarkEnd w:id="50"/>
      <w:bookmarkEnd w:id="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Bank of China</w:t>
            </w:r>
            <w:r w:rsidRPr="00D749D4">
              <w:rPr>
                <w:szCs w:val="21"/>
              </w:rPr>
              <w:t>（</w:t>
            </w:r>
            <w:r w:rsidRPr="00D749D4">
              <w:rPr>
                <w:szCs w:val="21"/>
              </w:rPr>
              <w:t>Hong Kong</w:t>
            </w:r>
            <w:r w:rsidRPr="00D749D4">
              <w:rPr>
                <w:szCs w:val="21"/>
              </w:rPr>
              <w:t>）</w:t>
            </w:r>
            <w:r w:rsidRPr="00D749D4">
              <w:rPr>
                <w:szCs w:val="21"/>
              </w:rPr>
              <w:t>Limited</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中国银行</w:t>
            </w:r>
            <w:r w:rsidRPr="00D749D4">
              <w:rPr>
                <w:szCs w:val="21"/>
              </w:rPr>
              <w:t>(</w:t>
            </w:r>
            <w:r w:rsidRPr="00D749D4">
              <w:rPr>
                <w:szCs w:val="21"/>
              </w:rPr>
              <w:t>香港</w:t>
            </w:r>
            <w:r w:rsidRPr="00D749D4">
              <w:rPr>
                <w:szCs w:val="21"/>
              </w:rPr>
              <w:t>)</w:t>
            </w:r>
            <w:r w:rsidRPr="00D749D4">
              <w:rPr>
                <w:szCs w:val="21"/>
              </w:rPr>
              <w:t>有限公司</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香港中环花园道一号，中银大厦</w:t>
            </w:r>
            <w:r w:rsidRPr="00D749D4">
              <w:rPr>
                <w:szCs w:val="21"/>
              </w:rPr>
              <w:t>12</w:t>
            </w:r>
            <w:r w:rsidRPr="00D749D4">
              <w:rPr>
                <w:szCs w:val="21"/>
              </w:rPr>
              <w:t>楼</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香港中环花园道一号，中银大厦</w:t>
            </w:r>
            <w:r w:rsidRPr="00D749D4">
              <w:rPr>
                <w:szCs w:val="21"/>
              </w:rPr>
              <w:t>32</w:t>
            </w:r>
            <w:r w:rsidRPr="00D749D4">
              <w:rPr>
                <w:szCs w:val="21"/>
              </w:rPr>
              <w:t>楼</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2" w:name="_Toc225498248"/>
      <w:bookmarkStart w:id="53" w:name="_Toc352255965"/>
      <w:bookmarkStart w:id="54" w:name="_Toc352256033"/>
      <w:bookmarkStart w:id="55" w:name="_Toc352331211"/>
      <w:bookmarkStart w:id="56" w:name="_Toc374611643"/>
      <w:bookmarkStart w:id="57" w:name="_Toc48848761"/>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2"/>
      <w:bookmarkEnd w:id="53"/>
      <w:bookmarkEnd w:id="54"/>
      <w:bookmarkEnd w:id="55"/>
      <w:bookmarkEnd w:id="56"/>
      <w:bookmarkEnd w:id="5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中国证券报</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8" w:name="_Toc225498249"/>
      <w:bookmarkStart w:id="59" w:name="_Toc352255966"/>
      <w:bookmarkStart w:id="60" w:name="_Toc352256034"/>
      <w:bookmarkStart w:id="61" w:name="_Toc352331212"/>
      <w:bookmarkStart w:id="62" w:name="_Toc374611644"/>
      <w:bookmarkStart w:id="63" w:name="_Toc48848762"/>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8"/>
      <w:bookmarkEnd w:id="59"/>
      <w:bookmarkEnd w:id="60"/>
      <w:bookmarkEnd w:id="61"/>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lastRenderedPageBreak/>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易方达基金管理有限公司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40-43</w:t>
            </w:r>
            <w:r w:rsidRPr="00D749D4">
              <w:rPr>
                <w:color w:val="000000"/>
                <w:szCs w:val="21"/>
              </w:rPr>
              <w:t>楼</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4" w:name="_Toc352255967"/>
      <w:bookmarkStart w:id="65" w:name="_Toc352256035"/>
      <w:bookmarkStart w:id="66" w:name="_Toc352331213"/>
      <w:bookmarkStart w:id="67" w:name="_Toc374611645"/>
      <w:bookmarkStart w:id="68" w:name="_Toc48848763"/>
      <w:r w:rsidRPr="00964699">
        <w:rPr>
          <w:rFonts w:ascii="宋体" w:hAnsi="宋体" w:cs="Arial"/>
          <w:color w:val="000000"/>
          <w:sz w:val="21"/>
          <w:szCs w:val="21"/>
        </w:rPr>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4"/>
      <w:bookmarkEnd w:id="65"/>
      <w:bookmarkEnd w:id="66"/>
      <w:bookmarkEnd w:id="67"/>
      <w:bookmarkEnd w:id="6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69" w:name="_Toc286996129"/>
      <w:bookmarkStart w:id="70" w:name="_Toc352255968"/>
      <w:bookmarkStart w:id="71" w:name="_Toc352256036"/>
      <w:bookmarkStart w:id="72" w:name="_Toc352331214"/>
      <w:bookmarkStart w:id="73" w:name="_Toc374611646"/>
      <w:bookmarkStart w:id="74" w:name="_Toc48848764"/>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69"/>
      <w:bookmarkEnd w:id="70"/>
      <w:bookmarkEnd w:id="71"/>
      <w:bookmarkEnd w:id="72"/>
      <w:bookmarkEnd w:id="73"/>
      <w:bookmarkEnd w:id="74"/>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20</w:t>
            </w:r>
            <w:r w:rsidRPr="00D749D4">
              <w:rPr>
                <w:b/>
                <w:szCs w:val="21"/>
              </w:rPr>
              <w:t>日（基金合同生效日）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81,449,492.20</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573,403,010.21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0.2283</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21.84%</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29.64%</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63,508,335.95</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0.0440</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1,869,258,892.98</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1.2964</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29.64%</w:t>
            </w:r>
          </w:p>
        </w:tc>
      </w:tr>
    </w:tbl>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9F592B" w:rsidRDefault="00DB147C">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9F592B" w:rsidRDefault="00DB147C">
      <w:pPr>
        <w:tabs>
          <w:tab w:val="left" w:pos="426"/>
        </w:tabs>
        <w:spacing w:line="360" w:lineRule="auto"/>
        <w:ind w:firstLineChars="200" w:firstLine="420"/>
        <w:jc w:val="left"/>
        <w:rPr>
          <w:kern w:val="0"/>
          <w:szCs w:val="21"/>
        </w:rPr>
      </w:pPr>
      <w:r>
        <w:rPr>
          <w:kern w:val="0"/>
          <w:szCs w:val="21"/>
        </w:rPr>
        <w:t>3.</w:t>
      </w:r>
      <w:r>
        <w:rPr>
          <w:kern w:val="0"/>
          <w:szCs w:val="21"/>
        </w:rPr>
        <w:t>期末可供分配利润，为期末资产负债表中未分配利润与未分配利润中已实现部分的孰低数。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4.</w:t>
      </w:r>
      <w:r w:rsidRPr="00AB0FF3">
        <w:rPr>
          <w:kern w:val="0"/>
          <w:szCs w:val="21"/>
        </w:rPr>
        <w:t>本基金合同于</w:t>
      </w:r>
      <w:r w:rsidRPr="00AB0FF3">
        <w:rPr>
          <w:kern w:val="0"/>
          <w:szCs w:val="21"/>
        </w:rPr>
        <w:t>2020</w:t>
      </w:r>
      <w:r w:rsidRPr="00AB0FF3">
        <w:rPr>
          <w:kern w:val="0"/>
          <w:szCs w:val="21"/>
        </w:rPr>
        <w:t>年</w:t>
      </w:r>
      <w:r w:rsidRPr="00AB0FF3">
        <w:rPr>
          <w:kern w:val="0"/>
          <w:szCs w:val="21"/>
        </w:rPr>
        <w:t>1</w:t>
      </w:r>
      <w:r w:rsidRPr="00AB0FF3">
        <w:rPr>
          <w:kern w:val="0"/>
          <w:szCs w:val="21"/>
        </w:rPr>
        <w:t>月</w:t>
      </w:r>
      <w:r w:rsidRPr="00AB0FF3">
        <w:rPr>
          <w:kern w:val="0"/>
          <w:szCs w:val="21"/>
        </w:rPr>
        <w:t>20</w:t>
      </w:r>
      <w:r w:rsidRPr="00AB0FF3">
        <w:rPr>
          <w:kern w:val="0"/>
          <w:szCs w:val="21"/>
        </w:rPr>
        <w:t>日生效，合同生效当期的相关数据和指标按实际存续期计算。</w:t>
      </w:r>
      <w:r w:rsidRPr="00AB0FF3">
        <w:rPr>
          <w:kern w:val="0"/>
          <w:szCs w:val="21"/>
        </w:rPr>
        <w:t xml:space="preserve"> </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5" w:name="_Toc225498252"/>
      <w:bookmarkStart w:id="76" w:name="_Toc352255969"/>
      <w:bookmarkStart w:id="77" w:name="_Toc352256037"/>
      <w:bookmarkStart w:id="78" w:name="_Toc352331215"/>
      <w:bookmarkStart w:id="79" w:name="_Toc374611647"/>
      <w:bookmarkStart w:id="80" w:name="_Toc48848765"/>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5"/>
      <w:bookmarkEnd w:id="76"/>
      <w:bookmarkEnd w:id="77"/>
      <w:bookmarkEnd w:id="78"/>
      <w:bookmarkEnd w:id="79"/>
      <w:bookmarkEnd w:id="80"/>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3"/>
        <w:gridCol w:w="1231"/>
        <w:gridCol w:w="1209"/>
        <w:gridCol w:w="1232"/>
        <w:gridCol w:w="1210"/>
        <w:gridCol w:w="1232"/>
        <w:gridCol w:w="1224"/>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9F592B">
        <w:tc>
          <w:tcPr>
            <w:tcW w:w="0" w:type="auto"/>
            <w:vAlign w:val="center"/>
          </w:tcPr>
          <w:p w:rsidR="009F592B" w:rsidRDefault="00DB147C">
            <w:pPr>
              <w:jc w:val="left"/>
            </w:pPr>
            <w:r>
              <w:rPr>
                <w:color w:val="000000"/>
                <w:szCs w:val="21"/>
              </w:rPr>
              <w:t>过去一个月</w:t>
            </w:r>
          </w:p>
        </w:tc>
        <w:tc>
          <w:tcPr>
            <w:tcW w:w="0" w:type="auto"/>
            <w:vAlign w:val="center"/>
          </w:tcPr>
          <w:p w:rsidR="009F592B" w:rsidRDefault="00DB147C">
            <w:pPr>
              <w:jc w:val="center"/>
            </w:pPr>
            <w:r>
              <w:rPr>
                <w:color w:val="000000"/>
                <w:szCs w:val="21"/>
              </w:rPr>
              <w:t>16.56%</w:t>
            </w:r>
          </w:p>
        </w:tc>
        <w:tc>
          <w:tcPr>
            <w:tcW w:w="0" w:type="auto"/>
            <w:vAlign w:val="center"/>
          </w:tcPr>
          <w:p w:rsidR="009F592B" w:rsidRDefault="00DB147C">
            <w:pPr>
              <w:jc w:val="center"/>
            </w:pPr>
            <w:r>
              <w:rPr>
                <w:color w:val="000000"/>
                <w:szCs w:val="21"/>
              </w:rPr>
              <w:t>1.04%</w:t>
            </w:r>
          </w:p>
        </w:tc>
        <w:tc>
          <w:tcPr>
            <w:tcW w:w="0" w:type="auto"/>
            <w:vAlign w:val="center"/>
          </w:tcPr>
          <w:p w:rsidR="009F592B" w:rsidRDefault="00DB147C">
            <w:pPr>
              <w:jc w:val="center"/>
            </w:pPr>
            <w:r>
              <w:rPr>
                <w:color w:val="000000"/>
                <w:szCs w:val="21"/>
              </w:rPr>
              <w:t>6.60%</w:t>
            </w:r>
          </w:p>
        </w:tc>
        <w:tc>
          <w:tcPr>
            <w:tcW w:w="0" w:type="auto"/>
            <w:vAlign w:val="center"/>
          </w:tcPr>
          <w:p w:rsidR="009F592B" w:rsidRDefault="00DB147C">
            <w:pPr>
              <w:jc w:val="center"/>
            </w:pPr>
            <w:r>
              <w:rPr>
                <w:color w:val="000000"/>
                <w:szCs w:val="21"/>
              </w:rPr>
              <w:t>0.99%</w:t>
            </w:r>
          </w:p>
        </w:tc>
        <w:tc>
          <w:tcPr>
            <w:tcW w:w="0" w:type="auto"/>
            <w:vAlign w:val="center"/>
          </w:tcPr>
          <w:p w:rsidR="009F592B" w:rsidRDefault="00DB147C">
            <w:pPr>
              <w:jc w:val="center"/>
            </w:pPr>
            <w:r>
              <w:rPr>
                <w:color w:val="000000"/>
                <w:szCs w:val="21"/>
              </w:rPr>
              <w:t>9.96%</w:t>
            </w:r>
          </w:p>
        </w:tc>
        <w:tc>
          <w:tcPr>
            <w:tcW w:w="0" w:type="auto"/>
            <w:vAlign w:val="center"/>
          </w:tcPr>
          <w:p w:rsidR="009F592B" w:rsidRDefault="00DB147C">
            <w:pPr>
              <w:jc w:val="center"/>
            </w:pPr>
            <w:r>
              <w:rPr>
                <w:color w:val="000000"/>
                <w:szCs w:val="21"/>
              </w:rPr>
              <w:t>0.05%</w:t>
            </w:r>
          </w:p>
        </w:tc>
      </w:tr>
      <w:tr w:rsidR="009F592B">
        <w:tc>
          <w:tcPr>
            <w:tcW w:w="0" w:type="auto"/>
            <w:vAlign w:val="center"/>
          </w:tcPr>
          <w:p w:rsidR="009F592B" w:rsidRDefault="00DB147C">
            <w:pPr>
              <w:jc w:val="left"/>
            </w:pPr>
            <w:r>
              <w:rPr>
                <w:color w:val="000000"/>
                <w:szCs w:val="21"/>
              </w:rPr>
              <w:t>过去三个月</w:t>
            </w:r>
          </w:p>
        </w:tc>
        <w:tc>
          <w:tcPr>
            <w:tcW w:w="0" w:type="auto"/>
            <w:vAlign w:val="center"/>
          </w:tcPr>
          <w:p w:rsidR="009F592B" w:rsidRDefault="00DB147C">
            <w:pPr>
              <w:jc w:val="center"/>
            </w:pPr>
            <w:r>
              <w:rPr>
                <w:color w:val="000000"/>
                <w:szCs w:val="21"/>
              </w:rPr>
              <w:t>27.90%</w:t>
            </w:r>
          </w:p>
        </w:tc>
        <w:tc>
          <w:tcPr>
            <w:tcW w:w="0" w:type="auto"/>
            <w:vAlign w:val="center"/>
          </w:tcPr>
          <w:p w:rsidR="009F592B" w:rsidRDefault="00DB147C">
            <w:pPr>
              <w:jc w:val="center"/>
            </w:pPr>
            <w:r>
              <w:rPr>
                <w:color w:val="000000"/>
                <w:szCs w:val="21"/>
              </w:rPr>
              <w:t>0.97%</w:t>
            </w:r>
          </w:p>
        </w:tc>
        <w:tc>
          <w:tcPr>
            <w:tcW w:w="0" w:type="auto"/>
            <w:vAlign w:val="center"/>
          </w:tcPr>
          <w:p w:rsidR="009F592B" w:rsidRDefault="00DB147C">
            <w:pPr>
              <w:jc w:val="center"/>
            </w:pPr>
            <w:r>
              <w:rPr>
                <w:color w:val="000000"/>
                <w:szCs w:val="21"/>
              </w:rPr>
              <w:t>18.17%</w:t>
            </w:r>
          </w:p>
        </w:tc>
        <w:tc>
          <w:tcPr>
            <w:tcW w:w="0" w:type="auto"/>
            <w:vAlign w:val="center"/>
          </w:tcPr>
          <w:p w:rsidR="009F592B" w:rsidRDefault="00DB147C">
            <w:pPr>
              <w:jc w:val="center"/>
            </w:pPr>
            <w:r>
              <w:rPr>
                <w:color w:val="000000"/>
                <w:szCs w:val="21"/>
              </w:rPr>
              <w:t>0.95%</w:t>
            </w:r>
          </w:p>
        </w:tc>
        <w:tc>
          <w:tcPr>
            <w:tcW w:w="0" w:type="auto"/>
            <w:vAlign w:val="center"/>
          </w:tcPr>
          <w:p w:rsidR="009F592B" w:rsidRDefault="00DB147C">
            <w:pPr>
              <w:jc w:val="center"/>
            </w:pPr>
            <w:r>
              <w:rPr>
                <w:color w:val="000000"/>
                <w:szCs w:val="21"/>
              </w:rPr>
              <w:t>9.73%</w:t>
            </w:r>
          </w:p>
        </w:tc>
        <w:tc>
          <w:tcPr>
            <w:tcW w:w="0" w:type="auto"/>
            <w:vAlign w:val="center"/>
          </w:tcPr>
          <w:p w:rsidR="009F592B" w:rsidRDefault="00DB147C">
            <w:pPr>
              <w:jc w:val="center"/>
            </w:pPr>
            <w:r>
              <w:rPr>
                <w:color w:val="000000"/>
                <w:szCs w:val="21"/>
              </w:rPr>
              <w:t>0.02%</w:t>
            </w:r>
          </w:p>
        </w:tc>
      </w:tr>
      <w:tr w:rsidR="009F592B">
        <w:tc>
          <w:tcPr>
            <w:tcW w:w="0" w:type="auto"/>
            <w:vAlign w:val="center"/>
          </w:tcPr>
          <w:p w:rsidR="009F592B" w:rsidRDefault="00DB147C">
            <w:pPr>
              <w:jc w:val="left"/>
            </w:pPr>
            <w:r>
              <w:rPr>
                <w:color w:val="000000"/>
                <w:szCs w:val="21"/>
              </w:rPr>
              <w:t>过去六个月</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r>
      <w:tr w:rsidR="009F592B">
        <w:tc>
          <w:tcPr>
            <w:tcW w:w="0" w:type="auto"/>
            <w:vAlign w:val="center"/>
          </w:tcPr>
          <w:p w:rsidR="009F592B" w:rsidRDefault="00DB147C">
            <w:pPr>
              <w:jc w:val="left"/>
            </w:pPr>
            <w:r>
              <w:rPr>
                <w:color w:val="000000"/>
                <w:szCs w:val="21"/>
              </w:rPr>
              <w:lastRenderedPageBreak/>
              <w:t>过去一年</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r>
      <w:tr w:rsidR="009F592B">
        <w:tc>
          <w:tcPr>
            <w:tcW w:w="0" w:type="auto"/>
            <w:vAlign w:val="center"/>
          </w:tcPr>
          <w:p w:rsidR="009F592B" w:rsidRDefault="00DB147C">
            <w:pPr>
              <w:jc w:val="left"/>
            </w:pPr>
            <w:r>
              <w:rPr>
                <w:color w:val="000000"/>
                <w:szCs w:val="21"/>
              </w:rPr>
              <w:t>过去三年</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w:t>
            </w:r>
          </w:p>
        </w:tc>
      </w:tr>
      <w:tr w:rsidR="009F592B">
        <w:tc>
          <w:tcPr>
            <w:tcW w:w="0" w:type="auto"/>
            <w:vAlign w:val="center"/>
          </w:tcPr>
          <w:p w:rsidR="009F592B" w:rsidRDefault="00DB147C">
            <w:pPr>
              <w:jc w:val="left"/>
            </w:pPr>
            <w:r>
              <w:rPr>
                <w:color w:val="000000"/>
                <w:szCs w:val="21"/>
              </w:rPr>
              <w:t>自基金合同生效起至今</w:t>
            </w:r>
          </w:p>
        </w:tc>
        <w:tc>
          <w:tcPr>
            <w:tcW w:w="0" w:type="auto"/>
            <w:vAlign w:val="center"/>
          </w:tcPr>
          <w:p w:rsidR="009F592B" w:rsidRDefault="00DB147C">
            <w:pPr>
              <w:jc w:val="center"/>
            </w:pPr>
            <w:r>
              <w:rPr>
                <w:color w:val="000000"/>
                <w:szCs w:val="21"/>
              </w:rPr>
              <w:t>29.64%</w:t>
            </w:r>
          </w:p>
        </w:tc>
        <w:tc>
          <w:tcPr>
            <w:tcW w:w="0" w:type="auto"/>
            <w:vAlign w:val="center"/>
          </w:tcPr>
          <w:p w:rsidR="009F592B" w:rsidRDefault="00DB147C">
            <w:pPr>
              <w:jc w:val="center"/>
            </w:pPr>
            <w:r>
              <w:rPr>
                <w:color w:val="000000"/>
                <w:szCs w:val="21"/>
              </w:rPr>
              <w:t>0.85%</w:t>
            </w:r>
          </w:p>
        </w:tc>
        <w:tc>
          <w:tcPr>
            <w:tcW w:w="0" w:type="auto"/>
            <w:vAlign w:val="center"/>
          </w:tcPr>
          <w:p w:rsidR="009F592B" w:rsidRDefault="00DB147C">
            <w:pPr>
              <w:jc w:val="center"/>
            </w:pPr>
            <w:r>
              <w:rPr>
                <w:color w:val="000000"/>
                <w:szCs w:val="21"/>
              </w:rPr>
              <w:t>15.56%</w:t>
            </w:r>
          </w:p>
        </w:tc>
        <w:tc>
          <w:tcPr>
            <w:tcW w:w="0" w:type="auto"/>
            <w:vAlign w:val="center"/>
          </w:tcPr>
          <w:p w:rsidR="009F592B" w:rsidRDefault="00DB147C">
            <w:pPr>
              <w:jc w:val="center"/>
            </w:pPr>
            <w:r>
              <w:rPr>
                <w:color w:val="000000"/>
                <w:szCs w:val="21"/>
              </w:rPr>
              <w:t>1.35%</w:t>
            </w:r>
          </w:p>
        </w:tc>
        <w:tc>
          <w:tcPr>
            <w:tcW w:w="0" w:type="auto"/>
            <w:vAlign w:val="center"/>
          </w:tcPr>
          <w:p w:rsidR="009F592B" w:rsidRDefault="00DB147C">
            <w:pPr>
              <w:jc w:val="center"/>
            </w:pPr>
            <w:r>
              <w:rPr>
                <w:color w:val="000000"/>
                <w:szCs w:val="21"/>
              </w:rPr>
              <w:t>14.08%</w:t>
            </w:r>
          </w:p>
        </w:tc>
        <w:tc>
          <w:tcPr>
            <w:tcW w:w="0" w:type="auto"/>
            <w:vAlign w:val="center"/>
          </w:tcPr>
          <w:p w:rsidR="009F592B" w:rsidRDefault="00DB147C">
            <w:pPr>
              <w:jc w:val="center"/>
            </w:pPr>
            <w:r>
              <w:rPr>
                <w:color w:val="000000"/>
                <w:szCs w:val="21"/>
              </w:rPr>
              <w:t>-0.50%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基金份额累计净值增长率变动及其与同期业绩比较基准收益率变动的比较</w:t>
      </w:r>
    </w:p>
    <w:p w:rsidR="00711C4C" w:rsidRPr="00D749D4" w:rsidRDefault="00711C4C" w:rsidP="002C4E2E">
      <w:pPr>
        <w:spacing w:line="360" w:lineRule="auto"/>
        <w:jc w:val="center"/>
        <w:rPr>
          <w:color w:val="000000"/>
          <w:szCs w:val="21"/>
        </w:rPr>
      </w:pPr>
      <w:r w:rsidRPr="00D749D4">
        <w:rPr>
          <w:color w:val="000000"/>
          <w:szCs w:val="21"/>
        </w:rPr>
        <w:t>易方达全球医药行业混合型发起式证券投资基金</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(2020</w:t>
      </w:r>
      <w:r w:rsidRPr="00D749D4">
        <w:rPr>
          <w:rFonts w:ascii="Times New Roman" w:hAnsi="Times New Roman"/>
        </w:rPr>
        <w:t>年</w:t>
      </w:r>
      <w:r w:rsidRPr="00D749D4">
        <w:rPr>
          <w:rFonts w:ascii="Times New Roman" w:hAnsi="Times New Roman"/>
        </w:rPr>
        <w:t>1</w:t>
      </w:r>
      <w:r w:rsidRPr="00D749D4">
        <w:rPr>
          <w:rFonts w:ascii="Times New Roman" w:hAnsi="Times New Roman"/>
        </w:rPr>
        <w:t>月</w:t>
      </w:r>
      <w:r w:rsidRPr="00D749D4">
        <w:rPr>
          <w:rFonts w:ascii="Times New Roman" w:hAnsi="Times New Roman"/>
        </w:rPr>
        <w:t>20</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467229"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9F592B" w:rsidRDefault="00DB147C">
      <w:pPr>
        <w:tabs>
          <w:tab w:val="left" w:pos="426"/>
        </w:tabs>
        <w:spacing w:line="360" w:lineRule="auto"/>
        <w:ind w:firstLineChars="200" w:firstLine="420"/>
        <w:jc w:val="left"/>
        <w:rPr>
          <w:kern w:val="0"/>
          <w:szCs w:val="21"/>
        </w:rPr>
      </w:pPr>
      <w:r>
        <w:rPr>
          <w:kern w:val="0"/>
          <w:szCs w:val="21"/>
        </w:rPr>
        <w:t>2.</w:t>
      </w:r>
      <w:r>
        <w:rPr>
          <w:kern w:val="0"/>
          <w:szCs w:val="21"/>
        </w:rPr>
        <w:t>本基金合同于</w:t>
      </w:r>
      <w:r>
        <w:rPr>
          <w:kern w:val="0"/>
          <w:szCs w:val="21"/>
        </w:rPr>
        <w:t>2020</w:t>
      </w:r>
      <w:r>
        <w:rPr>
          <w:kern w:val="0"/>
          <w:szCs w:val="21"/>
        </w:rPr>
        <w:t>年</w:t>
      </w:r>
      <w:r>
        <w:rPr>
          <w:kern w:val="0"/>
          <w:szCs w:val="21"/>
        </w:rPr>
        <w:t>1</w:t>
      </w:r>
      <w:r>
        <w:rPr>
          <w:kern w:val="0"/>
          <w:szCs w:val="21"/>
        </w:rPr>
        <w:t>月</w:t>
      </w:r>
      <w:r>
        <w:rPr>
          <w:kern w:val="0"/>
          <w:szCs w:val="21"/>
        </w:rPr>
        <w:t>20</w:t>
      </w:r>
      <w:r>
        <w:rPr>
          <w:kern w:val="0"/>
          <w:szCs w:val="21"/>
        </w:rPr>
        <w:t>日生效，截至报告期末本基金合同生效未满一年。</w:t>
      </w:r>
    </w:p>
    <w:p w:rsidR="009F592B" w:rsidRDefault="00DB147C">
      <w:pPr>
        <w:tabs>
          <w:tab w:val="left" w:pos="426"/>
        </w:tabs>
        <w:spacing w:line="360" w:lineRule="auto"/>
        <w:ind w:firstLineChars="200" w:firstLine="420"/>
        <w:jc w:val="left"/>
        <w:rPr>
          <w:kern w:val="0"/>
          <w:szCs w:val="21"/>
        </w:rPr>
      </w:pPr>
      <w:r>
        <w:rPr>
          <w:kern w:val="0"/>
          <w:szCs w:val="21"/>
        </w:rPr>
        <w:t>3.</w:t>
      </w:r>
      <w:r>
        <w:rPr>
          <w:kern w:val="0"/>
          <w:szCs w:val="21"/>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 xml:space="preserve">4. </w:t>
      </w:r>
      <w:r w:rsidRPr="00AB0FF3">
        <w:rPr>
          <w:kern w:val="0"/>
          <w:szCs w:val="21"/>
        </w:rPr>
        <w:t>自基金合同生效至报告期末，基金份额净值增长率为</w:t>
      </w:r>
      <w:r w:rsidRPr="00AB0FF3">
        <w:rPr>
          <w:kern w:val="0"/>
          <w:szCs w:val="21"/>
        </w:rPr>
        <w:t>29.64%</w:t>
      </w:r>
      <w:r w:rsidRPr="00AB0FF3">
        <w:rPr>
          <w:kern w:val="0"/>
          <w:szCs w:val="21"/>
        </w:rPr>
        <w:t>，同期业绩比较基准收益率为</w:t>
      </w:r>
      <w:r w:rsidRPr="00AB0FF3">
        <w:rPr>
          <w:kern w:val="0"/>
          <w:szCs w:val="21"/>
        </w:rPr>
        <w:t>15.56</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1" w:name="_Toc225498254"/>
      <w:bookmarkStart w:id="82" w:name="_Toc352255971"/>
      <w:bookmarkStart w:id="83" w:name="_Toc352256039"/>
      <w:bookmarkStart w:id="84" w:name="_Toc352331217"/>
      <w:bookmarkStart w:id="85" w:name="_Toc374611648"/>
      <w:bookmarkStart w:id="86" w:name="_Toc48848766"/>
      <w:r w:rsidRPr="00964699">
        <w:rPr>
          <w:rFonts w:ascii="宋体" w:hAnsi="宋体" w:cs="Arial"/>
          <w:color w:val="000000"/>
          <w:sz w:val="21"/>
          <w:szCs w:val="21"/>
        </w:rPr>
        <w:lastRenderedPageBreak/>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1"/>
      <w:bookmarkEnd w:id="82"/>
      <w:bookmarkEnd w:id="83"/>
      <w:bookmarkEnd w:id="84"/>
      <w:bookmarkEnd w:id="85"/>
      <w:bookmarkEnd w:id="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7" w:name="_Toc352255972"/>
      <w:bookmarkStart w:id="88" w:name="_Toc352256040"/>
      <w:bookmarkStart w:id="89" w:name="_Toc352331218"/>
      <w:bookmarkStart w:id="90" w:name="_Toc374611649"/>
      <w:bookmarkStart w:id="91" w:name="_Toc48848767"/>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7"/>
      <w:bookmarkEnd w:id="88"/>
      <w:bookmarkEnd w:id="89"/>
      <w:bookmarkEnd w:id="90"/>
      <w:bookmarkEnd w:id="91"/>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9F592B">
        <w:tc>
          <w:tcPr>
            <w:tcW w:w="0" w:type="auto"/>
            <w:vAlign w:val="center"/>
          </w:tcPr>
          <w:p w:rsidR="009F592B" w:rsidRDefault="00DB147C">
            <w:pPr>
              <w:jc w:val="center"/>
            </w:pPr>
            <w:r>
              <w:rPr>
                <w:color w:val="000000"/>
                <w:szCs w:val="21"/>
              </w:rPr>
              <w:t>杨桢霄</w:t>
            </w:r>
          </w:p>
        </w:tc>
        <w:tc>
          <w:tcPr>
            <w:tcW w:w="0" w:type="auto"/>
            <w:vAlign w:val="center"/>
          </w:tcPr>
          <w:p w:rsidR="009F592B" w:rsidRDefault="00DB147C">
            <w:pPr>
              <w:jc w:val="left"/>
            </w:pPr>
            <w:r>
              <w:rPr>
                <w:color w:val="000000"/>
                <w:szCs w:val="21"/>
              </w:rPr>
              <w:t>本基金的基金经理、易方达医疗保健行业混合型证券投资基金的基金经理、易方达大健康主题灵活配置混合型证券投资基金的基金经理、行业研究员</w:t>
            </w:r>
          </w:p>
        </w:tc>
        <w:tc>
          <w:tcPr>
            <w:tcW w:w="0" w:type="auto"/>
            <w:vAlign w:val="center"/>
          </w:tcPr>
          <w:p w:rsidR="009F592B" w:rsidRDefault="00DB147C">
            <w:pPr>
              <w:jc w:val="center"/>
            </w:pPr>
            <w:r>
              <w:rPr>
                <w:color w:val="000000"/>
                <w:szCs w:val="21"/>
              </w:rPr>
              <w:t>2020-01-20</w:t>
            </w:r>
          </w:p>
        </w:tc>
        <w:tc>
          <w:tcPr>
            <w:tcW w:w="0" w:type="auto"/>
            <w:vAlign w:val="center"/>
          </w:tcPr>
          <w:p w:rsidR="009F592B" w:rsidRDefault="00DB147C">
            <w:pPr>
              <w:jc w:val="center"/>
            </w:pPr>
            <w:r>
              <w:rPr>
                <w:color w:val="000000"/>
                <w:szCs w:val="21"/>
              </w:rPr>
              <w:t>-</w:t>
            </w:r>
          </w:p>
        </w:tc>
        <w:tc>
          <w:tcPr>
            <w:tcW w:w="0" w:type="auto"/>
            <w:vAlign w:val="center"/>
          </w:tcPr>
          <w:p w:rsidR="009F592B" w:rsidRDefault="00DB147C">
            <w:pPr>
              <w:jc w:val="center"/>
            </w:pPr>
            <w:r>
              <w:rPr>
                <w:color w:val="000000"/>
                <w:szCs w:val="21"/>
              </w:rPr>
              <w:t>9</w:t>
            </w:r>
            <w:r>
              <w:rPr>
                <w:color w:val="000000"/>
                <w:szCs w:val="21"/>
              </w:rPr>
              <w:t>年</w:t>
            </w:r>
          </w:p>
        </w:tc>
        <w:tc>
          <w:tcPr>
            <w:tcW w:w="0" w:type="auto"/>
            <w:vAlign w:val="center"/>
          </w:tcPr>
          <w:p w:rsidR="009F592B" w:rsidRDefault="00DB147C">
            <w:pPr>
              <w:jc w:val="left"/>
            </w:pPr>
            <w:r>
              <w:rPr>
                <w:color w:val="000000"/>
                <w:szCs w:val="21"/>
              </w:rPr>
              <w:t>博士研究生，具有基金从业资格。曾任易方达基金管理有限公司投资经理、易方达新兴成长灵活配置混合型证券投资基金基金经理助理、易方达科讯混合型证券投资基金基金经理助理。</w:t>
            </w:r>
          </w:p>
        </w:tc>
      </w:tr>
    </w:tbl>
    <w:p w:rsidR="009F592B" w:rsidRDefault="00DB147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74611650"/>
      <w:bookmarkStart w:id="99" w:name="_Toc48848768"/>
      <w:r w:rsidRPr="0087410D">
        <w:rPr>
          <w:rFonts w:ascii="宋体" w:hAnsi="宋体"/>
          <w:kern w:val="0"/>
          <w:sz w:val="21"/>
          <w:szCs w:val="21"/>
        </w:rPr>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2"/>
      <w:bookmarkEnd w:id="93"/>
      <w:bookmarkEnd w:id="94"/>
      <w:bookmarkEnd w:id="95"/>
      <w:bookmarkEnd w:id="96"/>
      <w:bookmarkEnd w:id="97"/>
      <w:bookmarkEnd w:id="98"/>
      <w:bookmarkEnd w:id="99"/>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0" w:name="_Toc225498256"/>
      <w:bookmarkStart w:id="101" w:name="_Toc352255974"/>
      <w:bookmarkStart w:id="102" w:name="_Toc352256042"/>
      <w:bookmarkStart w:id="103" w:name="_Toc352331220"/>
      <w:bookmarkStart w:id="104" w:name="_Toc374611651"/>
      <w:bookmarkStart w:id="105" w:name="_Toc48848769"/>
      <w:r w:rsidRPr="0087410D">
        <w:rPr>
          <w:rFonts w:ascii="宋体" w:hAnsi="宋体"/>
          <w:kern w:val="0"/>
          <w:sz w:val="21"/>
          <w:szCs w:val="21"/>
        </w:rPr>
        <w:lastRenderedPageBreak/>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0"/>
      <w:bookmarkEnd w:id="101"/>
      <w:bookmarkEnd w:id="102"/>
      <w:bookmarkEnd w:id="103"/>
      <w:bookmarkEnd w:id="104"/>
      <w:bookmarkEnd w:id="105"/>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6" w:name="_Toc225498257"/>
      <w:bookmarkStart w:id="107" w:name="_Toc352255975"/>
      <w:bookmarkStart w:id="108" w:name="_Toc352256043"/>
      <w:bookmarkStart w:id="109" w:name="_Toc352331221"/>
      <w:bookmarkStart w:id="110" w:name="_Toc374611652"/>
      <w:bookmarkStart w:id="111" w:name="_Toc48848770"/>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6"/>
      <w:bookmarkEnd w:id="107"/>
      <w:bookmarkEnd w:id="108"/>
      <w:bookmarkEnd w:id="109"/>
      <w:bookmarkEnd w:id="110"/>
      <w:bookmarkEnd w:id="111"/>
    </w:p>
    <w:p w:rsidR="00711C4C" w:rsidRPr="00740AC8" w:rsidRDefault="00711C4C" w:rsidP="00DB1E0B">
      <w:pPr>
        <w:spacing w:line="360" w:lineRule="auto"/>
        <w:ind w:firstLineChars="197" w:firstLine="415"/>
        <w:rPr>
          <w:rFonts w:ascii="宋体"/>
          <w:b/>
          <w:bCs/>
          <w:color w:val="000000"/>
          <w:kern w:val="0"/>
          <w:szCs w:val="21"/>
        </w:rPr>
      </w:pPr>
      <w:bookmarkStart w:id="112" w:name="_Toc225498258"/>
      <w:bookmarkStart w:id="113" w:name="_Toc352255976"/>
      <w:bookmarkStart w:id="114" w:name="_Toc352256044"/>
      <w:bookmarkStart w:id="115"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9F592B" w:rsidRDefault="00DB147C">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6" w:name="_Toc374611653"/>
      <w:bookmarkStart w:id="117" w:name="_Toc48848771"/>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2"/>
      <w:bookmarkEnd w:id="113"/>
      <w:bookmarkEnd w:id="114"/>
      <w:bookmarkEnd w:id="115"/>
      <w:bookmarkEnd w:id="116"/>
      <w:bookmarkEnd w:id="117"/>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9F592B" w:rsidRDefault="00DB147C">
      <w:pPr>
        <w:tabs>
          <w:tab w:val="left" w:pos="426"/>
        </w:tabs>
        <w:spacing w:line="360" w:lineRule="auto"/>
        <w:ind w:firstLineChars="200" w:firstLine="420"/>
        <w:jc w:val="left"/>
        <w:rPr>
          <w:kern w:val="0"/>
          <w:szCs w:val="21"/>
        </w:rPr>
      </w:pPr>
      <w:r>
        <w:rPr>
          <w:kern w:val="0"/>
          <w:szCs w:val="21"/>
        </w:rPr>
        <w:t>2020</w:t>
      </w:r>
      <w:r>
        <w:rPr>
          <w:kern w:val="0"/>
          <w:szCs w:val="21"/>
        </w:rPr>
        <w:t>年上半年，医药行业整体受疫情影响表现出众，申万医药指数上涨</w:t>
      </w:r>
      <w:r>
        <w:rPr>
          <w:kern w:val="0"/>
          <w:szCs w:val="21"/>
        </w:rPr>
        <w:t>40.28%</w:t>
      </w:r>
      <w:r>
        <w:rPr>
          <w:kern w:val="0"/>
          <w:szCs w:val="21"/>
        </w:rPr>
        <w:t>，在</w:t>
      </w:r>
      <w:r>
        <w:rPr>
          <w:kern w:val="0"/>
          <w:szCs w:val="21"/>
        </w:rPr>
        <w:t>28</w:t>
      </w:r>
      <w:r>
        <w:rPr>
          <w:kern w:val="0"/>
          <w:szCs w:val="21"/>
        </w:rPr>
        <w:t>个一级行业中排名第一。</w:t>
      </w:r>
    </w:p>
    <w:p w:rsidR="009F592B" w:rsidRDefault="00DB147C">
      <w:pPr>
        <w:tabs>
          <w:tab w:val="left" w:pos="426"/>
        </w:tabs>
        <w:spacing w:line="360" w:lineRule="auto"/>
        <w:ind w:firstLineChars="200" w:firstLine="420"/>
        <w:jc w:val="left"/>
        <w:rPr>
          <w:kern w:val="0"/>
          <w:szCs w:val="21"/>
        </w:rPr>
      </w:pPr>
      <w:r>
        <w:rPr>
          <w:kern w:val="0"/>
          <w:szCs w:val="21"/>
        </w:rPr>
        <w:t>报告期内本基金还处于建仓期，由于新冠疫情所产生的巨大不确定性，本基金充分利用建仓期的优势，坚持逐步平稳建仓的策略，虽然期间经历了三月份美股连续熔断的极端情况，但组合回撤控制较好。截至半年报时点，本基金已经基本完成建仓。</w:t>
      </w:r>
    </w:p>
    <w:p w:rsidR="009F592B" w:rsidRDefault="00DB147C">
      <w:pPr>
        <w:tabs>
          <w:tab w:val="left" w:pos="426"/>
        </w:tabs>
        <w:spacing w:line="360" w:lineRule="auto"/>
        <w:ind w:firstLineChars="200" w:firstLine="420"/>
        <w:jc w:val="left"/>
        <w:rPr>
          <w:kern w:val="0"/>
          <w:szCs w:val="21"/>
        </w:rPr>
      </w:pPr>
      <w:r>
        <w:rPr>
          <w:kern w:val="0"/>
          <w:szCs w:val="21"/>
        </w:rPr>
        <w:t>本基金专注于医药行业投资，同时投资于境外股票和</w:t>
      </w:r>
      <w:r>
        <w:rPr>
          <w:kern w:val="0"/>
          <w:szCs w:val="21"/>
        </w:rPr>
        <w:t>A</w:t>
      </w:r>
      <w:r>
        <w:rPr>
          <w:kern w:val="0"/>
          <w:szCs w:val="21"/>
        </w:rPr>
        <w:t>股，希望通过投资在境内外上市的中国本土的医药公司或者其业务与中国市场密切相关的全球医药公司，充分分享中国医药行业的快速成长带来的收益。</w:t>
      </w:r>
    </w:p>
    <w:p w:rsidR="009F592B" w:rsidRDefault="00DB147C">
      <w:pPr>
        <w:tabs>
          <w:tab w:val="left" w:pos="426"/>
        </w:tabs>
        <w:spacing w:line="360" w:lineRule="auto"/>
        <w:ind w:firstLineChars="200" w:firstLine="420"/>
        <w:jc w:val="left"/>
        <w:rPr>
          <w:kern w:val="0"/>
          <w:szCs w:val="21"/>
        </w:rPr>
      </w:pPr>
      <w:r>
        <w:rPr>
          <w:kern w:val="0"/>
          <w:szCs w:val="21"/>
        </w:rPr>
        <w:t>从投资方向来说，我们主要关注符合三个发展方向的医药公司：</w:t>
      </w:r>
    </w:p>
    <w:p w:rsidR="009F592B" w:rsidRDefault="00DB147C">
      <w:pPr>
        <w:tabs>
          <w:tab w:val="left" w:pos="426"/>
        </w:tabs>
        <w:spacing w:line="360" w:lineRule="auto"/>
        <w:ind w:firstLineChars="200" w:firstLine="420"/>
        <w:jc w:val="left"/>
        <w:rPr>
          <w:kern w:val="0"/>
          <w:szCs w:val="21"/>
        </w:rPr>
      </w:pPr>
      <w:r>
        <w:rPr>
          <w:kern w:val="0"/>
          <w:szCs w:val="21"/>
        </w:rPr>
        <w:lastRenderedPageBreak/>
        <w:t>第一，我们积极关注能够满足医药需求缺口的公司，包括创新药、创新器械、创新模式等等，这些公司能够通过自己的研发创新满足人们的各种医疗需求，在创造社会价值的同时也收获经济价值。</w:t>
      </w:r>
    </w:p>
    <w:p w:rsidR="009F592B" w:rsidRDefault="00DB147C">
      <w:pPr>
        <w:tabs>
          <w:tab w:val="left" w:pos="426"/>
        </w:tabs>
        <w:spacing w:line="360" w:lineRule="auto"/>
        <w:ind w:firstLineChars="200" w:firstLine="420"/>
        <w:jc w:val="left"/>
        <w:rPr>
          <w:kern w:val="0"/>
          <w:szCs w:val="21"/>
        </w:rPr>
      </w:pPr>
      <w:r>
        <w:rPr>
          <w:kern w:val="0"/>
          <w:szCs w:val="21"/>
        </w:rPr>
        <w:t>第二，我们积极关注具有全球比较优势的国内公司，无论是成本优势还是技术优势，这些公司能够在全球医药产业链当中占据一席之地。</w:t>
      </w:r>
    </w:p>
    <w:p w:rsidR="009F592B" w:rsidRDefault="00DB147C">
      <w:pPr>
        <w:tabs>
          <w:tab w:val="left" w:pos="426"/>
        </w:tabs>
        <w:spacing w:line="360" w:lineRule="auto"/>
        <w:ind w:firstLineChars="200" w:firstLine="420"/>
        <w:jc w:val="left"/>
        <w:rPr>
          <w:kern w:val="0"/>
          <w:szCs w:val="21"/>
        </w:rPr>
      </w:pPr>
      <w:r>
        <w:rPr>
          <w:kern w:val="0"/>
          <w:szCs w:val="21"/>
        </w:rPr>
        <w:t>第三，我们积极关注符合消费升级趋势的公司，随着国内人均收入的不断提升，人民群众对于健康生活的追求也随之提升，在医药健康方面的支出也会加大，而能够满足相关需求的公司有望受益于消费升级的大趋势。</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从投资策略来看，我们坚持在这三个方向上自下而上精选个股，希望能够发现并投资于其中的优质公司，通过中长期持股来获取超越基准的回报。</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1.2964</w:t>
      </w:r>
      <w:r w:rsidRPr="00AB0FF3">
        <w:rPr>
          <w:kern w:val="0"/>
          <w:szCs w:val="21"/>
        </w:rPr>
        <w:t>元，本报告期份额净值增长率为</w:t>
      </w:r>
      <w:r w:rsidRPr="00AB0FF3">
        <w:rPr>
          <w:kern w:val="0"/>
          <w:szCs w:val="21"/>
        </w:rPr>
        <w:t>29.64%</w:t>
      </w:r>
      <w:r w:rsidRPr="00AB0FF3">
        <w:rPr>
          <w:kern w:val="0"/>
          <w:szCs w:val="21"/>
        </w:rPr>
        <w:t>，同期业绩比较基准收益率为</w:t>
      </w:r>
      <w:r w:rsidRPr="00AB0FF3">
        <w:rPr>
          <w:kern w:val="0"/>
          <w:szCs w:val="21"/>
        </w:rPr>
        <w:t>15.56%</w:t>
      </w:r>
      <w:r w:rsidRPr="00AB0FF3">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8" w:name="_Toc225498259"/>
      <w:bookmarkStart w:id="119" w:name="_Toc352255977"/>
      <w:bookmarkStart w:id="120" w:name="_Toc352256045"/>
      <w:bookmarkStart w:id="121" w:name="_Toc352331223"/>
      <w:bookmarkStart w:id="122" w:name="_Toc374611654"/>
      <w:bookmarkStart w:id="123" w:name="_Toc48848772"/>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8"/>
      <w:bookmarkEnd w:id="119"/>
      <w:bookmarkEnd w:id="120"/>
      <w:bookmarkEnd w:id="121"/>
      <w:bookmarkEnd w:id="122"/>
      <w:bookmarkEnd w:id="123"/>
    </w:p>
    <w:p w:rsidR="009F592B" w:rsidRDefault="00DB147C">
      <w:pPr>
        <w:tabs>
          <w:tab w:val="left" w:pos="426"/>
        </w:tabs>
        <w:spacing w:line="360" w:lineRule="auto"/>
        <w:ind w:firstLineChars="200" w:firstLine="420"/>
        <w:jc w:val="left"/>
        <w:rPr>
          <w:kern w:val="0"/>
          <w:szCs w:val="21"/>
        </w:rPr>
      </w:pPr>
      <w:r>
        <w:rPr>
          <w:kern w:val="0"/>
          <w:szCs w:val="21"/>
        </w:rPr>
        <w:t>从中长期来看，中国医药行业处于朝气蓬勃的发展阶段。这一切起始于</w:t>
      </w:r>
      <w:r>
        <w:rPr>
          <w:kern w:val="0"/>
          <w:szCs w:val="21"/>
        </w:rPr>
        <w:t>2015</w:t>
      </w:r>
      <w:r>
        <w:rPr>
          <w:kern w:val="0"/>
          <w:szCs w:val="21"/>
        </w:rPr>
        <w:t>年开始的医药行业政策改革，尤其是创新药</w:t>
      </w:r>
      <w:r>
        <w:rPr>
          <w:kern w:val="0"/>
          <w:szCs w:val="21"/>
        </w:rPr>
        <w:t>/</w:t>
      </w:r>
      <w:r>
        <w:rPr>
          <w:kern w:val="0"/>
          <w:szCs w:val="21"/>
        </w:rPr>
        <w:t>创新器械审评审批制度改革，随着各种政策的不断出台，中国的医药行业逐步和国际接轨。此外，大批的海归人员回国创业或者加入现有的医药企业，大幅提升了国内医药行业整体的研发水平，已经开始逐步接近国际一流水平。我们相信，未来</w:t>
      </w:r>
      <w:r>
        <w:rPr>
          <w:kern w:val="0"/>
          <w:szCs w:val="21"/>
        </w:rPr>
        <w:t>5</w:t>
      </w:r>
      <w:r>
        <w:rPr>
          <w:kern w:val="0"/>
          <w:szCs w:val="21"/>
        </w:rPr>
        <w:t>至</w:t>
      </w:r>
      <w:r>
        <w:rPr>
          <w:kern w:val="0"/>
          <w:szCs w:val="21"/>
        </w:rPr>
        <w:t>10</w:t>
      </w:r>
      <w:r>
        <w:rPr>
          <w:kern w:val="0"/>
          <w:szCs w:val="21"/>
        </w:rPr>
        <w:t>年，中国医药行业将涌现出一批真正具有创新能力，在满足国内医药需求的同时能够进入国际市场的全球性医药公司。</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从这个角度来说，我们看好中国的医药行业，相信医药行业能够带来超越市场平均水平的回报。其中优秀的具有核心竞争力的的公司将越做越强，我们希望能够自下而上选择这样的公司进行投资，从而获取超额收益。除此之外，医药本质上还是一个创新驱动的行业，具有真正研发能力的小公司和新公司都可能迅速成长为行业龙头，我们也希望能够捕捉到这类公司的投资机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4" w:name="_Toc247959457"/>
      <w:bookmarkStart w:id="125" w:name="_Toc225570083"/>
      <w:bookmarkStart w:id="126" w:name="_Toc352255979"/>
      <w:bookmarkStart w:id="127" w:name="_Toc352256047"/>
      <w:bookmarkStart w:id="128" w:name="_Toc352331225"/>
      <w:bookmarkStart w:id="129" w:name="_Toc374611655"/>
      <w:bookmarkStart w:id="130" w:name="_Toc48848773"/>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4"/>
      <w:bookmarkEnd w:id="125"/>
      <w:bookmarkEnd w:id="126"/>
      <w:bookmarkEnd w:id="127"/>
      <w:bookmarkEnd w:id="128"/>
      <w:bookmarkEnd w:id="129"/>
      <w:bookmarkEnd w:id="130"/>
    </w:p>
    <w:p w:rsidR="009F592B" w:rsidRDefault="00DB147C">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lastRenderedPageBreak/>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1" w:name="_Toc247959458"/>
      <w:bookmarkStart w:id="132" w:name="_Toc225570084"/>
      <w:bookmarkStart w:id="133" w:name="_Toc352255980"/>
      <w:bookmarkStart w:id="134" w:name="_Toc352256048"/>
      <w:bookmarkStart w:id="135" w:name="_Toc352331226"/>
      <w:bookmarkStart w:id="136" w:name="_Toc374611656"/>
      <w:bookmarkStart w:id="137" w:name="_Toc48848774"/>
      <w:r w:rsidRPr="0087410D">
        <w:rPr>
          <w:rFonts w:ascii="宋体" w:hAnsi="宋体"/>
          <w:kern w:val="0"/>
          <w:sz w:val="21"/>
          <w:szCs w:val="21"/>
        </w:rPr>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1"/>
      <w:bookmarkEnd w:id="132"/>
      <w:bookmarkEnd w:id="133"/>
      <w:bookmarkEnd w:id="134"/>
      <w:bookmarkEnd w:id="135"/>
      <w:bookmarkEnd w:id="136"/>
      <w:bookmarkEnd w:id="137"/>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8" w:name="_Toc225498263"/>
      <w:bookmarkStart w:id="139" w:name="_Toc352255982"/>
      <w:bookmarkStart w:id="140" w:name="_Toc352256050"/>
      <w:bookmarkStart w:id="141" w:name="_Toc352331228"/>
      <w:bookmarkStart w:id="142" w:name="_Toc374611657"/>
      <w:bookmarkStart w:id="143" w:name="_Toc48848775"/>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8"/>
      <w:bookmarkEnd w:id="139"/>
      <w:bookmarkEnd w:id="140"/>
      <w:bookmarkEnd w:id="141"/>
      <w:bookmarkEnd w:id="142"/>
      <w:bookmarkEnd w:id="143"/>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4" w:name="_Toc225498264"/>
      <w:bookmarkStart w:id="145" w:name="_Toc352255983"/>
      <w:bookmarkStart w:id="146" w:name="_Toc352256051"/>
      <w:bookmarkStart w:id="147" w:name="_Toc352331229"/>
      <w:bookmarkStart w:id="148" w:name="_Toc374611658"/>
      <w:bookmarkStart w:id="149" w:name="_Toc48848776"/>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4"/>
      <w:bookmarkEnd w:id="145"/>
      <w:bookmarkEnd w:id="146"/>
      <w:bookmarkEnd w:id="147"/>
      <w:bookmarkEnd w:id="148"/>
      <w:bookmarkEnd w:id="149"/>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本报告期内，中国银行股份有限公司（以下称</w:t>
      </w:r>
      <w:r w:rsidRPr="00AB0FF3">
        <w:rPr>
          <w:kern w:val="0"/>
          <w:szCs w:val="21"/>
        </w:rPr>
        <w:t>“</w:t>
      </w:r>
      <w:r w:rsidRPr="00AB0FF3">
        <w:rPr>
          <w:kern w:val="0"/>
          <w:szCs w:val="21"/>
        </w:rPr>
        <w:t>本托管人</w:t>
      </w:r>
      <w:r w:rsidRPr="00AB0FF3">
        <w:rPr>
          <w:kern w:val="0"/>
          <w:szCs w:val="21"/>
        </w:rPr>
        <w:t>”</w:t>
      </w:r>
      <w:r w:rsidRPr="00AB0FF3">
        <w:rPr>
          <w:kern w:val="0"/>
          <w:szCs w:val="21"/>
        </w:rPr>
        <w:t>）在易方达全球医药行业混合型发起式证券投资基金（以下称</w:t>
      </w:r>
      <w:r w:rsidRPr="00AB0FF3">
        <w:rPr>
          <w:kern w:val="0"/>
          <w:szCs w:val="21"/>
        </w:rPr>
        <w:t>“</w:t>
      </w:r>
      <w:r w:rsidRPr="00AB0FF3">
        <w:rPr>
          <w:kern w:val="0"/>
          <w:szCs w:val="21"/>
        </w:rPr>
        <w:t>本基金</w:t>
      </w:r>
      <w:r w:rsidRPr="00AB0FF3">
        <w:rPr>
          <w:kern w:val="0"/>
          <w:szCs w:val="21"/>
        </w:rPr>
        <w:t>”</w:t>
      </w:r>
      <w:r w:rsidRPr="00AB0FF3">
        <w:rPr>
          <w:kern w:val="0"/>
          <w:szCs w:val="21"/>
        </w:rPr>
        <w:t>）的托管过程中，严格遵守《证券投资基金法》及其他有关法律法规、基金合同和托管协议的有关规定，不存在损害基金份额持有人利益的行为，完全尽职尽责地履行了应尽的义务。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0" w:name="_Toc225498265"/>
      <w:bookmarkStart w:id="151" w:name="_Toc352255984"/>
      <w:bookmarkStart w:id="152" w:name="_Toc352256052"/>
      <w:bookmarkStart w:id="153" w:name="_Toc352331230"/>
      <w:bookmarkStart w:id="154" w:name="_Toc374611659"/>
      <w:bookmarkStart w:id="155" w:name="_Toc48848777"/>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0"/>
      <w:r w:rsidRPr="0087410D">
        <w:rPr>
          <w:rFonts w:ascii="宋体" w:hAnsi="宋体" w:hint="eastAsia"/>
          <w:kern w:val="0"/>
          <w:sz w:val="21"/>
          <w:szCs w:val="21"/>
        </w:rPr>
        <w:t>说明</w:t>
      </w:r>
      <w:bookmarkEnd w:id="151"/>
      <w:bookmarkEnd w:id="152"/>
      <w:bookmarkEnd w:id="153"/>
      <w:bookmarkEnd w:id="154"/>
      <w:bookmarkEnd w:id="155"/>
    </w:p>
    <w:p w:rsidR="00711C4C" w:rsidRPr="00AB0FF3" w:rsidRDefault="00711C4C" w:rsidP="00DB1E0B">
      <w:pPr>
        <w:spacing w:line="360" w:lineRule="auto"/>
        <w:ind w:firstLineChars="200" w:firstLine="420"/>
        <w:rPr>
          <w:kern w:val="0"/>
          <w:szCs w:val="21"/>
        </w:rPr>
      </w:pPr>
      <w:r w:rsidRPr="00AB0FF3">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6" w:name="_Toc225498266"/>
      <w:bookmarkStart w:id="157" w:name="_Toc352255985"/>
      <w:bookmarkStart w:id="158" w:name="_Toc352256053"/>
      <w:bookmarkStart w:id="159" w:name="_Toc352331231"/>
      <w:bookmarkStart w:id="160" w:name="_Toc374611660"/>
      <w:bookmarkStart w:id="161" w:name="_Toc48848778"/>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6"/>
      <w:bookmarkEnd w:id="157"/>
      <w:bookmarkEnd w:id="158"/>
      <w:bookmarkEnd w:id="159"/>
      <w:bookmarkEnd w:id="160"/>
      <w:bookmarkEnd w:id="161"/>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本报告中的财务指标、净值表现、收益分配情况、财务会计报告（注：财务会计报告中的</w:t>
      </w:r>
      <w:r w:rsidRPr="00AB0FF3">
        <w:rPr>
          <w:kern w:val="0"/>
          <w:szCs w:val="21"/>
        </w:rPr>
        <w:t>“</w:t>
      </w:r>
      <w:r w:rsidRPr="00AB0FF3">
        <w:rPr>
          <w:kern w:val="0"/>
          <w:szCs w:val="21"/>
        </w:rPr>
        <w:t>金融工具风险及管理</w:t>
      </w:r>
      <w:r w:rsidRPr="00AB0FF3">
        <w:rPr>
          <w:kern w:val="0"/>
          <w:szCs w:val="21"/>
        </w:rPr>
        <w:t>”</w:t>
      </w:r>
      <w:r w:rsidRPr="00AB0FF3">
        <w:rPr>
          <w:kern w:val="0"/>
          <w:szCs w:val="21"/>
        </w:rPr>
        <w:t>部分未在托管人复核范围内）、投资组合报告等数据真实、准确和完整。</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2" w:name="_Toc331410096"/>
      <w:bookmarkStart w:id="163" w:name="_Toc374611661"/>
      <w:bookmarkStart w:id="164" w:name="_Toc48848779"/>
      <w:r w:rsidRPr="00964699">
        <w:rPr>
          <w:rFonts w:ascii="宋体" w:hAnsi="宋体" w:cs="Arial"/>
          <w:color w:val="000000"/>
          <w:sz w:val="21"/>
          <w:szCs w:val="21"/>
        </w:rPr>
        <w:lastRenderedPageBreak/>
        <w:t>6</w:t>
      </w:r>
      <w:bookmarkEnd w:id="162"/>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3"/>
      <w:bookmarkEnd w:id="16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5" w:name="_Toc225498268"/>
      <w:bookmarkStart w:id="166" w:name="_Toc352255991"/>
      <w:bookmarkStart w:id="167" w:name="_Toc352256059"/>
      <w:bookmarkStart w:id="168" w:name="_Toc352331237"/>
      <w:bookmarkStart w:id="169" w:name="_Toc374611662"/>
      <w:bookmarkStart w:id="170" w:name="_Toc48848780"/>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5"/>
      <w:bookmarkEnd w:id="166"/>
      <w:bookmarkEnd w:id="167"/>
      <w:bookmarkEnd w:id="168"/>
      <w:bookmarkEnd w:id="169"/>
      <w:bookmarkEnd w:id="170"/>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易方达全球医药行业混合型发起式证券投资基金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B55B24" w:rsidRPr="00D749D4" w:rsidTr="00B55B24">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504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r>
      <w:tr w:rsidR="00B55B24" w:rsidRPr="00D749D4" w:rsidTr="00B55B24">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5040" w:type="dxa"/>
            <w:vAlign w:val="center"/>
          </w:tcPr>
          <w:p w:rsidR="00711C4C" w:rsidRPr="00D749D4" w:rsidRDefault="00711C4C">
            <w:pPr>
              <w:jc w:val="right"/>
              <w:rPr>
                <w:b/>
                <w:color w:val="000000"/>
                <w:szCs w:val="21"/>
              </w:rPr>
            </w:pP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5040" w:type="dxa"/>
            <w:vAlign w:val="center"/>
          </w:tcPr>
          <w:p w:rsidR="00711C4C" w:rsidRPr="00D749D4" w:rsidRDefault="00711C4C">
            <w:pPr>
              <w:jc w:val="right"/>
              <w:rPr>
                <w:color w:val="000000"/>
                <w:szCs w:val="21"/>
              </w:rPr>
            </w:pPr>
            <w:r w:rsidRPr="00D749D4">
              <w:rPr>
                <w:color w:val="000000"/>
                <w:szCs w:val="21"/>
              </w:rPr>
              <w:t>470,795,878.73</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19,952,853.47</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364,400.93</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5040" w:type="dxa"/>
            <w:vAlign w:val="center"/>
          </w:tcPr>
          <w:p w:rsidR="00711C4C" w:rsidRPr="00D749D4" w:rsidRDefault="00711C4C">
            <w:pPr>
              <w:jc w:val="right"/>
              <w:rPr>
                <w:color w:val="000000"/>
                <w:szCs w:val="21"/>
              </w:rPr>
            </w:pPr>
            <w:r w:rsidRPr="00D749D4">
              <w:rPr>
                <w:color w:val="000000"/>
                <w:szCs w:val="21"/>
              </w:rPr>
              <w:t>1,485,887,985.93</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1,485,887,985.93</w:t>
            </w:r>
          </w:p>
        </w:tc>
      </w:tr>
      <w:tr w:rsidR="00B55B24" w:rsidRPr="00D749D4" w:rsidTr="00B55B24">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504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B55B24" w:rsidRPr="00D749D4" w:rsidTr="00B55B24">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504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5040" w:type="dxa"/>
            <w:vAlign w:val="center"/>
          </w:tcPr>
          <w:p w:rsidR="004C7673" w:rsidRPr="00D749D4" w:rsidRDefault="004C7673">
            <w:pPr>
              <w:jc w:val="right"/>
              <w:rPr>
                <w:color w:val="000000"/>
                <w:szCs w:val="21"/>
              </w:rPr>
            </w:pPr>
            <w:r w:rsidRPr="00D749D4">
              <w:rPr>
                <w:color w:val="000000"/>
                <w:szCs w:val="21"/>
              </w:rPr>
              <w:t>40,948.32</w:t>
            </w:r>
          </w:p>
        </w:tc>
      </w:tr>
      <w:tr w:rsidR="00B55B24" w:rsidRPr="00D749D4" w:rsidTr="00B55B24">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15,964,720.28</w:t>
            </w:r>
          </w:p>
        </w:tc>
      </w:tr>
      <w:tr w:rsidR="00B55B24" w:rsidRPr="00D749D4" w:rsidTr="00B55B24">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504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1,993,006,787.66</w:t>
            </w:r>
          </w:p>
        </w:tc>
      </w:tr>
      <w:tr w:rsidR="00B55B24" w:rsidRPr="00D749D4" w:rsidTr="00B55B24">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504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1,160,389.86</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119,390,587.10</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2,273,433.75</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378,905.62</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center"/>
          </w:tcPr>
          <w:p w:rsidR="00711C4C" w:rsidRPr="00D749D4" w:rsidRDefault="00711C4C">
            <w:pPr>
              <w:jc w:val="right"/>
              <w:rPr>
                <w:color w:val="000000"/>
                <w:szCs w:val="21"/>
              </w:rPr>
            </w:pPr>
            <w:r w:rsidRPr="00D749D4">
              <w:rPr>
                <w:color w:val="000000"/>
                <w:szCs w:val="21"/>
              </w:rPr>
              <w:t>236,641.94</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lastRenderedPageBreak/>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center"/>
          </w:tcPr>
          <w:p w:rsidR="00711C4C" w:rsidRPr="00D749D4" w:rsidRDefault="00711C4C">
            <w:pPr>
              <w:jc w:val="right"/>
              <w:rPr>
                <w:color w:val="000000"/>
                <w:szCs w:val="21"/>
              </w:rPr>
            </w:pPr>
            <w:r w:rsidRPr="00D749D4">
              <w:rPr>
                <w:color w:val="000000"/>
                <w:szCs w:val="21"/>
              </w:rPr>
              <w:t>307,936.41</w:t>
            </w:r>
          </w:p>
        </w:tc>
      </w:tr>
      <w:tr w:rsidR="00B55B24" w:rsidRPr="00D749D4" w:rsidTr="00B55B24">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123,747,894.68</w:t>
            </w:r>
          </w:p>
        </w:tc>
      </w:tr>
      <w:tr w:rsidR="00B55B24" w:rsidRPr="00D749D4" w:rsidTr="00B55B24">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b/>
                <w:color w:val="000000"/>
                <w:szCs w:val="21"/>
              </w:rPr>
            </w:pP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center"/>
          </w:tcPr>
          <w:p w:rsidR="00711C4C" w:rsidRPr="00D749D4" w:rsidRDefault="00711C4C">
            <w:pPr>
              <w:jc w:val="right"/>
              <w:rPr>
                <w:color w:val="000000"/>
                <w:szCs w:val="21"/>
              </w:rPr>
            </w:pPr>
            <w:r w:rsidRPr="00D749D4">
              <w:rPr>
                <w:color w:val="000000"/>
                <w:szCs w:val="21"/>
              </w:rPr>
              <w:t>1,441,832,941.26</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center"/>
          </w:tcPr>
          <w:p w:rsidR="00711C4C" w:rsidRPr="00D749D4" w:rsidRDefault="00711C4C">
            <w:pPr>
              <w:jc w:val="right"/>
              <w:rPr>
                <w:color w:val="000000"/>
                <w:szCs w:val="21"/>
              </w:rPr>
            </w:pPr>
            <w:r w:rsidRPr="00D749D4">
              <w:rPr>
                <w:color w:val="000000"/>
                <w:szCs w:val="21"/>
              </w:rPr>
              <w:t>427,425,951.72</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1,869,258,892.98</w:t>
            </w:r>
          </w:p>
        </w:tc>
      </w:tr>
      <w:tr w:rsidR="00B55B24" w:rsidRPr="00D749D4" w:rsidTr="00B55B24">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1,993,006,787.66</w:t>
            </w:r>
          </w:p>
        </w:tc>
      </w:tr>
    </w:tbl>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1</w:t>
      </w:r>
      <w:r>
        <w:rPr>
          <w:kern w:val="0"/>
          <w:szCs w:val="21"/>
        </w:rPr>
        <w:t>月</w:t>
      </w:r>
      <w:r>
        <w:rPr>
          <w:kern w:val="0"/>
          <w:szCs w:val="21"/>
        </w:rPr>
        <w:t>20</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1</w:t>
      </w:r>
      <w:r>
        <w:rPr>
          <w:kern w:val="0"/>
          <w:szCs w:val="21"/>
        </w:rPr>
        <w:t>月</w:t>
      </w:r>
      <w:r>
        <w:rPr>
          <w:kern w:val="0"/>
          <w:szCs w:val="21"/>
        </w:rPr>
        <w:t>20</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1.2964</w:t>
      </w:r>
      <w:r w:rsidRPr="00AB0FF3">
        <w:rPr>
          <w:kern w:val="0"/>
          <w:szCs w:val="21"/>
        </w:rPr>
        <w:t>元，基金份额总额</w:t>
      </w:r>
      <w:r w:rsidRPr="00AB0FF3">
        <w:rPr>
          <w:kern w:val="0"/>
          <w:szCs w:val="21"/>
        </w:rPr>
        <w:t>1,441,832,941.26</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1" w:name="_Toc225498269"/>
      <w:bookmarkStart w:id="172" w:name="_Toc352255992"/>
      <w:bookmarkStart w:id="173" w:name="_Toc352256060"/>
      <w:bookmarkStart w:id="174" w:name="_Toc352331238"/>
      <w:bookmarkStart w:id="175" w:name="_Toc374611663"/>
      <w:bookmarkStart w:id="176" w:name="_Toc48848781"/>
      <w:r w:rsidRPr="00D749D4">
        <w:rPr>
          <w:rFonts w:ascii="Times New Roman" w:hAnsi="Times New Roman"/>
          <w:kern w:val="0"/>
          <w:sz w:val="21"/>
          <w:szCs w:val="21"/>
        </w:rPr>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1"/>
      <w:bookmarkEnd w:id="172"/>
      <w:bookmarkEnd w:id="173"/>
      <w:bookmarkEnd w:id="174"/>
      <w:bookmarkEnd w:id="175"/>
      <w:bookmarkEnd w:id="176"/>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易方达全球医药行业混合型发起式证券投资基金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20</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19"/>
        <w:gridCol w:w="1080"/>
        <w:gridCol w:w="4499"/>
      </w:tblGrid>
      <w:tr w:rsidR="00B55B24" w:rsidRPr="00D749D4" w:rsidTr="00B55B24">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450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20</w:t>
            </w:r>
            <w:r w:rsidRPr="00D749D4">
              <w:rPr>
                <w:rFonts w:ascii="Times New Roman" w:hAnsi="Times New Roman"/>
                <w:b/>
                <w:sz w:val="21"/>
                <w:szCs w:val="21"/>
              </w:rPr>
              <w:t>日（基金合同生效日）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B55B24" w:rsidRPr="00D749D4" w:rsidTr="00B55B24">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4500" w:type="dxa"/>
            <w:vAlign w:val="center"/>
          </w:tcPr>
          <w:p w:rsidR="00711C4C" w:rsidRPr="00D749D4" w:rsidRDefault="00711C4C">
            <w:pPr>
              <w:jc w:val="right"/>
              <w:rPr>
                <w:b/>
                <w:color w:val="000000"/>
                <w:szCs w:val="21"/>
              </w:rPr>
            </w:pPr>
            <w:r w:rsidRPr="00D749D4">
              <w:rPr>
                <w:b/>
                <w:color w:val="000000"/>
                <w:szCs w:val="21"/>
              </w:rPr>
              <w:t>595,987,122.28</w:t>
            </w:r>
          </w:p>
        </w:tc>
      </w:tr>
      <w:tr w:rsidR="00B55B24" w:rsidRPr="00D749D4" w:rsidTr="00B55B24">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11,239,417.08</w:t>
            </w:r>
          </w:p>
        </w:tc>
      </w:tr>
      <w:tr w:rsidR="00B55B24" w:rsidRPr="00D749D4" w:rsidTr="00B55B24">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11C4C" w:rsidRPr="00D749D4" w:rsidRDefault="00711C4C">
            <w:pPr>
              <w:jc w:val="right"/>
              <w:rPr>
                <w:color w:val="000000"/>
                <w:szCs w:val="21"/>
              </w:rPr>
            </w:pPr>
            <w:r w:rsidRPr="00D749D4">
              <w:rPr>
                <w:color w:val="000000"/>
                <w:szCs w:val="21"/>
              </w:rPr>
              <w:t>4,180,029.57</w:t>
            </w:r>
          </w:p>
        </w:tc>
      </w:tr>
      <w:tr w:rsidR="00B55B24" w:rsidRPr="00D749D4" w:rsidTr="00B55B24">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7,059,387.51</w:t>
            </w:r>
          </w:p>
        </w:tc>
      </w:tr>
      <w:tr w:rsidR="00B55B24" w:rsidRPr="00D749D4" w:rsidTr="00B55B24">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84,708,912.70</w:t>
            </w:r>
          </w:p>
        </w:tc>
      </w:tr>
      <w:tr w:rsidR="00B55B24" w:rsidRPr="00D749D4" w:rsidTr="00B55B24">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11C4C" w:rsidRPr="00D749D4" w:rsidRDefault="00711C4C">
            <w:pPr>
              <w:jc w:val="right"/>
              <w:rPr>
                <w:color w:val="000000"/>
                <w:szCs w:val="21"/>
              </w:rPr>
            </w:pPr>
            <w:r w:rsidRPr="00D749D4">
              <w:rPr>
                <w:color w:val="000000"/>
                <w:szCs w:val="21"/>
              </w:rPr>
              <w:t>82,713,726.49</w:t>
            </w:r>
          </w:p>
        </w:tc>
      </w:tr>
      <w:tr w:rsidR="00B55B24" w:rsidRPr="00D749D4" w:rsidTr="00B55B24">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w:t>
            </w:r>
          </w:p>
        </w:tc>
      </w:tr>
      <w:tr w:rsidR="00B55B24" w:rsidRPr="00D749D4" w:rsidTr="00B55B24">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450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B55B24" w:rsidRPr="00D749D4" w:rsidTr="00B55B24">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4C7673" w:rsidRPr="00D749D4" w:rsidRDefault="004C7673">
            <w:pPr>
              <w:jc w:val="right"/>
              <w:rPr>
                <w:color w:val="000000"/>
                <w:szCs w:val="21"/>
              </w:rPr>
            </w:pPr>
            <w:r w:rsidRPr="00D749D4">
              <w:rPr>
                <w:color w:val="000000"/>
                <w:szCs w:val="21"/>
              </w:rPr>
              <w:t>1,995,186.21</w:t>
            </w:r>
          </w:p>
        </w:tc>
      </w:tr>
      <w:tr w:rsidR="00B55B24" w:rsidRPr="00D749D4" w:rsidTr="00B55B24">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w:t>
            </w:r>
            <w:r w:rsidRPr="00D749D4">
              <w:rPr>
                <w:rFonts w:hint="eastAsia"/>
                <w:color w:val="000000"/>
                <w:szCs w:val="21"/>
              </w:rPr>
              <w:lastRenderedPageBreak/>
              <w:t>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lastRenderedPageBreak/>
              <w:t>6.4.7.17</w:t>
            </w:r>
          </w:p>
        </w:tc>
        <w:tc>
          <w:tcPr>
            <w:tcW w:w="4500" w:type="dxa"/>
            <w:vAlign w:val="center"/>
          </w:tcPr>
          <w:p w:rsidR="004C7673" w:rsidRPr="00D749D4" w:rsidRDefault="004C7673">
            <w:pPr>
              <w:jc w:val="right"/>
              <w:rPr>
                <w:color w:val="000000"/>
                <w:szCs w:val="21"/>
              </w:rPr>
            </w:pPr>
            <w:r w:rsidRPr="00D749D4">
              <w:rPr>
                <w:color w:val="000000"/>
                <w:szCs w:val="21"/>
              </w:rPr>
              <w:t>491,953,518.01</w:t>
            </w:r>
          </w:p>
        </w:tc>
      </w:tr>
      <w:tr w:rsidR="00B55B24" w:rsidRPr="00D749D4" w:rsidTr="00B55B24">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2,800,238.65</w:t>
            </w:r>
          </w:p>
        </w:tc>
      </w:tr>
      <w:tr w:rsidR="00B55B24" w:rsidRPr="00D749D4" w:rsidTr="00B55B24">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4C7673" w:rsidRPr="00D749D4" w:rsidRDefault="004C7673">
            <w:pPr>
              <w:jc w:val="right"/>
              <w:rPr>
                <w:color w:val="000000"/>
                <w:szCs w:val="21"/>
              </w:rPr>
            </w:pPr>
            <w:r w:rsidRPr="00D749D4">
              <w:rPr>
                <w:color w:val="000000"/>
                <w:szCs w:val="21"/>
              </w:rPr>
              <w:t>5,285,035.84</w:t>
            </w:r>
          </w:p>
        </w:tc>
      </w:tr>
      <w:tr w:rsidR="00B55B24" w:rsidRPr="00D749D4" w:rsidTr="00B55B24">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4500" w:type="dxa"/>
            <w:vAlign w:val="center"/>
          </w:tcPr>
          <w:p w:rsidR="004C7673" w:rsidRPr="00D749D4" w:rsidRDefault="004C7673">
            <w:pPr>
              <w:jc w:val="right"/>
              <w:rPr>
                <w:b/>
                <w:color w:val="000000"/>
                <w:szCs w:val="21"/>
              </w:rPr>
            </w:pPr>
            <w:r w:rsidRPr="00D749D4">
              <w:rPr>
                <w:b/>
                <w:color w:val="000000"/>
                <w:szCs w:val="21"/>
              </w:rPr>
              <w:t>22,584,112.07</w:t>
            </w:r>
          </w:p>
        </w:tc>
      </w:tr>
      <w:tr w:rsidR="00B55B24" w:rsidRPr="00D749D4" w:rsidTr="00B55B24">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17,445,458.00</w:t>
            </w:r>
          </w:p>
        </w:tc>
      </w:tr>
      <w:tr w:rsidR="00B55B24" w:rsidRPr="00D749D4" w:rsidTr="00B55B24">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2,907,576.34</w:t>
            </w:r>
          </w:p>
        </w:tc>
      </w:tr>
      <w:tr w:rsidR="00B55B24" w:rsidRPr="00D749D4" w:rsidTr="00B55B24">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center"/>
          </w:tcPr>
          <w:p w:rsidR="004C7673" w:rsidRPr="00D749D4" w:rsidRDefault="004C7673">
            <w:pPr>
              <w:jc w:val="right"/>
              <w:rPr>
                <w:color w:val="000000"/>
                <w:szCs w:val="21"/>
              </w:rPr>
            </w:pPr>
            <w:r w:rsidRPr="00D749D4">
              <w:rPr>
                <w:color w:val="000000"/>
                <w:szCs w:val="21"/>
              </w:rPr>
              <w:t>2,130,672.61</w:t>
            </w:r>
          </w:p>
        </w:tc>
      </w:tr>
      <w:tr w:rsidR="00B55B24" w:rsidRPr="00D749D4" w:rsidTr="00B55B24">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450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r>
      <w:tr w:rsidR="00B55B24" w:rsidRPr="00D749D4" w:rsidTr="00B55B24">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450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100,405.12</w:t>
            </w:r>
          </w:p>
        </w:tc>
      </w:tr>
      <w:tr w:rsidR="00B55B24" w:rsidRPr="00D749D4" w:rsidTr="00B55B24">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4500" w:type="dxa"/>
            <w:vAlign w:val="center"/>
          </w:tcPr>
          <w:p w:rsidR="004C7673" w:rsidRPr="00D749D4" w:rsidRDefault="004C7673">
            <w:pPr>
              <w:jc w:val="right"/>
              <w:rPr>
                <w:b/>
                <w:color w:val="000000"/>
                <w:szCs w:val="21"/>
              </w:rPr>
            </w:pPr>
            <w:r w:rsidRPr="00D749D4">
              <w:rPr>
                <w:b/>
                <w:color w:val="000000"/>
                <w:szCs w:val="21"/>
              </w:rPr>
              <w:t>573,403,010.21</w:t>
            </w:r>
          </w:p>
        </w:tc>
      </w:tr>
      <w:tr w:rsidR="00B55B24" w:rsidRPr="00D749D4" w:rsidTr="00B55B24">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w:t>
            </w:r>
          </w:p>
        </w:tc>
      </w:tr>
      <w:tr w:rsidR="00B55B24" w:rsidRPr="00D749D4" w:rsidTr="00B55B24">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4500" w:type="dxa"/>
            <w:vAlign w:val="center"/>
          </w:tcPr>
          <w:p w:rsidR="004C7673" w:rsidRPr="00D749D4" w:rsidRDefault="004C7673">
            <w:pPr>
              <w:jc w:val="right"/>
              <w:rPr>
                <w:b/>
                <w:color w:val="000000"/>
                <w:szCs w:val="21"/>
              </w:rPr>
            </w:pPr>
            <w:r w:rsidRPr="00D749D4">
              <w:rPr>
                <w:b/>
                <w:color w:val="000000"/>
                <w:szCs w:val="21"/>
              </w:rPr>
              <w:t>573,403,010.21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注：本基金合同生效日为</w:t>
      </w:r>
      <w:r w:rsidRPr="00D749D4">
        <w:rPr>
          <w:kern w:val="0"/>
          <w:szCs w:val="21"/>
        </w:rPr>
        <w:t>2020</w:t>
      </w:r>
      <w:r w:rsidRPr="00D749D4">
        <w:rPr>
          <w:kern w:val="0"/>
          <w:szCs w:val="21"/>
        </w:rPr>
        <w:t>年</w:t>
      </w:r>
      <w:r w:rsidRPr="00D749D4">
        <w:rPr>
          <w:kern w:val="0"/>
          <w:szCs w:val="21"/>
        </w:rPr>
        <w:t>1</w:t>
      </w:r>
      <w:r w:rsidRPr="00D749D4">
        <w:rPr>
          <w:kern w:val="0"/>
          <w:szCs w:val="21"/>
        </w:rPr>
        <w:t>月</w:t>
      </w:r>
      <w:r w:rsidRPr="00D749D4">
        <w:rPr>
          <w:kern w:val="0"/>
          <w:szCs w:val="21"/>
        </w:rPr>
        <w:t>20</w:t>
      </w:r>
      <w:r w:rsidRPr="00D749D4">
        <w:rPr>
          <w:kern w:val="0"/>
          <w:szCs w:val="21"/>
        </w:rPr>
        <w:t>日，</w:t>
      </w:r>
      <w:r w:rsidRPr="00D749D4">
        <w:rPr>
          <w:kern w:val="0"/>
          <w:szCs w:val="21"/>
        </w:rPr>
        <w:t>2020</w:t>
      </w:r>
      <w:r w:rsidRPr="00D749D4">
        <w:rPr>
          <w:kern w:val="0"/>
          <w:szCs w:val="21"/>
        </w:rPr>
        <w:t>年半年度实际报告期间为</w:t>
      </w:r>
      <w:r w:rsidRPr="00D749D4">
        <w:rPr>
          <w:kern w:val="0"/>
          <w:szCs w:val="21"/>
        </w:rPr>
        <w:t>2020</w:t>
      </w:r>
      <w:r w:rsidRPr="00D749D4">
        <w:rPr>
          <w:kern w:val="0"/>
          <w:szCs w:val="21"/>
        </w:rPr>
        <w:t>年</w:t>
      </w:r>
      <w:r w:rsidRPr="00D749D4">
        <w:rPr>
          <w:kern w:val="0"/>
          <w:szCs w:val="21"/>
        </w:rPr>
        <w:t>1</w:t>
      </w:r>
      <w:r w:rsidRPr="00D749D4">
        <w:rPr>
          <w:kern w:val="0"/>
          <w:szCs w:val="21"/>
        </w:rPr>
        <w:t>月</w:t>
      </w:r>
      <w:r w:rsidRPr="00D749D4">
        <w:rPr>
          <w:kern w:val="0"/>
          <w:szCs w:val="21"/>
        </w:rPr>
        <w:t>20</w:t>
      </w:r>
      <w:r w:rsidRPr="00D749D4">
        <w:rPr>
          <w:kern w:val="0"/>
          <w:szCs w:val="21"/>
        </w:rPr>
        <w:t>日至</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日。截至报告期末本基金合同生效未满一年，本报告期的财务报表及报表附注均无同期对比数据。</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7" w:name="_Toc225498270"/>
      <w:bookmarkStart w:id="178" w:name="_Toc352255993"/>
      <w:bookmarkStart w:id="179" w:name="_Toc352256061"/>
      <w:bookmarkStart w:id="180" w:name="_Toc352331239"/>
      <w:bookmarkStart w:id="181" w:name="_Toc374611664"/>
      <w:bookmarkStart w:id="182" w:name="_Toc48848782"/>
      <w:r w:rsidRPr="00D749D4">
        <w:rPr>
          <w:rFonts w:ascii="Times New Roman" w:hAnsi="Times New Roman"/>
          <w:color w:val="000000"/>
          <w:sz w:val="21"/>
          <w:szCs w:val="21"/>
        </w:rPr>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7"/>
      <w:bookmarkEnd w:id="178"/>
      <w:bookmarkEnd w:id="179"/>
      <w:bookmarkEnd w:id="180"/>
      <w:bookmarkEnd w:id="181"/>
      <w:bookmarkEnd w:id="182"/>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易方达全球医药行业混合型发起式证券投资基金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20</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20</w:t>
            </w:r>
            <w:r w:rsidRPr="00D749D4">
              <w:rPr>
                <w:rFonts w:ascii="Times New Roman" w:hAnsi="Times New Roman"/>
                <w:b/>
                <w:sz w:val="21"/>
                <w:szCs w:val="21"/>
              </w:rPr>
              <w:t>日（基金合同生效日）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2,973,805,354.85</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2,973,805,354.85</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573,403,010.21</w:t>
            </w:r>
          </w:p>
        </w:tc>
        <w:tc>
          <w:tcPr>
            <w:tcW w:w="2054" w:type="dxa"/>
            <w:vAlign w:val="center"/>
          </w:tcPr>
          <w:p w:rsidR="00711C4C" w:rsidRPr="00D749D4" w:rsidRDefault="00711C4C">
            <w:pPr>
              <w:jc w:val="right"/>
              <w:rPr>
                <w:color w:val="000000"/>
                <w:szCs w:val="21"/>
              </w:rPr>
            </w:pPr>
            <w:r w:rsidRPr="00D749D4">
              <w:rPr>
                <w:color w:val="000000"/>
                <w:szCs w:val="21"/>
              </w:rPr>
              <w:t>573,403,010.21</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-1,531,972,413.59</w:t>
            </w:r>
          </w:p>
        </w:tc>
        <w:tc>
          <w:tcPr>
            <w:tcW w:w="1984" w:type="dxa"/>
            <w:vAlign w:val="center"/>
          </w:tcPr>
          <w:p w:rsidR="00711C4C" w:rsidRPr="00D749D4" w:rsidRDefault="00711C4C">
            <w:pPr>
              <w:jc w:val="right"/>
              <w:rPr>
                <w:color w:val="000000"/>
                <w:szCs w:val="21"/>
              </w:rPr>
            </w:pPr>
            <w:r w:rsidRPr="00D749D4">
              <w:rPr>
                <w:color w:val="000000"/>
                <w:szCs w:val="21"/>
              </w:rPr>
              <w:t>-145,977,058.49</w:t>
            </w:r>
          </w:p>
        </w:tc>
        <w:tc>
          <w:tcPr>
            <w:tcW w:w="2054" w:type="dxa"/>
            <w:vAlign w:val="center"/>
          </w:tcPr>
          <w:p w:rsidR="00711C4C" w:rsidRPr="00D749D4" w:rsidRDefault="00711C4C">
            <w:pPr>
              <w:jc w:val="right"/>
              <w:rPr>
                <w:color w:val="000000"/>
                <w:szCs w:val="21"/>
              </w:rPr>
            </w:pPr>
            <w:r w:rsidRPr="00D749D4">
              <w:rPr>
                <w:color w:val="000000"/>
                <w:szCs w:val="21"/>
              </w:rPr>
              <w:t>-1,677,949,472.08</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210,161,599.88</w:t>
            </w:r>
          </w:p>
        </w:tc>
        <w:tc>
          <w:tcPr>
            <w:tcW w:w="1984" w:type="dxa"/>
            <w:vAlign w:val="center"/>
          </w:tcPr>
          <w:p w:rsidR="00711C4C" w:rsidRPr="00D749D4" w:rsidRDefault="00711C4C">
            <w:pPr>
              <w:jc w:val="right"/>
              <w:rPr>
                <w:color w:val="000000"/>
                <w:szCs w:val="21"/>
              </w:rPr>
            </w:pPr>
            <w:r w:rsidRPr="00D749D4">
              <w:rPr>
                <w:color w:val="000000"/>
                <w:szCs w:val="21"/>
              </w:rPr>
              <w:t>25,375,779.69</w:t>
            </w:r>
          </w:p>
        </w:tc>
        <w:tc>
          <w:tcPr>
            <w:tcW w:w="2054" w:type="dxa"/>
            <w:vAlign w:val="center"/>
          </w:tcPr>
          <w:p w:rsidR="00711C4C" w:rsidRPr="00D749D4" w:rsidRDefault="00711C4C">
            <w:pPr>
              <w:jc w:val="right"/>
              <w:rPr>
                <w:color w:val="000000"/>
                <w:szCs w:val="21"/>
              </w:rPr>
            </w:pPr>
            <w:r w:rsidRPr="00D749D4">
              <w:rPr>
                <w:color w:val="000000"/>
                <w:szCs w:val="21"/>
              </w:rPr>
              <w:t>235,537,379.57</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-1,742,134,013.47</w:t>
            </w:r>
          </w:p>
        </w:tc>
        <w:tc>
          <w:tcPr>
            <w:tcW w:w="1984" w:type="dxa"/>
            <w:vAlign w:val="center"/>
          </w:tcPr>
          <w:p w:rsidR="00711C4C" w:rsidRPr="00D749D4" w:rsidRDefault="00711C4C">
            <w:pPr>
              <w:jc w:val="right"/>
              <w:rPr>
                <w:color w:val="000000"/>
                <w:szCs w:val="21"/>
              </w:rPr>
            </w:pPr>
            <w:r w:rsidRPr="00D749D4">
              <w:rPr>
                <w:color w:val="000000"/>
                <w:szCs w:val="21"/>
              </w:rPr>
              <w:t>-171,352,838.18</w:t>
            </w:r>
          </w:p>
        </w:tc>
        <w:tc>
          <w:tcPr>
            <w:tcW w:w="2054" w:type="dxa"/>
            <w:vAlign w:val="center"/>
          </w:tcPr>
          <w:p w:rsidR="00711C4C" w:rsidRPr="00D749D4" w:rsidRDefault="00711C4C">
            <w:pPr>
              <w:jc w:val="right"/>
              <w:rPr>
                <w:color w:val="000000"/>
                <w:szCs w:val="21"/>
              </w:rPr>
            </w:pPr>
            <w:r w:rsidRPr="00D749D4">
              <w:rPr>
                <w:color w:val="000000"/>
                <w:szCs w:val="21"/>
              </w:rPr>
              <w:t>-1,913,486,851.65</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w:t>
            </w:r>
            <w:r w:rsidRPr="00D749D4">
              <w:rPr>
                <w:rFonts w:hint="eastAsia"/>
                <w:color w:val="000000"/>
                <w:szCs w:val="21"/>
              </w:rPr>
              <w:lastRenderedPageBreak/>
              <w:t>净值）</w:t>
            </w:r>
          </w:p>
        </w:tc>
        <w:tc>
          <w:tcPr>
            <w:tcW w:w="2127" w:type="dxa"/>
            <w:vAlign w:val="center"/>
          </w:tcPr>
          <w:p w:rsidR="00711C4C" w:rsidRPr="00D749D4" w:rsidRDefault="00711C4C">
            <w:pPr>
              <w:jc w:val="right"/>
              <w:rPr>
                <w:color w:val="000000"/>
                <w:szCs w:val="21"/>
              </w:rPr>
            </w:pPr>
            <w:r w:rsidRPr="00D749D4">
              <w:rPr>
                <w:color w:val="000000"/>
                <w:szCs w:val="21"/>
              </w:rPr>
              <w:lastRenderedPageBreak/>
              <w:t>1,441,832,941.26</w:t>
            </w:r>
          </w:p>
        </w:tc>
        <w:tc>
          <w:tcPr>
            <w:tcW w:w="1984" w:type="dxa"/>
            <w:vAlign w:val="center"/>
          </w:tcPr>
          <w:p w:rsidR="00711C4C" w:rsidRPr="00D749D4" w:rsidRDefault="00711C4C">
            <w:pPr>
              <w:jc w:val="right"/>
              <w:rPr>
                <w:color w:val="000000"/>
                <w:szCs w:val="21"/>
              </w:rPr>
            </w:pPr>
            <w:r w:rsidRPr="00D749D4">
              <w:rPr>
                <w:color w:val="000000"/>
                <w:szCs w:val="21"/>
              </w:rPr>
              <w:t>427,425,951.72</w:t>
            </w:r>
          </w:p>
        </w:tc>
        <w:tc>
          <w:tcPr>
            <w:tcW w:w="2054" w:type="dxa"/>
            <w:vAlign w:val="center"/>
          </w:tcPr>
          <w:p w:rsidR="00711C4C" w:rsidRPr="00D749D4" w:rsidRDefault="00711C4C">
            <w:pPr>
              <w:jc w:val="right"/>
              <w:rPr>
                <w:color w:val="000000"/>
                <w:szCs w:val="21"/>
              </w:rPr>
            </w:pPr>
            <w:r w:rsidRPr="00D749D4">
              <w:rPr>
                <w:color w:val="000000"/>
                <w:szCs w:val="21"/>
              </w:rPr>
              <w:t>1,869,258,892.98</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注：本基金合同生效日为</w:t>
      </w:r>
      <w:r w:rsidRPr="00AB0FF3">
        <w:rPr>
          <w:kern w:val="0"/>
          <w:szCs w:val="21"/>
        </w:rPr>
        <w:t>2020</w:t>
      </w:r>
      <w:r w:rsidRPr="00AB0FF3">
        <w:rPr>
          <w:kern w:val="0"/>
          <w:szCs w:val="21"/>
        </w:rPr>
        <w:t>年</w:t>
      </w:r>
      <w:r w:rsidRPr="00AB0FF3">
        <w:rPr>
          <w:kern w:val="0"/>
          <w:szCs w:val="21"/>
        </w:rPr>
        <w:t>1</w:t>
      </w:r>
      <w:r w:rsidRPr="00AB0FF3">
        <w:rPr>
          <w:kern w:val="0"/>
          <w:szCs w:val="21"/>
        </w:rPr>
        <w:t>月</w:t>
      </w:r>
      <w:r w:rsidRPr="00AB0FF3">
        <w:rPr>
          <w:kern w:val="0"/>
          <w:szCs w:val="21"/>
        </w:rPr>
        <w:t>20</w:t>
      </w:r>
      <w:r w:rsidRPr="00AB0FF3">
        <w:rPr>
          <w:kern w:val="0"/>
          <w:szCs w:val="21"/>
        </w:rPr>
        <w:t>日，</w:t>
      </w:r>
      <w:r w:rsidRPr="00AB0FF3">
        <w:rPr>
          <w:kern w:val="0"/>
          <w:szCs w:val="21"/>
        </w:rPr>
        <w:t>2020</w:t>
      </w:r>
      <w:r w:rsidRPr="00AB0FF3">
        <w:rPr>
          <w:kern w:val="0"/>
          <w:szCs w:val="21"/>
        </w:rPr>
        <w:t>年半年度实际报告期间为</w:t>
      </w:r>
      <w:r w:rsidRPr="00AB0FF3">
        <w:rPr>
          <w:kern w:val="0"/>
          <w:szCs w:val="21"/>
        </w:rPr>
        <w:t>2020</w:t>
      </w:r>
      <w:r w:rsidRPr="00AB0FF3">
        <w:rPr>
          <w:kern w:val="0"/>
          <w:szCs w:val="21"/>
        </w:rPr>
        <w:t>年</w:t>
      </w:r>
      <w:r w:rsidRPr="00AB0FF3">
        <w:rPr>
          <w:kern w:val="0"/>
          <w:szCs w:val="21"/>
        </w:rPr>
        <w:t>1</w:t>
      </w:r>
      <w:r w:rsidRPr="00AB0FF3">
        <w:rPr>
          <w:kern w:val="0"/>
          <w:szCs w:val="21"/>
        </w:rPr>
        <w:t>月</w:t>
      </w:r>
      <w:r w:rsidRPr="00AB0FF3">
        <w:rPr>
          <w:kern w:val="0"/>
          <w:szCs w:val="21"/>
        </w:rPr>
        <w:t>20</w:t>
      </w:r>
      <w:r w:rsidRPr="00AB0FF3">
        <w:rPr>
          <w:kern w:val="0"/>
          <w:szCs w:val="21"/>
        </w:rPr>
        <w:t>日至</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日。截至报告期末本基金合同生效未满一年，本报告期的财务报表及报表附注均无同期对比数据。</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3" w:name="_Toc225498271"/>
      <w:bookmarkStart w:id="184" w:name="_Toc352255994"/>
      <w:bookmarkStart w:id="185" w:name="_Toc352256062"/>
      <w:bookmarkStart w:id="186" w:name="_Toc352331240"/>
      <w:bookmarkStart w:id="187" w:name="_Toc374611665"/>
      <w:bookmarkStart w:id="188" w:name="_Toc48848783"/>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3"/>
      <w:bookmarkEnd w:id="184"/>
      <w:bookmarkEnd w:id="185"/>
      <w:bookmarkEnd w:id="186"/>
      <w:bookmarkEnd w:id="187"/>
      <w:bookmarkEnd w:id="18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9F592B" w:rsidRDefault="00DB147C">
      <w:pPr>
        <w:tabs>
          <w:tab w:val="left" w:pos="426"/>
        </w:tabs>
        <w:spacing w:line="360" w:lineRule="auto"/>
        <w:ind w:firstLineChars="200" w:firstLine="420"/>
        <w:jc w:val="left"/>
        <w:rPr>
          <w:kern w:val="0"/>
          <w:szCs w:val="21"/>
        </w:rPr>
      </w:pPr>
      <w:r>
        <w:rPr>
          <w:kern w:val="0"/>
          <w:szCs w:val="21"/>
        </w:rPr>
        <w:t>易方达全球医药行业混合型发起式证券投资基金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[2019]2076</w:t>
      </w:r>
      <w:r>
        <w:rPr>
          <w:kern w:val="0"/>
          <w:szCs w:val="21"/>
        </w:rPr>
        <w:t>号《关于准予易方达全球医药行业混合型发起式证券投资基金注册的批复》进行募集，由易方达基金管理有限公司依照《中华人民共和国证券投资基金法》和《易方达全球医药行业混合型发起式证券投资基金基金合同》公开募集。经向中国证监会备案，《易方达全球医药行业混合型发起式证券投资基金基金合同》于</w:t>
      </w:r>
      <w:r>
        <w:rPr>
          <w:kern w:val="0"/>
          <w:szCs w:val="21"/>
        </w:rPr>
        <w:t>2020</w:t>
      </w:r>
      <w:r>
        <w:rPr>
          <w:kern w:val="0"/>
          <w:szCs w:val="21"/>
        </w:rPr>
        <w:t>年</w:t>
      </w:r>
      <w:r>
        <w:rPr>
          <w:kern w:val="0"/>
          <w:szCs w:val="21"/>
        </w:rPr>
        <w:t>1</w:t>
      </w:r>
      <w:r>
        <w:rPr>
          <w:kern w:val="0"/>
          <w:szCs w:val="21"/>
        </w:rPr>
        <w:t>月</w:t>
      </w:r>
      <w:r>
        <w:rPr>
          <w:kern w:val="0"/>
          <w:szCs w:val="21"/>
        </w:rPr>
        <w:t>20</w:t>
      </w:r>
      <w:r>
        <w:rPr>
          <w:kern w:val="0"/>
          <w:szCs w:val="21"/>
        </w:rPr>
        <w:t>日正式生效，基金合同生效日的基金份额总额为</w:t>
      </w:r>
      <w:r>
        <w:rPr>
          <w:kern w:val="0"/>
          <w:szCs w:val="21"/>
        </w:rPr>
        <w:t>2,973,805,354.85</w:t>
      </w:r>
      <w:r>
        <w:rPr>
          <w:kern w:val="0"/>
          <w:szCs w:val="21"/>
        </w:rPr>
        <w:t>份基金份额，其中认购资金利息折合</w:t>
      </w:r>
      <w:r>
        <w:rPr>
          <w:kern w:val="0"/>
          <w:szCs w:val="21"/>
        </w:rPr>
        <w:t>733,549.58</w:t>
      </w:r>
      <w:r>
        <w:rPr>
          <w:kern w:val="0"/>
          <w:szCs w:val="21"/>
        </w:rPr>
        <w:t>份基金份额。本基金为契约型开放式基金，存续期限不定。本基金的基金管理人为易方达基金管理有限公司，基金托管人为中国银行股份有限公司，境外托管人为中国银行</w:t>
      </w:r>
      <w:r>
        <w:rPr>
          <w:kern w:val="0"/>
          <w:szCs w:val="21"/>
        </w:rPr>
        <w:t>(</w:t>
      </w:r>
      <w:r>
        <w:rPr>
          <w:kern w:val="0"/>
          <w:szCs w:val="21"/>
        </w:rPr>
        <w:t>香港</w:t>
      </w:r>
      <w:r>
        <w:rPr>
          <w:kern w:val="0"/>
          <w:szCs w:val="21"/>
        </w:rPr>
        <w:t>)</w:t>
      </w:r>
      <w:r>
        <w:rPr>
          <w:kern w:val="0"/>
          <w:szCs w:val="21"/>
        </w:rPr>
        <w:t>有限公司。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本基金募集期间为</w:t>
      </w:r>
      <w:r w:rsidRPr="00D749D4">
        <w:rPr>
          <w:kern w:val="0"/>
          <w:szCs w:val="21"/>
        </w:rPr>
        <w:t>2019</w:t>
      </w:r>
      <w:r w:rsidRPr="00D749D4">
        <w:rPr>
          <w:kern w:val="0"/>
          <w:szCs w:val="21"/>
        </w:rPr>
        <w:t>年</w:t>
      </w:r>
      <w:r w:rsidRPr="00D749D4">
        <w:rPr>
          <w:kern w:val="0"/>
          <w:szCs w:val="21"/>
        </w:rPr>
        <w:t>12</w:t>
      </w:r>
      <w:r w:rsidRPr="00D749D4">
        <w:rPr>
          <w:kern w:val="0"/>
          <w:szCs w:val="21"/>
        </w:rPr>
        <w:t>月</w:t>
      </w:r>
      <w:r w:rsidRPr="00D749D4">
        <w:rPr>
          <w:kern w:val="0"/>
          <w:szCs w:val="21"/>
        </w:rPr>
        <w:t>30</w:t>
      </w:r>
      <w:r w:rsidRPr="00D749D4">
        <w:rPr>
          <w:kern w:val="0"/>
          <w:szCs w:val="21"/>
        </w:rPr>
        <w:t>日至</w:t>
      </w:r>
      <w:r w:rsidRPr="00D749D4">
        <w:rPr>
          <w:kern w:val="0"/>
          <w:szCs w:val="21"/>
        </w:rPr>
        <w:t>2020</w:t>
      </w:r>
      <w:r w:rsidRPr="00D749D4">
        <w:rPr>
          <w:kern w:val="0"/>
          <w:szCs w:val="21"/>
        </w:rPr>
        <w:t>年</w:t>
      </w:r>
      <w:r w:rsidRPr="00D749D4">
        <w:rPr>
          <w:kern w:val="0"/>
          <w:szCs w:val="21"/>
        </w:rPr>
        <w:t>1</w:t>
      </w:r>
      <w:r w:rsidRPr="00D749D4">
        <w:rPr>
          <w:kern w:val="0"/>
          <w:szCs w:val="21"/>
        </w:rPr>
        <w:t>月</w:t>
      </w:r>
      <w:r w:rsidRPr="00D749D4">
        <w:rPr>
          <w:kern w:val="0"/>
          <w:szCs w:val="21"/>
        </w:rPr>
        <w:t>16</w:t>
      </w:r>
      <w:r w:rsidRPr="00D749D4">
        <w:rPr>
          <w:kern w:val="0"/>
          <w:szCs w:val="21"/>
        </w:rPr>
        <w:t>日，募集金额总额为人民币</w:t>
      </w:r>
      <w:r w:rsidRPr="00D749D4">
        <w:rPr>
          <w:kern w:val="0"/>
          <w:szCs w:val="21"/>
        </w:rPr>
        <w:t>2,973,805,354.85</w:t>
      </w:r>
      <w:r w:rsidRPr="00D749D4">
        <w:rPr>
          <w:kern w:val="0"/>
          <w:szCs w:val="21"/>
        </w:rPr>
        <w:t>元，其中：有效净认购金额为人民币</w:t>
      </w:r>
      <w:r w:rsidRPr="00D749D4">
        <w:rPr>
          <w:kern w:val="0"/>
          <w:szCs w:val="21"/>
        </w:rPr>
        <w:t>2,973,071,805.27</w:t>
      </w:r>
      <w:r w:rsidRPr="00D749D4">
        <w:rPr>
          <w:kern w:val="0"/>
          <w:szCs w:val="21"/>
        </w:rPr>
        <w:t>元，有效认购资金在募集期内产生的银行利息共计人民币</w:t>
      </w:r>
      <w:r w:rsidRPr="00D749D4">
        <w:rPr>
          <w:kern w:val="0"/>
          <w:szCs w:val="21"/>
        </w:rPr>
        <w:t>733,549.58</w:t>
      </w:r>
      <w:r w:rsidRPr="00D749D4">
        <w:rPr>
          <w:kern w:val="0"/>
          <w:szCs w:val="21"/>
        </w:rPr>
        <w:t>元，经安永华明</w:t>
      </w:r>
      <w:r w:rsidRPr="00D749D4">
        <w:rPr>
          <w:kern w:val="0"/>
          <w:szCs w:val="21"/>
        </w:rPr>
        <w:t>(2020)</w:t>
      </w:r>
      <w:r w:rsidRPr="00D749D4">
        <w:rPr>
          <w:kern w:val="0"/>
          <w:szCs w:val="21"/>
        </w:rPr>
        <w:t>验字第</w:t>
      </w:r>
      <w:r w:rsidRPr="00D749D4">
        <w:rPr>
          <w:kern w:val="0"/>
          <w:szCs w:val="21"/>
        </w:rPr>
        <w:t>60468000_G01</w:t>
      </w:r>
      <w:r w:rsidRPr="00D749D4">
        <w:rPr>
          <w:kern w:val="0"/>
          <w:szCs w:val="21"/>
        </w:rPr>
        <w:t>号验资报告予以审验。</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9F592B" w:rsidRDefault="00DB147C">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颁布的《证券投资基金会计核算业务指引》、《易方达全球医药行业混合型发起式证券投资基金基金合同》和财务报表附注所列示的中国证监会、中国基金业协会发布的有关规定及允许的基金行业实务操作编制。</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本财务报表以持续经营为基础编制。</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重要会计政策和会计估计</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本基金财务报表所载财务信息根据下列依照企业会计准则、《证券投资基金会计核算业务指引》和其他相关规定所制定的重要会计政策和会计估计编制。</w:t>
      </w:r>
    </w:p>
    <w:p w:rsidR="002D67F2" w:rsidRDefault="002D67F2" w:rsidP="00FF17B1">
      <w:pPr>
        <w:tabs>
          <w:tab w:val="left" w:pos="426"/>
        </w:tabs>
        <w:spacing w:line="360" w:lineRule="auto"/>
        <w:ind w:firstLineChars="200" w:firstLine="422"/>
        <w:rPr>
          <w:rFonts w:ascii="宋体"/>
          <w:b/>
          <w:bCs/>
          <w:color w:val="000000"/>
          <w:kern w:val="0"/>
          <w:szCs w:val="21"/>
        </w:rPr>
      </w:pPr>
      <w:r w:rsidRPr="002D67F2">
        <w:rPr>
          <w:rFonts w:ascii="宋体" w:hint="eastAsia"/>
          <w:b/>
          <w:bCs/>
          <w:color w:val="000000"/>
          <w:kern w:val="0"/>
          <w:szCs w:val="21"/>
        </w:rPr>
        <w:t>6.4.4.1 会计年度</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本基金会计年度为公历</w:t>
      </w:r>
      <w:r w:rsidRPr="00D749D4">
        <w:rPr>
          <w:kern w:val="0"/>
          <w:szCs w:val="21"/>
        </w:rPr>
        <w:t>1</w:t>
      </w:r>
      <w:r w:rsidRPr="00D749D4">
        <w:rPr>
          <w:kern w:val="0"/>
          <w:szCs w:val="21"/>
        </w:rPr>
        <w:t>月</w:t>
      </w:r>
      <w:r w:rsidRPr="00D749D4">
        <w:rPr>
          <w:kern w:val="0"/>
          <w:szCs w:val="21"/>
        </w:rPr>
        <w:t>1</w:t>
      </w:r>
      <w:r w:rsidRPr="00D749D4">
        <w:rPr>
          <w:kern w:val="0"/>
          <w:szCs w:val="21"/>
        </w:rPr>
        <w:t>日起至</w:t>
      </w:r>
      <w:r w:rsidRPr="00D749D4">
        <w:rPr>
          <w:kern w:val="0"/>
          <w:szCs w:val="21"/>
        </w:rPr>
        <w:t>12</w:t>
      </w:r>
      <w:r w:rsidRPr="00D749D4">
        <w:rPr>
          <w:kern w:val="0"/>
          <w:szCs w:val="21"/>
        </w:rPr>
        <w:t>月</w:t>
      </w:r>
      <w:r w:rsidRPr="00D749D4">
        <w:rPr>
          <w:kern w:val="0"/>
          <w:szCs w:val="21"/>
        </w:rPr>
        <w:t>31</w:t>
      </w:r>
      <w:r w:rsidRPr="00D749D4">
        <w:rPr>
          <w:kern w:val="0"/>
          <w:szCs w:val="21"/>
        </w:rPr>
        <w:t>日止，惟本会计年度期间为</w:t>
      </w:r>
      <w:r w:rsidRPr="00D749D4">
        <w:rPr>
          <w:kern w:val="0"/>
          <w:szCs w:val="21"/>
        </w:rPr>
        <w:t>2020</w:t>
      </w:r>
      <w:r w:rsidRPr="00D749D4">
        <w:rPr>
          <w:kern w:val="0"/>
          <w:szCs w:val="21"/>
        </w:rPr>
        <w:t>年</w:t>
      </w:r>
      <w:r w:rsidRPr="00D749D4">
        <w:rPr>
          <w:kern w:val="0"/>
          <w:szCs w:val="21"/>
        </w:rPr>
        <w:t>1</w:t>
      </w:r>
      <w:r w:rsidRPr="00D749D4">
        <w:rPr>
          <w:kern w:val="0"/>
          <w:szCs w:val="21"/>
        </w:rPr>
        <w:t>月</w:t>
      </w:r>
      <w:r w:rsidRPr="00D749D4">
        <w:rPr>
          <w:kern w:val="0"/>
          <w:szCs w:val="21"/>
        </w:rPr>
        <w:t>20</w:t>
      </w:r>
      <w:r w:rsidRPr="00D749D4">
        <w:rPr>
          <w:kern w:val="0"/>
          <w:szCs w:val="21"/>
        </w:rPr>
        <w:t>日（基金合同生效日）至</w:t>
      </w:r>
      <w:r w:rsidRPr="00D749D4">
        <w:rPr>
          <w:kern w:val="0"/>
          <w:szCs w:val="21"/>
        </w:rPr>
        <w:t>2020</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6.4.4.2 记账本位币</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本基金记账本位币和编制本财务报表所采用的货币均为人民币。除有特别说明外，均以人民币元为单位表示。</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6.4.4.3 金融资产和金融负债的分类</w:t>
      </w:r>
    </w:p>
    <w:p w:rsidR="009F592B" w:rsidRDefault="00DB147C">
      <w:pPr>
        <w:tabs>
          <w:tab w:val="left" w:pos="426"/>
        </w:tabs>
        <w:spacing w:line="360" w:lineRule="auto"/>
        <w:ind w:firstLineChars="200" w:firstLine="420"/>
        <w:jc w:val="left"/>
        <w:rPr>
          <w:kern w:val="0"/>
          <w:szCs w:val="21"/>
        </w:rPr>
      </w:pPr>
      <w:r>
        <w:rPr>
          <w:kern w:val="0"/>
          <w:szCs w:val="21"/>
        </w:rPr>
        <w:t>(1)</w:t>
      </w:r>
      <w:r>
        <w:rPr>
          <w:kern w:val="0"/>
          <w:szCs w:val="21"/>
        </w:rPr>
        <w:t>金融资产的分类</w:t>
      </w:r>
    </w:p>
    <w:p w:rsidR="009F592B" w:rsidRDefault="00DB147C">
      <w:pPr>
        <w:tabs>
          <w:tab w:val="left" w:pos="426"/>
        </w:tabs>
        <w:spacing w:line="360" w:lineRule="auto"/>
        <w:ind w:firstLineChars="200" w:firstLine="420"/>
        <w:jc w:val="left"/>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9F592B" w:rsidRDefault="00DB147C">
      <w:pPr>
        <w:tabs>
          <w:tab w:val="left" w:pos="426"/>
        </w:tabs>
        <w:spacing w:line="360" w:lineRule="auto"/>
        <w:ind w:firstLineChars="200" w:firstLine="420"/>
        <w:jc w:val="left"/>
        <w:rPr>
          <w:kern w:val="0"/>
          <w:szCs w:val="21"/>
        </w:rPr>
      </w:pPr>
      <w:r>
        <w:rPr>
          <w:kern w:val="0"/>
          <w:szCs w:val="21"/>
        </w:rPr>
        <w:t>本基金持有的基金投资、股票投资、债券投资、资产支持证券投资和衍生工具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9F592B" w:rsidRDefault="00DB147C">
      <w:pPr>
        <w:tabs>
          <w:tab w:val="left" w:pos="426"/>
        </w:tabs>
        <w:spacing w:line="360" w:lineRule="auto"/>
        <w:ind w:firstLineChars="200" w:firstLine="420"/>
        <w:jc w:val="left"/>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9F592B" w:rsidRDefault="00DB147C">
      <w:pPr>
        <w:tabs>
          <w:tab w:val="left" w:pos="426"/>
        </w:tabs>
        <w:spacing w:line="360" w:lineRule="auto"/>
        <w:ind w:firstLineChars="200" w:firstLine="420"/>
        <w:jc w:val="left"/>
        <w:rPr>
          <w:kern w:val="0"/>
          <w:szCs w:val="21"/>
        </w:rPr>
      </w:pPr>
      <w:r>
        <w:rPr>
          <w:kern w:val="0"/>
          <w:szCs w:val="21"/>
        </w:rPr>
        <w:t>(2)</w:t>
      </w:r>
      <w:r>
        <w:rPr>
          <w:kern w:val="0"/>
          <w:szCs w:val="21"/>
        </w:rPr>
        <w:t>金融负债的分类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金融负债于初始确认时分类为：以公允价值计量且其变动计入当期损益的金融负债及其他金融负债。本基金目前暂无金融负债分类为以公允价值计量且其变动计入当期损益的金融负债。本基金持有的其他金融负债包括卖出回购金融资产款和其他</w:t>
      </w:r>
      <w:r w:rsidRPr="00D749D4">
        <w:rPr>
          <w:kern w:val="0"/>
          <w:szCs w:val="21"/>
        </w:rPr>
        <w:t xml:space="preserve"> </w:t>
      </w:r>
      <w:r w:rsidRPr="00D749D4">
        <w:rPr>
          <w:kern w:val="0"/>
          <w:szCs w:val="21"/>
        </w:rPr>
        <w:t>各类应付款项等。</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6.4.4.4 金融资产和金融负债的初始确认、后续计量和终止确认</w:t>
      </w:r>
    </w:p>
    <w:p w:rsidR="009F592B" w:rsidRDefault="00DB147C">
      <w:pPr>
        <w:tabs>
          <w:tab w:val="left" w:pos="426"/>
        </w:tabs>
        <w:spacing w:line="360" w:lineRule="auto"/>
        <w:ind w:firstLineChars="200" w:firstLine="420"/>
        <w:jc w:val="left"/>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w:t>
      </w:r>
      <w:r>
        <w:rPr>
          <w:kern w:val="0"/>
          <w:szCs w:val="21"/>
        </w:rPr>
        <w:lastRenderedPageBreak/>
        <w:t>于支付的价款中包含的债券或资产支持证券起息日或上次除息日至购买日止的利息，单独确认为应收项目。应收款项和其他金融负债的相关交易费用计入初始确认金额。</w:t>
      </w:r>
    </w:p>
    <w:p w:rsidR="009F592B" w:rsidRDefault="00DB147C">
      <w:pPr>
        <w:tabs>
          <w:tab w:val="left" w:pos="426"/>
        </w:tabs>
        <w:spacing w:line="360" w:lineRule="auto"/>
        <w:ind w:firstLineChars="200" w:firstLine="420"/>
        <w:jc w:val="left"/>
        <w:rPr>
          <w:kern w:val="0"/>
          <w:szCs w:val="21"/>
        </w:rPr>
      </w:pPr>
      <w:r>
        <w:rPr>
          <w:kern w:val="0"/>
          <w:szCs w:val="21"/>
        </w:rPr>
        <w:t>对于以公允价值计量且其变动计入当期损益的金融资产，按照公允价值进行后续计量；对于应收款项和其他金融负债采用实际利率法，以摊余成本进行后续计量。</w:t>
      </w:r>
    </w:p>
    <w:p w:rsidR="009F592B" w:rsidRDefault="00DB147C">
      <w:pPr>
        <w:tabs>
          <w:tab w:val="left" w:pos="426"/>
        </w:tabs>
        <w:spacing w:line="360" w:lineRule="auto"/>
        <w:ind w:firstLineChars="200" w:firstLine="420"/>
        <w:jc w:val="left"/>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9F592B" w:rsidRDefault="00DB147C">
      <w:pPr>
        <w:tabs>
          <w:tab w:val="left" w:pos="426"/>
        </w:tabs>
        <w:spacing w:line="360" w:lineRule="auto"/>
        <w:ind w:firstLineChars="200" w:firstLine="420"/>
        <w:jc w:val="left"/>
        <w:rPr>
          <w:kern w:val="0"/>
          <w:szCs w:val="21"/>
        </w:rPr>
      </w:pPr>
      <w:r>
        <w:rPr>
          <w:kern w:val="0"/>
          <w:szCs w:val="21"/>
        </w:rPr>
        <w:t>金融资产终止确认时，其账面价值与收到的对价的差额，计入当期损益。</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当金融负债的现时义务全部或部分已经解除时，终止确认该金融负债或义务已解除的部分。终止确认部分的账面价值与支付的对价之间的差额，计入当期损益。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6.4.4.5 金融资产和金融负债的估值原则</w:t>
      </w:r>
    </w:p>
    <w:p w:rsidR="009F592B" w:rsidRDefault="00DB147C">
      <w:pPr>
        <w:tabs>
          <w:tab w:val="left" w:pos="426"/>
        </w:tabs>
        <w:spacing w:line="360" w:lineRule="auto"/>
        <w:ind w:firstLineChars="200" w:firstLine="420"/>
        <w:jc w:val="left"/>
        <w:rPr>
          <w:kern w:val="0"/>
          <w:szCs w:val="21"/>
        </w:rPr>
      </w:pPr>
      <w:r>
        <w:rPr>
          <w:kern w:val="0"/>
          <w:szCs w:val="21"/>
        </w:rPr>
        <w:t>本基金持有的基金投资、股票投资、债券投资和衍生工具</w:t>
      </w:r>
      <w:r>
        <w:rPr>
          <w:kern w:val="0"/>
          <w:szCs w:val="21"/>
        </w:rPr>
        <w:t>(</w:t>
      </w:r>
      <w:r>
        <w:rPr>
          <w:kern w:val="0"/>
          <w:szCs w:val="21"/>
        </w:rPr>
        <w:t>主要为权证投资</w:t>
      </w:r>
      <w:r>
        <w:rPr>
          <w:kern w:val="0"/>
          <w:szCs w:val="21"/>
        </w:rPr>
        <w:t>)</w:t>
      </w:r>
      <w:r>
        <w:rPr>
          <w:kern w:val="0"/>
          <w:szCs w:val="21"/>
        </w:rPr>
        <w:t>按如下原则确定公允价值并进行估值：</w:t>
      </w:r>
    </w:p>
    <w:p w:rsidR="009F592B" w:rsidRDefault="00DB147C">
      <w:pPr>
        <w:tabs>
          <w:tab w:val="left" w:pos="426"/>
        </w:tabs>
        <w:spacing w:line="360" w:lineRule="auto"/>
        <w:ind w:firstLineChars="200" w:firstLine="420"/>
        <w:jc w:val="left"/>
        <w:rPr>
          <w:kern w:val="0"/>
          <w:szCs w:val="21"/>
        </w:rPr>
      </w:pPr>
      <w:r>
        <w:rPr>
          <w:kern w:val="0"/>
          <w:szCs w:val="21"/>
        </w:rPr>
        <w:t>(1)</w:t>
      </w:r>
      <w:r>
        <w:rPr>
          <w:kern w:val="0"/>
          <w:szCs w:val="21"/>
        </w:rPr>
        <w:t>存在活跃市场的金融工具按其估值日的市场交易价格确定公允价值；估值日无交易且最近交易日后未发生影响公允价值计量的重大事件的，按最近交易日的市场交易价格确定公允价值。有充足证据表明估值日或最近交易日的市场交易价格不能真实反映公允价值的，应对市场交易价格进行调整，确定公允价值。与上述投资品种相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大量持有相关资产或负债所产生的溢价或折价。</w:t>
      </w:r>
    </w:p>
    <w:p w:rsidR="009F592B" w:rsidRDefault="00DB147C">
      <w:pPr>
        <w:tabs>
          <w:tab w:val="left" w:pos="426"/>
        </w:tabs>
        <w:spacing w:line="360" w:lineRule="auto"/>
        <w:ind w:firstLineChars="200" w:firstLine="420"/>
        <w:jc w:val="left"/>
        <w:rPr>
          <w:kern w:val="0"/>
          <w:szCs w:val="21"/>
        </w:rPr>
      </w:pPr>
      <w:r>
        <w:rPr>
          <w:kern w:val="0"/>
          <w:szCs w:val="21"/>
        </w:rPr>
        <w:t>(2)</w:t>
      </w:r>
      <w:r>
        <w:rPr>
          <w:kern w:val="0"/>
          <w:szCs w:val="21"/>
        </w:rPr>
        <w:t>当金融工具不存在活跃市场，采用在当前情况下适用并且有足够可利用数据和其他信息支持的估值技术确定公允价值。采用估值技术时，优先使用可观察输入值，只有在无法取得相关资产或负债可观察输入值或取得不切实可行的情况下，才可以使用不可观察输入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(3)</w:t>
      </w:r>
      <w:r w:rsidRPr="00D749D4">
        <w:rPr>
          <w:kern w:val="0"/>
          <w:szCs w:val="21"/>
        </w:rPr>
        <w:t>如经济环境发生重大变化或证券发行人发生影响金融工具价格的重大事件，应对估值进行调整并确定公允价值。</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6.4.4.6 金融资产和金融负债的抵销</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本基金持有的资产和承担的负债基本为金融资产和金融负债。当本基金</w:t>
      </w:r>
      <w:r w:rsidRPr="00D749D4">
        <w:rPr>
          <w:kern w:val="0"/>
          <w:szCs w:val="21"/>
        </w:rPr>
        <w:t xml:space="preserve">1) </w:t>
      </w:r>
      <w:r w:rsidRPr="00D749D4">
        <w:rPr>
          <w:kern w:val="0"/>
          <w:szCs w:val="21"/>
        </w:rPr>
        <w:t>具有抵销已确认金额的法定权利且该种法定权利现在是可执行的；且</w:t>
      </w:r>
      <w:r w:rsidRPr="00D749D4">
        <w:rPr>
          <w:kern w:val="0"/>
          <w:szCs w:val="21"/>
        </w:rPr>
        <w:t>2)</w:t>
      </w:r>
      <w:r w:rsidRPr="00D749D4">
        <w:rPr>
          <w:kern w:val="0"/>
          <w:szCs w:val="21"/>
        </w:rPr>
        <w:t>交易双方准备按净额结算时，金融资产与金融负债按抵销后的净额在资产负债表中列示。</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lastRenderedPageBreak/>
        <w:t>6.4.4.7 实收基金</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实收基金为对外发行基金份额所募集的总金额在扣除损益平准金分摊部分后的余额。由于申购和赎回引起的实收基金变动分别于基金申购确认日及基金赎回确认日认列。</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6.4.4.8 损益平准金</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损益平准金于基金申购确认日或基金赎回确认日认列，并于期末全额转入未分配利润</w:t>
      </w:r>
      <w:r w:rsidRPr="00D749D4">
        <w:rPr>
          <w:kern w:val="0"/>
          <w:szCs w:val="21"/>
        </w:rPr>
        <w:t>/(</w:t>
      </w:r>
      <w:r w:rsidRPr="00D749D4">
        <w:rPr>
          <w:kern w:val="0"/>
          <w:szCs w:val="21"/>
        </w:rPr>
        <w:t>累计亏损</w:t>
      </w:r>
      <w:r w:rsidRPr="00D749D4">
        <w:rPr>
          <w:kern w:val="0"/>
          <w:szCs w:val="21"/>
        </w:rPr>
        <w:t>)</w:t>
      </w:r>
      <w:r w:rsidRPr="00D749D4">
        <w:rPr>
          <w:kern w:val="0"/>
          <w:szCs w:val="21"/>
        </w:rPr>
        <w:t>。</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6.4.4.9 收入/(损失)的确认和计量</w:t>
      </w:r>
    </w:p>
    <w:p w:rsidR="009F592B" w:rsidRDefault="00DB147C">
      <w:pPr>
        <w:tabs>
          <w:tab w:val="left" w:pos="426"/>
        </w:tabs>
        <w:spacing w:line="360" w:lineRule="auto"/>
        <w:ind w:firstLineChars="200" w:firstLine="420"/>
        <w:jc w:val="left"/>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9F592B" w:rsidRDefault="00DB147C">
      <w:pPr>
        <w:tabs>
          <w:tab w:val="left" w:pos="426"/>
        </w:tabs>
        <w:spacing w:line="360" w:lineRule="auto"/>
        <w:ind w:firstLineChars="200" w:firstLine="420"/>
        <w:jc w:val="left"/>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应收款项在持有期间确认的利息收入按实际利率法计算，实际利率法与直线法差异较小的也可按直线法计算。</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6.4.4.10 费用的确认和计量</w:t>
      </w:r>
    </w:p>
    <w:p w:rsidR="009F592B" w:rsidRDefault="00DB147C">
      <w:pPr>
        <w:tabs>
          <w:tab w:val="left" w:pos="426"/>
        </w:tabs>
        <w:spacing w:line="360" w:lineRule="auto"/>
        <w:ind w:firstLineChars="200" w:firstLine="420"/>
        <w:jc w:val="left"/>
        <w:rPr>
          <w:kern w:val="0"/>
          <w:szCs w:val="21"/>
        </w:rPr>
      </w:pPr>
      <w:r>
        <w:rPr>
          <w:kern w:val="0"/>
          <w:szCs w:val="21"/>
        </w:rPr>
        <w:t>针对基金合同约定费率和计算方法的费用，本基金在费用涵盖期间按合同约定进行确认。</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其他金融负债在持有期间确认的利息支出按实际利率法计算，实际利率法与直线法差异较小的按直线法近似计算。</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6.4.4.11 基金的收益分配政策</w:t>
      </w:r>
    </w:p>
    <w:p w:rsidR="009F592B" w:rsidRDefault="00DB147C">
      <w:pPr>
        <w:tabs>
          <w:tab w:val="left" w:pos="426"/>
        </w:tabs>
        <w:spacing w:line="360" w:lineRule="auto"/>
        <w:ind w:firstLineChars="200" w:firstLine="420"/>
        <w:jc w:val="left"/>
        <w:rPr>
          <w:kern w:val="0"/>
          <w:szCs w:val="21"/>
        </w:rPr>
      </w:pPr>
      <w:r>
        <w:rPr>
          <w:kern w:val="0"/>
          <w:szCs w:val="21"/>
        </w:rPr>
        <w:t>(1)</w:t>
      </w:r>
      <w:r>
        <w:rPr>
          <w:kern w:val="0"/>
          <w:szCs w:val="21"/>
        </w:rPr>
        <w:t>在符合有关基金分红条件的前提下，基金管理人可以根据实际情况进行收益分配，具体分配方案以公告为准，若《基金合同》生效不满</w:t>
      </w:r>
      <w:r>
        <w:rPr>
          <w:kern w:val="0"/>
          <w:szCs w:val="21"/>
        </w:rPr>
        <w:t>3</w:t>
      </w:r>
      <w:r>
        <w:rPr>
          <w:kern w:val="0"/>
          <w:szCs w:val="21"/>
        </w:rPr>
        <w:t>个月可不进行收益分配；</w:t>
      </w:r>
    </w:p>
    <w:p w:rsidR="009F592B" w:rsidRDefault="00DB147C">
      <w:pPr>
        <w:tabs>
          <w:tab w:val="left" w:pos="426"/>
        </w:tabs>
        <w:spacing w:line="360" w:lineRule="auto"/>
        <w:ind w:firstLineChars="200" w:firstLine="420"/>
        <w:jc w:val="left"/>
        <w:rPr>
          <w:kern w:val="0"/>
          <w:szCs w:val="21"/>
        </w:rPr>
      </w:pPr>
      <w:r>
        <w:rPr>
          <w:kern w:val="0"/>
          <w:szCs w:val="21"/>
        </w:rPr>
        <w:t>(2)</w:t>
      </w:r>
      <w:r>
        <w:rPr>
          <w:kern w:val="0"/>
          <w:szCs w:val="21"/>
        </w:rPr>
        <w:t>本基金收益分配方式分两种：现金分红与红利再投资，投资者可选择现金红利或将现金红利自动转为基金份额进行再投资；若投资者不选择，本基金默认的收益分配方式是现金分红；</w:t>
      </w:r>
    </w:p>
    <w:p w:rsidR="009F592B" w:rsidRDefault="00DB147C">
      <w:pPr>
        <w:tabs>
          <w:tab w:val="left" w:pos="426"/>
        </w:tabs>
        <w:spacing w:line="360" w:lineRule="auto"/>
        <w:ind w:firstLineChars="200" w:firstLine="420"/>
        <w:jc w:val="left"/>
        <w:rPr>
          <w:kern w:val="0"/>
          <w:szCs w:val="21"/>
        </w:rPr>
      </w:pPr>
      <w:r>
        <w:rPr>
          <w:kern w:val="0"/>
          <w:szCs w:val="21"/>
        </w:rPr>
        <w:t>(3)</w:t>
      </w:r>
      <w:r>
        <w:rPr>
          <w:kern w:val="0"/>
          <w:szCs w:val="21"/>
        </w:rPr>
        <w:t>人民币基金份额的现金分红币种为人民币，美元基金份额的现金分红币种为美元；不同币种</w:t>
      </w:r>
      <w:r>
        <w:rPr>
          <w:kern w:val="0"/>
          <w:szCs w:val="21"/>
        </w:rPr>
        <w:lastRenderedPageBreak/>
        <w:t>份额红利再投资适用的净值为该币种份额的份额净值；</w:t>
      </w:r>
    </w:p>
    <w:p w:rsidR="009F592B" w:rsidRDefault="00DB147C">
      <w:pPr>
        <w:tabs>
          <w:tab w:val="left" w:pos="426"/>
        </w:tabs>
        <w:spacing w:line="360" w:lineRule="auto"/>
        <w:ind w:firstLineChars="200" w:firstLine="420"/>
        <w:jc w:val="left"/>
        <w:rPr>
          <w:kern w:val="0"/>
          <w:szCs w:val="21"/>
        </w:rPr>
      </w:pPr>
      <w:r>
        <w:rPr>
          <w:kern w:val="0"/>
          <w:szCs w:val="21"/>
        </w:rPr>
        <w:t>(4)</w:t>
      </w:r>
      <w:r>
        <w:rPr>
          <w:kern w:val="0"/>
          <w:szCs w:val="21"/>
        </w:rPr>
        <w:t>基金收益分配后人民币基金份额的基金份额净值不能低于面值；即基金收益分配基准日人民币基金份额的基金份额净值减去每单位基金份额收益分配金额后不能低于面值；对于美元基金份额，由于汇率因素影响，收益分配后美元基金份额的基金份额净值可能低于对应的基金份额面值；美元基金份额的每份额分配金额根据人民币份额的每份额分配数额按照汇率进行折算，具体见招募说明书；</w:t>
      </w:r>
    </w:p>
    <w:p w:rsidR="009F592B" w:rsidRDefault="00DB147C">
      <w:pPr>
        <w:tabs>
          <w:tab w:val="left" w:pos="426"/>
        </w:tabs>
        <w:spacing w:line="360" w:lineRule="auto"/>
        <w:ind w:firstLineChars="200" w:firstLine="420"/>
        <w:jc w:val="left"/>
        <w:rPr>
          <w:kern w:val="0"/>
          <w:szCs w:val="21"/>
        </w:rPr>
      </w:pPr>
      <w:r>
        <w:rPr>
          <w:kern w:val="0"/>
          <w:szCs w:val="21"/>
        </w:rPr>
        <w:t>(5)</w:t>
      </w:r>
      <w:r>
        <w:rPr>
          <w:kern w:val="0"/>
          <w:szCs w:val="21"/>
        </w:rPr>
        <w:t>同一类别的每一基金份额享有同等分配权；</w:t>
      </w:r>
    </w:p>
    <w:p w:rsidR="009F592B" w:rsidRDefault="00DB147C">
      <w:pPr>
        <w:tabs>
          <w:tab w:val="left" w:pos="426"/>
        </w:tabs>
        <w:spacing w:line="360" w:lineRule="auto"/>
        <w:ind w:firstLineChars="200" w:firstLine="420"/>
        <w:jc w:val="left"/>
        <w:rPr>
          <w:kern w:val="0"/>
          <w:szCs w:val="21"/>
        </w:rPr>
      </w:pPr>
      <w:r>
        <w:rPr>
          <w:kern w:val="0"/>
          <w:szCs w:val="21"/>
        </w:rPr>
        <w:t>(6)</w:t>
      </w:r>
      <w:r>
        <w:rPr>
          <w:kern w:val="0"/>
          <w:szCs w:val="21"/>
        </w:rPr>
        <w:t>在对基金份额持有人利益无实质不利影响的前提下，基金管理人可调整基金收益的分配原则和支付方式，不需召开基金份额持有人大会审议；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(7)</w:t>
      </w:r>
      <w:r w:rsidRPr="00D749D4">
        <w:rPr>
          <w:kern w:val="0"/>
          <w:szCs w:val="21"/>
        </w:rPr>
        <w:t>法律法规或监管机关另有规定的，从其规定。</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6.4.4.12外币交易</w:t>
      </w:r>
    </w:p>
    <w:p w:rsidR="009F592B" w:rsidRDefault="00DB147C">
      <w:pPr>
        <w:tabs>
          <w:tab w:val="left" w:pos="426"/>
        </w:tabs>
        <w:spacing w:line="360" w:lineRule="auto"/>
        <w:ind w:firstLineChars="200" w:firstLine="420"/>
        <w:jc w:val="left"/>
        <w:rPr>
          <w:kern w:val="0"/>
          <w:szCs w:val="21"/>
        </w:rPr>
      </w:pPr>
      <w:r>
        <w:rPr>
          <w:kern w:val="0"/>
          <w:szCs w:val="21"/>
        </w:rPr>
        <w:t>外币交易按交易发生日的即期汇率将外币金额折算为人民币入账。</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外币货币性项目，于估值日采用估值日的即期汇率折算为人民币，所产生的折算差额直接计入汇兑损益科目。以公允价值计量的外币非货币性项目，于估值日采用估值日的即期汇率折算为人民币，与所产生的折算差额直接计入公允价值变动损益科目。</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6.4.4.13 分部报告</w:t>
      </w:r>
    </w:p>
    <w:p w:rsidR="009F592B" w:rsidRDefault="00DB147C">
      <w:pPr>
        <w:tabs>
          <w:tab w:val="left" w:pos="426"/>
        </w:tabs>
        <w:spacing w:line="360" w:lineRule="auto"/>
        <w:ind w:firstLineChars="200" w:firstLine="420"/>
        <w:jc w:val="left"/>
        <w:rPr>
          <w:kern w:val="0"/>
          <w:szCs w:val="21"/>
        </w:rPr>
      </w:pPr>
      <w:r>
        <w:rPr>
          <w:kern w:val="0"/>
          <w:szCs w:val="21"/>
        </w:rPr>
        <w:t>本基金以内部组织结构、管理要求、内部报告制度为依据确定经营分部，以经营分部为基础确定报告分部并披露分部信息。经营分部是指本基金内同时满足下列条件的组成部分：</w:t>
      </w:r>
      <w:r>
        <w:rPr>
          <w:kern w:val="0"/>
          <w:szCs w:val="21"/>
        </w:rPr>
        <w:t xml:space="preserve">(1) </w:t>
      </w:r>
      <w:r>
        <w:rPr>
          <w:kern w:val="0"/>
          <w:szCs w:val="21"/>
        </w:rPr>
        <w:t>该组成部分能够在日常活动中产生收入、发生费用；</w:t>
      </w:r>
      <w:r>
        <w:rPr>
          <w:kern w:val="0"/>
          <w:szCs w:val="21"/>
        </w:rPr>
        <w:t>(2)</w:t>
      </w:r>
      <w:r>
        <w:rPr>
          <w:kern w:val="0"/>
          <w:szCs w:val="21"/>
        </w:rPr>
        <w:t>本基金管理人能够定期评价该组成部分的经营成果，以决定向其配置资源、评价其业绩；</w:t>
      </w:r>
      <w:r>
        <w:rPr>
          <w:kern w:val="0"/>
          <w:szCs w:val="21"/>
        </w:rPr>
        <w:t>(3)</w:t>
      </w:r>
      <w:r>
        <w:rPr>
          <w:kern w:val="0"/>
          <w:szCs w:val="21"/>
        </w:rPr>
        <w:t>本基金能够取得该组成部分的财务状况、经营成果和现金流量等有关会计信息。如果两个或多个经营分部具有相似的经济特征，并且满足一定条件的，则合并为一个经营分部。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本基金目前以一个经营分部运作，不需要进行分部报告的披露。</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6.4.4.14其他重要的会计政策和会计估计</w:t>
      </w:r>
    </w:p>
    <w:p w:rsidR="009F592B" w:rsidRDefault="00DB147C">
      <w:pPr>
        <w:tabs>
          <w:tab w:val="left" w:pos="426"/>
        </w:tabs>
        <w:spacing w:line="360" w:lineRule="auto"/>
        <w:ind w:firstLineChars="200" w:firstLine="420"/>
        <w:jc w:val="left"/>
        <w:rPr>
          <w:kern w:val="0"/>
          <w:szCs w:val="21"/>
        </w:rPr>
      </w:pPr>
      <w:r>
        <w:rPr>
          <w:kern w:val="0"/>
          <w:szCs w:val="21"/>
        </w:rPr>
        <w:t>根据本基金的估值原则和中国证监会允许的基金行业估值实务操作，本基金确定以下类别股票投资的公允价值时采用的估值方法及其关键假设如下：</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w:t>
      </w:r>
      <w:r w:rsidRPr="00D749D4">
        <w:rPr>
          <w:kern w:val="0"/>
          <w:szCs w:val="21"/>
        </w:rPr>
        <w:t>1</w:t>
      </w:r>
      <w:r w:rsidRPr="00D749D4">
        <w:rPr>
          <w:kern w:val="0"/>
          <w:szCs w:val="21"/>
        </w:rPr>
        <w:t>）对于证券交易所上市的股票，若出现重大事项停牌或交易不活跃</w:t>
      </w:r>
      <w:r w:rsidRPr="00D749D4">
        <w:rPr>
          <w:kern w:val="0"/>
          <w:szCs w:val="21"/>
        </w:rPr>
        <w:t>(</w:t>
      </w:r>
      <w:r w:rsidRPr="00D749D4">
        <w:rPr>
          <w:kern w:val="0"/>
          <w:szCs w:val="21"/>
        </w:rPr>
        <w:t>包括涨跌停时的交易不活跃</w:t>
      </w:r>
      <w:r w:rsidRPr="00D749D4">
        <w:rPr>
          <w:kern w:val="0"/>
          <w:szCs w:val="21"/>
        </w:rPr>
        <w:t>)</w:t>
      </w:r>
      <w:r w:rsidRPr="00D749D4">
        <w:rPr>
          <w:kern w:val="0"/>
          <w:szCs w:val="21"/>
        </w:rPr>
        <w:t>等情况，本基金根据中国证监会公告</w:t>
      </w:r>
      <w:r w:rsidRPr="00D749D4">
        <w:rPr>
          <w:kern w:val="0"/>
          <w:szCs w:val="21"/>
        </w:rPr>
        <w:t>[2017]13</w:t>
      </w:r>
      <w:r w:rsidRPr="00D749D4">
        <w:rPr>
          <w:kern w:val="0"/>
          <w:szCs w:val="21"/>
        </w:rPr>
        <w:t>号《中国证监会关于证券投资基金估值业务的指导意见》，根据具体情况采用《关于发布中基协</w:t>
      </w:r>
      <w:r w:rsidRPr="00D749D4">
        <w:rPr>
          <w:kern w:val="0"/>
          <w:szCs w:val="21"/>
        </w:rPr>
        <w:t>(AMAC)</w:t>
      </w:r>
      <w:r w:rsidRPr="00D749D4">
        <w:rPr>
          <w:kern w:val="0"/>
          <w:szCs w:val="21"/>
        </w:rPr>
        <w:t>基金行业股票估值指数的通知》提供的指数收益法、市盈率法等估值技术进行估值。</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6.4.5</w:t>
      </w:r>
      <w:r w:rsidRPr="00740AC8">
        <w:rPr>
          <w:rFonts w:ascii="宋体" w:hAnsi="宋体" w:hint="eastAsia"/>
          <w:b/>
          <w:bCs/>
          <w:color w:val="000000"/>
          <w:kern w:val="0"/>
          <w:szCs w:val="21"/>
        </w:rPr>
        <w:t>会计政策和会计估计变更以及差错更正的说明</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6.4.5.1 </w:t>
      </w:r>
      <w:r w:rsidRPr="00740AC8">
        <w:rPr>
          <w:rFonts w:ascii="宋体" w:hAnsi="宋体" w:hint="eastAsia"/>
          <w:b/>
          <w:bCs/>
          <w:color w:val="000000"/>
          <w:kern w:val="0"/>
          <w:szCs w:val="21"/>
        </w:rPr>
        <w:t>会计政策变更的说明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本基金本报告期未发生会计政策变更。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6.4.5.2 </w:t>
      </w:r>
      <w:r w:rsidRPr="00740AC8">
        <w:rPr>
          <w:rFonts w:ascii="宋体" w:hAnsi="宋体" w:hint="eastAsia"/>
          <w:b/>
          <w:bCs/>
          <w:color w:val="000000"/>
          <w:kern w:val="0"/>
          <w:szCs w:val="21"/>
        </w:rPr>
        <w:t>会计估计变更的说明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本基金本报告期未发生会计估计变更。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6.4.5.3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9F592B" w:rsidRDefault="00DB147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w:t>
      </w:r>
      <w:r>
        <w:rPr>
          <w:kern w:val="0"/>
          <w:szCs w:val="21"/>
        </w:rPr>
        <w:lastRenderedPageBreak/>
        <w:t>税收法律和法规执行，在境内暂不征收个人所得税和企业所得税。</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9F592B" w:rsidRDefault="00DB147C">
      <w:pPr>
        <w:tabs>
          <w:tab w:val="left" w:pos="426"/>
        </w:tabs>
        <w:spacing w:line="360" w:lineRule="auto"/>
        <w:ind w:firstLineChars="200" w:firstLine="420"/>
        <w:jc w:val="left"/>
        <w:rPr>
          <w:kern w:val="0"/>
          <w:szCs w:val="21"/>
        </w:rPr>
      </w:pPr>
      <w:r>
        <w:rPr>
          <w:kern w:val="0"/>
          <w:szCs w:val="21"/>
        </w:rPr>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(5) </w:t>
      </w:r>
      <w:r w:rsidRPr="00D749D4">
        <w:rPr>
          <w:kern w:val="0"/>
          <w:szCs w:val="21"/>
        </w:rPr>
        <w:t>本基金的城市维护建设税、教育费附加和地方教育附加等税费按照实际缴纳增值税额的适用比例计算缴纳。</w:t>
      </w:r>
      <w:r w:rsidRPr="00D749D4">
        <w:rPr>
          <w:kern w:val="0"/>
          <w:szCs w:val="21"/>
        </w:rPr>
        <w:t xml:space="preserve"> </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470,795,878.73</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470,795,878.73</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993,934,467.92</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1,485,887,985.93</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491,953,518.01</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993,934,467.92</w:t>
            </w:r>
          </w:p>
        </w:tc>
        <w:tc>
          <w:tcPr>
            <w:tcW w:w="2339" w:type="dxa"/>
            <w:vAlign w:val="center"/>
          </w:tcPr>
          <w:p w:rsidR="000F3F09" w:rsidRPr="00D749D4" w:rsidRDefault="000F3F09" w:rsidP="000F3F09">
            <w:pPr>
              <w:jc w:val="right"/>
              <w:rPr>
                <w:szCs w:val="21"/>
              </w:rPr>
            </w:pPr>
            <w:r w:rsidRPr="00D749D4">
              <w:rPr>
                <w:szCs w:val="21"/>
              </w:rPr>
              <w:t>1,485,887,985.93</w:t>
            </w:r>
          </w:p>
        </w:tc>
        <w:tc>
          <w:tcPr>
            <w:tcW w:w="2340" w:type="dxa"/>
            <w:vAlign w:val="center"/>
          </w:tcPr>
          <w:p w:rsidR="000F3F09" w:rsidRPr="00D749D4" w:rsidRDefault="000F3F09" w:rsidP="000F3F09">
            <w:pPr>
              <w:jc w:val="right"/>
              <w:rPr>
                <w:szCs w:val="21"/>
              </w:rPr>
            </w:pPr>
            <w:r w:rsidRPr="00D749D4">
              <w:rPr>
                <w:szCs w:val="21"/>
              </w:rPr>
              <w:t>491,953,518.01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本基金本报告期末无衍生金融资产</w:t>
      </w:r>
      <w:r w:rsidRPr="00D749D4">
        <w:rPr>
          <w:kern w:val="0"/>
          <w:szCs w:val="21"/>
        </w:rPr>
        <w:t>/</w:t>
      </w:r>
      <w:r w:rsidRPr="00D749D4">
        <w:rPr>
          <w:kern w:val="0"/>
          <w:szCs w:val="21"/>
        </w:rPr>
        <w:t>负债。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31,805.52</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8,978.80</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164.00</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40,948.32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szCs w:val="21"/>
              </w:rPr>
            </w:pPr>
            <w:r w:rsidRPr="00D749D4">
              <w:rPr>
                <w:rFonts w:hint="eastAsia"/>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211"/>
        </w:trPr>
        <w:tc>
          <w:tcPr>
            <w:tcW w:w="3751" w:type="dxa"/>
            <w:vAlign w:val="center"/>
          </w:tcPr>
          <w:p w:rsidR="00711C4C" w:rsidRPr="00D749D4" w:rsidRDefault="00711C4C" w:rsidP="004A4847">
            <w:pPr>
              <w:rPr>
                <w:szCs w:val="21"/>
              </w:rPr>
            </w:pPr>
            <w:r w:rsidRPr="00D749D4">
              <w:rPr>
                <w:rFonts w:hint="eastAsia"/>
                <w:szCs w:val="21"/>
              </w:rPr>
              <w:t>交易所市场应付交易费用</w:t>
            </w:r>
          </w:p>
        </w:tc>
        <w:tc>
          <w:tcPr>
            <w:tcW w:w="5528" w:type="dxa"/>
            <w:vAlign w:val="center"/>
          </w:tcPr>
          <w:p w:rsidR="00711C4C" w:rsidRPr="00D749D4" w:rsidRDefault="00711C4C" w:rsidP="004A4847">
            <w:pPr>
              <w:jc w:val="right"/>
              <w:rPr>
                <w:szCs w:val="21"/>
              </w:rPr>
            </w:pPr>
            <w:r w:rsidRPr="00D749D4">
              <w:rPr>
                <w:szCs w:val="21"/>
              </w:rPr>
              <w:t>236,641.94</w:t>
            </w:r>
          </w:p>
        </w:tc>
      </w:tr>
      <w:tr w:rsidR="00711C4C" w:rsidRPr="00D749D4" w:rsidTr="000763A9">
        <w:trPr>
          <w:trHeight w:val="296"/>
        </w:trPr>
        <w:tc>
          <w:tcPr>
            <w:tcW w:w="3751" w:type="dxa"/>
            <w:vAlign w:val="center"/>
          </w:tcPr>
          <w:p w:rsidR="00711C4C" w:rsidRPr="00D749D4" w:rsidRDefault="00711C4C" w:rsidP="004A4847">
            <w:pPr>
              <w:rPr>
                <w:szCs w:val="21"/>
              </w:rPr>
            </w:pPr>
            <w:r w:rsidRPr="00D749D4">
              <w:rPr>
                <w:rFonts w:hint="eastAsia"/>
                <w:szCs w:val="21"/>
              </w:rPr>
              <w:t>银行间市场应付交易费用</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236,641.94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lastRenderedPageBreak/>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279,752.08</w:t>
            </w:r>
          </w:p>
        </w:tc>
      </w:tr>
      <w:tr w:rsidR="009F592B">
        <w:tc>
          <w:tcPr>
            <w:tcW w:w="3701" w:type="dxa"/>
            <w:vAlign w:val="center"/>
          </w:tcPr>
          <w:p w:rsidR="009F592B" w:rsidRDefault="00DB147C">
            <w:pPr>
              <w:jc w:val="left"/>
            </w:pPr>
            <w:r>
              <w:rPr>
                <w:szCs w:val="21"/>
              </w:rPr>
              <w:t>预提费用</w:t>
            </w:r>
          </w:p>
        </w:tc>
        <w:tc>
          <w:tcPr>
            <w:tcW w:w="5528" w:type="dxa"/>
            <w:vAlign w:val="center"/>
          </w:tcPr>
          <w:p w:rsidR="009F592B" w:rsidRDefault="00DB147C">
            <w:pPr>
              <w:jc w:val="right"/>
            </w:pPr>
            <w:r>
              <w:rPr>
                <w:szCs w:val="21"/>
              </w:rPr>
              <w:t>28,184.33</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307,936.41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20</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基金合同生效日</w:t>
            </w:r>
          </w:p>
        </w:tc>
        <w:tc>
          <w:tcPr>
            <w:tcW w:w="2873" w:type="dxa"/>
            <w:vAlign w:val="center"/>
          </w:tcPr>
          <w:p w:rsidR="00711C4C" w:rsidRPr="00D749D4" w:rsidRDefault="00711C4C" w:rsidP="00EE1E0C">
            <w:pPr>
              <w:jc w:val="right"/>
              <w:rPr>
                <w:szCs w:val="21"/>
              </w:rPr>
            </w:pPr>
            <w:r w:rsidRPr="00D749D4">
              <w:rPr>
                <w:szCs w:val="21"/>
              </w:rPr>
              <w:t>2,973,805,354.85</w:t>
            </w:r>
          </w:p>
        </w:tc>
        <w:tc>
          <w:tcPr>
            <w:tcW w:w="3364" w:type="dxa"/>
            <w:vAlign w:val="center"/>
          </w:tcPr>
          <w:p w:rsidR="00711C4C" w:rsidRPr="00D749D4" w:rsidRDefault="00711C4C" w:rsidP="00EE1E0C">
            <w:pPr>
              <w:jc w:val="right"/>
              <w:rPr>
                <w:szCs w:val="21"/>
              </w:rPr>
            </w:pPr>
            <w:r w:rsidRPr="00D749D4">
              <w:rPr>
                <w:szCs w:val="21"/>
              </w:rPr>
              <w:t>2,973,805,354.85</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210,161,599.88</w:t>
            </w:r>
          </w:p>
        </w:tc>
        <w:tc>
          <w:tcPr>
            <w:tcW w:w="3364" w:type="dxa"/>
            <w:vAlign w:val="center"/>
          </w:tcPr>
          <w:p w:rsidR="00711C4C" w:rsidRPr="00D749D4" w:rsidRDefault="00711C4C" w:rsidP="00EE1E0C">
            <w:pPr>
              <w:jc w:val="right"/>
              <w:rPr>
                <w:szCs w:val="21"/>
              </w:rPr>
            </w:pPr>
            <w:r w:rsidRPr="00D749D4">
              <w:rPr>
                <w:szCs w:val="21"/>
              </w:rPr>
              <w:t>210,161,599.88</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-1,742,134,013.47</w:t>
            </w:r>
          </w:p>
        </w:tc>
        <w:tc>
          <w:tcPr>
            <w:tcW w:w="3364" w:type="dxa"/>
            <w:vAlign w:val="center"/>
          </w:tcPr>
          <w:p w:rsidR="00711C4C" w:rsidRPr="00D749D4" w:rsidRDefault="00711C4C" w:rsidP="00EE1E0C">
            <w:pPr>
              <w:jc w:val="right"/>
              <w:rPr>
                <w:szCs w:val="21"/>
              </w:rPr>
            </w:pPr>
            <w:r w:rsidRPr="00D749D4">
              <w:rPr>
                <w:szCs w:val="21"/>
              </w:rPr>
              <w:t>-1,742,134,013.47</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1,441,832,941.26</w:t>
            </w:r>
          </w:p>
        </w:tc>
        <w:tc>
          <w:tcPr>
            <w:tcW w:w="3364" w:type="dxa"/>
            <w:vAlign w:val="center"/>
          </w:tcPr>
          <w:p w:rsidR="00711C4C" w:rsidRPr="00D749D4" w:rsidRDefault="00711C4C" w:rsidP="00EE1E0C">
            <w:pPr>
              <w:jc w:val="right"/>
              <w:rPr>
                <w:szCs w:val="21"/>
              </w:rPr>
            </w:pPr>
            <w:r w:rsidRPr="00D749D4">
              <w:rPr>
                <w:szCs w:val="21"/>
              </w:rPr>
              <w:t>1,441,832,941.26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注：本基金合同于</w:t>
      </w:r>
      <w:r w:rsidRPr="00D749D4">
        <w:rPr>
          <w:kern w:val="0"/>
          <w:szCs w:val="21"/>
        </w:rPr>
        <w:t>2020</w:t>
      </w:r>
      <w:r w:rsidRPr="00D749D4">
        <w:rPr>
          <w:kern w:val="0"/>
          <w:szCs w:val="21"/>
        </w:rPr>
        <w:t>年</w:t>
      </w:r>
      <w:r w:rsidRPr="00D749D4">
        <w:rPr>
          <w:kern w:val="0"/>
          <w:szCs w:val="21"/>
        </w:rPr>
        <w:t>1</w:t>
      </w:r>
      <w:r w:rsidRPr="00D749D4">
        <w:rPr>
          <w:kern w:val="0"/>
          <w:szCs w:val="21"/>
        </w:rPr>
        <w:t>月</w:t>
      </w:r>
      <w:r w:rsidRPr="00D749D4">
        <w:rPr>
          <w:kern w:val="0"/>
          <w:szCs w:val="21"/>
        </w:rPr>
        <w:t>20</w:t>
      </w:r>
      <w:r w:rsidRPr="00D749D4">
        <w:rPr>
          <w:kern w:val="0"/>
          <w:szCs w:val="21"/>
        </w:rPr>
        <w:t>日生效，基金合同生效日的基金份额总额为</w:t>
      </w:r>
      <w:r w:rsidRPr="00D749D4">
        <w:rPr>
          <w:kern w:val="0"/>
          <w:szCs w:val="21"/>
        </w:rPr>
        <w:t>2,973,805,354.85</w:t>
      </w:r>
      <w:r w:rsidRPr="00D749D4">
        <w:rPr>
          <w:kern w:val="0"/>
          <w:szCs w:val="21"/>
        </w:rPr>
        <w:t>份基金份额，其中认购资金利息折合</w:t>
      </w:r>
      <w:r w:rsidRPr="00D749D4">
        <w:rPr>
          <w:kern w:val="0"/>
          <w:szCs w:val="21"/>
        </w:rPr>
        <w:t>733,549.58</w:t>
      </w:r>
      <w:r w:rsidRPr="00D749D4">
        <w:rPr>
          <w:kern w:val="0"/>
          <w:szCs w:val="21"/>
        </w:rPr>
        <w:t>份基金份额。</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基金合同生效日</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81,449,492.20</w:t>
            </w:r>
          </w:p>
        </w:tc>
        <w:tc>
          <w:tcPr>
            <w:tcW w:w="2100" w:type="dxa"/>
            <w:vAlign w:val="center"/>
          </w:tcPr>
          <w:p w:rsidR="00711C4C" w:rsidRPr="00D749D4" w:rsidRDefault="00711C4C" w:rsidP="004A4847">
            <w:pPr>
              <w:jc w:val="right"/>
              <w:rPr>
                <w:szCs w:val="21"/>
              </w:rPr>
            </w:pPr>
            <w:r w:rsidRPr="00D749D4">
              <w:rPr>
                <w:szCs w:val="21"/>
              </w:rPr>
              <w:t>491,953,518.01</w:t>
            </w:r>
          </w:p>
        </w:tc>
        <w:tc>
          <w:tcPr>
            <w:tcW w:w="2336" w:type="dxa"/>
            <w:vAlign w:val="center"/>
          </w:tcPr>
          <w:p w:rsidR="00711C4C" w:rsidRPr="00D749D4" w:rsidRDefault="00711C4C" w:rsidP="004A4847">
            <w:pPr>
              <w:jc w:val="right"/>
              <w:rPr>
                <w:szCs w:val="21"/>
              </w:rPr>
            </w:pPr>
            <w:r w:rsidRPr="00D749D4">
              <w:rPr>
                <w:szCs w:val="21"/>
              </w:rPr>
              <w:t>573,403,010.21</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-17,941,156.25</w:t>
            </w:r>
          </w:p>
        </w:tc>
        <w:tc>
          <w:tcPr>
            <w:tcW w:w="2100" w:type="dxa"/>
            <w:vAlign w:val="center"/>
          </w:tcPr>
          <w:p w:rsidR="00711C4C" w:rsidRPr="00D749D4" w:rsidRDefault="00711C4C" w:rsidP="004A4847">
            <w:pPr>
              <w:jc w:val="right"/>
              <w:rPr>
                <w:szCs w:val="21"/>
              </w:rPr>
            </w:pPr>
            <w:r w:rsidRPr="00D749D4">
              <w:rPr>
                <w:szCs w:val="21"/>
              </w:rPr>
              <w:t>-128,035,902.24</w:t>
            </w:r>
          </w:p>
        </w:tc>
        <w:tc>
          <w:tcPr>
            <w:tcW w:w="2336" w:type="dxa"/>
            <w:vAlign w:val="center"/>
          </w:tcPr>
          <w:p w:rsidR="00711C4C" w:rsidRPr="00D749D4" w:rsidRDefault="00711C4C" w:rsidP="004A4847">
            <w:pPr>
              <w:jc w:val="right"/>
              <w:rPr>
                <w:szCs w:val="21"/>
              </w:rPr>
            </w:pPr>
            <w:r w:rsidRPr="00D749D4">
              <w:rPr>
                <w:szCs w:val="21"/>
              </w:rPr>
              <w:t>-145,977,058.49</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3,859,043.46</w:t>
            </w:r>
          </w:p>
        </w:tc>
        <w:tc>
          <w:tcPr>
            <w:tcW w:w="2100" w:type="dxa"/>
            <w:vAlign w:val="center"/>
          </w:tcPr>
          <w:p w:rsidR="00711C4C" w:rsidRPr="00D749D4" w:rsidRDefault="00711C4C" w:rsidP="004A4847">
            <w:pPr>
              <w:jc w:val="right"/>
              <w:rPr>
                <w:szCs w:val="21"/>
              </w:rPr>
            </w:pPr>
            <w:r w:rsidRPr="00D749D4">
              <w:rPr>
                <w:szCs w:val="21"/>
              </w:rPr>
              <w:t>21,516,736.23</w:t>
            </w:r>
          </w:p>
        </w:tc>
        <w:tc>
          <w:tcPr>
            <w:tcW w:w="2336" w:type="dxa"/>
            <w:vAlign w:val="center"/>
          </w:tcPr>
          <w:p w:rsidR="00711C4C" w:rsidRPr="00D749D4" w:rsidRDefault="00711C4C" w:rsidP="004A4847">
            <w:pPr>
              <w:jc w:val="right"/>
              <w:rPr>
                <w:szCs w:val="21"/>
              </w:rPr>
            </w:pPr>
            <w:r w:rsidRPr="00D749D4">
              <w:rPr>
                <w:szCs w:val="21"/>
              </w:rPr>
              <w:t>25,375,779.69</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-21,800,199.71</w:t>
            </w:r>
          </w:p>
        </w:tc>
        <w:tc>
          <w:tcPr>
            <w:tcW w:w="2100" w:type="dxa"/>
            <w:vAlign w:val="center"/>
          </w:tcPr>
          <w:p w:rsidR="00711C4C" w:rsidRPr="00D749D4" w:rsidRDefault="00711C4C" w:rsidP="004A4847">
            <w:pPr>
              <w:jc w:val="right"/>
              <w:rPr>
                <w:szCs w:val="21"/>
              </w:rPr>
            </w:pPr>
            <w:r w:rsidRPr="00D749D4">
              <w:rPr>
                <w:szCs w:val="21"/>
              </w:rPr>
              <w:t>-149,552,638.47</w:t>
            </w:r>
          </w:p>
        </w:tc>
        <w:tc>
          <w:tcPr>
            <w:tcW w:w="2336" w:type="dxa"/>
            <w:vAlign w:val="center"/>
          </w:tcPr>
          <w:p w:rsidR="00711C4C" w:rsidRPr="00D749D4" w:rsidRDefault="00711C4C" w:rsidP="004A4847">
            <w:pPr>
              <w:jc w:val="right"/>
              <w:rPr>
                <w:szCs w:val="21"/>
              </w:rPr>
            </w:pPr>
            <w:r w:rsidRPr="00D749D4">
              <w:rPr>
                <w:szCs w:val="21"/>
              </w:rPr>
              <w:t>-171,352,838.18</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63,508,335.95</w:t>
            </w:r>
          </w:p>
        </w:tc>
        <w:tc>
          <w:tcPr>
            <w:tcW w:w="2100" w:type="dxa"/>
            <w:vAlign w:val="center"/>
          </w:tcPr>
          <w:p w:rsidR="00711C4C" w:rsidRPr="00D749D4" w:rsidRDefault="00711C4C" w:rsidP="004A4847">
            <w:pPr>
              <w:jc w:val="right"/>
              <w:rPr>
                <w:szCs w:val="21"/>
              </w:rPr>
            </w:pPr>
            <w:r w:rsidRPr="00D749D4">
              <w:rPr>
                <w:szCs w:val="21"/>
              </w:rPr>
              <w:t>363,917,615.77</w:t>
            </w:r>
          </w:p>
        </w:tc>
        <w:tc>
          <w:tcPr>
            <w:tcW w:w="2336" w:type="dxa"/>
            <w:vAlign w:val="center"/>
          </w:tcPr>
          <w:p w:rsidR="00711C4C" w:rsidRPr="00D749D4" w:rsidRDefault="00711C4C" w:rsidP="004A4847">
            <w:pPr>
              <w:jc w:val="right"/>
              <w:rPr>
                <w:szCs w:val="21"/>
              </w:rPr>
            </w:pPr>
            <w:r w:rsidRPr="00D749D4">
              <w:rPr>
                <w:szCs w:val="21"/>
              </w:rPr>
              <w:t>427,425,951.72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20</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2,215,751.04</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1,553,388.90</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406,267.03</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4,622.60</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4,180,029.57</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lastRenderedPageBreak/>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20</w:t>
            </w:r>
            <w:r w:rsidRPr="00803354">
              <w:rPr>
                <w:szCs w:val="21"/>
              </w:rPr>
              <w:t>日（基金合同生效日）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268,245,180.33</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185,531,453.84</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82,713,726.49</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本基金本报告期无基金投资收益。</w:t>
      </w:r>
    </w:p>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B0033F" w:rsidRPr="00AB0FF3" w:rsidRDefault="00B0033F" w:rsidP="00B0033F">
      <w:pPr>
        <w:tabs>
          <w:tab w:val="left" w:pos="426"/>
        </w:tabs>
        <w:spacing w:line="360" w:lineRule="auto"/>
        <w:ind w:firstLineChars="200" w:firstLine="420"/>
        <w:jc w:val="left"/>
        <w:rPr>
          <w:kern w:val="0"/>
          <w:szCs w:val="21"/>
        </w:rPr>
      </w:pPr>
      <w:r w:rsidRPr="00AB0FF3">
        <w:rPr>
          <w:kern w:val="0"/>
          <w:szCs w:val="21"/>
        </w:rPr>
        <w:t>本基金本报告期无衍生工具收益。</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20</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1,995,186.21</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1,995,186.21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20</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491,953,518.01</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491,953,518.01</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9F592B">
        <w:tc>
          <w:tcPr>
            <w:tcW w:w="3794" w:type="dxa"/>
            <w:vAlign w:val="center"/>
          </w:tcPr>
          <w:p w:rsidR="009F592B" w:rsidRDefault="00DB147C">
            <w:pPr>
              <w:jc w:val="left"/>
            </w:pPr>
            <w:r>
              <w:rPr>
                <w:kern w:val="0"/>
                <w:szCs w:val="21"/>
              </w:rPr>
              <w:t>——</w:t>
            </w:r>
            <w:r>
              <w:rPr>
                <w:kern w:val="0"/>
                <w:szCs w:val="21"/>
              </w:rPr>
              <w:t>期货投资</w:t>
            </w:r>
          </w:p>
        </w:tc>
        <w:tc>
          <w:tcPr>
            <w:tcW w:w="5529" w:type="dxa"/>
            <w:vAlign w:val="center"/>
          </w:tcPr>
          <w:p w:rsidR="009F592B" w:rsidRDefault="00DB147C">
            <w:pPr>
              <w:jc w:val="right"/>
            </w:pPr>
            <w:r>
              <w:rPr>
                <w:kern w:val="0"/>
                <w:szCs w:val="21"/>
              </w:rPr>
              <w:t>-</w:t>
            </w:r>
          </w:p>
        </w:tc>
      </w:tr>
      <w:tr w:rsidR="009F592B">
        <w:tc>
          <w:tcPr>
            <w:tcW w:w="3794" w:type="dxa"/>
            <w:vAlign w:val="center"/>
          </w:tcPr>
          <w:p w:rsidR="009F592B" w:rsidRDefault="00DB147C">
            <w:pPr>
              <w:jc w:val="left"/>
            </w:pPr>
            <w:r>
              <w:rPr>
                <w:kern w:val="0"/>
                <w:szCs w:val="21"/>
              </w:rPr>
              <w:t>——</w:t>
            </w:r>
            <w:r>
              <w:rPr>
                <w:kern w:val="0"/>
                <w:szCs w:val="21"/>
              </w:rPr>
              <w:t>期权投资</w:t>
            </w:r>
          </w:p>
        </w:tc>
        <w:tc>
          <w:tcPr>
            <w:tcW w:w="5529" w:type="dxa"/>
            <w:vAlign w:val="center"/>
          </w:tcPr>
          <w:p w:rsidR="009F592B" w:rsidRDefault="00DB147C">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491,953,518.01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lastRenderedPageBreak/>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20</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5,284,965.09</w:t>
            </w:r>
          </w:p>
        </w:tc>
      </w:tr>
      <w:tr w:rsidR="009F592B">
        <w:tc>
          <w:tcPr>
            <w:tcW w:w="3833" w:type="dxa"/>
            <w:vAlign w:val="center"/>
          </w:tcPr>
          <w:p w:rsidR="009F592B" w:rsidRDefault="00DB147C">
            <w:pPr>
              <w:jc w:val="left"/>
            </w:pPr>
            <w:r>
              <w:rPr>
                <w:szCs w:val="21"/>
              </w:rPr>
              <w:t>其他</w:t>
            </w:r>
          </w:p>
        </w:tc>
        <w:tc>
          <w:tcPr>
            <w:tcW w:w="5242" w:type="dxa"/>
            <w:vAlign w:val="center"/>
          </w:tcPr>
          <w:p w:rsidR="009F592B" w:rsidRDefault="00DB147C">
            <w:pPr>
              <w:jc w:val="right"/>
            </w:pPr>
            <w:r>
              <w:rPr>
                <w:szCs w:val="21"/>
              </w:rPr>
              <w:t>70.75</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5,285,035.84</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20</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2,130,672.61</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9F592B">
        <w:tc>
          <w:tcPr>
            <w:tcW w:w="3828" w:type="dxa"/>
            <w:vAlign w:val="center"/>
          </w:tcPr>
          <w:p w:rsidR="009F592B" w:rsidRDefault="00DB147C">
            <w:pPr>
              <w:jc w:val="center"/>
            </w:pPr>
            <w:r>
              <w:rPr>
                <w:rFonts w:eastAsiaTheme="minorEastAsia"/>
                <w:color w:val="000000" w:themeColor="text1"/>
                <w:kern w:val="0"/>
                <w:szCs w:val="21"/>
              </w:rPr>
              <w:t>其他</w:t>
            </w:r>
          </w:p>
        </w:tc>
        <w:tc>
          <w:tcPr>
            <w:tcW w:w="5244" w:type="dxa"/>
            <w:vAlign w:val="center"/>
          </w:tcPr>
          <w:p w:rsidR="009F592B" w:rsidRDefault="00DB147C">
            <w:pPr>
              <w:jc w:val="right"/>
            </w:pPr>
            <w:r>
              <w:rPr>
                <w:rFonts w:eastAsiaTheme="minorEastAsia"/>
                <w:color w:val="000000" w:themeColor="text1"/>
                <w:kern w:val="0"/>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2,130,672.61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20</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28,184.33</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w:t>
            </w:r>
          </w:p>
        </w:tc>
      </w:tr>
      <w:tr w:rsidR="009F592B">
        <w:trPr>
          <w:jc w:val="center"/>
        </w:trPr>
        <w:tc>
          <w:tcPr>
            <w:tcW w:w="3936" w:type="dxa"/>
            <w:vAlign w:val="center"/>
          </w:tcPr>
          <w:p w:rsidR="009F592B" w:rsidRDefault="00DB147C">
            <w:pPr>
              <w:jc w:val="left"/>
            </w:pPr>
            <w:r>
              <w:rPr>
                <w:szCs w:val="21"/>
              </w:rPr>
              <w:t>银行汇划费</w:t>
            </w:r>
          </w:p>
        </w:tc>
        <w:tc>
          <w:tcPr>
            <w:tcW w:w="5350" w:type="dxa"/>
            <w:vAlign w:val="center"/>
          </w:tcPr>
          <w:p w:rsidR="009F592B" w:rsidRDefault="00DB147C">
            <w:pPr>
              <w:jc w:val="right"/>
            </w:pPr>
            <w:r>
              <w:rPr>
                <w:szCs w:val="21"/>
              </w:rPr>
              <w:t>71,820.79</w:t>
            </w:r>
          </w:p>
        </w:tc>
      </w:tr>
      <w:tr w:rsidR="009F592B">
        <w:trPr>
          <w:jc w:val="center"/>
        </w:trPr>
        <w:tc>
          <w:tcPr>
            <w:tcW w:w="3936" w:type="dxa"/>
            <w:vAlign w:val="center"/>
          </w:tcPr>
          <w:p w:rsidR="009F592B" w:rsidRDefault="00DB147C">
            <w:pPr>
              <w:jc w:val="left"/>
            </w:pPr>
            <w:r>
              <w:rPr>
                <w:szCs w:val="21"/>
              </w:rPr>
              <w:t>其他</w:t>
            </w:r>
          </w:p>
        </w:tc>
        <w:tc>
          <w:tcPr>
            <w:tcW w:w="5350" w:type="dxa"/>
            <w:vAlign w:val="center"/>
          </w:tcPr>
          <w:p w:rsidR="009F592B" w:rsidRDefault="00DB147C">
            <w:pPr>
              <w:jc w:val="right"/>
            </w:pPr>
            <w:r>
              <w:rPr>
                <w:szCs w:val="21"/>
              </w:rPr>
              <w:t>400.00</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100,405.12</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9F592B">
        <w:tc>
          <w:tcPr>
            <w:tcW w:w="5220" w:type="dxa"/>
            <w:vAlign w:val="center"/>
          </w:tcPr>
          <w:p w:rsidR="009F592B" w:rsidRDefault="00DB147C">
            <w:pPr>
              <w:jc w:val="left"/>
            </w:pPr>
            <w:r>
              <w:rPr>
                <w:color w:val="000000"/>
                <w:szCs w:val="21"/>
              </w:rPr>
              <w:t>易方达基金管理有限公司</w:t>
            </w:r>
          </w:p>
        </w:tc>
        <w:tc>
          <w:tcPr>
            <w:tcW w:w="3780" w:type="dxa"/>
            <w:vAlign w:val="center"/>
          </w:tcPr>
          <w:p w:rsidR="009F592B" w:rsidRDefault="00DB147C">
            <w:pPr>
              <w:jc w:val="left"/>
            </w:pPr>
            <w:r>
              <w:rPr>
                <w:color w:val="000000"/>
                <w:szCs w:val="21"/>
              </w:rPr>
              <w:t>基金管理人、注册登记机构、基金销售机构、基金发起人</w:t>
            </w:r>
          </w:p>
        </w:tc>
      </w:tr>
      <w:tr w:rsidR="009F592B">
        <w:tc>
          <w:tcPr>
            <w:tcW w:w="5220" w:type="dxa"/>
            <w:vAlign w:val="center"/>
          </w:tcPr>
          <w:p w:rsidR="009F592B" w:rsidRDefault="00DB147C">
            <w:pPr>
              <w:jc w:val="left"/>
            </w:pPr>
            <w:r>
              <w:rPr>
                <w:color w:val="000000"/>
                <w:szCs w:val="21"/>
              </w:rPr>
              <w:lastRenderedPageBreak/>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9F592B" w:rsidRDefault="00DB147C">
            <w:pPr>
              <w:jc w:val="left"/>
            </w:pPr>
            <w:r>
              <w:rPr>
                <w:color w:val="000000"/>
                <w:szCs w:val="21"/>
              </w:rPr>
              <w:t>基金托管人、基金销售机构</w:t>
            </w:r>
          </w:p>
        </w:tc>
      </w:tr>
      <w:tr w:rsidR="009F592B">
        <w:tc>
          <w:tcPr>
            <w:tcW w:w="5220" w:type="dxa"/>
            <w:vAlign w:val="center"/>
          </w:tcPr>
          <w:p w:rsidR="009F592B" w:rsidRDefault="00DB147C">
            <w:pPr>
              <w:jc w:val="left"/>
            </w:pPr>
            <w:r>
              <w:rPr>
                <w:color w:val="000000"/>
                <w:szCs w:val="21"/>
              </w:rPr>
              <w:t>中国银行</w:t>
            </w:r>
            <w:r>
              <w:rPr>
                <w:color w:val="000000"/>
                <w:szCs w:val="21"/>
              </w:rPr>
              <w:t>(</w:t>
            </w:r>
            <w:r>
              <w:rPr>
                <w:color w:val="000000"/>
                <w:szCs w:val="21"/>
              </w:rPr>
              <w:t>香港</w:t>
            </w:r>
            <w:r>
              <w:rPr>
                <w:color w:val="000000"/>
                <w:szCs w:val="21"/>
              </w:rPr>
              <w:t>)</w:t>
            </w:r>
            <w:r>
              <w:rPr>
                <w:color w:val="000000"/>
                <w:szCs w:val="21"/>
              </w:rPr>
              <w:t>有限公司</w:t>
            </w:r>
          </w:p>
        </w:tc>
        <w:tc>
          <w:tcPr>
            <w:tcW w:w="3780" w:type="dxa"/>
            <w:vAlign w:val="center"/>
          </w:tcPr>
          <w:p w:rsidR="009F592B" w:rsidRDefault="00DB147C">
            <w:pPr>
              <w:jc w:val="left"/>
            </w:pPr>
            <w:r>
              <w:rPr>
                <w:color w:val="000000"/>
                <w:szCs w:val="21"/>
              </w:rPr>
              <w:t>境外资产托管人</w:t>
            </w:r>
          </w:p>
        </w:tc>
      </w:tr>
      <w:tr w:rsidR="009F592B">
        <w:tc>
          <w:tcPr>
            <w:tcW w:w="5220" w:type="dxa"/>
            <w:vAlign w:val="center"/>
          </w:tcPr>
          <w:p w:rsidR="009F592B" w:rsidRDefault="00DB147C">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9F592B" w:rsidRDefault="00DB147C">
            <w:pPr>
              <w:jc w:val="left"/>
            </w:pPr>
            <w:r>
              <w:rPr>
                <w:color w:val="000000"/>
                <w:szCs w:val="21"/>
              </w:rPr>
              <w:t>基金管理人股东、基金销售机构</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90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3260"/>
        <w:gridCol w:w="2626"/>
      </w:tblGrid>
      <w:tr w:rsidR="00711C4C" w:rsidRPr="00D749D4" w:rsidTr="006D384E">
        <w:tc>
          <w:tcPr>
            <w:tcW w:w="3119" w:type="dxa"/>
            <w:vMerge w:val="restart"/>
            <w:vAlign w:val="center"/>
          </w:tcPr>
          <w:p w:rsidR="00711C4C" w:rsidRPr="00D749D4" w:rsidRDefault="00711C4C" w:rsidP="009F2408">
            <w:pPr>
              <w:autoSpaceDE w:val="0"/>
              <w:autoSpaceDN w:val="0"/>
              <w:jc w:val="center"/>
              <w:textAlignment w:val="bottom"/>
              <w:rPr>
                <w:bCs/>
                <w:color w:val="000000"/>
                <w:szCs w:val="21"/>
              </w:rPr>
            </w:pPr>
            <w:r w:rsidRPr="00D749D4">
              <w:rPr>
                <w:rFonts w:hint="eastAsia"/>
                <w:bCs/>
                <w:color w:val="000000"/>
                <w:szCs w:val="21"/>
              </w:rPr>
              <w:t>关联方名称</w:t>
            </w:r>
          </w:p>
        </w:tc>
        <w:tc>
          <w:tcPr>
            <w:tcW w:w="5886" w:type="dxa"/>
            <w:gridSpan w:val="2"/>
            <w:vAlign w:val="center"/>
          </w:tcPr>
          <w:p w:rsidR="00711C4C" w:rsidRPr="00D749D4" w:rsidRDefault="00711C4C" w:rsidP="009F2408">
            <w:pPr>
              <w:jc w:val="center"/>
              <w:rPr>
                <w:color w:val="000000"/>
                <w:szCs w:val="21"/>
              </w:rPr>
            </w:pPr>
            <w:r w:rsidRPr="00D749D4">
              <w:rPr>
                <w:rFonts w:hint="eastAsia"/>
                <w:color w:val="000000"/>
                <w:szCs w:val="21"/>
              </w:rPr>
              <w:t>本期</w:t>
            </w:r>
          </w:p>
          <w:p w:rsidR="00711C4C" w:rsidRPr="00D749D4" w:rsidRDefault="00711C4C" w:rsidP="009F2408">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20</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6D384E">
        <w:tc>
          <w:tcPr>
            <w:tcW w:w="3119" w:type="dxa"/>
            <w:vMerge/>
            <w:vAlign w:val="center"/>
          </w:tcPr>
          <w:p w:rsidR="00711C4C" w:rsidRPr="00D749D4" w:rsidRDefault="00711C4C" w:rsidP="009F2408">
            <w:pPr>
              <w:widowControl/>
              <w:jc w:val="left"/>
              <w:rPr>
                <w:bCs/>
                <w:color w:val="000000"/>
                <w:szCs w:val="21"/>
              </w:rPr>
            </w:pPr>
          </w:p>
        </w:tc>
        <w:tc>
          <w:tcPr>
            <w:tcW w:w="3260" w:type="dxa"/>
            <w:vAlign w:val="center"/>
          </w:tcPr>
          <w:p w:rsidR="00711C4C" w:rsidRPr="00D749D4" w:rsidRDefault="00711C4C" w:rsidP="009F2408">
            <w:pPr>
              <w:jc w:val="center"/>
              <w:rPr>
                <w:color w:val="000000"/>
                <w:szCs w:val="21"/>
              </w:rPr>
            </w:pPr>
            <w:r w:rsidRPr="00D749D4">
              <w:rPr>
                <w:rFonts w:hint="eastAsia"/>
                <w:bCs/>
                <w:color w:val="000000"/>
                <w:szCs w:val="21"/>
              </w:rPr>
              <w:t>成交金额</w:t>
            </w:r>
          </w:p>
        </w:tc>
        <w:tc>
          <w:tcPr>
            <w:tcW w:w="2626" w:type="dxa"/>
            <w:vAlign w:val="center"/>
          </w:tcPr>
          <w:p w:rsidR="00711C4C" w:rsidRPr="00D749D4" w:rsidRDefault="00711C4C" w:rsidP="009F2408">
            <w:pPr>
              <w:jc w:val="right"/>
              <w:rPr>
                <w:color w:val="000000"/>
                <w:szCs w:val="21"/>
              </w:rPr>
            </w:pPr>
            <w:r w:rsidRPr="00D749D4">
              <w:rPr>
                <w:rFonts w:hint="eastAsia"/>
                <w:color w:val="000000"/>
                <w:szCs w:val="21"/>
              </w:rPr>
              <w:t>占当期股票成交总额的比例</w:t>
            </w:r>
          </w:p>
        </w:tc>
      </w:tr>
      <w:tr w:rsidR="009F592B">
        <w:tc>
          <w:tcPr>
            <w:tcW w:w="3119" w:type="dxa"/>
            <w:vAlign w:val="center"/>
          </w:tcPr>
          <w:p w:rsidR="009F592B" w:rsidRDefault="00DB147C">
            <w:pPr>
              <w:jc w:val="left"/>
            </w:pPr>
            <w:r>
              <w:rPr>
                <w:bCs/>
                <w:color w:val="000000"/>
                <w:szCs w:val="21"/>
              </w:rPr>
              <w:t>广发证券</w:t>
            </w:r>
          </w:p>
        </w:tc>
        <w:tc>
          <w:tcPr>
            <w:tcW w:w="3260" w:type="dxa"/>
            <w:vAlign w:val="center"/>
          </w:tcPr>
          <w:p w:rsidR="009F592B" w:rsidRDefault="00DB147C">
            <w:pPr>
              <w:jc w:val="right"/>
            </w:pPr>
            <w:r>
              <w:rPr>
                <w:bCs/>
                <w:color w:val="000000"/>
                <w:szCs w:val="21"/>
              </w:rPr>
              <w:t>9,430,113.71</w:t>
            </w:r>
          </w:p>
        </w:tc>
        <w:tc>
          <w:tcPr>
            <w:tcW w:w="2626" w:type="dxa"/>
            <w:vAlign w:val="center"/>
          </w:tcPr>
          <w:p w:rsidR="009F592B" w:rsidRDefault="00DB147C">
            <w:pPr>
              <w:jc w:val="right"/>
            </w:pPr>
            <w:r>
              <w:rPr>
                <w:bCs/>
                <w:color w:val="000000"/>
                <w:szCs w:val="21"/>
              </w:rPr>
              <w:t>0.65%</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066860" w:rsidRPr="00FA19BB" w:rsidRDefault="00066860" w:rsidP="0006686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6860" w:rsidRPr="00FA19BB" w:rsidTr="006E1909">
        <w:tc>
          <w:tcPr>
            <w:tcW w:w="2106" w:type="dxa"/>
            <w:vMerge w:val="restart"/>
            <w:vAlign w:val="center"/>
          </w:tcPr>
          <w:p w:rsidR="00066860" w:rsidRPr="00FA19BB" w:rsidRDefault="00066860" w:rsidP="006E1909">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6860" w:rsidRPr="00FA19BB" w:rsidRDefault="00066860" w:rsidP="006E1909">
            <w:pPr>
              <w:jc w:val="center"/>
              <w:rPr>
                <w:color w:val="000000"/>
                <w:szCs w:val="21"/>
              </w:rPr>
            </w:pPr>
            <w:r w:rsidRPr="00FA19BB">
              <w:rPr>
                <w:color w:val="000000"/>
                <w:szCs w:val="21"/>
              </w:rPr>
              <w:t>本期</w:t>
            </w:r>
          </w:p>
          <w:p w:rsidR="00066860" w:rsidRPr="00FA19BB" w:rsidRDefault="00066860" w:rsidP="006E1909">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20</w:t>
            </w:r>
            <w:r w:rsidRPr="00FA19BB">
              <w:rPr>
                <w:szCs w:val="21"/>
              </w:rPr>
              <w:t>日（基金合同生效日）至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6860" w:rsidRPr="00FA19BB" w:rsidTr="006E1909">
        <w:tc>
          <w:tcPr>
            <w:tcW w:w="9000" w:type="dxa"/>
            <w:vMerge/>
            <w:vAlign w:val="center"/>
          </w:tcPr>
          <w:p w:rsidR="00066860" w:rsidRPr="00FA19BB" w:rsidRDefault="00066860" w:rsidP="006E1909">
            <w:pPr>
              <w:widowControl/>
              <w:jc w:val="left"/>
              <w:rPr>
                <w:bCs/>
                <w:color w:val="000000"/>
                <w:szCs w:val="21"/>
              </w:rPr>
            </w:pPr>
          </w:p>
        </w:tc>
        <w:tc>
          <w:tcPr>
            <w:tcW w:w="1854"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当期</w:t>
            </w:r>
          </w:p>
          <w:p w:rsidR="00066860" w:rsidRPr="00FA19BB" w:rsidRDefault="00066860" w:rsidP="006E1909">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6860" w:rsidRPr="00FA19BB" w:rsidRDefault="00066860" w:rsidP="006E1909">
            <w:pPr>
              <w:autoSpaceDE w:val="0"/>
              <w:autoSpaceDN w:val="0"/>
              <w:jc w:val="center"/>
              <w:textAlignment w:val="bottom"/>
              <w:rPr>
                <w:color w:val="000000"/>
                <w:szCs w:val="21"/>
              </w:rPr>
            </w:pPr>
            <w:r w:rsidRPr="00FA19BB">
              <w:rPr>
                <w:color w:val="000000"/>
                <w:szCs w:val="21"/>
              </w:rPr>
              <w:t>占期末应付佣金总额的比例</w:t>
            </w:r>
          </w:p>
        </w:tc>
      </w:tr>
      <w:tr w:rsidR="009F592B">
        <w:tc>
          <w:tcPr>
            <w:tcW w:w="2106" w:type="dxa"/>
            <w:vAlign w:val="center"/>
          </w:tcPr>
          <w:p w:rsidR="009F592B" w:rsidRDefault="00DB147C">
            <w:r>
              <w:rPr>
                <w:szCs w:val="21"/>
              </w:rPr>
              <w:t>广发证券</w:t>
            </w:r>
          </w:p>
        </w:tc>
        <w:tc>
          <w:tcPr>
            <w:tcW w:w="1854" w:type="dxa"/>
            <w:vAlign w:val="center"/>
          </w:tcPr>
          <w:p w:rsidR="009F592B" w:rsidRDefault="00DB147C">
            <w:pPr>
              <w:jc w:val="right"/>
            </w:pPr>
            <w:r>
              <w:rPr>
                <w:szCs w:val="21"/>
              </w:rPr>
              <w:t>7,544.09</w:t>
            </w:r>
          </w:p>
        </w:tc>
        <w:tc>
          <w:tcPr>
            <w:tcW w:w="1300" w:type="dxa"/>
            <w:vAlign w:val="center"/>
          </w:tcPr>
          <w:p w:rsidR="009F592B" w:rsidRDefault="00DB147C">
            <w:pPr>
              <w:jc w:val="right"/>
            </w:pPr>
            <w:r>
              <w:rPr>
                <w:szCs w:val="21"/>
              </w:rPr>
              <w:t>0.60%</w:t>
            </w:r>
          </w:p>
        </w:tc>
        <w:tc>
          <w:tcPr>
            <w:tcW w:w="2120" w:type="dxa"/>
            <w:vAlign w:val="center"/>
          </w:tcPr>
          <w:p w:rsidR="009F592B" w:rsidRDefault="00DB147C">
            <w:pPr>
              <w:jc w:val="right"/>
            </w:pPr>
            <w:r>
              <w:rPr>
                <w:szCs w:val="21"/>
              </w:rPr>
              <w:t>7,544.09</w:t>
            </w:r>
          </w:p>
        </w:tc>
        <w:tc>
          <w:tcPr>
            <w:tcW w:w="1620" w:type="dxa"/>
            <w:vAlign w:val="center"/>
          </w:tcPr>
          <w:p w:rsidR="009F592B" w:rsidRDefault="00DB147C">
            <w:pPr>
              <w:jc w:val="right"/>
            </w:pPr>
            <w:r>
              <w:rPr>
                <w:szCs w:val="21"/>
              </w:rPr>
              <w:t>3.19%</w:t>
            </w:r>
          </w:p>
        </w:tc>
      </w:tr>
    </w:tbl>
    <w:p w:rsidR="009F592B" w:rsidRDefault="00DB147C">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6233"/>
      </w:tblGrid>
      <w:tr w:rsidR="00B55B24" w:rsidRPr="00D749D4" w:rsidTr="00B55B24">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6223"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20</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B55B24" w:rsidRPr="00D749D4" w:rsidTr="00B55B24">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6223" w:type="dxa"/>
            <w:vAlign w:val="center"/>
          </w:tcPr>
          <w:p w:rsidR="00711C4C" w:rsidRPr="00D749D4" w:rsidRDefault="00711C4C" w:rsidP="004A4847">
            <w:pPr>
              <w:jc w:val="right"/>
              <w:rPr>
                <w:szCs w:val="21"/>
              </w:rPr>
            </w:pPr>
            <w:r w:rsidRPr="00D749D4">
              <w:rPr>
                <w:szCs w:val="21"/>
              </w:rPr>
              <w:t>17,445,458.00</w:t>
            </w:r>
          </w:p>
        </w:tc>
      </w:tr>
      <w:tr w:rsidR="00B55B24" w:rsidRPr="00D749D4" w:rsidTr="00B55B24">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6223" w:type="dxa"/>
            <w:vAlign w:val="center"/>
          </w:tcPr>
          <w:p w:rsidR="00711C4C" w:rsidRPr="00D749D4" w:rsidRDefault="00711C4C" w:rsidP="004A4847">
            <w:pPr>
              <w:jc w:val="right"/>
              <w:rPr>
                <w:szCs w:val="21"/>
              </w:rPr>
            </w:pPr>
            <w:r w:rsidRPr="00D749D4">
              <w:rPr>
                <w:szCs w:val="21"/>
              </w:rPr>
              <w:t>10,396,069.92</w:t>
            </w:r>
          </w:p>
        </w:tc>
      </w:tr>
    </w:tbl>
    <w:p w:rsidR="009F592B" w:rsidRDefault="00DB147C">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1.5%</w:t>
      </w:r>
      <w:r>
        <w:rPr>
          <w:kern w:val="0"/>
          <w:szCs w:val="21"/>
        </w:rPr>
        <w:t>年费率计提。管理费的计算方法如下：</w:t>
      </w:r>
    </w:p>
    <w:p w:rsidR="009F592B" w:rsidRDefault="00DB147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E×1.5%÷</w:t>
      </w:r>
      <w:r>
        <w:rPr>
          <w:kern w:val="0"/>
          <w:szCs w:val="21"/>
        </w:rPr>
        <w:t>当年天数</w:t>
      </w:r>
    </w:p>
    <w:p w:rsidR="009F592B" w:rsidRDefault="00DB147C">
      <w:pPr>
        <w:tabs>
          <w:tab w:val="left" w:pos="426"/>
        </w:tabs>
        <w:spacing w:line="360" w:lineRule="auto"/>
        <w:ind w:firstLineChars="200" w:firstLine="420"/>
        <w:jc w:val="left"/>
        <w:rPr>
          <w:kern w:val="0"/>
          <w:szCs w:val="21"/>
        </w:rPr>
      </w:pPr>
      <w:r>
        <w:rPr>
          <w:kern w:val="0"/>
          <w:szCs w:val="21"/>
        </w:rPr>
        <w:lastRenderedPageBreak/>
        <w:t>H</w:t>
      </w:r>
      <w:r>
        <w:rPr>
          <w:kern w:val="0"/>
          <w:szCs w:val="21"/>
        </w:rPr>
        <w:t>为每日应计提的基金管理费</w:t>
      </w:r>
    </w:p>
    <w:p w:rsidR="009F592B" w:rsidRDefault="00DB147C">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基金管理费每日计算，逐日累计至每月月末，按月支付，由基金管理人向基金托管人发送基金管理费划款指令，基金托管人复核后于次月首日起</w:t>
      </w:r>
      <w:r w:rsidRPr="00D749D4">
        <w:rPr>
          <w:kern w:val="0"/>
          <w:szCs w:val="21"/>
        </w:rPr>
        <w:t>10</w:t>
      </w:r>
      <w:r w:rsidRPr="00D749D4">
        <w:rPr>
          <w:kern w:val="0"/>
          <w:szCs w:val="21"/>
        </w:rPr>
        <w:t>个工作日内从基金财产中一次性支付给基金管理人。若遇法定节假日、公休假等，支付日期顺延。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6233"/>
      </w:tblGrid>
      <w:tr w:rsidR="00B55B24" w:rsidRPr="00D749D4" w:rsidTr="00B55B24">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6223"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20</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B55B24" w:rsidRPr="00D749D4" w:rsidTr="00B55B24">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6223" w:type="dxa"/>
            <w:vAlign w:val="center"/>
          </w:tcPr>
          <w:p w:rsidR="00711C4C" w:rsidRPr="00D749D4" w:rsidRDefault="00711C4C" w:rsidP="004A4847">
            <w:pPr>
              <w:jc w:val="right"/>
              <w:rPr>
                <w:color w:val="000000"/>
                <w:kern w:val="0"/>
                <w:szCs w:val="21"/>
              </w:rPr>
            </w:pPr>
            <w:r w:rsidRPr="00D749D4">
              <w:rPr>
                <w:szCs w:val="21"/>
              </w:rPr>
              <w:t>2,907,576.34</w:t>
            </w:r>
          </w:p>
        </w:tc>
      </w:tr>
    </w:tbl>
    <w:p w:rsidR="009F592B" w:rsidRDefault="00DB147C">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9F592B" w:rsidRDefault="00DB147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9F592B" w:rsidRDefault="00DB147C">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9F592B" w:rsidRDefault="00DB147C">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基金托管费每日计算，逐日累计至每月月末，按月支付，由基金管理人向基金托管人发送基金托管费划款指令，基金托管人复核后于次月首日起</w:t>
      </w:r>
      <w:r w:rsidRPr="00D749D4">
        <w:rPr>
          <w:kern w:val="0"/>
          <w:szCs w:val="21"/>
        </w:rPr>
        <w:t>10</w:t>
      </w:r>
      <w:r w:rsidRPr="00D749D4">
        <w:rPr>
          <w:kern w:val="0"/>
          <w:szCs w:val="21"/>
        </w:rPr>
        <w:t>个工作日内从基金财产中一次性支取。若遇法定节假日、公休日等，支付日期顺延。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390206" w:rsidRDefault="00390206" w:rsidP="00390206">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8"/>
        <w:gridCol w:w="5103"/>
      </w:tblGrid>
      <w:tr w:rsidR="00390206" w:rsidRPr="003862CB" w:rsidTr="00010F38">
        <w:tc>
          <w:tcPr>
            <w:tcW w:w="3828" w:type="dxa"/>
            <w:vAlign w:val="center"/>
          </w:tcPr>
          <w:p w:rsidR="00390206" w:rsidRPr="003862CB" w:rsidRDefault="00390206" w:rsidP="00010F38">
            <w:pPr>
              <w:pStyle w:val="ae"/>
              <w:jc w:val="center"/>
              <w:rPr>
                <w:color w:val="000000"/>
                <w:sz w:val="21"/>
                <w:szCs w:val="21"/>
              </w:rPr>
            </w:pPr>
            <w:r w:rsidRPr="003862CB">
              <w:rPr>
                <w:color w:val="000000"/>
                <w:sz w:val="21"/>
                <w:szCs w:val="21"/>
              </w:rPr>
              <w:t>项目</w:t>
            </w:r>
          </w:p>
        </w:tc>
        <w:tc>
          <w:tcPr>
            <w:tcW w:w="5103" w:type="dxa"/>
            <w:vAlign w:val="center"/>
          </w:tcPr>
          <w:p w:rsidR="00390206" w:rsidRPr="003862CB" w:rsidRDefault="00390206" w:rsidP="00010F38">
            <w:pPr>
              <w:jc w:val="center"/>
              <w:rPr>
                <w:color w:val="000000"/>
                <w:szCs w:val="21"/>
              </w:rPr>
            </w:pPr>
            <w:r w:rsidRPr="003862CB">
              <w:rPr>
                <w:color w:val="000000"/>
                <w:szCs w:val="21"/>
              </w:rPr>
              <w:t>本期</w:t>
            </w:r>
          </w:p>
          <w:p w:rsidR="00390206" w:rsidRPr="003862CB" w:rsidRDefault="0039020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20</w:t>
            </w:r>
            <w:r w:rsidRPr="003862CB">
              <w:rPr>
                <w:szCs w:val="21"/>
              </w:rPr>
              <w:t>日（基金合同生效日）至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390206" w:rsidRPr="003862CB" w:rsidTr="00010F38">
        <w:tc>
          <w:tcPr>
            <w:tcW w:w="3828" w:type="dxa"/>
            <w:vAlign w:val="center"/>
          </w:tcPr>
          <w:p w:rsidR="00390206" w:rsidRPr="003862CB" w:rsidRDefault="00390206" w:rsidP="00010F38">
            <w:pPr>
              <w:pStyle w:val="ae"/>
              <w:rPr>
                <w:color w:val="000000"/>
                <w:sz w:val="21"/>
                <w:szCs w:val="21"/>
              </w:rPr>
            </w:pPr>
            <w:r w:rsidRPr="003862CB">
              <w:rPr>
                <w:sz w:val="21"/>
                <w:szCs w:val="21"/>
              </w:rPr>
              <w:t>基金合同生效日（</w:t>
            </w:r>
            <w:r w:rsidRPr="003862CB">
              <w:rPr>
                <w:sz w:val="21"/>
                <w:szCs w:val="21"/>
              </w:rPr>
              <w:t>2020</w:t>
            </w:r>
            <w:r w:rsidRPr="003862CB">
              <w:rPr>
                <w:sz w:val="21"/>
                <w:szCs w:val="21"/>
              </w:rPr>
              <w:t>年</w:t>
            </w:r>
            <w:r w:rsidRPr="003862CB">
              <w:rPr>
                <w:sz w:val="21"/>
                <w:szCs w:val="21"/>
              </w:rPr>
              <w:t>1</w:t>
            </w:r>
            <w:r w:rsidRPr="003862CB">
              <w:rPr>
                <w:sz w:val="21"/>
                <w:szCs w:val="21"/>
              </w:rPr>
              <w:t>月</w:t>
            </w:r>
            <w:r w:rsidRPr="003862CB">
              <w:rPr>
                <w:sz w:val="21"/>
                <w:szCs w:val="21"/>
              </w:rPr>
              <w:t>20</w:t>
            </w:r>
            <w:r w:rsidRPr="003862CB">
              <w:rPr>
                <w:sz w:val="21"/>
                <w:szCs w:val="21"/>
              </w:rPr>
              <w:t>日）持有的基金份额</w:t>
            </w:r>
          </w:p>
        </w:tc>
        <w:tc>
          <w:tcPr>
            <w:tcW w:w="5103" w:type="dxa"/>
            <w:vAlign w:val="bottom"/>
          </w:tcPr>
          <w:p w:rsidR="00390206" w:rsidRPr="003862CB" w:rsidRDefault="00390206" w:rsidP="00010F38">
            <w:pPr>
              <w:jc w:val="right"/>
              <w:rPr>
                <w:szCs w:val="21"/>
              </w:rPr>
            </w:pPr>
            <w:r w:rsidRPr="003862CB">
              <w:rPr>
                <w:szCs w:val="21"/>
              </w:rPr>
              <w:t>10,001,800.18</w:t>
            </w:r>
          </w:p>
        </w:tc>
      </w:tr>
      <w:tr w:rsidR="00390206" w:rsidRPr="003862CB" w:rsidTr="00010F38">
        <w:tc>
          <w:tcPr>
            <w:tcW w:w="3828" w:type="dxa"/>
            <w:vAlign w:val="center"/>
          </w:tcPr>
          <w:p w:rsidR="00390206" w:rsidRPr="003862CB" w:rsidRDefault="00390206" w:rsidP="00010F38">
            <w:pPr>
              <w:pStyle w:val="ae"/>
              <w:rPr>
                <w:color w:val="000000"/>
                <w:sz w:val="21"/>
                <w:szCs w:val="21"/>
              </w:rPr>
            </w:pPr>
            <w:r w:rsidRPr="003862CB">
              <w:rPr>
                <w:sz w:val="21"/>
                <w:szCs w:val="21"/>
              </w:rPr>
              <w:t>报告期初持有的基金份额</w:t>
            </w:r>
          </w:p>
        </w:tc>
        <w:tc>
          <w:tcPr>
            <w:tcW w:w="5103"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828" w:type="dxa"/>
            <w:vAlign w:val="center"/>
          </w:tcPr>
          <w:p w:rsidR="00390206" w:rsidRPr="003862CB" w:rsidRDefault="00390206" w:rsidP="00010F38">
            <w:pPr>
              <w:rPr>
                <w:color w:val="000000"/>
                <w:szCs w:val="21"/>
              </w:rPr>
            </w:pPr>
            <w:r w:rsidRPr="003862CB">
              <w:rPr>
                <w:szCs w:val="21"/>
              </w:rPr>
              <w:t>报告期间申购</w:t>
            </w:r>
            <w:r w:rsidRPr="003862CB">
              <w:rPr>
                <w:szCs w:val="21"/>
              </w:rPr>
              <w:t>/</w:t>
            </w:r>
            <w:r w:rsidRPr="003862CB">
              <w:rPr>
                <w:szCs w:val="21"/>
              </w:rPr>
              <w:t>买入总份额</w:t>
            </w:r>
          </w:p>
        </w:tc>
        <w:tc>
          <w:tcPr>
            <w:tcW w:w="5103"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828" w:type="dxa"/>
            <w:vAlign w:val="center"/>
          </w:tcPr>
          <w:p w:rsidR="00390206" w:rsidRPr="003862CB" w:rsidRDefault="00390206" w:rsidP="00010F38">
            <w:pPr>
              <w:rPr>
                <w:color w:val="000000"/>
                <w:szCs w:val="21"/>
              </w:rPr>
            </w:pPr>
            <w:r w:rsidRPr="003862CB">
              <w:rPr>
                <w:szCs w:val="21"/>
              </w:rPr>
              <w:t>报告期间因拆分变动份额</w:t>
            </w:r>
          </w:p>
        </w:tc>
        <w:tc>
          <w:tcPr>
            <w:tcW w:w="5103"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828" w:type="dxa"/>
            <w:vAlign w:val="center"/>
          </w:tcPr>
          <w:p w:rsidR="00390206" w:rsidRPr="003862CB" w:rsidRDefault="0039020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5103"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828" w:type="dxa"/>
            <w:vAlign w:val="center"/>
          </w:tcPr>
          <w:p w:rsidR="00390206" w:rsidRPr="003862CB" w:rsidRDefault="00390206" w:rsidP="00010F38">
            <w:pPr>
              <w:rPr>
                <w:color w:val="000000"/>
                <w:szCs w:val="21"/>
              </w:rPr>
            </w:pPr>
            <w:r w:rsidRPr="003862CB">
              <w:rPr>
                <w:szCs w:val="21"/>
              </w:rPr>
              <w:t>报告期末持有的基金份额</w:t>
            </w:r>
          </w:p>
        </w:tc>
        <w:tc>
          <w:tcPr>
            <w:tcW w:w="5103" w:type="dxa"/>
            <w:vAlign w:val="bottom"/>
          </w:tcPr>
          <w:p w:rsidR="00390206" w:rsidRPr="003862CB" w:rsidRDefault="00390206" w:rsidP="00010F38">
            <w:pPr>
              <w:jc w:val="right"/>
              <w:rPr>
                <w:szCs w:val="21"/>
              </w:rPr>
            </w:pPr>
            <w:r w:rsidRPr="003862CB">
              <w:rPr>
                <w:szCs w:val="21"/>
              </w:rPr>
              <w:t>10,001,800.18</w:t>
            </w:r>
          </w:p>
        </w:tc>
      </w:tr>
      <w:tr w:rsidR="00390206" w:rsidRPr="003862CB" w:rsidTr="00010F38">
        <w:tc>
          <w:tcPr>
            <w:tcW w:w="3828" w:type="dxa"/>
            <w:vAlign w:val="center"/>
          </w:tcPr>
          <w:p w:rsidR="00390206" w:rsidRPr="003862CB" w:rsidRDefault="00390206" w:rsidP="00010F38">
            <w:pPr>
              <w:rPr>
                <w:color w:val="000000"/>
                <w:szCs w:val="21"/>
              </w:rPr>
            </w:pPr>
            <w:r w:rsidRPr="003862CB">
              <w:rPr>
                <w:szCs w:val="21"/>
              </w:rPr>
              <w:t>报告期末持有的基金份额占基金总份额比例</w:t>
            </w:r>
          </w:p>
        </w:tc>
        <w:tc>
          <w:tcPr>
            <w:tcW w:w="5103" w:type="dxa"/>
            <w:vAlign w:val="bottom"/>
          </w:tcPr>
          <w:p w:rsidR="00390206" w:rsidRPr="003862CB" w:rsidRDefault="00390206" w:rsidP="00010F38">
            <w:pPr>
              <w:jc w:val="right"/>
              <w:rPr>
                <w:szCs w:val="21"/>
              </w:rPr>
            </w:pPr>
            <w:r w:rsidRPr="003862CB">
              <w:rPr>
                <w:szCs w:val="21"/>
              </w:rPr>
              <w:t>0.6937%</w:t>
            </w:r>
          </w:p>
        </w:tc>
      </w:tr>
    </w:tbl>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注：本基金合同生效日为</w:t>
      </w:r>
      <w:r w:rsidRPr="00051C6E">
        <w:rPr>
          <w:color w:val="000000"/>
          <w:szCs w:val="21"/>
        </w:rPr>
        <w:t>2020</w:t>
      </w:r>
      <w:r w:rsidRPr="00051C6E">
        <w:rPr>
          <w:color w:val="000000"/>
          <w:szCs w:val="21"/>
        </w:rPr>
        <w:t>年</w:t>
      </w:r>
      <w:r w:rsidRPr="00051C6E">
        <w:rPr>
          <w:color w:val="000000"/>
          <w:szCs w:val="21"/>
        </w:rPr>
        <w:t>01</w:t>
      </w:r>
      <w:r w:rsidRPr="00051C6E">
        <w:rPr>
          <w:color w:val="000000"/>
          <w:szCs w:val="21"/>
        </w:rPr>
        <w:t>月</w:t>
      </w:r>
      <w:r w:rsidRPr="00051C6E">
        <w:rPr>
          <w:color w:val="000000"/>
          <w:szCs w:val="21"/>
        </w:rPr>
        <w:t>20</w:t>
      </w:r>
      <w:r w:rsidRPr="00051C6E">
        <w:rPr>
          <w:color w:val="000000"/>
          <w:szCs w:val="21"/>
        </w:rPr>
        <w:t>日。基金管理人投资本基金相关的费用按基金合同及</w:t>
      </w:r>
      <w:r w:rsidRPr="00051C6E">
        <w:rPr>
          <w:color w:val="000000"/>
          <w:szCs w:val="21"/>
        </w:rPr>
        <w:lastRenderedPageBreak/>
        <w:t>相关法律文件有关规定支付。</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685"/>
        <w:gridCol w:w="3828"/>
      </w:tblGrid>
      <w:tr w:rsidR="00711C4C" w:rsidRPr="00D749D4" w:rsidTr="00015ADB">
        <w:tc>
          <w:tcPr>
            <w:tcW w:w="1526" w:type="dxa"/>
            <w:vMerge w:val="restart"/>
            <w:vAlign w:val="center"/>
          </w:tcPr>
          <w:p w:rsidR="00711C4C" w:rsidRPr="00015ADB" w:rsidRDefault="00711C4C" w:rsidP="00015ADB">
            <w:pPr>
              <w:jc w:val="left"/>
              <w:rPr>
                <w:kern w:val="0"/>
                <w:szCs w:val="21"/>
              </w:rPr>
            </w:pPr>
            <w:r w:rsidRPr="00015ADB">
              <w:rPr>
                <w:rFonts w:hint="eastAsia"/>
                <w:color w:val="000000"/>
                <w:szCs w:val="21"/>
              </w:rPr>
              <w:t>关联方名称</w:t>
            </w:r>
          </w:p>
        </w:tc>
        <w:tc>
          <w:tcPr>
            <w:tcW w:w="7513"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center"/>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20</w:t>
            </w:r>
            <w:r w:rsidRPr="00015ADB">
              <w:rPr>
                <w:color w:val="000000"/>
                <w:szCs w:val="21"/>
              </w:rPr>
              <w:t>日（基金合同生效日）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3685"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3828"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9F592B">
        <w:tc>
          <w:tcPr>
            <w:tcW w:w="1526" w:type="dxa"/>
            <w:vAlign w:val="center"/>
          </w:tcPr>
          <w:p w:rsidR="009F592B" w:rsidRDefault="00DB147C">
            <w:pPr>
              <w:jc w:val="left"/>
            </w:pPr>
            <w:r>
              <w:rPr>
                <w:szCs w:val="21"/>
              </w:rPr>
              <w:t>中国银行</w:t>
            </w:r>
            <w:r>
              <w:rPr>
                <w:szCs w:val="21"/>
              </w:rPr>
              <w:t>-</w:t>
            </w:r>
            <w:r>
              <w:rPr>
                <w:szCs w:val="21"/>
              </w:rPr>
              <w:t>活期存款</w:t>
            </w:r>
          </w:p>
        </w:tc>
        <w:tc>
          <w:tcPr>
            <w:tcW w:w="3685" w:type="dxa"/>
            <w:vAlign w:val="center"/>
          </w:tcPr>
          <w:p w:rsidR="009F592B" w:rsidRDefault="00DB147C">
            <w:pPr>
              <w:jc w:val="right"/>
            </w:pPr>
            <w:r>
              <w:rPr>
                <w:szCs w:val="21"/>
              </w:rPr>
              <w:t>339,429,054.98</w:t>
            </w:r>
          </w:p>
        </w:tc>
        <w:tc>
          <w:tcPr>
            <w:tcW w:w="3828" w:type="dxa"/>
            <w:vAlign w:val="center"/>
          </w:tcPr>
          <w:p w:rsidR="009F592B" w:rsidRDefault="00DB147C">
            <w:pPr>
              <w:jc w:val="right"/>
            </w:pPr>
            <w:r>
              <w:rPr>
                <w:szCs w:val="21"/>
              </w:rPr>
              <w:t>2,215,751.04</w:t>
            </w:r>
          </w:p>
        </w:tc>
      </w:tr>
      <w:tr w:rsidR="009F592B">
        <w:tc>
          <w:tcPr>
            <w:tcW w:w="1526" w:type="dxa"/>
            <w:vAlign w:val="center"/>
          </w:tcPr>
          <w:p w:rsidR="009F592B" w:rsidRDefault="00DB147C">
            <w:pPr>
              <w:jc w:val="left"/>
            </w:pPr>
            <w:r>
              <w:rPr>
                <w:szCs w:val="21"/>
              </w:rPr>
              <w:t>中国银行</w:t>
            </w:r>
            <w:r>
              <w:rPr>
                <w:szCs w:val="21"/>
              </w:rPr>
              <w:t>(</w:t>
            </w:r>
            <w:r>
              <w:rPr>
                <w:szCs w:val="21"/>
              </w:rPr>
              <w:t>香港</w:t>
            </w:r>
            <w:r>
              <w:rPr>
                <w:szCs w:val="21"/>
              </w:rPr>
              <w:t>)-</w:t>
            </w:r>
            <w:r>
              <w:rPr>
                <w:szCs w:val="21"/>
              </w:rPr>
              <w:t>活期存款</w:t>
            </w:r>
          </w:p>
        </w:tc>
        <w:tc>
          <w:tcPr>
            <w:tcW w:w="3685" w:type="dxa"/>
            <w:vAlign w:val="center"/>
          </w:tcPr>
          <w:p w:rsidR="009F592B" w:rsidRDefault="00DB147C">
            <w:pPr>
              <w:jc w:val="right"/>
            </w:pPr>
            <w:r>
              <w:rPr>
                <w:szCs w:val="21"/>
              </w:rPr>
              <w:t>131,366,823.75</w:t>
            </w:r>
          </w:p>
        </w:tc>
        <w:tc>
          <w:tcPr>
            <w:tcW w:w="3828" w:type="dxa"/>
            <w:vAlign w:val="center"/>
          </w:tcPr>
          <w:p w:rsidR="009F592B" w:rsidRDefault="00DB147C">
            <w:pPr>
              <w:jc w:val="right"/>
            </w:pPr>
            <w:r>
              <w:rPr>
                <w:szCs w:val="21"/>
              </w:rPr>
              <w:t>-</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注：本基金的上述银行存款由基金托管人中国银行股份有限公司和中国银行</w:t>
      </w:r>
      <w:r w:rsidRPr="00D749D4">
        <w:rPr>
          <w:kern w:val="0"/>
          <w:szCs w:val="21"/>
        </w:rPr>
        <w:t>(</w:t>
      </w:r>
      <w:r w:rsidRPr="00D749D4">
        <w:rPr>
          <w:kern w:val="0"/>
          <w:szCs w:val="21"/>
        </w:rPr>
        <w:t>香港</w:t>
      </w:r>
      <w:r w:rsidRPr="00D749D4">
        <w:rPr>
          <w:kern w:val="0"/>
          <w:szCs w:val="21"/>
        </w:rPr>
        <w:t>)</w:t>
      </w:r>
      <w:r w:rsidRPr="00D749D4">
        <w:rPr>
          <w:kern w:val="0"/>
          <w:szCs w:val="21"/>
        </w:rPr>
        <w:t>有限公司保管，按银行同业利率或约定利率计息。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2116B9">
      <w:pPr>
        <w:wordWrap w:val="0"/>
        <w:spacing w:line="360" w:lineRule="auto"/>
        <w:jc w:val="right"/>
        <w:rPr>
          <w:color w:val="000000"/>
          <w:szCs w:val="21"/>
        </w:rPr>
      </w:pPr>
      <w:r w:rsidRPr="00D749D4">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11C4C" w:rsidRPr="00D749D4" w:rsidTr="003D5A2B">
        <w:trPr>
          <w:trHeight w:val="270"/>
        </w:trPr>
        <w:tc>
          <w:tcPr>
            <w:tcW w:w="9180" w:type="dxa"/>
            <w:gridSpan w:val="11"/>
            <w:vAlign w:val="center"/>
          </w:tcPr>
          <w:p w:rsidR="00711C4C" w:rsidRPr="00D749D4" w:rsidRDefault="00711C4C" w:rsidP="00212901">
            <w:pPr>
              <w:rPr>
                <w:szCs w:val="21"/>
              </w:rPr>
            </w:pPr>
            <w:r w:rsidRPr="00D749D4">
              <w:rPr>
                <w:b/>
                <w:bCs/>
                <w:color w:val="000000"/>
                <w:kern w:val="0"/>
                <w:szCs w:val="21"/>
              </w:rPr>
              <w:t>6.4.12.1.1</w:t>
            </w:r>
            <w:r w:rsidRPr="00D749D4">
              <w:rPr>
                <w:rFonts w:hint="eastAsia"/>
                <w:color w:val="000000"/>
                <w:szCs w:val="21"/>
              </w:rPr>
              <w:t>受限证券类别：股票</w:t>
            </w:r>
          </w:p>
        </w:tc>
      </w:tr>
      <w:tr w:rsidR="00711C4C" w:rsidRPr="00D749D4" w:rsidTr="003D5A2B">
        <w:trPr>
          <w:trHeight w:val="745"/>
        </w:trPr>
        <w:tc>
          <w:tcPr>
            <w:tcW w:w="834" w:type="dxa"/>
            <w:vAlign w:val="center"/>
          </w:tcPr>
          <w:p w:rsidR="00711C4C" w:rsidRPr="00D749D4" w:rsidRDefault="00711C4C" w:rsidP="00DB1E0B">
            <w:pPr>
              <w:ind w:leftChars="-46" w:left="-97" w:rightChars="-57" w:right="-120"/>
              <w:jc w:val="center"/>
              <w:rPr>
                <w:szCs w:val="21"/>
              </w:rPr>
            </w:pPr>
            <w:r w:rsidRPr="00D749D4">
              <w:rPr>
                <w:rFonts w:hint="eastAsia"/>
                <w:szCs w:val="21"/>
              </w:rPr>
              <w:t>证券</w:t>
            </w:r>
          </w:p>
          <w:p w:rsidR="00711C4C" w:rsidRPr="00D749D4" w:rsidRDefault="00711C4C" w:rsidP="00DB1E0B">
            <w:pPr>
              <w:ind w:leftChars="-46" w:left="-97" w:rightChars="-57" w:right="-120"/>
              <w:jc w:val="center"/>
              <w:rPr>
                <w:szCs w:val="21"/>
              </w:rPr>
            </w:pPr>
            <w:r w:rsidRPr="00D749D4">
              <w:rPr>
                <w:rFonts w:hint="eastAsia"/>
                <w:szCs w:val="21"/>
              </w:rPr>
              <w:t>代码</w:t>
            </w:r>
          </w:p>
        </w:tc>
        <w:tc>
          <w:tcPr>
            <w:tcW w:w="835" w:type="dxa"/>
            <w:vAlign w:val="center"/>
          </w:tcPr>
          <w:p w:rsidR="00711C4C" w:rsidRPr="00D749D4" w:rsidRDefault="00711C4C" w:rsidP="00DB1E0B">
            <w:pPr>
              <w:ind w:leftChars="-50" w:left="-105" w:rightChars="-54" w:right="-113"/>
              <w:jc w:val="center"/>
              <w:rPr>
                <w:szCs w:val="21"/>
              </w:rPr>
            </w:pPr>
            <w:r w:rsidRPr="00D749D4">
              <w:rPr>
                <w:rFonts w:hint="eastAsia"/>
                <w:szCs w:val="21"/>
              </w:rPr>
              <w:t>证券</w:t>
            </w:r>
          </w:p>
          <w:p w:rsidR="00711C4C" w:rsidRPr="00D749D4" w:rsidRDefault="00711C4C" w:rsidP="00DB1E0B">
            <w:pPr>
              <w:ind w:leftChars="-50" w:left="-105" w:rightChars="-54" w:right="-113"/>
              <w:jc w:val="center"/>
              <w:rPr>
                <w:szCs w:val="21"/>
              </w:rPr>
            </w:pPr>
            <w:r w:rsidRPr="00D749D4">
              <w:rPr>
                <w:rFonts w:hint="eastAsia"/>
                <w:szCs w:val="21"/>
              </w:rPr>
              <w:t>名称</w:t>
            </w:r>
          </w:p>
        </w:tc>
        <w:tc>
          <w:tcPr>
            <w:tcW w:w="834" w:type="dxa"/>
            <w:vAlign w:val="center"/>
          </w:tcPr>
          <w:p w:rsidR="00711C4C" w:rsidRPr="00D749D4" w:rsidRDefault="00711C4C" w:rsidP="00212901">
            <w:pPr>
              <w:jc w:val="center"/>
              <w:rPr>
                <w:szCs w:val="21"/>
              </w:rPr>
            </w:pPr>
            <w:r w:rsidRPr="00D749D4">
              <w:rPr>
                <w:rFonts w:hint="eastAsia"/>
                <w:szCs w:val="21"/>
              </w:rPr>
              <w:t>成功</w:t>
            </w:r>
          </w:p>
          <w:p w:rsidR="00711C4C" w:rsidRPr="00D749D4" w:rsidRDefault="00711C4C" w:rsidP="00DB1E0B">
            <w:pPr>
              <w:ind w:leftChars="-32" w:left="-67" w:rightChars="-66" w:right="-139"/>
              <w:jc w:val="center"/>
              <w:rPr>
                <w:szCs w:val="21"/>
              </w:rPr>
            </w:pPr>
            <w:r w:rsidRPr="00D749D4">
              <w:rPr>
                <w:rFonts w:hint="eastAsia"/>
                <w:szCs w:val="21"/>
              </w:rPr>
              <w:t>认购日</w:t>
            </w:r>
          </w:p>
        </w:tc>
        <w:tc>
          <w:tcPr>
            <w:tcW w:w="835" w:type="dxa"/>
            <w:vAlign w:val="center"/>
          </w:tcPr>
          <w:p w:rsidR="00711C4C" w:rsidRPr="00D749D4" w:rsidRDefault="00711C4C" w:rsidP="00212901">
            <w:pPr>
              <w:jc w:val="center"/>
              <w:rPr>
                <w:szCs w:val="21"/>
              </w:rPr>
            </w:pPr>
            <w:r w:rsidRPr="00D749D4">
              <w:rPr>
                <w:rFonts w:hint="eastAsia"/>
                <w:szCs w:val="21"/>
              </w:rPr>
              <w:t>可流</w:t>
            </w:r>
          </w:p>
          <w:p w:rsidR="00711C4C" w:rsidRPr="00D749D4" w:rsidRDefault="00711C4C" w:rsidP="00212901">
            <w:pPr>
              <w:jc w:val="center"/>
              <w:rPr>
                <w:szCs w:val="21"/>
              </w:rPr>
            </w:pPr>
            <w:r w:rsidRPr="00D749D4">
              <w:rPr>
                <w:rFonts w:hint="eastAsia"/>
                <w:szCs w:val="21"/>
              </w:rPr>
              <w:t>通日</w:t>
            </w:r>
          </w:p>
        </w:tc>
        <w:tc>
          <w:tcPr>
            <w:tcW w:w="834" w:type="dxa"/>
            <w:vAlign w:val="center"/>
          </w:tcPr>
          <w:p w:rsidR="00711C4C" w:rsidRPr="00D749D4" w:rsidRDefault="00711C4C" w:rsidP="00212901">
            <w:pPr>
              <w:jc w:val="center"/>
              <w:rPr>
                <w:szCs w:val="21"/>
              </w:rPr>
            </w:pPr>
            <w:r w:rsidRPr="00D749D4">
              <w:rPr>
                <w:rFonts w:hint="eastAsia"/>
                <w:szCs w:val="21"/>
              </w:rPr>
              <w:t>流通受</w:t>
            </w:r>
          </w:p>
          <w:p w:rsidR="00711C4C" w:rsidRPr="00D749D4" w:rsidRDefault="00711C4C" w:rsidP="00212901">
            <w:pPr>
              <w:jc w:val="center"/>
              <w:rPr>
                <w:szCs w:val="21"/>
              </w:rPr>
            </w:pPr>
            <w:r w:rsidRPr="00D749D4">
              <w:rPr>
                <w:rFonts w:hint="eastAsia"/>
                <w:szCs w:val="21"/>
              </w:rPr>
              <w:t>限类型</w:t>
            </w:r>
          </w:p>
        </w:tc>
        <w:tc>
          <w:tcPr>
            <w:tcW w:w="835" w:type="dxa"/>
            <w:vAlign w:val="center"/>
          </w:tcPr>
          <w:p w:rsidR="00711C4C" w:rsidRPr="00D749D4" w:rsidRDefault="00711C4C" w:rsidP="00212901">
            <w:pPr>
              <w:jc w:val="center"/>
              <w:rPr>
                <w:szCs w:val="21"/>
              </w:rPr>
            </w:pPr>
            <w:r w:rsidRPr="00D749D4">
              <w:rPr>
                <w:rFonts w:hint="eastAsia"/>
                <w:szCs w:val="21"/>
              </w:rPr>
              <w:t>认购</w:t>
            </w:r>
          </w:p>
          <w:p w:rsidR="00711C4C" w:rsidRPr="00D749D4" w:rsidRDefault="00711C4C" w:rsidP="00212901">
            <w:pPr>
              <w:jc w:val="center"/>
              <w:rPr>
                <w:szCs w:val="21"/>
              </w:rPr>
            </w:pPr>
            <w:r w:rsidRPr="00D749D4">
              <w:rPr>
                <w:rFonts w:hint="eastAsia"/>
                <w:szCs w:val="21"/>
              </w:rPr>
              <w:t>价格</w:t>
            </w:r>
          </w:p>
        </w:tc>
        <w:tc>
          <w:tcPr>
            <w:tcW w:w="834" w:type="dxa"/>
            <w:vAlign w:val="center"/>
          </w:tcPr>
          <w:p w:rsidR="00711C4C" w:rsidRPr="00D749D4" w:rsidRDefault="00711C4C" w:rsidP="00DB1E0B">
            <w:pPr>
              <w:ind w:leftChars="-33" w:left="-69" w:rightChars="-46" w:right="-97"/>
              <w:jc w:val="center"/>
              <w:rPr>
                <w:szCs w:val="21"/>
              </w:rPr>
            </w:pPr>
            <w:r w:rsidRPr="00D749D4">
              <w:rPr>
                <w:rFonts w:hint="eastAsia"/>
                <w:szCs w:val="21"/>
              </w:rPr>
              <w:t>期末估</w:t>
            </w:r>
          </w:p>
          <w:p w:rsidR="00711C4C" w:rsidRPr="00D749D4" w:rsidRDefault="00711C4C" w:rsidP="00DB1E0B">
            <w:pPr>
              <w:ind w:leftChars="-33" w:left="-69" w:rightChars="-46" w:right="-97"/>
              <w:jc w:val="center"/>
              <w:rPr>
                <w:szCs w:val="21"/>
              </w:rPr>
            </w:pPr>
            <w:r w:rsidRPr="00D749D4">
              <w:rPr>
                <w:rFonts w:hint="eastAsia"/>
                <w:szCs w:val="21"/>
              </w:rPr>
              <w:t>值单价</w:t>
            </w:r>
          </w:p>
        </w:tc>
        <w:tc>
          <w:tcPr>
            <w:tcW w:w="835" w:type="dxa"/>
            <w:vAlign w:val="center"/>
          </w:tcPr>
          <w:p w:rsidR="00711C4C" w:rsidRPr="00D749D4" w:rsidRDefault="00711C4C" w:rsidP="00DB1E0B">
            <w:pPr>
              <w:ind w:leftChars="-77" w:left="-162" w:rightChars="-50" w:right="-105"/>
              <w:jc w:val="center"/>
              <w:rPr>
                <w:szCs w:val="21"/>
              </w:rPr>
            </w:pPr>
            <w:r w:rsidRPr="00D749D4">
              <w:rPr>
                <w:rFonts w:hint="eastAsia"/>
                <w:szCs w:val="21"/>
              </w:rPr>
              <w:t>数量</w:t>
            </w:r>
            <w:r w:rsidRPr="00D749D4">
              <w:rPr>
                <w:szCs w:val="21"/>
              </w:rPr>
              <w:t>(</w:t>
            </w:r>
            <w:r w:rsidRPr="00D749D4">
              <w:rPr>
                <w:rFonts w:hint="eastAsia"/>
                <w:szCs w:val="21"/>
              </w:rPr>
              <w:t>单位：股</w:t>
            </w:r>
            <w:r w:rsidRPr="00D749D4">
              <w:rPr>
                <w:szCs w:val="21"/>
              </w:rPr>
              <w:t>)</w:t>
            </w:r>
          </w:p>
        </w:tc>
        <w:tc>
          <w:tcPr>
            <w:tcW w:w="834" w:type="dxa"/>
            <w:vAlign w:val="center"/>
          </w:tcPr>
          <w:p w:rsidR="00711C4C" w:rsidRPr="00D749D4" w:rsidRDefault="00711C4C" w:rsidP="00212901">
            <w:pPr>
              <w:jc w:val="center"/>
              <w:rPr>
                <w:szCs w:val="21"/>
              </w:rPr>
            </w:pPr>
            <w:r w:rsidRPr="00D749D4">
              <w:rPr>
                <w:rFonts w:hint="eastAsia"/>
                <w:szCs w:val="21"/>
              </w:rPr>
              <w:t>期末</w:t>
            </w:r>
          </w:p>
          <w:p w:rsidR="00711C4C" w:rsidRPr="00D749D4" w:rsidRDefault="00711C4C" w:rsidP="00212901">
            <w:pPr>
              <w:jc w:val="center"/>
              <w:rPr>
                <w:szCs w:val="21"/>
              </w:rPr>
            </w:pPr>
            <w:r w:rsidRPr="00D749D4">
              <w:rPr>
                <w:rFonts w:hint="eastAsia"/>
                <w:szCs w:val="21"/>
              </w:rPr>
              <w:t>成本总额</w:t>
            </w:r>
          </w:p>
        </w:tc>
        <w:tc>
          <w:tcPr>
            <w:tcW w:w="835" w:type="dxa"/>
            <w:vAlign w:val="center"/>
          </w:tcPr>
          <w:p w:rsidR="00711C4C" w:rsidRPr="00D749D4" w:rsidRDefault="00711C4C" w:rsidP="00212901">
            <w:pPr>
              <w:jc w:val="center"/>
              <w:rPr>
                <w:szCs w:val="21"/>
              </w:rPr>
            </w:pPr>
            <w:r w:rsidRPr="00D749D4">
              <w:rPr>
                <w:rFonts w:hint="eastAsia"/>
                <w:szCs w:val="21"/>
              </w:rPr>
              <w:t>期末</w:t>
            </w:r>
          </w:p>
          <w:p w:rsidR="00711C4C" w:rsidRPr="00D749D4" w:rsidRDefault="00711C4C" w:rsidP="00212901">
            <w:pPr>
              <w:jc w:val="center"/>
              <w:rPr>
                <w:szCs w:val="21"/>
              </w:rPr>
            </w:pPr>
            <w:r w:rsidRPr="00D749D4">
              <w:rPr>
                <w:rFonts w:hint="eastAsia"/>
                <w:szCs w:val="21"/>
              </w:rPr>
              <w:t>估值总额</w:t>
            </w:r>
          </w:p>
        </w:tc>
        <w:tc>
          <w:tcPr>
            <w:tcW w:w="835" w:type="dxa"/>
            <w:vAlign w:val="center"/>
          </w:tcPr>
          <w:p w:rsidR="00711C4C" w:rsidRPr="00D749D4" w:rsidRDefault="00711C4C" w:rsidP="00DB1E0B">
            <w:pPr>
              <w:ind w:leftChars="-48" w:left="-101" w:rightChars="-54" w:right="-113"/>
              <w:jc w:val="center"/>
              <w:rPr>
                <w:szCs w:val="21"/>
              </w:rPr>
            </w:pPr>
            <w:r w:rsidRPr="00D749D4">
              <w:rPr>
                <w:rFonts w:hint="eastAsia"/>
                <w:szCs w:val="21"/>
              </w:rPr>
              <w:t>备注</w:t>
            </w:r>
          </w:p>
        </w:tc>
      </w:tr>
      <w:tr w:rsidR="009F592B">
        <w:tc>
          <w:tcPr>
            <w:tcW w:w="834" w:type="dxa"/>
            <w:vAlign w:val="center"/>
          </w:tcPr>
          <w:p w:rsidR="009F592B" w:rsidRDefault="00DB147C">
            <w:pPr>
              <w:jc w:val="center"/>
            </w:pPr>
            <w:r>
              <w:rPr>
                <w:szCs w:val="21"/>
              </w:rPr>
              <w:t>300840 CH</w:t>
            </w:r>
          </w:p>
        </w:tc>
        <w:tc>
          <w:tcPr>
            <w:tcW w:w="835" w:type="dxa"/>
            <w:vAlign w:val="center"/>
          </w:tcPr>
          <w:p w:rsidR="009F592B" w:rsidRDefault="00DB147C">
            <w:pPr>
              <w:jc w:val="center"/>
            </w:pPr>
            <w:r>
              <w:rPr>
                <w:szCs w:val="21"/>
              </w:rPr>
              <w:t>酷特智能</w:t>
            </w:r>
          </w:p>
        </w:tc>
        <w:tc>
          <w:tcPr>
            <w:tcW w:w="834" w:type="dxa"/>
            <w:vAlign w:val="center"/>
          </w:tcPr>
          <w:p w:rsidR="009F592B" w:rsidRDefault="00DB147C">
            <w:pPr>
              <w:jc w:val="center"/>
            </w:pPr>
            <w:r>
              <w:rPr>
                <w:szCs w:val="21"/>
              </w:rPr>
              <w:t>2020-06-30</w:t>
            </w:r>
          </w:p>
        </w:tc>
        <w:tc>
          <w:tcPr>
            <w:tcW w:w="835" w:type="dxa"/>
            <w:vAlign w:val="center"/>
          </w:tcPr>
          <w:p w:rsidR="009F592B" w:rsidRDefault="00DB147C">
            <w:pPr>
              <w:jc w:val="center"/>
            </w:pPr>
            <w:r>
              <w:rPr>
                <w:szCs w:val="21"/>
              </w:rPr>
              <w:t>2020-07-08</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5.94</w:t>
            </w:r>
          </w:p>
        </w:tc>
        <w:tc>
          <w:tcPr>
            <w:tcW w:w="834" w:type="dxa"/>
            <w:vAlign w:val="center"/>
          </w:tcPr>
          <w:p w:rsidR="009F592B" w:rsidRDefault="00DB147C">
            <w:pPr>
              <w:jc w:val="center"/>
            </w:pPr>
            <w:r>
              <w:rPr>
                <w:szCs w:val="21"/>
              </w:rPr>
              <w:t>5.94</w:t>
            </w:r>
          </w:p>
        </w:tc>
        <w:tc>
          <w:tcPr>
            <w:tcW w:w="835" w:type="dxa"/>
            <w:vAlign w:val="center"/>
          </w:tcPr>
          <w:p w:rsidR="009F592B" w:rsidRDefault="00DB147C">
            <w:pPr>
              <w:jc w:val="center"/>
            </w:pPr>
            <w:r>
              <w:rPr>
                <w:szCs w:val="21"/>
              </w:rPr>
              <w:t>1,185</w:t>
            </w:r>
          </w:p>
        </w:tc>
        <w:tc>
          <w:tcPr>
            <w:tcW w:w="834" w:type="dxa"/>
            <w:vAlign w:val="center"/>
          </w:tcPr>
          <w:p w:rsidR="009F592B" w:rsidRDefault="00DB147C">
            <w:pPr>
              <w:jc w:val="center"/>
            </w:pPr>
            <w:r>
              <w:rPr>
                <w:szCs w:val="21"/>
              </w:rPr>
              <w:t>7,038.90</w:t>
            </w:r>
          </w:p>
        </w:tc>
        <w:tc>
          <w:tcPr>
            <w:tcW w:w="835" w:type="dxa"/>
            <w:vAlign w:val="center"/>
          </w:tcPr>
          <w:p w:rsidR="009F592B" w:rsidRDefault="00DB147C">
            <w:pPr>
              <w:jc w:val="center"/>
            </w:pPr>
            <w:r>
              <w:rPr>
                <w:szCs w:val="21"/>
              </w:rPr>
              <w:t>7,038.90</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300843 CH</w:t>
            </w:r>
          </w:p>
        </w:tc>
        <w:tc>
          <w:tcPr>
            <w:tcW w:w="835" w:type="dxa"/>
            <w:vAlign w:val="center"/>
          </w:tcPr>
          <w:p w:rsidR="009F592B" w:rsidRDefault="00DB147C">
            <w:pPr>
              <w:jc w:val="center"/>
            </w:pPr>
            <w:r>
              <w:rPr>
                <w:szCs w:val="21"/>
              </w:rPr>
              <w:t>胜蓝股份</w:t>
            </w:r>
          </w:p>
        </w:tc>
        <w:tc>
          <w:tcPr>
            <w:tcW w:w="834" w:type="dxa"/>
            <w:vAlign w:val="center"/>
          </w:tcPr>
          <w:p w:rsidR="009F592B" w:rsidRDefault="00DB147C">
            <w:pPr>
              <w:jc w:val="center"/>
            </w:pPr>
            <w:r>
              <w:rPr>
                <w:szCs w:val="21"/>
              </w:rPr>
              <w:t>2020-06-23</w:t>
            </w:r>
          </w:p>
        </w:tc>
        <w:tc>
          <w:tcPr>
            <w:tcW w:w="835" w:type="dxa"/>
            <w:vAlign w:val="center"/>
          </w:tcPr>
          <w:p w:rsidR="009F592B" w:rsidRDefault="00DB147C">
            <w:pPr>
              <w:jc w:val="center"/>
            </w:pPr>
            <w:r>
              <w:rPr>
                <w:szCs w:val="21"/>
              </w:rPr>
              <w:t>2020-07-02</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10.01</w:t>
            </w:r>
          </w:p>
        </w:tc>
        <w:tc>
          <w:tcPr>
            <w:tcW w:w="834" w:type="dxa"/>
            <w:vAlign w:val="center"/>
          </w:tcPr>
          <w:p w:rsidR="009F592B" w:rsidRDefault="00DB147C">
            <w:pPr>
              <w:jc w:val="center"/>
            </w:pPr>
            <w:r>
              <w:rPr>
                <w:szCs w:val="21"/>
              </w:rPr>
              <w:t>10.01</w:t>
            </w:r>
          </w:p>
        </w:tc>
        <w:tc>
          <w:tcPr>
            <w:tcW w:w="835" w:type="dxa"/>
            <w:vAlign w:val="center"/>
          </w:tcPr>
          <w:p w:rsidR="009F592B" w:rsidRDefault="00DB147C">
            <w:pPr>
              <w:jc w:val="center"/>
            </w:pPr>
            <w:r>
              <w:rPr>
                <w:szCs w:val="21"/>
              </w:rPr>
              <w:t>751</w:t>
            </w:r>
          </w:p>
        </w:tc>
        <w:tc>
          <w:tcPr>
            <w:tcW w:w="834" w:type="dxa"/>
            <w:vAlign w:val="center"/>
          </w:tcPr>
          <w:p w:rsidR="009F592B" w:rsidRDefault="00DB147C">
            <w:pPr>
              <w:jc w:val="center"/>
            </w:pPr>
            <w:r>
              <w:rPr>
                <w:szCs w:val="21"/>
              </w:rPr>
              <w:t>7,517.51</w:t>
            </w:r>
          </w:p>
        </w:tc>
        <w:tc>
          <w:tcPr>
            <w:tcW w:w="835" w:type="dxa"/>
            <w:vAlign w:val="center"/>
          </w:tcPr>
          <w:p w:rsidR="009F592B" w:rsidRDefault="00DB147C">
            <w:pPr>
              <w:jc w:val="center"/>
            </w:pPr>
            <w:r>
              <w:rPr>
                <w:szCs w:val="21"/>
              </w:rPr>
              <w:t>7,517.51</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30084</w:t>
            </w:r>
            <w:r>
              <w:rPr>
                <w:szCs w:val="21"/>
              </w:rPr>
              <w:lastRenderedPageBreak/>
              <w:t>5 CH</w:t>
            </w:r>
          </w:p>
        </w:tc>
        <w:tc>
          <w:tcPr>
            <w:tcW w:w="835" w:type="dxa"/>
            <w:vAlign w:val="center"/>
          </w:tcPr>
          <w:p w:rsidR="009F592B" w:rsidRDefault="00DB147C">
            <w:pPr>
              <w:jc w:val="center"/>
            </w:pPr>
            <w:r>
              <w:rPr>
                <w:szCs w:val="21"/>
              </w:rPr>
              <w:lastRenderedPageBreak/>
              <w:t>捷安</w:t>
            </w:r>
            <w:r>
              <w:rPr>
                <w:szCs w:val="21"/>
              </w:rPr>
              <w:lastRenderedPageBreak/>
              <w:t>高科</w:t>
            </w:r>
          </w:p>
        </w:tc>
        <w:tc>
          <w:tcPr>
            <w:tcW w:w="834" w:type="dxa"/>
            <w:vAlign w:val="center"/>
          </w:tcPr>
          <w:p w:rsidR="009F592B" w:rsidRDefault="00DB147C">
            <w:pPr>
              <w:jc w:val="center"/>
            </w:pPr>
            <w:r>
              <w:rPr>
                <w:szCs w:val="21"/>
              </w:rPr>
              <w:lastRenderedPageBreak/>
              <w:t>2020-0</w:t>
            </w:r>
            <w:r>
              <w:rPr>
                <w:szCs w:val="21"/>
              </w:rPr>
              <w:lastRenderedPageBreak/>
              <w:t>6-24</w:t>
            </w:r>
          </w:p>
        </w:tc>
        <w:tc>
          <w:tcPr>
            <w:tcW w:w="835" w:type="dxa"/>
            <w:vAlign w:val="center"/>
          </w:tcPr>
          <w:p w:rsidR="009F592B" w:rsidRDefault="00DB147C">
            <w:pPr>
              <w:jc w:val="center"/>
            </w:pPr>
            <w:r>
              <w:rPr>
                <w:szCs w:val="21"/>
              </w:rPr>
              <w:lastRenderedPageBreak/>
              <w:t>2020-0</w:t>
            </w:r>
            <w:r>
              <w:rPr>
                <w:szCs w:val="21"/>
              </w:rPr>
              <w:lastRenderedPageBreak/>
              <w:t>7-03</w:t>
            </w:r>
          </w:p>
        </w:tc>
        <w:tc>
          <w:tcPr>
            <w:tcW w:w="834" w:type="dxa"/>
            <w:vAlign w:val="center"/>
          </w:tcPr>
          <w:p w:rsidR="009F592B" w:rsidRDefault="00DB147C">
            <w:pPr>
              <w:jc w:val="center"/>
            </w:pPr>
            <w:r>
              <w:rPr>
                <w:szCs w:val="21"/>
              </w:rPr>
              <w:lastRenderedPageBreak/>
              <w:t>新股</w:t>
            </w:r>
            <w:r>
              <w:rPr>
                <w:szCs w:val="21"/>
              </w:rPr>
              <w:lastRenderedPageBreak/>
              <w:t>流通受限</w:t>
            </w:r>
          </w:p>
        </w:tc>
        <w:tc>
          <w:tcPr>
            <w:tcW w:w="835" w:type="dxa"/>
            <w:vAlign w:val="center"/>
          </w:tcPr>
          <w:p w:rsidR="009F592B" w:rsidRDefault="00DB147C">
            <w:pPr>
              <w:jc w:val="center"/>
            </w:pPr>
            <w:r>
              <w:rPr>
                <w:szCs w:val="21"/>
              </w:rPr>
              <w:lastRenderedPageBreak/>
              <w:t>17.63</w:t>
            </w:r>
          </w:p>
        </w:tc>
        <w:tc>
          <w:tcPr>
            <w:tcW w:w="834" w:type="dxa"/>
            <w:vAlign w:val="center"/>
          </w:tcPr>
          <w:p w:rsidR="009F592B" w:rsidRDefault="00DB147C">
            <w:pPr>
              <w:jc w:val="center"/>
            </w:pPr>
            <w:r>
              <w:rPr>
                <w:szCs w:val="21"/>
              </w:rPr>
              <w:t>17.63</w:t>
            </w:r>
          </w:p>
        </w:tc>
        <w:tc>
          <w:tcPr>
            <w:tcW w:w="835" w:type="dxa"/>
            <w:vAlign w:val="center"/>
          </w:tcPr>
          <w:p w:rsidR="009F592B" w:rsidRDefault="00DB147C">
            <w:pPr>
              <w:jc w:val="center"/>
            </w:pPr>
            <w:r>
              <w:rPr>
                <w:szCs w:val="21"/>
              </w:rPr>
              <w:t>470</w:t>
            </w:r>
          </w:p>
        </w:tc>
        <w:tc>
          <w:tcPr>
            <w:tcW w:w="834" w:type="dxa"/>
            <w:vAlign w:val="center"/>
          </w:tcPr>
          <w:p w:rsidR="009F592B" w:rsidRDefault="00DB147C">
            <w:pPr>
              <w:jc w:val="center"/>
            </w:pPr>
            <w:r>
              <w:rPr>
                <w:szCs w:val="21"/>
              </w:rPr>
              <w:t>8,286.</w:t>
            </w:r>
            <w:r>
              <w:rPr>
                <w:szCs w:val="21"/>
              </w:rPr>
              <w:lastRenderedPageBreak/>
              <w:t>10</w:t>
            </w:r>
          </w:p>
        </w:tc>
        <w:tc>
          <w:tcPr>
            <w:tcW w:w="835" w:type="dxa"/>
            <w:vAlign w:val="center"/>
          </w:tcPr>
          <w:p w:rsidR="009F592B" w:rsidRDefault="00DB147C">
            <w:pPr>
              <w:jc w:val="center"/>
            </w:pPr>
            <w:r>
              <w:rPr>
                <w:szCs w:val="21"/>
              </w:rPr>
              <w:lastRenderedPageBreak/>
              <w:t>8,286.</w:t>
            </w:r>
            <w:r>
              <w:rPr>
                <w:szCs w:val="21"/>
              </w:rPr>
              <w:lastRenderedPageBreak/>
              <w:t>10</w:t>
            </w:r>
          </w:p>
        </w:tc>
        <w:tc>
          <w:tcPr>
            <w:tcW w:w="835" w:type="dxa"/>
            <w:vAlign w:val="center"/>
          </w:tcPr>
          <w:p w:rsidR="009F592B" w:rsidRDefault="00DB147C">
            <w:pPr>
              <w:jc w:val="center"/>
            </w:pPr>
            <w:r>
              <w:rPr>
                <w:szCs w:val="21"/>
              </w:rPr>
              <w:lastRenderedPageBreak/>
              <w:t>-</w:t>
            </w:r>
          </w:p>
        </w:tc>
      </w:tr>
      <w:tr w:rsidR="009F592B">
        <w:tc>
          <w:tcPr>
            <w:tcW w:w="834" w:type="dxa"/>
            <w:vAlign w:val="center"/>
          </w:tcPr>
          <w:p w:rsidR="009F592B" w:rsidRDefault="00DB147C">
            <w:pPr>
              <w:jc w:val="center"/>
            </w:pPr>
            <w:r>
              <w:rPr>
                <w:szCs w:val="21"/>
              </w:rPr>
              <w:t>300846 CH</w:t>
            </w:r>
          </w:p>
        </w:tc>
        <w:tc>
          <w:tcPr>
            <w:tcW w:w="835" w:type="dxa"/>
            <w:vAlign w:val="center"/>
          </w:tcPr>
          <w:p w:rsidR="009F592B" w:rsidRDefault="00DB147C">
            <w:pPr>
              <w:jc w:val="center"/>
            </w:pPr>
            <w:r>
              <w:rPr>
                <w:szCs w:val="21"/>
              </w:rPr>
              <w:t>首都在线</w:t>
            </w:r>
          </w:p>
        </w:tc>
        <w:tc>
          <w:tcPr>
            <w:tcW w:w="834" w:type="dxa"/>
            <w:vAlign w:val="center"/>
          </w:tcPr>
          <w:p w:rsidR="009F592B" w:rsidRDefault="00DB147C">
            <w:pPr>
              <w:jc w:val="center"/>
            </w:pPr>
            <w:r>
              <w:rPr>
                <w:szCs w:val="21"/>
              </w:rPr>
              <w:t>2020-06-22</w:t>
            </w:r>
          </w:p>
        </w:tc>
        <w:tc>
          <w:tcPr>
            <w:tcW w:w="835" w:type="dxa"/>
            <w:vAlign w:val="center"/>
          </w:tcPr>
          <w:p w:rsidR="009F592B" w:rsidRDefault="00DB147C">
            <w:pPr>
              <w:jc w:val="center"/>
            </w:pPr>
            <w:r>
              <w:rPr>
                <w:szCs w:val="21"/>
              </w:rPr>
              <w:t>2020-07-01</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3.37</w:t>
            </w:r>
          </w:p>
        </w:tc>
        <w:tc>
          <w:tcPr>
            <w:tcW w:w="834" w:type="dxa"/>
            <w:vAlign w:val="center"/>
          </w:tcPr>
          <w:p w:rsidR="009F592B" w:rsidRDefault="00DB147C">
            <w:pPr>
              <w:jc w:val="center"/>
            </w:pPr>
            <w:r>
              <w:rPr>
                <w:szCs w:val="21"/>
              </w:rPr>
              <w:t>3.37</w:t>
            </w:r>
          </w:p>
        </w:tc>
        <w:tc>
          <w:tcPr>
            <w:tcW w:w="835" w:type="dxa"/>
            <w:vAlign w:val="center"/>
          </w:tcPr>
          <w:p w:rsidR="009F592B" w:rsidRDefault="00DB147C">
            <w:pPr>
              <w:jc w:val="center"/>
            </w:pPr>
            <w:r>
              <w:rPr>
                <w:szCs w:val="21"/>
              </w:rPr>
              <w:t>1,131</w:t>
            </w:r>
          </w:p>
        </w:tc>
        <w:tc>
          <w:tcPr>
            <w:tcW w:w="834" w:type="dxa"/>
            <w:vAlign w:val="center"/>
          </w:tcPr>
          <w:p w:rsidR="009F592B" w:rsidRDefault="00DB147C">
            <w:pPr>
              <w:jc w:val="center"/>
            </w:pPr>
            <w:r>
              <w:rPr>
                <w:szCs w:val="21"/>
              </w:rPr>
              <w:t>3,811.47</w:t>
            </w:r>
          </w:p>
        </w:tc>
        <w:tc>
          <w:tcPr>
            <w:tcW w:w="835" w:type="dxa"/>
            <w:vAlign w:val="center"/>
          </w:tcPr>
          <w:p w:rsidR="009F592B" w:rsidRDefault="00DB147C">
            <w:pPr>
              <w:jc w:val="center"/>
            </w:pPr>
            <w:r>
              <w:rPr>
                <w:szCs w:val="21"/>
              </w:rPr>
              <w:t>3,811.47</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300847 CH</w:t>
            </w:r>
          </w:p>
        </w:tc>
        <w:tc>
          <w:tcPr>
            <w:tcW w:w="835" w:type="dxa"/>
            <w:vAlign w:val="center"/>
          </w:tcPr>
          <w:p w:rsidR="009F592B" w:rsidRDefault="00DB147C">
            <w:pPr>
              <w:jc w:val="center"/>
            </w:pPr>
            <w:r>
              <w:rPr>
                <w:szCs w:val="21"/>
              </w:rPr>
              <w:t>中船汉光</w:t>
            </w:r>
          </w:p>
        </w:tc>
        <w:tc>
          <w:tcPr>
            <w:tcW w:w="834" w:type="dxa"/>
            <w:vAlign w:val="center"/>
          </w:tcPr>
          <w:p w:rsidR="009F592B" w:rsidRDefault="00DB147C">
            <w:pPr>
              <w:jc w:val="center"/>
            </w:pPr>
            <w:r>
              <w:rPr>
                <w:szCs w:val="21"/>
              </w:rPr>
              <w:t>2020-06-29</w:t>
            </w:r>
          </w:p>
        </w:tc>
        <w:tc>
          <w:tcPr>
            <w:tcW w:w="835" w:type="dxa"/>
            <w:vAlign w:val="center"/>
          </w:tcPr>
          <w:p w:rsidR="009F592B" w:rsidRDefault="00DB147C">
            <w:pPr>
              <w:jc w:val="center"/>
            </w:pPr>
            <w:r>
              <w:rPr>
                <w:szCs w:val="21"/>
              </w:rPr>
              <w:t>2020-07-09</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6.94</w:t>
            </w:r>
          </w:p>
        </w:tc>
        <w:tc>
          <w:tcPr>
            <w:tcW w:w="834" w:type="dxa"/>
            <w:vAlign w:val="center"/>
          </w:tcPr>
          <w:p w:rsidR="009F592B" w:rsidRDefault="00DB147C">
            <w:pPr>
              <w:jc w:val="center"/>
            </w:pPr>
            <w:r>
              <w:rPr>
                <w:szCs w:val="21"/>
              </w:rPr>
              <w:t>6.94</w:t>
            </w:r>
          </w:p>
        </w:tc>
        <w:tc>
          <w:tcPr>
            <w:tcW w:w="835" w:type="dxa"/>
            <w:vAlign w:val="center"/>
          </w:tcPr>
          <w:p w:rsidR="009F592B" w:rsidRDefault="00DB147C">
            <w:pPr>
              <w:jc w:val="center"/>
            </w:pPr>
            <w:r>
              <w:rPr>
                <w:szCs w:val="21"/>
              </w:rPr>
              <w:t>1,421</w:t>
            </w:r>
          </w:p>
        </w:tc>
        <w:tc>
          <w:tcPr>
            <w:tcW w:w="834" w:type="dxa"/>
            <w:vAlign w:val="center"/>
          </w:tcPr>
          <w:p w:rsidR="009F592B" w:rsidRDefault="00DB147C">
            <w:pPr>
              <w:jc w:val="center"/>
            </w:pPr>
            <w:r>
              <w:rPr>
                <w:szCs w:val="21"/>
              </w:rPr>
              <w:t>9,861.74</w:t>
            </w:r>
          </w:p>
        </w:tc>
        <w:tc>
          <w:tcPr>
            <w:tcW w:w="835" w:type="dxa"/>
            <w:vAlign w:val="center"/>
          </w:tcPr>
          <w:p w:rsidR="009F592B" w:rsidRDefault="00DB147C">
            <w:pPr>
              <w:jc w:val="center"/>
            </w:pPr>
            <w:r>
              <w:rPr>
                <w:szCs w:val="21"/>
              </w:rPr>
              <w:t>9,861.74</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688027 CH</w:t>
            </w:r>
          </w:p>
        </w:tc>
        <w:tc>
          <w:tcPr>
            <w:tcW w:w="835" w:type="dxa"/>
            <w:vAlign w:val="center"/>
          </w:tcPr>
          <w:p w:rsidR="009F592B" w:rsidRDefault="00DB147C">
            <w:pPr>
              <w:jc w:val="center"/>
            </w:pPr>
            <w:r>
              <w:rPr>
                <w:szCs w:val="21"/>
              </w:rPr>
              <w:t>国盾量子</w:t>
            </w:r>
          </w:p>
        </w:tc>
        <w:tc>
          <w:tcPr>
            <w:tcW w:w="834" w:type="dxa"/>
            <w:vAlign w:val="center"/>
          </w:tcPr>
          <w:p w:rsidR="009F592B" w:rsidRDefault="00DB147C">
            <w:pPr>
              <w:jc w:val="center"/>
            </w:pPr>
            <w:r>
              <w:rPr>
                <w:szCs w:val="21"/>
              </w:rPr>
              <w:t>2020-06-30</w:t>
            </w:r>
          </w:p>
        </w:tc>
        <w:tc>
          <w:tcPr>
            <w:tcW w:w="835" w:type="dxa"/>
            <w:vAlign w:val="center"/>
          </w:tcPr>
          <w:p w:rsidR="009F592B" w:rsidRDefault="00DB147C">
            <w:pPr>
              <w:jc w:val="center"/>
            </w:pPr>
            <w:r>
              <w:rPr>
                <w:szCs w:val="21"/>
              </w:rPr>
              <w:t>2020-07-09</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36.18</w:t>
            </w:r>
          </w:p>
        </w:tc>
        <w:tc>
          <w:tcPr>
            <w:tcW w:w="834" w:type="dxa"/>
            <w:vAlign w:val="center"/>
          </w:tcPr>
          <w:p w:rsidR="009F592B" w:rsidRDefault="00DB147C">
            <w:pPr>
              <w:jc w:val="center"/>
            </w:pPr>
            <w:r>
              <w:rPr>
                <w:szCs w:val="21"/>
              </w:rPr>
              <w:t>36.18</w:t>
            </w:r>
          </w:p>
        </w:tc>
        <w:tc>
          <w:tcPr>
            <w:tcW w:w="835" w:type="dxa"/>
            <w:vAlign w:val="center"/>
          </w:tcPr>
          <w:p w:rsidR="009F592B" w:rsidRDefault="00DB147C">
            <w:pPr>
              <w:jc w:val="center"/>
            </w:pPr>
            <w:r>
              <w:rPr>
                <w:szCs w:val="21"/>
              </w:rPr>
              <w:t>2,830</w:t>
            </w:r>
          </w:p>
        </w:tc>
        <w:tc>
          <w:tcPr>
            <w:tcW w:w="834" w:type="dxa"/>
            <w:vAlign w:val="center"/>
          </w:tcPr>
          <w:p w:rsidR="009F592B" w:rsidRDefault="00DB147C">
            <w:pPr>
              <w:jc w:val="center"/>
            </w:pPr>
            <w:r>
              <w:rPr>
                <w:szCs w:val="21"/>
              </w:rPr>
              <w:t>102,389.40</w:t>
            </w:r>
          </w:p>
        </w:tc>
        <w:tc>
          <w:tcPr>
            <w:tcW w:w="835" w:type="dxa"/>
            <w:vAlign w:val="center"/>
          </w:tcPr>
          <w:p w:rsidR="009F592B" w:rsidRDefault="00DB147C">
            <w:pPr>
              <w:jc w:val="center"/>
            </w:pPr>
            <w:r>
              <w:rPr>
                <w:szCs w:val="21"/>
              </w:rPr>
              <w:t>102,389.40</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688126 CH</w:t>
            </w:r>
          </w:p>
        </w:tc>
        <w:tc>
          <w:tcPr>
            <w:tcW w:w="835" w:type="dxa"/>
            <w:vAlign w:val="center"/>
          </w:tcPr>
          <w:p w:rsidR="009F592B" w:rsidRDefault="00DB147C">
            <w:pPr>
              <w:jc w:val="center"/>
            </w:pPr>
            <w:r>
              <w:rPr>
                <w:szCs w:val="21"/>
              </w:rPr>
              <w:t>沪硅产业</w:t>
            </w:r>
          </w:p>
        </w:tc>
        <w:tc>
          <w:tcPr>
            <w:tcW w:w="834" w:type="dxa"/>
            <w:vAlign w:val="center"/>
          </w:tcPr>
          <w:p w:rsidR="009F592B" w:rsidRDefault="00DB147C">
            <w:pPr>
              <w:jc w:val="center"/>
            </w:pPr>
            <w:r>
              <w:rPr>
                <w:szCs w:val="21"/>
              </w:rPr>
              <w:t>2020-04-13</w:t>
            </w:r>
          </w:p>
        </w:tc>
        <w:tc>
          <w:tcPr>
            <w:tcW w:w="835" w:type="dxa"/>
            <w:vAlign w:val="center"/>
          </w:tcPr>
          <w:p w:rsidR="009F592B" w:rsidRDefault="00DB147C">
            <w:pPr>
              <w:jc w:val="center"/>
            </w:pPr>
            <w:r>
              <w:rPr>
                <w:szCs w:val="21"/>
              </w:rPr>
              <w:t>2020-10-20</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3.89</w:t>
            </w:r>
          </w:p>
        </w:tc>
        <w:tc>
          <w:tcPr>
            <w:tcW w:w="834" w:type="dxa"/>
            <w:vAlign w:val="center"/>
          </w:tcPr>
          <w:p w:rsidR="009F592B" w:rsidRDefault="00DB147C">
            <w:pPr>
              <w:jc w:val="center"/>
            </w:pPr>
            <w:r>
              <w:rPr>
                <w:szCs w:val="21"/>
              </w:rPr>
              <w:t>26.34</w:t>
            </w:r>
          </w:p>
        </w:tc>
        <w:tc>
          <w:tcPr>
            <w:tcW w:w="835" w:type="dxa"/>
            <w:vAlign w:val="center"/>
          </w:tcPr>
          <w:p w:rsidR="009F592B" w:rsidRDefault="00DB147C">
            <w:pPr>
              <w:jc w:val="center"/>
            </w:pPr>
            <w:r>
              <w:rPr>
                <w:szCs w:val="21"/>
              </w:rPr>
              <w:t>220,528</w:t>
            </w:r>
          </w:p>
        </w:tc>
        <w:tc>
          <w:tcPr>
            <w:tcW w:w="834" w:type="dxa"/>
            <w:vAlign w:val="center"/>
          </w:tcPr>
          <w:p w:rsidR="009F592B" w:rsidRDefault="00DB147C">
            <w:pPr>
              <w:jc w:val="center"/>
            </w:pPr>
            <w:r>
              <w:rPr>
                <w:szCs w:val="21"/>
              </w:rPr>
              <w:t>857,853.92</w:t>
            </w:r>
          </w:p>
        </w:tc>
        <w:tc>
          <w:tcPr>
            <w:tcW w:w="835" w:type="dxa"/>
            <w:vAlign w:val="center"/>
          </w:tcPr>
          <w:p w:rsidR="009F592B" w:rsidRDefault="00DB147C">
            <w:pPr>
              <w:jc w:val="center"/>
            </w:pPr>
            <w:r>
              <w:rPr>
                <w:szCs w:val="21"/>
              </w:rPr>
              <w:t>5,808,707.52</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688277 CH</w:t>
            </w:r>
          </w:p>
        </w:tc>
        <w:tc>
          <w:tcPr>
            <w:tcW w:w="835" w:type="dxa"/>
            <w:vAlign w:val="center"/>
          </w:tcPr>
          <w:p w:rsidR="009F592B" w:rsidRDefault="00DB147C">
            <w:pPr>
              <w:jc w:val="center"/>
            </w:pPr>
            <w:r>
              <w:rPr>
                <w:szCs w:val="21"/>
              </w:rPr>
              <w:t>天智航</w:t>
            </w:r>
          </w:p>
        </w:tc>
        <w:tc>
          <w:tcPr>
            <w:tcW w:w="834" w:type="dxa"/>
            <w:vAlign w:val="center"/>
          </w:tcPr>
          <w:p w:rsidR="009F592B" w:rsidRDefault="00DB147C">
            <w:pPr>
              <w:jc w:val="center"/>
            </w:pPr>
            <w:r>
              <w:rPr>
                <w:szCs w:val="21"/>
              </w:rPr>
              <w:t>2020-06-24</w:t>
            </w:r>
          </w:p>
        </w:tc>
        <w:tc>
          <w:tcPr>
            <w:tcW w:w="835" w:type="dxa"/>
            <w:vAlign w:val="center"/>
          </w:tcPr>
          <w:p w:rsidR="009F592B" w:rsidRDefault="00DB147C">
            <w:pPr>
              <w:jc w:val="center"/>
            </w:pPr>
            <w:r>
              <w:rPr>
                <w:szCs w:val="21"/>
              </w:rPr>
              <w:t>2020-07-07</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12.04</w:t>
            </w:r>
          </w:p>
        </w:tc>
        <w:tc>
          <w:tcPr>
            <w:tcW w:w="834" w:type="dxa"/>
            <w:vAlign w:val="center"/>
          </w:tcPr>
          <w:p w:rsidR="009F592B" w:rsidRDefault="00DB147C">
            <w:pPr>
              <w:jc w:val="center"/>
            </w:pPr>
            <w:r>
              <w:rPr>
                <w:szCs w:val="21"/>
              </w:rPr>
              <w:t>12.04</w:t>
            </w:r>
          </w:p>
        </w:tc>
        <w:tc>
          <w:tcPr>
            <w:tcW w:w="835" w:type="dxa"/>
            <w:vAlign w:val="center"/>
          </w:tcPr>
          <w:p w:rsidR="009F592B" w:rsidRDefault="00DB147C">
            <w:pPr>
              <w:jc w:val="center"/>
            </w:pPr>
            <w:r>
              <w:rPr>
                <w:szCs w:val="21"/>
              </w:rPr>
              <w:t>8,810</w:t>
            </w:r>
          </w:p>
        </w:tc>
        <w:tc>
          <w:tcPr>
            <w:tcW w:w="834" w:type="dxa"/>
            <w:vAlign w:val="center"/>
          </w:tcPr>
          <w:p w:rsidR="009F592B" w:rsidRDefault="00DB147C">
            <w:pPr>
              <w:jc w:val="center"/>
            </w:pPr>
            <w:r>
              <w:rPr>
                <w:szCs w:val="21"/>
              </w:rPr>
              <w:t>106,072.40</w:t>
            </w:r>
          </w:p>
        </w:tc>
        <w:tc>
          <w:tcPr>
            <w:tcW w:w="835" w:type="dxa"/>
            <w:vAlign w:val="center"/>
          </w:tcPr>
          <w:p w:rsidR="009F592B" w:rsidRDefault="00DB147C">
            <w:pPr>
              <w:jc w:val="center"/>
            </w:pPr>
            <w:r>
              <w:rPr>
                <w:szCs w:val="21"/>
              </w:rPr>
              <w:t>106,072.40</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688377 CH</w:t>
            </w:r>
          </w:p>
        </w:tc>
        <w:tc>
          <w:tcPr>
            <w:tcW w:w="835" w:type="dxa"/>
            <w:vAlign w:val="center"/>
          </w:tcPr>
          <w:p w:rsidR="009F592B" w:rsidRDefault="00DB147C">
            <w:pPr>
              <w:jc w:val="center"/>
            </w:pPr>
            <w:r>
              <w:rPr>
                <w:szCs w:val="21"/>
              </w:rPr>
              <w:t>迪威尔</w:t>
            </w:r>
          </w:p>
        </w:tc>
        <w:tc>
          <w:tcPr>
            <w:tcW w:w="834" w:type="dxa"/>
            <w:vAlign w:val="center"/>
          </w:tcPr>
          <w:p w:rsidR="009F592B" w:rsidRDefault="00DB147C">
            <w:pPr>
              <w:jc w:val="center"/>
            </w:pPr>
            <w:r>
              <w:rPr>
                <w:szCs w:val="21"/>
              </w:rPr>
              <w:t>2020-06-29</w:t>
            </w:r>
          </w:p>
        </w:tc>
        <w:tc>
          <w:tcPr>
            <w:tcW w:w="835" w:type="dxa"/>
            <w:vAlign w:val="center"/>
          </w:tcPr>
          <w:p w:rsidR="009F592B" w:rsidRDefault="00DB147C">
            <w:pPr>
              <w:jc w:val="center"/>
            </w:pPr>
            <w:r>
              <w:rPr>
                <w:szCs w:val="21"/>
              </w:rPr>
              <w:t>2020-07-08</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16.42</w:t>
            </w:r>
          </w:p>
        </w:tc>
        <w:tc>
          <w:tcPr>
            <w:tcW w:w="834" w:type="dxa"/>
            <w:vAlign w:val="center"/>
          </w:tcPr>
          <w:p w:rsidR="009F592B" w:rsidRDefault="00DB147C">
            <w:pPr>
              <w:jc w:val="center"/>
            </w:pPr>
            <w:r>
              <w:rPr>
                <w:szCs w:val="21"/>
              </w:rPr>
              <w:t>16.42</w:t>
            </w:r>
          </w:p>
        </w:tc>
        <w:tc>
          <w:tcPr>
            <w:tcW w:w="835" w:type="dxa"/>
            <w:vAlign w:val="center"/>
          </w:tcPr>
          <w:p w:rsidR="009F592B" w:rsidRDefault="00DB147C">
            <w:pPr>
              <w:jc w:val="center"/>
            </w:pPr>
            <w:r>
              <w:rPr>
                <w:szCs w:val="21"/>
              </w:rPr>
              <w:t>7,894</w:t>
            </w:r>
          </w:p>
        </w:tc>
        <w:tc>
          <w:tcPr>
            <w:tcW w:w="834" w:type="dxa"/>
            <w:vAlign w:val="center"/>
          </w:tcPr>
          <w:p w:rsidR="009F592B" w:rsidRDefault="00DB147C">
            <w:pPr>
              <w:jc w:val="center"/>
            </w:pPr>
            <w:r>
              <w:rPr>
                <w:szCs w:val="21"/>
              </w:rPr>
              <w:t>129,619.48</w:t>
            </w:r>
          </w:p>
        </w:tc>
        <w:tc>
          <w:tcPr>
            <w:tcW w:w="835" w:type="dxa"/>
            <w:vAlign w:val="center"/>
          </w:tcPr>
          <w:p w:rsidR="009F592B" w:rsidRDefault="00DB147C">
            <w:pPr>
              <w:jc w:val="center"/>
            </w:pPr>
            <w:r>
              <w:rPr>
                <w:szCs w:val="21"/>
              </w:rPr>
              <w:t>129,619.48</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688568 CH</w:t>
            </w:r>
          </w:p>
        </w:tc>
        <w:tc>
          <w:tcPr>
            <w:tcW w:w="835" w:type="dxa"/>
            <w:vAlign w:val="center"/>
          </w:tcPr>
          <w:p w:rsidR="009F592B" w:rsidRDefault="00DB147C">
            <w:pPr>
              <w:jc w:val="center"/>
            </w:pPr>
            <w:r>
              <w:rPr>
                <w:szCs w:val="21"/>
              </w:rPr>
              <w:t>中科星图</w:t>
            </w:r>
          </w:p>
        </w:tc>
        <w:tc>
          <w:tcPr>
            <w:tcW w:w="834" w:type="dxa"/>
            <w:vAlign w:val="center"/>
          </w:tcPr>
          <w:p w:rsidR="009F592B" w:rsidRDefault="00DB147C">
            <w:pPr>
              <w:jc w:val="center"/>
            </w:pPr>
            <w:r>
              <w:rPr>
                <w:szCs w:val="21"/>
              </w:rPr>
              <w:t>2020-06-30</w:t>
            </w:r>
          </w:p>
        </w:tc>
        <w:tc>
          <w:tcPr>
            <w:tcW w:w="835" w:type="dxa"/>
            <w:vAlign w:val="center"/>
          </w:tcPr>
          <w:p w:rsidR="009F592B" w:rsidRDefault="00DB147C">
            <w:pPr>
              <w:jc w:val="center"/>
            </w:pPr>
            <w:r>
              <w:rPr>
                <w:szCs w:val="21"/>
              </w:rPr>
              <w:t>2020-07-08</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16.21</w:t>
            </w:r>
          </w:p>
        </w:tc>
        <w:tc>
          <w:tcPr>
            <w:tcW w:w="834" w:type="dxa"/>
            <w:vAlign w:val="center"/>
          </w:tcPr>
          <w:p w:rsidR="009F592B" w:rsidRDefault="00DB147C">
            <w:pPr>
              <w:jc w:val="center"/>
            </w:pPr>
            <w:r>
              <w:rPr>
                <w:szCs w:val="21"/>
              </w:rPr>
              <w:t>16.21</w:t>
            </w:r>
          </w:p>
        </w:tc>
        <w:tc>
          <w:tcPr>
            <w:tcW w:w="835" w:type="dxa"/>
            <w:vAlign w:val="center"/>
          </w:tcPr>
          <w:p w:rsidR="009F592B" w:rsidRDefault="00DB147C">
            <w:pPr>
              <w:jc w:val="center"/>
            </w:pPr>
            <w:r>
              <w:rPr>
                <w:szCs w:val="21"/>
              </w:rPr>
              <w:t>11,020</w:t>
            </w:r>
          </w:p>
        </w:tc>
        <w:tc>
          <w:tcPr>
            <w:tcW w:w="834" w:type="dxa"/>
            <w:vAlign w:val="center"/>
          </w:tcPr>
          <w:p w:rsidR="009F592B" w:rsidRDefault="00DB147C">
            <w:pPr>
              <w:jc w:val="center"/>
            </w:pPr>
            <w:r>
              <w:rPr>
                <w:szCs w:val="21"/>
              </w:rPr>
              <w:t>178,634.20</w:t>
            </w:r>
          </w:p>
        </w:tc>
        <w:tc>
          <w:tcPr>
            <w:tcW w:w="835" w:type="dxa"/>
            <w:vAlign w:val="center"/>
          </w:tcPr>
          <w:p w:rsidR="009F592B" w:rsidRDefault="00DB147C">
            <w:pPr>
              <w:jc w:val="center"/>
            </w:pPr>
            <w:r>
              <w:rPr>
                <w:szCs w:val="21"/>
              </w:rPr>
              <w:t>178,634.20</w:t>
            </w:r>
          </w:p>
        </w:tc>
        <w:tc>
          <w:tcPr>
            <w:tcW w:w="835" w:type="dxa"/>
            <w:vAlign w:val="center"/>
          </w:tcPr>
          <w:p w:rsidR="009F592B" w:rsidRDefault="00DB147C">
            <w:pPr>
              <w:jc w:val="center"/>
            </w:pPr>
            <w:r>
              <w:rPr>
                <w:szCs w:val="21"/>
              </w:rPr>
              <w:t>-</w:t>
            </w:r>
          </w:p>
        </w:tc>
      </w:tr>
      <w:tr w:rsidR="009F592B">
        <w:tc>
          <w:tcPr>
            <w:tcW w:w="834" w:type="dxa"/>
            <w:vAlign w:val="center"/>
          </w:tcPr>
          <w:p w:rsidR="009F592B" w:rsidRDefault="00DB147C">
            <w:pPr>
              <w:jc w:val="center"/>
            </w:pPr>
            <w:r>
              <w:rPr>
                <w:szCs w:val="21"/>
              </w:rPr>
              <w:t>688600 CH</w:t>
            </w:r>
          </w:p>
        </w:tc>
        <w:tc>
          <w:tcPr>
            <w:tcW w:w="835" w:type="dxa"/>
            <w:vAlign w:val="center"/>
          </w:tcPr>
          <w:p w:rsidR="009F592B" w:rsidRDefault="00DB147C">
            <w:pPr>
              <w:jc w:val="center"/>
            </w:pPr>
            <w:r>
              <w:rPr>
                <w:szCs w:val="21"/>
              </w:rPr>
              <w:t>皖仪科技</w:t>
            </w:r>
          </w:p>
        </w:tc>
        <w:tc>
          <w:tcPr>
            <w:tcW w:w="834" w:type="dxa"/>
            <w:vAlign w:val="center"/>
          </w:tcPr>
          <w:p w:rsidR="009F592B" w:rsidRDefault="00DB147C">
            <w:pPr>
              <w:jc w:val="center"/>
            </w:pPr>
            <w:r>
              <w:rPr>
                <w:szCs w:val="21"/>
              </w:rPr>
              <w:t>2020-06-23</w:t>
            </w:r>
          </w:p>
        </w:tc>
        <w:tc>
          <w:tcPr>
            <w:tcW w:w="835" w:type="dxa"/>
            <w:vAlign w:val="center"/>
          </w:tcPr>
          <w:p w:rsidR="009F592B" w:rsidRDefault="00DB147C">
            <w:pPr>
              <w:jc w:val="center"/>
            </w:pPr>
            <w:r>
              <w:rPr>
                <w:szCs w:val="21"/>
              </w:rPr>
              <w:t>2020-07-03</w:t>
            </w:r>
          </w:p>
        </w:tc>
        <w:tc>
          <w:tcPr>
            <w:tcW w:w="834" w:type="dxa"/>
            <w:vAlign w:val="center"/>
          </w:tcPr>
          <w:p w:rsidR="009F592B" w:rsidRDefault="00DB147C">
            <w:pPr>
              <w:jc w:val="center"/>
            </w:pPr>
            <w:r>
              <w:rPr>
                <w:szCs w:val="21"/>
              </w:rPr>
              <w:t>新股流通受限</w:t>
            </w:r>
          </w:p>
        </w:tc>
        <w:tc>
          <w:tcPr>
            <w:tcW w:w="835" w:type="dxa"/>
            <w:vAlign w:val="center"/>
          </w:tcPr>
          <w:p w:rsidR="009F592B" w:rsidRDefault="00DB147C">
            <w:pPr>
              <w:jc w:val="center"/>
            </w:pPr>
            <w:r>
              <w:rPr>
                <w:szCs w:val="21"/>
              </w:rPr>
              <w:t>15.50</w:t>
            </w:r>
          </w:p>
        </w:tc>
        <w:tc>
          <w:tcPr>
            <w:tcW w:w="834" w:type="dxa"/>
            <w:vAlign w:val="center"/>
          </w:tcPr>
          <w:p w:rsidR="009F592B" w:rsidRDefault="00DB147C">
            <w:pPr>
              <w:jc w:val="center"/>
            </w:pPr>
            <w:r>
              <w:rPr>
                <w:szCs w:val="21"/>
              </w:rPr>
              <w:t>15.50</w:t>
            </w:r>
          </w:p>
        </w:tc>
        <w:tc>
          <w:tcPr>
            <w:tcW w:w="835" w:type="dxa"/>
            <w:vAlign w:val="center"/>
          </w:tcPr>
          <w:p w:rsidR="009F592B" w:rsidRDefault="00DB147C">
            <w:pPr>
              <w:jc w:val="center"/>
            </w:pPr>
            <w:r>
              <w:rPr>
                <w:szCs w:val="21"/>
              </w:rPr>
              <w:t>5,468</w:t>
            </w:r>
          </w:p>
        </w:tc>
        <w:tc>
          <w:tcPr>
            <w:tcW w:w="834" w:type="dxa"/>
            <w:vAlign w:val="center"/>
          </w:tcPr>
          <w:p w:rsidR="009F592B" w:rsidRDefault="00DB147C">
            <w:pPr>
              <w:jc w:val="center"/>
            </w:pPr>
            <w:r>
              <w:rPr>
                <w:szCs w:val="21"/>
              </w:rPr>
              <w:t>84,754.00</w:t>
            </w:r>
          </w:p>
        </w:tc>
        <w:tc>
          <w:tcPr>
            <w:tcW w:w="835" w:type="dxa"/>
            <w:vAlign w:val="center"/>
          </w:tcPr>
          <w:p w:rsidR="009F592B" w:rsidRDefault="00DB147C">
            <w:pPr>
              <w:jc w:val="center"/>
            </w:pPr>
            <w:r>
              <w:rPr>
                <w:szCs w:val="21"/>
              </w:rPr>
              <w:t>84,754.00</w:t>
            </w:r>
          </w:p>
        </w:tc>
        <w:tc>
          <w:tcPr>
            <w:tcW w:w="835" w:type="dxa"/>
            <w:vAlign w:val="center"/>
          </w:tcPr>
          <w:p w:rsidR="009F592B" w:rsidRDefault="00DB147C">
            <w:pPr>
              <w:jc w:val="center"/>
            </w:pPr>
            <w:r>
              <w:rPr>
                <w:szCs w:val="21"/>
              </w:rPr>
              <w:t>-</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注：基金持有的股票在流通受限期内，如获得股票红利、送股、转增股、配股的，则此新增股票的流通受限期和估值价格与相应原股票一致。</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6.4.13.1</w:t>
      </w:r>
      <w:r w:rsidRPr="0087410D">
        <w:rPr>
          <w:rFonts w:ascii="宋体" w:hAnsi="宋体" w:hint="eastAsia"/>
          <w:b/>
          <w:szCs w:val="21"/>
        </w:rPr>
        <w:t>风险管理政策和组织架构</w:t>
      </w:r>
    </w:p>
    <w:p w:rsidR="009F592B" w:rsidRDefault="00DB147C">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9F592B" w:rsidRDefault="00DB147C">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为混合型基金，理论上其风险收益水平低于股票型基金，高于债券型基金和货币市场基金。本基金可投资境外市场，除了需要承担与境内证券投资基金类似的市场波动风险等一般投资风险之外，本基金还面临汇率风险、国家</w:t>
      </w:r>
      <w:r w:rsidRPr="00D749D4">
        <w:rPr>
          <w:kern w:val="0"/>
          <w:szCs w:val="21"/>
        </w:rPr>
        <w:t>/</w:t>
      </w:r>
      <w:r w:rsidRPr="00D749D4">
        <w:rPr>
          <w:kern w:val="0"/>
          <w:szCs w:val="21"/>
        </w:rPr>
        <w:t>地区风险等境外投资面临的特有风险。本基金的基金管理人从事风险管理的主要目标是争取将以上风险控制在限定的范围之内，使本基金在风险和收益之间取得最佳的平衡，以实现</w:t>
      </w:r>
      <w:r w:rsidRPr="00D749D4">
        <w:rPr>
          <w:kern w:val="0"/>
          <w:szCs w:val="21"/>
        </w:rPr>
        <w:t>“</w:t>
      </w:r>
      <w:r w:rsidRPr="00D749D4">
        <w:rPr>
          <w:kern w:val="0"/>
          <w:szCs w:val="21"/>
        </w:rPr>
        <w:t>风险和收益相匹配</w:t>
      </w:r>
      <w:r w:rsidRPr="00D749D4">
        <w:rPr>
          <w:kern w:val="0"/>
          <w:szCs w:val="21"/>
        </w:rPr>
        <w:t>”</w:t>
      </w:r>
      <w:r w:rsidRPr="00D749D4">
        <w:rPr>
          <w:kern w:val="0"/>
          <w:szCs w:val="21"/>
        </w:rPr>
        <w:t>的风险收益目标。</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9F592B" w:rsidRDefault="00DB147C">
      <w:pPr>
        <w:tabs>
          <w:tab w:val="left" w:pos="426"/>
        </w:tabs>
        <w:spacing w:line="360" w:lineRule="auto"/>
        <w:ind w:firstLineChars="200" w:firstLine="420"/>
        <w:rPr>
          <w:kern w:val="0"/>
          <w:szCs w:val="21"/>
        </w:rPr>
      </w:pPr>
      <w:r>
        <w:rPr>
          <w:kern w:val="0"/>
          <w:szCs w:val="21"/>
        </w:rPr>
        <w:t>信用风险是指基金在交易过程中因交易对手未履行合约责任（本基金为进行避险和组合的有效管理可以投资衍生品）</w:t>
      </w:r>
      <w:r>
        <w:rPr>
          <w:kern w:val="0"/>
          <w:szCs w:val="21"/>
        </w:rPr>
        <w:t>,</w:t>
      </w:r>
      <w:r>
        <w:rPr>
          <w:kern w:val="0"/>
          <w:szCs w:val="21"/>
        </w:rPr>
        <w:t>或者基金所投资证券之发行人出现违约（包括国家信用风险）、拒绝支付到期本息</w:t>
      </w:r>
      <w:r>
        <w:rPr>
          <w:kern w:val="0"/>
          <w:szCs w:val="21"/>
        </w:rPr>
        <w:t>,</w:t>
      </w:r>
      <w:r>
        <w:rPr>
          <w:kern w:val="0"/>
          <w:szCs w:val="21"/>
        </w:rPr>
        <w:t>导致基金资产损失和收益变化的风险。本基金管理人通过严格的投资备选库制度和交易对手备选库制度及分散化投资方式防范信用风险。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891933" w:rsidTr="00C33B4C">
        <w:trPr>
          <w:jc w:val="center"/>
        </w:trPr>
        <w:tc>
          <w:tcPr>
            <w:tcW w:w="3686"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4961"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686" w:type="dxa"/>
            <w:vAlign w:val="center"/>
            <w:hideMark/>
          </w:tcPr>
          <w:p w:rsidR="00891933" w:rsidRDefault="00891933">
            <w:pPr>
              <w:rPr>
                <w:szCs w:val="21"/>
              </w:rPr>
            </w:pPr>
            <w:r>
              <w:rPr>
                <w:szCs w:val="21"/>
              </w:rPr>
              <w:t>A-1</w:t>
            </w:r>
          </w:p>
        </w:tc>
        <w:tc>
          <w:tcPr>
            <w:tcW w:w="4961" w:type="dxa"/>
            <w:vAlign w:val="center"/>
            <w:hideMark/>
          </w:tcPr>
          <w:p w:rsidR="00891933" w:rsidRDefault="00891933">
            <w:pPr>
              <w:jc w:val="right"/>
              <w:rPr>
                <w:szCs w:val="21"/>
              </w:rPr>
            </w:pPr>
            <w:r>
              <w:rPr>
                <w:szCs w:val="21"/>
              </w:rPr>
              <w:t>0.00</w:t>
            </w:r>
          </w:p>
        </w:tc>
      </w:tr>
      <w:tr w:rsidR="00891933" w:rsidTr="00C33B4C">
        <w:trPr>
          <w:jc w:val="center"/>
        </w:trPr>
        <w:tc>
          <w:tcPr>
            <w:tcW w:w="3686" w:type="dxa"/>
            <w:vAlign w:val="center"/>
            <w:hideMark/>
          </w:tcPr>
          <w:p w:rsidR="00891933" w:rsidRDefault="00891933">
            <w:pPr>
              <w:rPr>
                <w:szCs w:val="21"/>
              </w:rPr>
            </w:pPr>
            <w:r>
              <w:rPr>
                <w:szCs w:val="21"/>
              </w:rPr>
              <w:t>A-1</w:t>
            </w:r>
            <w:r>
              <w:rPr>
                <w:rFonts w:hint="eastAsia"/>
                <w:szCs w:val="21"/>
              </w:rPr>
              <w:t>以下</w:t>
            </w:r>
          </w:p>
        </w:tc>
        <w:tc>
          <w:tcPr>
            <w:tcW w:w="4961" w:type="dxa"/>
            <w:vAlign w:val="center"/>
            <w:hideMark/>
          </w:tcPr>
          <w:p w:rsidR="00891933" w:rsidRDefault="00891933">
            <w:pPr>
              <w:jc w:val="right"/>
              <w:rPr>
                <w:szCs w:val="21"/>
              </w:rPr>
            </w:pPr>
            <w:r>
              <w:rPr>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961" w:type="dxa"/>
            <w:vAlign w:val="center"/>
            <w:hideMark/>
          </w:tcPr>
          <w:p w:rsidR="00891933" w:rsidRDefault="00891933">
            <w:pPr>
              <w:jc w:val="right"/>
              <w:rPr>
                <w:szCs w:val="21"/>
              </w:rPr>
            </w:pPr>
            <w:r>
              <w:rPr>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4961" w:type="dxa"/>
            <w:vAlign w:val="center"/>
            <w:hideMark/>
          </w:tcPr>
          <w:p w:rsidR="00891933" w:rsidRDefault="00891933">
            <w:pPr>
              <w:jc w:val="right"/>
              <w:rPr>
                <w:szCs w:val="21"/>
              </w:rPr>
            </w:pPr>
            <w:r>
              <w:rPr>
                <w:szCs w:val="21"/>
              </w:rPr>
              <w:t>0.00</w:t>
            </w:r>
          </w:p>
        </w:tc>
      </w:tr>
    </w:tbl>
    <w:p w:rsidR="009F592B" w:rsidRDefault="00DB147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9F592B" w:rsidRDefault="00DB147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lastRenderedPageBreak/>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891933" w:rsidTr="00C33B4C">
        <w:trPr>
          <w:jc w:val="center"/>
        </w:trPr>
        <w:tc>
          <w:tcPr>
            <w:tcW w:w="3686"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4961"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686" w:type="dxa"/>
            <w:hideMark/>
          </w:tcPr>
          <w:p w:rsidR="00891933" w:rsidRDefault="00891933">
            <w:pPr>
              <w:rPr>
                <w:rFonts w:eastAsiaTheme="minorEastAsia"/>
                <w:szCs w:val="21"/>
              </w:rPr>
            </w:pPr>
            <w:r>
              <w:rPr>
                <w:rFonts w:eastAsiaTheme="minorEastAsia"/>
                <w:szCs w:val="21"/>
              </w:rPr>
              <w:t>A-1</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4961"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891933" w:rsidTr="00C33B4C">
        <w:trPr>
          <w:jc w:val="center"/>
        </w:trPr>
        <w:tc>
          <w:tcPr>
            <w:tcW w:w="3686"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4961"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686" w:type="dxa"/>
            <w:hideMark/>
          </w:tcPr>
          <w:p w:rsidR="00891933" w:rsidRDefault="00891933">
            <w:pPr>
              <w:rPr>
                <w:rFonts w:eastAsiaTheme="minorEastAsia"/>
                <w:szCs w:val="21"/>
              </w:rPr>
            </w:pPr>
            <w:r>
              <w:rPr>
                <w:rFonts w:eastAsiaTheme="minorEastAsia"/>
                <w:szCs w:val="21"/>
              </w:rPr>
              <w:t>A-1</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4961"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891933" w:rsidTr="00C33B4C">
        <w:trPr>
          <w:jc w:val="center"/>
        </w:trPr>
        <w:tc>
          <w:tcPr>
            <w:tcW w:w="3758"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488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758" w:type="dxa"/>
            <w:vAlign w:val="center"/>
            <w:hideMark/>
          </w:tcPr>
          <w:p w:rsidR="00891933" w:rsidRDefault="00891933">
            <w:pPr>
              <w:rPr>
                <w:szCs w:val="21"/>
              </w:rPr>
            </w:pPr>
            <w:r>
              <w:rPr>
                <w:szCs w:val="21"/>
              </w:rPr>
              <w:t>AAA</w:t>
            </w:r>
          </w:p>
        </w:tc>
        <w:tc>
          <w:tcPr>
            <w:tcW w:w="4889" w:type="dxa"/>
            <w:vAlign w:val="center"/>
            <w:hideMark/>
          </w:tcPr>
          <w:p w:rsidR="00891933" w:rsidRDefault="00891933">
            <w:pPr>
              <w:jc w:val="right"/>
              <w:rPr>
                <w:szCs w:val="21"/>
              </w:rPr>
            </w:pPr>
            <w:r>
              <w:rPr>
                <w:szCs w:val="21"/>
              </w:rPr>
              <w:t>0.00</w:t>
            </w:r>
          </w:p>
        </w:tc>
      </w:tr>
      <w:tr w:rsidR="00891933" w:rsidTr="00C33B4C">
        <w:trPr>
          <w:jc w:val="center"/>
        </w:trPr>
        <w:tc>
          <w:tcPr>
            <w:tcW w:w="3758" w:type="dxa"/>
            <w:vAlign w:val="center"/>
            <w:hideMark/>
          </w:tcPr>
          <w:p w:rsidR="00891933" w:rsidRDefault="00891933">
            <w:pPr>
              <w:rPr>
                <w:szCs w:val="21"/>
              </w:rPr>
            </w:pPr>
            <w:r>
              <w:rPr>
                <w:szCs w:val="21"/>
              </w:rPr>
              <w:t>AAA</w:t>
            </w:r>
            <w:r>
              <w:rPr>
                <w:rFonts w:hint="eastAsia"/>
                <w:szCs w:val="21"/>
              </w:rPr>
              <w:t>以下</w:t>
            </w:r>
          </w:p>
        </w:tc>
        <w:tc>
          <w:tcPr>
            <w:tcW w:w="4889" w:type="dxa"/>
            <w:vAlign w:val="center"/>
            <w:hideMark/>
          </w:tcPr>
          <w:p w:rsidR="00891933" w:rsidRDefault="00891933">
            <w:pPr>
              <w:jc w:val="right"/>
              <w:rPr>
                <w:szCs w:val="21"/>
              </w:rPr>
            </w:pPr>
            <w:r>
              <w:rPr>
                <w:szCs w:val="21"/>
              </w:rPr>
              <w:t>0.00</w:t>
            </w:r>
          </w:p>
        </w:tc>
      </w:tr>
      <w:tr w:rsidR="00891933" w:rsidTr="00C33B4C">
        <w:trPr>
          <w:jc w:val="center"/>
        </w:trPr>
        <w:tc>
          <w:tcPr>
            <w:tcW w:w="3758"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889" w:type="dxa"/>
            <w:vAlign w:val="center"/>
            <w:hideMark/>
          </w:tcPr>
          <w:p w:rsidR="00891933" w:rsidRDefault="00891933">
            <w:pPr>
              <w:jc w:val="right"/>
              <w:rPr>
                <w:szCs w:val="21"/>
              </w:rPr>
            </w:pPr>
            <w:r>
              <w:rPr>
                <w:szCs w:val="21"/>
              </w:rPr>
              <w:t>0.00</w:t>
            </w:r>
          </w:p>
        </w:tc>
      </w:tr>
      <w:tr w:rsidR="00891933" w:rsidTr="00C33B4C">
        <w:trPr>
          <w:jc w:val="center"/>
        </w:trPr>
        <w:tc>
          <w:tcPr>
            <w:tcW w:w="3758"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4889" w:type="dxa"/>
            <w:vAlign w:val="center"/>
            <w:hideMark/>
          </w:tcPr>
          <w:p w:rsidR="00891933" w:rsidRDefault="00891933">
            <w:pPr>
              <w:jc w:val="right"/>
              <w:rPr>
                <w:szCs w:val="21"/>
              </w:rPr>
            </w:pPr>
            <w:r>
              <w:rPr>
                <w:szCs w:val="21"/>
              </w:rPr>
              <w:t>0.00</w:t>
            </w:r>
          </w:p>
        </w:tc>
      </w:tr>
    </w:tbl>
    <w:p w:rsidR="009F592B" w:rsidRDefault="00DB147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9F592B" w:rsidRDefault="00DB147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891933" w:rsidTr="00C33B4C">
        <w:trPr>
          <w:jc w:val="center"/>
        </w:trPr>
        <w:tc>
          <w:tcPr>
            <w:tcW w:w="3758"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488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758" w:type="dxa"/>
            <w:hideMark/>
          </w:tcPr>
          <w:p w:rsidR="00891933" w:rsidRDefault="00891933">
            <w:pPr>
              <w:rPr>
                <w:rFonts w:eastAsiaTheme="minorEastAsia"/>
                <w:szCs w:val="21"/>
              </w:rPr>
            </w:pPr>
            <w:r>
              <w:rPr>
                <w:rFonts w:eastAsiaTheme="minorEastAsia"/>
                <w:szCs w:val="21"/>
              </w:rPr>
              <w:t>AAA</w:t>
            </w:r>
          </w:p>
        </w:tc>
        <w:tc>
          <w:tcPr>
            <w:tcW w:w="4889"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758"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758"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889"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758"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4889"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891933" w:rsidTr="00C33B4C">
        <w:trPr>
          <w:jc w:val="center"/>
        </w:trPr>
        <w:tc>
          <w:tcPr>
            <w:tcW w:w="3827"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4820"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827" w:type="dxa"/>
            <w:hideMark/>
          </w:tcPr>
          <w:p w:rsidR="00891933" w:rsidRDefault="00891933">
            <w:pPr>
              <w:rPr>
                <w:rFonts w:eastAsiaTheme="minorEastAsia"/>
                <w:szCs w:val="21"/>
              </w:rPr>
            </w:pPr>
            <w:r>
              <w:rPr>
                <w:rFonts w:eastAsiaTheme="minorEastAsia"/>
                <w:szCs w:val="21"/>
              </w:rPr>
              <w:t>AAA</w:t>
            </w:r>
          </w:p>
        </w:tc>
        <w:tc>
          <w:tcPr>
            <w:tcW w:w="4820"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827" w:type="dxa"/>
            <w:hideMark/>
          </w:tcPr>
          <w:p w:rsidR="00891933" w:rsidRDefault="00891933">
            <w:pPr>
              <w:rPr>
                <w:rFonts w:eastAsiaTheme="minorEastAsia"/>
                <w:szCs w:val="21"/>
              </w:rPr>
            </w:pPr>
            <w:r>
              <w:rPr>
                <w:rFonts w:eastAsiaTheme="minorEastAsia"/>
                <w:szCs w:val="21"/>
              </w:rPr>
              <w:lastRenderedPageBreak/>
              <w:t>AAA</w:t>
            </w:r>
            <w:r>
              <w:rPr>
                <w:rFonts w:eastAsiaTheme="minorEastAsia" w:hint="eastAsia"/>
                <w:szCs w:val="21"/>
              </w:rPr>
              <w:t>以下</w:t>
            </w:r>
          </w:p>
        </w:tc>
        <w:tc>
          <w:tcPr>
            <w:tcW w:w="4820"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827"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820"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827"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4820"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9F592B" w:rsidRDefault="00DB147C">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9F592B" w:rsidRDefault="00DB147C">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可投资于境内外市场，面临市场波动带来的风险。影响金融市场波动的因素比较复杂，包括经济发展、政策变化、资金供求、公司盈利的变化、利率汇率波动等，都将影响基金净值的升跌。此外，境外证券市场可能对每日证券交易价格并无涨跌幅上下限的规定，因此对于无涨跌幅上下限的规定证券市场的证券，每日涨跌幅空间相对较大。这一因素可能会带来市场的急剧下跌，从而带来投资风险的增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lastRenderedPageBreak/>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9F592B">
        <w:trPr>
          <w:jc w:val="center"/>
        </w:trPr>
        <w:tc>
          <w:tcPr>
            <w:tcW w:w="1588" w:type="dxa"/>
            <w:vAlign w:val="center"/>
          </w:tcPr>
          <w:p w:rsidR="009F592B" w:rsidRDefault="00DB147C">
            <w:pPr>
              <w:jc w:val="center"/>
            </w:pPr>
            <w:r>
              <w:rPr>
                <w:color w:val="000000"/>
                <w:szCs w:val="21"/>
              </w:rPr>
              <w:t>银行存款</w:t>
            </w:r>
          </w:p>
        </w:tc>
        <w:tc>
          <w:tcPr>
            <w:tcW w:w="1701" w:type="dxa"/>
            <w:vAlign w:val="center"/>
          </w:tcPr>
          <w:p w:rsidR="009F592B" w:rsidRDefault="00DB147C">
            <w:pPr>
              <w:jc w:val="right"/>
            </w:pPr>
            <w:r>
              <w:rPr>
                <w:color w:val="000000"/>
                <w:szCs w:val="21"/>
              </w:rPr>
              <w:t>470,795,878.73</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470,795,878.73</w:t>
            </w:r>
          </w:p>
        </w:tc>
      </w:tr>
      <w:tr w:rsidR="009F592B">
        <w:trPr>
          <w:jc w:val="center"/>
        </w:trPr>
        <w:tc>
          <w:tcPr>
            <w:tcW w:w="1588" w:type="dxa"/>
            <w:vAlign w:val="center"/>
          </w:tcPr>
          <w:p w:rsidR="009F592B" w:rsidRDefault="00DB147C">
            <w:pPr>
              <w:jc w:val="center"/>
            </w:pPr>
            <w:r>
              <w:rPr>
                <w:color w:val="000000"/>
                <w:szCs w:val="21"/>
              </w:rPr>
              <w:t>结算备付金</w:t>
            </w:r>
          </w:p>
        </w:tc>
        <w:tc>
          <w:tcPr>
            <w:tcW w:w="1701" w:type="dxa"/>
            <w:vAlign w:val="center"/>
          </w:tcPr>
          <w:p w:rsidR="009F592B" w:rsidRDefault="00DB147C">
            <w:pPr>
              <w:jc w:val="right"/>
            </w:pPr>
            <w:r>
              <w:rPr>
                <w:color w:val="000000"/>
                <w:szCs w:val="21"/>
              </w:rPr>
              <w:t>19,952,853.47</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19,952,853.47</w:t>
            </w:r>
          </w:p>
        </w:tc>
      </w:tr>
      <w:tr w:rsidR="009F592B">
        <w:trPr>
          <w:jc w:val="center"/>
        </w:trPr>
        <w:tc>
          <w:tcPr>
            <w:tcW w:w="1588" w:type="dxa"/>
            <w:vAlign w:val="center"/>
          </w:tcPr>
          <w:p w:rsidR="009F592B" w:rsidRDefault="00DB147C">
            <w:pPr>
              <w:jc w:val="center"/>
            </w:pPr>
            <w:r>
              <w:rPr>
                <w:color w:val="000000"/>
                <w:szCs w:val="21"/>
              </w:rPr>
              <w:t>存出保证金</w:t>
            </w:r>
          </w:p>
        </w:tc>
        <w:tc>
          <w:tcPr>
            <w:tcW w:w="1701" w:type="dxa"/>
            <w:vAlign w:val="center"/>
          </w:tcPr>
          <w:p w:rsidR="009F592B" w:rsidRDefault="00DB147C">
            <w:pPr>
              <w:jc w:val="right"/>
            </w:pPr>
            <w:r>
              <w:rPr>
                <w:color w:val="000000"/>
                <w:szCs w:val="21"/>
              </w:rPr>
              <w:t>364,400.93</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364,400.93</w:t>
            </w:r>
          </w:p>
        </w:tc>
      </w:tr>
      <w:tr w:rsidR="009F592B">
        <w:trPr>
          <w:jc w:val="center"/>
        </w:trPr>
        <w:tc>
          <w:tcPr>
            <w:tcW w:w="1588" w:type="dxa"/>
            <w:vAlign w:val="center"/>
          </w:tcPr>
          <w:p w:rsidR="009F592B" w:rsidRDefault="00DB147C">
            <w:pPr>
              <w:jc w:val="center"/>
            </w:pPr>
            <w:r>
              <w:rPr>
                <w:color w:val="000000"/>
                <w:szCs w:val="21"/>
              </w:rPr>
              <w:t>交易性金融资产</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1,485,887,985.93</w:t>
            </w:r>
          </w:p>
        </w:tc>
        <w:tc>
          <w:tcPr>
            <w:tcW w:w="1301" w:type="dxa"/>
            <w:vAlign w:val="center"/>
          </w:tcPr>
          <w:p w:rsidR="009F592B" w:rsidRDefault="00DB147C">
            <w:pPr>
              <w:jc w:val="right"/>
            </w:pPr>
            <w:r>
              <w:rPr>
                <w:color w:val="000000"/>
                <w:szCs w:val="21"/>
              </w:rPr>
              <w:t>1,485,887,985.93</w:t>
            </w:r>
          </w:p>
        </w:tc>
      </w:tr>
      <w:tr w:rsidR="009F592B">
        <w:trPr>
          <w:jc w:val="center"/>
        </w:trPr>
        <w:tc>
          <w:tcPr>
            <w:tcW w:w="1588" w:type="dxa"/>
            <w:vAlign w:val="center"/>
          </w:tcPr>
          <w:p w:rsidR="009F592B" w:rsidRDefault="00DB147C">
            <w:pPr>
              <w:jc w:val="center"/>
            </w:pPr>
            <w:r>
              <w:rPr>
                <w:color w:val="000000"/>
                <w:szCs w:val="21"/>
              </w:rPr>
              <w:t>衍生金融资产</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买入返售金融资产</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应收证券清算款</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应收利息</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40,948.32</w:t>
            </w:r>
          </w:p>
        </w:tc>
        <w:tc>
          <w:tcPr>
            <w:tcW w:w="1301" w:type="dxa"/>
            <w:vAlign w:val="center"/>
          </w:tcPr>
          <w:p w:rsidR="009F592B" w:rsidRDefault="00DB147C">
            <w:pPr>
              <w:jc w:val="right"/>
            </w:pPr>
            <w:r>
              <w:rPr>
                <w:color w:val="000000"/>
                <w:szCs w:val="21"/>
              </w:rPr>
              <w:t>40,948.32</w:t>
            </w:r>
          </w:p>
        </w:tc>
      </w:tr>
      <w:tr w:rsidR="009F592B">
        <w:trPr>
          <w:jc w:val="center"/>
        </w:trPr>
        <w:tc>
          <w:tcPr>
            <w:tcW w:w="1588" w:type="dxa"/>
            <w:vAlign w:val="center"/>
          </w:tcPr>
          <w:p w:rsidR="009F592B" w:rsidRDefault="00DB147C">
            <w:pPr>
              <w:jc w:val="center"/>
            </w:pPr>
            <w:r>
              <w:rPr>
                <w:color w:val="000000"/>
                <w:szCs w:val="21"/>
              </w:rPr>
              <w:t>应收股利</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应收申购款</w:t>
            </w:r>
          </w:p>
        </w:tc>
        <w:tc>
          <w:tcPr>
            <w:tcW w:w="1701" w:type="dxa"/>
            <w:vAlign w:val="center"/>
          </w:tcPr>
          <w:p w:rsidR="009F592B" w:rsidRDefault="00DB147C">
            <w:pPr>
              <w:jc w:val="right"/>
            </w:pPr>
            <w:r>
              <w:rPr>
                <w:color w:val="000000"/>
                <w:szCs w:val="21"/>
              </w:rPr>
              <w:t>907,266.67</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15,057,453.61</w:t>
            </w:r>
          </w:p>
        </w:tc>
        <w:tc>
          <w:tcPr>
            <w:tcW w:w="1301" w:type="dxa"/>
            <w:vAlign w:val="center"/>
          </w:tcPr>
          <w:p w:rsidR="009F592B" w:rsidRDefault="00DB147C">
            <w:pPr>
              <w:jc w:val="right"/>
            </w:pPr>
            <w:r>
              <w:rPr>
                <w:color w:val="000000"/>
                <w:szCs w:val="21"/>
              </w:rPr>
              <w:t>15,964,720.28</w:t>
            </w:r>
          </w:p>
        </w:tc>
      </w:tr>
      <w:tr w:rsidR="009F592B">
        <w:trPr>
          <w:jc w:val="center"/>
        </w:trPr>
        <w:tc>
          <w:tcPr>
            <w:tcW w:w="1588" w:type="dxa"/>
            <w:vAlign w:val="center"/>
          </w:tcPr>
          <w:p w:rsidR="009F592B" w:rsidRDefault="00DB147C">
            <w:pPr>
              <w:jc w:val="center"/>
            </w:pPr>
            <w:r>
              <w:rPr>
                <w:color w:val="000000"/>
                <w:szCs w:val="21"/>
              </w:rPr>
              <w:t>递延所得税资产</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其他资产</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492,020,399.80</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1,500,986,387.86</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1,993,006,787.66</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9F592B">
        <w:trPr>
          <w:jc w:val="center"/>
        </w:trPr>
        <w:tc>
          <w:tcPr>
            <w:tcW w:w="1588" w:type="dxa"/>
            <w:vAlign w:val="center"/>
          </w:tcPr>
          <w:p w:rsidR="009F592B" w:rsidRDefault="00DB147C">
            <w:pPr>
              <w:jc w:val="center"/>
            </w:pPr>
            <w:r>
              <w:rPr>
                <w:color w:val="000000"/>
                <w:szCs w:val="21"/>
              </w:rPr>
              <w:t>短期借款</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交易性金融负债</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衍生金融负债</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卖出回购金融资产款</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应付证券清算款</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1,160,389.86</w:t>
            </w:r>
          </w:p>
        </w:tc>
        <w:tc>
          <w:tcPr>
            <w:tcW w:w="1301" w:type="dxa"/>
            <w:vAlign w:val="center"/>
          </w:tcPr>
          <w:p w:rsidR="009F592B" w:rsidRDefault="00DB147C">
            <w:pPr>
              <w:jc w:val="right"/>
            </w:pPr>
            <w:r>
              <w:rPr>
                <w:color w:val="000000"/>
                <w:szCs w:val="21"/>
              </w:rPr>
              <w:t>1,160,389.86</w:t>
            </w:r>
          </w:p>
        </w:tc>
      </w:tr>
      <w:tr w:rsidR="009F592B">
        <w:trPr>
          <w:jc w:val="center"/>
        </w:trPr>
        <w:tc>
          <w:tcPr>
            <w:tcW w:w="1588" w:type="dxa"/>
            <w:vAlign w:val="center"/>
          </w:tcPr>
          <w:p w:rsidR="009F592B" w:rsidRDefault="00DB147C">
            <w:pPr>
              <w:jc w:val="center"/>
            </w:pPr>
            <w:r>
              <w:rPr>
                <w:color w:val="000000"/>
                <w:szCs w:val="21"/>
              </w:rPr>
              <w:t>应付赎回款</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119,390,587.10</w:t>
            </w:r>
          </w:p>
        </w:tc>
        <w:tc>
          <w:tcPr>
            <w:tcW w:w="1301" w:type="dxa"/>
            <w:vAlign w:val="center"/>
          </w:tcPr>
          <w:p w:rsidR="009F592B" w:rsidRDefault="00DB147C">
            <w:pPr>
              <w:jc w:val="right"/>
            </w:pPr>
            <w:r>
              <w:rPr>
                <w:color w:val="000000"/>
                <w:szCs w:val="21"/>
              </w:rPr>
              <w:t>119,390,587.10</w:t>
            </w:r>
          </w:p>
        </w:tc>
      </w:tr>
      <w:tr w:rsidR="009F592B">
        <w:trPr>
          <w:jc w:val="center"/>
        </w:trPr>
        <w:tc>
          <w:tcPr>
            <w:tcW w:w="1588" w:type="dxa"/>
            <w:vAlign w:val="center"/>
          </w:tcPr>
          <w:p w:rsidR="009F592B" w:rsidRDefault="00DB147C">
            <w:pPr>
              <w:jc w:val="center"/>
            </w:pPr>
            <w:r>
              <w:rPr>
                <w:color w:val="000000"/>
                <w:szCs w:val="21"/>
              </w:rPr>
              <w:t>应付管理人报酬</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2,273,433.75</w:t>
            </w:r>
          </w:p>
        </w:tc>
        <w:tc>
          <w:tcPr>
            <w:tcW w:w="1301" w:type="dxa"/>
            <w:vAlign w:val="center"/>
          </w:tcPr>
          <w:p w:rsidR="009F592B" w:rsidRDefault="00DB147C">
            <w:pPr>
              <w:jc w:val="right"/>
            </w:pPr>
            <w:r>
              <w:rPr>
                <w:color w:val="000000"/>
                <w:szCs w:val="21"/>
              </w:rPr>
              <w:t>2,273,433.75</w:t>
            </w:r>
          </w:p>
        </w:tc>
      </w:tr>
      <w:tr w:rsidR="009F592B">
        <w:trPr>
          <w:jc w:val="center"/>
        </w:trPr>
        <w:tc>
          <w:tcPr>
            <w:tcW w:w="1588" w:type="dxa"/>
            <w:vAlign w:val="center"/>
          </w:tcPr>
          <w:p w:rsidR="009F592B" w:rsidRDefault="00DB147C">
            <w:pPr>
              <w:jc w:val="center"/>
            </w:pPr>
            <w:r>
              <w:rPr>
                <w:color w:val="000000"/>
                <w:szCs w:val="21"/>
              </w:rPr>
              <w:t>应付托管费</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378,905.62</w:t>
            </w:r>
          </w:p>
        </w:tc>
        <w:tc>
          <w:tcPr>
            <w:tcW w:w="1301" w:type="dxa"/>
            <w:vAlign w:val="center"/>
          </w:tcPr>
          <w:p w:rsidR="009F592B" w:rsidRDefault="00DB147C">
            <w:pPr>
              <w:jc w:val="right"/>
            </w:pPr>
            <w:r>
              <w:rPr>
                <w:color w:val="000000"/>
                <w:szCs w:val="21"/>
              </w:rPr>
              <w:t>378,905.62</w:t>
            </w:r>
          </w:p>
        </w:tc>
      </w:tr>
      <w:tr w:rsidR="009F592B">
        <w:trPr>
          <w:jc w:val="center"/>
        </w:trPr>
        <w:tc>
          <w:tcPr>
            <w:tcW w:w="1588" w:type="dxa"/>
            <w:vAlign w:val="center"/>
          </w:tcPr>
          <w:p w:rsidR="009F592B" w:rsidRDefault="00DB147C">
            <w:pPr>
              <w:jc w:val="center"/>
            </w:pPr>
            <w:r>
              <w:rPr>
                <w:color w:val="000000"/>
                <w:szCs w:val="21"/>
              </w:rPr>
              <w:t>应付销售服务费</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应付交易费用</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236,641.94</w:t>
            </w:r>
          </w:p>
        </w:tc>
        <w:tc>
          <w:tcPr>
            <w:tcW w:w="1301" w:type="dxa"/>
            <w:vAlign w:val="center"/>
          </w:tcPr>
          <w:p w:rsidR="009F592B" w:rsidRDefault="00DB147C">
            <w:pPr>
              <w:jc w:val="right"/>
            </w:pPr>
            <w:r>
              <w:rPr>
                <w:color w:val="000000"/>
                <w:szCs w:val="21"/>
              </w:rPr>
              <w:t>236,641.94</w:t>
            </w:r>
          </w:p>
        </w:tc>
      </w:tr>
      <w:tr w:rsidR="009F592B">
        <w:trPr>
          <w:jc w:val="center"/>
        </w:trPr>
        <w:tc>
          <w:tcPr>
            <w:tcW w:w="1588" w:type="dxa"/>
            <w:vAlign w:val="center"/>
          </w:tcPr>
          <w:p w:rsidR="009F592B" w:rsidRDefault="00DB147C">
            <w:pPr>
              <w:jc w:val="center"/>
            </w:pPr>
            <w:r>
              <w:rPr>
                <w:color w:val="000000"/>
                <w:szCs w:val="21"/>
              </w:rPr>
              <w:t>应交税费</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应付利息</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应付利润</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递延所得税负债</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301" w:type="dxa"/>
            <w:vAlign w:val="center"/>
          </w:tcPr>
          <w:p w:rsidR="009F592B" w:rsidRDefault="00DB147C">
            <w:pPr>
              <w:jc w:val="right"/>
            </w:pPr>
            <w:r>
              <w:rPr>
                <w:color w:val="000000"/>
                <w:szCs w:val="21"/>
              </w:rPr>
              <w:t>-</w:t>
            </w:r>
          </w:p>
        </w:tc>
      </w:tr>
      <w:tr w:rsidR="009F592B">
        <w:trPr>
          <w:jc w:val="center"/>
        </w:trPr>
        <w:tc>
          <w:tcPr>
            <w:tcW w:w="1588" w:type="dxa"/>
            <w:vAlign w:val="center"/>
          </w:tcPr>
          <w:p w:rsidR="009F592B" w:rsidRDefault="00DB147C">
            <w:pPr>
              <w:jc w:val="center"/>
            </w:pPr>
            <w:r>
              <w:rPr>
                <w:color w:val="000000"/>
                <w:szCs w:val="21"/>
              </w:rPr>
              <w:t>其他负债</w:t>
            </w:r>
          </w:p>
        </w:tc>
        <w:tc>
          <w:tcPr>
            <w:tcW w:w="1701" w:type="dxa"/>
            <w:vAlign w:val="center"/>
          </w:tcPr>
          <w:p w:rsidR="009F592B" w:rsidRDefault="00DB147C">
            <w:pPr>
              <w:jc w:val="right"/>
            </w:pPr>
            <w:r>
              <w:rPr>
                <w:color w:val="000000"/>
                <w:szCs w:val="21"/>
              </w:rPr>
              <w:t>-</w:t>
            </w:r>
          </w:p>
        </w:tc>
        <w:tc>
          <w:tcPr>
            <w:tcW w:w="1701"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w:t>
            </w:r>
          </w:p>
        </w:tc>
        <w:tc>
          <w:tcPr>
            <w:tcW w:w="1559" w:type="dxa"/>
            <w:vAlign w:val="center"/>
          </w:tcPr>
          <w:p w:rsidR="009F592B" w:rsidRDefault="00DB147C">
            <w:pPr>
              <w:jc w:val="right"/>
            </w:pPr>
            <w:r>
              <w:rPr>
                <w:color w:val="000000"/>
                <w:szCs w:val="21"/>
              </w:rPr>
              <w:t>307,936.41</w:t>
            </w:r>
          </w:p>
        </w:tc>
        <w:tc>
          <w:tcPr>
            <w:tcW w:w="1301" w:type="dxa"/>
            <w:vAlign w:val="center"/>
          </w:tcPr>
          <w:p w:rsidR="009F592B" w:rsidRDefault="00DB147C">
            <w:pPr>
              <w:jc w:val="right"/>
            </w:pPr>
            <w:r>
              <w:rPr>
                <w:color w:val="000000"/>
                <w:szCs w:val="21"/>
              </w:rPr>
              <w:t>307,936.41</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123,747,894.68</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123,747,894.68</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lastRenderedPageBreak/>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492,020,399.80</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1,377,238,493.18</w:t>
            </w:r>
          </w:p>
        </w:tc>
        <w:tc>
          <w:tcPr>
            <w:tcW w:w="1301" w:type="dxa"/>
            <w:vAlign w:val="center"/>
          </w:tcPr>
          <w:p w:rsidR="00711C4C" w:rsidRPr="00D749D4" w:rsidRDefault="00711C4C" w:rsidP="00AB2FD1">
            <w:pPr>
              <w:spacing w:line="360" w:lineRule="auto"/>
              <w:jc w:val="right"/>
              <w:rPr>
                <w:szCs w:val="21"/>
              </w:rPr>
            </w:pPr>
            <w:r w:rsidRPr="00D749D4">
              <w:rPr>
                <w:szCs w:val="21"/>
              </w:rPr>
              <w:t>1,869,258,892.98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9F592B">
        <w:tc>
          <w:tcPr>
            <w:tcW w:w="1477" w:type="dxa"/>
            <w:vAlign w:val="center"/>
          </w:tcPr>
          <w:p w:rsidR="009F592B" w:rsidRDefault="00DB147C">
            <w:pPr>
              <w:jc w:val="left"/>
            </w:pPr>
            <w:r>
              <w:rPr>
                <w:color w:val="000000"/>
                <w:szCs w:val="21"/>
              </w:rPr>
              <w:t>银行存款</w:t>
            </w:r>
          </w:p>
        </w:tc>
        <w:tc>
          <w:tcPr>
            <w:tcW w:w="1943" w:type="dxa"/>
            <w:vAlign w:val="center"/>
          </w:tcPr>
          <w:p w:rsidR="009F592B" w:rsidRDefault="00DB147C">
            <w:pPr>
              <w:jc w:val="right"/>
            </w:pPr>
            <w:r>
              <w:rPr>
                <w:color w:val="000000"/>
                <w:szCs w:val="21"/>
              </w:rPr>
              <w:t>40,236,436.16</w:t>
            </w:r>
          </w:p>
        </w:tc>
        <w:tc>
          <w:tcPr>
            <w:tcW w:w="1980" w:type="dxa"/>
            <w:vAlign w:val="center"/>
          </w:tcPr>
          <w:p w:rsidR="009F592B" w:rsidRDefault="00DB147C">
            <w:pPr>
              <w:jc w:val="right"/>
            </w:pPr>
            <w:r>
              <w:rPr>
                <w:color w:val="000000"/>
                <w:szCs w:val="21"/>
              </w:rPr>
              <w:t>94,445,995.10</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134,682,431.26</w:t>
            </w:r>
          </w:p>
        </w:tc>
      </w:tr>
      <w:tr w:rsidR="009F592B">
        <w:tc>
          <w:tcPr>
            <w:tcW w:w="1477" w:type="dxa"/>
            <w:vAlign w:val="center"/>
          </w:tcPr>
          <w:p w:rsidR="009F592B" w:rsidRDefault="00DB147C">
            <w:pPr>
              <w:jc w:val="left"/>
            </w:pPr>
            <w:r>
              <w:rPr>
                <w:color w:val="000000"/>
                <w:szCs w:val="21"/>
              </w:rPr>
              <w:t>结算备付金</w:t>
            </w:r>
          </w:p>
        </w:tc>
        <w:tc>
          <w:tcPr>
            <w:tcW w:w="1943" w:type="dxa"/>
            <w:vAlign w:val="center"/>
          </w:tcPr>
          <w:p w:rsidR="009F592B" w:rsidRDefault="00DB147C">
            <w:pPr>
              <w:jc w:val="right"/>
            </w:pPr>
            <w:r>
              <w:rPr>
                <w:color w:val="000000"/>
                <w:szCs w:val="21"/>
              </w:rPr>
              <w:t>-</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w:t>
            </w:r>
          </w:p>
        </w:tc>
      </w:tr>
      <w:tr w:rsidR="009F592B">
        <w:tc>
          <w:tcPr>
            <w:tcW w:w="1477" w:type="dxa"/>
            <w:vAlign w:val="center"/>
          </w:tcPr>
          <w:p w:rsidR="009F592B" w:rsidRDefault="00DB147C">
            <w:pPr>
              <w:jc w:val="left"/>
            </w:pPr>
            <w:r>
              <w:rPr>
                <w:color w:val="000000"/>
                <w:szCs w:val="21"/>
              </w:rPr>
              <w:t>交易性金融资产</w:t>
            </w:r>
          </w:p>
        </w:tc>
        <w:tc>
          <w:tcPr>
            <w:tcW w:w="1943" w:type="dxa"/>
            <w:vAlign w:val="center"/>
          </w:tcPr>
          <w:p w:rsidR="009F592B" w:rsidRDefault="00DB147C">
            <w:pPr>
              <w:jc w:val="right"/>
            </w:pPr>
            <w:r>
              <w:rPr>
                <w:color w:val="000000"/>
                <w:szCs w:val="21"/>
              </w:rPr>
              <w:t>47,923,967.30</w:t>
            </w:r>
          </w:p>
        </w:tc>
        <w:tc>
          <w:tcPr>
            <w:tcW w:w="1980" w:type="dxa"/>
            <w:vAlign w:val="center"/>
          </w:tcPr>
          <w:p w:rsidR="009F592B" w:rsidRDefault="00DB147C">
            <w:pPr>
              <w:jc w:val="right"/>
            </w:pPr>
            <w:r>
              <w:rPr>
                <w:color w:val="000000"/>
                <w:szCs w:val="21"/>
              </w:rPr>
              <w:t>537,645,860.55</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585,569,827.85</w:t>
            </w:r>
          </w:p>
        </w:tc>
      </w:tr>
      <w:tr w:rsidR="009F592B">
        <w:tc>
          <w:tcPr>
            <w:tcW w:w="1477" w:type="dxa"/>
            <w:vAlign w:val="center"/>
          </w:tcPr>
          <w:p w:rsidR="009F592B" w:rsidRDefault="00DB147C">
            <w:pPr>
              <w:jc w:val="left"/>
            </w:pPr>
            <w:r>
              <w:rPr>
                <w:color w:val="000000"/>
                <w:szCs w:val="21"/>
              </w:rPr>
              <w:t>衍生金融资产</w:t>
            </w:r>
          </w:p>
        </w:tc>
        <w:tc>
          <w:tcPr>
            <w:tcW w:w="1943" w:type="dxa"/>
            <w:vAlign w:val="center"/>
          </w:tcPr>
          <w:p w:rsidR="009F592B" w:rsidRDefault="00DB147C">
            <w:pPr>
              <w:jc w:val="right"/>
            </w:pPr>
            <w:r>
              <w:rPr>
                <w:color w:val="000000"/>
                <w:szCs w:val="21"/>
              </w:rPr>
              <w:t>-</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w:t>
            </w:r>
          </w:p>
        </w:tc>
      </w:tr>
      <w:tr w:rsidR="009F592B">
        <w:tc>
          <w:tcPr>
            <w:tcW w:w="1477" w:type="dxa"/>
            <w:vAlign w:val="center"/>
          </w:tcPr>
          <w:p w:rsidR="009F592B" w:rsidRDefault="00DB147C">
            <w:pPr>
              <w:jc w:val="left"/>
            </w:pPr>
            <w:r>
              <w:rPr>
                <w:color w:val="000000"/>
                <w:szCs w:val="21"/>
              </w:rPr>
              <w:t>应收证券清算款</w:t>
            </w:r>
          </w:p>
        </w:tc>
        <w:tc>
          <w:tcPr>
            <w:tcW w:w="1943" w:type="dxa"/>
            <w:vAlign w:val="center"/>
          </w:tcPr>
          <w:p w:rsidR="009F592B" w:rsidRDefault="00DB147C">
            <w:pPr>
              <w:jc w:val="right"/>
            </w:pPr>
            <w:r>
              <w:rPr>
                <w:color w:val="000000"/>
                <w:szCs w:val="21"/>
              </w:rPr>
              <w:t>-</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w:t>
            </w:r>
          </w:p>
        </w:tc>
      </w:tr>
      <w:tr w:rsidR="009F592B">
        <w:tc>
          <w:tcPr>
            <w:tcW w:w="1477" w:type="dxa"/>
            <w:vAlign w:val="center"/>
          </w:tcPr>
          <w:p w:rsidR="009F592B" w:rsidRDefault="00DB147C">
            <w:pPr>
              <w:jc w:val="left"/>
            </w:pPr>
            <w:r>
              <w:rPr>
                <w:color w:val="000000"/>
                <w:szCs w:val="21"/>
              </w:rPr>
              <w:t>应收利息</w:t>
            </w:r>
          </w:p>
        </w:tc>
        <w:tc>
          <w:tcPr>
            <w:tcW w:w="1943" w:type="dxa"/>
            <w:vAlign w:val="center"/>
          </w:tcPr>
          <w:p w:rsidR="009F592B" w:rsidRDefault="00DB147C">
            <w:pPr>
              <w:jc w:val="right"/>
            </w:pPr>
            <w:r>
              <w:rPr>
                <w:color w:val="000000"/>
                <w:szCs w:val="21"/>
              </w:rPr>
              <w:t>44.25</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44.25</w:t>
            </w:r>
          </w:p>
        </w:tc>
      </w:tr>
      <w:tr w:rsidR="009F592B">
        <w:tc>
          <w:tcPr>
            <w:tcW w:w="1477" w:type="dxa"/>
            <w:vAlign w:val="center"/>
          </w:tcPr>
          <w:p w:rsidR="009F592B" w:rsidRDefault="00DB147C">
            <w:pPr>
              <w:jc w:val="left"/>
            </w:pPr>
            <w:r>
              <w:rPr>
                <w:color w:val="000000"/>
                <w:szCs w:val="21"/>
              </w:rPr>
              <w:t>应收股利</w:t>
            </w:r>
          </w:p>
        </w:tc>
        <w:tc>
          <w:tcPr>
            <w:tcW w:w="1943" w:type="dxa"/>
            <w:vAlign w:val="center"/>
          </w:tcPr>
          <w:p w:rsidR="009F592B" w:rsidRDefault="00DB147C">
            <w:pPr>
              <w:jc w:val="right"/>
            </w:pPr>
            <w:r>
              <w:rPr>
                <w:color w:val="000000"/>
                <w:szCs w:val="21"/>
              </w:rPr>
              <w:t>-</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w:t>
            </w:r>
          </w:p>
        </w:tc>
      </w:tr>
      <w:tr w:rsidR="009F592B">
        <w:tc>
          <w:tcPr>
            <w:tcW w:w="1477" w:type="dxa"/>
            <w:vAlign w:val="center"/>
          </w:tcPr>
          <w:p w:rsidR="009F592B" w:rsidRDefault="00DB147C">
            <w:pPr>
              <w:jc w:val="left"/>
            </w:pPr>
            <w:r>
              <w:rPr>
                <w:color w:val="000000"/>
                <w:szCs w:val="21"/>
              </w:rPr>
              <w:t>应收申购款</w:t>
            </w:r>
          </w:p>
        </w:tc>
        <w:tc>
          <w:tcPr>
            <w:tcW w:w="1943" w:type="dxa"/>
            <w:vAlign w:val="center"/>
          </w:tcPr>
          <w:p w:rsidR="009F592B" w:rsidRDefault="00DB147C">
            <w:pPr>
              <w:jc w:val="right"/>
            </w:pPr>
            <w:r>
              <w:rPr>
                <w:color w:val="000000"/>
                <w:szCs w:val="21"/>
              </w:rPr>
              <w:t>1,571,239.10</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1,571,239.10</w:t>
            </w:r>
          </w:p>
        </w:tc>
      </w:tr>
      <w:tr w:rsidR="009F592B">
        <w:tc>
          <w:tcPr>
            <w:tcW w:w="1477" w:type="dxa"/>
            <w:vAlign w:val="center"/>
          </w:tcPr>
          <w:p w:rsidR="009F592B" w:rsidRDefault="00DB147C">
            <w:pPr>
              <w:jc w:val="left"/>
            </w:pPr>
            <w:r>
              <w:rPr>
                <w:color w:val="000000"/>
                <w:szCs w:val="21"/>
              </w:rPr>
              <w:t>其他资产</w:t>
            </w:r>
          </w:p>
        </w:tc>
        <w:tc>
          <w:tcPr>
            <w:tcW w:w="1943" w:type="dxa"/>
            <w:vAlign w:val="center"/>
          </w:tcPr>
          <w:p w:rsidR="009F592B" w:rsidRDefault="00DB147C">
            <w:pPr>
              <w:jc w:val="right"/>
            </w:pPr>
            <w:r>
              <w:rPr>
                <w:color w:val="000000"/>
                <w:szCs w:val="21"/>
              </w:rPr>
              <w:t>-</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89,731,686.81</w:t>
            </w:r>
          </w:p>
        </w:tc>
        <w:tc>
          <w:tcPr>
            <w:tcW w:w="1980" w:type="dxa"/>
            <w:vAlign w:val="center"/>
          </w:tcPr>
          <w:p w:rsidR="00711C4C" w:rsidRPr="00D749D4" w:rsidRDefault="00711C4C" w:rsidP="007C6EA8">
            <w:pPr>
              <w:spacing w:line="360" w:lineRule="auto"/>
              <w:jc w:val="right"/>
              <w:rPr>
                <w:b/>
                <w:szCs w:val="21"/>
              </w:rPr>
            </w:pPr>
            <w:r w:rsidRPr="00D749D4">
              <w:rPr>
                <w:b/>
                <w:szCs w:val="21"/>
              </w:rPr>
              <w:t>632,091,855.65</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721,823,542.46</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9F592B">
        <w:tc>
          <w:tcPr>
            <w:tcW w:w="1477" w:type="dxa"/>
            <w:vAlign w:val="center"/>
          </w:tcPr>
          <w:p w:rsidR="009F592B" w:rsidRDefault="00DB147C">
            <w:pPr>
              <w:jc w:val="left"/>
            </w:pPr>
            <w:r>
              <w:rPr>
                <w:color w:val="000000"/>
                <w:szCs w:val="21"/>
              </w:rPr>
              <w:t>应付证券清算款</w:t>
            </w:r>
          </w:p>
        </w:tc>
        <w:tc>
          <w:tcPr>
            <w:tcW w:w="1943" w:type="dxa"/>
            <w:vAlign w:val="center"/>
          </w:tcPr>
          <w:p w:rsidR="009F592B" w:rsidRDefault="00DB147C">
            <w:pPr>
              <w:jc w:val="right"/>
            </w:pPr>
            <w:r>
              <w:rPr>
                <w:color w:val="000000"/>
                <w:szCs w:val="21"/>
              </w:rPr>
              <w:t>-</w:t>
            </w:r>
          </w:p>
        </w:tc>
        <w:tc>
          <w:tcPr>
            <w:tcW w:w="1980" w:type="dxa"/>
            <w:vAlign w:val="center"/>
          </w:tcPr>
          <w:p w:rsidR="009F592B" w:rsidRDefault="00DB147C">
            <w:pPr>
              <w:jc w:val="right"/>
            </w:pPr>
            <w:r>
              <w:rPr>
                <w:color w:val="000000"/>
                <w:szCs w:val="21"/>
              </w:rPr>
              <w:t>1,158,332.14</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1,158,332.14</w:t>
            </w:r>
          </w:p>
        </w:tc>
      </w:tr>
      <w:tr w:rsidR="009F592B">
        <w:tc>
          <w:tcPr>
            <w:tcW w:w="1477" w:type="dxa"/>
            <w:vAlign w:val="center"/>
          </w:tcPr>
          <w:p w:rsidR="009F592B" w:rsidRDefault="00DB147C">
            <w:pPr>
              <w:jc w:val="left"/>
            </w:pPr>
            <w:r>
              <w:rPr>
                <w:color w:val="000000"/>
                <w:szCs w:val="21"/>
              </w:rPr>
              <w:lastRenderedPageBreak/>
              <w:t>应付赎回款</w:t>
            </w:r>
          </w:p>
        </w:tc>
        <w:tc>
          <w:tcPr>
            <w:tcW w:w="1943" w:type="dxa"/>
            <w:vAlign w:val="center"/>
          </w:tcPr>
          <w:p w:rsidR="009F592B" w:rsidRDefault="00DB147C">
            <w:pPr>
              <w:jc w:val="right"/>
            </w:pPr>
            <w:r>
              <w:rPr>
                <w:color w:val="000000"/>
                <w:szCs w:val="21"/>
              </w:rPr>
              <w:t>4,145,269.33</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4,145,269.33</w:t>
            </w:r>
          </w:p>
        </w:tc>
      </w:tr>
      <w:tr w:rsidR="009F592B">
        <w:tc>
          <w:tcPr>
            <w:tcW w:w="1477" w:type="dxa"/>
            <w:vAlign w:val="center"/>
          </w:tcPr>
          <w:p w:rsidR="009F592B" w:rsidRDefault="00DB147C">
            <w:pPr>
              <w:jc w:val="left"/>
            </w:pPr>
            <w:r>
              <w:rPr>
                <w:color w:val="000000"/>
                <w:szCs w:val="21"/>
              </w:rPr>
              <w:t>其他负债</w:t>
            </w:r>
          </w:p>
        </w:tc>
        <w:tc>
          <w:tcPr>
            <w:tcW w:w="1943" w:type="dxa"/>
            <w:vAlign w:val="center"/>
          </w:tcPr>
          <w:p w:rsidR="009F592B" w:rsidRDefault="00DB147C">
            <w:pPr>
              <w:jc w:val="right"/>
            </w:pPr>
            <w:r>
              <w:rPr>
                <w:color w:val="000000"/>
                <w:szCs w:val="21"/>
              </w:rPr>
              <w:t>10,302.51</w:t>
            </w:r>
          </w:p>
        </w:tc>
        <w:tc>
          <w:tcPr>
            <w:tcW w:w="1980"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2160" w:type="dxa"/>
            <w:vAlign w:val="center"/>
          </w:tcPr>
          <w:p w:rsidR="009F592B" w:rsidRDefault="00DB147C">
            <w:pPr>
              <w:jc w:val="right"/>
            </w:pPr>
            <w:r>
              <w:rPr>
                <w:color w:val="000000"/>
                <w:szCs w:val="21"/>
              </w:rPr>
              <w:t>10,302.51</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4,155,571.84</w:t>
            </w:r>
          </w:p>
        </w:tc>
        <w:tc>
          <w:tcPr>
            <w:tcW w:w="1980" w:type="dxa"/>
            <w:vAlign w:val="center"/>
          </w:tcPr>
          <w:p w:rsidR="00711C4C" w:rsidRPr="00D749D4" w:rsidRDefault="00711C4C" w:rsidP="007C6EA8">
            <w:pPr>
              <w:spacing w:line="360" w:lineRule="auto"/>
              <w:jc w:val="right"/>
              <w:rPr>
                <w:b/>
                <w:szCs w:val="21"/>
              </w:rPr>
            </w:pPr>
            <w:r w:rsidRPr="00D749D4">
              <w:rPr>
                <w:b/>
                <w:szCs w:val="21"/>
              </w:rPr>
              <w:t>1,158,332.14</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5,313,903.98</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85,576,114.97</w:t>
            </w:r>
          </w:p>
        </w:tc>
        <w:tc>
          <w:tcPr>
            <w:tcW w:w="1980" w:type="dxa"/>
            <w:vAlign w:val="center"/>
          </w:tcPr>
          <w:p w:rsidR="00711C4C" w:rsidRPr="00D749D4" w:rsidRDefault="00711C4C" w:rsidP="007C6EA8">
            <w:pPr>
              <w:spacing w:line="360" w:lineRule="auto"/>
              <w:jc w:val="right"/>
              <w:rPr>
                <w:b/>
                <w:szCs w:val="21"/>
              </w:rPr>
            </w:pPr>
            <w:r w:rsidRPr="00D749D4">
              <w:rPr>
                <w:b/>
                <w:szCs w:val="21"/>
              </w:rPr>
              <w:t>630,933,523.51</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716,509,638.48</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4747"/>
      </w:tblGrid>
      <w:tr w:rsidR="009F592B">
        <w:tc>
          <w:tcPr>
            <w:tcW w:w="993" w:type="dxa"/>
            <w:vAlign w:val="center"/>
          </w:tcPr>
          <w:p w:rsidR="009F592B" w:rsidRDefault="00DB147C">
            <w:pPr>
              <w:jc w:val="left"/>
            </w:pPr>
            <w:r>
              <w:rPr>
                <w:rFonts w:eastAsiaTheme="minorEastAsia"/>
                <w:color w:val="000000"/>
                <w:szCs w:val="21"/>
              </w:rPr>
              <w:t>假设</w:t>
            </w:r>
          </w:p>
        </w:tc>
        <w:tc>
          <w:tcPr>
            <w:tcW w:w="8007" w:type="dxa"/>
            <w:gridSpan w:val="2"/>
            <w:vAlign w:val="center"/>
          </w:tcPr>
          <w:p w:rsidR="009F592B" w:rsidRDefault="00DB147C">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4747"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r>
      <w:tr w:rsidR="009F592B">
        <w:tc>
          <w:tcPr>
            <w:tcW w:w="993" w:type="dxa"/>
            <w:vMerge/>
          </w:tcPr>
          <w:p w:rsidR="009F592B" w:rsidRDefault="009F592B"/>
        </w:tc>
        <w:tc>
          <w:tcPr>
            <w:tcW w:w="3260" w:type="dxa"/>
            <w:vAlign w:val="center"/>
          </w:tcPr>
          <w:p w:rsidR="009F592B" w:rsidRDefault="00DB147C">
            <w:pPr>
              <w:jc w:val="left"/>
            </w:pPr>
            <w:r>
              <w:rPr>
                <w:rFonts w:eastAsiaTheme="minorEastAsia"/>
                <w:color w:val="000000"/>
                <w:szCs w:val="21"/>
              </w:rPr>
              <w:t>假设人民币对一揽子货币平均升值</w:t>
            </w:r>
            <w:r>
              <w:rPr>
                <w:rFonts w:eastAsiaTheme="minorEastAsia"/>
                <w:color w:val="000000"/>
                <w:szCs w:val="21"/>
              </w:rPr>
              <w:t>5%</w:t>
            </w:r>
          </w:p>
        </w:tc>
        <w:tc>
          <w:tcPr>
            <w:tcW w:w="4747" w:type="dxa"/>
            <w:vAlign w:val="center"/>
          </w:tcPr>
          <w:p w:rsidR="009F592B" w:rsidRDefault="00DB147C">
            <w:pPr>
              <w:jc w:val="right"/>
            </w:pPr>
            <w:r>
              <w:rPr>
                <w:rFonts w:eastAsiaTheme="minorEastAsia"/>
                <w:color w:val="000000"/>
                <w:szCs w:val="21"/>
              </w:rPr>
              <w:t>-35,825,481.92</w:t>
            </w:r>
          </w:p>
        </w:tc>
      </w:tr>
      <w:tr w:rsidR="009F592B">
        <w:tc>
          <w:tcPr>
            <w:tcW w:w="993" w:type="dxa"/>
            <w:vMerge/>
          </w:tcPr>
          <w:p w:rsidR="009F592B" w:rsidRDefault="009F592B"/>
        </w:tc>
        <w:tc>
          <w:tcPr>
            <w:tcW w:w="3260" w:type="dxa"/>
            <w:vAlign w:val="center"/>
          </w:tcPr>
          <w:p w:rsidR="009F592B" w:rsidRDefault="00DB147C">
            <w:pPr>
              <w:jc w:val="left"/>
            </w:pPr>
            <w:r>
              <w:rPr>
                <w:rFonts w:eastAsiaTheme="minorEastAsia"/>
                <w:color w:val="000000"/>
                <w:szCs w:val="21"/>
              </w:rPr>
              <w:t>假设人民币对一揽子货币平均贬值</w:t>
            </w:r>
            <w:r>
              <w:rPr>
                <w:rFonts w:eastAsiaTheme="minorEastAsia"/>
                <w:color w:val="000000"/>
                <w:szCs w:val="21"/>
              </w:rPr>
              <w:t>5%</w:t>
            </w:r>
          </w:p>
        </w:tc>
        <w:tc>
          <w:tcPr>
            <w:tcW w:w="4747" w:type="dxa"/>
            <w:vAlign w:val="center"/>
          </w:tcPr>
          <w:p w:rsidR="009F592B" w:rsidRDefault="00DB147C">
            <w:pPr>
              <w:jc w:val="right"/>
            </w:pPr>
            <w:r>
              <w:rPr>
                <w:rFonts w:eastAsiaTheme="minorEastAsia"/>
                <w:color w:val="000000"/>
                <w:szCs w:val="21"/>
              </w:rPr>
              <w:t>35,825,481.92</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9F592B" w:rsidRDefault="00DB147C">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976"/>
        <w:gridCol w:w="2977"/>
      </w:tblGrid>
      <w:tr w:rsidR="00711C4C" w:rsidRPr="00D749D4" w:rsidTr="003D5A2B">
        <w:tc>
          <w:tcPr>
            <w:tcW w:w="3119" w:type="dxa"/>
            <w:vMerge w:val="restart"/>
            <w:vAlign w:val="center"/>
          </w:tcPr>
          <w:p w:rsidR="00711C4C" w:rsidRPr="00D749D4" w:rsidRDefault="00711C4C" w:rsidP="00C73BE3">
            <w:pPr>
              <w:jc w:val="center"/>
              <w:rPr>
                <w:color w:val="000000"/>
                <w:szCs w:val="21"/>
              </w:rPr>
            </w:pPr>
            <w:r w:rsidRPr="00D749D4">
              <w:rPr>
                <w:rFonts w:hint="eastAsia"/>
                <w:color w:val="000000"/>
                <w:szCs w:val="21"/>
              </w:rPr>
              <w:t>项目</w:t>
            </w:r>
          </w:p>
        </w:tc>
        <w:tc>
          <w:tcPr>
            <w:tcW w:w="5953" w:type="dxa"/>
            <w:gridSpan w:val="2"/>
            <w:vAlign w:val="center"/>
          </w:tcPr>
          <w:p w:rsidR="00711C4C" w:rsidRPr="00D749D4" w:rsidRDefault="00711C4C" w:rsidP="00C73BE3">
            <w:pPr>
              <w:jc w:val="center"/>
              <w:rPr>
                <w:color w:val="000000"/>
                <w:szCs w:val="21"/>
              </w:rPr>
            </w:pPr>
            <w:r w:rsidRPr="00D749D4">
              <w:rPr>
                <w:rFonts w:hint="eastAsia"/>
                <w:color w:val="000000"/>
                <w:szCs w:val="21"/>
              </w:rPr>
              <w:t>本期末</w:t>
            </w:r>
          </w:p>
          <w:p w:rsidR="00711C4C" w:rsidRPr="00D749D4" w:rsidRDefault="00711C4C" w:rsidP="00C73BE3">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3D5A2B">
        <w:tc>
          <w:tcPr>
            <w:tcW w:w="3119" w:type="dxa"/>
            <w:vMerge/>
            <w:vAlign w:val="center"/>
          </w:tcPr>
          <w:p w:rsidR="00711C4C" w:rsidRPr="00D749D4" w:rsidRDefault="00711C4C" w:rsidP="00C73BE3">
            <w:pPr>
              <w:widowControl/>
              <w:jc w:val="left"/>
              <w:rPr>
                <w:color w:val="000000"/>
                <w:szCs w:val="21"/>
              </w:rPr>
            </w:pPr>
          </w:p>
        </w:tc>
        <w:tc>
          <w:tcPr>
            <w:tcW w:w="2976" w:type="dxa"/>
            <w:vAlign w:val="center"/>
          </w:tcPr>
          <w:p w:rsidR="00711C4C" w:rsidRPr="00D749D4" w:rsidRDefault="00711C4C" w:rsidP="00C73BE3">
            <w:pPr>
              <w:ind w:right="142"/>
              <w:jc w:val="center"/>
              <w:rPr>
                <w:color w:val="000000"/>
                <w:szCs w:val="21"/>
              </w:rPr>
            </w:pPr>
            <w:r w:rsidRPr="00D749D4">
              <w:rPr>
                <w:rFonts w:hint="eastAsia"/>
                <w:color w:val="000000"/>
                <w:szCs w:val="21"/>
              </w:rPr>
              <w:t>公允价值</w:t>
            </w:r>
          </w:p>
        </w:tc>
        <w:tc>
          <w:tcPr>
            <w:tcW w:w="2977" w:type="dxa"/>
            <w:vAlign w:val="center"/>
          </w:tcPr>
          <w:p w:rsidR="00711C4C" w:rsidRPr="00D749D4" w:rsidRDefault="00711C4C" w:rsidP="00C73BE3">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C73BE3">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2976" w:type="dxa"/>
            <w:vAlign w:val="center"/>
          </w:tcPr>
          <w:p w:rsidR="00711C4C" w:rsidRPr="00D749D4" w:rsidRDefault="00711C4C" w:rsidP="00C73BE3">
            <w:pPr>
              <w:spacing w:line="360" w:lineRule="auto"/>
              <w:jc w:val="right"/>
              <w:rPr>
                <w:color w:val="000000"/>
                <w:szCs w:val="21"/>
              </w:rPr>
            </w:pPr>
            <w:r w:rsidRPr="00D749D4">
              <w:rPr>
                <w:color w:val="000000"/>
                <w:szCs w:val="21"/>
              </w:rPr>
              <w:t>1,485,887,985.93</w:t>
            </w:r>
          </w:p>
        </w:tc>
        <w:tc>
          <w:tcPr>
            <w:tcW w:w="2977" w:type="dxa"/>
            <w:vAlign w:val="center"/>
          </w:tcPr>
          <w:p w:rsidR="00711C4C" w:rsidRPr="00D749D4" w:rsidRDefault="00711C4C" w:rsidP="00C73BE3">
            <w:pPr>
              <w:spacing w:line="360" w:lineRule="auto"/>
              <w:jc w:val="right"/>
              <w:rPr>
                <w:color w:val="000000"/>
                <w:szCs w:val="21"/>
              </w:rPr>
            </w:pPr>
            <w:r w:rsidRPr="00D749D4">
              <w:rPr>
                <w:color w:val="000000"/>
                <w:szCs w:val="21"/>
              </w:rPr>
              <w:t>79.49</w:t>
            </w:r>
          </w:p>
        </w:tc>
      </w:tr>
      <w:tr w:rsidR="00711C4C" w:rsidRPr="00D749D4" w:rsidTr="003D5A2B">
        <w:tc>
          <w:tcPr>
            <w:tcW w:w="3119" w:type="dxa"/>
            <w:vAlign w:val="center"/>
          </w:tcPr>
          <w:p w:rsidR="00711C4C" w:rsidRPr="00D749D4" w:rsidRDefault="00711C4C" w:rsidP="00C73BE3">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2976" w:type="dxa"/>
            <w:vAlign w:val="center"/>
          </w:tcPr>
          <w:p w:rsidR="00711C4C" w:rsidRPr="00D749D4" w:rsidRDefault="00711C4C" w:rsidP="00C73BE3">
            <w:pPr>
              <w:spacing w:line="360" w:lineRule="auto"/>
              <w:jc w:val="right"/>
              <w:rPr>
                <w:color w:val="000000"/>
                <w:szCs w:val="21"/>
              </w:rPr>
            </w:pPr>
            <w:r w:rsidRPr="00D749D4">
              <w:rPr>
                <w:color w:val="000000"/>
                <w:szCs w:val="21"/>
              </w:rPr>
              <w:t>-</w:t>
            </w:r>
          </w:p>
        </w:tc>
        <w:tc>
          <w:tcPr>
            <w:tcW w:w="2977" w:type="dxa"/>
            <w:vAlign w:val="center"/>
          </w:tcPr>
          <w:p w:rsidR="00711C4C" w:rsidRPr="00D749D4" w:rsidRDefault="00711C4C" w:rsidP="00C73BE3">
            <w:pPr>
              <w:spacing w:line="360" w:lineRule="auto"/>
              <w:jc w:val="right"/>
              <w:rPr>
                <w:color w:val="000000"/>
                <w:szCs w:val="21"/>
              </w:rPr>
            </w:pPr>
            <w:r w:rsidRPr="00D749D4">
              <w:rPr>
                <w:color w:val="000000"/>
                <w:szCs w:val="21"/>
              </w:rPr>
              <w:t>-</w:t>
            </w:r>
          </w:p>
        </w:tc>
      </w:tr>
      <w:tr w:rsidR="00BE6A9C" w:rsidRPr="00D749D4" w:rsidTr="003D5A2B">
        <w:tc>
          <w:tcPr>
            <w:tcW w:w="3119" w:type="dxa"/>
            <w:vAlign w:val="center"/>
          </w:tcPr>
          <w:p w:rsidR="00BE6A9C" w:rsidRPr="00224952" w:rsidRDefault="00BE6A9C" w:rsidP="00BE6A9C">
            <w:pPr>
              <w:spacing w:line="360" w:lineRule="auto"/>
              <w:jc w:val="left"/>
              <w:rPr>
                <w:szCs w:val="21"/>
              </w:rPr>
            </w:pPr>
            <w:r w:rsidRPr="00224952">
              <w:rPr>
                <w:rFonts w:hint="eastAsia"/>
                <w:szCs w:val="21"/>
              </w:rPr>
              <w:t>交易性金融资产－贵金属投资</w:t>
            </w:r>
          </w:p>
        </w:tc>
        <w:tc>
          <w:tcPr>
            <w:tcW w:w="2976" w:type="dxa"/>
            <w:vAlign w:val="center"/>
          </w:tcPr>
          <w:p w:rsidR="00BE6A9C" w:rsidRPr="00224952" w:rsidRDefault="00BE6A9C" w:rsidP="00BE6A9C">
            <w:pPr>
              <w:spacing w:line="360" w:lineRule="auto"/>
              <w:jc w:val="right"/>
              <w:rPr>
                <w:color w:val="000000"/>
                <w:szCs w:val="21"/>
              </w:rPr>
            </w:pPr>
            <w:r w:rsidRPr="00224952">
              <w:rPr>
                <w:color w:val="000000"/>
                <w:szCs w:val="21"/>
              </w:rPr>
              <w:t>-</w:t>
            </w:r>
          </w:p>
        </w:tc>
        <w:tc>
          <w:tcPr>
            <w:tcW w:w="2977" w:type="dxa"/>
            <w:vAlign w:val="center"/>
          </w:tcPr>
          <w:p w:rsidR="00BE6A9C" w:rsidRPr="00224952" w:rsidRDefault="00BE6A9C" w:rsidP="00BE6A9C">
            <w:pPr>
              <w:spacing w:line="360" w:lineRule="auto"/>
              <w:jc w:val="right"/>
              <w:rPr>
                <w:color w:val="000000"/>
                <w:szCs w:val="21"/>
              </w:rPr>
            </w:pPr>
            <w:r w:rsidRPr="00224952">
              <w:rPr>
                <w:color w:val="000000"/>
                <w:szCs w:val="21"/>
              </w:rPr>
              <w:t>-</w:t>
            </w:r>
          </w:p>
        </w:tc>
      </w:tr>
      <w:tr w:rsidR="00BE6A9C" w:rsidRPr="00D749D4" w:rsidTr="003D5A2B">
        <w:tc>
          <w:tcPr>
            <w:tcW w:w="3119" w:type="dxa"/>
            <w:vAlign w:val="center"/>
          </w:tcPr>
          <w:p w:rsidR="00BE6A9C" w:rsidRPr="00D749D4" w:rsidRDefault="00BE6A9C" w:rsidP="00BE6A9C">
            <w:pPr>
              <w:jc w:val="left"/>
              <w:rPr>
                <w:color w:val="000000"/>
                <w:szCs w:val="21"/>
              </w:rPr>
            </w:pPr>
            <w:r w:rsidRPr="00D749D4">
              <w:rPr>
                <w:rFonts w:hint="eastAsia"/>
                <w:color w:val="000000"/>
                <w:szCs w:val="21"/>
              </w:rPr>
              <w:t>衍生金融资产－权证投资</w:t>
            </w:r>
          </w:p>
        </w:tc>
        <w:tc>
          <w:tcPr>
            <w:tcW w:w="2976" w:type="dxa"/>
            <w:vAlign w:val="center"/>
          </w:tcPr>
          <w:p w:rsidR="00BE6A9C" w:rsidRPr="00D749D4" w:rsidRDefault="00BE6A9C" w:rsidP="00BE6A9C">
            <w:pPr>
              <w:spacing w:line="360" w:lineRule="auto"/>
              <w:jc w:val="right"/>
              <w:rPr>
                <w:color w:val="000000"/>
                <w:szCs w:val="21"/>
              </w:rPr>
            </w:pPr>
            <w:r w:rsidRPr="00D749D4">
              <w:rPr>
                <w:color w:val="000000"/>
                <w:szCs w:val="21"/>
              </w:rPr>
              <w:t>-</w:t>
            </w:r>
          </w:p>
        </w:tc>
        <w:tc>
          <w:tcPr>
            <w:tcW w:w="2977" w:type="dxa"/>
            <w:vAlign w:val="center"/>
          </w:tcPr>
          <w:p w:rsidR="00BE6A9C" w:rsidRPr="00D749D4" w:rsidRDefault="00BE6A9C" w:rsidP="00BE6A9C">
            <w:pPr>
              <w:spacing w:line="360" w:lineRule="auto"/>
              <w:jc w:val="right"/>
              <w:rPr>
                <w:color w:val="000000"/>
                <w:szCs w:val="21"/>
              </w:rPr>
            </w:pPr>
            <w:r w:rsidRPr="00D749D4">
              <w:rPr>
                <w:color w:val="000000"/>
                <w:szCs w:val="21"/>
              </w:rPr>
              <w:t>-</w:t>
            </w:r>
          </w:p>
        </w:tc>
      </w:tr>
      <w:tr w:rsidR="00BE6A9C" w:rsidRPr="00D749D4" w:rsidTr="003D5A2B">
        <w:tc>
          <w:tcPr>
            <w:tcW w:w="3119" w:type="dxa"/>
            <w:vAlign w:val="center"/>
          </w:tcPr>
          <w:p w:rsidR="00BE6A9C" w:rsidRPr="00D749D4" w:rsidRDefault="00BE6A9C" w:rsidP="00BE6A9C">
            <w:pPr>
              <w:jc w:val="left"/>
              <w:rPr>
                <w:color w:val="000000"/>
                <w:szCs w:val="21"/>
              </w:rPr>
            </w:pPr>
            <w:r w:rsidRPr="00D749D4">
              <w:rPr>
                <w:rFonts w:hint="eastAsia"/>
                <w:color w:val="000000"/>
                <w:szCs w:val="21"/>
              </w:rPr>
              <w:lastRenderedPageBreak/>
              <w:t>其他</w:t>
            </w:r>
          </w:p>
        </w:tc>
        <w:tc>
          <w:tcPr>
            <w:tcW w:w="2976" w:type="dxa"/>
            <w:vAlign w:val="center"/>
          </w:tcPr>
          <w:p w:rsidR="00BE6A9C" w:rsidRPr="00D749D4" w:rsidRDefault="00BE6A9C" w:rsidP="00BE6A9C">
            <w:pPr>
              <w:spacing w:line="360" w:lineRule="auto"/>
              <w:jc w:val="right"/>
              <w:rPr>
                <w:color w:val="000000"/>
                <w:szCs w:val="21"/>
              </w:rPr>
            </w:pPr>
            <w:r w:rsidRPr="00D749D4">
              <w:rPr>
                <w:color w:val="000000"/>
                <w:szCs w:val="21"/>
              </w:rPr>
              <w:t>-</w:t>
            </w:r>
          </w:p>
        </w:tc>
        <w:tc>
          <w:tcPr>
            <w:tcW w:w="2977" w:type="dxa"/>
            <w:vAlign w:val="center"/>
          </w:tcPr>
          <w:p w:rsidR="00BE6A9C" w:rsidRPr="00D749D4" w:rsidRDefault="00BE6A9C" w:rsidP="00BE6A9C">
            <w:pPr>
              <w:spacing w:line="360" w:lineRule="auto"/>
              <w:jc w:val="right"/>
              <w:rPr>
                <w:color w:val="000000"/>
                <w:szCs w:val="21"/>
              </w:rPr>
            </w:pPr>
            <w:r w:rsidRPr="00D749D4">
              <w:rPr>
                <w:color w:val="000000"/>
                <w:szCs w:val="21"/>
              </w:rPr>
              <w:t>-</w:t>
            </w:r>
          </w:p>
        </w:tc>
      </w:tr>
      <w:tr w:rsidR="00BE6A9C" w:rsidRPr="00D749D4" w:rsidTr="003D5A2B">
        <w:tc>
          <w:tcPr>
            <w:tcW w:w="3119" w:type="dxa"/>
            <w:vAlign w:val="center"/>
          </w:tcPr>
          <w:p w:rsidR="00BE6A9C" w:rsidRPr="00D749D4" w:rsidRDefault="00BE6A9C" w:rsidP="00BE6A9C">
            <w:pPr>
              <w:rPr>
                <w:color w:val="000000"/>
                <w:szCs w:val="21"/>
              </w:rPr>
            </w:pPr>
            <w:r w:rsidRPr="00D749D4">
              <w:rPr>
                <w:rFonts w:hint="eastAsia"/>
                <w:color w:val="000000"/>
                <w:szCs w:val="21"/>
              </w:rPr>
              <w:t>合计</w:t>
            </w:r>
          </w:p>
        </w:tc>
        <w:tc>
          <w:tcPr>
            <w:tcW w:w="2976" w:type="dxa"/>
            <w:vAlign w:val="center"/>
          </w:tcPr>
          <w:p w:rsidR="00BE6A9C" w:rsidRPr="00D749D4" w:rsidRDefault="00BE6A9C" w:rsidP="00BE6A9C">
            <w:pPr>
              <w:spacing w:line="360" w:lineRule="auto"/>
              <w:jc w:val="right"/>
              <w:rPr>
                <w:color w:val="000000"/>
                <w:szCs w:val="21"/>
              </w:rPr>
            </w:pPr>
            <w:r w:rsidRPr="00D749D4">
              <w:rPr>
                <w:color w:val="000000"/>
                <w:szCs w:val="21"/>
              </w:rPr>
              <w:t>1,485,887,985.93</w:t>
            </w:r>
          </w:p>
        </w:tc>
        <w:tc>
          <w:tcPr>
            <w:tcW w:w="2977" w:type="dxa"/>
            <w:vAlign w:val="center"/>
          </w:tcPr>
          <w:p w:rsidR="00BE6A9C" w:rsidRPr="00D749D4" w:rsidRDefault="00BE6A9C" w:rsidP="00BE6A9C">
            <w:pPr>
              <w:spacing w:line="360" w:lineRule="auto"/>
              <w:jc w:val="right"/>
              <w:rPr>
                <w:color w:val="000000"/>
                <w:szCs w:val="21"/>
              </w:rPr>
            </w:pPr>
            <w:r w:rsidRPr="00D749D4">
              <w:rPr>
                <w:color w:val="000000"/>
                <w:szCs w:val="21"/>
              </w:rPr>
              <w:t>79.49</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559"/>
        <w:gridCol w:w="72"/>
      </w:tblGrid>
      <w:tr w:rsidR="009F592B">
        <w:tc>
          <w:tcPr>
            <w:tcW w:w="993" w:type="dxa"/>
            <w:vAlign w:val="center"/>
          </w:tcPr>
          <w:p w:rsidR="009F592B" w:rsidRDefault="00DB147C">
            <w:pPr>
              <w:jc w:val="left"/>
            </w:pPr>
            <w:r>
              <w:rPr>
                <w:color w:val="000000"/>
                <w:szCs w:val="21"/>
              </w:rPr>
              <w:t>假设</w:t>
            </w:r>
          </w:p>
        </w:tc>
        <w:tc>
          <w:tcPr>
            <w:tcW w:w="8079" w:type="dxa"/>
            <w:gridSpan w:val="3"/>
            <w:vAlign w:val="center"/>
          </w:tcPr>
          <w:p w:rsidR="009F592B" w:rsidRDefault="00DB147C">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Pr>
                <w:rFonts w:hint="eastAsia"/>
                <w:color w:val="000000"/>
                <w:szCs w:val="21"/>
              </w:rPr>
              <w:t>影响金额（单位：人民币</w:t>
            </w:r>
            <w:r w:rsidRPr="00D749D4">
              <w:rPr>
                <w:rFonts w:hint="eastAsia"/>
                <w:color w:val="000000"/>
                <w:szCs w:val="21"/>
              </w:rPr>
              <w:t>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5559" w:type="dxa"/>
            <w:vAlign w:val="center"/>
          </w:tcPr>
          <w:p w:rsidR="00711C4C" w:rsidRPr="00D749D4" w:rsidRDefault="00711C4C" w:rsidP="007C6EA8">
            <w:pPr>
              <w:spacing w:line="360" w:lineRule="auto"/>
              <w:jc w:val="center"/>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9F592B">
        <w:trPr>
          <w:gridAfter w:val="1"/>
          <w:wAfter w:w="72" w:type="dxa"/>
        </w:trPr>
        <w:tc>
          <w:tcPr>
            <w:tcW w:w="993" w:type="dxa"/>
            <w:vMerge/>
          </w:tcPr>
          <w:p w:rsidR="009F592B" w:rsidRDefault="009F592B"/>
        </w:tc>
        <w:tc>
          <w:tcPr>
            <w:tcW w:w="2448" w:type="dxa"/>
            <w:vAlign w:val="center"/>
          </w:tcPr>
          <w:p w:rsidR="009F592B" w:rsidRDefault="00DB147C">
            <w:r>
              <w:rPr>
                <w:color w:val="000000"/>
                <w:szCs w:val="21"/>
              </w:rPr>
              <w:t>1.</w:t>
            </w:r>
            <w:r>
              <w:rPr>
                <w:color w:val="000000"/>
                <w:szCs w:val="21"/>
              </w:rPr>
              <w:t>业绩比较基准上升</w:t>
            </w:r>
            <w:r>
              <w:rPr>
                <w:color w:val="000000"/>
                <w:szCs w:val="21"/>
              </w:rPr>
              <w:t>5%</w:t>
            </w:r>
          </w:p>
        </w:tc>
        <w:tc>
          <w:tcPr>
            <w:tcW w:w="5559" w:type="dxa"/>
            <w:vAlign w:val="center"/>
          </w:tcPr>
          <w:p w:rsidR="009F592B" w:rsidRDefault="00DB147C">
            <w:pPr>
              <w:jc w:val="right"/>
            </w:pPr>
            <w:r>
              <w:rPr>
                <w:color w:val="000000"/>
                <w:szCs w:val="21"/>
              </w:rPr>
              <w:t>87,405,175.46</w:t>
            </w:r>
          </w:p>
        </w:tc>
      </w:tr>
      <w:tr w:rsidR="009F592B">
        <w:trPr>
          <w:gridAfter w:val="1"/>
          <w:wAfter w:w="72" w:type="dxa"/>
        </w:trPr>
        <w:tc>
          <w:tcPr>
            <w:tcW w:w="993" w:type="dxa"/>
            <w:vMerge/>
          </w:tcPr>
          <w:p w:rsidR="009F592B" w:rsidRDefault="009F592B"/>
        </w:tc>
        <w:tc>
          <w:tcPr>
            <w:tcW w:w="2448" w:type="dxa"/>
            <w:vAlign w:val="center"/>
          </w:tcPr>
          <w:p w:rsidR="009F592B" w:rsidRDefault="00DB147C">
            <w:r>
              <w:rPr>
                <w:color w:val="000000"/>
                <w:szCs w:val="21"/>
              </w:rPr>
              <w:t>2.</w:t>
            </w:r>
            <w:r>
              <w:rPr>
                <w:color w:val="000000"/>
                <w:szCs w:val="21"/>
              </w:rPr>
              <w:t>业绩比较基准下降</w:t>
            </w:r>
            <w:r>
              <w:rPr>
                <w:color w:val="000000"/>
                <w:szCs w:val="21"/>
              </w:rPr>
              <w:t>5%</w:t>
            </w:r>
          </w:p>
        </w:tc>
        <w:tc>
          <w:tcPr>
            <w:tcW w:w="5559" w:type="dxa"/>
            <w:vAlign w:val="center"/>
          </w:tcPr>
          <w:p w:rsidR="009F592B" w:rsidRDefault="00DB147C">
            <w:pPr>
              <w:jc w:val="right"/>
            </w:pPr>
            <w:r>
              <w:rPr>
                <w:color w:val="000000"/>
                <w:szCs w:val="21"/>
              </w:rPr>
              <w:t>-87,405,175.46</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9F592B" w:rsidRDefault="00DB147C">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1,479,441,293.21</w:t>
      </w:r>
      <w:r>
        <w:rPr>
          <w:kern w:val="0"/>
          <w:szCs w:val="21"/>
        </w:rPr>
        <w:t>元，属于第二层次的余额为</w:t>
      </w:r>
      <w:r>
        <w:rPr>
          <w:kern w:val="0"/>
          <w:szCs w:val="21"/>
        </w:rPr>
        <w:t>6,446,692.72</w:t>
      </w:r>
      <w:r>
        <w:rPr>
          <w:kern w:val="0"/>
          <w:szCs w:val="21"/>
        </w:rPr>
        <w:t>元，无属于第三层次的余额。</w:t>
      </w:r>
    </w:p>
    <w:p w:rsidR="009F592B" w:rsidRDefault="00DB147C">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9F592B" w:rsidRDefault="00DB147C">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p>
    <w:p w:rsidR="009F592B" w:rsidRDefault="00DB147C">
      <w:pPr>
        <w:tabs>
          <w:tab w:val="left" w:pos="426"/>
        </w:tabs>
        <w:spacing w:line="360" w:lineRule="auto"/>
        <w:ind w:firstLineChars="200" w:firstLine="420"/>
        <w:jc w:val="left"/>
        <w:rPr>
          <w:kern w:val="0"/>
          <w:szCs w:val="21"/>
        </w:rPr>
      </w:pPr>
      <w:r>
        <w:rPr>
          <w:kern w:val="0"/>
          <w:szCs w:val="21"/>
        </w:rPr>
        <w:lastRenderedPageBreak/>
        <w:t>(d)</w:t>
      </w:r>
      <w:r>
        <w:rPr>
          <w:kern w:val="0"/>
          <w:szCs w:val="21"/>
        </w:rPr>
        <w:t>不以公允价值计量的金融工具</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 (2)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89" w:name="_Toc225498272"/>
      <w:bookmarkStart w:id="190" w:name="_Toc352255995"/>
      <w:bookmarkStart w:id="191" w:name="_Toc352256063"/>
      <w:bookmarkStart w:id="192" w:name="_Toc352331241"/>
      <w:bookmarkStart w:id="193" w:name="_Toc374611666"/>
      <w:bookmarkStart w:id="194" w:name="_Toc48848784"/>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89"/>
      <w:bookmarkEnd w:id="190"/>
      <w:bookmarkEnd w:id="191"/>
      <w:bookmarkEnd w:id="192"/>
      <w:bookmarkEnd w:id="193"/>
      <w:bookmarkEnd w:id="19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5" w:name="_Toc225498273"/>
      <w:bookmarkStart w:id="196" w:name="_Toc352255996"/>
      <w:bookmarkStart w:id="197" w:name="_Toc352256064"/>
      <w:bookmarkStart w:id="198" w:name="_Toc352331242"/>
      <w:bookmarkStart w:id="199" w:name="_Toc374611667"/>
      <w:bookmarkStart w:id="200" w:name="_Toc48848785"/>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5"/>
      <w:bookmarkEnd w:id="196"/>
      <w:bookmarkEnd w:id="197"/>
      <w:bookmarkEnd w:id="198"/>
      <w:bookmarkEnd w:id="199"/>
      <w:bookmarkEnd w:id="200"/>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1,485,887,985.93</w:t>
            </w:r>
          </w:p>
        </w:tc>
        <w:tc>
          <w:tcPr>
            <w:tcW w:w="2052" w:type="dxa"/>
            <w:vAlign w:val="center"/>
          </w:tcPr>
          <w:p w:rsidR="00711C4C" w:rsidRPr="00D749D4" w:rsidRDefault="00711C4C" w:rsidP="00B9702A">
            <w:pPr>
              <w:jc w:val="right"/>
              <w:rPr>
                <w:szCs w:val="21"/>
              </w:rPr>
            </w:pPr>
            <w:r w:rsidRPr="00D749D4">
              <w:rPr>
                <w:szCs w:val="21"/>
              </w:rPr>
              <w:t>74.56</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1,485,887,985.93</w:t>
            </w:r>
          </w:p>
        </w:tc>
        <w:tc>
          <w:tcPr>
            <w:tcW w:w="2052" w:type="dxa"/>
            <w:vAlign w:val="center"/>
          </w:tcPr>
          <w:p w:rsidR="00711C4C" w:rsidRPr="00D749D4" w:rsidRDefault="00711C4C" w:rsidP="00B9702A">
            <w:pPr>
              <w:jc w:val="right"/>
              <w:rPr>
                <w:szCs w:val="21"/>
              </w:rPr>
            </w:pPr>
            <w:r w:rsidRPr="00D749D4">
              <w:rPr>
                <w:szCs w:val="21"/>
              </w:rPr>
              <w:t>74.56</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490,748,732.20</w:t>
            </w:r>
          </w:p>
        </w:tc>
        <w:tc>
          <w:tcPr>
            <w:tcW w:w="2052" w:type="dxa"/>
            <w:vAlign w:val="center"/>
          </w:tcPr>
          <w:p w:rsidR="00711C4C" w:rsidRPr="00D749D4" w:rsidRDefault="00711C4C" w:rsidP="00B9702A">
            <w:pPr>
              <w:jc w:val="right"/>
              <w:rPr>
                <w:szCs w:val="21"/>
              </w:rPr>
            </w:pPr>
            <w:r w:rsidRPr="00D749D4">
              <w:rPr>
                <w:szCs w:val="21"/>
              </w:rPr>
              <w:t>24.62</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16,370,069.53</w:t>
            </w:r>
          </w:p>
        </w:tc>
        <w:tc>
          <w:tcPr>
            <w:tcW w:w="2052" w:type="dxa"/>
            <w:vAlign w:val="center"/>
          </w:tcPr>
          <w:p w:rsidR="00711C4C" w:rsidRPr="00D749D4" w:rsidRDefault="00711C4C" w:rsidP="004A4847">
            <w:pPr>
              <w:jc w:val="right"/>
              <w:rPr>
                <w:szCs w:val="21"/>
              </w:rPr>
            </w:pPr>
            <w:r w:rsidRPr="00D749D4">
              <w:rPr>
                <w:szCs w:val="21"/>
              </w:rPr>
              <w:t>0.82</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1,993,006,787.66</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注：本基金本报告期末通过港股通交易机制投资的港股市值为</w:t>
      </w:r>
      <w:r w:rsidRPr="00D749D4">
        <w:rPr>
          <w:kern w:val="0"/>
          <w:szCs w:val="21"/>
        </w:rPr>
        <w:t>173,292,100.39</w:t>
      </w:r>
      <w:r w:rsidRPr="00D749D4">
        <w:rPr>
          <w:kern w:val="0"/>
          <w:szCs w:val="21"/>
        </w:rPr>
        <w:t>元</w:t>
      </w:r>
      <w:r w:rsidRPr="00D749D4">
        <w:rPr>
          <w:kern w:val="0"/>
          <w:szCs w:val="21"/>
        </w:rPr>
        <w:t>,</w:t>
      </w:r>
      <w:r w:rsidRPr="00D749D4">
        <w:rPr>
          <w:kern w:val="0"/>
          <w:szCs w:val="21"/>
        </w:rPr>
        <w:t>占净值比例</w:t>
      </w:r>
      <w:r w:rsidRPr="00D749D4">
        <w:rPr>
          <w:kern w:val="0"/>
          <w:szCs w:val="21"/>
        </w:rPr>
        <w:t>9.27%</w:t>
      </w:r>
      <w:r w:rsidRPr="00D749D4">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1" w:name="_Toc374611668"/>
      <w:bookmarkStart w:id="202" w:name="_Toc48848786"/>
      <w:r w:rsidRPr="0087410D">
        <w:rPr>
          <w:rFonts w:ascii="宋体" w:hAnsi="宋体"/>
          <w:kern w:val="0"/>
          <w:sz w:val="21"/>
          <w:szCs w:val="21"/>
        </w:rPr>
        <w:lastRenderedPageBreak/>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1"/>
      <w:bookmarkEnd w:id="202"/>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9F592B">
        <w:trPr>
          <w:jc w:val="center"/>
        </w:trPr>
        <w:tc>
          <w:tcPr>
            <w:tcW w:w="2074" w:type="dxa"/>
            <w:vAlign w:val="center"/>
          </w:tcPr>
          <w:p w:rsidR="009F592B" w:rsidRDefault="00DB147C">
            <w:pPr>
              <w:jc w:val="left"/>
            </w:pPr>
            <w:r>
              <w:rPr>
                <w:color w:val="000000"/>
                <w:szCs w:val="21"/>
              </w:rPr>
              <w:t>中国</w:t>
            </w:r>
          </w:p>
        </w:tc>
        <w:tc>
          <w:tcPr>
            <w:tcW w:w="3598" w:type="dxa"/>
            <w:vAlign w:val="center"/>
          </w:tcPr>
          <w:p w:rsidR="009F592B" w:rsidRDefault="00DB147C">
            <w:pPr>
              <w:jc w:val="right"/>
            </w:pPr>
            <w:r>
              <w:rPr>
                <w:color w:val="000000"/>
                <w:szCs w:val="21"/>
              </w:rPr>
              <w:t>900,318,158.08</w:t>
            </w:r>
          </w:p>
        </w:tc>
        <w:tc>
          <w:tcPr>
            <w:tcW w:w="3684" w:type="dxa"/>
            <w:vAlign w:val="center"/>
          </w:tcPr>
          <w:p w:rsidR="009F592B" w:rsidRDefault="00DB147C">
            <w:pPr>
              <w:jc w:val="right"/>
            </w:pPr>
            <w:r>
              <w:rPr>
                <w:color w:val="000000"/>
                <w:szCs w:val="21"/>
              </w:rPr>
              <w:t>48.16</w:t>
            </w:r>
          </w:p>
        </w:tc>
      </w:tr>
      <w:tr w:rsidR="009F592B">
        <w:trPr>
          <w:jc w:val="center"/>
        </w:trPr>
        <w:tc>
          <w:tcPr>
            <w:tcW w:w="2074" w:type="dxa"/>
            <w:vAlign w:val="center"/>
          </w:tcPr>
          <w:p w:rsidR="009F592B" w:rsidRDefault="00DB147C">
            <w:pPr>
              <w:jc w:val="left"/>
            </w:pPr>
            <w:r>
              <w:rPr>
                <w:color w:val="000000"/>
                <w:szCs w:val="21"/>
              </w:rPr>
              <w:t>中国香港</w:t>
            </w:r>
          </w:p>
        </w:tc>
        <w:tc>
          <w:tcPr>
            <w:tcW w:w="3598" w:type="dxa"/>
            <w:vAlign w:val="center"/>
          </w:tcPr>
          <w:p w:rsidR="009F592B" w:rsidRDefault="00DB147C">
            <w:pPr>
              <w:jc w:val="right"/>
            </w:pPr>
            <w:r>
              <w:rPr>
                <w:color w:val="000000"/>
                <w:szCs w:val="21"/>
              </w:rPr>
              <w:t>537,645,860.55</w:t>
            </w:r>
          </w:p>
        </w:tc>
        <w:tc>
          <w:tcPr>
            <w:tcW w:w="3684" w:type="dxa"/>
            <w:vAlign w:val="center"/>
          </w:tcPr>
          <w:p w:rsidR="009F592B" w:rsidRDefault="00DB147C">
            <w:pPr>
              <w:jc w:val="right"/>
            </w:pPr>
            <w:r>
              <w:rPr>
                <w:color w:val="000000"/>
                <w:szCs w:val="21"/>
              </w:rPr>
              <w:t>28.76</w:t>
            </w:r>
          </w:p>
        </w:tc>
      </w:tr>
      <w:tr w:rsidR="009F592B">
        <w:trPr>
          <w:jc w:val="center"/>
        </w:trPr>
        <w:tc>
          <w:tcPr>
            <w:tcW w:w="2074" w:type="dxa"/>
            <w:vAlign w:val="center"/>
          </w:tcPr>
          <w:p w:rsidR="009F592B" w:rsidRDefault="00DB147C">
            <w:pPr>
              <w:jc w:val="left"/>
            </w:pPr>
            <w:r>
              <w:rPr>
                <w:color w:val="000000"/>
                <w:szCs w:val="21"/>
              </w:rPr>
              <w:t>美国</w:t>
            </w:r>
          </w:p>
        </w:tc>
        <w:tc>
          <w:tcPr>
            <w:tcW w:w="3598" w:type="dxa"/>
            <w:vAlign w:val="center"/>
          </w:tcPr>
          <w:p w:rsidR="009F592B" w:rsidRDefault="00DB147C">
            <w:pPr>
              <w:jc w:val="right"/>
            </w:pPr>
            <w:r>
              <w:rPr>
                <w:color w:val="000000"/>
                <w:szCs w:val="21"/>
              </w:rPr>
              <w:t>47,923,967.30</w:t>
            </w:r>
          </w:p>
        </w:tc>
        <w:tc>
          <w:tcPr>
            <w:tcW w:w="3684" w:type="dxa"/>
            <w:vAlign w:val="center"/>
          </w:tcPr>
          <w:p w:rsidR="009F592B" w:rsidRDefault="00DB147C">
            <w:pPr>
              <w:jc w:val="right"/>
            </w:pPr>
            <w:r>
              <w:rPr>
                <w:color w:val="000000"/>
                <w:szCs w:val="21"/>
              </w:rPr>
              <w:t>2.56</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1,485,887,985.93</w:t>
            </w:r>
          </w:p>
        </w:tc>
        <w:tc>
          <w:tcPr>
            <w:tcW w:w="3684" w:type="dxa"/>
            <w:vAlign w:val="center"/>
          </w:tcPr>
          <w:p w:rsidR="00711C4C" w:rsidRPr="00D749D4" w:rsidRDefault="00711C4C" w:rsidP="004A4847">
            <w:pPr>
              <w:jc w:val="right"/>
              <w:rPr>
                <w:color w:val="000000"/>
                <w:szCs w:val="21"/>
              </w:rPr>
            </w:pPr>
            <w:r w:rsidRPr="00D749D4">
              <w:rPr>
                <w:szCs w:val="21"/>
              </w:rPr>
              <w:t>79.49</w:t>
            </w:r>
          </w:p>
        </w:tc>
      </w:tr>
    </w:tbl>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3" w:name="_Toc224618378"/>
      <w:bookmarkStart w:id="204" w:name="_Toc248233025"/>
      <w:bookmarkStart w:id="205" w:name="_Toc249790557"/>
      <w:bookmarkStart w:id="206" w:name="_Toc286929758"/>
      <w:bookmarkStart w:id="207" w:name="_Toc352255997"/>
      <w:bookmarkStart w:id="208" w:name="_Toc352256065"/>
      <w:bookmarkStart w:id="209" w:name="_Toc352331243"/>
      <w:bookmarkStart w:id="210" w:name="_Toc390164823"/>
      <w:bookmarkStart w:id="211" w:name="_Toc48848787"/>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3"/>
      <w:bookmarkEnd w:id="204"/>
      <w:bookmarkEnd w:id="205"/>
      <w:bookmarkEnd w:id="206"/>
      <w:bookmarkEnd w:id="207"/>
      <w:bookmarkEnd w:id="208"/>
      <w:bookmarkEnd w:id="209"/>
      <w:bookmarkEnd w:id="210"/>
      <w:bookmarkEnd w:id="211"/>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9F592B">
        <w:trPr>
          <w:jc w:val="center"/>
        </w:trPr>
        <w:tc>
          <w:tcPr>
            <w:tcW w:w="3703" w:type="dxa"/>
            <w:vAlign w:val="center"/>
          </w:tcPr>
          <w:p w:rsidR="009F592B" w:rsidRDefault="00DB147C">
            <w:pPr>
              <w:jc w:val="left"/>
            </w:pPr>
            <w:r>
              <w:rPr>
                <w:szCs w:val="21"/>
              </w:rPr>
              <w:t>能源</w:t>
            </w:r>
          </w:p>
        </w:tc>
        <w:tc>
          <w:tcPr>
            <w:tcW w:w="3119" w:type="dxa"/>
            <w:vAlign w:val="center"/>
          </w:tcPr>
          <w:p w:rsidR="009F592B" w:rsidRDefault="00DB147C">
            <w:pPr>
              <w:jc w:val="right"/>
            </w:pPr>
            <w:r>
              <w:rPr>
                <w:szCs w:val="21"/>
              </w:rPr>
              <w:t>12,766.32</w:t>
            </w:r>
          </w:p>
        </w:tc>
        <w:tc>
          <w:tcPr>
            <w:tcW w:w="2534" w:type="dxa"/>
            <w:vAlign w:val="center"/>
          </w:tcPr>
          <w:p w:rsidR="009F592B" w:rsidRDefault="00DB147C">
            <w:pPr>
              <w:jc w:val="right"/>
            </w:pPr>
            <w:r>
              <w:rPr>
                <w:szCs w:val="21"/>
              </w:rPr>
              <w:t>0.00</w:t>
            </w:r>
          </w:p>
        </w:tc>
      </w:tr>
      <w:tr w:rsidR="009F592B">
        <w:trPr>
          <w:jc w:val="center"/>
        </w:trPr>
        <w:tc>
          <w:tcPr>
            <w:tcW w:w="3703" w:type="dxa"/>
            <w:vAlign w:val="center"/>
          </w:tcPr>
          <w:p w:rsidR="009F592B" w:rsidRDefault="00DB147C">
            <w:pPr>
              <w:jc w:val="left"/>
            </w:pPr>
            <w:r>
              <w:rPr>
                <w:szCs w:val="21"/>
              </w:rPr>
              <w:t>材料</w:t>
            </w:r>
          </w:p>
        </w:tc>
        <w:tc>
          <w:tcPr>
            <w:tcW w:w="3119" w:type="dxa"/>
            <w:vAlign w:val="center"/>
          </w:tcPr>
          <w:p w:rsidR="009F592B" w:rsidRDefault="00DB147C">
            <w:pPr>
              <w:jc w:val="right"/>
            </w:pPr>
            <w:r>
              <w:rPr>
                <w:szCs w:val="21"/>
              </w:rPr>
              <w:t>-</w:t>
            </w:r>
          </w:p>
        </w:tc>
        <w:tc>
          <w:tcPr>
            <w:tcW w:w="2534" w:type="dxa"/>
            <w:vAlign w:val="center"/>
          </w:tcPr>
          <w:p w:rsidR="009F592B" w:rsidRDefault="00DB147C">
            <w:pPr>
              <w:jc w:val="right"/>
            </w:pPr>
            <w:r>
              <w:rPr>
                <w:szCs w:val="21"/>
              </w:rPr>
              <w:t>-</w:t>
            </w:r>
          </w:p>
        </w:tc>
      </w:tr>
      <w:tr w:rsidR="009F592B">
        <w:trPr>
          <w:jc w:val="center"/>
        </w:trPr>
        <w:tc>
          <w:tcPr>
            <w:tcW w:w="3703" w:type="dxa"/>
            <w:vAlign w:val="center"/>
          </w:tcPr>
          <w:p w:rsidR="009F592B" w:rsidRDefault="00DB147C">
            <w:pPr>
              <w:jc w:val="left"/>
            </w:pPr>
            <w:r>
              <w:rPr>
                <w:szCs w:val="21"/>
              </w:rPr>
              <w:t>工业</w:t>
            </w:r>
          </w:p>
        </w:tc>
        <w:tc>
          <w:tcPr>
            <w:tcW w:w="3119" w:type="dxa"/>
            <w:vAlign w:val="center"/>
          </w:tcPr>
          <w:p w:rsidR="009F592B" w:rsidRDefault="00DB147C">
            <w:pPr>
              <w:jc w:val="right"/>
            </w:pPr>
            <w:r>
              <w:rPr>
                <w:szCs w:val="21"/>
              </w:rPr>
              <w:t>-</w:t>
            </w:r>
          </w:p>
        </w:tc>
        <w:tc>
          <w:tcPr>
            <w:tcW w:w="2534" w:type="dxa"/>
            <w:vAlign w:val="center"/>
          </w:tcPr>
          <w:p w:rsidR="009F592B" w:rsidRDefault="00DB147C">
            <w:pPr>
              <w:jc w:val="right"/>
            </w:pPr>
            <w:r>
              <w:rPr>
                <w:szCs w:val="21"/>
              </w:rPr>
              <w:t>-</w:t>
            </w:r>
          </w:p>
        </w:tc>
      </w:tr>
      <w:tr w:rsidR="009F592B">
        <w:trPr>
          <w:jc w:val="center"/>
        </w:trPr>
        <w:tc>
          <w:tcPr>
            <w:tcW w:w="3703" w:type="dxa"/>
            <w:vAlign w:val="center"/>
          </w:tcPr>
          <w:p w:rsidR="009F592B" w:rsidRDefault="00DB147C">
            <w:pPr>
              <w:jc w:val="left"/>
            </w:pPr>
            <w:r>
              <w:rPr>
                <w:szCs w:val="21"/>
              </w:rPr>
              <w:t>非必需消费品</w:t>
            </w:r>
          </w:p>
        </w:tc>
        <w:tc>
          <w:tcPr>
            <w:tcW w:w="3119" w:type="dxa"/>
            <w:vAlign w:val="center"/>
          </w:tcPr>
          <w:p w:rsidR="009F592B" w:rsidRDefault="00DB147C">
            <w:pPr>
              <w:jc w:val="right"/>
            </w:pPr>
            <w:r>
              <w:rPr>
                <w:szCs w:val="21"/>
              </w:rPr>
              <w:t>-</w:t>
            </w:r>
          </w:p>
        </w:tc>
        <w:tc>
          <w:tcPr>
            <w:tcW w:w="2534" w:type="dxa"/>
            <w:vAlign w:val="center"/>
          </w:tcPr>
          <w:p w:rsidR="009F592B" w:rsidRDefault="00DB147C">
            <w:pPr>
              <w:jc w:val="right"/>
            </w:pPr>
            <w:r>
              <w:rPr>
                <w:szCs w:val="21"/>
              </w:rPr>
              <w:t>-</w:t>
            </w:r>
          </w:p>
        </w:tc>
      </w:tr>
      <w:tr w:rsidR="009F592B">
        <w:trPr>
          <w:jc w:val="center"/>
        </w:trPr>
        <w:tc>
          <w:tcPr>
            <w:tcW w:w="3703" w:type="dxa"/>
            <w:vAlign w:val="center"/>
          </w:tcPr>
          <w:p w:rsidR="009F592B" w:rsidRDefault="00DB147C">
            <w:pPr>
              <w:jc w:val="left"/>
            </w:pPr>
            <w:r>
              <w:rPr>
                <w:szCs w:val="21"/>
              </w:rPr>
              <w:t>必需消费品</w:t>
            </w:r>
          </w:p>
        </w:tc>
        <w:tc>
          <w:tcPr>
            <w:tcW w:w="3119" w:type="dxa"/>
            <w:vAlign w:val="center"/>
          </w:tcPr>
          <w:p w:rsidR="009F592B" w:rsidRDefault="00DB147C">
            <w:pPr>
              <w:jc w:val="right"/>
            </w:pPr>
            <w:r>
              <w:rPr>
                <w:szCs w:val="21"/>
              </w:rPr>
              <w:t>-</w:t>
            </w:r>
          </w:p>
        </w:tc>
        <w:tc>
          <w:tcPr>
            <w:tcW w:w="2534" w:type="dxa"/>
            <w:vAlign w:val="center"/>
          </w:tcPr>
          <w:p w:rsidR="009F592B" w:rsidRDefault="00DB147C">
            <w:pPr>
              <w:jc w:val="right"/>
            </w:pPr>
            <w:r>
              <w:rPr>
                <w:szCs w:val="21"/>
              </w:rPr>
              <w:t>-</w:t>
            </w:r>
          </w:p>
        </w:tc>
      </w:tr>
      <w:tr w:rsidR="009F592B">
        <w:trPr>
          <w:jc w:val="center"/>
        </w:trPr>
        <w:tc>
          <w:tcPr>
            <w:tcW w:w="3703" w:type="dxa"/>
            <w:vAlign w:val="center"/>
          </w:tcPr>
          <w:p w:rsidR="009F592B" w:rsidRDefault="00DB147C">
            <w:pPr>
              <w:jc w:val="left"/>
            </w:pPr>
            <w:r>
              <w:rPr>
                <w:szCs w:val="21"/>
              </w:rPr>
              <w:t>保健</w:t>
            </w:r>
          </w:p>
        </w:tc>
        <w:tc>
          <w:tcPr>
            <w:tcW w:w="3119" w:type="dxa"/>
            <w:vAlign w:val="center"/>
          </w:tcPr>
          <w:p w:rsidR="009F592B" w:rsidRDefault="00DB147C">
            <w:pPr>
              <w:jc w:val="right"/>
            </w:pPr>
            <w:r>
              <w:rPr>
                <w:szCs w:val="21"/>
              </w:rPr>
              <w:t>1,479,371,458.13</w:t>
            </w:r>
          </w:p>
        </w:tc>
        <w:tc>
          <w:tcPr>
            <w:tcW w:w="2534" w:type="dxa"/>
            <w:vAlign w:val="center"/>
          </w:tcPr>
          <w:p w:rsidR="009F592B" w:rsidRDefault="00DB147C">
            <w:pPr>
              <w:jc w:val="right"/>
            </w:pPr>
            <w:r>
              <w:rPr>
                <w:szCs w:val="21"/>
              </w:rPr>
              <w:t>79.14</w:t>
            </w:r>
          </w:p>
        </w:tc>
      </w:tr>
      <w:tr w:rsidR="009F592B">
        <w:trPr>
          <w:jc w:val="center"/>
        </w:trPr>
        <w:tc>
          <w:tcPr>
            <w:tcW w:w="3703" w:type="dxa"/>
            <w:vAlign w:val="center"/>
          </w:tcPr>
          <w:p w:rsidR="009F592B" w:rsidRDefault="00DB147C">
            <w:pPr>
              <w:jc w:val="left"/>
            </w:pPr>
            <w:r>
              <w:rPr>
                <w:szCs w:val="21"/>
              </w:rPr>
              <w:t>金融</w:t>
            </w:r>
          </w:p>
        </w:tc>
        <w:tc>
          <w:tcPr>
            <w:tcW w:w="3119" w:type="dxa"/>
            <w:vAlign w:val="center"/>
          </w:tcPr>
          <w:p w:rsidR="009F592B" w:rsidRDefault="00DB147C">
            <w:pPr>
              <w:jc w:val="right"/>
            </w:pPr>
            <w:r>
              <w:rPr>
                <w:szCs w:val="21"/>
              </w:rPr>
              <w:t>-</w:t>
            </w:r>
          </w:p>
        </w:tc>
        <w:tc>
          <w:tcPr>
            <w:tcW w:w="2534" w:type="dxa"/>
            <w:vAlign w:val="center"/>
          </w:tcPr>
          <w:p w:rsidR="009F592B" w:rsidRDefault="00DB147C">
            <w:pPr>
              <w:jc w:val="right"/>
            </w:pPr>
            <w:r>
              <w:rPr>
                <w:szCs w:val="21"/>
              </w:rPr>
              <w:t>-</w:t>
            </w:r>
          </w:p>
        </w:tc>
      </w:tr>
      <w:tr w:rsidR="009F592B">
        <w:trPr>
          <w:jc w:val="center"/>
        </w:trPr>
        <w:tc>
          <w:tcPr>
            <w:tcW w:w="3703" w:type="dxa"/>
            <w:vAlign w:val="center"/>
          </w:tcPr>
          <w:p w:rsidR="009F592B" w:rsidRDefault="00DB147C">
            <w:pPr>
              <w:jc w:val="left"/>
            </w:pPr>
            <w:r>
              <w:rPr>
                <w:szCs w:val="21"/>
              </w:rPr>
              <w:t>信息技术</w:t>
            </w:r>
          </w:p>
        </w:tc>
        <w:tc>
          <w:tcPr>
            <w:tcW w:w="3119" w:type="dxa"/>
            <w:vAlign w:val="center"/>
          </w:tcPr>
          <w:p w:rsidR="009F592B" w:rsidRDefault="00DB147C">
            <w:pPr>
              <w:jc w:val="right"/>
            </w:pPr>
            <w:r>
              <w:rPr>
                <w:szCs w:val="21"/>
              </w:rPr>
              <w:t>5,808,707.52</w:t>
            </w:r>
          </w:p>
        </w:tc>
        <w:tc>
          <w:tcPr>
            <w:tcW w:w="2534" w:type="dxa"/>
            <w:vAlign w:val="center"/>
          </w:tcPr>
          <w:p w:rsidR="009F592B" w:rsidRDefault="00DB147C">
            <w:pPr>
              <w:jc w:val="right"/>
            </w:pPr>
            <w:r>
              <w:rPr>
                <w:szCs w:val="21"/>
              </w:rPr>
              <w:t>0.31</w:t>
            </w:r>
          </w:p>
        </w:tc>
      </w:tr>
      <w:tr w:rsidR="009F592B">
        <w:trPr>
          <w:jc w:val="center"/>
        </w:trPr>
        <w:tc>
          <w:tcPr>
            <w:tcW w:w="3703" w:type="dxa"/>
            <w:vAlign w:val="center"/>
          </w:tcPr>
          <w:p w:rsidR="009F592B" w:rsidRDefault="00DB147C">
            <w:pPr>
              <w:jc w:val="left"/>
            </w:pPr>
            <w:r>
              <w:rPr>
                <w:szCs w:val="21"/>
              </w:rPr>
              <w:t>电信服务</w:t>
            </w:r>
          </w:p>
        </w:tc>
        <w:tc>
          <w:tcPr>
            <w:tcW w:w="3119" w:type="dxa"/>
            <w:vAlign w:val="center"/>
          </w:tcPr>
          <w:p w:rsidR="009F592B" w:rsidRDefault="00DB147C">
            <w:pPr>
              <w:jc w:val="right"/>
            </w:pPr>
            <w:r>
              <w:rPr>
                <w:szCs w:val="21"/>
              </w:rPr>
              <w:t>-</w:t>
            </w:r>
          </w:p>
        </w:tc>
        <w:tc>
          <w:tcPr>
            <w:tcW w:w="2534" w:type="dxa"/>
            <w:vAlign w:val="center"/>
          </w:tcPr>
          <w:p w:rsidR="009F592B" w:rsidRDefault="00DB147C">
            <w:pPr>
              <w:jc w:val="right"/>
            </w:pPr>
            <w:r>
              <w:rPr>
                <w:szCs w:val="21"/>
              </w:rPr>
              <w:t>-</w:t>
            </w:r>
          </w:p>
        </w:tc>
      </w:tr>
      <w:tr w:rsidR="009F592B">
        <w:trPr>
          <w:jc w:val="center"/>
        </w:trPr>
        <w:tc>
          <w:tcPr>
            <w:tcW w:w="3703" w:type="dxa"/>
            <w:vAlign w:val="center"/>
          </w:tcPr>
          <w:p w:rsidR="009F592B" w:rsidRDefault="00DB147C">
            <w:pPr>
              <w:jc w:val="left"/>
            </w:pPr>
            <w:r>
              <w:rPr>
                <w:szCs w:val="21"/>
              </w:rPr>
              <w:t>公用事业</w:t>
            </w:r>
          </w:p>
        </w:tc>
        <w:tc>
          <w:tcPr>
            <w:tcW w:w="3119" w:type="dxa"/>
            <w:vAlign w:val="center"/>
          </w:tcPr>
          <w:p w:rsidR="009F592B" w:rsidRDefault="00DB147C">
            <w:pPr>
              <w:jc w:val="right"/>
            </w:pPr>
            <w:r>
              <w:rPr>
                <w:szCs w:val="21"/>
              </w:rPr>
              <w:t>-</w:t>
            </w:r>
          </w:p>
        </w:tc>
        <w:tc>
          <w:tcPr>
            <w:tcW w:w="2534" w:type="dxa"/>
            <w:vAlign w:val="center"/>
          </w:tcPr>
          <w:p w:rsidR="009F592B" w:rsidRDefault="00DB147C">
            <w:pPr>
              <w:jc w:val="right"/>
            </w:pPr>
            <w:r>
              <w:rPr>
                <w:szCs w:val="21"/>
              </w:rPr>
              <w:t>-</w:t>
            </w:r>
          </w:p>
        </w:tc>
      </w:tr>
      <w:tr w:rsidR="009F592B">
        <w:trPr>
          <w:jc w:val="center"/>
        </w:trPr>
        <w:tc>
          <w:tcPr>
            <w:tcW w:w="3703" w:type="dxa"/>
            <w:vAlign w:val="center"/>
          </w:tcPr>
          <w:p w:rsidR="009F592B" w:rsidRDefault="00DB147C">
            <w:pPr>
              <w:jc w:val="left"/>
            </w:pPr>
            <w:r>
              <w:rPr>
                <w:szCs w:val="21"/>
              </w:rPr>
              <w:t>房地产</w:t>
            </w:r>
          </w:p>
        </w:tc>
        <w:tc>
          <w:tcPr>
            <w:tcW w:w="3119" w:type="dxa"/>
            <w:vAlign w:val="center"/>
          </w:tcPr>
          <w:p w:rsidR="009F592B" w:rsidRDefault="00DB147C">
            <w:pPr>
              <w:jc w:val="right"/>
            </w:pPr>
            <w:r>
              <w:rPr>
                <w:szCs w:val="21"/>
              </w:rPr>
              <w:t>-</w:t>
            </w:r>
          </w:p>
        </w:tc>
        <w:tc>
          <w:tcPr>
            <w:tcW w:w="2534" w:type="dxa"/>
            <w:vAlign w:val="center"/>
          </w:tcPr>
          <w:p w:rsidR="009F592B" w:rsidRDefault="00DB147C">
            <w:pPr>
              <w:jc w:val="right"/>
            </w:pPr>
            <w:r>
              <w:rPr>
                <w:szCs w:val="21"/>
              </w:rPr>
              <w:t>-</w:t>
            </w:r>
          </w:p>
        </w:tc>
      </w:tr>
      <w:tr w:rsidR="009F592B">
        <w:trPr>
          <w:jc w:val="center"/>
        </w:trPr>
        <w:tc>
          <w:tcPr>
            <w:tcW w:w="3703" w:type="dxa"/>
            <w:vAlign w:val="center"/>
          </w:tcPr>
          <w:p w:rsidR="009F592B" w:rsidRDefault="00DB147C">
            <w:pPr>
              <w:jc w:val="left"/>
            </w:pPr>
            <w:r>
              <w:rPr>
                <w:szCs w:val="21"/>
              </w:rPr>
              <w:t>其他</w:t>
            </w:r>
            <w:r>
              <w:rPr>
                <w:szCs w:val="21"/>
              </w:rPr>
              <w:t>-GICS</w:t>
            </w:r>
            <w:r>
              <w:rPr>
                <w:szCs w:val="21"/>
              </w:rPr>
              <w:t>未分类</w:t>
            </w:r>
          </w:p>
        </w:tc>
        <w:tc>
          <w:tcPr>
            <w:tcW w:w="3119" w:type="dxa"/>
            <w:vAlign w:val="center"/>
          </w:tcPr>
          <w:p w:rsidR="009F592B" w:rsidRDefault="00DB147C">
            <w:pPr>
              <w:jc w:val="right"/>
            </w:pPr>
            <w:r>
              <w:rPr>
                <w:szCs w:val="21"/>
              </w:rPr>
              <w:t>695,053.96</w:t>
            </w:r>
          </w:p>
        </w:tc>
        <w:tc>
          <w:tcPr>
            <w:tcW w:w="2534" w:type="dxa"/>
            <w:vAlign w:val="center"/>
          </w:tcPr>
          <w:p w:rsidR="009F592B" w:rsidRDefault="00DB147C">
            <w:pPr>
              <w:jc w:val="right"/>
            </w:pPr>
            <w:r>
              <w:rPr>
                <w:szCs w:val="21"/>
              </w:rPr>
              <w:t>0.04</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1,485,887,985.93</w:t>
            </w:r>
          </w:p>
        </w:tc>
        <w:tc>
          <w:tcPr>
            <w:tcW w:w="2534" w:type="dxa"/>
            <w:vAlign w:val="center"/>
          </w:tcPr>
          <w:p w:rsidR="005839A2" w:rsidRPr="00742AB8" w:rsidRDefault="005839A2" w:rsidP="0021645F">
            <w:pPr>
              <w:spacing w:line="360" w:lineRule="auto"/>
              <w:jc w:val="right"/>
              <w:rPr>
                <w:szCs w:val="21"/>
              </w:rPr>
            </w:pPr>
            <w:r w:rsidRPr="00742AB8">
              <w:rPr>
                <w:szCs w:val="21"/>
              </w:rPr>
              <w:t>79.49</w:t>
            </w:r>
          </w:p>
        </w:tc>
      </w:tr>
    </w:tbl>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以上分类采用全球行业分类标准（</w:t>
      </w:r>
      <w:r>
        <w:rPr>
          <w:kern w:val="0"/>
          <w:szCs w:val="21"/>
        </w:rPr>
        <w:t>GICS</w:t>
      </w:r>
      <w:r>
        <w:rPr>
          <w:kern w:val="0"/>
          <w:szCs w:val="21"/>
        </w:rPr>
        <w:t>）。</w:t>
      </w:r>
    </w:p>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2.</w:t>
      </w:r>
      <w:r w:rsidRPr="005839A2">
        <w:rPr>
          <w:kern w:val="0"/>
          <w:szCs w:val="21"/>
        </w:rPr>
        <w:t>本基金本报告期末持有的部分股票尚无</w:t>
      </w:r>
      <w:r w:rsidRPr="005839A2">
        <w:rPr>
          <w:kern w:val="0"/>
          <w:szCs w:val="21"/>
        </w:rPr>
        <w:t>GICS</w:t>
      </w:r>
      <w:r w:rsidRPr="005839A2">
        <w:rPr>
          <w:kern w:val="0"/>
          <w:szCs w:val="21"/>
        </w:rPr>
        <w:t>行业分类，因此将其归入</w:t>
      </w:r>
      <w:r w:rsidRPr="005839A2">
        <w:rPr>
          <w:kern w:val="0"/>
          <w:szCs w:val="21"/>
        </w:rPr>
        <w:t>“</w:t>
      </w:r>
      <w:r w:rsidRPr="005839A2">
        <w:rPr>
          <w:kern w:val="0"/>
          <w:szCs w:val="21"/>
        </w:rPr>
        <w:t>其他</w:t>
      </w:r>
      <w:r w:rsidRPr="005839A2">
        <w:rPr>
          <w:kern w:val="0"/>
          <w:szCs w:val="21"/>
        </w:rPr>
        <w:t>-GICS</w:t>
      </w:r>
      <w:r w:rsidRPr="005839A2">
        <w:rPr>
          <w:kern w:val="0"/>
          <w:szCs w:val="21"/>
        </w:rPr>
        <w:t>未分类</w:t>
      </w:r>
      <w:r w:rsidRPr="005839A2">
        <w:rPr>
          <w:kern w:val="0"/>
          <w:szCs w:val="21"/>
        </w:rPr>
        <w:t>”</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2" w:name="_Toc352255998"/>
      <w:bookmarkStart w:id="213" w:name="_Toc352256066"/>
      <w:bookmarkStart w:id="214" w:name="_Toc352331244"/>
      <w:bookmarkStart w:id="215" w:name="_Toc374611670"/>
      <w:bookmarkStart w:id="216" w:name="_Toc48848788"/>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2"/>
      <w:bookmarkEnd w:id="213"/>
      <w:bookmarkEnd w:id="214"/>
      <w:bookmarkEnd w:id="215"/>
      <w:bookmarkEnd w:id="216"/>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9F592B">
        <w:trPr>
          <w:jc w:val="center"/>
        </w:trPr>
        <w:tc>
          <w:tcPr>
            <w:tcW w:w="678" w:type="dxa"/>
            <w:vAlign w:val="center"/>
          </w:tcPr>
          <w:p w:rsidR="009F592B" w:rsidRDefault="00DB147C">
            <w:pPr>
              <w:jc w:val="center"/>
            </w:pPr>
            <w:r>
              <w:rPr>
                <w:color w:val="000000"/>
                <w:szCs w:val="21"/>
              </w:rPr>
              <w:t>1</w:t>
            </w:r>
          </w:p>
        </w:tc>
        <w:tc>
          <w:tcPr>
            <w:tcW w:w="905" w:type="dxa"/>
            <w:vAlign w:val="center"/>
          </w:tcPr>
          <w:p w:rsidR="009F592B" w:rsidRDefault="00DB147C">
            <w:pPr>
              <w:jc w:val="center"/>
            </w:pPr>
            <w:r>
              <w:rPr>
                <w:color w:val="000000"/>
                <w:szCs w:val="21"/>
              </w:rPr>
              <w:t>Micro-Tec</w:t>
            </w:r>
            <w:r>
              <w:rPr>
                <w:color w:val="000000"/>
                <w:szCs w:val="21"/>
              </w:rPr>
              <w:lastRenderedPageBreak/>
              <w:t>h Nanjing Co Ltd</w:t>
            </w:r>
          </w:p>
        </w:tc>
        <w:tc>
          <w:tcPr>
            <w:tcW w:w="1015" w:type="dxa"/>
            <w:vAlign w:val="center"/>
          </w:tcPr>
          <w:p w:rsidR="009F592B" w:rsidRDefault="00DB147C">
            <w:pPr>
              <w:jc w:val="center"/>
            </w:pPr>
            <w:r>
              <w:rPr>
                <w:color w:val="000000"/>
                <w:szCs w:val="21"/>
              </w:rPr>
              <w:lastRenderedPageBreak/>
              <w:t>南微医学</w:t>
            </w:r>
          </w:p>
        </w:tc>
        <w:tc>
          <w:tcPr>
            <w:tcW w:w="1184" w:type="dxa"/>
            <w:vAlign w:val="center"/>
          </w:tcPr>
          <w:p w:rsidR="009F592B" w:rsidRDefault="00DB147C">
            <w:pPr>
              <w:jc w:val="center"/>
            </w:pPr>
            <w:r>
              <w:rPr>
                <w:color w:val="000000"/>
                <w:szCs w:val="21"/>
              </w:rPr>
              <w:t>688029 CH</w:t>
            </w:r>
          </w:p>
        </w:tc>
        <w:tc>
          <w:tcPr>
            <w:tcW w:w="847" w:type="dxa"/>
            <w:vAlign w:val="center"/>
          </w:tcPr>
          <w:p w:rsidR="009F592B" w:rsidRDefault="00DB147C">
            <w:pPr>
              <w:jc w:val="center"/>
            </w:pPr>
            <w:r>
              <w:rPr>
                <w:color w:val="000000"/>
                <w:szCs w:val="21"/>
              </w:rPr>
              <w:t>上海证</w:t>
            </w:r>
            <w:r>
              <w:rPr>
                <w:color w:val="000000"/>
                <w:szCs w:val="21"/>
              </w:rPr>
              <w:lastRenderedPageBreak/>
              <w:t>券交易所</w:t>
            </w:r>
          </w:p>
        </w:tc>
        <w:tc>
          <w:tcPr>
            <w:tcW w:w="1025" w:type="dxa"/>
            <w:vAlign w:val="center"/>
          </w:tcPr>
          <w:p w:rsidR="009F592B" w:rsidRDefault="00DB147C">
            <w:pPr>
              <w:jc w:val="center"/>
            </w:pPr>
            <w:r>
              <w:rPr>
                <w:color w:val="000000"/>
                <w:szCs w:val="21"/>
              </w:rPr>
              <w:lastRenderedPageBreak/>
              <w:t>中国</w:t>
            </w:r>
          </w:p>
        </w:tc>
        <w:tc>
          <w:tcPr>
            <w:tcW w:w="1015" w:type="dxa"/>
            <w:vAlign w:val="center"/>
          </w:tcPr>
          <w:p w:rsidR="009F592B" w:rsidRDefault="00DB147C">
            <w:pPr>
              <w:jc w:val="right"/>
            </w:pPr>
            <w:r>
              <w:rPr>
                <w:color w:val="000000"/>
                <w:szCs w:val="21"/>
              </w:rPr>
              <w:t>791,642</w:t>
            </w:r>
          </w:p>
        </w:tc>
        <w:tc>
          <w:tcPr>
            <w:tcW w:w="1690" w:type="dxa"/>
            <w:vAlign w:val="center"/>
          </w:tcPr>
          <w:p w:rsidR="009F592B" w:rsidRDefault="00DB147C">
            <w:pPr>
              <w:jc w:val="right"/>
            </w:pPr>
            <w:r>
              <w:rPr>
                <w:color w:val="000000"/>
                <w:szCs w:val="21"/>
              </w:rPr>
              <w:t>192,004,850.68</w:t>
            </w:r>
          </w:p>
        </w:tc>
        <w:tc>
          <w:tcPr>
            <w:tcW w:w="997" w:type="dxa"/>
            <w:vAlign w:val="center"/>
          </w:tcPr>
          <w:p w:rsidR="009F592B" w:rsidRDefault="00DB147C">
            <w:pPr>
              <w:jc w:val="right"/>
            </w:pPr>
            <w:r>
              <w:rPr>
                <w:color w:val="000000"/>
                <w:szCs w:val="21"/>
              </w:rPr>
              <w:t>10.27</w:t>
            </w:r>
          </w:p>
        </w:tc>
      </w:tr>
      <w:tr w:rsidR="009F592B">
        <w:trPr>
          <w:jc w:val="center"/>
        </w:trPr>
        <w:tc>
          <w:tcPr>
            <w:tcW w:w="678" w:type="dxa"/>
            <w:vAlign w:val="center"/>
          </w:tcPr>
          <w:p w:rsidR="009F592B" w:rsidRDefault="00DB147C">
            <w:pPr>
              <w:jc w:val="center"/>
            </w:pPr>
            <w:r>
              <w:rPr>
                <w:color w:val="000000"/>
                <w:szCs w:val="21"/>
              </w:rPr>
              <w:t>2</w:t>
            </w:r>
          </w:p>
        </w:tc>
        <w:tc>
          <w:tcPr>
            <w:tcW w:w="905" w:type="dxa"/>
            <w:vAlign w:val="center"/>
          </w:tcPr>
          <w:p w:rsidR="009F592B" w:rsidRDefault="00DB147C">
            <w:pPr>
              <w:jc w:val="center"/>
            </w:pPr>
            <w:r>
              <w:rPr>
                <w:color w:val="000000"/>
                <w:szCs w:val="21"/>
              </w:rPr>
              <w:t>Wuxi Biologics (Cayman) Inc</w:t>
            </w:r>
          </w:p>
        </w:tc>
        <w:tc>
          <w:tcPr>
            <w:tcW w:w="1015" w:type="dxa"/>
            <w:vAlign w:val="center"/>
          </w:tcPr>
          <w:p w:rsidR="009F592B" w:rsidRDefault="00DB147C">
            <w:pPr>
              <w:jc w:val="center"/>
            </w:pPr>
            <w:r>
              <w:rPr>
                <w:color w:val="000000"/>
                <w:szCs w:val="21"/>
              </w:rPr>
              <w:t>药明生物技术有限公司</w:t>
            </w:r>
          </w:p>
        </w:tc>
        <w:tc>
          <w:tcPr>
            <w:tcW w:w="1184" w:type="dxa"/>
            <w:vAlign w:val="center"/>
          </w:tcPr>
          <w:p w:rsidR="009F592B" w:rsidRDefault="00DB147C">
            <w:pPr>
              <w:jc w:val="center"/>
            </w:pPr>
            <w:r>
              <w:rPr>
                <w:color w:val="000000"/>
                <w:szCs w:val="21"/>
              </w:rPr>
              <w:t>2269 HK</w:t>
            </w:r>
          </w:p>
        </w:tc>
        <w:tc>
          <w:tcPr>
            <w:tcW w:w="847" w:type="dxa"/>
            <w:vAlign w:val="center"/>
          </w:tcPr>
          <w:p w:rsidR="009F592B" w:rsidRDefault="00DB147C">
            <w:pPr>
              <w:jc w:val="center"/>
            </w:pPr>
            <w:r>
              <w:rPr>
                <w:color w:val="000000"/>
                <w:szCs w:val="21"/>
              </w:rPr>
              <w:t>香港证券交易所</w:t>
            </w:r>
          </w:p>
        </w:tc>
        <w:tc>
          <w:tcPr>
            <w:tcW w:w="1025" w:type="dxa"/>
            <w:vAlign w:val="center"/>
          </w:tcPr>
          <w:p w:rsidR="009F592B" w:rsidRDefault="00DB147C">
            <w:pPr>
              <w:jc w:val="center"/>
            </w:pPr>
            <w:r>
              <w:rPr>
                <w:color w:val="000000"/>
                <w:szCs w:val="21"/>
              </w:rPr>
              <w:t>中国香港</w:t>
            </w:r>
          </w:p>
        </w:tc>
        <w:tc>
          <w:tcPr>
            <w:tcW w:w="1015" w:type="dxa"/>
            <w:vAlign w:val="center"/>
          </w:tcPr>
          <w:p w:rsidR="009F592B" w:rsidRDefault="00DB147C">
            <w:pPr>
              <w:jc w:val="right"/>
            </w:pPr>
            <w:r>
              <w:rPr>
                <w:color w:val="000000"/>
                <w:szCs w:val="21"/>
              </w:rPr>
              <w:t>1,271,000</w:t>
            </w:r>
          </w:p>
        </w:tc>
        <w:tc>
          <w:tcPr>
            <w:tcW w:w="1690" w:type="dxa"/>
            <w:vAlign w:val="center"/>
          </w:tcPr>
          <w:p w:rsidR="009F592B" w:rsidRDefault="00DB147C">
            <w:pPr>
              <w:jc w:val="right"/>
            </w:pPr>
            <w:r>
              <w:rPr>
                <w:color w:val="000000"/>
                <w:szCs w:val="21"/>
              </w:rPr>
              <w:t>164,627,281.63</w:t>
            </w:r>
          </w:p>
        </w:tc>
        <w:tc>
          <w:tcPr>
            <w:tcW w:w="997" w:type="dxa"/>
            <w:vAlign w:val="center"/>
          </w:tcPr>
          <w:p w:rsidR="009F592B" w:rsidRDefault="00DB147C">
            <w:pPr>
              <w:jc w:val="right"/>
            </w:pPr>
            <w:r>
              <w:rPr>
                <w:color w:val="000000"/>
                <w:szCs w:val="21"/>
              </w:rPr>
              <w:t>8.81</w:t>
            </w:r>
          </w:p>
        </w:tc>
      </w:tr>
      <w:tr w:rsidR="009F592B">
        <w:trPr>
          <w:jc w:val="center"/>
        </w:trPr>
        <w:tc>
          <w:tcPr>
            <w:tcW w:w="678" w:type="dxa"/>
            <w:vAlign w:val="center"/>
          </w:tcPr>
          <w:p w:rsidR="009F592B" w:rsidRDefault="00DB147C">
            <w:pPr>
              <w:jc w:val="center"/>
            </w:pPr>
            <w:r>
              <w:rPr>
                <w:color w:val="000000"/>
                <w:szCs w:val="21"/>
              </w:rPr>
              <w:t>3</w:t>
            </w:r>
          </w:p>
        </w:tc>
        <w:tc>
          <w:tcPr>
            <w:tcW w:w="905" w:type="dxa"/>
            <w:vAlign w:val="center"/>
          </w:tcPr>
          <w:p w:rsidR="009F592B" w:rsidRDefault="00DB147C">
            <w:pPr>
              <w:jc w:val="center"/>
            </w:pPr>
            <w:r>
              <w:rPr>
                <w:color w:val="000000"/>
                <w:szCs w:val="21"/>
              </w:rPr>
              <w:t>Changchun High &amp; New Technology Industry Group Inc</w:t>
            </w:r>
          </w:p>
        </w:tc>
        <w:tc>
          <w:tcPr>
            <w:tcW w:w="1015" w:type="dxa"/>
            <w:vAlign w:val="center"/>
          </w:tcPr>
          <w:p w:rsidR="009F592B" w:rsidRDefault="00DB147C">
            <w:pPr>
              <w:jc w:val="center"/>
            </w:pPr>
            <w:r>
              <w:rPr>
                <w:color w:val="000000"/>
                <w:szCs w:val="21"/>
              </w:rPr>
              <w:t>长春高新</w:t>
            </w:r>
          </w:p>
        </w:tc>
        <w:tc>
          <w:tcPr>
            <w:tcW w:w="1184" w:type="dxa"/>
            <w:vAlign w:val="center"/>
          </w:tcPr>
          <w:p w:rsidR="009F592B" w:rsidRDefault="00DB147C">
            <w:pPr>
              <w:jc w:val="center"/>
            </w:pPr>
            <w:r>
              <w:rPr>
                <w:color w:val="000000"/>
                <w:szCs w:val="21"/>
              </w:rPr>
              <w:t>000661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365,780</w:t>
            </w:r>
          </w:p>
        </w:tc>
        <w:tc>
          <w:tcPr>
            <w:tcW w:w="1690" w:type="dxa"/>
            <w:vAlign w:val="center"/>
          </w:tcPr>
          <w:p w:rsidR="009F592B" w:rsidRDefault="00DB147C">
            <w:pPr>
              <w:jc w:val="right"/>
            </w:pPr>
            <w:r>
              <w:rPr>
                <w:color w:val="000000"/>
                <w:szCs w:val="21"/>
              </w:rPr>
              <w:t>159,224,034.00</w:t>
            </w:r>
          </w:p>
        </w:tc>
        <w:tc>
          <w:tcPr>
            <w:tcW w:w="997" w:type="dxa"/>
            <w:vAlign w:val="center"/>
          </w:tcPr>
          <w:p w:rsidR="009F592B" w:rsidRDefault="00DB147C">
            <w:pPr>
              <w:jc w:val="right"/>
            </w:pPr>
            <w:r>
              <w:rPr>
                <w:color w:val="000000"/>
                <w:szCs w:val="21"/>
              </w:rPr>
              <w:t>8.52</w:t>
            </w:r>
          </w:p>
        </w:tc>
      </w:tr>
      <w:tr w:rsidR="009F592B">
        <w:trPr>
          <w:jc w:val="center"/>
        </w:trPr>
        <w:tc>
          <w:tcPr>
            <w:tcW w:w="678" w:type="dxa"/>
            <w:vAlign w:val="center"/>
          </w:tcPr>
          <w:p w:rsidR="009F592B" w:rsidRDefault="00DB147C">
            <w:pPr>
              <w:jc w:val="center"/>
            </w:pPr>
            <w:r>
              <w:rPr>
                <w:color w:val="000000"/>
                <w:szCs w:val="21"/>
              </w:rPr>
              <w:t>4</w:t>
            </w:r>
          </w:p>
        </w:tc>
        <w:tc>
          <w:tcPr>
            <w:tcW w:w="905" w:type="dxa"/>
            <w:vAlign w:val="center"/>
          </w:tcPr>
          <w:p w:rsidR="009F592B" w:rsidRDefault="00DB147C">
            <w:pPr>
              <w:jc w:val="center"/>
            </w:pPr>
            <w:r>
              <w:rPr>
                <w:color w:val="000000"/>
                <w:szCs w:val="21"/>
              </w:rPr>
              <w:t>Jiangsu Hengrui Medicine Co Ltd</w:t>
            </w:r>
          </w:p>
        </w:tc>
        <w:tc>
          <w:tcPr>
            <w:tcW w:w="1015" w:type="dxa"/>
            <w:vAlign w:val="center"/>
          </w:tcPr>
          <w:p w:rsidR="009F592B" w:rsidRDefault="00DB147C">
            <w:pPr>
              <w:jc w:val="center"/>
            </w:pPr>
            <w:r>
              <w:rPr>
                <w:color w:val="000000"/>
                <w:szCs w:val="21"/>
              </w:rPr>
              <w:t>恒瑞医药</w:t>
            </w:r>
          </w:p>
        </w:tc>
        <w:tc>
          <w:tcPr>
            <w:tcW w:w="1184" w:type="dxa"/>
            <w:vAlign w:val="center"/>
          </w:tcPr>
          <w:p w:rsidR="009F592B" w:rsidRDefault="00DB147C">
            <w:pPr>
              <w:jc w:val="center"/>
            </w:pPr>
            <w:r>
              <w:rPr>
                <w:color w:val="000000"/>
                <w:szCs w:val="21"/>
              </w:rPr>
              <w:t>600276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1,722,494</w:t>
            </w:r>
          </w:p>
        </w:tc>
        <w:tc>
          <w:tcPr>
            <w:tcW w:w="1690" w:type="dxa"/>
            <w:vAlign w:val="center"/>
          </w:tcPr>
          <w:p w:rsidR="009F592B" w:rsidRDefault="00DB147C">
            <w:pPr>
              <w:jc w:val="right"/>
            </w:pPr>
            <w:r>
              <w:rPr>
                <w:color w:val="000000"/>
                <w:szCs w:val="21"/>
              </w:rPr>
              <w:t>158,986,196.20</w:t>
            </w:r>
          </w:p>
        </w:tc>
        <w:tc>
          <w:tcPr>
            <w:tcW w:w="997" w:type="dxa"/>
            <w:vAlign w:val="center"/>
          </w:tcPr>
          <w:p w:rsidR="009F592B" w:rsidRDefault="00DB147C">
            <w:pPr>
              <w:jc w:val="right"/>
            </w:pPr>
            <w:r>
              <w:rPr>
                <w:color w:val="000000"/>
                <w:szCs w:val="21"/>
              </w:rPr>
              <w:t>8.51</w:t>
            </w:r>
          </w:p>
        </w:tc>
      </w:tr>
      <w:tr w:rsidR="009F592B">
        <w:trPr>
          <w:jc w:val="center"/>
        </w:trPr>
        <w:tc>
          <w:tcPr>
            <w:tcW w:w="678" w:type="dxa"/>
            <w:vAlign w:val="center"/>
          </w:tcPr>
          <w:p w:rsidR="009F592B" w:rsidRDefault="00DB147C">
            <w:pPr>
              <w:jc w:val="center"/>
            </w:pPr>
            <w:r>
              <w:rPr>
                <w:color w:val="000000"/>
                <w:szCs w:val="21"/>
              </w:rPr>
              <w:t>5</w:t>
            </w:r>
          </w:p>
        </w:tc>
        <w:tc>
          <w:tcPr>
            <w:tcW w:w="905" w:type="dxa"/>
            <w:vAlign w:val="center"/>
          </w:tcPr>
          <w:p w:rsidR="009F592B" w:rsidRDefault="00DB147C">
            <w:pPr>
              <w:jc w:val="center"/>
            </w:pPr>
            <w:r>
              <w:rPr>
                <w:color w:val="000000"/>
                <w:szCs w:val="21"/>
              </w:rPr>
              <w:t>WuXi AppTec Co Ltd</w:t>
            </w:r>
          </w:p>
        </w:tc>
        <w:tc>
          <w:tcPr>
            <w:tcW w:w="1015" w:type="dxa"/>
            <w:vAlign w:val="center"/>
          </w:tcPr>
          <w:p w:rsidR="009F592B" w:rsidRDefault="00DB147C">
            <w:pPr>
              <w:jc w:val="center"/>
            </w:pPr>
            <w:r>
              <w:rPr>
                <w:color w:val="000000"/>
                <w:szCs w:val="21"/>
              </w:rPr>
              <w:t>药明康德</w:t>
            </w:r>
          </w:p>
        </w:tc>
        <w:tc>
          <w:tcPr>
            <w:tcW w:w="1184" w:type="dxa"/>
            <w:vAlign w:val="center"/>
          </w:tcPr>
          <w:p w:rsidR="009F592B" w:rsidRDefault="00DB147C">
            <w:pPr>
              <w:jc w:val="center"/>
            </w:pPr>
            <w:r>
              <w:rPr>
                <w:color w:val="000000"/>
                <w:szCs w:val="21"/>
              </w:rPr>
              <w:t>603259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1,624,834</w:t>
            </w:r>
          </w:p>
        </w:tc>
        <w:tc>
          <w:tcPr>
            <w:tcW w:w="1690" w:type="dxa"/>
            <w:vAlign w:val="center"/>
          </w:tcPr>
          <w:p w:rsidR="009F592B" w:rsidRDefault="00DB147C">
            <w:pPr>
              <w:jc w:val="right"/>
            </w:pPr>
            <w:r>
              <w:rPr>
                <w:color w:val="000000"/>
                <w:szCs w:val="21"/>
              </w:rPr>
              <w:t>156,958,964.40</w:t>
            </w:r>
          </w:p>
        </w:tc>
        <w:tc>
          <w:tcPr>
            <w:tcW w:w="997" w:type="dxa"/>
            <w:vAlign w:val="center"/>
          </w:tcPr>
          <w:p w:rsidR="009F592B" w:rsidRDefault="00DB147C">
            <w:pPr>
              <w:jc w:val="right"/>
            </w:pPr>
            <w:r>
              <w:rPr>
                <w:color w:val="000000"/>
                <w:szCs w:val="21"/>
              </w:rPr>
              <w:t>8.40</w:t>
            </w:r>
          </w:p>
        </w:tc>
      </w:tr>
      <w:tr w:rsidR="009F592B">
        <w:trPr>
          <w:jc w:val="center"/>
        </w:trPr>
        <w:tc>
          <w:tcPr>
            <w:tcW w:w="678" w:type="dxa"/>
            <w:vAlign w:val="center"/>
          </w:tcPr>
          <w:p w:rsidR="009F592B" w:rsidRDefault="00DB147C">
            <w:pPr>
              <w:jc w:val="center"/>
            </w:pPr>
            <w:r>
              <w:rPr>
                <w:color w:val="000000"/>
                <w:szCs w:val="21"/>
              </w:rPr>
              <w:t>6</w:t>
            </w:r>
          </w:p>
        </w:tc>
        <w:tc>
          <w:tcPr>
            <w:tcW w:w="905" w:type="dxa"/>
            <w:vAlign w:val="center"/>
          </w:tcPr>
          <w:p w:rsidR="009F592B" w:rsidRDefault="00DB147C">
            <w:pPr>
              <w:jc w:val="center"/>
            </w:pPr>
            <w:r>
              <w:rPr>
                <w:color w:val="000000"/>
                <w:szCs w:val="21"/>
              </w:rPr>
              <w:t>Innovent Biologics, Inc.</w:t>
            </w:r>
          </w:p>
        </w:tc>
        <w:tc>
          <w:tcPr>
            <w:tcW w:w="1015" w:type="dxa"/>
            <w:vAlign w:val="center"/>
          </w:tcPr>
          <w:p w:rsidR="009F592B" w:rsidRDefault="00DB147C">
            <w:pPr>
              <w:jc w:val="center"/>
            </w:pPr>
            <w:r>
              <w:rPr>
                <w:color w:val="000000"/>
                <w:szCs w:val="21"/>
              </w:rPr>
              <w:t>信达生物制药</w:t>
            </w:r>
          </w:p>
        </w:tc>
        <w:tc>
          <w:tcPr>
            <w:tcW w:w="1184" w:type="dxa"/>
            <w:vAlign w:val="center"/>
          </w:tcPr>
          <w:p w:rsidR="009F592B" w:rsidRDefault="00DB147C">
            <w:pPr>
              <w:jc w:val="center"/>
            </w:pPr>
            <w:r>
              <w:rPr>
                <w:color w:val="000000"/>
                <w:szCs w:val="21"/>
              </w:rPr>
              <w:t>1801 HK</w:t>
            </w:r>
          </w:p>
        </w:tc>
        <w:tc>
          <w:tcPr>
            <w:tcW w:w="847" w:type="dxa"/>
            <w:vAlign w:val="center"/>
          </w:tcPr>
          <w:p w:rsidR="009F592B" w:rsidRDefault="00DB147C">
            <w:pPr>
              <w:jc w:val="center"/>
            </w:pPr>
            <w:r>
              <w:rPr>
                <w:color w:val="000000"/>
                <w:szCs w:val="21"/>
              </w:rPr>
              <w:t>香港证券交易所</w:t>
            </w:r>
          </w:p>
        </w:tc>
        <w:tc>
          <w:tcPr>
            <w:tcW w:w="1025" w:type="dxa"/>
            <w:vAlign w:val="center"/>
          </w:tcPr>
          <w:p w:rsidR="009F592B" w:rsidRDefault="00DB147C">
            <w:pPr>
              <w:jc w:val="center"/>
            </w:pPr>
            <w:r>
              <w:rPr>
                <w:color w:val="000000"/>
                <w:szCs w:val="21"/>
              </w:rPr>
              <w:t>中国香港</w:t>
            </w:r>
          </w:p>
        </w:tc>
        <w:tc>
          <w:tcPr>
            <w:tcW w:w="1015" w:type="dxa"/>
            <w:vAlign w:val="center"/>
          </w:tcPr>
          <w:p w:rsidR="009F592B" w:rsidRDefault="00DB147C">
            <w:pPr>
              <w:jc w:val="right"/>
            </w:pPr>
            <w:r>
              <w:rPr>
                <w:color w:val="000000"/>
                <w:szCs w:val="21"/>
              </w:rPr>
              <w:t>2,781,500</w:t>
            </w:r>
          </w:p>
        </w:tc>
        <w:tc>
          <w:tcPr>
            <w:tcW w:w="1690" w:type="dxa"/>
            <w:vAlign w:val="center"/>
          </w:tcPr>
          <w:p w:rsidR="009F592B" w:rsidRDefault="00DB147C">
            <w:pPr>
              <w:jc w:val="right"/>
            </w:pPr>
            <w:r>
              <w:rPr>
                <w:color w:val="000000"/>
                <w:szCs w:val="21"/>
              </w:rPr>
              <w:t>146,092,168.20</w:t>
            </w:r>
          </w:p>
        </w:tc>
        <w:tc>
          <w:tcPr>
            <w:tcW w:w="997" w:type="dxa"/>
            <w:vAlign w:val="center"/>
          </w:tcPr>
          <w:p w:rsidR="009F592B" w:rsidRDefault="00DB147C">
            <w:pPr>
              <w:jc w:val="right"/>
            </w:pPr>
            <w:r>
              <w:rPr>
                <w:color w:val="000000"/>
                <w:szCs w:val="21"/>
              </w:rPr>
              <w:t>7.82</w:t>
            </w:r>
          </w:p>
        </w:tc>
      </w:tr>
      <w:tr w:rsidR="009F592B">
        <w:trPr>
          <w:jc w:val="center"/>
        </w:trPr>
        <w:tc>
          <w:tcPr>
            <w:tcW w:w="678" w:type="dxa"/>
            <w:vAlign w:val="center"/>
          </w:tcPr>
          <w:p w:rsidR="009F592B" w:rsidRDefault="00DB147C">
            <w:pPr>
              <w:jc w:val="center"/>
            </w:pPr>
            <w:r>
              <w:rPr>
                <w:color w:val="000000"/>
                <w:szCs w:val="21"/>
              </w:rPr>
              <w:t>7</w:t>
            </w:r>
          </w:p>
        </w:tc>
        <w:tc>
          <w:tcPr>
            <w:tcW w:w="905" w:type="dxa"/>
            <w:vAlign w:val="center"/>
          </w:tcPr>
          <w:p w:rsidR="009F592B" w:rsidRDefault="00DB147C">
            <w:pPr>
              <w:jc w:val="center"/>
            </w:pPr>
            <w:r>
              <w:rPr>
                <w:color w:val="000000"/>
                <w:szCs w:val="21"/>
              </w:rPr>
              <w:t>CanSino Biologics Inc.</w:t>
            </w:r>
          </w:p>
        </w:tc>
        <w:tc>
          <w:tcPr>
            <w:tcW w:w="1015" w:type="dxa"/>
            <w:vAlign w:val="center"/>
          </w:tcPr>
          <w:p w:rsidR="009F592B" w:rsidRDefault="00DB147C">
            <w:pPr>
              <w:jc w:val="center"/>
            </w:pPr>
            <w:r>
              <w:rPr>
                <w:color w:val="000000"/>
                <w:szCs w:val="21"/>
              </w:rPr>
              <w:t>康希诺生物股份公司</w:t>
            </w:r>
          </w:p>
        </w:tc>
        <w:tc>
          <w:tcPr>
            <w:tcW w:w="1184" w:type="dxa"/>
            <w:vAlign w:val="center"/>
          </w:tcPr>
          <w:p w:rsidR="009F592B" w:rsidRDefault="00DB147C">
            <w:pPr>
              <w:jc w:val="center"/>
            </w:pPr>
            <w:r>
              <w:rPr>
                <w:color w:val="000000"/>
                <w:szCs w:val="21"/>
              </w:rPr>
              <w:t>6185 HK</w:t>
            </w:r>
          </w:p>
        </w:tc>
        <w:tc>
          <w:tcPr>
            <w:tcW w:w="847" w:type="dxa"/>
            <w:vAlign w:val="center"/>
          </w:tcPr>
          <w:p w:rsidR="009F592B" w:rsidRDefault="00DB147C">
            <w:pPr>
              <w:jc w:val="center"/>
            </w:pPr>
            <w:r>
              <w:rPr>
                <w:color w:val="000000"/>
                <w:szCs w:val="21"/>
              </w:rPr>
              <w:t>香港证券交易所</w:t>
            </w:r>
          </w:p>
        </w:tc>
        <w:tc>
          <w:tcPr>
            <w:tcW w:w="1025" w:type="dxa"/>
            <w:vAlign w:val="center"/>
          </w:tcPr>
          <w:p w:rsidR="009F592B" w:rsidRDefault="00DB147C">
            <w:pPr>
              <w:jc w:val="center"/>
            </w:pPr>
            <w:r>
              <w:rPr>
                <w:color w:val="000000"/>
                <w:szCs w:val="21"/>
              </w:rPr>
              <w:t>中国香港</w:t>
            </w:r>
          </w:p>
        </w:tc>
        <w:tc>
          <w:tcPr>
            <w:tcW w:w="1015" w:type="dxa"/>
            <w:vAlign w:val="center"/>
          </w:tcPr>
          <w:p w:rsidR="009F592B" w:rsidRDefault="00DB147C">
            <w:pPr>
              <w:jc w:val="right"/>
            </w:pPr>
            <w:r>
              <w:rPr>
                <w:color w:val="000000"/>
                <w:szCs w:val="21"/>
              </w:rPr>
              <w:t>701,000</w:t>
            </w:r>
          </w:p>
        </w:tc>
        <w:tc>
          <w:tcPr>
            <w:tcW w:w="1690" w:type="dxa"/>
            <w:vAlign w:val="center"/>
          </w:tcPr>
          <w:p w:rsidR="009F592B" w:rsidRDefault="00DB147C">
            <w:pPr>
              <w:jc w:val="right"/>
            </w:pPr>
            <w:r>
              <w:rPr>
                <w:color w:val="000000"/>
                <w:szCs w:val="21"/>
              </w:rPr>
              <w:t>136,900,723.87</w:t>
            </w:r>
          </w:p>
        </w:tc>
        <w:tc>
          <w:tcPr>
            <w:tcW w:w="997" w:type="dxa"/>
            <w:vAlign w:val="center"/>
          </w:tcPr>
          <w:p w:rsidR="009F592B" w:rsidRDefault="00DB147C">
            <w:pPr>
              <w:jc w:val="right"/>
            </w:pPr>
            <w:r>
              <w:rPr>
                <w:color w:val="000000"/>
                <w:szCs w:val="21"/>
              </w:rPr>
              <w:t>7.32</w:t>
            </w:r>
          </w:p>
        </w:tc>
      </w:tr>
      <w:tr w:rsidR="009F592B">
        <w:trPr>
          <w:jc w:val="center"/>
        </w:trPr>
        <w:tc>
          <w:tcPr>
            <w:tcW w:w="678" w:type="dxa"/>
            <w:vAlign w:val="center"/>
          </w:tcPr>
          <w:p w:rsidR="009F592B" w:rsidRDefault="00DB147C">
            <w:pPr>
              <w:jc w:val="center"/>
            </w:pPr>
            <w:r>
              <w:rPr>
                <w:color w:val="000000"/>
                <w:szCs w:val="21"/>
              </w:rPr>
              <w:t>8</w:t>
            </w:r>
          </w:p>
        </w:tc>
        <w:tc>
          <w:tcPr>
            <w:tcW w:w="905" w:type="dxa"/>
            <w:vAlign w:val="center"/>
          </w:tcPr>
          <w:p w:rsidR="009F592B" w:rsidRDefault="00DB147C">
            <w:pPr>
              <w:jc w:val="center"/>
            </w:pPr>
            <w:r>
              <w:rPr>
                <w:color w:val="000000"/>
                <w:szCs w:val="21"/>
              </w:rPr>
              <w:t>Xiamen Amoytop Biotech Co Ltd</w:t>
            </w:r>
          </w:p>
        </w:tc>
        <w:tc>
          <w:tcPr>
            <w:tcW w:w="1015" w:type="dxa"/>
            <w:vAlign w:val="center"/>
          </w:tcPr>
          <w:p w:rsidR="009F592B" w:rsidRDefault="00DB147C">
            <w:pPr>
              <w:jc w:val="center"/>
            </w:pPr>
            <w:r>
              <w:rPr>
                <w:color w:val="000000"/>
                <w:szCs w:val="21"/>
              </w:rPr>
              <w:t>特宝生物</w:t>
            </w:r>
          </w:p>
        </w:tc>
        <w:tc>
          <w:tcPr>
            <w:tcW w:w="1184" w:type="dxa"/>
            <w:vAlign w:val="center"/>
          </w:tcPr>
          <w:p w:rsidR="009F592B" w:rsidRDefault="00DB147C">
            <w:pPr>
              <w:jc w:val="center"/>
            </w:pPr>
            <w:r>
              <w:rPr>
                <w:color w:val="000000"/>
                <w:szCs w:val="21"/>
              </w:rPr>
              <w:t>688278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1,236,696</w:t>
            </w:r>
          </w:p>
        </w:tc>
        <w:tc>
          <w:tcPr>
            <w:tcW w:w="1690" w:type="dxa"/>
            <w:vAlign w:val="center"/>
          </w:tcPr>
          <w:p w:rsidR="009F592B" w:rsidRDefault="00DB147C">
            <w:pPr>
              <w:jc w:val="right"/>
            </w:pPr>
            <w:r>
              <w:rPr>
                <w:color w:val="000000"/>
                <w:szCs w:val="21"/>
              </w:rPr>
              <w:t>87,508,608.96</w:t>
            </w:r>
          </w:p>
        </w:tc>
        <w:tc>
          <w:tcPr>
            <w:tcW w:w="997" w:type="dxa"/>
            <w:vAlign w:val="center"/>
          </w:tcPr>
          <w:p w:rsidR="009F592B" w:rsidRDefault="00DB147C">
            <w:pPr>
              <w:jc w:val="right"/>
            </w:pPr>
            <w:r>
              <w:rPr>
                <w:color w:val="000000"/>
                <w:szCs w:val="21"/>
              </w:rPr>
              <w:t>4.68</w:t>
            </w:r>
          </w:p>
        </w:tc>
      </w:tr>
      <w:tr w:rsidR="009F592B">
        <w:trPr>
          <w:jc w:val="center"/>
        </w:trPr>
        <w:tc>
          <w:tcPr>
            <w:tcW w:w="678" w:type="dxa"/>
            <w:vAlign w:val="center"/>
          </w:tcPr>
          <w:p w:rsidR="009F592B" w:rsidRDefault="00DB147C">
            <w:pPr>
              <w:jc w:val="center"/>
            </w:pPr>
            <w:r>
              <w:rPr>
                <w:color w:val="000000"/>
                <w:szCs w:val="21"/>
              </w:rPr>
              <w:t>9</w:t>
            </w:r>
          </w:p>
        </w:tc>
        <w:tc>
          <w:tcPr>
            <w:tcW w:w="905" w:type="dxa"/>
            <w:vAlign w:val="center"/>
          </w:tcPr>
          <w:p w:rsidR="009F592B" w:rsidRDefault="00DB147C">
            <w:pPr>
              <w:jc w:val="center"/>
            </w:pPr>
            <w:r>
              <w:rPr>
                <w:color w:val="000000"/>
                <w:szCs w:val="21"/>
              </w:rPr>
              <w:t>Guangzhou Wondfo Biotech Co Ltd</w:t>
            </w:r>
          </w:p>
        </w:tc>
        <w:tc>
          <w:tcPr>
            <w:tcW w:w="1015" w:type="dxa"/>
            <w:vAlign w:val="center"/>
          </w:tcPr>
          <w:p w:rsidR="009F592B" w:rsidRDefault="00DB147C">
            <w:pPr>
              <w:jc w:val="center"/>
            </w:pPr>
            <w:r>
              <w:rPr>
                <w:color w:val="000000"/>
                <w:szCs w:val="21"/>
              </w:rPr>
              <w:t>万孚生物</w:t>
            </w:r>
          </w:p>
        </w:tc>
        <w:tc>
          <w:tcPr>
            <w:tcW w:w="1184" w:type="dxa"/>
            <w:vAlign w:val="center"/>
          </w:tcPr>
          <w:p w:rsidR="009F592B" w:rsidRDefault="00DB147C">
            <w:pPr>
              <w:jc w:val="center"/>
            </w:pPr>
            <w:r>
              <w:rPr>
                <w:color w:val="000000"/>
                <w:szCs w:val="21"/>
              </w:rPr>
              <w:t>300482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658,500</w:t>
            </w:r>
          </w:p>
        </w:tc>
        <w:tc>
          <w:tcPr>
            <w:tcW w:w="1690" w:type="dxa"/>
            <w:vAlign w:val="center"/>
          </w:tcPr>
          <w:p w:rsidR="009F592B" w:rsidRDefault="00DB147C">
            <w:pPr>
              <w:jc w:val="right"/>
            </w:pPr>
            <w:r>
              <w:rPr>
                <w:color w:val="000000"/>
                <w:szCs w:val="21"/>
              </w:rPr>
              <w:t>68,484,000.00</w:t>
            </w:r>
          </w:p>
        </w:tc>
        <w:tc>
          <w:tcPr>
            <w:tcW w:w="997" w:type="dxa"/>
            <w:vAlign w:val="center"/>
          </w:tcPr>
          <w:p w:rsidR="009F592B" w:rsidRDefault="00DB147C">
            <w:pPr>
              <w:jc w:val="right"/>
            </w:pPr>
            <w:r>
              <w:rPr>
                <w:color w:val="000000"/>
                <w:szCs w:val="21"/>
              </w:rPr>
              <w:t>3.66</w:t>
            </w:r>
          </w:p>
        </w:tc>
      </w:tr>
      <w:tr w:rsidR="009F592B">
        <w:trPr>
          <w:jc w:val="center"/>
        </w:trPr>
        <w:tc>
          <w:tcPr>
            <w:tcW w:w="678" w:type="dxa"/>
            <w:vAlign w:val="center"/>
          </w:tcPr>
          <w:p w:rsidR="009F592B" w:rsidRDefault="00DB147C">
            <w:pPr>
              <w:jc w:val="center"/>
            </w:pPr>
            <w:r>
              <w:rPr>
                <w:color w:val="000000"/>
                <w:szCs w:val="21"/>
              </w:rPr>
              <w:t>10</w:t>
            </w:r>
          </w:p>
        </w:tc>
        <w:tc>
          <w:tcPr>
            <w:tcW w:w="905" w:type="dxa"/>
            <w:vAlign w:val="center"/>
          </w:tcPr>
          <w:p w:rsidR="009F592B" w:rsidRDefault="00DB147C">
            <w:pPr>
              <w:jc w:val="center"/>
            </w:pPr>
            <w:r>
              <w:rPr>
                <w:color w:val="000000"/>
                <w:szCs w:val="21"/>
              </w:rPr>
              <w:t>STAAR Surgical Co</w:t>
            </w:r>
          </w:p>
        </w:tc>
        <w:tc>
          <w:tcPr>
            <w:tcW w:w="1015" w:type="dxa"/>
            <w:vAlign w:val="center"/>
          </w:tcPr>
          <w:p w:rsidR="009F592B" w:rsidRDefault="00DB147C">
            <w:pPr>
              <w:jc w:val="center"/>
            </w:pPr>
            <w:r>
              <w:rPr>
                <w:color w:val="000000"/>
                <w:szCs w:val="21"/>
              </w:rPr>
              <w:t>-</w:t>
            </w:r>
          </w:p>
        </w:tc>
        <w:tc>
          <w:tcPr>
            <w:tcW w:w="1184" w:type="dxa"/>
            <w:vAlign w:val="center"/>
          </w:tcPr>
          <w:p w:rsidR="009F592B" w:rsidRDefault="00DB147C">
            <w:pPr>
              <w:jc w:val="center"/>
            </w:pPr>
            <w:r>
              <w:rPr>
                <w:color w:val="000000"/>
                <w:szCs w:val="21"/>
              </w:rPr>
              <w:t>STAA US</w:t>
            </w:r>
          </w:p>
        </w:tc>
        <w:tc>
          <w:tcPr>
            <w:tcW w:w="847" w:type="dxa"/>
            <w:vAlign w:val="center"/>
          </w:tcPr>
          <w:p w:rsidR="009F592B" w:rsidRDefault="00DB147C">
            <w:pPr>
              <w:jc w:val="center"/>
            </w:pPr>
            <w:r>
              <w:rPr>
                <w:color w:val="000000"/>
                <w:szCs w:val="21"/>
              </w:rPr>
              <w:t>纳斯达克证券交易所</w:t>
            </w:r>
          </w:p>
        </w:tc>
        <w:tc>
          <w:tcPr>
            <w:tcW w:w="1025" w:type="dxa"/>
            <w:vAlign w:val="center"/>
          </w:tcPr>
          <w:p w:rsidR="009F592B" w:rsidRDefault="00DB147C">
            <w:pPr>
              <w:jc w:val="center"/>
            </w:pPr>
            <w:r>
              <w:rPr>
                <w:color w:val="000000"/>
                <w:szCs w:val="21"/>
              </w:rPr>
              <w:t>美国</w:t>
            </w:r>
          </w:p>
        </w:tc>
        <w:tc>
          <w:tcPr>
            <w:tcW w:w="1015" w:type="dxa"/>
            <w:vAlign w:val="center"/>
          </w:tcPr>
          <w:p w:rsidR="009F592B" w:rsidRDefault="00DB147C">
            <w:pPr>
              <w:jc w:val="right"/>
            </w:pPr>
            <w:r>
              <w:rPr>
                <w:color w:val="000000"/>
                <w:szCs w:val="21"/>
              </w:rPr>
              <w:t>110,000</w:t>
            </w:r>
          </w:p>
        </w:tc>
        <w:tc>
          <w:tcPr>
            <w:tcW w:w="1690" w:type="dxa"/>
            <w:vAlign w:val="center"/>
          </w:tcPr>
          <w:p w:rsidR="009F592B" w:rsidRDefault="00DB147C">
            <w:pPr>
              <w:jc w:val="right"/>
            </w:pPr>
            <w:r>
              <w:rPr>
                <w:color w:val="000000"/>
                <w:szCs w:val="21"/>
              </w:rPr>
              <w:t>47,923,967.30</w:t>
            </w:r>
          </w:p>
        </w:tc>
        <w:tc>
          <w:tcPr>
            <w:tcW w:w="997" w:type="dxa"/>
            <w:vAlign w:val="center"/>
          </w:tcPr>
          <w:p w:rsidR="009F592B" w:rsidRDefault="00DB147C">
            <w:pPr>
              <w:jc w:val="right"/>
            </w:pPr>
            <w:r>
              <w:rPr>
                <w:color w:val="000000"/>
                <w:szCs w:val="21"/>
              </w:rPr>
              <w:t>2.56</w:t>
            </w:r>
          </w:p>
        </w:tc>
      </w:tr>
      <w:tr w:rsidR="009F592B">
        <w:trPr>
          <w:jc w:val="center"/>
        </w:trPr>
        <w:tc>
          <w:tcPr>
            <w:tcW w:w="678" w:type="dxa"/>
            <w:vAlign w:val="center"/>
          </w:tcPr>
          <w:p w:rsidR="009F592B" w:rsidRDefault="00DB147C">
            <w:pPr>
              <w:jc w:val="center"/>
            </w:pPr>
            <w:r>
              <w:rPr>
                <w:color w:val="000000"/>
                <w:szCs w:val="21"/>
              </w:rPr>
              <w:t>11</w:t>
            </w:r>
          </w:p>
        </w:tc>
        <w:tc>
          <w:tcPr>
            <w:tcW w:w="905" w:type="dxa"/>
            <w:vAlign w:val="center"/>
          </w:tcPr>
          <w:p w:rsidR="009F592B" w:rsidRDefault="00DB147C">
            <w:pPr>
              <w:jc w:val="center"/>
            </w:pPr>
            <w:r>
              <w:rPr>
                <w:color w:val="000000"/>
                <w:szCs w:val="21"/>
              </w:rPr>
              <w:t>Beijing Chunlizhengda Medical Instruments Co., Ltd.</w:t>
            </w:r>
          </w:p>
        </w:tc>
        <w:tc>
          <w:tcPr>
            <w:tcW w:w="1015" w:type="dxa"/>
            <w:vAlign w:val="center"/>
          </w:tcPr>
          <w:p w:rsidR="009F592B" w:rsidRDefault="00DB147C">
            <w:pPr>
              <w:jc w:val="center"/>
            </w:pPr>
            <w:r>
              <w:rPr>
                <w:color w:val="000000"/>
                <w:szCs w:val="21"/>
              </w:rPr>
              <w:t>北京市春立正达医疗器械股份有限公司</w:t>
            </w:r>
          </w:p>
        </w:tc>
        <w:tc>
          <w:tcPr>
            <w:tcW w:w="1184" w:type="dxa"/>
            <w:vAlign w:val="center"/>
          </w:tcPr>
          <w:p w:rsidR="009F592B" w:rsidRDefault="00DB147C">
            <w:pPr>
              <w:jc w:val="center"/>
            </w:pPr>
            <w:r>
              <w:rPr>
                <w:color w:val="000000"/>
                <w:szCs w:val="21"/>
              </w:rPr>
              <w:t>1858 HK</w:t>
            </w:r>
          </w:p>
        </w:tc>
        <w:tc>
          <w:tcPr>
            <w:tcW w:w="847" w:type="dxa"/>
            <w:vAlign w:val="center"/>
          </w:tcPr>
          <w:p w:rsidR="009F592B" w:rsidRDefault="00DB147C">
            <w:pPr>
              <w:jc w:val="center"/>
            </w:pPr>
            <w:r>
              <w:rPr>
                <w:color w:val="000000"/>
                <w:szCs w:val="21"/>
              </w:rPr>
              <w:t>香港证券交易所</w:t>
            </w:r>
          </w:p>
        </w:tc>
        <w:tc>
          <w:tcPr>
            <w:tcW w:w="1025" w:type="dxa"/>
            <w:vAlign w:val="center"/>
          </w:tcPr>
          <w:p w:rsidR="009F592B" w:rsidRDefault="00DB147C">
            <w:pPr>
              <w:jc w:val="center"/>
            </w:pPr>
            <w:r>
              <w:rPr>
                <w:color w:val="000000"/>
                <w:szCs w:val="21"/>
              </w:rPr>
              <w:t>中国香港</w:t>
            </w:r>
          </w:p>
        </w:tc>
        <w:tc>
          <w:tcPr>
            <w:tcW w:w="1015" w:type="dxa"/>
            <w:vAlign w:val="center"/>
          </w:tcPr>
          <w:p w:rsidR="009F592B" w:rsidRDefault="00DB147C">
            <w:pPr>
              <w:jc w:val="right"/>
            </w:pPr>
            <w:r>
              <w:rPr>
                <w:color w:val="000000"/>
                <w:szCs w:val="21"/>
              </w:rPr>
              <w:t>834,700</w:t>
            </w:r>
          </w:p>
        </w:tc>
        <w:tc>
          <w:tcPr>
            <w:tcW w:w="1690" w:type="dxa"/>
            <w:vAlign w:val="center"/>
          </w:tcPr>
          <w:p w:rsidR="009F592B" w:rsidRDefault="00DB147C">
            <w:pPr>
              <w:jc w:val="right"/>
            </w:pPr>
            <w:r>
              <w:rPr>
                <w:color w:val="000000"/>
                <w:szCs w:val="21"/>
              </w:rPr>
              <w:t>40,257,273.83</w:t>
            </w:r>
          </w:p>
        </w:tc>
        <w:tc>
          <w:tcPr>
            <w:tcW w:w="997" w:type="dxa"/>
            <w:vAlign w:val="center"/>
          </w:tcPr>
          <w:p w:rsidR="009F592B" w:rsidRDefault="00DB147C">
            <w:pPr>
              <w:jc w:val="right"/>
            </w:pPr>
            <w:r>
              <w:rPr>
                <w:color w:val="000000"/>
                <w:szCs w:val="21"/>
              </w:rPr>
              <w:t>2.15</w:t>
            </w:r>
          </w:p>
        </w:tc>
      </w:tr>
      <w:tr w:rsidR="009F592B">
        <w:trPr>
          <w:jc w:val="center"/>
        </w:trPr>
        <w:tc>
          <w:tcPr>
            <w:tcW w:w="678" w:type="dxa"/>
            <w:vAlign w:val="center"/>
          </w:tcPr>
          <w:p w:rsidR="009F592B" w:rsidRDefault="00DB147C">
            <w:pPr>
              <w:jc w:val="center"/>
            </w:pPr>
            <w:r>
              <w:rPr>
                <w:color w:val="000000"/>
                <w:szCs w:val="21"/>
              </w:rPr>
              <w:t>12</w:t>
            </w:r>
          </w:p>
        </w:tc>
        <w:tc>
          <w:tcPr>
            <w:tcW w:w="905" w:type="dxa"/>
            <w:vAlign w:val="center"/>
          </w:tcPr>
          <w:p w:rsidR="009F592B" w:rsidRDefault="00DB147C">
            <w:pPr>
              <w:jc w:val="center"/>
            </w:pPr>
            <w:r>
              <w:rPr>
                <w:color w:val="000000"/>
                <w:szCs w:val="21"/>
              </w:rPr>
              <w:t xml:space="preserve">Shenyang Xingqi </w:t>
            </w:r>
            <w:r>
              <w:rPr>
                <w:color w:val="000000"/>
                <w:szCs w:val="21"/>
              </w:rPr>
              <w:lastRenderedPageBreak/>
              <w:t>Pharmaceutical Co Ltd</w:t>
            </w:r>
          </w:p>
        </w:tc>
        <w:tc>
          <w:tcPr>
            <w:tcW w:w="1015" w:type="dxa"/>
            <w:vAlign w:val="center"/>
          </w:tcPr>
          <w:p w:rsidR="009F592B" w:rsidRDefault="00DB147C">
            <w:pPr>
              <w:jc w:val="center"/>
            </w:pPr>
            <w:r>
              <w:rPr>
                <w:color w:val="000000"/>
                <w:szCs w:val="21"/>
              </w:rPr>
              <w:lastRenderedPageBreak/>
              <w:t>兴齐眼药</w:t>
            </w:r>
          </w:p>
        </w:tc>
        <w:tc>
          <w:tcPr>
            <w:tcW w:w="1184" w:type="dxa"/>
            <w:vAlign w:val="center"/>
          </w:tcPr>
          <w:p w:rsidR="009F592B" w:rsidRDefault="00DB147C">
            <w:pPr>
              <w:jc w:val="center"/>
            </w:pPr>
            <w:r>
              <w:rPr>
                <w:color w:val="000000"/>
                <w:szCs w:val="21"/>
              </w:rPr>
              <w:t>300573 CH</w:t>
            </w:r>
          </w:p>
        </w:tc>
        <w:tc>
          <w:tcPr>
            <w:tcW w:w="847" w:type="dxa"/>
            <w:vAlign w:val="center"/>
          </w:tcPr>
          <w:p w:rsidR="009F592B" w:rsidRDefault="00DB147C">
            <w:pPr>
              <w:jc w:val="center"/>
            </w:pPr>
            <w:r>
              <w:rPr>
                <w:color w:val="000000"/>
                <w:szCs w:val="21"/>
              </w:rPr>
              <w:t>深圳证券交易</w:t>
            </w:r>
            <w:r>
              <w:rPr>
                <w:color w:val="000000"/>
                <w:szCs w:val="21"/>
              </w:rPr>
              <w:lastRenderedPageBreak/>
              <w:t>所</w:t>
            </w:r>
          </w:p>
        </w:tc>
        <w:tc>
          <w:tcPr>
            <w:tcW w:w="1025" w:type="dxa"/>
            <w:vAlign w:val="center"/>
          </w:tcPr>
          <w:p w:rsidR="009F592B" w:rsidRDefault="00DB147C">
            <w:pPr>
              <w:jc w:val="center"/>
            </w:pPr>
            <w:r>
              <w:rPr>
                <w:color w:val="000000"/>
                <w:szCs w:val="21"/>
              </w:rPr>
              <w:lastRenderedPageBreak/>
              <w:t>中国</w:t>
            </w:r>
          </w:p>
        </w:tc>
        <w:tc>
          <w:tcPr>
            <w:tcW w:w="1015" w:type="dxa"/>
            <w:vAlign w:val="center"/>
          </w:tcPr>
          <w:p w:rsidR="009F592B" w:rsidRDefault="00DB147C">
            <w:pPr>
              <w:jc w:val="right"/>
            </w:pPr>
            <w:r>
              <w:rPr>
                <w:color w:val="000000"/>
                <w:szCs w:val="21"/>
              </w:rPr>
              <w:t>251,912</w:t>
            </w:r>
          </w:p>
        </w:tc>
        <w:tc>
          <w:tcPr>
            <w:tcW w:w="1690" w:type="dxa"/>
            <w:vAlign w:val="center"/>
          </w:tcPr>
          <w:p w:rsidR="009F592B" w:rsidRDefault="00DB147C">
            <w:pPr>
              <w:jc w:val="right"/>
            </w:pPr>
            <w:r>
              <w:rPr>
                <w:color w:val="000000"/>
                <w:szCs w:val="21"/>
              </w:rPr>
              <w:t>36,527,240.00</w:t>
            </w:r>
          </w:p>
        </w:tc>
        <w:tc>
          <w:tcPr>
            <w:tcW w:w="997" w:type="dxa"/>
            <w:vAlign w:val="center"/>
          </w:tcPr>
          <w:p w:rsidR="009F592B" w:rsidRDefault="00DB147C">
            <w:pPr>
              <w:jc w:val="right"/>
            </w:pPr>
            <w:r>
              <w:rPr>
                <w:color w:val="000000"/>
                <w:szCs w:val="21"/>
              </w:rPr>
              <w:t>1.95</w:t>
            </w:r>
          </w:p>
        </w:tc>
      </w:tr>
      <w:tr w:rsidR="009F592B">
        <w:trPr>
          <w:jc w:val="center"/>
        </w:trPr>
        <w:tc>
          <w:tcPr>
            <w:tcW w:w="678" w:type="dxa"/>
            <w:vAlign w:val="center"/>
          </w:tcPr>
          <w:p w:rsidR="009F592B" w:rsidRDefault="00DB147C">
            <w:pPr>
              <w:jc w:val="center"/>
            </w:pPr>
            <w:r>
              <w:rPr>
                <w:color w:val="000000"/>
                <w:szCs w:val="21"/>
              </w:rPr>
              <w:t>13</w:t>
            </w:r>
          </w:p>
        </w:tc>
        <w:tc>
          <w:tcPr>
            <w:tcW w:w="905" w:type="dxa"/>
            <w:vAlign w:val="center"/>
          </w:tcPr>
          <w:p w:rsidR="009F592B" w:rsidRDefault="00DB147C">
            <w:pPr>
              <w:jc w:val="center"/>
            </w:pPr>
            <w:r>
              <w:rPr>
                <w:color w:val="000000"/>
                <w:szCs w:val="21"/>
              </w:rPr>
              <w:t>Sinocare Inc</w:t>
            </w:r>
          </w:p>
        </w:tc>
        <w:tc>
          <w:tcPr>
            <w:tcW w:w="1015" w:type="dxa"/>
            <w:vAlign w:val="center"/>
          </w:tcPr>
          <w:p w:rsidR="009F592B" w:rsidRDefault="00DB147C">
            <w:pPr>
              <w:jc w:val="center"/>
            </w:pPr>
            <w:r>
              <w:rPr>
                <w:color w:val="000000"/>
                <w:szCs w:val="21"/>
              </w:rPr>
              <w:t>三诺生物</w:t>
            </w:r>
          </w:p>
        </w:tc>
        <w:tc>
          <w:tcPr>
            <w:tcW w:w="1184" w:type="dxa"/>
            <w:vAlign w:val="center"/>
          </w:tcPr>
          <w:p w:rsidR="009F592B" w:rsidRDefault="00DB147C">
            <w:pPr>
              <w:jc w:val="center"/>
            </w:pPr>
            <w:r>
              <w:rPr>
                <w:color w:val="000000"/>
                <w:szCs w:val="21"/>
              </w:rPr>
              <w:t>300298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1,057,866</w:t>
            </w:r>
          </w:p>
        </w:tc>
        <w:tc>
          <w:tcPr>
            <w:tcW w:w="1690" w:type="dxa"/>
            <w:vAlign w:val="center"/>
          </w:tcPr>
          <w:p w:rsidR="009F592B" w:rsidRDefault="00DB147C">
            <w:pPr>
              <w:jc w:val="right"/>
            </w:pPr>
            <w:r>
              <w:rPr>
                <w:color w:val="000000"/>
                <w:szCs w:val="21"/>
              </w:rPr>
              <w:t>33,999,813.24</w:t>
            </w:r>
          </w:p>
        </w:tc>
        <w:tc>
          <w:tcPr>
            <w:tcW w:w="997" w:type="dxa"/>
            <w:vAlign w:val="center"/>
          </w:tcPr>
          <w:p w:rsidR="009F592B" w:rsidRDefault="00DB147C">
            <w:pPr>
              <w:jc w:val="right"/>
            </w:pPr>
            <w:r>
              <w:rPr>
                <w:color w:val="000000"/>
                <w:szCs w:val="21"/>
              </w:rPr>
              <w:t>1.82</w:t>
            </w:r>
          </w:p>
        </w:tc>
      </w:tr>
      <w:tr w:rsidR="009F592B">
        <w:trPr>
          <w:jc w:val="center"/>
        </w:trPr>
        <w:tc>
          <w:tcPr>
            <w:tcW w:w="678" w:type="dxa"/>
            <w:vAlign w:val="center"/>
          </w:tcPr>
          <w:p w:rsidR="009F592B" w:rsidRDefault="00DB147C">
            <w:pPr>
              <w:jc w:val="center"/>
            </w:pPr>
            <w:r>
              <w:rPr>
                <w:color w:val="000000"/>
                <w:szCs w:val="21"/>
              </w:rPr>
              <w:t>14</w:t>
            </w:r>
          </w:p>
        </w:tc>
        <w:tc>
          <w:tcPr>
            <w:tcW w:w="905" w:type="dxa"/>
            <w:vAlign w:val="center"/>
          </w:tcPr>
          <w:p w:rsidR="009F592B" w:rsidRDefault="00DB147C">
            <w:pPr>
              <w:jc w:val="center"/>
            </w:pPr>
            <w:r>
              <w:rPr>
                <w:color w:val="000000"/>
                <w:szCs w:val="21"/>
              </w:rPr>
              <w:t>Peijia Medical Ltd</w:t>
            </w:r>
          </w:p>
        </w:tc>
        <w:tc>
          <w:tcPr>
            <w:tcW w:w="1015" w:type="dxa"/>
            <w:vAlign w:val="center"/>
          </w:tcPr>
          <w:p w:rsidR="009F592B" w:rsidRDefault="00DB147C">
            <w:pPr>
              <w:jc w:val="center"/>
            </w:pPr>
            <w:r>
              <w:rPr>
                <w:color w:val="000000"/>
                <w:szCs w:val="21"/>
              </w:rPr>
              <w:t>-</w:t>
            </w:r>
          </w:p>
        </w:tc>
        <w:tc>
          <w:tcPr>
            <w:tcW w:w="1184" w:type="dxa"/>
            <w:vAlign w:val="center"/>
          </w:tcPr>
          <w:p w:rsidR="009F592B" w:rsidRDefault="00DB147C">
            <w:pPr>
              <w:jc w:val="center"/>
            </w:pPr>
            <w:r>
              <w:rPr>
                <w:color w:val="000000"/>
                <w:szCs w:val="21"/>
              </w:rPr>
              <w:t>9996 HK</w:t>
            </w:r>
          </w:p>
        </w:tc>
        <w:tc>
          <w:tcPr>
            <w:tcW w:w="847" w:type="dxa"/>
            <w:vAlign w:val="center"/>
          </w:tcPr>
          <w:p w:rsidR="009F592B" w:rsidRDefault="00DB147C">
            <w:pPr>
              <w:jc w:val="center"/>
            </w:pPr>
            <w:r>
              <w:rPr>
                <w:color w:val="000000"/>
                <w:szCs w:val="21"/>
              </w:rPr>
              <w:t>香港证券交易所</w:t>
            </w:r>
          </w:p>
        </w:tc>
        <w:tc>
          <w:tcPr>
            <w:tcW w:w="1025" w:type="dxa"/>
            <w:vAlign w:val="center"/>
          </w:tcPr>
          <w:p w:rsidR="009F592B" w:rsidRDefault="00DB147C">
            <w:pPr>
              <w:jc w:val="center"/>
            </w:pPr>
            <w:r>
              <w:rPr>
                <w:color w:val="000000"/>
                <w:szCs w:val="21"/>
              </w:rPr>
              <w:t>中国香港</w:t>
            </w:r>
          </w:p>
        </w:tc>
        <w:tc>
          <w:tcPr>
            <w:tcW w:w="1015" w:type="dxa"/>
            <w:vAlign w:val="center"/>
          </w:tcPr>
          <w:p w:rsidR="009F592B" w:rsidRDefault="00DB147C">
            <w:pPr>
              <w:jc w:val="right"/>
            </w:pPr>
            <w:r>
              <w:rPr>
                <w:color w:val="000000"/>
                <w:szCs w:val="21"/>
              </w:rPr>
              <w:t>910,000</w:t>
            </w:r>
          </w:p>
        </w:tc>
        <w:tc>
          <w:tcPr>
            <w:tcW w:w="1690" w:type="dxa"/>
            <w:vAlign w:val="center"/>
          </w:tcPr>
          <w:p w:rsidR="009F592B" w:rsidRDefault="00DB147C">
            <w:pPr>
              <w:jc w:val="right"/>
            </w:pPr>
            <w:r>
              <w:rPr>
                <w:color w:val="000000"/>
                <w:szCs w:val="21"/>
              </w:rPr>
              <w:t>29,176,187.04</w:t>
            </w:r>
          </w:p>
        </w:tc>
        <w:tc>
          <w:tcPr>
            <w:tcW w:w="997" w:type="dxa"/>
            <w:vAlign w:val="center"/>
          </w:tcPr>
          <w:p w:rsidR="009F592B" w:rsidRDefault="00DB147C">
            <w:pPr>
              <w:jc w:val="right"/>
            </w:pPr>
            <w:r>
              <w:rPr>
                <w:color w:val="000000"/>
                <w:szCs w:val="21"/>
              </w:rPr>
              <w:t>1.56</w:t>
            </w:r>
          </w:p>
        </w:tc>
      </w:tr>
      <w:tr w:rsidR="009F592B">
        <w:trPr>
          <w:jc w:val="center"/>
        </w:trPr>
        <w:tc>
          <w:tcPr>
            <w:tcW w:w="678" w:type="dxa"/>
            <w:vAlign w:val="center"/>
          </w:tcPr>
          <w:p w:rsidR="009F592B" w:rsidRDefault="00DB147C">
            <w:pPr>
              <w:jc w:val="center"/>
            </w:pPr>
            <w:r>
              <w:rPr>
                <w:color w:val="000000"/>
                <w:szCs w:val="21"/>
              </w:rPr>
              <w:t>15</w:t>
            </w:r>
          </w:p>
        </w:tc>
        <w:tc>
          <w:tcPr>
            <w:tcW w:w="905" w:type="dxa"/>
            <w:vAlign w:val="center"/>
          </w:tcPr>
          <w:p w:rsidR="009F592B" w:rsidRDefault="00DB147C">
            <w:pPr>
              <w:jc w:val="center"/>
            </w:pPr>
            <w:r>
              <w:rPr>
                <w:color w:val="000000"/>
                <w:szCs w:val="21"/>
              </w:rPr>
              <w:t>Venus Medtech (Hangzhou) Inc.</w:t>
            </w:r>
          </w:p>
        </w:tc>
        <w:tc>
          <w:tcPr>
            <w:tcW w:w="1015" w:type="dxa"/>
            <w:vAlign w:val="center"/>
          </w:tcPr>
          <w:p w:rsidR="009F592B" w:rsidRDefault="00DB147C">
            <w:pPr>
              <w:jc w:val="center"/>
            </w:pPr>
            <w:r>
              <w:rPr>
                <w:color w:val="000000"/>
                <w:szCs w:val="21"/>
              </w:rPr>
              <w:t>杭州启明医疗器械股份有限公司</w:t>
            </w:r>
          </w:p>
        </w:tc>
        <w:tc>
          <w:tcPr>
            <w:tcW w:w="1184" w:type="dxa"/>
            <w:vAlign w:val="center"/>
          </w:tcPr>
          <w:p w:rsidR="009F592B" w:rsidRDefault="00DB147C">
            <w:pPr>
              <w:jc w:val="center"/>
            </w:pPr>
            <w:r>
              <w:rPr>
                <w:color w:val="000000"/>
                <w:szCs w:val="21"/>
              </w:rPr>
              <w:t>2500 HK</w:t>
            </w:r>
          </w:p>
        </w:tc>
        <w:tc>
          <w:tcPr>
            <w:tcW w:w="847" w:type="dxa"/>
            <w:vAlign w:val="center"/>
          </w:tcPr>
          <w:p w:rsidR="009F592B" w:rsidRDefault="00DB147C">
            <w:pPr>
              <w:jc w:val="center"/>
            </w:pPr>
            <w:r>
              <w:rPr>
                <w:color w:val="000000"/>
                <w:szCs w:val="21"/>
              </w:rPr>
              <w:t>香港证券交易所</w:t>
            </w:r>
          </w:p>
        </w:tc>
        <w:tc>
          <w:tcPr>
            <w:tcW w:w="1025" w:type="dxa"/>
            <w:vAlign w:val="center"/>
          </w:tcPr>
          <w:p w:rsidR="009F592B" w:rsidRDefault="00DB147C">
            <w:pPr>
              <w:jc w:val="center"/>
            </w:pPr>
            <w:r>
              <w:rPr>
                <w:color w:val="000000"/>
                <w:szCs w:val="21"/>
              </w:rPr>
              <w:t>中国香港</w:t>
            </w:r>
          </w:p>
        </w:tc>
        <w:tc>
          <w:tcPr>
            <w:tcW w:w="1015" w:type="dxa"/>
            <w:vAlign w:val="center"/>
          </w:tcPr>
          <w:p w:rsidR="009F592B" w:rsidRDefault="00DB147C">
            <w:pPr>
              <w:jc w:val="right"/>
            </w:pPr>
            <w:r>
              <w:rPr>
                <w:color w:val="000000"/>
                <w:szCs w:val="21"/>
              </w:rPr>
              <w:t>152,000</w:t>
            </w:r>
          </w:p>
        </w:tc>
        <w:tc>
          <w:tcPr>
            <w:tcW w:w="1690" w:type="dxa"/>
            <w:vAlign w:val="center"/>
          </w:tcPr>
          <w:p w:rsidR="009F592B" w:rsidRDefault="00DB147C">
            <w:pPr>
              <w:jc w:val="right"/>
            </w:pPr>
            <w:r>
              <w:rPr>
                <w:color w:val="000000"/>
                <w:szCs w:val="21"/>
              </w:rPr>
              <w:t>10,621,480.32</w:t>
            </w:r>
          </w:p>
        </w:tc>
        <w:tc>
          <w:tcPr>
            <w:tcW w:w="997" w:type="dxa"/>
            <w:vAlign w:val="center"/>
          </w:tcPr>
          <w:p w:rsidR="009F592B" w:rsidRDefault="00DB147C">
            <w:pPr>
              <w:jc w:val="right"/>
            </w:pPr>
            <w:r>
              <w:rPr>
                <w:color w:val="000000"/>
                <w:szCs w:val="21"/>
              </w:rPr>
              <w:t>0.57</w:t>
            </w:r>
          </w:p>
        </w:tc>
      </w:tr>
      <w:tr w:rsidR="009F592B">
        <w:trPr>
          <w:jc w:val="center"/>
        </w:trPr>
        <w:tc>
          <w:tcPr>
            <w:tcW w:w="678" w:type="dxa"/>
            <w:vAlign w:val="center"/>
          </w:tcPr>
          <w:p w:rsidR="009F592B" w:rsidRDefault="00DB147C">
            <w:pPr>
              <w:jc w:val="center"/>
            </w:pPr>
            <w:r>
              <w:rPr>
                <w:color w:val="000000"/>
                <w:szCs w:val="21"/>
              </w:rPr>
              <w:t>16</w:t>
            </w:r>
          </w:p>
        </w:tc>
        <w:tc>
          <w:tcPr>
            <w:tcW w:w="905" w:type="dxa"/>
            <w:vAlign w:val="center"/>
          </w:tcPr>
          <w:p w:rsidR="009F592B" w:rsidRDefault="00DB147C">
            <w:pPr>
              <w:jc w:val="center"/>
            </w:pPr>
            <w:r>
              <w:rPr>
                <w:color w:val="000000"/>
                <w:szCs w:val="21"/>
              </w:rPr>
              <w:t>Jinxin Fertility Group Limited</w:t>
            </w:r>
          </w:p>
        </w:tc>
        <w:tc>
          <w:tcPr>
            <w:tcW w:w="1015" w:type="dxa"/>
            <w:vAlign w:val="center"/>
          </w:tcPr>
          <w:p w:rsidR="009F592B" w:rsidRDefault="00DB147C">
            <w:pPr>
              <w:jc w:val="center"/>
            </w:pPr>
            <w:r>
              <w:rPr>
                <w:color w:val="000000"/>
                <w:szCs w:val="21"/>
              </w:rPr>
              <w:t>锦欣生殖医疗集团有限公司</w:t>
            </w:r>
          </w:p>
        </w:tc>
        <w:tc>
          <w:tcPr>
            <w:tcW w:w="1184" w:type="dxa"/>
            <w:vAlign w:val="center"/>
          </w:tcPr>
          <w:p w:rsidR="009F592B" w:rsidRDefault="00DB147C">
            <w:pPr>
              <w:jc w:val="center"/>
            </w:pPr>
            <w:r>
              <w:rPr>
                <w:color w:val="000000"/>
                <w:szCs w:val="21"/>
              </w:rPr>
              <w:t>1951 HK</w:t>
            </w:r>
          </w:p>
        </w:tc>
        <w:tc>
          <w:tcPr>
            <w:tcW w:w="847" w:type="dxa"/>
            <w:vAlign w:val="center"/>
          </w:tcPr>
          <w:p w:rsidR="009F592B" w:rsidRDefault="00DB147C">
            <w:pPr>
              <w:jc w:val="center"/>
            </w:pPr>
            <w:r>
              <w:rPr>
                <w:color w:val="000000"/>
                <w:szCs w:val="21"/>
              </w:rPr>
              <w:t>香港证券交易所</w:t>
            </w:r>
          </w:p>
        </w:tc>
        <w:tc>
          <w:tcPr>
            <w:tcW w:w="1025" w:type="dxa"/>
            <w:vAlign w:val="center"/>
          </w:tcPr>
          <w:p w:rsidR="009F592B" w:rsidRDefault="00DB147C">
            <w:pPr>
              <w:jc w:val="center"/>
            </w:pPr>
            <w:r>
              <w:rPr>
                <w:color w:val="000000"/>
                <w:szCs w:val="21"/>
              </w:rPr>
              <w:t>中国香港</w:t>
            </w:r>
          </w:p>
        </w:tc>
        <w:tc>
          <w:tcPr>
            <w:tcW w:w="1015" w:type="dxa"/>
            <w:vAlign w:val="center"/>
          </w:tcPr>
          <w:p w:rsidR="009F592B" w:rsidRDefault="00DB147C">
            <w:pPr>
              <w:jc w:val="right"/>
            </w:pPr>
            <w:r>
              <w:rPr>
                <w:color w:val="000000"/>
                <w:szCs w:val="21"/>
              </w:rPr>
              <w:t>808,000</w:t>
            </w:r>
          </w:p>
        </w:tc>
        <w:tc>
          <w:tcPr>
            <w:tcW w:w="1690" w:type="dxa"/>
            <w:vAlign w:val="center"/>
          </w:tcPr>
          <w:p w:rsidR="009F592B" w:rsidRDefault="00DB147C">
            <w:pPr>
              <w:jc w:val="right"/>
            </w:pPr>
            <w:r>
              <w:rPr>
                <w:color w:val="000000"/>
                <w:szCs w:val="21"/>
              </w:rPr>
              <w:t>8,664,818.76</w:t>
            </w:r>
          </w:p>
        </w:tc>
        <w:tc>
          <w:tcPr>
            <w:tcW w:w="997" w:type="dxa"/>
            <w:vAlign w:val="center"/>
          </w:tcPr>
          <w:p w:rsidR="009F592B" w:rsidRDefault="00DB147C">
            <w:pPr>
              <w:jc w:val="right"/>
            </w:pPr>
            <w:r>
              <w:rPr>
                <w:color w:val="000000"/>
                <w:szCs w:val="21"/>
              </w:rPr>
              <w:t>0.46</w:t>
            </w:r>
          </w:p>
        </w:tc>
      </w:tr>
      <w:tr w:rsidR="009F592B">
        <w:trPr>
          <w:jc w:val="center"/>
        </w:trPr>
        <w:tc>
          <w:tcPr>
            <w:tcW w:w="678" w:type="dxa"/>
            <w:vAlign w:val="center"/>
          </w:tcPr>
          <w:p w:rsidR="009F592B" w:rsidRDefault="00DB147C">
            <w:pPr>
              <w:jc w:val="center"/>
            </w:pPr>
            <w:r>
              <w:rPr>
                <w:color w:val="000000"/>
                <w:szCs w:val="21"/>
              </w:rPr>
              <w:t>17</w:t>
            </w:r>
          </w:p>
        </w:tc>
        <w:tc>
          <w:tcPr>
            <w:tcW w:w="905" w:type="dxa"/>
            <w:vAlign w:val="center"/>
          </w:tcPr>
          <w:p w:rsidR="009F592B" w:rsidRDefault="00DB147C">
            <w:pPr>
              <w:jc w:val="center"/>
            </w:pPr>
            <w:r>
              <w:rPr>
                <w:color w:val="000000"/>
                <w:szCs w:val="21"/>
              </w:rPr>
              <w:t>National Silicon Industry Group Co Ltd</w:t>
            </w:r>
          </w:p>
        </w:tc>
        <w:tc>
          <w:tcPr>
            <w:tcW w:w="1015" w:type="dxa"/>
            <w:vAlign w:val="center"/>
          </w:tcPr>
          <w:p w:rsidR="009F592B" w:rsidRDefault="00DB147C">
            <w:pPr>
              <w:jc w:val="center"/>
            </w:pPr>
            <w:r>
              <w:rPr>
                <w:color w:val="000000"/>
                <w:szCs w:val="21"/>
              </w:rPr>
              <w:t>沪硅产业</w:t>
            </w:r>
          </w:p>
        </w:tc>
        <w:tc>
          <w:tcPr>
            <w:tcW w:w="1184" w:type="dxa"/>
            <w:vAlign w:val="center"/>
          </w:tcPr>
          <w:p w:rsidR="009F592B" w:rsidRDefault="00DB147C">
            <w:pPr>
              <w:jc w:val="center"/>
            </w:pPr>
            <w:r>
              <w:rPr>
                <w:color w:val="000000"/>
                <w:szCs w:val="21"/>
              </w:rPr>
              <w:t>688126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220,528</w:t>
            </w:r>
          </w:p>
        </w:tc>
        <w:tc>
          <w:tcPr>
            <w:tcW w:w="1690" w:type="dxa"/>
            <w:vAlign w:val="center"/>
          </w:tcPr>
          <w:p w:rsidR="009F592B" w:rsidRDefault="00DB147C">
            <w:pPr>
              <w:jc w:val="right"/>
            </w:pPr>
            <w:r>
              <w:rPr>
                <w:color w:val="000000"/>
                <w:szCs w:val="21"/>
              </w:rPr>
              <w:t>5,808,707.52</w:t>
            </w:r>
          </w:p>
        </w:tc>
        <w:tc>
          <w:tcPr>
            <w:tcW w:w="997" w:type="dxa"/>
            <w:vAlign w:val="center"/>
          </w:tcPr>
          <w:p w:rsidR="009F592B" w:rsidRDefault="00DB147C">
            <w:pPr>
              <w:jc w:val="right"/>
            </w:pPr>
            <w:r>
              <w:rPr>
                <w:color w:val="000000"/>
                <w:szCs w:val="21"/>
              </w:rPr>
              <w:t>0.31</w:t>
            </w:r>
          </w:p>
        </w:tc>
      </w:tr>
      <w:tr w:rsidR="009F592B">
        <w:trPr>
          <w:jc w:val="center"/>
        </w:trPr>
        <w:tc>
          <w:tcPr>
            <w:tcW w:w="678" w:type="dxa"/>
            <w:vAlign w:val="center"/>
          </w:tcPr>
          <w:p w:rsidR="009F592B" w:rsidRDefault="00DB147C">
            <w:pPr>
              <w:jc w:val="center"/>
            </w:pPr>
            <w:r>
              <w:rPr>
                <w:color w:val="000000"/>
                <w:szCs w:val="21"/>
              </w:rPr>
              <w:t>18</w:t>
            </w:r>
          </w:p>
        </w:tc>
        <w:tc>
          <w:tcPr>
            <w:tcW w:w="905" w:type="dxa"/>
            <w:vAlign w:val="center"/>
          </w:tcPr>
          <w:p w:rsidR="009F592B" w:rsidRDefault="00DB147C">
            <w:pPr>
              <w:jc w:val="center"/>
            </w:pPr>
            <w:r>
              <w:rPr>
                <w:color w:val="000000"/>
                <w:szCs w:val="21"/>
              </w:rPr>
              <w:t>Shanghai Kindly Medical Instruments Co Ltd</w:t>
            </w:r>
          </w:p>
        </w:tc>
        <w:tc>
          <w:tcPr>
            <w:tcW w:w="1015" w:type="dxa"/>
            <w:vAlign w:val="center"/>
          </w:tcPr>
          <w:p w:rsidR="009F592B" w:rsidRDefault="00DB147C">
            <w:pPr>
              <w:jc w:val="center"/>
            </w:pPr>
            <w:r>
              <w:rPr>
                <w:color w:val="000000"/>
                <w:szCs w:val="21"/>
              </w:rPr>
              <w:t>-</w:t>
            </w:r>
          </w:p>
        </w:tc>
        <w:tc>
          <w:tcPr>
            <w:tcW w:w="1184" w:type="dxa"/>
            <w:vAlign w:val="center"/>
          </w:tcPr>
          <w:p w:rsidR="009F592B" w:rsidRDefault="00DB147C">
            <w:pPr>
              <w:jc w:val="center"/>
            </w:pPr>
            <w:r>
              <w:rPr>
                <w:color w:val="000000"/>
                <w:szCs w:val="21"/>
              </w:rPr>
              <w:t>1501 HK</w:t>
            </w:r>
          </w:p>
        </w:tc>
        <w:tc>
          <w:tcPr>
            <w:tcW w:w="847" w:type="dxa"/>
            <w:vAlign w:val="center"/>
          </w:tcPr>
          <w:p w:rsidR="009F592B" w:rsidRDefault="00DB147C">
            <w:pPr>
              <w:jc w:val="center"/>
            </w:pPr>
            <w:r>
              <w:rPr>
                <w:color w:val="000000"/>
                <w:szCs w:val="21"/>
              </w:rPr>
              <w:t>香港证券交易所</w:t>
            </w:r>
          </w:p>
        </w:tc>
        <w:tc>
          <w:tcPr>
            <w:tcW w:w="1025" w:type="dxa"/>
            <w:vAlign w:val="center"/>
          </w:tcPr>
          <w:p w:rsidR="009F592B" w:rsidRDefault="00DB147C">
            <w:pPr>
              <w:jc w:val="center"/>
            </w:pPr>
            <w:r>
              <w:rPr>
                <w:color w:val="000000"/>
                <w:szCs w:val="21"/>
              </w:rPr>
              <w:t>中国香港</w:t>
            </w:r>
          </w:p>
        </w:tc>
        <w:tc>
          <w:tcPr>
            <w:tcW w:w="1015" w:type="dxa"/>
            <w:vAlign w:val="center"/>
          </w:tcPr>
          <w:p w:rsidR="009F592B" w:rsidRDefault="00DB147C">
            <w:pPr>
              <w:jc w:val="right"/>
            </w:pPr>
            <w:r>
              <w:rPr>
                <w:color w:val="000000"/>
                <w:szCs w:val="21"/>
              </w:rPr>
              <w:t>22,200</w:t>
            </w:r>
          </w:p>
        </w:tc>
        <w:tc>
          <w:tcPr>
            <w:tcW w:w="1690" w:type="dxa"/>
            <w:vAlign w:val="center"/>
          </w:tcPr>
          <w:p w:rsidR="009F592B" w:rsidRDefault="00DB147C">
            <w:pPr>
              <w:jc w:val="right"/>
            </w:pPr>
            <w:r>
              <w:rPr>
                <w:color w:val="000000"/>
                <w:szCs w:val="21"/>
              </w:rPr>
              <w:t>1,305,926.90</w:t>
            </w:r>
          </w:p>
        </w:tc>
        <w:tc>
          <w:tcPr>
            <w:tcW w:w="997" w:type="dxa"/>
            <w:vAlign w:val="center"/>
          </w:tcPr>
          <w:p w:rsidR="009F592B" w:rsidRDefault="00DB147C">
            <w:pPr>
              <w:jc w:val="right"/>
            </w:pPr>
            <w:r>
              <w:rPr>
                <w:color w:val="000000"/>
                <w:szCs w:val="21"/>
              </w:rPr>
              <w:t>0.07</w:t>
            </w:r>
          </w:p>
        </w:tc>
      </w:tr>
      <w:tr w:rsidR="009F592B">
        <w:trPr>
          <w:jc w:val="center"/>
        </w:trPr>
        <w:tc>
          <w:tcPr>
            <w:tcW w:w="678" w:type="dxa"/>
            <w:vAlign w:val="center"/>
          </w:tcPr>
          <w:p w:rsidR="009F592B" w:rsidRDefault="00DB147C">
            <w:pPr>
              <w:jc w:val="center"/>
            </w:pPr>
            <w:r>
              <w:rPr>
                <w:color w:val="000000"/>
                <w:szCs w:val="21"/>
              </w:rPr>
              <w:t>19</w:t>
            </w:r>
          </w:p>
        </w:tc>
        <w:tc>
          <w:tcPr>
            <w:tcW w:w="905" w:type="dxa"/>
            <w:vAlign w:val="center"/>
          </w:tcPr>
          <w:p w:rsidR="009F592B" w:rsidRDefault="00DB147C">
            <w:pPr>
              <w:jc w:val="center"/>
            </w:pPr>
            <w:r>
              <w:rPr>
                <w:color w:val="000000"/>
                <w:szCs w:val="21"/>
              </w:rPr>
              <w:t>Geovis Technology Co Ltd</w:t>
            </w:r>
          </w:p>
        </w:tc>
        <w:tc>
          <w:tcPr>
            <w:tcW w:w="1015" w:type="dxa"/>
            <w:vAlign w:val="center"/>
          </w:tcPr>
          <w:p w:rsidR="009F592B" w:rsidRDefault="00DB147C">
            <w:pPr>
              <w:jc w:val="center"/>
            </w:pPr>
            <w:r>
              <w:rPr>
                <w:color w:val="000000"/>
                <w:szCs w:val="21"/>
              </w:rPr>
              <w:t>中科星图</w:t>
            </w:r>
          </w:p>
        </w:tc>
        <w:tc>
          <w:tcPr>
            <w:tcW w:w="1184" w:type="dxa"/>
            <w:vAlign w:val="center"/>
          </w:tcPr>
          <w:p w:rsidR="009F592B" w:rsidRDefault="00DB147C">
            <w:pPr>
              <w:jc w:val="center"/>
            </w:pPr>
            <w:r>
              <w:rPr>
                <w:color w:val="000000"/>
                <w:szCs w:val="21"/>
              </w:rPr>
              <w:t>688568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11,020</w:t>
            </w:r>
          </w:p>
        </w:tc>
        <w:tc>
          <w:tcPr>
            <w:tcW w:w="1690" w:type="dxa"/>
            <w:vAlign w:val="center"/>
          </w:tcPr>
          <w:p w:rsidR="009F592B" w:rsidRDefault="00DB147C">
            <w:pPr>
              <w:jc w:val="right"/>
            </w:pPr>
            <w:r>
              <w:rPr>
                <w:color w:val="000000"/>
                <w:szCs w:val="21"/>
              </w:rPr>
              <w:t>178,634.20</w:t>
            </w:r>
          </w:p>
        </w:tc>
        <w:tc>
          <w:tcPr>
            <w:tcW w:w="997" w:type="dxa"/>
            <w:vAlign w:val="center"/>
          </w:tcPr>
          <w:p w:rsidR="009F592B" w:rsidRDefault="00DB147C">
            <w:pPr>
              <w:jc w:val="right"/>
            </w:pPr>
            <w:r>
              <w:rPr>
                <w:color w:val="000000"/>
                <w:szCs w:val="21"/>
              </w:rPr>
              <w:t>0.01</w:t>
            </w:r>
          </w:p>
        </w:tc>
      </w:tr>
      <w:tr w:rsidR="009F592B">
        <w:trPr>
          <w:jc w:val="center"/>
        </w:trPr>
        <w:tc>
          <w:tcPr>
            <w:tcW w:w="678" w:type="dxa"/>
            <w:vAlign w:val="center"/>
          </w:tcPr>
          <w:p w:rsidR="009F592B" w:rsidRDefault="00DB147C">
            <w:pPr>
              <w:jc w:val="center"/>
            </w:pPr>
            <w:r>
              <w:rPr>
                <w:color w:val="000000"/>
                <w:szCs w:val="21"/>
              </w:rPr>
              <w:t>20</w:t>
            </w:r>
          </w:p>
        </w:tc>
        <w:tc>
          <w:tcPr>
            <w:tcW w:w="905" w:type="dxa"/>
            <w:vAlign w:val="center"/>
          </w:tcPr>
          <w:p w:rsidR="009F592B" w:rsidRDefault="00DB147C">
            <w:pPr>
              <w:jc w:val="center"/>
            </w:pPr>
            <w:r>
              <w:rPr>
                <w:color w:val="000000"/>
                <w:szCs w:val="21"/>
              </w:rPr>
              <w:t>Nanjing Develop Advanced Manufacturing Co Ltd</w:t>
            </w:r>
          </w:p>
        </w:tc>
        <w:tc>
          <w:tcPr>
            <w:tcW w:w="1015" w:type="dxa"/>
            <w:vAlign w:val="center"/>
          </w:tcPr>
          <w:p w:rsidR="009F592B" w:rsidRDefault="00DB147C">
            <w:pPr>
              <w:jc w:val="center"/>
            </w:pPr>
            <w:r>
              <w:rPr>
                <w:color w:val="000000"/>
                <w:szCs w:val="21"/>
              </w:rPr>
              <w:t>迪威尔</w:t>
            </w:r>
          </w:p>
        </w:tc>
        <w:tc>
          <w:tcPr>
            <w:tcW w:w="1184" w:type="dxa"/>
            <w:vAlign w:val="center"/>
          </w:tcPr>
          <w:p w:rsidR="009F592B" w:rsidRDefault="00DB147C">
            <w:pPr>
              <w:jc w:val="center"/>
            </w:pPr>
            <w:r>
              <w:rPr>
                <w:color w:val="000000"/>
                <w:szCs w:val="21"/>
              </w:rPr>
              <w:t>688377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7,894</w:t>
            </w:r>
          </w:p>
        </w:tc>
        <w:tc>
          <w:tcPr>
            <w:tcW w:w="1690" w:type="dxa"/>
            <w:vAlign w:val="center"/>
          </w:tcPr>
          <w:p w:rsidR="009F592B" w:rsidRDefault="00DB147C">
            <w:pPr>
              <w:jc w:val="right"/>
            </w:pPr>
            <w:r>
              <w:rPr>
                <w:color w:val="000000"/>
                <w:szCs w:val="21"/>
              </w:rPr>
              <w:t>129,619.48</w:t>
            </w:r>
          </w:p>
        </w:tc>
        <w:tc>
          <w:tcPr>
            <w:tcW w:w="997" w:type="dxa"/>
            <w:vAlign w:val="center"/>
          </w:tcPr>
          <w:p w:rsidR="009F592B" w:rsidRDefault="00DB147C">
            <w:pPr>
              <w:jc w:val="right"/>
            </w:pPr>
            <w:r>
              <w:rPr>
                <w:color w:val="000000"/>
                <w:szCs w:val="21"/>
              </w:rPr>
              <w:t>0.01</w:t>
            </w:r>
          </w:p>
        </w:tc>
      </w:tr>
      <w:tr w:rsidR="009F592B">
        <w:trPr>
          <w:jc w:val="center"/>
        </w:trPr>
        <w:tc>
          <w:tcPr>
            <w:tcW w:w="678" w:type="dxa"/>
            <w:vAlign w:val="center"/>
          </w:tcPr>
          <w:p w:rsidR="009F592B" w:rsidRDefault="00DB147C">
            <w:pPr>
              <w:jc w:val="center"/>
            </w:pPr>
            <w:r>
              <w:rPr>
                <w:color w:val="000000"/>
                <w:szCs w:val="21"/>
              </w:rPr>
              <w:t>21</w:t>
            </w:r>
          </w:p>
        </w:tc>
        <w:tc>
          <w:tcPr>
            <w:tcW w:w="905" w:type="dxa"/>
            <w:vAlign w:val="center"/>
          </w:tcPr>
          <w:p w:rsidR="009F592B" w:rsidRDefault="00DB147C">
            <w:pPr>
              <w:jc w:val="center"/>
            </w:pPr>
            <w:r>
              <w:rPr>
                <w:color w:val="000000"/>
                <w:szCs w:val="21"/>
              </w:rPr>
              <w:t>Gan &amp; Lee Pharmaceuticals Co Ltd</w:t>
            </w:r>
          </w:p>
        </w:tc>
        <w:tc>
          <w:tcPr>
            <w:tcW w:w="1015" w:type="dxa"/>
            <w:vAlign w:val="center"/>
          </w:tcPr>
          <w:p w:rsidR="009F592B" w:rsidRDefault="00DB147C">
            <w:pPr>
              <w:jc w:val="center"/>
            </w:pPr>
            <w:r>
              <w:rPr>
                <w:color w:val="000000"/>
                <w:szCs w:val="21"/>
              </w:rPr>
              <w:t>甘李药业</w:t>
            </w:r>
          </w:p>
        </w:tc>
        <w:tc>
          <w:tcPr>
            <w:tcW w:w="1184" w:type="dxa"/>
            <w:vAlign w:val="center"/>
          </w:tcPr>
          <w:p w:rsidR="009F592B" w:rsidRDefault="00DB147C">
            <w:pPr>
              <w:jc w:val="center"/>
            </w:pPr>
            <w:r>
              <w:rPr>
                <w:color w:val="000000"/>
                <w:szCs w:val="21"/>
              </w:rPr>
              <w:t>603087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1,076</w:t>
            </w:r>
          </w:p>
        </w:tc>
        <w:tc>
          <w:tcPr>
            <w:tcW w:w="1690" w:type="dxa"/>
            <w:vAlign w:val="center"/>
          </w:tcPr>
          <w:p w:rsidR="009F592B" w:rsidRDefault="00DB147C">
            <w:pPr>
              <w:jc w:val="right"/>
            </w:pPr>
            <w:r>
              <w:rPr>
                <w:color w:val="000000"/>
                <w:szCs w:val="21"/>
              </w:rPr>
              <w:t>107,922.80</w:t>
            </w:r>
          </w:p>
        </w:tc>
        <w:tc>
          <w:tcPr>
            <w:tcW w:w="997" w:type="dxa"/>
            <w:vAlign w:val="center"/>
          </w:tcPr>
          <w:p w:rsidR="009F592B" w:rsidRDefault="00DB147C">
            <w:pPr>
              <w:jc w:val="right"/>
            </w:pPr>
            <w:r>
              <w:rPr>
                <w:color w:val="000000"/>
                <w:szCs w:val="21"/>
              </w:rPr>
              <w:t>0.01</w:t>
            </w:r>
          </w:p>
        </w:tc>
      </w:tr>
      <w:tr w:rsidR="009F592B">
        <w:trPr>
          <w:jc w:val="center"/>
        </w:trPr>
        <w:tc>
          <w:tcPr>
            <w:tcW w:w="678" w:type="dxa"/>
            <w:vAlign w:val="center"/>
          </w:tcPr>
          <w:p w:rsidR="009F592B" w:rsidRDefault="00DB147C">
            <w:pPr>
              <w:jc w:val="center"/>
            </w:pPr>
            <w:r>
              <w:rPr>
                <w:color w:val="000000"/>
                <w:szCs w:val="21"/>
              </w:rPr>
              <w:t>22</w:t>
            </w:r>
          </w:p>
        </w:tc>
        <w:tc>
          <w:tcPr>
            <w:tcW w:w="905" w:type="dxa"/>
            <w:vAlign w:val="center"/>
          </w:tcPr>
          <w:p w:rsidR="009F592B" w:rsidRDefault="00DB147C">
            <w:pPr>
              <w:jc w:val="center"/>
            </w:pPr>
            <w:r>
              <w:rPr>
                <w:color w:val="000000"/>
                <w:szCs w:val="21"/>
              </w:rPr>
              <w:t>Tinavi Medical Technologies Co Ltd</w:t>
            </w:r>
          </w:p>
        </w:tc>
        <w:tc>
          <w:tcPr>
            <w:tcW w:w="1015" w:type="dxa"/>
            <w:vAlign w:val="center"/>
          </w:tcPr>
          <w:p w:rsidR="009F592B" w:rsidRDefault="00DB147C">
            <w:pPr>
              <w:jc w:val="center"/>
            </w:pPr>
            <w:r>
              <w:rPr>
                <w:color w:val="000000"/>
                <w:szCs w:val="21"/>
              </w:rPr>
              <w:t>天智航</w:t>
            </w:r>
          </w:p>
        </w:tc>
        <w:tc>
          <w:tcPr>
            <w:tcW w:w="1184" w:type="dxa"/>
            <w:vAlign w:val="center"/>
          </w:tcPr>
          <w:p w:rsidR="009F592B" w:rsidRDefault="00DB147C">
            <w:pPr>
              <w:jc w:val="center"/>
            </w:pPr>
            <w:r>
              <w:rPr>
                <w:color w:val="000000"/>
                <w:szCs w:val="21"/>
              </w:rPr>
              <w:t>688277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8,810</w:t>
            </w:r>
          </w:p>
        </w:tc>
        <w:tc>
          <w:tcPr>
            <w:tcW w:w="1690" w:type="dxa"/>
            <w:vAlign w:val="center"/>
          </w:tcPr>
          <w:p w:rsidR="009F592B" w:rsidRDefault="00DB147C">
            <w:pPr>
              <w:jc w:val="right"/>
            </w:pPr>
            <w:r>
              <w:rPr>
                <w:color w:val="000000"/>
                <w:szCs w:val="21"/>
              </w:rPr>
              <w:t>106,072.40</w:t>
            </w:r>
          </w:p>
        </w:tc>
        <w:tc>
          <w:tcPr>
            <w:tcW w:w="997" w:type="dxa"/>
            <w:vAlign w:val="center"/>
          </w:tcPr>
          <w:p w:rsidR="009F592B" w:rsidRDefault="00DB147C">
            <w:pPr>
              <w:jc w:val="right"/>
            </w:pPr>
            <w:r>
              <w:rPr>
                <w:color w:val="000000"/>
                <w:szCs w:val="21"/>
              </w:rPr>
              <w:t>0.01</w:t>
            </w:r>
          </w:p>
        </w:tc>
      </w:tr>
      <w:tr w:rsidR="009F592B">
        <w:trPr>
          <w:jc w:val="center"/>
        </w:trPr>
        <w:tc>
          <w:tcPr>
            <w:tcW w:w="678" w:type="dxa"/>
            <w:vAlign w:val="center"/>
          </w:tcPr>
          <w:p w:rsidR="009F592B" w:rsidRDefault="00DB147C">
            <w:pPr>
              <w:jc w:val="center"/>
            </w:pPr>
            <w:r>
              <w:rPr>
                <w:color w:val="000000"/>
                <w:szCs w:val="21"/>
              </w:rPr>
              <w:lastRenderedPageBreak/>
              <w:t>23</w:t>
            </w:r>
          </w:p>
        </w:tc>
        <w:tc>
          <w:tcPr>
            <w:tcW w:w="905" w:type="dxa"/>
            <w:vAlign w:val="center"/>
          </w:tcPr>
          <w:p w:rsidR="009F592B" w:rsidRDefault="00DB147C">
            <w:pPr>
              <w:jc w:val="center"/>
            </w:pPr>
            <w:r>
              <w:rPr>
                <w:color w:val="000000"/>
                <w:szCs w:val="21"/>
              </w:rPr>
              <w:t>QuantumCTek Co Ltd</w:t>
            </w:r>
          </w:p>
        </w:tc>
        <w:tc>
          <w:tcPr>
            <w:tcW w:w="1015" w:type="dxa"/>
            <w:vAlign w:val="center"/>
          </w:tcPr>
          <w:p w:rsidR="009F592B" w:rsidRDefault="00DB147C">
            <w:pPr>
              <w:jc w:val="center"/>
            </w:pPr>
            <w:r>
              <w:rPr>
                <w:color w:val="000000"/>
                <w:szCs w:val="21"/>
              </w:rPr>
              <w:t>国盾量子</w:t>
            </w:r>
          </w:p>
        </w:tc>
        <w:tc>
          <w:tcPr>
            <w:tcW w:w="1184" w:type="dxa"/>
            <w:vAlign w:val="center"/>
          </w:tcPr>
          <w:p w:rsidR="009F592B" w:rsidRDefault="00DB147C">
            <w:pPr>
              <w:jc w:val="center"/>
            </w:pPr>
            <w:r>
              <w:rPr>
                <w:color w:val="000000"/>
                <w:szCs w:val="21"/>
              </w:rPr>
              <w:t>688027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2,830</w:t>
            </w:r>
          </w:p>
        </w:tc>
        <w:tc>
          <w:tcPr>
            <w:tcW w:w="1690" w:type="dxa"/>
            <w:vAlign w:val="center"/>
          </w:tcPr>
          <w:p w:rsidR="009F592B" w:rsidRDefault="00DB147C">
            <w:pPr>
              <w:jc w:val="right"/>
            </w:pPr>
            <w:r>
              <w:rPr>
                <w:color w:val="000000"/>
                <w:szCs w:val="21"/>
              </w:rPr>
              <w:t>102,389.40</w:t>
            </w:r>
          </w:p>
        </w:tc>
        <w:tc>
          <w:tcPr>
            <w:tcW w:w="997" w:type="dxa"/>
            <w:vAlign w:val="center"/>
          </w:tcPr>
          <w:p w:rsidR="009F592B" w:rsidRDefault="00DB147C">
            <w:pPr>
              <w:jc w:val="right"/>
            </w:pPr>
            <w:r>
              <w:rPr>
                <w:color w:val="000000"/>
                <w:szCs w:val="21"/>
              </w:rPr>
              <w:t>0.01</w:t>
            </w:r>
          </w:p>
        </w:tc>
      </w:tr>
      <w:tr w:rsidR="009F592B">
        <w:trPr>
          <w:jc w:val="center"/>
        </w:trPr>
        <w:tc>
          <w:tcPr>
            <w:tcW w:w="678" w:type="dxa"/>
            <w:vAlign w:val="center"/>
          </w:tcPr>
          <w:p w:rsidR="009F592B" w:rsidRDefault="00DB147C">
            <w:pPr>
              <w:jc w:val="center"/>
            </w:pPr>
            <w:r>
              <w:rPr>
                <w:color w:val="000000"/>
                <w:szCs w:val="21"/>
              </w:rPr>
              <w:t>24</w:t>
            </w:r>
          </w:p>
        </w:tc>
        <w:tc>
          <w:tcPr>
            <w:tcW w:w="905" w:type="dxa"/>
            <w:vAlign w:val="center"/>
          </w:tcPr>
          <w:p w:rsidR="009F592B" w:rsidRDefault="00DB147C">
            <w:pPr>
              <w:jc w:val="center"/>
            </w:pPr>
            <w:r>
              <w:rPr>
                <w:color w:val="000000"/>
                <w:szCs w:val="21"/>
              </w:rPr>
              <w:t>Anhui Wanyi Science &amp; Technology Co Ltd</w:t>
            </w:r>
          </w:p>
        </w:tc>
        <w:tc>
          <w:tcPr>
            <w:tcW w:w="1015" w:type="dxa"/>
            <w:vAlign w:val="center"/>
          </w:tcPr>
          <w:p w:rsidR="009F592B" w:rsidRDefault="00DB147C">
            <w:pPr>
              <w:jc w:val="center"/>
            </w:pPr>
            <w:r>
              <w:rPr>
                <w:color w:val="000000"/>
                <w:szCs w:val="21"/>
              </w:rPr>
              <w:t>皖仪科技</w:t>
            </w:r>
          </w:p>
        </w:tc>
        <w:tc>
          <w:tcPr>
            <w:tcW w:w="1184" w:type="dxa"/>
            <w:vAlign w:val="center"/>
          </w:tcPr>
          <w:p w:rsidR="009F592B" w:rsidRDefault="00DB147C">
            <w:pPr>
              <w:jc w:val="center"/>
            </w:pPr>
            <w:r>
              <w:rPr>
                <w:color w:val="000000"/>
                <w:szCs w:val="21"/>
              </w:rPr>
              <w:t>688600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5,468</w:t>
            </w:r>
          </w:p>
        </w:tc>
        <w:tc>
          <w:tcPr>
            <w:tcW w:w="1690" w:type="dxa"/>
            <w:vAlign w:val="center"/>
          </w:tcPr>
          <w:p w:rsidR="009F592B" w:rsidRDefault="00DB147C">
            <w:pPr>
              <w:jc w:val="right"/>
            </w:pPr>
            <w:r>
              <w:rPr>
                <w:color w:val="000000"/>
                <w:szCs w:val="21"/>
              </w:rPr>
              <w:t>84,754.00</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25</w:t>
            </w:r>
          </w:p>
        </w:tc>
        <w:tc>
          <w:tcPr>
            <w:tcW w:w="905" w:type="dxa"/>
            <w:vAlign w:val="center"/>
          </w:tcPr>
          <w:p w:rsidR="009F592B" w:rsidRDefault="00DB147C">
            <w:pPr>
              <w:jc w:val="center"/>
            </w:pPr>
            <w:r>
              <w:rPr>
                <w:color w:val="000000"/>
                <w:szCs w:val="21"/>
              </w:rPr>
              <w:t>Shenzhen Crastal Technology Co Ltd</w:t>
            </w:r>
          </w:p>
        </w:tc>
        <w:tc>
          <w:tcPr>
            <w:tcW w:w="1015" w:type="dxa"/>
            <w:vAlign w:val="center"/>
          </w:tcPr>
          <w:p w:rsidR="009F592B" w:rsidRDefault="00DB147C">
            <w:pPr>
              <w:jc w:val="center"/>
            </w:pPr>
            <w:r>
              <w:rPr>
                <w:color w:val="000000"/>
                <w:szCs w:val="21"/>
              </w:rPr>
              <w:t>北鼎股份</w:t>
            </w:r>
          </w:p>
        </w:tc>
        <w:tc>
          <w:tcPr>
            <w:tcW w:w="1184" w:type="dxa"/>
            <w:vAlign w:val="center"/>
          </w:tcPr>
          <w:p w:rsidR="009F592B" w:rsidRDefault="00DB147C">
            <w:pPr>
              <w:jc w:val="center"/>
            </w:pPr>
            <w:r>
              <w:rPr>
                <w:color w:val="000000"/>
                <w:szCs w:val="21"/>
              </w:rPr>
              <w:t>300824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1,954</w:t>
            </w:r>
          </w:p>
        </w:tc>
        <w:tc>
          <w:tcPr>
            <w:tcW w:w="1690" w:type="dxa"/>
            <w:vAlign w:val="center"/>
          </w:tcPr>
          <w:p w:rsidR="009F592B" w:rsidRDefault="00DB147C">
            <w:pPr>
              <w:jc w:val="right"/>
            </w:pPr>
            <w:r>
              <w:rPr>
                <w:color w:val="000000"/>
                <w:szCs w:val="21"/>
              </w:rPr>
              <w:t>26,789.34</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26</w:t>
            </w:r>
          </w:p>
        </w:tc>
        <w:tc>
          <w:tcPr>
            <w:tcW w:w="905" w:type="dxa"/>
            <w:vAlign w:val="center"/>
          </w:tcPr>
          <w:p w:rsidR="009F592B" w:rsidRDefault="00DB147C">
            <w:pPr>
              <w:jc w:val="center"/>
            </w:pPr>
            <w:r>
              <w:rPr>
                <w:color w:val="000000"/>
                <w:szCs w:val="21"/>
              </w:rPr>
              <w:t>Wuxi DK Electronic Materials Co Ltd</w:t>
            </w:r>
          </w:p>
        </w:tc>
        <w:tc>
          <w:tcPr>
            <w:tcW w:w="1015" w:type="dxa"/>
            <w:vAlign w:val="center"/>
          </w:tcPr>
          <w:p w:rsidR="009F592B" w:rsidRDefault="00DB147C">
            <w:pPr>
              <w:jc w:val="center"/>
            </w:pPr>
            <w:r>
              <w:rPr>
                <w:color w:val="000000"/>
                <w:szCs w:val="21"/>
              </w:rPr>
              <w:t>帝科股份</w:t>
            </w:r>
          </w:p>
        </w:tc>
        <w:tc>
          <w:tcPr>
            <w:tcW w:w="1184" w:type="dxa"/>
            <w:vAlign w:val="center"/>
          </w:tcPr>
          <w:p w:rsidR="009F592B" w:rsidRDefault="00DB147C">
            <w:pPr>
              <w:jc w:val="center"/>
            </w:pPr>
            <w:r>
              <w:rPr>
                <w:color w:val="000000"/>
                <w:szCs w:val="21"/>
              </w:rPr>
              <w:t>300842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455</w:t>
            </w:r>
          </w:p>
        </w:tc>
        <w:tc>
          <w:tcPr>
            <w:tcW w:w="1690" w:type="dxa"/>
            <w:vAlign w:val="center"/>
          </w:tcPr>
          <w:p w:rsidR="009F592B" w:rsidRDefault="00DB147C">
            <w:pPr>
              <w:jc w:val="right"/>
            </w:pPr>
            <w:r>
              <w:rPr>
                <w:color w:val="000000"/>
                <w:szCs w:val="21"/>
              </w:rPr>
              <w:t>18,527.60</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27</w:t>
            </w:r>
          </w:p>
        </w:tc>
        <w:tc>
          <w:tcPr>
            <w:tcW w:w="905" w:type="dxa"/>
            <w:vAlign w:val="center"/>
          </w:tcPr>
          <w:p w:rsidR="009F592B" w:rsidRDefault="00DB147C">
            <w:pPr>
              <w:jc w:val="center"/>
            </w:pPr>
            <w:r>
              <w:rPr>
                <w:color w:val="000000"/>
                <w:szCs w:val="21"/>
              </w:rPr>
              <w:t>China Suntien Green Energy Corp Ltd</w:t>
            </w:r>
          </w:p>
        </w:tc>
        <w:tc>
          <w:tcPr>
            <w:tcW w:w="1015" w:type="dxa"/>
            <w:vAlign w:val="center"/>
          </w:tcPr>
          <w:p w:rsidR="009F592B" w:rsidRDefault="00DB147C">
            <w:pPr>
              <w:jc w:val="center"/>
            </w:pPr>
            <w:r>
              <w:rPr>
                <w:color w:val="000000"/>
                <w:szCs w:val="21"/>
              </w:rPr>
              <w:t>新天绿能</w:t>
            </w:r>
          </w:p>
        </w:tc>
        <w:tc>
          <w:tcPr>
            <w:tcW w:w="1184" w:type="dxa"/>
            <w:vAlign w:val="center"/>
          </w:tcPr>
          <w:p w:rsidR="009F592B" w:rsidRDefault="00DB147C">
            <w:pPr>
              <w:jc w:val="center"/>
            </w:pPr>
            <w:r>
              <w:rPr>
                <w:color w:val="000000"/>
                <w:szCs w:val="21"/>
              </w:rPr>
              <w:t>600956 CH</w:t>
            </w:r>
          </w:p>
        </w:tc>
        <w:tc>
          <w:tcPr>
            <w:tcW w:w="847" w:type="dxa"/>
            <w:vAlign w:val="center"/>
          </w:tcPr>
          <w:p w:rsidR="009F592B" w:rsidRDefault="00DB147C">
            <w:pPr>
              <w:jc w:val="center"/>
            </w:pPr>
            <w:r>
              <w:rPr>
                <w:color w:val="000000"/>
                <w:szCs w:val="21"/>
              </w:rPr>
              <w:t>上海证券交易所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2,533</w:t>
            </w:r>
          </w:p>
        </w:tc>
        <w:tc>
          <w:tcPr>
            <w:tcW w:w="1690" w:type="dxa"/>
            <w:vAlign w:val="center"/>
          </w:tcPr>
          <w:p w:rsidR="009F592B" w:rsidRDefault="00DB147C">
            <w:pPr>
              <w:jc w:val="right"/>
            </w:pPr>
            <w:r>
              <w:rPr>
                <w:color w:val="000000"/>
                <w:szCs w:val="21"/>
              </w:rPr>
              <w:t>12,766.32</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28</w:t>
            </w:r>
          </w:p>
        </w:tc>
        <w:tc>
          <w:tcPr>
            <w:tcW w:w="905" w:type="dxa"/>
            <w:vAlign w:val="center"/>
          </w:tcPr>
          <w:p w:rsidR="009F592B" w:rsidRDefault="00DB147C">
            <w:pPr>
              <w:jc w:val="center"/>
            </w:pPr>
            <w:r>
              <w:rPr>
                <w:color w:val="000000"/>
                <w:szCs w:val="21"/>
              </w:rPr>
              <w:t>Ningbo Bohui Chemical Technology Co Ltd</w:t>
            </w:r>
          </w:p>
        </w:tc>
        <w:tc>
          <w:tcPr>
            <w:tcW w:w="1015" w:type="dxa"/>
            <w:vAlign w:val="center"/>
          </w:tcPr>
          <w:p w:rsidR="009F592B" w:rsidRDefault="00DB147C">
            <w:pPr>
              <w:jc w:val="center"/>
            </w:pPr>
            <w:r>
              <w:rPr>
                <w:color w:val="000000"/>
                <w:szCs w:val="21"/>
              </w:rPr>
              <w:t>博汇股份</w:t>
            </w:r>
          </w:p>
        </w:tc>
        <w:tc>
          <w:tcPr>
            <w:tcW w:w="1184" w:type="dxa"/>
            <w:vAlign w:val="center"/>
          </w:tcPr>
          <w:p w:rsidR="009F592B" w:rsidRDefault="00DB147C">
            <w:pPr>
              <w:jc w:val="center"/>
            </w:pPr>
            <w:r>
              <w:rPr>
                <w:color w:val="000000"/>
                <w:szCs w:val="21"/>
              </w:rPr>
              <w:t>300839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502</w:t>
            </w:r>
          </w:p>
        </w:tc>
        <w:tc>
          <w:tcPr>
            <w:tcW w:w="1690" w:type="dxa"/>
            <w:vAlign w:val="center"/>
          </w:tcPr>
          <w:p w:rsidR="009F592B" w:rsidRDefault="00DB147C">
            <w:pPr>
              <w:jc w:val="right"/>
            </w:pPr>
            <w:r>
              <w:rPr>
                <w:color w:val="000000"/>
                <w:szCs w:val="21"/>
              </w:rPr>
              <w:t>11,751.82</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29</w:t>
            </w:r>
          </w:p>
        </w:tc>
        <w:tc>
          <w:tcPr>
            <w:tcW w:w="905" w:type="dxa"/>
            <w:vAlign w:val="center"/>
          </w:tcPr>
          <w:p w:rsidR="009F592B" w:rsidRDefault="00DB147C">
            <w:pPr>
              <w:jc w:val="center"/>
            </w:pPr>
            <w:r>
              <w:rPr>
                <w:color w:val="000000"/>
                <w:szCs w:val="21"/>
              </w:rPr>
              <w:t>HG Technologies Co Ltd</w:t>
            </w:r>
          </w:p>
        </w:tc>
        <w:tc>
          <w:tcPr>
            <w:tcW w:w="1015" w:type="dxa"/>
            <w:vAlign w:val="center"/>
          </w:tcPr>
          <w:p w:rsidR="009F592B" w:rsidRDefault="00DB147C">
            <w:pPr>
              <w:jc w:val="center"/>
            </w:pPr>
            <w:r>
              <w:rPr>
                <w:color w:val="000000"/>
                <w:szCs w:val="21"/>
              </w:rPr>
              <w:t>中船汉光</w:t>
            </w:r>
          </w:p>
        </w:tc>
        <w:tc>
          <w:tcPr>
            <w:tcW w:w="1184" w:type="dxa"/>
            <w:vAlign w:val="center"/>
          </w:tcPr>
          <w:p w:rsidR="009F592B" w:rsidRDefault="00DB147C">
            <w:pPr>
              <w:jc w:val="center"/>
            </w:pPr>
            <w:r>
              <w:rPr>
                <w:color w:val="000000"/>
                <w:szCs w:val="21"/>
              </w:rPr>
              <w:t>300847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1,421</w:t>
            </w:r>
          </w:p>
        </w:tc>
        <w:tc>
          <w:tcPr>
            <w:tcW w:w="1690" w:type="dxa"/>
            <w:vAlign w:val="center"/>
          </w:tcPr>
          <w:p w:rsidR="009F592B" w:rsidRDefault="00DB147C">
            <w:pPr>
              <w:jc w:val="right"/>
            </w:pPr>
            <w:r>
              <w:rPr>
                <w:color w:val="000000"/>
                <w:szCs w:val="21"/>
              </w:rPr>
              <w:t>9,861.74</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30</w:t>
            </w:r>
          </w:p>
        </w:tc>
        <w:tc>
          <w:tcPr>
            <w:tcW w:w="905" w:type="dxa"/>
            <w:vAlign w:val="center"/>
          </w:tcPr>
          <w:p w:rsidR="009F592B" w:rsidRDefault="00DB147C">
            <w:pPr>
              <w:jc w:val="center"/>
            </w:pPr>
            <w:r>
              <w:rPr>
                <w:color w:val="000000"/>
                <w:szCs w:val="21"/>
              </w:rPr>
              <w:t>Zhengzhou J&amp;T Hi-Tech Co Ltd</w:t>
            </w:r>
          </w:p>
        </w:tc>
        <w:tc>
          <w:tcPr>
            <w:tcW w:w="1015" w:type="dxa"/>
            <w:vAlign w:val="center"/>
          </w:tcPr>
          <w:p w:rsidR="009F592B" w:rsidRDefault="00DB147C">
            <w:pPr>
              <w:jc w:val="center"/>
            </w:pPr>
            <w:r>
              <w:rPr>
                <w:color w:val="000000"/>
                <w:szCs w:val="21"/>
              </w:rPr>
              <w:t>捷安高科</w:t>
            </w:r>
          </w:p>
        </w:tc>
        <w:tc>
          <w:tcPr>
            <w:tcW w:w="1184" w:type="dxa"/>
            <w:vAlign w:val="center"/>
          </w:tcPr>
          <w:p w:rsidR="009F592B" w:rsidRDefault="00DB147C">
            <w:pPr>
              <w:jc w:val="center"/>
            </w:pPr>
            <w:r>
              <w:rPr>
                <w:color w:val="000000"/>
                <w:szCs w:val="21"/>
              </w:rPr>
              <w:t>300845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470</w:t>
            </w:r>
          </w:p>
        </w:tc>
        <w:tc>
          <w:tcPr>
            <w:tcW w:w="1690" w:type="dxa"/>
            <w:vAlign w:val="center"/>
          </w:tcPr>
          <w:p w:rsidR="009F592B" w:rsidRDefault="00DB147C">
            <w:pPr>
              <w:jc w:val="right"/>
            </w:pPr>
            <w:r>
              <w:rPr>
                <w:color w:val="000000"/>
                <w:szCs w:val="21"/>
              </w:rPr>
              <w:t>8,286.10</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31</w:t>
            </w:r>
          </w:p>
        </w:tc>
        <w:tc>
          <w:tcPr>
            <w:tcW w:w="905" w:type="dxa"/>
            <w:vAlign w:val="center"/>
          </w:tcPr>
          <w:p w:rsidR="009F592B" w:rsidRDefault="00DB147C">
            <w:pPr>
              <w:jc w:val="center"/>
            </w:pPr>
            <w:r>
              <w:rPr>
                <w:color w:val="000000"/>
                <w:szCs w:val="21"/>
              </w:rPr>
              <w:t>Shenglan Technology Co Ltd</w:t>
            </w:r>
          </w:p>
        </w:tc>
        <w:tc>
          <w:tcPr>
            <w:tcW w:w="1015" w:type="dxa"/>
            <w:vAlign w:val="center"/>
          </w:tcPr>
          <w:p w:rsidR="009F592B" w:rsidRDefault="00DB147C">
            <w:pPr>
              <w:jc w:val="center"/>
            </w:pPr>
            <w:r>
              <w:rPr>
                <w:color w:val="000000"/>
                <w:szCs w:val="21"/>
              </w:rPr>
              <w:t>胜蓝股份</w:t>
            </w:r>
          </w:p>
        </w:tc>
        <w:tc>
          <w:tcPr>
            <w:tcW w:w="1184" w:type="dxa"/>
            <w:vAlign w:val="center"/>
          </w:tcPr>
          <w:p w:rsidR="009F592B" w:rsidRDefault="00DB147C">
            <w:pPr>
              <w:jc w:val="center"/>
            </w:pPr>
            <w:r>
              <w:rPr>
                <w:color w:val="000000"/>
                <w:szCs w:val="21"/>
              </w:rPr>
              <w:t>300843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751</w:t>
            </w:r>
          </w:p>
        </w:tc>
        <w:tc>
          <w:tcPr>
            <w:tcW w:w="1690" w:type="dxa"/>
            <w:vAlign w:val="center"/>
          </w:tcPr>
          <w:p w:rsidR="009F592B" w:rsidRDefault="00DB147C">
            <w:pPr>
              <w:jc w:val="right"/>
            </w:pPr>
            <w:r>
              <w:rPr>
                <w:color w:val="000000"/>
                <w:szCs w:val="21"/>
              </w:rPr>
              <w:t>7,517.51</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32</w:t>
            </w:r>
          </w:p>
        </w:tc>
        <w:tc>
          <w:tcPr>
            <w:tcW w:w="905" w:type="dxa"/>
            <w:vAlign w:val="center"/>
          </w:tcPr>
          <w:p w:rsidR="009F592B" w:rsidRDefault="00DB147C">
            <w:pPr>
              <w:jc w:val="center"/>
            </w:pPr>
            <w:r>
              <w:rPr>
                <w:color w:val="000000"/>
                <w:szCs w:val="21"/>
              </w:rPr>
              <w:t>Qingdao Kutesmart Co Ltd</w:t>
            </w:r>
          </w:p>
        </w:tc>
        <w:tc>
          <w:tcPr>
            <w:tcW w:w="1015" w:type="dxa"/>
            <w:vAlign w:val="center"/>
          </w:tcPr>
          <w:p w:rsidR="009F592B" w:rsidRDefault="00DB147C">
            <w:pPr>
              <w:jc w:val="center"/>
            </w:pPr>
            <w:r>
              <w:rPr>
                <w:color w:val="000000"/>
                <w:szCs w:val="21"/>
              </w:rPr>
              <w:t>酷特智能</w:t>
            </w:r>
          </w:p>
        </w:tc>
        <w:tc>
          <w:tcPr>
            <w:tcW w:w="1184" w:type="dxa"/>
            <w:vAlign w:val="center"/>
          </w:tcPr>
          <w:p w:rsidR="009F592B" w:rsidRDefault="00DB147C">
            <w:pPr>
              <w:jc w:val="center"/>
            </w:pPr>
            <w:r>
              <w:rPr>
                <w:color w:val="000000"/>
                <w:szCs w:val="21"/>
              </w:rPr>
              <w:t>300840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1,185</w:t>
            </w:r>
          </w:p>
        </w:tc>
        <w:tc>
          <w:tcPr>
            <w:tcW w:w="1690" w:type="dxa"/>
            <w:vAlign w:val="center"/>
          </w:tcPr>
          <w:p w:rsidR="009F592B" w:rsidRDefault="00DB147C">
            <w:pPr>
              <w:jc w:val="right"/>
            </w:pPr>
            <w:r>
              <w:rPr>
                <w:color w:val="000000"/>
                <w:szCs w:val="21"/>
              </w:rPr>
              <w:t>7,038.90</w:t>
            </w:r>
          </w:p>
        </w:tc>
        <w:tc>
          <w:tcPr>
            <w:tcW w:w="997" w:type="dxa"/>
            <w:vAlign w:val="center"/>
          </w:tcPr>
          <w:p w:rsidR="009F592B" w:rsidRDefault="00DB147C">
            <w:pPr>
              <w:jc w:val="right"/>
            </w:pPr>
            <w:r>
              <w:rPr>
                <w:color w:val="000000"/>
                <w:szCs w:val="21"/>
              </w:rPr>
              <w:t>0.00</w:t>
            </w:r>
          </w:p>
        </w:tc>
      </w:tr>
      <w:tr w:rsidR="009F592B">
        <w:trPr>
          <w:jc w:val="center"/>
        </w:trPr>
        <w:tc>
          <w:tcPr>
            <w:tcW w:w="678" w:type="dxa"/>
            <w:vAlign w:val="center"/>
          </w:tcPr>
          <w:p w:rsidR="009F592B" w:rsidRDefault="00DB147C">
            <w:pPr>
              <w:jc w:val="center"/>
            </w:pPr>
            <w:r>
              <w:rPr>
                <w:color w:val="000000"/>
                <w:szCs w:val="21"/>
              </w:rPr>
              <w:t>33</w:t>
            </w:r>
          </w:p>
        </w:tc>
        <w:tc>
          <w:tcPr>
            <w:tcW w:w="905" w:type="dxa"/>
            <w:vAlign w:val="center"/>
          </w:tcPr>
          <w:p w:rsidR="009F592B" w:rsidRDefault="00DB147C">
            <w:pPr>
              <w:jc w:val="center"/>
            </w:pPr>
            <w:r>
              <w:rPr>
                <w:color w:val="000000"/>
                <w:szCs w:val="21"/>
              </w:rPr>
              <w:t>Capitalonline Data Service Co Ltd</w:t>
            </w:r>
          </w:p>
        </w:tc>
        <w:tc>
          <w:tcPr>
            <w:tcW w:w="1015" w:type="dxa"/>
            <w:vAlign w:val="center"/>
          </w:tcPr>
          <w:p w:rsidR="009F592B" w:rsidRDefault="00DB147C">
            <w:pPr>
              <w:jc w:val="center"/>
            </w:pPr>
            <w:r>
              <w:rPr>
                <w:color w:val="000000"/>
                <w:szCs w:val="21"/>
              </w:rPr>
              <w:t>首都在线</w:t>
            </w:r>
          </w:p>
        </w:tc>
        <w:tc>
          <w:tcPr>
            <w:tcW w:w="1184" w:type="dxa"/>
            <w:vAlign w:val="center"/>
          </w:tcPr>
          <w:p w:rsidR="009F592B" w:rsidRDefault="00DB147C">
            <w:pPr>
              <w:jc w:val="center"/>
            </w:pPr>
            <w:r>
              <w:rPr>
                <w:color w:val="000000"/>
                <w:szCs w:val="21"/>
              </w:rPr>
              <w:t>300846 CH</w:t>
            </w:r>
          </w:p>
        </w:tc>
        <w:tc>
          <w:tcPr>
            <w:tcW w:w="847" w:type="dxa"/>
            <w:vAlign w:val="center"/>
          </w:tcPr>
          <w:p w:rsidR="009F592B" w:rsidRDefault="00DB147C">
            <w:pPr>
              <w:jc w:val="center"/>
            </w:pPr>
            <w:r>
              <w:rPr>
                <w:color w:val="000000"/>
                <w:szCs w:val="21"/>
              </w:rPr>
              <w:t>深圳证券交易所</w:t>
            </w:r>
          </w:p>
        </w:tc>
        <w:tc>
          <w:tcPr>
            <w:tcW w:w="1025" w:type="dxa"/>
            <w:vAlign w:val="center"/>
          </w:tcPr>
          <w:p w:rsidR="009F592B" w:rsidRDefault="00DB147C">
            <w:pPr>
              <w:jc w:val="center"/>
            </w:pPr>
            <w:r>
              <w:rPr>
                <w:color w:val="000000"/>
                <w:szCs w:val="21"/>
              </w:rPr>
              <w:t>中国</w:t>
            </w:r>
          </w:p>
        </w:tc>
        <w:tc>
          <w:tcPr>
            <w:tcW w:w="1015" w:type="dxa"/>
            <w:vAlign w:val="center"/>
          </w:tcPr>
          <w:p w:rsidR="009F592B" w:rsidRDefault="00DB147C">
            <w:pPr>
              <w:jc w:val="right"/>
            </w:pPr>
            <w:r>
              <w:rPr>
                <w:color w:val="000000"/>
                <w:szCs w:val="21"/>
              </w:rPr>
              <w:t>1,131</w:t>
            </w:r>
          </w:p>
        </w:tc>
        <w:tc>
          <w:tcPr>
            <w:tcW w:w="1690" w:type="dxa"/>
            <w:vAlign w:val="center"/>
          </w:tcPr>
          <w:p w:rsidR="009F592B" w:rsidRDefault="00DB147C">
            <w:pPr>
              <w:jc w:val="right"/>
            </w:pPr>
            <w:r>
              <w:rPr>
                <w:color w:val="000000"/>
                <w:szCs w:val="21"/>
              </w:rPr>
              <w:t>3,811.47</w:t>
            </w:r>
          </w:p>
        </w:tc>
        <w:tc>
          <w:tcPr>
            <w:tcW w:w="997" w:type="dxa"/>
            <w:vAlign w:val="center"/>
          </w:tcPr>
          <w:p w:rsidR="009F592B" w:rsidRDefault="00DB147C">
            <w:pPr>
              <w:jc w:val="right"/>
            </w:pPr>
            <w:r>
              <w:rPr>
                <w:color w:val="000000"/>
                <w:szCs w:val="21"/>
              </w:rPr>
              <w:t>0.00</w:t>
            </w:r>
          </w:p>
        </w:tc>
      </w:tr>
    </w:tbl>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此处所用证券代码的类别是当地市场代码。</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2.</w:t>
      </w:r>
      <w:r w:rsidRPr="00D749D4">
        <w:rPr>
          <w:kern w:val="0"/>
          <w:szCs w:val="21"/>
        </w:rPr>
        <w:t>本报告期末本基金投资南微医学占基金资产净值比例超过</w:t>
      </w:r>
      <w:r w:rsidRPr="00D749D4">
        <w:rPr>
          <w:kern w:val="0"/>
          <w:szCs w:val="21"/>
        </w:rPr>
        <w:t>10%</w:t>
      </w:r>
      <w:r w:rsidRPr="00D749D4">
        <w:rPr>
          <w:kern w:val="0"/>
          <w:szCs w:val="21"/>
        </w:rPr>
        <w:t>，属于被动超标。</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7" w:name="_Toc224618380"/>
      <w:bookmarkStart w:id="218" w:name="_Toc248233027"/>
      <w:bookmarkStart w:id="219" w:name="_Toc249790559"/>
      <w:bookmarkStart w:id="220" w:name="_Toc286929760"/>
      <w:bookmarkStart w:id="221" w:name="_Toc352255999"/>
      <w:bookmarkStart w:id="222" w:name="_Toc352256067"/>
      <w:bookmarkStart w:id="223" w:name="_Toc352331245"/>
      <w:bookmarkStart w:id="224" w:name="_Toc374611673"/>
      <w:bookmarkStart w:id="225" w:name="_Toc48848789"/>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7"/>
      <w:bookmarkEnd w:id="218"/>
      <w:bookmarkEnd w:id="219"/>
      <w:bookmarkEnd w:id="220"/>
      <w:bookmarkEnd w:id="221"/>
      <w:bookmarkEnd w:id="222"/>
      <w:bookmarkEnd w:id="223"/>
      <w:bookmarkEnd w:id="224"/>
      <w:bookmarkEnd w:id="225"/>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期末</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期末</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9F592B">
        <w:trPr>
          <w:jc w:val="center"/>
        </w:trPr>
        <w:tc>
          <w:tcPr>
            <w:tcW w:w="555" w:type="dxa"/>
            <w:vAlign w:val="center"/>
          </w:tcPr>
          <w:p w:rsidR="009F592B" w:rsidRDefault="00DB147C">
            <w:pPr>
              <w:jc w:val="center"/>
            </w:pPr>
            <w:r>
              <w:rPr>
                <w:color w:val="000000"/>
                <w:szCs w:val="21"/>
              </w:rPr>
              <w:t>1</w:t>
            </w:r>
          </w:p>
        </w:tc>
        <w:tc>
          <w:tcPr>
            <w:tcW w:w="2378" w:type="dxa"/>
            <w:vAlign w:val="center"/>
          </w:tcPr>
          <w:p w:rsidR="009F592B" w:rsidRDefault="00DB147C">
            <w:pPr>
              <w:jc w:val="center"/>
            </w:pPr>
            <w:r>
              <w:rPr>
                <w:color w:val="000000"/>
                <w:szCs w:val="21"/>
              </w:rPr>
              <w:t>Micro-Tech Nanjing Co Ltd</w:t>
            </w:r>
          </w:p>
        </w:tc>
        <w:tc>
          <w:tcPr>
            <w:tcW w:w="2552" w:type="dxa"/>
            <w:vAlign w:val="center"/>
          </w:tcPr>
          <w:p w:rsidR="009F592B" w:rsidRDefault="00DB147C">
            <w:pPr>
              <w:jc w:val="center"/>
            </w:pPr>
            <w:r>
              <w:rPr>
                <w:color w:val="000000"/>
                <w:szCs w:val="21"/>
              </w:rPr>
              <w:t>688029 CH</w:t>
            </w:r>
          </w:p>
        </w:tc>
        <w:tc>
          <w:tcPr>
            <w:tcW w:w="2130" w:type="dxa"/>
            <w:vAlign w:val="center"/>
          </w:tcPr>
          <w:p w:rsidR="009F592B" w:rsidRDefault="00DB147C">
            <w:pPr>
              <w:jc w:val="center"/>
            </w:pPr>
            <w:r>
              <w:rPr>
                <w:color w:val="000000"/>
                <w:szCs w:val="21"/>
              </w:rPr>
              <w:t>148,122,182.29</w:t>
            </w:r>
          </w:p>
        </w:tc>
        <w:tc>
          <w:tcPr>
            <w:tcW w:w="1650" w:type="dxa"/>
            <w:vAlign w:val="center"/>
          </w:tcPr>
          <w:p w:rsidR="009F592B" w:rsidRDefault="00DB147C">
            <w:pPr>
              <w:jc w:val="center"/>
            </w:pPr>
            <w:r>
              <w:rPr>
                <w:color w:val="000000"/>
                <w:szCs w:val="21"/>
              </w:rPr>
              <w:t>7.92</w:t>
            </w:r>
          </w:p>
        </w:tc>
      </w:tr>
      <w:tr w:rsidR="009F592B">
        <w:trPr>
          <w:jc w:val="center"/>
        </w:trPr>
        <w:tc>
          <w:tcPr>
            <w:tcW w:w="555" w:type="dxa"/>
            <w:vAlign w:val="center"/>
          </w:tcPr>
          <w:p w:rsidR="009F592B" w:rsidRDefault="00DB147C">
            <w:pPr>
              <w:jc w:val="center"/>
            </w:pPr>
            <w:r>
              <w:rPr>
                <w:color w:val="000000"/>
                <w:szCs w:val="21"/>
              </w:rPr>
              <w:t>2</w:t>
            </w:r>
          </w:p>
        </w:tc>
        <w:tc>
          <w:tcPr>
            <w:tcW w:w="2378" w:type="dxa"/>
            <w:vAlign w:val="center"/>
          </w:tcPr>
          <w:p w:rsidR="009F592B" w:rsidRDefault="00DB147C">
            <w:pPr>
              <w:jc w:val="center"/>
            </w:pPr>
            <w:r>
              <w:rPr>
                <w:color w:val="000000"/>
                <w:szCs w:val="21"/>
              </w:rPr>
              <w:t>Wuxi Biologics (Cayman) Inc</w:t>
            </w:r>
          </w:p>
        </w:tc>
        <w:tc>
          <w:tcPr>
            <w:tcW w:w="2552" w:type="dxa"/>
            <w:vAlign w:val="center"/>
          </w:tcPr>
          <w:p w:rsidR="009F592B" w:rsidRDefault="00DB147C">
            <w:pPr>
              <w:jc w:val="center"/>
            </w:pPr>
            <w:r>
              <w:rPr>
                <w:color w:val="000000"/>
                <w:szCs w:val="21"/>
              </w:rPr>
              <w:t>2269 HK</w:t>
            </w:r>
          </w:p>
        </w:tc>
        <w:tc>
          <w:tcPr>
            <w:tcW w:w="2130" w:type="dxa"/>
            <w:vAlign w:val="center"/>
          </w:tcPr>
          <w:p w:rsidR="009F592B" w:rsidRDefault="00DB147C">
            <w:pPr>
              <w:jc w:val="center"/>
            </w:pPr>
            <w:r>
              <w:rPr>
                <w:color w:val="000000"/>
                <w:szCs w:val="21"/>
              </w:rPr>
              <w:t>145,955,361.09</w:t>
            </w:r>
          </w:p>
        </w:tc>
        <w:tc>
          <w:tcPr>
            <w:tcW w:w="1650" w:type="dxa"/>
            <w:vAlign w:val="center"/>
          </w:tcPr>
          <w:p w:rsidR="009F592B" w:rsidRDefault="00DB147C">
            <w:pPr>
              <w:jc w:val="center"/>
            </w:pPr>
            <w:r>
              <w:rPr>
                <w:color w:val="000000"/>
                <w:szCs w:val="21"/>
              </w:rPr>
              <w:t>7.81</w:t>
            </w:r>
          </w:p>
        </w:tc>
      </w:tr>
      <w:tr w:rsidR="009F592B">
        <w:trPr>
          <w:jc w:val="center"/>
        </w:trPr>
        <w:tc>
          <w:tcPr>
            <w:tcW w:w="555" w:type="dxa"/>
            <w:vAlign w:val="center"/>
          </w:tcPr>
          <w:p w:rsidR="009F592B" w:rsidRDefault="00DB147C">
            <w:pPr>
              <w:jc w:val="center"/>
            </w:pPr>
            <w:r>
              <w:rPr>
                <w:color w:val="000000"/>
                <w:szCs w:val="21"/>
              </w:rPr>
              <w:t>3</w:t>
            </w:r>
          </w:p>
        </w:tc>
        <w:tc>
          <w:tcPr>
            <w:tcW w:w="2378" w:type="dxa"/>
            <w:vAlign w:val="center"/>
          </w:tcPr>
          <w:p w:rsidR="009F592B" w:rsidRDefault="00DB147C">
            <w:pPr>
              <w:jc w:val="center"/>
            </w:pPr>
            <w:r>
              <w:rPr>
                <w:color w:val="000000"/>
                <w:szCs w:val="21"/>
              </w:rPr>
              <w:t>Jiangsu Hengrui Medicine Co Ltd</w:t>
            </w:r>
          </w:p>
        </w:tc>
        <w:tc>
          <w:tcPr>
            <w:tcW w:w="2552" w:type="dxa"/>
            <w:vAlign w:val="center"/>
          </w:tcPr>
          <w:p w:rsidR="009F592B" w:rsidRDefault="00DB147C">
            <w:pPr>
              <w:jc w:val="center"/>
            </w:pPr>
            <w:r>
              <w:rPr>
                <w:color w:val="000000"/>
                <w:szCs w:val="21"/>
              </w:rPr>
              <w:t>600276 CH</w:t>
            </w:r>
          </w:p>
        </w:tc>
        <w:tc>
          <w:tcPr>
            <w:tcW w:w="2130" w:type="dxa"/>
            <w:vAlign w:val="center"/>
          </w:tcPr>
          <w:p w:rsidR="009F592B" w:rsidRDefault="00DB147C">
            <w:pPr>
              <w:jc w:val="center"/>
            </w:pPr>
            <w:r>
              <w:rPr>
                <w:color w:val="000000"/>
                <w:szCs w:val="21"/>
              </w:rPr>
              <w:t>127,934,665.74</w:t>
            </w:r>
          </w:p>
        </w:tc>
        <w:tc>
          <w:tcPr>
            <w:tcW w:w="1650" w:type="dxa"/>
            <w:vAlign w:val="center"/>
          </w:tcPr>
          <w:p w:rsidR="009F592B" w:rsidRDefault="00DB147C">
            <w:pPr>
              <w:jc w:val="center"/>
            </w:pPr>
            <w:r>
              <w:rPr>
                <w:color w:val="000000"/>
                <w:szCs w:val="21"/>
              </w:rPr>
              <w:t>6.84</w:t>
            </w:r>
          </w:p>
        </w:tc>
      </w:tr>
      <w:tr w:rsidR="009F592B">
        <w:trPr>
          <w:jc w:val="center"/>
        </w:trPr>
        <w:tc>
          <w:tcPr>
            <w:tcW w:w="555" w:type="dxa"/>
            <w:vAlign w:val="center"/>
          </w:tcPr>
          <w:p w:rsidR="009F592B" w:rsidRDefault="00DB147C">
            <w:pPr>
              <w:jc w:val="center"/>
            </w:pPr>
            <w:r>
              <w:rPr>
                <w:color w:val="000000"/>
                <w:szCs w:val="21"/>
              </w:rPr>
              <w:t>4</w:t>
            </w:r>
          </w:p>
        </w:tc>
        <w:tc>
          <w:tcPr>
            <w:tcW w:w="2378" w:type="dxa"/>
            <w:vAlign w:val="center"/>
          </w:tcPr>
          <w:p w:rsidR="009F592B" w:rsidRDefault="00DB147C">
            <w:pPr>
              <w:jc w:val="center"/>
            </w:pPr>
            <w:r>
              <w:rPr>
                <w:color w:val="000000"/>
                <w:szCs w:val="21"/>
              </w:rPr>
              <w:t>WuXi AppTec Co Ltd</w:t>
            </w:r>
          </w:p>
        </w:tc>
        <w:tc>
          <w:tcPr>
            <w:tcW w:w="2552" w:type="dxa"/>
            <w:vAlign w:val="center"/>
          </w:tcPr>
          <w:p w:rsidR="009F592B" w:rsidRDefault="00DB147C">
            <w:pPr>
              <w:jc w:val="center"/>
            </w:pPr>
            <w:r>
              <w:rPr>
                <w:color w:val="000000"/>
                <w:szCs w:val="21"/>
              </w:rPr>
              <w:t>603259 CH</w:t>
            </w:r>
          </w:p>
        </w:tc>
        <w:tc>
          <w:tcPr>
            <w:tcW w:w="2130" w:type="dxa"/>
            <w:vAlign w:val="center"/>
          </w:tcPr>
          <w:p w:rsidR="009F592B" w:rsidRDefault="00DB147C">
            <w:pPr>
              <w:jc w:val="center"/>
            </w:pPr>
            <w:r>
              <w:rPr>
                <w:color w:val="000000"/>
                <w:szCs w:val="21"/>
              </w:rPr>
              <w:t>118,802,000.33</w:t>
            </w:r>
          </w:p>
        </w:tc>
        <w:tc>
          <w:tcPr>
            <w:tcW w:w="1650" w:type="dxa"/>
            <w:vAlign w:val="center"/>
          </w:tcPr>
          <w:p w:rsidR="009F592B" w:rsidRDefault="00DB147C">
            <w:pPr>
              <w:jc w:val="center"/>
            </w:pPr>
            <w:r>
              <w:rPr>
                <w:color w:val="000000"/>
                <w:szCs w:val="21"/>
              </w:rPr>
              <w:t>6.36</w:t>
            </w:r>
          </w:p>
        </w:tc>
      </w:tr>
      <w:tr w:rsidR="009F592B">
        <w:trPr>
          <w:jc w:val="center"/>
        </w:trPr>
        <w:tc>
          <w:tcPr>
            <w:tcW w:w="555" w:type="dxa"/>
            <w:vAlign w:val="center"/>
          </w:tcPr>
          <w:p w:rsidR="009F592B" w:rsidRDefault="00DB147C">
            <w:pPr>
              <w:jc w:val="center"/>
            </w:pPr>
            <w:r>
              <w:rPr>
                <w:color w:val="000000"/>
                <w:szCs w:val="21"/>
              </w:rPr>
              <w:t>5</w:t>
            </w:r>
          </w:p>
        </w:tc>
        <w:tc>
          <w:tcPr>
            <w:tcW w:w="2378" w:type="dxa"/>
            <w:vAlign w:val="center"/>
          </w:tcPr>
          <w:p w:rsidR="009F592B" w:rsidRDefault="00DB147C">
            <w:pPr>
              <w:jc w:val="center"/>
            </w:pPr>
            <w:r>
              <w:rPr>
                <w:color w:val="000000"/>
                <w:szCs w:val="21"/>
              </w:rPr>
              <w:t>Innovent Biologics, Inc.</w:t>
            </w:r>
          </w:p>
        </w:tc>
        <w:tc>
          <w:tcPr>
            <w:tcW w:w="2552" w:type="dxa"/>
            <w:vAlign w:val="center"/>
          </w:tcPr>
          <w:p w:rsidR="009F592B" w:rsidRDefault="00DB147C">
            <w:pPr>
              <w:jc w:val="center"/>
            </w:pPr>
            <w:r>
              <w:rPr>
                <w:color w:val="000000"/>
                <w:szCs w:val="21"/>
              </w:rPr>
              <w:t>1801 HK</w:t>
            </w:r>
          </w:p>
        </w:tc>
        <w:tc>
          <w:tcPr>
            <w:tcW w:w="2130" w:type="dxa"/>
            <w:vAlign w:val="center"/>
          </w:tcPr>
          <w:p w:rsidR="009F592B" w:rsidRDefault="00DB147C">
            <w:pPr>
              <w:jc w:val="center"/>
            </w:pPr>
            <w:r>
              <w:rPr>
                <w:color w:val="000000"/>
                <w:szCs w:val="21"/>
              </w:rPr>
              <w:t>93,206,112.09</w:t>
            </w:r>
          </w:p>
        </w:tc>
        <w:tc>
          <w:tcPr>
            <w:tcW w:w="1650" w:type="dxa"/>
            <w:vAlign w:val="center"/>
          </w:tcPr>
          <w:p w:rsidR="009F592B" w:rsidRDefault="00DB147C">
            <w:pPr>
              <w:jc w:val="center"/>
            </w:pPr>
            <w:r>
              <w:rPr>
                <w:color w:val="000000"/>
                <w:szCs w:val="21"/>
              </w:rPr>
              <w:t>4.99</w:t>
            </w:r>
          </w:p>
        </w:tc>
      </w:tr>
      <w:tr w:rsidR="009F592B">
        <w:trPr>
          <w:jc w:val="center"/>
        </w:trPr>
        <w:tc>
          <w:tcPr>
            <w:tcW w:w="555" w:type="dxa"/>
            <w:vAlign w:val="center"/>
          </w:tcPr>
          <w:p w:rsidR="009F592B" w:rsidRDefault="00DB147C">
            <w:pPr>
              <w:jc w:val="center"/>
            </w:pPr>
            <w:r>
              <w:rPr>
                <w:color w:val="000000"/>
                <w:szCs w:val="21"/>
              </w:rPr>
              <w:t>6</w:t>
            </w:r>
          </w:p>
        </w:tc>
        <w:tc>
          <w:tcPr>
            <w:tcW w:w="2378" w:type="dxa"/>
            <w:vAlign w:val="center"/>
          </w:tcPr>
          <w:p w:rsidR="009F592B" w:rsidRDefault="00DB147C">
            <w:pPr>
              <w:jc w:val="center"/>
            </w:pPr>
            <w:r>
              <w:rPr>
                <w:color w:val="000000"/>
                <w:szCs w:val="21"/>
              </w:rPr>
              <w:t>Changchun High &amp; New Technology Industry Group Inc</w:t>
            </w:r>
          </w:p>
        </w:tc>
        <w:tc>
          <w:tcPr>
            <w:tcW w:w="2552" w:type="dxa"/>
            <w:vAlign w:val="center"/>
          </w:tcPr>
          <w:p w:rsidR="009F592B" w:rsidRDefault="00DB147C">
            <w:pPr>
              <w:jc w:val="center"/>
            </w:pPr>
            <w:r>
              <w:rPr>
                <w:color w:val="000000"/>
                <w:szCs w:val="21"/>
              </w:rPr>
              <w:t>000661 CH</w:t>
            </w:r>
          </w:p>
        </w:tc>
        <w:tc>
          <w:tcPr>
            <w:tcW w:w="2130" w:type="dxa"/>
            <w:vAlign w:val="center"/>
          </w:tcPr>
          <w:p w:rsidR="009F592B" w:rsidRDefault="00DB147C">
            <w:pPr>
              <w:jc w:val="center"/>
            </w:pPr>
            <w:r>
              <w:rPr>
                <w:color w:val="000000"/>
                <w:szCs w:val="21"/>
              </w:rPr>
              <w:t>85,861,031.26</w:t>
            </w:r>
          </w:p>
        </w:tc>
        <w:tc>
          <w:tcPr>
            <w:tcW w:w="1650" w:type="dxa"/>
            <w:vAlign w:val="center"/>
          </w:tcPr>
          <w:p w:rsidR="009F592B" w:rsidRDefault="00DB147C">
            <w:pPr>
              <w:jc w:val="center"/>
            </w:pPr>
            <w:r>
              <w:rPr>
                <w:color w:val="000000"/>
                <w:szCs w:val="21"/>
              </w:rPr>
              <w:t>4.59</w:t>
            </w:r>
          </w:p>
        </w:tc>
      </w:tr>
      <w:tr w:rsidR="009F592B">
        <w:trPr>
          <w:jc w:val="center"/>
        </w:trPr>
        <w:tc>
          <w:tcPr>
            <w:tcW w:w="555" w:type="dxa"/>
            <w:vAlign w:val="center"/>
          </w:tcPr>
          <w:p w:rsidR="009F592B" w:rsidRDefault="00DB147C">
            <w:pPr>
              <w:jc w:val="center"/>
            </w:pPr>
            <w:r>
              <w:rPr>
                <w:color w:val="000000"/>
                <w:szCs w:val="21"/>
              </w:rPr>
              <w:t>7</w:t>
            </w:r>
          </w:p>
        </w:tc>
        <w:tc>
          <w:tcPr>
            <w:tcW w:w="2378" w:type="dxa"/>
            <w:vAlign w:val="center"/>
          </w:tcPr>
          <w:p w:rsidR="009F592B" w:rsidRDefault="00DB147C">
            <w:pPr>
              <w:jc w:val="center"/>
            </w:pPr>
            <w:r>
              <w:rPr>
                <w:color w:val="000000"/>
                <w:szCs w:val="21"/>
              </w:rPr>
              <w:t>CanSino Biologics Inc.</w:t>
            </w:r>
          </w:p>
        </w:tc>
        <w:tc>
          <w:tcPr>
            <w:tcW w:w="2552" w:type="dxa"/>
            <w:vAlign w:val="center"/>
          </w:tcPr>
          <w:p w:rsidR="009F592B" w:rsidRDefault="00DB147C">
            <w:pPr>
              <w:jc w:val="center"/>
            </w:pPr>
            <w:r>
              <w:rPr>
                <w:color w:val="000000"/>
                <w:szCs w:val="21"/>
              </w:rPr>
              <w:t>6185 HK</w:t>
            </w:r>
          </w:p>
        </w:tc>
        <w:tc>
          <w:tcPr>
            <w:tcW w:w="2130" w:type="dxa"/>
            <w:vAlign w:val="center"/>
          </w:tcPr>
          <w:p w:rsidR="009F592B" w:rsidRDefault="00DB147C">
            <w:pPr>
              <w:jc w:val="center"/>
            </w:pPr>
            <w:r>
              <w:rPr>
                <w:color w:val="000000"/>
                <w:szCs w:val="21"/>
              </w:rPr>
              <w:t>83,525,089.90</w:t>
            </w:r>
          </w:p>
        </w:tc>
        <w:tc>
          <w:tcPr>
            <w:tcW w:w="1650" w:type="dxa"/>
            <w:vAlign w:val="center"/>
          </w:tcPr>
          <w:p w:rsidR="009F592B" w:rsidRDefault="00DB147C">
            <w:pPr>
              <w:jc w:val="center"/>
            </w:pPr>
            <w:r>
              <w:rPr>
                <w:color w:val="000000"/>
                <w:szCs w:val="21"/>
              </w:rPr>
              <w:t>4.47</w:t>
            </w:r>
          </w:p>
        </w:tc>
      </w:tr>
      <w:tr w:rsidR="009F592B">
        <w:trPr>
          <w:jc w:val="center"/>
        </w:trPr>
        <w:tc>
          <w:tcPr>
            <w:tcW w:w="555" w:type="dxa"/>
            <w:vAlign w:val="center"/>
          </w:tcPr>
          <w:p w:rsidR="009F592B" w:rsidRDefault="00DB147C">
            <w:pPr>
              <w:jc w:val="center"/>
            </w:pPr>
            <w:r>
              <w:rPr>
                <w:color w:val="000000"/>
                <w:szCs w:val="21"/>
              </w:rPr>
              <w:t>8</w:t>
            </w:r>
          </w:p>
        </w:tc>
        <w:tc>
          <w:tcPr>
            <w:tcW w:w="2378" w:type="dxa"/>
            <w:vAlign w:val="center"/>
          </w:tcPr>
          <w:p w:rsidR="009F592B" w:rsidRDefault="00DB147C">
            <w:pPr>
              <w:jc w:val="center"/>
            </w:pPr>
            <w:r>
              <w:rPr>
                <w:color w:val="000000"/>
                <w:szCs w:val="21"/>
              </w:rPr>
              <w:t>Guangzhou Wondfo Biotech Co Ltd</w:t>
            </w:r>
          </w:p>
        </w:tc>
        <w:tc>
          <w:tcPr>
            <w:tcW w:w="2552" w:type="dxa"/>
            <w:vAlign w:val="center"/>
          </w:tcPr>
          <w:p w:rsidR="009F592B" w:rsidRDefault="00DB147C">
            <w:pPr>
              <w:jc w:val="center"/>
            </w:pPr>
            <w:r>
              <w:rPr>
                <w:color w:val="000000"/>
                <w:szCs w:val="21"/>
              </w:rPr>
              <w:t>300482 CH</w:t>
            </w:r>
          </w:p>
        </w:tc>
        <w:tc>
          <w:tcPr>
            <w:tcW w:w="2130" w:type="dxa"/>
            <w:vAlign w:val="center"/>
          </w:tcPr>
          <w:p w:rsidR="009F592B" w:rsidRDefault="00DB147C">
            <w:pPr>
              <w:jc w:val="center"/>
            </w:pPr>
            <w:r>
              <w:rPr>
                <w:color w:val="000000"/>
                <w:szCs w:val="21"/>
              </w:rPr>
              <w:t>77,740,471.76</w:t>
            </w:r>
          </w:p>
        </w:tc>
        <w:tc>
          <w:tcPr>
            <w:tcW w:w="1650" w:type="dxa"/>
            <w:vAlign w:val="center"/>
          </w:tcPr>
          <w:p w:rsidR="009F592B" w:rsidRDefault="00DB147C">
            <w:pPr>
              <w:jc w:val="center"/>
            </w:pPr>
            <w:r>
              <w:rPr>
                <w:color w:val="000000"/>
                <w:szCs w:val="21"/>
              </w:rPr>
              <w:t>4.16</w:t>
            </w:r>
          </w:p>
        </w:tc>
      </w:tr>
      <w:tr w:rsidR="009F592B">
        <w:trPr>
          <w:jc w:val="center"/>
        </w:trPr>
        <w:tc>
          <w:tcPr>
            <w:tcW w:w="555" w:type="dxa"/>
            <w:vAlign w:val="center"/>
          </w:tcPr>
          <w:p w:rsidR="009F592B" w:rsidRDefault="00DB147C">
            <w:pPr>
              <w:jc w:val="center"/>
            </w:pPr>
            <w:r>
              <w:rPr>
                <w:color w:val="000000"/>
                <w:szCs w:val="21"/>
              </w:rPr>
              <w:t>9</w:t>
            </w:r>
          </w:p>
        </w:tc>
        <w:tc>
          <w:tcPr>
            <w:tcW w:w="2378" w:type="dxa"/>
            <w:vAlign w:val="center"/>
          </w:tcPr>
          <w:p w:rsidR="009F592B" w:rsidRDefault="00DB147C">
            <w:pPr>
              <w:jc w:val="center"/>
            </w:pPr>
            <w:r>
              <w:rPr>
                <w:color w:val="000000"/>
                <w:szCs w:val="21"/>
              </w:rPr>
              <w:t>CSPC Pharmaceutical Group Limited</w:t>
            </w:r>
          </w:p>
        </w:tc>
        <w:tc>
          <w:tcPr>
            <w:tcW w:w="2552" w:type="dxa"/>
            <w:vAlign w:val="center"/>
          </w:tcPr>
          <w:p w:rsidR="009F592B" w:rsidRDefault="00DB147C">
            <w:pPr>
              <w:jc w:val="center"/>
            </w:pPr>
            <w:r>
              <w:rPr>
                <w:color w:val="000000"/>
                <w:szCs w:val="21"/>
              </w:rPr>
              <w:t>1093 HK</w:t>
            </w:r>
          </w:p>
        </w:tc>
        <w:tc>
          <w:tcPr>
            <w:tcW w:w="2130" w:type="dxa"/>
            <w:vAlign w:val="center"/>
          </w:tcPr>
          <w:p w:rsidR="009F592B" w:rsidRDefault="00DB147C">
            <w:pPr>
              <w:jc w:val="center"/>
            </w:pPr>
            <w:r>
              <w:rPr>
                <w:color w:val="000000"/>
                <w:szCs w:val="21"/>
              </w:rPr>
              <w:t>69,047,195.07</w:t>
            </w:r>
          </w:p>
        </w:tc>
        <w:tc>
          <w:tcPr>
            <w:tcW w:w="1650" w:type="dxa"/>
            <w:vAlign w:val="center"/>
          </w:tcPr>
          <w:p w:rsidR="009F592B" w:rsidRDefault="00DB147C">
            <w:pPr>
              <w:jc w:val="center"/>
            </w:pPr>
            <w:r>
              <w:rPr>
                <w:color w:val="000000"/>
                <w:szCs w:val="21"/>
              </w:rPr>
              <w:t>3.69</w:t>
            </w:r>
          </w:p>
        </w:tc>
      </w:tr>
      <w:tr w:rsidR="009F592B">
        <w:trPr>
          <w:jc w:val="center"/>
        </w:trPr>
        <w:tc>
          <w:tcPr>
            <w:tcW w:w="555" w:type="dxa"/>
            <w:vAlign w:val="center"/>
          </w:tcPr>
          <w:p w:rsidR="009F592B" w:rsidRDefault="00DB147C">
            <w:pPr>
              <w:jc w:val="center"/>
            </w:pPr>
            <w:r>
              <w:rPr>
                <w:color w:val="000000"/>
                <w:szCs w:val="21"/>
              </w:rPr>
              <w:t>10</w:t>
            </w:r>
          </w:p>
        </w:tc>
        <w:tc>
          <w:tcPr>
            <w:tcW w:w="2378" w:type="dxa"/>
            <w:vAlign w:val="center"/>
          </w:tcPr>
          <w:p w:rsidR="009F592B" w:rsidRDefault="00DB147C">
            <w:pPr>
              <w:jc w:val="center"/>
            </w:pPr>
            <w:r>
              <w:rPr>
                <w:color w:val="000000"/>
                <w:szCs w:val="21"/>
              </w:rPr>
              <w:t>Xiamen Amoytop Biotech Co Ltd</w:t>
            </w:r>
          </w:p>
        </w:tc>
        <w:tc>
          <w:tcPr>
            <w:tcW w:w="2552" w:type="dxa"/>
            <w:vAlign w:val="center"/>
          </w:tcPr>
          <w:p w:rsidR="009F592B" w:rsidRDefault="00DB147C">
            <w:pPr>
              <w:jc w:val="center"/>
            </w:pPr>
            <w:r>
              <w:rPr>
                <w:color w:val="000000"/>
                <w:szCs w:val="21"/>
              </w:rPr>
              <w:t>688278 CH</w:t>
            </w:r>
          </w:p>
        </w:tc>
        <w:tc>
          <w:tcPr>
            <w:tcW w:w="2130" w:type="dxa"/>
            <w:vAlign w:val="center"/>
          </w:tcPr>
          <w:p w:rsidR="009F592B" w:rsidRDefault="00DB147C">
            <w:pPr>
              <w:jc w:val="center"/>
            </w:pPr>
            <w:r>
              <w:rPr>
                <w:color w:val="000000"/>
                <w:szCs w:val="21"/>
              </w:rPr>
              <w:t>47,345,777.59</w:t>
            </w:r>
          </w:p>
        </w:tc>
        <w:tc>
          <w:tcPr>
            <w:tcW w:w="1650" w:type="dxa"/>
            <w:vAlign w:val="center"/>
          </w:tcPr>
          <w:p w:rsidR="009F592B" w:rsidRDefault="00DB147C">
            <w:pPr>
              <w:jc w:val="center"/>
            </w:pPr>
            <w:r>
              <w:rPr>
                <w:color w:val="000000"/>
                <w:szCs w:val="21"/>
              </w:rPr>
              <w:t>2.53</w:t>
            </w:r>
          </w:p>
        </w:tc>
      </w:tr>
      <w:tr w:rsidR="009F592B">
        <w:trPr>
          <w:jc w:val="center"/>
        </w:trPr>
        <w:tc>
          <w:tcPr>
            <w:tcW w:w="555" w:type="dxa"/>
            <w:vAlign w:val="center"/>
          </w:tcPr>
          <w:p w:rsidR="009F592B" w:rsidRDefault="00DB147C">
            <w:pPr>
              <w:jc w:val="center"/>
            </w:pPr>
            <w:r>
              <w:rPr>
                <w:color w:val="000000"/>
                <w:szCs w:val="21"/>
              </w:rPr>
              <w:t>11</w:t>
            </w:r>
          </w:p>
        </w:tc>
        <w:tc>
          <w:tcPr>
            <w:tcW w:w="2378" w:type="dxa"/>
            <w:vAlign w:val="center"/>
          </w:tcPr>
          <w:p w:rsidR="009F592B" w:rsidRDefault="00DB147C">
            <w:pPr>
              <w:jc w:val="center"/>
            </w:pPr>
            <w:r>
              <w:rPr>
                <w:color w:val="000000"/>
                <w:szCs w:val="21"/>
              </w:rPr>
              <w:t>STAAR Surgical Co</w:t>
            </w:r>
          </w:p>
        </w:tc>
        <w:tc>
          <w:tcPr>
            <w:tcW w:w="2552" w:type="dxa"/>
            <w:vAlign w:val="center"/>
          </w:tcPr>
          <w:p w:rsidR="009F592B" w:rsidRDefault="00DB147C">
            <w:pPr>
              <w:jc w:val="center"/>
            </w:pPr>
            <w:r>
              <w:rPr>
                <w:color w:val="000000"/>
                <w:szCs w:val="21"/>
              </w:rPr>
              <w:t>STAA US</w:t>
            </w:r>
          </w:p>
        </w:tc>
        <w:tc>
          <w:tcPr>
            <w:tcW w:w="2130" w:type="dxa"/>
            <w:vAlign w:val="center"/>
          </w:tcPr>
          <w:p w:rsidR="009F592B" w:rsidRDefault="00DB147C">
            <w:pPr>
              <w:jc w:val="center"/>
            </w:pPr>
            <w:r>
              <w:rPr>
                <w:color w:val="000000"/>
                <w:szCs w:val="21"/>
              </w:rPr>
              <w:t>45,703,080.83</w:t>
            </w:r>
          </w:p>
        </w:tc>
        <w:tc>
          <w:tcPr>
            <w:tcW w:w="1650" w:type="dxa"/>
            <w:vAlign w:val="center"/>
          </w:tcPr>
          <w:p w:rsidR="009F592B" w:rsidRDefault="00DB147C">
            <w:pPr>
              <w:jc w:val="center"/>
            </w:pPr>
            <w:r>
              <w:rPr>
                <w:color w:val="000000"/>
                <w:szCs w:val="21"/>
              </w:rPr>
              <w:t>2.44</w:t>
            </w:r>
          </w:p>
        </w:tc>
      </w:tr>
      <w:tr w:rsidR="009F592B">
        <w:trPr>
          <w:jc w:val="center"/>
        </w:trPr>
        <w:tc>
          <w:tcPr>
            <w:tcW w:w="555" w:type="dxa"/>
            <w:vAlign w:val="center"/>
          </w:tcPr>
          <w:p w:rsidR="009F592B" w:rsidRDefault="00DB147C">
            <w:pPr>
              <w:jc w:val="center"/>
            </w:pPr>
            <w:r>
              <w:rPr>
                <w:color w:val="000000"/>
                <w:szCs w:val="21"/>
              </w:rPr>
              <w:t>12</w:t>
            </w:r>
          </w:p>
        </w:tc>
        <w:tc>
          <w:tcPr>
            <w:tcW w:w="2378" w:type="dxa"/>
            <w:vAlign w:val="center"/>
          </w:tcPr>
          <w:p w:rsidR="009F592B" w:rsidRDefault="00DB147C">
            <w:pPr>
              <w:jc w:val="center"/>
            </w:pPr>
            <w:r>
              <w:rPr>
                <w:color w:val="000000"/>
                <w:szCs w:val="21"/>
              </w:rPr>
              <w:t>Sinocare Inc</w:t>
            </w:r>
          </w:p>
        </w:tc>
        <w:tc>
          <w:tcPr>
            <w:tcW w:w="2552" w:type="dxa"/>
            <w:vAlign w:val="center"/>
          </w:tcPr>
          <w:p w:rsidR="009F592B" w:rsidRDefault="00DB147C">
            <w:pPr>
              <w:jc w:val="center"/>
            </w:pPr>
            <w:r>
              <w:rPr>
                <w:color w:val="000000"/>
                <w:szCs w:val="21"/>
              </w:rPr>
              <w:t>300298 CH</w:t>
            </w:r>
          </w:p>
        </w:tc>
        <w:tc>
          <w:tcPr>
            <w:tcW w:w="2130" w:type="dxa"/>
            <w:vAlign w:val="center"/>
          </w:tcPr>
          <w:p w:rsidR="009F592B" w:rsidRDefault="00DB147C">
            <w:pPr>
              <w:jc w:val="center"/>
            </w:pPr>
            <w:r>
              <w:rPr>
                <w:color w:val="000000"/>
                <w:szCs w:val="21"/>
              </w:rPr>
              <w:t>33,939,720.33</w:t>
            </w:r>
          </w:p>
        </w:tc>
        <w:tc>
          <w:tcPr>
            <w:tcW w:w="1650" w:type="dxa"/>
            <w:vAlign w:val="center"/>
          </w:tcPr>
          <w:p w:rsidR="009F592B" w:rsidRDefault="00DB147C">
            <w:pPr>
              <w:jc w:val="center"/>
            </w:pPr>
            <w:r>
              <w:rPr>
                <w:color w:val="000000"/>
                <w:szCs w:val="21"/>
              </w:rPr>
              <w:t>1.82</w:t>
            </w:r>
          </w:p>
        </w:tc>
      </w:tr>
      <w:tr w:rsidR="009F592B">
        <w:trPr>
          <w:jc w:val="center"/>
        </w:trPr>
        <w:tc>
          <w:tcPr>
            <w:tcW w:w="555" w:type="dxa"/>
            <w:vAlign w:val="center"/>
          </w:tcPr>
          <w:p w:rsidR="009F592B" w:rsidRDefault="00DB147C">
            <w:pPr>
              <w:jc w:val="center"/>
            </w:pPr>
            <w:r>
              <w:rPr>
                <w:color w:val="000000"/>
                <w:szCs w:val="21"/>
              </w:rPr>
              <w:t>13</w:t>
            </w:r>
          </w:p>
        </w:tc>
        <w:tc>
          <w:tcPr>
            <w:tcW w:w="2378" w:type="dxa"/>
            <w:vAlign w:val="center"/>
          </w:tcPr>
          <w:p w:rsidR="009F592B" w:rsidRDefault="00DB147C">
            <w:pPr>
              <w:jc w:val="center"/>
            </w:pPr>
            <w:r>
              <w:rPr>
                <w:color w:val="000000"/>
                <w:szCs w:val="21"/>
              </w:rPr>
              <w:t>Shenyang Xingqi Pharmaceutical Co Ltd</w:t>
            </w:r>
          </w:p>
        </w:tc>
        <w:tc>
          <w:tcPr>
            <w:tcW w:w="2552" w:type="dxa"/>
            <w:vAlign w:val="center"/>
          </w:tcPr>
          <w:p w:rsidR="009F592B" w:rsidRDefault="00DB147C">
            <w:pPr>
              <w:jc w:val="center"/>
            </w:pPr>
            <w:r>
              <w:rPr>
                <w:color w:val="000000"/>
                <w:szCs w:val="21"/>
              </w:rPr>
              <w:t>300573 CH</w:t>
            </w:r>
          </w:p>
        </w:tc>
        <w:tc>
          <w:tcPr>
            <w:tcW w:w="2130" w:type="dxa"/>
            <w:vAlign w:val="center"/>
          </w:tcPr>
          <w:p w:rsidR="009F592B" w:rsidRDefault="00DB147C">
            <w:pPr>
              <w:jc w:val="center"/>
            </w:pPr>
            <w:r>
              <w:rPr>
                <w:color w:val="000000"/>
                <w:szCs w:val="21"/>
              </w:rPr>
              <w:t>32,962,976.31</w:t>
            </w:r>
          </w:p>
        </w:tc>
        <w:tc>
          <w:tcPr>
            <w:tcW w:w="1650" w:type="dxa"/>
            <w:vAlign w:val="center"/>
          </w:tcPr>
          <w:p w:rsidR="009F592B" w:rsidRDefault="00DB147C">
            <w:pPr>
              <w:jc w:val="center"/>
            </w:pPr>
            <w:r>
              <w:rPr>
                <w:color w:val="000000"/>
                <w:szCs w:val="21"/>
              </w:rPr>
              <w:t>1.76</w:t>
            </w:r>
          </w:p>
        </w:tc>
      </w:tr>
      <w:tr w:rsidR="009F592B">
        <w:trPr>
          <w:jc w:val="center"/>
        </w:trPr>
        <w:tc>
          <w:tcPr>
            <w:tcW w:w="555" w:type="dxa"/>
            <w:vAlign w:val="center"/>
          </w:tcPr>
          <w:p w:rsidR="009F592B" w:rsidRDefault="00DB147C">
            <w:pPr>
              <w:jc w:val="center"/>
            </w:pPr>
            <w:r>
              <w:rPr>
                <w:color w:val="000000"/>
                <w:szCs w:val="21"/>
              </w:rPr>
              <w:t>14</w:t>
            </w:r>
          </w:p>
        </w:tc>
        <w:tc>
          <w:tcPr>
            <w:tcW w:w="2378" w:type="dxa"/>
            <w:vAlign w:val="center"/>
          </w:tcPr>
          <w:p w:rsidR="009F592B" w:rsidRDefault="00DB147C">
            <w:pPr>
              <w:jc w:val="center"/>
            </w:pPr>
            <w:r>
              <w:rPr>
                <w:color w:val="000000"/>
                <w:szCs w:val="21"/>
              </w:rPr>
              <w:t>Beijing Chunlizhengda Medical Instruments Co., Ltd.</w:t>
            </w:r>
          </w:p>
        </w:tc>
        <w:tc>
          <w:tcPr>
            <w:tcW w:w="2552" w:type="dxa"/>
            <w:vAlign w:val="center"/>
          </w:tcPr>
          <w:p w:rsidR="009F592B" w:rsidRDefault="00DB147C">
            <w:pPr>
              <w:jc w:val="center"/>
            </w:pPr>
            <w:r>
              <w:rPr>
                <w:color w:val="000000"/>
                <w:szCs w:val="21"/>
              </w:rPr>
              <w:t>1858 HK</w:t>
            </w:r>
          </w:p>
        </w:tc>
        <w:tc>
          <w:tcPr>
            <w:tcW w:w="2130" w:type="dxa"/>
            <w:vAlign w:val="center"/>
          </w:tcPr>
          <w:p w:rsidR="009F592B" w:rsidRDefault="00DB147C">
            <w:pPr>
              <w:jc w:val="center"/>
            </w:pPr>
            <w:r>
              <w:rPr>
                <w:color w:val="000000"/>
                <w:szCs w:val="21"/>
              </w:rPr>
              <w:t>28,974,707.16</w:t>
            </w:r>
          </w:p>
        </w:tc>
        <w:tc>
          <w:tcPr>
            <w:tcW w:w="1650" w:type="dxa"/>
            <w:vAlign w:val="center"/>
          </w:tcPr>
          <w:p w:rsidR="009F592B" w:rsidRDefault="00DB147C">
            <w:pPr>
              <w:jc w:val="center"/>
            </w:pPr>
            <w:r>
              <w:rPr>
                <w:color w:val="000000"/>
                <w:szCs w:val="21"/>
              </w:rPr>
              <w:t>1.55</w:t>
            </w:r>
          </w:p>
        </w:tc>
      </w:tr>
      <w:tr w:rsidR="009F592B">
        <w:trPr>
          <w:jc w:val="center"/>
        </w:trPr>
        <w:tc>
          <w:tcPr>
            <w:tcW w:w="555" w:type="dxa"/>
            <w:vAlign w:val="center"/>
          </w:tcPr>
          <w:p w:rsidR="009F592B" w:rsidRDefault="00DB147C">
            <w:pPr>
              <w:jc w:val="center"/>
            </w:pPr>
            <w:r>
              <w:rPr>
                <w:color w:val="000000"/>
                <w:szCs w:val="21"/>
              </w:rPr>
              <w:t>15</w:t>
            </w:r>
          </w:p>
        </w:tc>
        <w:tc>
          <w:tcPr>
            <w:tcW w:w="2378" w:type="dxa"/>
            <w:vAlign w:val="center"/>
          </w:tcPr>
          <w:p w:rsidR="009F592B" w:rsidRDefault="00DB147C">
            <w:pPr>
              <w:jc w:val="center"/>
            </w:pPr>
            <w:r>
              <w:rPr>
                <w:color w:val="000000"/>
                <w:szCs w:val="21"/>
              </w:rPr>
              <w:t>Peijia Medical Ltd</w:t>
            </w:r>
          </w:p>
        </w:tc>
        <w:tc>
          <w:tcPr>
            <w:tcW w:w="2552" w:type="dxa"/>
            <w:vAlign w:val="center"/>
          </w:tcPr>
          <w:p w:rsidR="009F592B" w:rsidRDefault="00DB147C">
            <w:pPr>
              <w:jc w:val="center"/>
            </w:pPr>
            <w:r>
              <w:rPr>
                <w:color w:val="000000"/>
                <w:szCs w:val="21"/>
              </w:rPr>
              <w:t>9996 HK</w:t>
            </w:r>
          </w:p>
        </w:tc>
        <w:tc>
          <w:tcPr>
            <w:tcW w:w="2130" w:type="dxa"/>
            <w:vAlign w:val="center"/>
          </w:tcPr>
          <w:p w:rsidR="009F592B" w:rsidRDefault="00DB147C">
            <w:pPr>
              <w:jc w:val="center"/>
            </w:pPr>
            <w:r>
              <w:rPr>
                <w:color w:val="000000"/>
                <w:szCs w:val="21"/>
              </w:rPr>
              <w:t>12,761,828.35</w:t>
            </w:r>
          </w:p>
        </w:tc>
        <w:tc>
          <w:tcPr>
            <w:tcW w:w="1650" w:type="dxa"/>
            <w:vAlign w:val="center"/>
          </w:tcPr>
          <w:p w:rsidR="009F592B" w:rsidRDefault="00DB147C">
            <w:pPr>
              <w:jc w:val="center"/>
            </w:pPr>
            <w:r>
              <w:rPr>
                <w:color w:val="000000"/>
                <w:szCs w:val="21"/>
              </w:rPr>
              <w:t>0.68</w:t>
            </w:r>
          </w:p>
        </w:tc>
      </w:tr>
      <w:tr w:rsidR="009F592B">
        <w:trPr>
          <w:jc w:val="center"/>
        </w:trPr>
        <w:tc>
          <w:tcPr>
            <w:tcW w:w="555" w:type="dxa"/>
            <w:vAlign w:val="center"/>
          </w:tcPr>
          <w:p w:rsidR="009F592B" w:rsidRDefault="00DB147C">
            <w:pPr>
              <w:jc w:val="center"/>
            </w:pPr>
            <w:r>
              <w:rPr>
                <w:color w:val="000000"/>
                <w:szCs w:val="21"/>
              </w:rPr>
              <w:t>16</w:t>
            </w:r>
          </w:p>
        </w:tc>
        <w:tc>
          <w:tcPr>
            <w:tcW w:w="2378" w:type="dxa"/>
            <w:vAlign w:val="center"/>
          </w:tcPr>
          <w:p w:rsidR="009F592B" w:rsidRDefault="00DB147C">
            <w:pPr>
              <w:jc w:val="center"/>
            </w:pPr>
            <w:r>
              <w:rPr>
                <w:color w:val="000000"/>
                <w:szCs w:val="21"/>
              </w:rPr>
              <w:t>Hangzhou Tigermed Consulting Co Ltd</w:t>
            </w:r>
          </w:p>
        </w:tc>
        <w:tc>
          <w:tcPr>
            <w:tcW w:w="2552" w:type="dxa"/>
            <w:vAlign w:val="center"/>
          </w:tcPr>
          <w:p w:rsidR="009F592B" w:rsidRDefault="00DB147C">
            <w:pPr>
              <w:jc w:val="center"/>
            </w:pPr>
            <w:r>
              <w:rPr>
                <w:color w:val="000000"/>
                <w:szCs w:val="21"/>
              </w:rPr>
              <w:t>300347 CH</w:t>
            </w:r>
          </w:p>
        </w:tc>
        <w:tc>
          <w:tcPr>
            <w:tcW w:w="2130" w:type="dxa"/>
            <w:vAlign w:val="center"/>
          </w:tcPr>
          <w:p w:rsidR="009F592B" w:rsidRDefault="00DB147C">
            <w:pPr>
              <w:jc w:val="center"/>
            </w:pPr>
            <w:r>
              <w:rPr>
                <w:color w:val="000000"/>
                <w:szCs w:val="21"/>
              </w:rPr>
              <w:t>7,454,923.19</w:t>
            </w:r>
          </w:p>
        </w:tc>
        <w:tc>
          <w:tcPr>
            <w:tcW w:w="1650" w:type="dxa"/>
            <w:vAlign w:val="center"/>
          </w:tcPr>
          <w:p w:rsidR="009F592B" w:rsidRDefault="00DB147C">
            <w:pPr>
              <w:jc w:val="center"/>
            </w:pPr>
            <w:r>
              <w:rPr>
                <w:color w:val="000000"/>
                <w:szCs w:val="21"/>
              </w:rPr>
              <w:t>0.40</w:t>
            </w:r>
          </w:p>
        </w:tc>
      </w:tr>
      <w:tr w:rsidR="009F592B">
        <w:trPr>
          <w:jc w:val="center"/>
        </w:trPr>
        <w:tc>
          <w:tcPr>
            <w:tcW w:w="555" w:type="dxa"/>
            <w:vAlign w:val="center"/>
          </w:tcPr>
          <w:p w:rsidR="009F592B" w:rsidRDefault="00DB147C">
            <w:pPr>
              <w:jc w:val="center"/>
            </w:pPr>
            <w:r>
              <w:rPr>
                <w:color w:val="000000"/>
                <w:szCs w:val="21"/>
              </w:rPr>
              <w:t>17</w:t>
            </w:r>
          </w:p>
        </w:tc>
        <w:tc>
          <w:tcPr>
            <w:tcW w:w="2378" w:type="dxa"/>
            <w:vAlign w:val="center"/>
          </w:tcPr>
          <w:p w:rsidR="009F592B" w:rsidRDefault="00DB147C">
            <w:pPr>
              <w:jc w:val="center"/>
            </w:pPr>
            <w:r>
              <w:rPr>
                <w:color w:val="000000"/>
                <w:szCs w:val="21"/>
              </w:rPr>
              <w:t>Venus Medtech (Hangzhou) Inc.</w:t>
            </w:r>
          </w:p>
        </w:tc>
        <w:tc>
          <w:tcPr>
            <w:tcW w:w="2552" w:type="dxa"/>
            <w:vAlign w:val="center"/>
          </w:tcPr>
          <w:p w:rsidR="009F592B" w:rsidRDefault="00DB147C">
            <w:pPr>
              <w:jc w:val="center"/>
            </w:pPr>
            <w:r>
              <w:rPr>
                <w:color w:val="000000"/>
                <w:szCs w:val="21"/>
              </w:rPr>
              <w:t>2500 HK</w:t>
            </w:r>
          </w:p>
        </w:tc>
        <w:tc>
          <w:tcPr>
            <w:tcW w:w="2130" w:type="dxa"/>
            <w:vAlign w:val="center"/>
          </w:tcPr>
          <w:p w:rsidR="009F592B" w:rsidRDefault="00DB147C">
            <w:pPr>
              <w:jc w:val="center"/>
            </w:pPr>
            <w:r>
              <w:rPr>
                <w:color w:val="000000"/>
                <w:szCs w:val="21"/>
              </w:rPr>
              <w:t>6,175,790.07</w:t>
            </w:r>
          </w:p>
        </w:tc>
        <w:tc>
          <w:tcPr>
            <w:tcW w:w="1650" w:type="dxa"/>
            <w:vAlign w:val="center"/>
          </w:tcPr>
          <w:p w:rsidR="009F592B" w:rsidRDefault="00DB147C">
            <w:pPr>
              <w:jc w:val="center"/>
            </w:pPr>
            <w:r>
              <w:rPr>
                <w:color w:val="000000"/>
                <w:szCs w:val="21"/>
              </w:rPr>
              <w:t>0.33</w:t>
            </w:r>
          </w:p>
        </w:tc>
      </w:tr>
      <w:tr w:rsidR="009F592B">
        <w:trPr>
          <w:jc w:val="center"/>
        </w:trPr>
        <w:tc>
          <w:tcPr>
            <w:tcW w:w="555" w:type="dxa"/>
            <w:vAlign w:val="center"/>
          </w:tcPr>
          <w:p w:rsidR="009F592B" w:rsidRDefault="00DB147C">
            <w:pPr>
              <w:jc w:val="center"/>
            </w:pPr>
            <w:r>
              <w:rPr>
                <w:color w:val="000000"/>
                <w:szCs w:val="21"/>
              </w:rPr>
              <w:t>18</w:t>
            </w:r>
          </w:p>
        </w:tc>
        <w:tc>
          <w:tcPr>
            <w:tcW w:w="2378" w:type="dxa"/>
            <w:vAlign w:val="center"/>
          </w:tcPr>
          <w:p w:rsidR="009F592B" w:rsidRDefault="00DB147C">
            <w:pPr>
              <w:jc w:val="center"/>
            </w:pPr>
            <w:r>
              <w:rPr>
                <w:color w:val="000000"/>
                <w:szCs w:val="21"/>
              </w:rPr>
              <w:t>Jinxin Fertility Group Limited</w:t>
            </w:r>
          </w:p>
        </w:tc>
        <w:tc>
          <w:tcPr>
            <w:tcW w:w="2552" w:type="dxa"/>
            <w:vAlign w:val="center"/>
          </w:tcPr>
          <w:p w:rsidR="009F592B" w:rsidRDefault="00DB147C">
            <w:pPr>
              <w:jc w:val="center"/>
            </w:pPr>
            <w:r>
              <w:rPr>
                <w:color w:val="000000"/>
                <w:szCs w:val="21"/>
              </w:rPr>
              <w:t>1951 HK</w:t>
            </w:r>
          </w:p>
        </w:tc>
        <w:tc>
          <w:tcPr>
            <w:tcW w:w="2130" w:type="dxa"/>
            <w:vAlign w:val="center"/>
          </w:tcPr>
          <w:p w:rsidR="009F592B" w:rsidRDefault="00DB147C">
            <w:pPr>
              <w:jc w:val="center"/>
            </w:pPr>
            <w:r>
              <w:rPr>
                <w:color w:val="000000"/>
                <w:szCs w:val="21"/>
              </w:rPr>
              <w:t>5,587,229.61</w:t>
            </w:r>
          </w:p>
        </w:tc>
        <w:tc>
          <w:tcPr>
            <w:tcW w:w="1650" w:type="dxa"/>
            <w:vAlign w:val="center"/>
          </w:tcPr>
          <w:p w:rsidR="009F592B" w:rsidRDefault="00DB147C">
            <w:pPr>
              <w:jc w:val="center"/>
            </w:pPr>
            <w:r>
              <w:rPr>
                <w:color w:val="000000"/>
                <w:szCs w:val="21"/>
              </w:rPr>
              <w:t>0.30</w:t>
            </w:r>
          </w:p>
        </w:tc>
      </w:tr>
      <w:tr w:rsidR="009F592B">
        <w:trPr>
          <w:jc w:val="center"/>
        </w:trPr>
        <w:tc>
          <w:tcPr>
            <w:tcW w:w="555" w:type="dxa"/>
            <w:vAlign w:val="center"/>
          </w:tcPr>
          <w:p w:rsidR="009F592B" w:rsidRDefault="00DB147C">
            <w:pPr>
              <w:jc w:val="center"/>
            </w:pPr>
            <w:r>
              <w:rPr>
                <w:color w:val="000000"/>
                <w:szCs w:val="21"/>
              </w:rPr>
              <w:t>19</w:t>
            </w:r>
          </w:p>
        </w:tc>
        <w:tc>
          <w:tcPr>
            <w:tcW w:w="2378" w:type="dxa"/>
            <w:vAlign w:val="center"/>
          </w:tcPr>
          <w:p w:rsidR="009F592B" w:rsidRDefault="00DB147C">
            <w:pPr>
              <w:jc w:val="center"/>
            </w:pPr>
            <w:r>
              <w:rPr>
                <w:color w:val="000000"/>
                <w:szCs w:val="21"/>
              </w:rPr>
              <w:t xml:space="preserve">Winning Health Technology Group Co Ltd </w:t>
            </w:r>
          </w:p>
        </w:tc>
        <w:tc>
          <w:tcPr>
            <w:tcW w:w="2552" w:type="dxa"/>
            <w:vAlign w:val="center"/>
          </w:tcPr>
          <w:p w:rsidR="009F592B" w:rsidRDefault="00DB147C">
            <w:pPr>
              <w:jc w:val="center"/>
            </w:pPr>
            <w:r>
              <w:rPr>
                <w:color w:val="000000"/>
                <w:szCs w:val="21"/>
              </w:rPr>
              <w:t xml:space="preserve"> 300253 CH  </w:t>
            </w:r>
          </w:p>
        </w:tc>
        <w:tc>
          <w:tcPr>
            <w:tcW w:w="2130" w:type="dxa"/>
            <w:vAlign w:val="center"/>
          </w:tcPr>
          <w:p w:rsidR="009F592B" w:rsidRDefault="00DB147C">
            <w:pPr>
              <w:jc w:val="center"/>
            </w:pPr>
            <w:r>
              <w:rPr>
                <w:color w:val="000000"/>
                <w:szCs w:val="21"/>
              </w:rPr>
              <w:t>1,324,289.00</w:t>
            </w:r>
          </w:p>
        </w:tc>
        <w:tc>
          <w:tcPr>
            <w:tcW w:w="1650" w:type="dxa"/>
            <w:vAlign w:val="center"/>
          </w:tcPr>
          <w:p w:rsidR="009F592B" w:rsidRDefault="00DB147C">
            <w:pPr>
              <w:jc w:val="center"/>
            </w:pPr>
            <w:r>
              <w:rPr>
                <w:color w:val="000000"/>
                <w:szCs w:val="21"/>
              </w:rPr>
              <w:t>0.07</w:t>
            </w:r>
          </w:p>
        </w:tc>
      </w:tr>
      <w:tr w:rsidR="009F592B">
        <w:trPr>
          <w:jc w:val="center"/>
        </w:trPr>
        <w:tc>
          <w:tcPr>
            <w:tcW w:w="555" w:type="dxa"/>
            <w:vAlign w:val="center"/>
          </w:tcPr>
          <w:p w:rsidR="009F592B" w:rsidRDefault="00DB147C">
            <w:pPr>
              <w:jc w:val="center"/>
            </w:pPr>
            <w:r>
              <w:rPr>
                <w:color w:val="000000"/>
                <w:szCs w:val="21"/>
              </w:rPr>
              <w:lastRenderedPageBreak/>
              <w:t>20</w:t>
            </w:r>
          </w:p>
        </w:tc>
        <w:tc>
          <w:tcPr>
            <w:tcW w:w="2378" w:type="dxa"/>
            <w:vAlign w:val="center"/>
          </w:tcPr>
          <w:p w:rsidR="009F592B" w:rsidRDefault="00DB147C">
            <w:pPr>
              <w:jc w:val="center"/>
            </w:pPr>
            <w:r>
              <w:rPr>
                <w:color w:val="000000"/>
                <w:szCs w:val="21"/>
              </w:rPr>
              <w:t xml:space="preserve">Shanghai Kindly Medical Instruments Co Ltd </w:t>
            </w:r>
          </w:p>
        </w:tc>
        <w:tc>
          <w:tcPr>
            <w:tcW w:w="2552" w:type="dxa"/>
            <w:vAlign w:val="center"/>
          </w:tcPr>
          <w:p w:rsidR="009F592B" w:rsidRDefault="00DB147C">
            <w:pPr>
              <w:jc w:val="center"/>
            </w:pPr>
            <w:r>
              <w:rPr>
                <w:color w:val="000000"/>
                <w:szCs w:val="21"/>
              </w:rPr>
              <w:t xml:space="preserve"> 1501 HK  </w:t>
            </w:r>
          </w:p>
        </w:tc>
        <w:tc>
          <w:tcPr>
            <w:tcW w:w="2130" w:type="dxa"/>
            <w:vAlign w:val="center"/>
          </w:tcPr>
          <w:p w:rsidR="009F592B" w:rsidRDefault="00DB147C">
            <w:pPr>
              <w:jc w:val="center"/>
            </w:pPr>
            <w:r>
              <w:rPr>
                <w:color w:val="000000"/>
                <w:szCs w:val="21"/>
              </w:rPr>
              <w:t>1,276,603.20</w:t>
            </w:r>
          </w:p>
        </w:tc>
        <w:tc>
          <w:tcPr>
            <w:tcW w:w="1650" w:type="dxa"/>
            <w:vAlign w:val="center"/>
          </w:tcPr>
          <w:p w:rsidR="009F592B" w:rsidRDefault="00DB147C">
            <w:pPr>
              <w:jc w:val="center"/>
            </w:pPr>
            <w:r>
              <w:rPr>
                <w:color w:val="000000"/>
                <w:szCs w:val="21"/>
              </w:rPr>
              <w:t>0.07</w:t>
            </w:r>
          </w:p>
        </w:tc>
      </w:tr>
    </w:tbl>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期末</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期末</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9F592B">
        <w:trPr>
          <w:jc w:val="center"/>
        </w:trPr>
        <w:tc>
          <w:tcPr>
            <w:tcW w:w="555" w:type="dxa"/>
            <w:vAlign w:val="center"/>
          </w:tcPr>
          <w:p w:rsidR="009F592B" w:rsidRDefault="00DB147C">
            <w:pPr>
              <w:jc w:val="center"/>
            </w:pPr>
            <w:r>
              <w:rPr>
                <w:color w:val="000000"/>
                <w:szCs w:val="21"/>
              </w:rPr>
              <w:t>1</w:t>
            </w:r>
          </w:p>
        </w:tc>
        <w:tc>
          <w:tcPr>
            <w:tcW w:w="4583" w:type="dxa"/>
            <w:vAlign w:val="center"/>
          </w:tcPr>
          <w:p w:rsidR="009F592B" w:rsidRDefault="00DB147C">
            <w:pPr>
              <w:jc w:val="center"/>
            </w:pPr>
            <w:r>
              <w:rPr>
                <w:color w:val="000000"/>
                <w:szCs w:val="21"/>
              </w:rPr>
              <w:t>CanSino Biologics Inc.</w:t>
            </w:r>
          </w:p>
        </w:tc>
        <w:tc>
          <w:tcPr>
            <w:tcW w:w="1007" w:type="dxa"/>
            <w:vAlign w:val="center"/>
          </w:tcPr>
          <w:p w:rsidR="009F592B" w:rsidRDefault="00DB147C">
            <w:pPr>
              <w:jc w:val="center"/>
            </w:pPr>
            <w:r>
              <w:rPr>
                <w:color w:val="000000"/>
                <w:szCs w:val="21"/>
              </w:rPr>
              <w:t>6185 HK</w:t>
            </w:r>
          </w:p>
        </w:tc>
        <w:tc>
          <w:tcPr>
            <w:tcW w:w="1470" w:type="dxa"/>
            <w:vAlign w:val="center"/>
          </w:tcPr>
          <w:p w:rsidR="009F592B" w:rsidRDefault="00DB147C">
            <w:pPr>
              <w:jc w:val="center"/>
            </w:pPr>
            <w:r>
              <w:rPr>
                <w:color w:val="000000"/>
                <w:szCs w:val="21"/>
              </w:rPr>
              <w:t>103,857,810.64</w:t>
            </w:r>
          </w:p>
        </w:tc>
        <w:tc>
          <w:tcPr>
            <w:tcW w:w="1650" w:type="dxa"/>
            <w:vAlign w:val="center"/>
          </w:tcPr>
          <w:p w:rsidR="009F592B" w:rsidRDefault="00DB147C">
            <w:pPr>
              <w:jc w:val="center"/>
            </w:pPr>
            <w:r>
              <w:rPr>
                <w:color w:val="000000"/>
                <w:szCs w:val="21"/>
              </w:rPr>
              <w:t>5.56</w:t>
            </w:r>
          </w:p>
        </w:tc>
      </w:tr>
      <w:tr w:rsidR="009F592B">
        <w:trPr>
          <w:jc w:val="center"/>
        </w:trPr>
        <w:tc>
          <w:tcPr>
            <w:tcW w:w="555" w:type="dxa"/>
            <w:vAlign w:val="center"/>
          </w:tcPr>
          <w:p w:rsidR="009F592B" w:rsidRDefault="00DB147C">
            <w:pPr>
              <w:jc w:val="center"/>
            </w:pPr>
            <w:r>
              <w:rPr>
                <w:color w:val="000000"/>
                <w:szCs w:val="21"/>
              </w:rPr>
              <w:t>2</w:t>
            </w:r>
          </w:p>
        </w:tc>
        <w:tc>
          <w:tcPr>
            <w:tcW w:w="4583" w:type="dxa"/>
            <w:vAlign w:val="center"/>
          </w:tcPr>
          <w:p w:rsidR="009F592B" w:rsidRDefault="00DB147C">
            <w:pPr>
              <w:jc w:val="center"/>
            </w:pPr>
            <w:r>
              <w:rPr>
                <w:color w:val="000000"/>
                <w:szCs w:val="21"/>
              </w:rPr>
              <w:t>CSPC Pharmaceutical Group Limited</w:t>
            </w:r>
          </w:p>
        </w:tc>
        <w:tc>
          <w:tcPr>
            <w:tcW w:w="1007" w:type="dxa"/>
            <w:vAlign w:val="center"/>
          </w:tcPr>
          <w:p w:rsidR="009F592B" w:rsidRDefault="00DB147C">
            <w:pPr>
              <w:jc w:val="center"/>
            </w:pPr>
            <w:r>
              <w:rPr>
                <w:color w:val="000000"/>
                <w:szCs w:val="21"/>
              </w:rPr>
              <w:t>1093 HK</w:t>
            </w:r>
          </w:p>
        </w:tc>
        <w:tc>
          <w:tcPr>
            <w:tcW w:w="1470" w:type="dxa"/>
            <w:vAlign w:val="center"/>
          </w:tcPr>
          <w:p w:rsidR="009F592B" w:rsidRDefault="00DB147C">
            <w:pPr>
              <w:jc w:val="center"/>
            </w:pPr>
            <w:r>
              <w:rPr>
                <w:color w:val="000000"/>
                <w:szCs w:val="21"/>
              </w:rPr>
              <w:t>57,687,106.57</w:t>
            </w:r>
          </w:p>
        </w:tc>
        <w:tc>
          <w:tcPr>
            <w:tcW w:w="1650" w:type="dxa"/>
            <w:vAlign w:val="center"/>
          </w:tcPr>
          <w:p w:rsidR="009F592B" w:rsidRDefault="00DB147C">
            <w:pPr>
              <w:jc w:val="center"/>
            </w:pPr>
            <w:r>
              <w:rPr>
                <w:color w:val="000000"/>
                <w:szCs w:val="21"/>
              </w:rPr>
              <w:t>3.09</w:t>
            </w:r>
          </w:p>
        </w:tc>
      </w:tr>
      <w:tr w:rsidR="009F592B">
        <w:trPr>
          <w:jc w:val="center"/>
        </w:trPr>
        <w:tc>
          <w:tcPr>
            <w:tcW w:w="555" w:type="dxa"/>
            <w:vAlign w:val="center"/>
          </w:tcPr>
          <w:p w:rsidR="009F592B" w:rsidRDefault="00DB147C">
            <w:pPr>
              <w:jc w:val="center"/>
            </w:pPr>
            <w:r>
              <w:rPr>
                <w:color w:val="000000"/>
                <w:szCs w:val="21"/>
              </w:rPr>
              <w:t>3</w:t>
            </w:r>
          </w:p>
        </w:tc>
        <w:tc>
          <w:tcPr>
            <w:tcW w:w="4583" w:type="dxa"/>
            <w:vAlign w:val="center"/>
          </w:tcPr>
          <w:p w:rsidR="009F592B" w:rsidRDefault="00DB147C">
            <w:pPr>
              <w:jc w:val="center"/>
            </w:pPr>
            <w:r>
              <w:rPr>
                <w:color w:val="000000"/>
                <w:szCs w:val="21"/>
              </w:rPr>
              <w:t>Guangzhou Wondfo Biotech Co Ltd</w:t>
            </w:r>
          </w:p>
        </w:tc>
        <w:tc>
          <w:tcPr>
            <w:tcW w:w="1007" w:type="dxa"/>
            <w:vAlign w:val="center"/>
          </w:tcPr>
          <w:p w:rsidR="009F592B" w:rsidRDefault="00DB147C">
            <w:pPr>
              <w:jc w:val="center"/>
            </w:pPr>
            <w:r>
              <w:rPr>
                <w:color w:val="000000"/>
                <w:szCs w:val="21"/>
              </w:rPr>
              <w:t>300482 CH</w:t>
            </w:r>
          </w:p>
        </w:tc>
        <w:tc>
          <w:tcPr>
            <w:tcW w:w="1470" w:type="dxa"/>
            <w:vAlign w:val="center"/>
          </w:tcPr>
          <w:p w:rsidR="009F592B" w:rsidRDefault="00DB147C">
            <w:pPr>
              <w:jc w:val="center"/>
            </w:pPr>
            <w:r>
              <w:rPr>
                <w:color w:val="000000"/>
                <w:szCs w:val="21"/>
              </w:rPr>
              <w:t>51,349,202.78</w:t>
            </w:r>
          </w:p>
        </w:tc>
        <w:tc>
          <w:tcPr>
            <w:tcW w:w="1650" w:type="dxa"/>
            <w:vAlign w:val="center"/>
          </w:tcPr>
          <w:p w:rsidR="009F592B" w:rsidRDefault="00DB147C">
            <w:pPr>
              <w:jc w:val="center"/>
            </w:pPr>
            <w:r>
              <w:rPr>
                <w:color w:val="000000"/>
                <w:szCs w:val="21"/>
              </w:rPr>
              <w:t>2.75</w:t>
            </w:r>
          </w:p>
        </w:tc>
      </w:tr>
      <w:tr w:rsidR="009F592B">
        <w:trPr>
          <w:jc w:val="center"/>
        </w:trPr>
        <w:tc>
          <w:tcPr>
            <w:tcW w:w="555" w:type="dxa"/>
            <w:vAlign w:val="center"/>
          </w:tcPr>
          <w:p w:rsidR="009F592B" w:rsidRDefault="00DB147C">
            <w:pPr>
              <w:jc w:val="center"/>
            </w:pPr>
            <w:r>
              <w:rPr>
                <w:color w:val="000000"/>
                <w:szCs w:val="21"/>
              </w:rPr>
              <w:t>4</w:t>
            </w:r>
          </w:p>
        </w:tc>
        <w:tc>
          <w:tcPr>
            <w:tcW w:w="4583" w:type="dxa"/>
            <w:vAlign w:val="center"/>
          </w:tcPr>
          <w:p w:rsidR="009F592B" w:rsidRDefault="00DB147C">
            <w:pPr>
              <w:jc w:val="center"/>
            </w:pPr>
            <w:r>
              <w:rPr>
                <w:color w:val="000000"/>
                <w:szCs w:val="21"/>
              </w:rPr>
              <w:t>Shenyang Xingqi Pharmaceutical Co Ltd</w:t>
            </w:r>
          </w:p>
        </w:tc>
        <w:tc>
          <w:tcPr>
            <w:tcW w:w="1007" w:type="dxa"/>
            <w:vAlign w:val="center"/>
          </w:tcPr>
          <w:p w:rsidR="009F592B" w:rsidRDefault="00DB147C">
            <w:pPr>
              <w:jc w:val="center"/>
            </w:pPr>
            <w:r>
              <w:rPr>
                <w:color w:val="000000"/>
                <w:szCs w:val="21"/>
              </w:rPr>
              <w:t>300573 CH</w:t>
            </w:r>
          </w:p>
        </w:tc>
        <w:tc>
          <w:tcPr>
            <w:tcW w:w="1470" w:type="dxa"/>
            <w:vAlign w:val="center"/>
          </w:tcPr>
          <w:p w:rsidR="009F592B" w:rsidRDefault="00DB147C">
            <w:pPr>
              <w:jc w:val="center"/>
            </w:pPr>
            <w:r>
              <w:rPr>
                <w:color w:val="000000"/>
                <w:szCs w:val="21"/>
              </w:rPr>
              <w:t>16,362,316.00</w:t>
            </w:r>
          </w:p>
        </w:tc>
        <w:tc>
          <w:tcPr>
            <w:tcW w:w="1650" w:type="dxa"/>
            <w:vAlign w:val="center"/>
          </w:tcPr>
          <w:p w:rsidR="009F592B" w:rsidRDefault="00DB147C">
            <w:pPr>
              <w:jc w:val="center"/>
            </w:pPr>
            <w:r>
              <w:rPr>
                <w:color w:val="000000"/>
                <w:szCs w:val="21"/>
              </w:rPr>
              <w:t>0.88</w:t>
            </w:r>
          </w:p>
        </w:tc>
      </w:tr>
      <w:tr w:rsidR="009F592B">
        <w:trPr>
          <w:jc w:val="center"/>
        </w:trPr>
        <w:tc>
          <w:tcPr>
            <w:tcW w:w="555" w:type="dxa"/>
            <w:vAlign w:val="center"/>
          </w:tcPr>
          <w:p w:rsidR="009F592B" w:rsidRDefault="00DB147C">
            <w:pPr>
              <w:jc w:val="center"/>
            </w:pPr>
            <w:r>
              <w:rPr>
                <w:color w:val="000000"/>
                <w:szCs w:val="21"/>
              </w:rPr>
              <w:t>5</w:t>
            </w:r>
          </w:p>
        </w:tc>
        <w:tc>
          <w:tcPr>
            <w:tcW w:w="4583" w:type="dxa"/>
            <w:vAlign w:val="center"/>
          </w:tcPr>
          <w:p w:rsidR="009F592B" w:rsidRDefault="00DB147C">
            <w:pPr>
              <w:jc w:val="center"/>
            </w:pPr>
            <w:r>
              <w:rPr>
                <w:color w:val="000000"/>
                <w:szCs w:val="21"/>
              </w:rPr>
              <w:t>Wuxi Biologics (Cayman) Inc</w:t>
            </w:r>
          </w:p>
        </w:tc>
        <w:tc>
          <w:tcPr>
            <w:tcW w:w="1007" w:type="dxa"/>
            <w:vAlign w:val="center"/>
          </w:tcPr>
          <w:p w:rsidR="009F592B" w:rsidRDefault="00DB147C">
            <w:pPr>
              <w:jc w:val="center"/>
            </w:pPr>
            <w:r>
              <w:rPr>
                <w:color w:val="000000"/>
                <w:szCs w:val="21"/>
              </w:rPr>
              <w:t>2269 HK</w:t>
            </w:r>
          </w:p>
        </w:tc>
        <w:tc>
          <w:tcPr>
            <w:tcW w:w="1470" w:type="dxa"/>
            <w:vAlign w:val="center"/>
          </w:tcPr>
          <w:p w:rsidR="009F592B" w:rsidRDefault="00DB147C">
            <w:pPr>
              <w:jc w:val="center"/>
            </w:pPr>
            <w:r>
              <w:rPr>
                <w:color w:val="000000"/>
                <w:szCs w:val="21"/>
              </w:rPr>
              <w:t>15,077,180.21</w:t>
            </w:r>
          </w:p>
        </w:tc>
        <w:tc>
          <w:tcPr>
            <w:tcW w:w="1650" w:type="dxa"/>
            <w:vAlign w:val="center"/>
          </w:tcPr>
          <w:p w:rsidR="009F592B" w:rsidRDefault="00DB147C">
            <w:pPr>
              <w:jc w:val="center"/>
            </w:pPr>
            <w:r>
              <w:rPr>
                <w:color w:val="000000"/>
                <w:szCs w:val="21"/>
              </w:rPr>
              <w:t>0.81</w:t>
            </w:r>
          </w:p>
        </w:tc>
      </w:tr>
      <w:tr w:rsidR="009F592B">
        <w:trPr>
          <w:jc w:val="center"/>
        </w:trPr>
        <w:tc>
          <w:tcPr>
            <w:tcW w:w="555" w:type="dxa"/>
            <w:vAlign w:val="center"/>
          </w:tcPr>
          <w:p w:rsidR="009F592B" w:rsidRDefault="00DB147C">
            <w:pPr>
              <w:jc w:val="center"/>
            </w:pPr>
            <w:r>
              <w:rPr>
                <w:color w:val="000000"/>
                <w:szCs w:val="21"/>
              </w:rPr>
              <w:t>6</w:t>
            </w:r>
          </w:p>
        </w:tc>
        <w:tc>
          <w:tcPr>
            <w:tcW w:w="4583" w:type="dxa"/>
            <w:vAlign w:val="center"/>
          </w:tcPr>
          <w:p w:rsidR="009F592B" w:rsidRDefault="00DB147C">
            <w:pPr>
              <w:jc w:val="center"/>
            </w:pPr>
            <w:r>
              <w:rPr>
                <w:color w:val="000000"/>
                <w:szCs w:val="21"/>
              </w:rPr>
              <w:t>Hangzhou Tigermed Consulting Co Ltd</w:t>
            </w:r>
          </w:p>
        </w:tc>
        <w:tc>
          <w:tcPr>
            <w:tcW w:w="1007" w:type="dxa"/>
            <w:vAlign w:val="center"/>
          </w:tcPr>
          <w:p w:rsidR="009F592B" w:rsidRDefault="00DB147C">
            <w:pPr>
              <w:jc w:val="center"/>
            </w:pPr>
            <w:r>
              <w:rPr>
                <w:color w:val="000000"/>
                <w:szCs w:val="21"/>
              </w:rPr>
              <w:t>300347 CH</w:t>
            </w:r>
          </w:p>
        </w:tc>
        <w:tc>
          <w:tcPr>
            <w:tcW w:w="1470" w:type="dxa"/>
            <w:vAlign w:val="center"/>
          </w:tcPr>
          <w:p w:rsidR="009F592B" w:rsidRDefault="00DB147C">
            <w:pPr>
              <w:jc w:val="center"/>
            </w:pPr>
            <w:r>
              <w:rPr>
                <w:color w:val="000000"/>
                <w:szCs w:val="21"/>
              </w:rPr>
              <w:t>7,144,816.37</w:t>
            </w:r>
          </w:p>
        </w:tc>
        <w:tc>
          <w:tcPr>
            <w:tcW w:w="1650" w:type="dxa"/>
            <w:vAlign w:val="center"/>
          </w:tcPr>
          <w:p w:rsidR="009F592B" w:rsidRDefault="00DB147C">
            <w:pPr>
              <w:jc w:val="center"/>
            </w:pPr>
            <w:r>
              <w:rPr>
                <w:color w:val="000000"/>
                <w:szCs w:val="21"/>
              </w:rPr>
              <w:t>0.38</w:t>
            </w:r>
          </w:p>
        </w:tc>
      </w:tr>
      <w:tr w:rsidR="009F592B">
        <w:trPr>
          <w:jc w:val="center"/>
        </w:trPr>
        <w:tc>
          <w:tcPr>
            <w:tcW w:w="555" w:type="dxa"/>
            <w:vAlign w:val="center"/>
          </w:tcPr>
          <w:p w:rsidR="009F592B" w:rsidRDefault="00DB147C">
            <w:pPr>
              <w:jc w:val="center"/>
            </w:pPr>
            <w:r>
              <w:rPr>
                <w:color w:val="000000"/>
                <w:szCs w:val="21"/>
              </w:rPr>
              <w:t>7</w:t>
            </w:r>
          </w:p>
        </w:tc>
        <w:tc>
          <w:tcPr>
            <w:tcW w:w="4583" w:type="dxa"/>
            <w:vAlign w:val="center"/>
          </w:tcPr>
          <w:p w:rsidR="009F592B" w:rsidRDefault="00DB147C">
            <w:pPr>
              <w:jc w:val="center"/>
            </w:pPr>
            <w:r>
              <w:rPr>
                <w:color w:val="000000"/>
                <w:szCs w:val="21"/>
              </w:rPr>
              <w:t>Micro-Tech Nanjing Co Ltd</w:t>
            </w:r>
          </w:p>
        </w:tc>
        <w:tc>
          <w:tcPr>
            <w:tcW w:w="1007" w:type="dxa"/>
            <w:vAlign w:val="center"/>
          </w:tcPr>
          <w:p w:rsidR="009F592B" w:rsidRDefault="00DB147C">
            <w:pPr>
              <w:jc w:val="center"/>
            </w:pPr>
            <w:r>
              <w:rPr>
                <w:color w:val="000000"/>
                <w:szCs w:val="21"/>
              </w:rPr>
              <w:t>688029 CH</w:t>
            </w:r>
          </w:p>
        </w:tc>
        <w:tc>
          <w:tcPr>
            <w:tcW w:w="1470" w:type="dxa"/>
            <w:vAlign w:val="center"/>
          </w:tcPr>
          <w:p w:rsidR="009F592B" w:rsidRDefault="00DB147C">
            <w:pPr>
              <w:jc w:val="center"/>
            </w:pPr>
            <w:r>
              <w:rPr>
                <w:color w:val="000000"/>
                <w:szCs w:val="21"/>
              </w:rPr>
              <w:t>4,708,387.12</w:t>
            </w:r>
          </w:p>
        </w:tc>
        <w:tc>
          <w:tcPr>
            <w:tcW w:w="1650" w:type="dxa"/>
            <w:vAlign w:val="center"/>
          </w:tcPr>
          <w:p w:rsidR="009F592B" w:rsidRDefault="00DB147C">
            <w:pPr>
              <w:jc w:val="center"/>
            </w:pPr>
            <w:r>
              <w:rPr>
                <w:color w:val="000000"/>
                <w:szCs w:val="21"/>
              </w:rPr>
              <w:t>0.25</w:t>
            </w:r>
          </w:p>
        </w:tc>
      </w:tr>
      <w:tr w:rsidR="009F592B">
        <w:trPr>
          <w:jc w:val="center"/>
        </w:trPr>
        <w:tc>
          <w:tcPr>
            <w:tcW w:w="555" w:type="dxa"/>
            <w:vAlign w:val="center"/>
          </w:tcPr>
          <w:p w:rsidR="009F592B" w:rsidRDefault="00DB147C">
            <w:pPr>
              <w:jc w:val="center"/>
            </w:pPr>
            <w:r>
              <w:rPr>
                <w:color w:val="000000"/>
                <w:szCs w:val="21"/>
              </w:rPr>
              <w:t>8</w:t>
            </w:r>
          </w:p>
        </w:tc>
        <w:tc>
          <w:tcPr>
            <w:tcW w:w="4583" w:type="dxa"/>
            <w:vAlign w:val="center"/>
          </w:tcPr>
          <w:p w:rsidR="009F592B" w:rsidRDefault="00DB147C">
            <w:pPr>
              <w:jc w:val="center"/>
            </w:pPr>
            <w:r>
              <w:rPr>
                <w:color w:val="000000"/>
                <w:szCs w:val="21"/>
              </w:rPr>
              <w:t>Trina Solar Co Ltd</w:t>
            </w:r>
          </w:p>
        </w:tc>
        <w:tc>
          <w:tcPr>
            <w:tcW w:w="1007" w:type="dxa"/>
            <w:vAlign w:val="center"/>
          </w:tcPr>
          <w:p w:rsidR="009F592B" w:rsidRDefault="00DB147C">
            <w:pPr>
              <w:jc w:val="center"/>
            </w:pPr>
            <w:r>
              <w:rPr>
                <w:color w:val="000000"/>
                <w:szCs w:val="21"/>
              </w:rPr>
              <w:t>688599 CH</w:t>
            </w:r>
          </w:p>
        </w:tc>
        <w:tc>
          <w:tcPr>
            <w:tcW w:w="1470" w:type="dxa"/>
            <w:vAlign w:val="center"/>
          </w:tcPr>
          <w:p w:rsidR="009F592B" w:rsidRDefault="00DB147C">
            <w:pPr>
              <w:jc w:val="center"/>
            </w:pPr>
            <w:r>
              <w:rPr>
                <w:color w:val="000000"/>
                <w:szCs w:val="21"/>
              </w:rPr>
              <w:t>1,747,957.25</w:t>
            </w:r>
          </w:p>
        </w:tc>
        <w:tc>
          <w:tcPr>
            <w:tcW w:w="1650" w:type="dxa"/>
            <w:vAlign w:val="center"/>
          </w:tcPr>
          <w:p w:rsidR="009F592B" w:rsidRDefault="00DB147C">
            <w:pPr>
              <w:jc w:val="center"/>
            </w:pPr>
            <w:r>
              <w:rPr>
                <w:color w:val="000000"/>
                <w:szCs w:val="21"/>
              </w:rPr>
              <w:t>0.09</w:t>
            </w:r>
          </w:p>
        </w:tc>
      </w:tr>
      <w:tr w:rsidR="009F592B">
        <w:trPr>
          <w:jc w:val="center"/>
        </w:trPr>
        <w:tc>
          <w:tcPr>
            <w:tcW w:w="555" w:type="dxa"/>
            <w:vAlign w:val="center"/>
          </w:tcPr>
          <w:p w:rsidR="009F592B" w:rsidRDefault="00DB147C">
            <w:pPr>
              <w:jc w:val="center"/>
            </w:pPr>
            <w:r>
              <w:rPr>
                <w:color w:val="000000"/>
                <w:szCs w:val="21"/>
              </w:rPr>
              <w:t>9</w:t>
            </w:r>
          </w:p>
        </w:tc>
        <w:tc>
          <w:tcPr>
            <w:tcW w:w="4583" w:type="dxa"/>
            <w:vAlign w:val="center"/>
          </w:tcPr>
          <w:p w:rsidR="009F592B" w:rsidRDefault="00DB147C">
            <w:pPr>
              <w:jc w:val="center"/>
            </w:pPr>
            <w:r>
              <w:rPr>
                <w:color w:val="000000"/>
                <w:szCs w:val="21"/>
              </w:rPr>
              <w:t>Winning Health Technology Group Co Ltd</w:t>
            </w:r>
          </w:p>
        </w:tc>
        <w:tc>
          <w:tcPr>
            <w:tcW w:w="1007" w:type="dxa"/>
            <w:vAlign w:val="center"/>
          </w:tcPr>
          <w:p w:rsidR="009F592B" w:rsidRDefault="00DB147C">
            <w:pPr>
              <w:jc w:val="center"/>
            </w:pPr>
            <w:r>
              <w:rPr>
                <w:color w:val="000000"/>
                <w:szCs w:val="21"/>
              </w:rPr>
              <w:t>300253 CH</w:t>
            </w:r>
          </w:p>
        </w:tc>
        <w:tc>
          <w:tcPr>
            <w:tcW w:w="1470" w:type="dxa"/>
            <w:vAlign w:val="center"/>
          </w:tcPr>
          <w:p w:rsidR="009F592B" w:rsidRDefault="00DB147C">
            <w:pPr>
              <w:jc w:val="center"/>
            </w:pPr>
            <w:r>
              <w:rPr>
                <w:color w:val="000000"/>
                <w:szCs w:val="21"/>
              </w:rPr>
              <w:t>1,602,178.00</w:t>
            </w:r>
          </w:p>
        </w:tc>
        <w:tc>
          <w:tcPr>
            <w:tcW w:w="1650" w:type="dxa"/>
            <w:vAlign w:val="center"/>
          </w:tcPr>
          <w:p w:rsidR="009F592B" w:rsidRDefault="00DB147C">
            <w:pPr>
              <w:jc w:val="center"/>
            </w:pPr>
            <w:r>
              <w:rPr>
                <w:color w:val="000000"/>
                <w:szCs w:val="21"/>
              </w:rPr>
              <w:t>0.09</w:t>
            </w:r>
          </w:p>
        </w:tc>
      </w:tr>
      <w:tr w:rsidR="009F592B">
        <w:trPr>
          <w:jc w:val="center"/>
        </w:trPr>
        <w:tc>
          <w:tcPr>
            <w:tcW w:w="555" w:type="dxa"/>
            <w:vAlign w:val="center"/>
          </w:tcPr>
          <w:p w:rsidR="009F592B" w:rsidRDefault="00DB147C">
            <w:pPr>
              <w:jc w:val="center"/>
            </w:pPr>
            <w:r>
              <w:rPr>
                <w:color w:val="000000"/>
                <w:szCs w:val="21"/>
              </w:rPr>
              <w:t>10</w:t>
            </w:r>
          </w:p>
        </w:tc>
        <w:tc>
          <w:tcPr>
            <w:tcW w:w="4583" w:type="dxa"/>
            <w:vAlign w:val="center"/>
          </w:tcPr>
          <w:p w:rsidR="009F592B" w:rsidRDefault="00DB147C">
            <w:pPr>
              <w:jc w:val="center"/>
            </w:pPr>
            <w:r>
              <w:rPr>
                <w:color w:val="000000"/>
                <w:szCs w:val="21"/>
              </w:rPr>
              <w:t>Sinocelltech Group Ltd</w:t>
            </w:r>
          </w:p>
        </w:tc>
        <w:tc>
          <w:tcPr>
            <w:tcW w:w="1007" w:type="dxa"/>
            <w:vAlign w:val="center"/>
          </w:tcPr>
          <w:p w:rsidR="009F592B" w:rsidRDefault="00DB147C">
            <w:pPr>
              <w:jc w:val="center"/>
            </w:pPr>
            <w:r>
              <w:rPr>
                <w:color w:val="000000"/>
                <w:szCs w:val="21"/>
              </w:rPr>
              <w:t>688520 CH</w:t>
            </w:r>
          </w:p>
        </w:tc>
        <w:tc>
          <w:tcPr>
            <w:tcW w:w="1470" w:type="dxa"/>
            <w:vAlign w:val="center"/>
          </w:tcPr>
          <w:p w:rsidR="009F592B" w:rsidRDefault="00DB147C">
            <w:pPr>
              <w:jc w:val="center"/>
            </w:pPr>
            <w:r>
              <w:rPr>
                <w:color w:val="000000"/>
                <w:szCs w:val="21"/>
              </w:rPr>
              <w:t>1,021,454.70</w:t>
            </w:r>
          </w:p>
        </w:tc>
        <w:tc>
          <w:tcPr>
            <w:tcW w:w="1650" w:type="dxa"/>
            <w:vAlign w:val="center"/>
          </w:tcPr>
          <w:p w:rsidR="009F592B" w:rsidRDefault="00DB147C">
            <w:pPr>
              <w:jc w:val="center"/>
            </w:pPr>
            <w:r>
              <w:rPr>
                <w:color w:val="000000"/>
                <w:szCs w:val="21"/>
              </w:rPr>
              <w:t>0.05</w:t>
            </w:r>
          </w:p>
        </w:tc>
      </w:tr>
      <w:tr w:rsidR="009F592B">
        <w:trPr>
          <w:jc w:val="center"/>
        </w:trPr>
        <w:tc>
          <w:tcPr>
            <w:tcW w:w="555" w:type="dxa"/>
            <w:vAlign w:val="center"/>
          </w:tcPr>
          <w:p w:rsidR="009F592B" w:rsidRDefault="00DB147C">
            <w:pPr>
              <w:jc w:val="center"/>
            </w:pPr>
            <w:r>
              <w:rPr>
                <w:color w:val="000000"/>
                <w:szCs w:val="21"/>
              </w:rPr>
              <w:t>11</w:t>
            </w:r>
          </w:p>
        </w:tc>
        <w:tc>
          <w:tcPr>
            <w:tcW w:w="4583" w:type="dxa"/>
            <w:vAlign w:val="center"/>
          </w:tcPr>
          <w:p w:rsidR="009F592B" w:rsidRDefault="00DB147C">
            <w:pPr>
              <w:jc w:val="center"/>
            </w:pPr>
            <w:r>
              <w:rPr>
                <w:color w:val="000000"/>
                <w:szCs w:val="21"/>
              </w:rPr>
              <w:t>Suzhou Jinhong Gas Co Ltd</w:t>
            </w:r>
          </w:p>
        </w:tc>
        <w:tc>
          <w:tcPr>
            <w:tcW w:w="1007" w:type="dxa"/>
            <w:vAlign w:val="center"/>
          </w:tcPr>
          <w:p w:rsidR="009F592B" w:rsidRDefault="00DB147C">
            <w:pPr>
              <w:jc w:val="center"/>
            </w:pPr>
            <w:r>
              <w:rPr>
                <w:color w:val="000000"/>
                <w:szCs w:val="21"/>
              </w:rPr>
              <w:t>688106 CH</w:t>
            </w:r>
          </w:p>
        </w:tc>
        <w:tc>
          <w:tcPr>
            <w:tcW w:w="1470" w:type="dxa"/>
            <w:vAlign w:val="center"/>
          </w:tcPr>
          <w:p w:rsidR="009F592B" w:rsidRDefault="00DB147C">
            <w:pPr>
              <w:jc w:val="center"/>
            </w:pPr>
            <w:r>
              <w:rPr>
                <w:color w:val="000000"/>
                <w:szCs w:val="21"/>
              </w:rPr>
              <w:t>982,294.03</w:t>
            </w:r>
          </w:p>
        </w:tc>
        <w:tc>
          <w:tcPr>
            <w:tcW w:w="1650" w:type="dxa"/>
            <w:vAlign w:val="center"/>
          </w:tcPr>
          <w:p w:rsidR="009F592B" w:rsidRDefault="00DB147C">
            <w:pPr>
              <w:jc w:val="center"/>
            </w:pPr>
            <w:r>
              <w:rPr>
                <w:color w:val="000000"/>
                <w:szCs w:val="21"/>
              </w:rPr>
              <w:t>0.05</w:t>
            </w:r>
          </w:p>
        </w:tc>
      </w:tr>
      <w:tr w:rsidR="009F592B">
        <w:trPr>
          <w:jc w:val="center"/>
        </w:trPr>
        <w:tc>
          <w:tcPr>
            <w:tcW w:w="555" w:type="dxa"/>
            <w:vAlign w:val="center"/>
          </w:tcPr>
          <w:p w:rsidR="009F592B" w:rsidRDefault="00DB147C">
            <w:pPr>
              <w:jc w:val="center"/>
            </w:pPr>
            <w:r>
              <w:rPr>
                <w:color w:val="000000"/>
                <w:szCs w:val="21"/>
              </w:rPr>
              <w:t>12</w:t>
            </w:r>
          </w:p>
        </w:tc>
        <w:tc>
          <w:tcPr>
            <w:tcW w:w="4583" w:type="dxa"/>
            <w:vAlign w:val="center"/>
          </w:tcPr>
          <w:p w:rsidR="009F592B" w:rsidRDefault="00DB147C">
            <w:pPr>
              <w:jc w:val="center"/>
            </w:pPr>
            <w:r>
              <w:rPr>
                <w:color w:val="000000"/>
                <w:szCs w:val="21"/>
              </w:rPr>
              <w:t>Shanghai Fudan-Zhangjiang Bio-Pharmaceutical Co</w:t>
            </w:r>
          </w:p>
        </w:tc>
        <w:tc>
          <w:tcPr>
            <w:tcW w:w="1007" w:type="dxa"/>
            <w:vAlign w:val="center"/>
          </w:tcPr>
          <w:p w:rsidR="009F592B" w:rsidRDefault="00DB147C">
            <w:pPr>
              <w:jc w:val="center"/>
            </w:pPr>
            <w:r>
              <w:rPr>
                <w:color w:val="000000"/>
                <w:szCs w:val="21"/>
              </w:rPr>
              <w:t>688505 CH</w:t>
            </w:r>
          </w:p>
        </w:tc>
        <w:tc>
          <w:tcPr>
            <w:tcW w:w="1470" w:type="dxa"/>
            <w:vAlign w:val="center"/>
          </w:tcPr>
          <w:p w:rsidR="009F592B" w:rsidRDefault="00DB147C">
            <w:pPr>
              <w:jc w:val="center"/>
            </w:pPr>
            <w:r>
              <w:rPr>
                <w:color w:val="000000"/>
                <w:szCs w:val="21"/>
              </w:rPr>
              <w:t>885,845.84</w:t>
            </w:r>
          </w:p>
        </w:tc>
        <w:tc>
          <w:tcPr>
            <w:tcW w:w="1650" w:type="dxa"/>
            <w:vAlign w:val="center"/>
          </w:tcPr>
          <w:p w:rsidR="009F592B" w:rsidRDefault="00DB147C">
            <w:pPr>
              <w:jc w:val="center"/>
            </w:pPr>
            <w:r>
              <w:rPr>
                <w:color w:val="000000"/>
                <w:szCs w:val="21"/>
              </w:rPr>
              <w:t>0.05</w:t>
            </w:r>
          </w:p>
        </w:tc>
      </w:tr>
      <w:tr w:rsidR="009F592B">
        <w:trPr>
          <w:jc w:val="center"/>
        </w:trPr>
        <w:tc>
          <w:tcPr>
            <w:tcW w:w="555" w:type="dxa"/>
            <w:vAlign w:val="center"/>
          </w:tcPr>
          <w:p w:rsidR="009F592B" w:rsidRDefault="00DB147C">
            <w:pPr>
              <w:jc w:val="center"/>
            </w:pPr>
            <w:r>
              <w:rPr>
                <w:color w:val="000000"/>
                <w:szCs w:val="21"/>
              </w:rPr>
              <w:t>13</w:t>
            </w:r>
          </w:p>
        </w:tc>
        <w:tc>
          <w:tcPr>
            <w:tcW w:w="4583" w:type="dxa"/>
            <w:vAlign w:val="center"/>
          </w:tcPr>
          <w:p w:rsidR="009F592B" w:rsidRDefault="00DB147C">
            <w:pPr>
              <w:jc w:val="center"/>
            </w:pPr>
            <w:r>
              <w:rPr>
                <w:color w:val="000000"/>
                <w:szCs w:val="21"/>
              </w:rPr>
              <w:t>Shenzhen Fortune Trend Technology Co Ltd</w:t>
            </w:r>
          </w:p>
        </w:tc>
        <w:tc>
          <w:tcPr>
            <w:tcW w:w="1007" w:type="dxa"/>
            <w:vAlign w:val="center"/>
          </w:tcPr>
          <w:p w:rsidR="009F592B" w:rsidRDefault="00DB147C">
            <w:pPr>
              <w:jc w:val="center"/>
            </w:pPr>
            <w:r>
              <w:rPr>
                <w:color w:val="000000"/>
                <w:szCs w:val="21"/>
              </w:rPr>
              <w:t>688318 CH</w:t>
            </w:r>
          </w:p>
        </w:tc>
        <w:tc>
          <w:tcPr>
            <w:tcW w:w="1470" w:type="dxa"/>
            <w:vAlign w:val="center"/>
          </w:tcPr>
          <w:p w:rsidR="009F592B" w:rsidRDefault="00DB147C">
            <w:pPr>
              <w:jc w:val="center"/>
            </w:pPr>
            <w:r>
              <w:rPr>
                <w:color w:val="000000"/>
                <w:szCs w:val="21"/>
              </w:rPr>
              <w:t>813,949.68</w:t>
            </w:r>
          </w:p>
        </w:tc>
        <w:tc>
          <w:tcPr>
            <w:tcW w:w="1650" w:type="dxa"/>
            <w:vAlign w:val="center"/>
          </w:tcPr>
          <w:p w:rsidR="009F592B" w:rsidRDefault="00DB147C">
            <w:pPr>
              <w:jc w:val="center"/>
            </w:pPr>
            <w:r>
              <w:rPr>
                <w:color w:val="000000"/>
                <w:szCs w:val="21"/>
              </w:rPr>
              <w:t>0.04</w:t>
            </w:r>
          </w:p>
        </w:tc>
      </w:tr>
      <w:tr w:rsidR="009F592B">
        <w:trPr>
          <w:jc w:val="center"/>
        </w:trPr>
        <w:tc>
          <w:tcPr>
            <w:tcW w:w="555" w:type="dxa"/>
            <w:vAlign w:val="center"/>
          </w:tcPr>
          <w:p w:rsidR="009F592B" w:rsidRDefault="00DB147C">
            <w:pPr>
              <w:jc w:val="center"/>
            </w:pPr>
            <w:r>
              <w:rPr>
                <w:color w:val="000000"/>
                <w:szCs w:val="21"/>
              </w:rPr>
              <w:t>14</w:t>
            </w:r>
          </w:p>
        </w:tc>
        <w:tc>
          <w:tcPr>
            <w:tcW w:w="4583" w:type="dxa"/>
            <w:vAlign w:val="center"/>
          </w:tcPr>
          <w:p w:rsidR="009F592B" w:rsidRDefault="00DB147C">
            <w:pPr>
              <w:jc w:val="center"/>
            </w:pPr>
            <w:r>
              <w:rPr>
                <w:color w:val="000000"/>
                <w:szCs w:val="21"/>
              </w:rPr>
              <w:t>KBC Corp Ltd</w:t>
            </w:r>
          </w:p>
        </w:tc>
        <w:tc>
          <w:tcPr>
            <w:tcW w:w="1007" w:type="dxa"/>
            <w:vAlign w:val="center"/>
          </w:tcPr>
          <w:p w:rsidR="009F592B" w:rsidRDefault="00DB147C">
            <w:pPr>
              <w:jc w:val="center"/>
            </w:pPr>
            <w:r>
              <w:rPr>
                <w:color w:val="000000"/>
                <w:szCs w:val="21"/>
              </w:rPr>
              <w:t>688598 CH</w:t>
            </w:r>
          </w:p>
        </w:tc>
        <w:tc>
          <w:tcPr>
            <w:tcW w:w="1470" w:type="dxa"/>
            <w:vAlign w:val="center"/>
          </w:tcPr>
          <w:p w:rsidR="009F592B" w:rsidRDefault="00DB147C">
            <w:pPr>
              <w:jc w:val="center"/>
            </w:pPr>
            <w:r>
              <w:rPr>
                <w:color w:val="000000"/>
                <w:szCs w:val="21"/>
              </w:rPr>
              <w:t>656,436.35</w:t>
            </w:r>
          </w:p>
        </w:tc>
        <w:tc>
          <w:tcPr>
            <w:tcW w:w="1650" w:type="dxa"/>
            <w:vAlign w:val="center"/>
          </w:tcPr>
          <w:p w:rsidR="009F592B" w:rsidRDefault="00DB147C">
            <w:pPr>
              <w:jc w:val="center"/>
            </w:pPr>
            <w:r>
              <w:rPr>
                <w:color w:val="000000"/>
                <w:szCs w:val="21"/>
              </w:rPr>
              <w:t>0.04</w:t>
            </w:r>
          </w:p>
        </w:tc>
      </w:tr>
      <w:tr w:rsidR="009F592B">
        <w:trPr>
          <w:jc w:val="center"/>
        </w:trPr>
        <w:tc>
          <w:tcPr>
            <w:tcW w:w="555" w:type="dxa"/>
            <w:vAlign w:val="center"/>
          </w:tcPr>
          <w:p w:rsidR="009F592B" w:rsidRDefault="00DB147C">
            <w:pPr>
              <w:jc w:val="center"/>
            </w:pPr>
            <w:r>
              <w:rPr>
                <w:color w:val="000000"/>
                <w:szCs w:val="21"/>
              </w:rPr>
              <w:t>15</w:t>
            </w:r>
          </w:p>
        </w:tc>
        <w:tc>
          <w:tcPr>
            <w:tcW w:w="4583" w:type="dxa"/>
            <w:vAlign w:val="center"/>
          </w:tcPr>
          <w:p w:rsidR="009F592B" w:rsidRDefault="00DB147C">
            <w:pPr>
              <w:jc w:val="center"/>
            </w:pPr>
            <w:r>
              <w:rPr>
                <w:color w:val="000000"/>
                <w:szCs w:val="21"/>
              </w:rPr>
              <w:t>Shenzhen Yanmade Technology Inc</w:t>
            </w:r>
          </w:p>
        </w:tc>
        <w:tc>
          <w:tcPr>
            <w:tcW w:w="1007" w:type="dxa"/>
            <w:vAlign w:val="center"/>
          </w:tcPr>
          <w:p w:rsidR="009F592B" w:rsidRDefault="00DB147C">
            <w:pPr>
              <w:jc w:val="center"/>
            </w:pPr>
            <w:r>
              <w:rPr>
                <w:color w:val="000000"/>
                <w:szCs w:val="21"/>
              </w:rPr>
              <w:t>688312 CH</w:t>
            </w:r>
          </w:p>
        </w:tc>
        <w:tc>
          <w:tcPr>
            <w:tcW w:w="1470" w:type="dxa"/>
            <w:vAlign w:val="center"/>
          </w:tcPr>
          <w:p w:rsidR="009F592B" w:rsidRDefault="00DB147C">
            <w:pPr>
              <w:jc w:val="center"/>
            </w:pPr>
            <w:r>
              <w:rPr>
                <w:color w:val="000000"/>
                <w:szCs w:val="21"/>
              </w:rPr>
              <w:t>469,344.10</w:t>
            </w:r>
          </w:p>
        </w:tc>
        <w:tc>
          <w:tcPr>
            <w:tcW w:w="1650" w:type="dxa"/>
            <w:vAlign w:val="center"/>
          </w:tcPr>
          <w:p w:rsidR="009F592B" w:rsidRDefault="00DB147C">
            <w:pPr>
              <w:jc w:val="center"/>
            </w:pPr>
            <w:r>
              <w:rPr>
                <w:color w:val="000000"/>
                <w:szCs w:val="21"/>
              </w:rPr>
              <w:t>0.03</w:t>
            </w:r>
          </w:p>
        </w:tc>
      </w:tr>
      <w:tr w:rsidR="009F592B">
        <w:trPr>
          <w:jc w:val="center"/>
        </w:trPr>
        <w:tc>
          <w:tcPr>
            <w:tcW w:w="555" w:type="dxa"/>
            <w:vAlign w:val="center"/>
          </w:tcPr>
          <w:p w:rsidR="009F592B" w:rsidRDefault="00DB147C">
            <w:pPr>
              <w:jc w:val="center"/>
            </w:pPr>
            <w:r>
              <w:rPr>
                <w:color w:val="000000"/>
                <w:szCs w:val="21"/>
              </w:rPr>
              <w:t>16</w:t>
            </w:r>
          </w:p>
        </w:tc>
        <w:tc>
          <w:tcPr>
            <w:tcW w:w="4583" w:type="dxa"/>
            <w:vAlign w:val="center"/>
          </w:tcPr>
          <w:p w:rsidR="009F592B" w:rsidRDefault="00DB147C">
            <w:pPr>
              <w:jc w:val="center"/>
            </w:pPr>
            <w:r>
              <w:rPr>
                <w:color w:val="000000"/>
                <w:szCs w:val="21"/>
              </w:rPr>
              <w:t>Jiangsu Jibeier Pharmaceutical Co Ltd</w:t>
            </w:r>
          </w:p>
        </w:tc>
        <w:tc>
          <w:tcPr>
            <w:tcW w:w="1007" w:type="dxa"/>
            <w:vAlign w:val="center"/>
          </w:tcPr>
          <w:p w:rsidR="009F592B" w:rsidRDefault="00DB147C">
            <w:pPr>
              <w:jc w:val="center"/>
            </w:pPr>
            <w:r>
              <w:rPr>
                <w:color w:val="000000"/>
                <w:szCs w:val="21"/>
              </w:rPr>
              <w:t>688566 CH</w:t>
            </w:r>
          </w:p>
        </w:tc>
        <w:tc>
          <w:tcPr>
            <w:tcW w:w="1470" w:type="dxa"/>
            <w:vAlign w:val="center"/>
          </w:tcPr>
          <w:p w:rsidR="009F592B" w:rsidRDefault="00DB147C">
            <w:pPr>
              <w:jc w:val="center"/>
            </w:pPr>
            <w:r>
              <w:rPr>
                <w:color w:val="000000"/>
                <w:szCs w:val="21"/>
              </w:rPr>
              <w:t>450,125.10</w:t>
            </w:r>
          </w:p>
        </w:tc>
        <w:tc>
          <w:tcPr>
            <w:tcW w:w="1650" w:type="dxa"/>
            <w:vAlign w:val="center"/>
          </w:tcPr>
          <w:p w:rsidR="009F592B" w:rsidRDefault="00DB147C">
            <w:pPr>
              <w:jc w:val="center"/>
            </w:pPr>
            <w:r>
              <w:rPr>
                <w:color w:val="000000"/>
                <w:szCs w:val="21"/>
              </w:rPr>
              <w:t>0.02</w:t>
            </w:r>
          </w:p>
        </w:tc>
      </w:tr>
      <w:tr w:rsidR="009F592B">
        <w:trPr>
          <w:jc w:val="center"/>
        </w:trPr>
        <w:tc>
          <w:tcPr>
            <w:tcW w:w="555" w:type="dxa"/>
            <w:vAlign w:val="center"/>
          </w:tcPr>
          <w:p w:rsidR="009F592B" w:rsidRDefault="00DB147C">
            <w:pPr>
              <w:jc w:val="center"/>
            </w:pPr>
            <w:r>
              <w:rPr>
                <w:color w:val="000000"/>
                <w:szCs w:val="21"/>
              </w:rPr>
              <w:t>17</w:t>
            </w:r>
          </w:p>
        </w:tc>
        <w:tc>
          <w:tcPr>
            <w:tcW w:w="4583" w:type="dxa"/>
            <w:vAlign w:val="center"/>
          </w:tcPr>
          <w:p w:rsidR="009F592B" w:rsidRDefault="00DB147C">
            <w:pPr>
              <w:jc w:val="center"/>
            </w:pPr>
            <w:r>
              <w:rPr>
                <w:color w:val="000000"/>
                <w:szCs w:val="21"/>
              </w:rPr>
              <w:t>Zhejiang Damon Technology Co Ltd</w:t>
            </w:r>
          </w:p>
        </w:tc>
        <w:tc>
          <w:tcPr>
            <w:tcW w:w="1007" w:type="dxa"/>
            <w:vAlign w:val="center"/>
          </w:tcPr>
          <w:p w:rsidR="009F592B" w:rsidRDefault="00DB147C">
            <w:pPr>
              <w:jc w:val="center"/>
            </w:pPr>
            <w:r>
              <w:rPr>
                <w:color w:val="000000"/>
                <w:szCs w:val="21"/>
              </w:rPr>
              <w:t>688360 CH</w:t>
            </w:r>
          </w:p>
        </w:tc>
        <w:tc>
          <w:tcPr>
            <w:tcW w:w="1470" w:type="dxa"/>
            <w:vAlign w:val="center"/>
          </w:tcPr>
          <w:p w:rsidR="009F592B" w:rsidRDefault="00DB147C">
            <w:pPr>
              <w:jc w:val="center"/>
            </w:pPr>
            <w:r>
              <w:rPr>
                <w:color w:val="000000"/>
                <w:szCs w:val="21"/>
              </w:rPr>
              <w:t>420,299.20</w:t>
            </w:r>
          </w:p>
        </w:tc>
        <w:tc>
          <w:tcPr>
            <w:tcW w:w="1650" w:type="dxa"/>
            <w:vAlign w:val="center"/>
          </w:tcPr>
          <w:p w:rsidR="009F592B" w:rsidRDefault="00DB147C">
            <w:pPr>
              <w:jc w:val="center"/>
            </w:pPr>
            <w:r>
              <w:rPr>
                <w:color w:val="000000"/>
                <w:szCs w:val="21"/>
              </w:rPr>
              <w:t>0.02</w:t>
            </w:r>
          </w:p>
        </w:tc>
      </w:tr>
      <w:tr w:rsidR="009F592B">
        <w:trPr>
          <w:jc w:val="center"/>
        </w:trPr>
        <w:tc>
          <w:tcPr>
            <w:tcW w:w="555" w:type="dxa"/>
            <w:vAlign w:val="center"/>
          </w:tcPr>
          <w:p w:rsidR="009F592B" w:rsidRDefault="00DB147C">
            <w:pPr>
              <w:jc w:val="center"/>
            </w:pPr>
            <w:r>
              <w:rPr>
                <w:color w:val="000000"/>
                <w:szCs w:val="21"/>
              </w:rPr>
              <w:t>18</w:t>
            </w:r>
          </w:p>
        </w:tc>
        <w:tc>
          <w:tcPr>
            <w:tcW w:w="4583" w:type="dxa"/>
            <w:vAlign w:val="center"/>
          </w:tcPr>
          <w:p w:rsidR="009F592B" w:rsidRDefault="00DB147C">
            <w:pPr>
              <w:jc w:val="center"/>
            </w:pPr>
            <w:r>
              <w:rPr>
                <w:color w:val="000000"/>
                <w:szCs w:val="21"/>
              </w:rPr>
              <w:t>Shenzhen United Winners Laser Co Ltd</w:t>
            </w:r>
          </w:p>
        </w:tc>
        <w:tc>
          <w:tcPr>
            <w:tcW w:w="1007" w:type="dxa"/>
            <w:vAlign w:val="center"/>
          </w:tcPr>
          <w:p w:rsidR="009F592B" w:rsidRDefault="00DB147C">
            <w:pPr>
              <w:jc w:val="center"/>
            </w:pPr>
            <w:r>
              <w:rPr>
                <w:color w:val="000000"/>
                <w:szCs w:val="21"/>
              </w:rPr>
              <w:t>688518 CH</w:t>
            </w:r>
          </w:p>
        </w:tc>
        <w:tc>
          <w:tcPr>
            <w:tcW w:w="1470" w:type="dxa"/>
            <w:vAlign w:val="center"/>
          </w:tcPr>
          <w:p w:rsidR="009F592B" w:rsidRDefault="00DB147C">
            <w:pPr>
              <w:jc w:val="center"/>
            </w:pPr>
            <w:r>
              <w:rPr>
                <w:color w:val="000000"/>
                <w:szCs w:val="21"/>
              </w:rPr>
              <w:t>376,717.80</w:t>
            </w:r>
          </w:p>
        </w:tc>
        <w:tc>
          <w:tcPr>
            <w:tcW w:w="1650" w:type="dxa"/>
            <w:vAlign w:val="center"/>
          </w:tcPr>
          <w:p w:rsidR="009F592B" w:rsidRDefault="00DB147C">
            <w:pPr>
              <w:jc w:val="center"/>
            </w:pPr>
            <w:r>
              <w:rPr>
                <w:color w:val="000000"/>
                <w:szCs w:val="21"/>
              </w:rPr>
              <w:t>0.02</w:t>
            </w:r>
          </w:p>
        </w:tc>
      </w:tr>
      <w:tr w:rsidR="009F592B">
        <w:trPr>
          <w:jc w:val="center"/>
        </w:trPr>
        <w:tc>
          <w:tcPr>
            <w:tcW w:w="555" w:type="dxa"/>
            <w:vAlign w:val="center"/>
          </w:tcPr>
          <w:p w:rsidR="009F592B" w:rsidRDefault="00DB147C">
            <w:pPr>
              <w:jc w:val="center"/>
            </w:pPr>
            <w:r>
              <w:rPr>
                <w:color w:val="000000"/>
                <w:szCs w:val="21"/>
              </w:rPr>
              <w:t>19</w:t>
            </w:r>
          </w:p>
        </w:tc>
        <w:tc>
          <w:tcPr>
            <w:tcW w:w="4583" w:type="dxa"/>
            <w:vAlign w:val="center"/>
          </w:tcPr>
          <w:p w:rsidR="009F592B" w:rsidRDefault="00DB147C">
            <w:pPr>
              <w:jc w:val="center"/>
            </w:pPr>
            <w:r>
              <w:rPr>
                <w:color w:val="000000"/>
                <w:szCs w:val="21"/>
              </w:rPr>
              <w:t>Hangzhou Raycloud Technology Co Ltd</w:t>
            </w:r>
          </w:p>
        </w:tc>
        <w:tc>
          <w:tcPr>
            <w:tcW w:w="1007" w:type="dxa"/>
            <w:vAlign w:val="center"/>
          </w:tcPr>
          <w:p w:rsidR="009F592B" w:rsidRDefault="00DB147C">
            <w:pPr>
              <w:jc w:val="center"/>
            </w:pPr>
            <w:r>
              <w:rPr>
                <w:color w:val="000000"/>
                <w:szCs w:val="21"/>
              </w:rPr>
              <w:t>688365 CH</w:t>
            </w:r>
          </w:p>
        </w:tc>
        <w:tc>
          <w:tcPr>
            <w:tcW w:w="1470" w:type="dxa"/>
            <w:vAlign w:val="center"/>
          </w:tcPr>
          <w:p w:rsidR="009F592B" w:rsidRDefault="00DB147C">
            <w:pPr>
              <w:jc w:val="center"/>
            </w:pPr>
            <w:r>
              <w:rPr>
                <w:color w:val="000000"/>
                <w:szCs w:val="21"/>
              </w:rPr>
              <w:t>364,225.87</w:t>
            </w:r>
          </w:p>
        </w:tc>
        <w:tc>
          <w:tcPr>
            <w:tcW w:w="1650" w:type="dxa"/>
            <w:vAlign w:val="center"/>
          </w:tcPr>
          <w:p w:rsidR="009F592B" w:rsidRDefault="00DB147C">
            <w:pPr>
              <w:jc w:val="center"/>
            </w:pPr>
            <w:r>
              <w:rPr>
                <w:color w:val="000000"/>
                <w:szCs w:val="21"/>
              </w:rPr>
              <w:t>0.02</w:t>
            </w:r>
          </w:p>
        </w:tc>
      </w:tr>
      <w:tr w:rsidR="009F592B">
        <w:trPr>
          <w:jc w:val="center"/>
        </w:trPr>
        <w:tc>
          <w:tcPr>
            <w:tcW w:w="555" w:type="dxa"/>
            <w:vAlign w:val="center"/>
          </w:tcPr>
          <w:p w:rsidR="009F592B" w:rsidRDefault="00DB147C">
            <w:pPr>
              <w:jc w:val="center"/>
            </w:pPr>
            <w:r>
              <w:rPr>
                <w:color w:val="000000"/>
                <w:szCs w:val="21"/>
              </w:rPr>
              <w:t>20</w:t>
            </w:r>
          </w:p>
        </w:tc>
        <w:tc>
          <w:tcPr>
            <w:tcW w:w="4583" w:type="dxa"/>
            <w:vAlign w:val="center"/>
          </w:tcPr>
          <w:p w:rsidR="009F592B" w:rsidRDefault="00DB147C">
            <w:pPr>
              <w:jc w:val="center"/>
            </w:pPr>
            <w:r>
              <w:rPr>
                <w:color w:val="000000"/>
                <w:szCs w:val="21"/>
              </w:rPr>
              <w:t>Beijing Bohui Science &amp; Technology Co Ltd</w:t>
            </w:r>
          </w:p>
        </w:tc>
        <w:tc>
          <w:tcPr>
            <w:tcW w:w="1007" w:type="dxa"/>
            <w:vAlign w:val="center"/>
          </w:tcPr>
          <w:p w:rsidR="009F592B" w:rsidRDefault="00DB147C">
            <w:pPr>
              <w:jc w:val="center"/>
            </w:pPr>
            <w:r>
              <w:rPr>
                <w:color w:val="000000"/>
                <w:szCs w:val="21"/>
              </w:rPr>
              <w:t>688004 CH</w:t>
            </w:r>
          </w:p>
        </w:tc>
        <w:tc>
          <w:tcPr>
            <w:tcW w:w="1470" w:type="dxa"/>
            <w:vAlign w:val="center"/>
          </w:tcPr>
          <w:p w:rsidR="009F592B" w:rsidRDefault="00DB147C">
            <w:pPr>
              <w:jc w:val="center"/>
            </w:pPr>
            <w:r>
              <w:rPr>
                <w:color w:val="000000"/>
                <w:szCs w:val="21"/>
              </w:rPr>
              <w:t>315,253.74</w:t>
            </w:r>
          </w:p>
        </w:tc>
        <w:tc>
          <w:tcPr>
            <w:tcW w:w="1650" w:type="dxa"/>
            <w:vAlign w:val="center"/>
          </w:tcPr>
          <w:p w:rsidR="009F592B" w:rsidRDefault="00DB147C">
            <w:pPr>
              <w:jc w:val="center"/>
            </w:pPr>
            <w:r>
              <w:rPr>
                <w:color w:val="000000"/>
                <w:szCs w:val="21"/>
              </w:rPr>
              <w:t>0.02</w:t>
            </w:r>
          </w:p>
        </w:tc>
      </w:tr>
    </w:tbl>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467229" w:rsidP="004A4847">
            <w:pPr>
              <w:jc w:val="right"/>
              <w:rPr>
                <w:szCs w:val="21"/>
              </w:rPr>
            </w:pPr>
            <w:r w:rsidRPr="00D749D4">
              <w:rPr>
                <w:szCs w:val="21"/>
              </w:rPr>
              <w:t>1,179,465,921.76</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268,245,180.33</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bookmarkStart w:id="226" w:name="_GoBack"/>
      <w:bookmarkEnd w:id="22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848790"/>
      <w:r w:rsidRPr="0087410D">
        <w:rPr>
          <w:rFonts w:ascii="宋体" w:hAnsi="宋体"/>
          <w:kern w:val="0"/>
          <w:sz w:val="21"/>
          <w:szCs w:val="21"/>
        </w:rPr>
        <w:lastRenderedPageBreak/>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848791"/>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848792"/>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848793"/>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本基金本报告期末未持有金融衍生品。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848794"/>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848795"/>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本基金投资的前十名证券的发行主体本期没有出现被监管部门立案调查，或在报告编制日前一年内受到公开谴责、处罚的情形。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364,400.93</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40,948.32</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15,964,720.28</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16,370,069.53</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848796"/>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848797"/>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95"/>
        <w:gridCol w:w="1506"/>
        <w:gridCol w:w="1852"/>
        <w:gridCol w:w="1077"/>
        <w:gridCol w:w="1857"/>
        <w:gridCol w:w="1099"/>
      </w:tblGrid>
      <w:tr w:rsidR="00B55B24" w:rsidRPr="00D749D4" w:rsidTr="00B55B24">
        <w:trPr>
          <w:jc w:val="center"/>
        </w:trPr>
        <w:tc>
          <w:tcPr>
            <w:tcW w:w="887" w:type="pct"/>
            <w:vMerge w:val="restart"/>
            <w:vAlign w:val="center"/>
          </w:tcPr>
          <w:p w:rsidR="009F592B" w:rsidRDefault="00DB147C">
            <w:pPr>
              <w:jc w:val="center"/>
            </w:pPr>
            <w:r>
              <w:t>持有人户数</w:t>
            </w:r>
            <w:r>
              <w:t>(</w:t>
            </w:r>
            <w:r>
              <w:t>户</w:t>
            </w:r>
            <w:r>
              <w:t>)</w:t>
            </w:r>
          </w:p>
        </w:tc>
        <w:tc>
          <w:tcPr>
            <w:tcW w:w="705"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2756" w:type="pct"/>
            <w:gridSpan w:val="4"/>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B55B24" w:rsidRPr="00D749D4" w:rsidTr="00B55B24">
        <w:trPr>
          <w:jc w:val="center"/>
        </w:trPr>
        <w:tc>
          <w:tcPr>
            <w:tcW w:w="887" w:type="pct"/>
            <w:vMerge/>
            <w:vAlign w:val="center"/>
          </w:tcPr>
          <w:p w:rsidR="009F592B" w:rsidRDefault="009F592B">
            <w:pPr>
              <w:jc w:val="left"/>
            </w:pPr>
          </w:p>
        </w:tc>
        <w:tc>
          <w:tcPr>
            <w:tcW w:w="705" w:type="pct"/>
            <w:vMerge/>
            <w:vAlign w:val="center"/>
          </w:tcPr>
          <w:p w:rsidR="00711C4C" w:rsidRPr="00D749D4" w:rsidRDefault="00711C4C">
            <w:pPr>
              <w:widowControl/>
              <w:jc w:val="left"/>
              <w:rPr>
                <w:bCs/>
                <w:color w:val="000000"/>
                <w:szCs w:val="21"/>
              </w:rPr>
            </w:pPr>
          </w:p>
        </w:tc>
        <w:tc>
          <w:tcPr>
            <w:tcW w:w="1371"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385"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r>
      <w:tr w:rsidR="00B55B24" w:rsidRPr="00D749D4" w:rsidTr="00B55B24">
        <w:trPr>
          <w:jc w:val="center"/>
        </w:trPr>
        <w:tc>
          <w:tcPr>
            <w:tcW w:w="887" w:type="pct"/>
            <w:vMerge/>
            <w:vAlign w:val="center"/>
          </w:tcPr>
          <w:p w:rsidR="009F592B" w:rsidRDefault="009F592B">
            <w:pPr>
              <w:jc w:val="left"/>
            </w:pPr>
          </w:p>
        </w:tc>
        <w:tc>
          <w:tcPr>
            <w:tcW w:w="705" w:type="pct"/>
            <w:vMerge/>
            <w:vAlign w:val="center"/>
          </w:tcPr>
          <w:p w:rsidR="00711C4C" w:rsidRPr="00D749D4" w:rsidRDefault="00711C4C">
            <w:pPr>
              <w:widowControl/>
              <w:jc w:val="left"/>
              <w:rPr>
                <w:bCs/>
                <w:color w:val="000000"/>
                <w:szCs w:val="21"/>
              </w:rPr>
            </w:pPr>
          </w:p>
        </w:tc>
        <w:tc>
          <w:tcPr>
            <w:tcW w:w="86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04"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87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B55B24" w:rsidRPr="00D749D4" w:rsidTr="00B55B24">
        <w:trPr>
          <w:jc w:val="center"/>
        </w:trPr>
        <w:tc>
          <w:tcPr>
            <w:tcW w:w="887" w:type="pct"/>
            <w:vAlign w:val="center"/>
          </w:tcPr>
          <w:p w:rsidR="009F592B" w:rsidRDefault="00DB147C">
            <w:pPr>
              <w:jc w:val="center"/>
            </w:pPr>
            <w:r>
              <w:rPr>
                <w:bCs/>
                <w:color w:val="000000"/>
                <w:szCs w:val="21"/>
              </w:rPr>
              <w:t>35,174</w:t>
            </w:r>
          </w:p>
        </w:tc>
        <w:tc>
          <w:tcPr>
            <w:tcW w:w="705" w:type="pct"/>
            <w:vAlign w:val="center"/>
          </w:tcPr>
          <w:p w:rsidR="00711C4C" w:rsidRPr="00D749D4" w:rsidRDefault="00711C4C">
            <w:pPr>
              <w:spacing w:line="360" w:lineRule="auto"/>
              <w:jc w:val="right"/>
              <w:rPr>
                <w:bCs/>
                <w:color w:val="000000"/>
                <w:szCs w:val="21"/>
              </w:rPr>
            </w:pPr>
            <w:r w:rsidRPr="00D749D4">
              <w:rPr>
                <w:bCs/>
                <w:color w:val="000000"/>
                <w:szCs w:val="21"/>
              </w:rPr>
              <w:t>40,991.44</w:t>
            </w:r>
          </w:p>
        </w:tc>
        <w:tc>
          <w:tcPr>
            <w:tcW w:w="867" w:type="pct"/>
            <w:vAlign w:val="center"/>
          </w:tcPr>
          <w:p w:rsidR="00711C4C" w:rsidRPr="00D749D4" w:rsidRDefault="00711C4C">
            <w:pPr>
              <w:spacing w:line="360" w:lineRule="auto"/>
              <w:jc w:val="right"/>
              <w:rPr>
                <w:bCs/>
                <w:color w:val="000000"/>
                <w:szCs w:val="21"/>
              </w:rPr>
            </w:pPr>
            <w:r w:rsidRPr="00D749D4">
              <w:rPr>
                <w:bCs/>
                <w:color w:val="000000"/>
                <w:szCs w:val="21"/>
              </w:rPr>
              <w:t>15,431,882.98</w:t>
            </w:r>
          </w:p>
        </w:tc>
        <w:tc>
          <w:tcPr>
            <w:tcW w:w="504" w:type="pct"/>
            <w:vAlign w:val="center"/>
          </w:tcPr>
          <w:p w:rsidR="00711C4C" w:rsidRPr="00D749D4" w:rsidRDefault="00711C4C">
            <w:pPr>
              <w:spacing w:line="360" w:lineRule="auto"/>
              <w:jc w:val="right"/>
              <w:rPr>
                <w:bCs/>
                <w:color w:val="000000"/>
                <w:szCs w:val="21"/>
              </w:rPr>
            </w:pPr>
            <w:r w:rsidRPr="00D749D4">
              <w:rPr>
                <w:bCs/>
                <w:color w:val="000000"/>
                <w:szCs w:val="21"/>
              </w:rPr>
              <w:t>1.07%</w:t>
            </w:r>
          </w:p>
        </w:tc>
        <w:tc>
          <w:tcPr>
            <w:tcW w:w="870" w:type="pct"/>
            <w:vAlign w:val="center"/>
          </w:tcPr>
          <w:p w:rsidR="00711C4C" w:rsidRPr="00D749D4" w:rsidRDefault="00711C4C">
            <w:pPr>
              <w:spacing w:line="360" w:lineRule="auto"/>
              <w:jc w:val="right"/>
              <w:rPr>
                <w:bCs/>
                <w:color w:val="000000"/>
                <w:szCs w:val="21"/>
              </w:rPr>
            </w:pPr>
            <w:r w:rsidRPr="00D749D4">
              <w:rPr>
                <w:bCs/>
                <w:color w:val="000000"/>
                <w:szCs w:val="21"/>
              </w:rPr>
              <w:t>1,426,401,058.28</w:t>
            </w:r>
          </w:p>
        </w:tc>
        <w:tc>
          <w:tcPr>
            <w:tcW w:w="515" w:type="pct"/>
            <w:vAlign w:val="center"/>
          </w:tcPr>
          <w:p w:rsidR="00711C4C" w:rsidRPr="00D749D4" w:rsidRDefault="00711C4C">
            <w:pPr>
              <w:spacing w:line="360" w:lineRule="auto"/>
              <w:jc w:val="right"/>
              <w:rPr>
                <w:bCs/>
                <w:color w:val="000000"/>
                <w:szCs w:val="21"/>
              </w:rPr>
            </w:pPr>
            <w:r w:rsidRPr="00D749D4">
              <w:rPr>
                <w:bCs/>
                <w:color w:val="000000"/>
                <w:szCs w:val="21"/>
              </w:rPr>
              <w:t>98.93%</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注：易方达全球医药行业混合发起式（</w:t>
      </w:r>
      <w:r w:rsidRPr="00D749D4">
        <w:rPr>
          <w:kern w:val="0"/>
          <w:szCs w:val="21"/>
        </w:rPr>
        <w:t>QDII</w:t>
      </w:r>
      <w:r w:rsidRPr="00D749D4">
        <w:rPr>
          <w:kern w:val="0"/>
          <w:szCs w:val="21"/>
        </w:rPr>
        <w:t>）的持有人户数及结构含人民币份额及美元现汇份额。</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48848798"/>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29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2,146,007.94</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0.1488%</w:t>
            </w:r>
          </w:p>
        </w:tc>
      </w:tr>
    </w:tbl>
    <w:p w:rsidR="00711C4C" w:rsidRDefault="00711C4C" w:rsidP="00AB0FF3">
      <w:pPr>
        <w:tabs>
          <w:tab w:val="left" w:pos="426"/>
        </w:tabs>
        <w:spacing w:line="360" w:lineRule="auto"/>
        <w:ind w:firstLineChars="200" w:firstLine="420"/>
        <w:jc w:val="left"/>
        <w:rPr>
          <w:kern w:val="0"/>
          <w:szCs w:val="21"/>
        </w:rPr>
      </w:pPr>
      <w:bookmarkStart w:id="298" w:name="_Toc286911325"/>
      <w:bookmarkStart w:id="299" w:name="_Toc247957892"/>
      <w:r w:rsidRPr="00D749D4">
        <w:rPr>
          <w:kern w:val="0"/>
          <w:szCs w:val="21"/>
        </w:rPr>
        <w:t>注：基金管理人的从业人员持有的本基金份额含易方达全球医药行业混合发起式</w:t>
      </w:r>
      <w:r w:rsidRPr="00D749D4">
        <w:rPr>
          <w:kern w:val="0"/>
          <w:szCs w:val="21"/>
        </w:rPr>
        <w:t>(QDII)</w:t>
      </w:r>
      <w:r w:rsidRPr="00D749D4">
        <w:rPr>
          <w:kern w:val="0"/>
          <w:szCs w:val="21"/>
        </w:rPr>
        <w:t>人民币份额及美元份额。</w:t>
      </w:r>
      <w:bookmarkEnd w:id="298"/>
      <w:bookmarkEnd w:id="299"/>
    </w:p>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0" w:name="_Toc48848799"/>
      <w:r w:rsidRPr="005125A4">
        <w:rPr>
          <w:rFonts w:ascii="宋体"/>
          <w:kern w:val="0"/>
          <w:sz w:val="21"/>
          <w:szCs w:val="21"/>
        </w:rPr>
        <w:t>8.3</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B55B24" w:rsidP="0021645F">
            <w:pPr>
              <w:widowControl/>
              <w:jc w:val="center"/>
              <w:rPr>
                <w:kern w:val="0"/>
                <w:szCs w:val="21"/>
              </w:rPr>
            </w:pPr>
            <w:r>
              <w:rPr>
                <w:rFonts w:hint="eastAsia"/>
                <w:kern w:val="0"/>
                <w:szCs w:val="21"/>
              </w:rPr>
              <w:t>&gt;</w:t>
            </w:r>
            <w:r>
              <w:rPr>
                <w:kern w:val="0"/>
                <w:szCs w:val="21"/>
              </w:rPr>
              <w:t>100</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1" w:name="_Toc374611683"/>
      <w:bookmarkStart w:id="302" w:name="_Toc48848800"/>
      <w:r w:rsidRPr="005125A4">
        <w:rPr>
          <w:rFonts w:ascii="宋体"/>
          <w:kern w:val="0"/>
          <w:sz w:val="21"/>
          <w:szCs w:val="21"/>
        </w:rPr>
        <w:lastRenderedPageBreak/>
        <w:t>8.4</w:t>
      </w:r>
      <w:r w:rsidR="00BE2F8C" w:rsidRPr="005125A4">
        <w:rPr>
          <w:rFonts w:ascii="宋体"/>
          <w:kern w:val="0"/>
          <w:sz w:val="21"/>
          <w:szCs w:val="21"/>
        </w:rPr>
        <w:tab/>
      </w:r>
      <w:r w:rsidRPr="005125A4">
        <w:rPr>
          <w:rFonts w:ascii="宋体" w:hint="eastAsia"/>
          <w:kern w:val="0"/>
          <w:sz w:val="21"/>
          <w:szCs w:val="21"/>
        </w:rPr>
        <w:t>发起式基金发起资金持有份额情况</w:t>
      </w:r>
      <w:bookmarkEnd w:id="301"/>
      <w:bookmarkEnd w:id="302"/>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985"/>
        <w:gridCol w:w="1109"/>
        <w:gridCol w:w="1726"/>
        <w:gridCol w:w="1134"/>
        <w:gridCol w:w="1143"/>
      </w:tblGrid>
      <w:tr w:rsidR="00711C4C" w:rsidRPr="00D749D4" w:rsidTr="00CD4680">
        <w:trPr>
          <w:trHeight w:val="543"/>
          <w:jc w:val="center"/>
        </w:trPr>
        <w:tc>
          <w:tcPr>
            <w:tcW w:w="2564" w:type="dxa"/>
            <w:vAlign w:val="center"/>
          </w:tcPr>
          <w:p w:rsidR="00711C4C" w:rsidRPr="00D749D4" w:rsidRDefault="00711C4C" w:rsidP="0017173B">
            <w:pPr>
              <w:widowControl/>
              <w:jc w:val="left"/>
              <w:rPr>
                <w:color w:val="000000"/>
                <w:szCs w:val="21"/>
              </w:rPr>
            </w:pPr>
            <w:r w:rsidRPr="00D749D4">
              <w:rPr>
                <w:rFonts w:hint="eastAsia"/>
                <w:color w:val="000000"/>
                <w:szCs w:val="21"/>
              </w:rPr>
              <w:t>项目</w:t>
            </w:r>
          </w:p>
        </w:tc>
        <w:tc>
          <w:tcPr>
            <w:tcW w:w="1985" w:type="dxa"/>
            <w:vAlign w:val="center"/>
          </w:tcPr>
          <w:p w:rsidR="00711C4C" w:rsidRPr="00D749D4" w:rsidRDefault="00711C4C" w:rsidP="0017173B">
            <w:pPr>
              <w:adjustRightInd w:val="0"/>
              <w:snapToGrid w:val="0"/>
              <w:spacing w:line="360" w:lineRule="exact"/>
              <w:rPr>
                <w:color w:val="000000"/>
                <w:szCs w:val="21"/>
              </w:rPr>
            </w:pPr>
            <w:r w:rsidRPr="00D749D4">
              <w:rPr>
                <w:rFonts w:hint="eastAsia"/>
                <w:color w:val="000000"/>
                <w:szCs w:val="21"/>
              </w:rPr>
              <w:t>持有份额总数</w:t>
            </w:r>
          </w:p>
        </w:tc>
        <w:tc>
          <w:tcPr>
            <w:tcW w:w="1109" w:type="dxa"/>
            <w:vAlign w:val="center"/>
          </w:tcPr>
          <w:p w:rsidR="00711C4C" w:rsidRPr="00D749D4" w:rsidRDefault="00711C4C" w:rsidP="0017173B">
            <w:pPr>
              <w:adjustRightInd w:val="0"/>
              <w:snapToGrid w:val="0"/>
              <w:spacing w:line="360" w:lineRule="exact"/>
              <w:rPr>
                <w:color w:val="000000"/>
                <w:szCs w:val="21"/>
              </w:rPr>
            </w:pPr>
            <w:r w:rsidRPr="00D749D4">
              <w:rPr>
                <w:rFonts w:hint="eastAsia"/>
                <w:color w:val="000000"/>
                <w:szCs w:val="21"/>
              </w:rPr>
              <w:t>持有份额占基金总份额比例</w:t>
            </w:r>
          </w:p>
        </w:tc>
        <w:tc>
          <w:tcPr>
            <w:tcW w:w="1726" w:type="dxa"/>
            <w:vAlign w:val="center"/>
          </w:tcPr>
          <w:p w:rsidR="00711C4C" w:rsidRPr="00D749D4" w:rsidRDefault="00711C4C" w:rsidP="0017173B">
            <w:pPr>
              <w:adjustRightInd w:val="0"/>
              <w:snapToGrid w:val="0"/>
              <w:spacing w:line="360" w:lineRule="exact"/>
              <w:rPr>
                <w:color w:val="000000"/>
                <w:szCs w:val="21"/>
              </w:rPr>
            </w:pPr>
            <w:r w:rsidRPr="00D749D4">
              <w:rPr>
                <w:rFonts w:hint="eastAsia"/>
                <w:color w:val="000000"/>
                <w:szCs w:val="21"/>
              </w:rPr>
              <w:t>发起份额总数</w:t>
            </w:r>
          </w:p>
        </w:tc>
        <w:tc>
          <w:tcPr>
            <w:tcW w:w="1134" w:type="dxa"/>
            <w:vAlign w:val="center"/>
          </w:tcPr>
          <w:p w:rsidR="00711C4C" w:rsidRPr="00D749D4" w:rsidRDefault="00711C4C" w:rsidP="0017173B">
            <w:pPr>
              <w:adjustRightInd w:val="0"/>
              <w:snapToGrid w:val="0"/>
              <w:spacing w:line="360" w:lineRule="exact"/>
              <w:rPr>
                <w:color w:val="000000"/>
                <w:szCs w:val="21"/>
              </w:rPr>
            </w:pPr>
            <w:r w:rsidRPr="00D749D4">
              <w:rPr>
                <w:rFonts w:hint="eastAsia"/>
                <w:color w:val="000000"/>
                <w:szCs w:val="21"/>
              </w:rPr>
              <w:t>发起份额占基金总份额比例</w:t>
            </w:r>
          </w:p>
        </w:tc>
        <w:tc>
          <w:tcPr>
            <w:tcW w:w="1143" w:type="dxa"/>
            <w:vAlign w:val="center"/>
          </w:tcPr>
          <w:p w:rsidR="00711C4C" w:rsidRPr="00D749D4" w:rsidRDefault="00711C4C" w:rsidP="0017173B">
            <w:pPr>
              <w:widowControl/>
              <w:jc w:val="left"/>
              <w:rPr>
                <w:color w:val="000000"/>
                <w:szCs w:val="21"/>
              </w:rPr>
            </w:pPr>
            <w:r w:rsidRPr="00D749D4">
              <w:rPr>
                <w:rFonts w:hint="eastAsia"/>
                <w:color w:val="000000"/>
                <w:szCs w:val="21"/>
              </w:rPr>
              <w:t>发起份额承诺持有期限</w:t>
            </w:r>
          </w:p>
        </w:tc>
      </w:tr>
      <w:tr w:rsidR="00711C4C" w:rsidRPr="00D749D4" w:rsidTr="00CD4680">
        <w:trPr>
          <w:jc w:val="center"/>
        </w:trPr>
        <w:tc>
          <w:tcPr>
            <w:tcW w:w="2564" w:type="dxa"/>
            <w:vAlign w:val="center"/>
          </w:tcPr>
          <w:p w:rsidR="00711C4C" w:rsidRPr="00D749D4" w:rsidRDefault="00711C4C" w:rsidP="0017173B">
            <w:pPr>
              <w:adjustRightInd w:val="0"/>
              <w:snapToGrid w:val="0"/>
              <w:spacing w:line="360" w:lineRule="exact"/>
              <w:rPr>
                <w:color w:val="000000"/>
                <w:szCs w:val="21"/>
              </w:rPr>
            </w:pPr>
            <w:r w:rsidRPr="00D749D4">
              <w:rPr>
                <w:rFonts w:hint="eastAsia"/>
                <w:color w:val="000000"/>
                <w:szCs w:val="21"/>
              </w:rPr>
              <w:t>基金管理人固有资金</w:t>
            </w:r>
          </w:p>
        </w:tc>
        <w:tc>
          <w:tcPr>
            <w:tcW w:w="1985"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10,001,800.18</w:t>
            </w:r>
          </w:p>
        </w:tc>
        <w:tc>
          <w:tcPr>
            <w:tcW w:w="1109"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0.6937%</w:t>
            </w:r>
          </w:p>
        </w:tc>
        <w:tc>
          <w:tcPr>
            <w:tcW w:w="1726"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10,001,800.18</w:t>
            </w:r>
          </w:p>
        </w:tc>
        <w:tc>
          <w:tcPr>
            <w:tcW w:w="1134"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0.6937%</w:t>
            </w:r>
          </w:p>
        </w:tc>
        <w:tc>
          <w:tcPr>
            <w:tcW w:w="1143"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不少于</w:t>
            </w:r>
            <w:r w:rsidRPr="00D749D4">
              <w:rPr>
                <w:kern w:val="0"/>
                <w:szCs w:val="21"/>
              </w:rPr>
              <w:t>3</w:t>
            </w:r>
            <w:r w:rsidRPr="00D749D4">
              <w:rPr>
                <w:kern w:val="0"/>
                <w:szCs w:val="21"/>
              </w:rPr>
              <w:t>年</w:t>
            </w:r>
          </w:p>
        </w:tc>
      </w:tr>
      <w:tr w:rsidR="00711C4C" w:rsidRPr="00D749D4" w:rsidTr="00CD4680">
        <w:trPr>
          <w:trHeight w:val="790"/>
          <w:jc w:val="center"/>
        </w:trPr>
        <w:tc>
          <w:tcPr>
            <w:tcW w:w="2564" w:type="dxa"/>
            <w:vAlign w:val="center"/>
          </w:tcPr>
          <w:p w:rsidR="00711C4C" w:rsidRPr="00D749D4" w:rsidRDefault="00711C4C" w:rsidP="0017173B">
            <w:pPr>
              <w:adjustRightInd w:val="0"/>
              <w:snapToGrid w:val="0"/>
              <w:spacing w:line="360" w:lineRule="exact"/>
              <w:rPr>
                <w:color w:val="000000"/>
                <w:szCs w:val="21"/>
              </w:rPr>
            </w:pPr>
            <w:r w:rsidRPr="00D749D4">
              <w:rPr>
                <w:rFonts w:hint="eastAsia"/>
                <w:color w:val="000000"/>
                <w:szCs w:val="21"/>
              </w:rPr>
              <w:t>基金管理人高级管理人员</w:t>
            </w:r>
          </w:p>
        </w:tc>
        <w:tc>
          <w:tcPr>
            <w:tcW w:w="1985"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09"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726"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34"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43"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r>
      <w:tr w:rsidR="00711C4C" w:rsidRPr="00D749D4" w:rsidTr="00CD4680">
        <w:trPr>
          <w:jc w:val="center"/>
        </w:trPr>
        <w:tc>
          <w:tcPr>
            <w:tcW w:w="2564" w:type="dxa"/>
            <w:vAlign w:val="center"/>
          </w:tcPr>
          <w:p w:rsidR="00711C4C" w:rsidRPr="00D749D4" w:rsidRDefault="00711C4C" w:rsidP="0017173B">
            <w:pPr>
              <w:adjustRightInd w:val="0"/>
              <w:snapToGrid w:val="0"/>
              <w:spacing w:line="360" w:lineRule="exact"/>
              <w:jc w:val="left"/>
              <w:rPr>
                <w:color w:val="000000"/>
                <w:szCs w:val="21"/>
              </w:rPr>
            </w:pPr>
            <w:r w:rsidRPr="00D749D4">
              <w:rPr>
                <w:rFonts w:hint="eastAsia"/>
                <w:color w:val="000000"/>
                <w:szCs w:val="21"/>
              </w:rPr>
              <w:t>基金经理等人员</w:t>
            </w:r>
          </w:p>
        </w:tc>
        <w:tc>
          <w:tcPr>
            <w:tcW w:w="1985"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09"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726"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34"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43"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r>
      <w:tr w:rsidR="00711C4C" w:rsidRPr="00D749D4" w:rsidTr="00CD4680">
        <w:trPr>
          <w:jc w:val="center"/>
        </w:trPr>
        <w:tc>
          <w:tcPr>
            <w:tcW w:w="2564" w:type="dxa"/>
            <w:vAlign w:val="center"/>
          </w:tcPr>
          <w:p w:rsidR="00711C4C" w:rsidRPr="00D749D4" w:rsidRDefault="00711C4C" w:rsidP="0017173B">
            <w:pPr>
              <w:adjustRightInd w:val="0"/>
              <w:snapToGrid w:val="0"/>
              <w:spacing w:line="360" w:lineRule="exact"/>
              <w:jc w:val="left"/>
              <w:rPr>
                <w:color w:val="000000"/>
                <w:szCs w:val="21"/>
              </w:rPr>
            </w:pPr>
            <w:r w:rsidRPr="00D749D4">
              <w:rPr>
                <w:rFonts w:hint="eastAsia"/>
                <w:color w:val="000000"/>
                <w:szCs w:val="21"/>
              </w:rPr>
              <w:t>基金管理人股东</w:t>
            </w:r>
          </w:p>
        </w:tc>
        <w:tc>
          <w:tcPr>
            <w:tcW w:w="1985"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09"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726"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34"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43"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r>
      <w:tr w:rsidR="00711C4C" w:rsidRPr="00D749D4" w:rsidTr="00CD4680">
        <w:trPr>
          <w:jc w:val="center"/>
        </w:trPr>
        <w:tc>
          <w:tcPr>
            <w:tcW w:w="2564" w:type="dxa"/>
            <w:vAlign w:val="center"/>
          </w:tcPr>
          <w:p w:rsidR="00711C4C" w:rsidRPr="00D749D4" w:rsidRDefault="00711C4C" w:rsidP="0017173B">
            <w:pPr>
              <w:adjustRightInd w:val="0"/>
              <w:snapToGrid w:val="0"/>
              <w:spacing w:line="360" w:lineRule="exact"/>
              <w:jc w:val="left"/>
              <w:rPr>
                <w:color w:val="000000"/>
                <w:szCs w:val="21"/>
              </w:rPr>
            </w:pPr>
            <w:r w:rsidRPr="00D749D4">
              <w:rPr>
                <w:rFonts w:hint="eastAsia"/>
                <w:color w:val="000000"/>
                <w:szCs w:val="21"/>
              </w:rPr>
              <w:t>其他</w:t>
            </w:r>
          </w:p>
        </w:tc>
        <w:tc>
          <w:tcPr>
            <w:tcW w:w="1985"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09"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726"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34"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c>
          <w:tcPr>
            <w:tcW w:w="1143"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r>
      <w:tr w:rsidR="00711C4C" w:rsidRPr="00D749D4" w:rsidTr="00CD4680">
        <w:trPr>
          <w:jc w:val="center"/>
        </w:trPr>
        <w:tc>
          <w:tcPr>
            <w:tcW w:w="2564" w:type="dxa"/>
            <w:vAlign w:val="center"/>
          </w:tcPr>
          <w:p w:rsidR="00711C4C" w:rsidRPr="00D749D4" w:rsidRDefault="00711C4C" w:rsidP="0017173B">
            <w:pPr>
              <w:adjustRightInd w:val="0"/>
              <w:snapToGrid w:val="0"/>
              <w:spacing w:line="360" w:lineRule="exact"/>
              <w:jc w:val="left"/>
              <w:rPr>
                <w:color w:val="000000"/>
                <w:szCs w:val="21"/>
              </w:rPr>
            </w:pPr>
            <w:r w:rsidRPr="00D749D4">
              <w:rPr>
                <w:rFonts w:hint="eastAsia"/>
                <w:color w:val="000000"/>
                <w:szCs w:val="21"/>
              </w:rPr>
              <w:t>合计</w:t>
            </w:r>
          </w:p>
        </w:tc>
        <w:tc>
          <w:tcPr>
            <w:tcW w:w="1985"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10,001,800.18</w:t>
            </w:r>
          </w:p>
        </w:tc>
        <w:tc>
          <w:tcPr>
            <w:tcW w:w="1109"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0.6937%</w:t>
            </w:r>
          </w:p>
        </w:tc>
        <w:tc>
          <w:tcPr>
            <w:tcW w:w="1726"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10,001,800.18</w:t>
            </w:r>
          </w:p>
        </w:tc>
        <w:tc>
          <w:tcPr>
            <w:tcW w:w="1134"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0.6937%</w:t>
            </w:r>
          </w:p>
        </w:tc>
        <w:tc>
          <w:tcPr>
            <w:tcW w:w="1143" w:type="dxa"/>
            <w:vAlign w:val="center"/>
          </w:tcPr>
          <w:p w:rsidR="00711C4C" w:rsidRPr="00D749D4" w:rsidRDefault="00711C4C" w:rsidP="0017173B">
            <w:pPr>
              <w:adjustRightInd w:val="0"/>
              <w:snapToGrid w:val="0"/>
              <w:spacing w:line="360" w:lineRule="exact"/>
              <w:jc w:val="right"/>
              <w:rPr>
                <w:kern w:val="0"/>
                <w:szCs w:val="21"/>
              </w:rPr>
            </w:pPr>
            <w:r w:rsidRPr="00D749D4">
              <w:rPr>
                <w:kern w:val="0"/>
                <w:szCs w:val="21"/>
              </w:rPr>
              <w:t>-</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3" w:name="_Toc225500053"/>
      <w:bookmarkStart w:id="304" w:name="_Toc352256009"/>
      <w:bookmarkStart w:id="305" w:name="_Toc352256077"/>
      <w:bookmarkStart w:id="306" w:name="_Toc352331255"/>
      <w:bookmarkStart w:id="307" w:name="_Toc374611684"/>
      <w:bookmarkStart w:id="308" w:name="_Toc48848801"/>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3"/>
      <w:bookmarkEnd w:id="304"/>
      <w:bookmarkEnd w:id="305"/>
      <w:bookmarkEnd w:id="306"/>
      <w:bookmarkEnd w:id="307"/>
      <w:bookmarkEnd w:id="308"/>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2020</w:t>
            </w:r>
            <w:r w:rsidRPr="00D749D4">
              <w:rPr>
                <w:szCs w:val="21"/>
              </w:rPr>
              <w:t>年</w:t>
            </w:r>
            <w:r w:rsidRPr="00D749D4">
              <w:rPr>
                <w:szCs w:val="21"/>
              </w:rPr>
              <w:t>1</w:t>
            </w:r>
            <w:r w:rsidRPr="00D749D4">
              <w:rPr>
                <w:szCs w:val="21"/>
              </w:rPr>
              <w:t>月</w:t>
            </w:r>
            <w:r w:rsidRPr="00D749D4">
              <w:rPr>
                <w:szCs w:val="21"/>
              </w:rPr>
              <w:t>20</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2,973,805,354.85</w:t>
            </w:r>
          </w:p>
        </w:tc>
      </w:tr>
      <w:tr w:rsidR="00711C4C" w:rsidRPr="00D749D4" w:rsidTr="00DF49D0">
        <w:tc>
          <w:tcPr>
            <w:tcW w:w="4928" w:type="dxa"/>
            <w:vAlign w:val="center"/>
          </w:tcPr>
          <w:p w:rsidR="00711C4C" w:rsidRPr="00D749D4" w:rsidRDefault="00711C4C" w:rsidP="004A4847">
            <w:pPr>
              <w:rPr>
                <w:szCs w:val="21"/>
              </w:rPr>
            </w:pPr>
            <w:r w:rsidRPr="00D749D4">
              <w:rPr>
                <w:szCs w:val="21"/>
              </w:rPr>
              <w:t>基金合同生效日起至报告期期末</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210,161,599.88</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基金合同生效日起至报告期期末</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1,742,134,013.47</w:t>
            </w:r>
          </w:p>
        </w:tc>
      </w:tr>
      <w:tr w:rsidR="00711C4C" w:rsidRPr="00D749D4" w:rsidTr="00DF49D0">
        <w:tc>
          <w:tcPr>
            <w:tcW w:w="4928" w:type="dxa"/>
            <w:vAlign w:val="center"/>
          </w:tcPr>
          <w:p w:rsidR="00711C4C" w:rsidRPr="00D749D4" w:rsidRDefault="00711C4C" w:rsidP="004A4847">
            <w:pPr>
              <w:rPr>
                <w:szCs w:val="21"/>
              </w:rPr>
            </w:pPr>
            <w:r w:rsidRPr="00D749D4">
              <w:rPr>
                <w:szCs w:val="21"/>
              </w:rPr>
              <w:t>基金合同生效日起至报告期期末</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1,441,832,941.26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注：本基金合同生效日为</w:t>
      </w:r>
      <w:r w:rsidRPr="00D749D4">
        <w:rPr>
          <w:kern w:val="0"/>
          <w:szCs w:val="21"/>
        </w:rPr>
        <w:t>2020</w:t>
      </w:r>
      <w:r w:rsidRPr="00D749D4">
        <w:rPr>
          <w:kern w:val="0"/>
          <w:szCs w:val="21"/>
        </w:rPr>
        <w:t>年</w:t>
      </w:r>
      <w:r w:rsidRPr="00D749D4">
        <w:rPr>
          <w:kern w:val="0"/>
          <w:szCs w:val="21"/>
        </w:rPr>
        <w:t>01</w:t>
      </w:r>
      <w:r w:rsidRPr="00D749D4">
        <w:rPr>
          <w:kern w:val="0"/>
          <w:szCs w:val="21"/>
        </w:rPr>
        <w:t>月</w:t>
      </w:r>
      <w:r w:rsidRPr="00D749D4">
        <w:rPr>
          <w:kern w:val="0"/>
          <w:szCs w:val="21"/>
        </w:rPr>
        <w:t>20</w:t>
      </w:r>
      <w:r w:rsidRPr="00D749D4">
        <w:rPr>
          <w:kern w:val="0"/>
          <w:szCs w:val="21"/>
        </w:rPr>
        <w:t>日。本基金份额变动含易方达全球医药行业混合发起式（</w:t>
      </w:r>
      <w:r w:rsidRPr="00D749D4">
        <w:rPr>
          <w:kern w:val="0"/>
          <w:szCs w:val="21"/>
        </w:rPr>
        <w:t>QDII</w:t>
      </w:r>
      <w:r w:rsidRPr="00D749D4">
        <w:rPr>
          <w:kern w:val="0"/>
          <w:szCs w:val="21"/>
        </w:rPr>
        <w:t>）人民币份额及美元现汇份额。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9" w:name="_Toc225500054"/>
      <w:bookmarkStart w:id="310" w:name="_Toc352256010"/>
      <w:bookmarkStart w:id="311" w:name="_Toc352256078"/>
      <w:bookmarkStart w:id="312" w:name="_Toc352331256"/>
      <w:bookmarkStart w:id="313" w:name="_Toc374611685"/>
      <w:bookmarkStart w:id="314" w:name="_Toc48848802"/>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09"/>
      <w:bookmarkEnd w:id="310"/>
      <w:bookmarkEnd w:id="311"/>
      <w:bookmarkEnd w:id="312"/>
      <w:bookmarkEnd w:id="313"/>
      <w:bookmarkEnd w:id="314"/>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5" w:name="_Toc352256011"/>
      <w:bookmarkStart w:id="316" w:name="_Toc352256079"/>
      <w:bookmarkStart w:id="317" w:name="_Toc352331257"/>
      <w:bookmarkStart w:id="318" w:name="_Toc374611686"/>
      <w:bookmarkStart w:id="319" w:name="_Toc48848803"/>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5"/>
      <w:bookmarkEnd w:id="316"/>
      <w:bookmarkEnd w:id="317"/>
      <w:bookmarkEnd w:id="318"/>
      <w:bookmarkEnd w:id="319"/>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0" w:name="_Toc352256012"/>
      <w:bookmarkStart w:id="321" w:name="_Toc352256080"/>
      <w:bookmarkStart w:id="322" w:name="_Toc352331258"/>
      <w:bookmarkStart w:id="323" w:name="_Toc374611687"/>
      <w:bookmarkStart w:id="324" w:name="_Toc48848804"/>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20"/>
      <w:bookmarkEnd w:id="321"/>
      <w:bookmarkEnd w:id="322"/>
      <w:bookmarkEnd w:id="323"/>
      <w:bookmarkEnd w:id="324"/>
    </w:p>
    <w:p w:rsidR="009F592B" w:rsidRDefault="00DB147C">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5" w:name="_Toc352256013"/>
      <w:bookmarkStart w:id="326" w:name="_Toc352256081"/>
      <w:bookmarkStart w:id="327" w:name="_Toc352331259"/>
      <w:bookmarkStart w:id="328" w:name="_Toc374611688"/>
      <w:bookmarkStart w:id="329" w:name="_Toc48848805"/>
      <w:r w:rsidRPr="005D7854">
        <w:rPr>
          <w:rFonts w:ascii="宋体"/>
          <w:kern w:val="0"/>
          <w:sz w:val="21"/>
          <w:szCs w:val="21"/>
        </w:rPr>
        <w:lastRenderedPageBreak/>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5"/>
      <w:bookmarkEnd w:id="326"/>
      <w:bookmarkEnd w:id="327"/>
      <w:bookmarkEnd w:id="328"/>
      <w:bookmarkEnd w:id="329"/>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0" w:name="_Toc352256014"/>
      <w:bookmarkStart w:id="331" w:name="_Toc352256082"/>
      <w:bookmarkStart w:id="332" w:name="_Toc352331260"/>
      <w:bookmarkStart w:id="333" w:name="_Toc374611689"/>
      <w:bookmarkStart w:id="334" w:name="_Toc48848806"/>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30"/>
      <w:bookmarkEnd w:id="331"/>
      <w:bookmarkEnd w:id="332"/>
      <w:bookmarkEnd w:id="333"/>
      <w:bookmarkEnd w:id="334"/>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5" w:name="_Toc48848807"/>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5"/>
    </w:p>
    <w:p w:rsidR="00711C4C" w:rsidRPr="00D749D4" w:rsidRDefault="00711C4C" w:rsidP="00AB0FF3">
      <w:pPr>
        <w:tabs>
          <w:tab w:val="left" w:pos="426"/>
        </w:tabs>
        <w:spacing w:line="360" w:lineRule="auto"/>
        <w:ind w:firstLineChars="200" w:firstLine="420"/>
        <w:jc w:val="left"/>
        <w:rPr>
          <w:kern w:val="0"/>
          <w:szCs w:val="21"/>
        </w:rPr>
      </w:pPr>
      <w:bookmarkStart w:id="336"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7" w:name="_Toc352256016"/>
      <w:bookmarkStart w:id="338" w:name="_Toc352256084"/>
      <w:bookmarkStart w:id="339" w:name="_Toc352331262"/>
      <w:bookmarkStart w:id="340" w:name="_Toc374611691"/>
      <w:bookmarkStart w:id="341" w:name="_Toc48848808"/>
      <w:bookmarkEnd w:id="336"/>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7"/>
      <w:bookmarkEnd w:id="338"/>
      <w:bookmarkEnd w:id="339"/>
      <w:bookmarkEnd w:id="340"/>
      <w:bookmarkEnd w:id="341"/>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2" w:name="_Toc352256017"/>
      <w:bookmarkStart w:id="343" w:name="_Toc352256085"/>
      <w:bookmarkStart w:id="344" w:name="_Toc352331263"/>
      <w:bookmarkStart w:id="345" w:name="_Toc374611692"/>
      <w:bookmarkStart w:id="346" w:name="_Toc48848809"/>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2"/>
      <w:bookmarkEnd w:id="343"/>
      <w:bookmarkEnd w:id="344"/>
      <w:bookmarkEnd w:id="345"/>
      <w:bookmarkEnd w:id="346"/>
    </w:p>
    <w:p w:rsidR="00711C4C" w:rsidRPr="0087410D" w:rsidRDefault="00711C4C" w:rsidP="00DB1E0B">
      <w:pPr>
        <w:spacing w:line="360" w:lineRule="auto"/>
        <w:ind w:firstLineChars="197" w:firstLine="415"/>
        <w:rPr>
          <w:rFonts w:ascii="宋体"/>
          <w:b/>
          <w:szCs w:val="21"/>
        </w:rPr>
      </w:pPr>
      <w:bookmarkStart w:id="347"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7"/>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8"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9F592B">
        <w:tc>
          <w:tcPr>
            <w:tcW w:w="1560" w:type="dxa"/>
            <w:vAlign w:val="center"/>
          </w:tcPr>
          <w:p w:rsidR="009F592B" w:rsidRDefault="00DB147C">
            <w:pPr>
              <w:jc w:val="center"/>
            </w:pPr>
            <w:r>
              <w:rPr>
                <w:color w:val="000000"/>
                <w:szCs w:val="21"/>
              </w:rPr>
              <w:t>方正证券</w:t>
            </w:r>
          </w:p>
        </w:tc>
        <w:tc>
          <w:tcPr>
            <w:tcW w:w="780" w:type="dxa"/>
            <w:vAlign w:val="center"/>
          </w:tcPr>
          <w:p w:rsidR="009F592B" w:rsidRDefault="00DB147C">
            <w:pPr>
              <w:jc w:val="right"/>
            </w:pPr>
            <w:r>
              <w:rPr>
                <w:color w:val="000000"/>
                <w:szCs w:val="21"/>
              </w:rPr>
              <w:t>2</w:t>
            </w:r>
          </w:p>
        </w:tc>
        <w:tc>
          <w:tcPr>
            <w:tcW w:w="1800" w:type="dxa"/>
            <w:vAlign w:val="center"/>
          </w:tcPr>
          <w:p w:rsidR="009F592B" w:rsidRDefault="00DB147C">
            <w:pPr>
              <w:jc w:val="right"/>
            </w:pPr>
            <w:r>
              <w:rPr>
                <w:color w:val="000000"/>
                <w:szCs w:val="21"/>
              </w:rPr>
              <w:t>16,040,411.37</w:t>
            </w:r>
          </w:p>
        </w:tc>
        <w:tc>
          <w:tcPr>
            <w:tcW w:w="1080" w:type="dxa"/>
            <w:vAlign w:val="center"/>
          </w:tcPr>
          <w:p w:rsidR="009F592B" w:rsidRDefault="00DB147C">
            <w:pPr>
              <w:jc w:val="right"/>
            </w:pPr>
            <w:r>
              <w:rPr>
                <w:color w:val="000000"/>
                <w:szCs w:val="21"/>
              </w:rPr>
              <w:t>1.11%</w:t>
            </w:r>
          </w:p>
        </w:tc>
        <w:tc>
          <w:tcPr>
            <w:tcW w:w="1620" w:type="dxa"/>
            <w:vAlign w:val="center"/>
          </w:tcPr>
          <w:p w:rsidR="009F592B" w:rsidRDefault="00DB147C">
            <w:pPr>
              <w:jc w:val="right"/>
            </w:pPr>
            <w:r>
              <w:rPr>
                <w:color w:val="000000"/>
                <w:szCs w:val="21"/>
              </w:rPr>
              <w:t>12,832.32</w:t>
            </w:r>
          </w:p>
        </w:tc>
        <w:tc>
          <w:tcPr>
            <w:tcW w:w="1080" w:type="dxa"/>
            <w:vAlign w:val="center"/>
          </w:tcPr>
          <w:p w:rsidR="009F592B" w:rsidRDefault="00DB147C">
            <w:pPr>
              <w:jc w:val="right"/>
            </w:pPr>
            <w:r>
              <w:rPr>
                <w:color w:val="000000"/>
                <w:szCs w:val="21"/>
              </w:rPr>
              <w:t>1.01%</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中泰证券</w:t>
            </w:r>
          </w:p>
        </w:tc>
        <w:tc>
          <w:tcPr>
            <w:tcW w:w="780" w:type="dxa"/>
            <w:vAlign w:val="center"/>
          </w:tcPr>
          <w:p w:rsidR="009F592B" w:rsidRDefault="00DB147C">
            <w:pPr>
              <w:jc w:val="right"/>
            </w:pPr>
            <w:r>
              <w:rPr>
                <w:color w:val="000000"/>
                <w:szCs w:val="21"/>
              </w:rPr>
              <w:t>3</w:t>
            </w:r>
          </w:p>
        </w:tc>
        <w:tc>
          <w:tcPr>
            <w:tcW w:w="1800" w:type="dxa"/>
            <w:vAlign w:val="center"/>
          </w:tcPr>
          <w:p w:rsidR="009F592B" w:rsidRDefault="00DB147C">
            <w:pPr>
              <w:jc w:val="right"/>
            </w:pPr>
            <w:r>
              <w:rPr>
                <w:color w:val="000000"/>
                <w:szCs w:val="21"/>
              </w:rPr>
              <w:t>43,284,636.96</w:t>
            </w:r>
          </w:p>
        </w:tc>
        <w:tc>
          <w:tcPr>
            <w:tcW w:w="1080" w:type="dxa"/>
            <w:vAlign w:val="center"/>
          </w:tcPr>
          <w:p w:rsidR="009F592B" w:rsidRDefault="00DB147C">
            <w:pPr>
              <w:jc w:val="right"/>
            </w:pPr>
            <w:r>
              <w:rPr>
                <w:color w:val="000000"/>
                <w:szCs w:val="21"/>
              </w:rPr>
              <w:t>3.00%</w:t>
            </w:r>
          </w:p>
        </w:tc>
        <w:tc>
          <w:tcPr>
            <w:tcW w:w="1620" w:type="dxa"/>
            <w:vAlign w:val="center"/>
          </w:tcPr>
          <w:p w:rsidR="009F592B" w:rsidRDefault="00DB147C">
            <w:pPr>
              <w:jc w:val="right"/>
            </w:pPr>
            <w:r>
              <w:rPr>
                <w:color w:val="000000"/>
                <w:szCs w:val="21"/>
              </w:rPr>
              <w:t>42,130.45</w:t>
            </w:r>
          </w:p>
        </w:tc>
        <w:tc>
          <w:tcPr>
            <w:tcW w:w="1080" w:type="dxa"/>
            <w:vAlign w:val="center"/>
          </w:tcPr>
          <w:p w:rsidR="009F592B" w:rsidRDefault="00DB147C">
            <w:pPr>
              <w:jc w:val="right"/>
            </w:pPr>
            <w:r>
              <w:rPr>
                <w:color w:val="000000"/>
                <w:szCs w:val="21"/>
              </w:rPr>
              <w:t>3.33%</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浙商证券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57,687,106.57</w:t>
            </w:r>
          </w:p>
        </w:tc>
        <w:tc>
          <w:tcPr>
            <w:tcW w:w="1080" w:type="dxa"/>
            <w:vAlign w:val="center"/>
          </w:tcPr>
          <w:p w:rsidR="009F592B" w:rsidRDefault="00DB147C">
            <w:pPr>
              <w:jc w:val="right"/>
            </w:pPr>
            <w:r>
              <w:rPr>
                <w:color w:val="000000"/>
                <w:szCs w:val="21"/>
              </w:rPr>
              <w:t>4.00%</w:t>
            </w:r>
          </w:p>
        </w:tc>
        <w:tc>
          <w:tcPr>
            <w:tcW w:w="1620" w:type="dxa"/>
            <w:vAlign w:val="center"/>
          </w:tcPr>
          <w:p w:rsidR="009F592B" w:rsidRDefault="00DB147C">
            <w:pPr>
              <w:jc w:val="right"/>
            </w:pPr>
            <w:r>
              <w:rPr>
                <w:color w:val="000000"/>
                <w:szCs w:val="21"/>
              </w:rPr>
              <w:t>57,687.11</w:t>
            </w:r>
          </w:p>
        </w:tc>
        <w:tc>
          <w:tcPr>
            <w:tcW w:w="1080" w:type="dxa"/>
            <w:vAlign w:val="center"/>
          </w:tcPr>
          <w:p w:rsidR="009F592B" w:rsidRDefault="00DB147C">
            <w:pPr>
              <w:jc w:val="right"/>
            </w:pPr>
            <w:r>
              <w:rPr>
                <w:color w:val="000000"/>
                <w:szCs w:val="21"/>
              </w:rPr>
              <w:t>4.56%</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BOCOM International Securities Limited</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76,366,910.21</w:t>
            </w:r>
          </w:p>
        </w:tc>
        <w:tc>
          <w:tcPr>
            <w:tcW w:w="1080" w:type="dxa"/>
            <w:vAlign w:val="center"/>
          </w:tcPr>
          <w:p w:rsidR="009F592B" w:rsidRDefault="00DB147C">
            <w:pPr>
              <w:jc w:val="right"/>
            </w:pPr>
            <w:r>
              <w:rPr>
                <w:color w:val="000000"/>
                <w:szCs w:val="21"/>
              </w:rPr>
              <w:t>5.30%</w:t>
            </w:r>
          </w:p>
        </w:tc>
        <w:tc>
          <w:tcPr>
            <w:tcW w:w="1620" w:type="dxa"/>
            <w:vAlign w:val="center"/>
          </w:tcPr>
          <w:p w:rsidR="009F592B" w:rsidRDefault="00DB147C">
            <w:pPr>
              <w:jc w:val="right"/>
            </w:pPr>
            <w:r>
              <w:rPr>
                <w:color w:val="000000"/>
                <w:szCs w:val="21"/>
              </w:rPr>
              <w:t>61,093.53</w:t>
            </w:r>
          </w:p>
        </w:tc>
        <w:tc>
          <w:tcPr>
            <w:tcW w:w="1080" w:type="dxa"/>
            <w:vAlign w:val="center"/>
          </w:tcPr>
          <w:p w:rsidR="009F592B" w:rsidRDefault="00DB147C">
            <w:pPr>
              <w:jc w:val="right"/>
            </w:pPr>
            <w:r>
              <w:rPr>
                <w:color w:val="000000"/>
                <w:szCs w:val="21"/>
              </w:rPr>
              <w:t>4.83%</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东北证券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164,584.67</w:t>
            </w:r>
          </w:p>
        </w:tc>
        <w:tc>
          <w:tcPr>
            <w:tcW w:w="1080" w:type="dxa"/>
            <w:vAlign w:val="center"/>
          </w:tcPr>
          <w:p w:rsidR="009F592B" w:rsidRDefault="00DB147C">
            <w:pPr>
              <w:jc w:val="right"/>
            </w:pPr>
            <w:r>
              <w:rPr>
                <w:color w:val="000000"/>
                <w:szCs w:val="21"/>
              </w:rPr>
              <w:t>0.01%</w:t>
            </w:r>
          </w:p>
        </w:tc>
        <w:tc>
          <w:tcPr>
            <w:tcW w:w="1620" w:type="dxa"/>
            <w:vAlign w:val="center"/>
          </w:tcPr>
          <w:p w:rsidR="009F592B" w:rsidRDefault="00DB147C">
            <w:pPr>
              <w:jc w:val="right"/>
            </w:pPr>
            <w:r>
              <w:rPr>
                <w:color w:val="000000"/>
                <w:szCs w:val="21"/>
              </w:rPr>
              <w:t>131.67</w:t>
            </w:r>
          </w:p>
        </w:tc>
        <w:tc>
          <w:tcPr>
            <w:tcW w:w="1080" w:type="dxa"/>
            <w:vAlign w:val="center"/>
          </w:tcPr>
          <w:p w:rsidR="009F592B" w:rsidRDefault="00DB147C">
            <w:pPr>
              <w:jc w:val="right"/>
            </w:pPr>
            <w:r>
              <w:rPr>
                <w:color w:val="000000"/>
                <w:szCs w:val="21"/>
              </w:rPr>
              <w:t>0.01%</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中信证券</w:t>
            </w:r>
          </w:p>
        </w:tc>
        <w:tc>
          <w:tcPr>
            <w:tcW w:w="780" w:type="dxa"/>
            <w:vAlign w:val="center"/>
          </w:tcPr>
          <w:p w:rsidR="009F592B" w:rsidRDefault="00DB147C">
            <w:pPr>
              <w:jc w:val="right"/>
            </w:pPr>
            <w:r>
              <w:rPr>
                <w:color w:val="000000"/>
                <w:szCs w:val="21"/>
              </w:rPr>
              <w:t>3</w:t>
            </w:r>
          </w:p>
        </w:tc>
        <w:tc>
          <w:tcPr>
            <w:tcW w:w="1800" w:type="dxa"/>
            <w:vAlign w:val="center"/>
          </w:tcPr>
          <w:p w:rsidR="009F592B" w:rsidRDefault="00DB147C">
            <w:pPr>
              <w:jc w:val="right"/>
            </w:pPr>
            <w:r>
              <w:rPr>
                <w:color w:val="000000"/>
                <w:szCs w:val="21"/>
              </w:rPr>
              <w:t>101,677,328.38</w:t>
            </w:r>
          </w:p>
        </w:tc>
        <w:tc>
          <w:tcPr>
            <w:tcW w:w="1080" w:type="dxa"/>
            <w:vAlign w:val="center"/>
          </w:tcPr>
          <w:p w:rsidR="009F592B" w:rsidRDefault="00DB147C">
            <w:pPr>
              <w:jc w:val="right"/>
            </w:pPr>
            <w:r>
              <w:rPr>
                <w:color w:val="000000"/>
                <w:szCs w:val="21"/>
              </w:rPr>
              <w:t>7.05%</w:t>
            </w:r>
          </w:p>
        </w:tc>
        <w:tc>
          <w:tcPr>
            <w:tcW w:w="1620" w:type="dxa"/>
            <w:vAlign w:val="center"/>
          </w:tcPr>
          <w:p w:rsidR="009F592B" w:rsidRDefault="00DB147C">
            <w:pPr>
              <w:jc w:val="right"/>
            </w:pPr>
            <w:r>
              <w:rPr>
                <w:color w:val="000000"/>
                <w:szCs w:val="21"/>
              </w:rPr>
              <w:t>81,341.86</w:t>
            </w:r>
          </w:p>
        </w:tc>
        <w:tc>
          <w:tcPr>
            <w:tcW w:w="1080" w:type="dxa"/>
            <w:vAlign w:val="center"/>
          </w:tcPr>
          <w:p w:rsidR="009F592B" w:rsidRDefault="00DB147C">
            <w:pPr>
              <w:jc w:val="right"/>
            </w:pPr>
            <w:r>
              <w:rPr>
                <w:color w:val="000000"/>
                <w:szCs w:val="21"/>
              </w:rPr>
              <w:t>6.43%</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广发证券</w:t>
            </w:r>
          </w:p>
        </w:tc>
        <w:tc>
          <w:tcPr>
            <w:tcW w:w="780" w:type="dxa"/>
            <w:vAlign w:val="center"/>
          </w:tcPr>
          <w:p w:rsidR="009F592B" w:rsidRDefault="00DB147C">
            <w:pPr>
              <w:jc w:val="right"/>
            </w:pPr>
            <w:r>
              <w:rPr>
                <w:color w:val="000000"/>
                <w:szCs w:val="21"/>
              </w:rPr>
              <w:t>2</w:t>
            </w:r>
          </w:p>
        </w:tc>
        <w:tc>
          <w:tcPr>
            <w:tcW w:w="1800" w:type="dxa"/>
            <w:vAlign w:val="center"/>
          </w:tcPr>
          <w:p w:rsidR="009F592B" w:rsidRDefault="00DB147C">
            <w:pPr>
              <w:jc w:val="right"/>
            </w:pPr>
            <w:r>
              <w:rPr>
                <w:color w:val="000000"/>
                <w:szCs w:val="21"/>
              </w:rPr>
              <w:t>9,430,113.71</w:t>
            </w:r>
          </w:p>
        </w:tc>
        <w:tc>
          <w:tcPr>
            <w:tcW w:w="1080" w:type="dxa"/>
            <w:vAlign w:val="center"/>
          </w:tcPr>
          <w:p w:rsidR="009F592B" w:rsidRDefault="00DB147C">
            <w:pPr>
              <w:jc w:val="right"/>
            </w:pPr>
            <w:r>
              <w:rPr>
                <w:color w:val="000000"/>
                <w:szCs w:val="21"/>
              </w:rPr>
              <w:t>0.65%</w:t>
            </w:r>
          </w:p>
        </w:tc>
        <w:tc>
          <w:tcPr>
            <w:tcW w:w="1620" w:type="dxa"/>
            <w:vAlign w:val="center"/>
          </w:tcPr>
          <w:p w:rsidR="009F592B" w:rsidRDefault="00DB147C">
            <w:pPr>
              <w:jc w:val="right"/>
            </w:pPr>
            <w:r>
              <w:rPr>
                <w:color w:val="000000"/>
                <w:szCs w:val="21"/>
              </w:rPr>
              <w:t>7,544.09</w:t>
            </w:r>
          </w:p>
        </w:tc>
        <w:tc>
          <w:tcPr>
            <w:tcW w:w="1080" w:type="dxa"/>
            <w:vAlign w:val="center"/>
          </w:tcPr>
          <w:p w:rsidR="009F592B" w:rsidRDefault="00DB147C">
            <w:pPr>
              <w:jc w:val="right"/>
            </w:pPr>
            <w:r>
              <w:rPr>
                <w:color w:val="000000"/>
                <w:szCs w:val="21"/>
              </w:rPr>
              <w:t>0.60%</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国泰君安</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9,209,739.10</w:t>
            </w:r>
          </w:p>
        </w:tc>
        <w:tc>
          <w:tcPr>
            <w:tcW w:w="1080" w:type="dxa"/>
            <w:vAlign w:val="center"/>
          </w:tcPr>
          <w:p w:rsidR="009F592B" w:rsidRDefault="00DB147C">
            <w:pPr>
              <w:jc w:val="right"/>
            </w:pPr>
            <w:r>
              <w:rPr>
                <w:color w:val="000000"/>
                <w:szCs w:val="21"/>
              </w:rPr>
              <w:t>0.64%</w:t>
            </w:r>
          </w:p>
        </w:tc>
        <w:tc>
          <w:tcPr>
            <w:tcW w:w="1620" w:type="dxa"/>
            <w:vAlign w:val="center"/>
          </w:tcPr>
          <w:p w:rsidR="009F592B" w:rsidRDefault="00DB147C">
            <w:pPr>
              <w:jc w:val="right"/>
            </w:pPr>
            <w:r>
              <w:rPr>
                <w:color w:val="000000"/>
                <w:szCs w:val="21"/>
              </w:rPr>
              <w:t>7,367.75</w:t>
            </w:r>
          </w:p>
        </w:tc>
        <w:tc>
          <w:tcPr>
            <w:tcW w:w="1080" w:type="dxa"/>
            <w:vAlign w:val="center"/>
          </w:tcPr>
          <w:p w:rsidR="009F592B" w:rsidRDefault="00DB147C">
            <w:pPr>
              <w:jc w:val="right"/>
            </w:pPr>
            <w:r>
              <w:rPr>
                <w:color w:val="000000"/>
                <w:szCs w:val="21"/>
              </w:rPr>
              <w:t>0.58%</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Haitong International Securities Company Limited</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27,935,641.32</w:t>
            </w:r>
          </w:p>
        </w:tc>
        <w:tc>
          <w:tcPr>
            <w:tcW w:w="1080" w:type="dxa"/>
            <w:vAlign w:val="center"/>
          </w:tcPr>
          <w:p w:rsidR="009F592B" w:rsidRDefault="00DB147C">
            <w:pPr>
              <w:jc w:val="right"/>
            </w:pPr>
            <w:r>
              <w:rPr>
                <w:color w:val="000000"/>
                <w:szCs w:val="21"/>
              </w:rPr>
              <w:t>1.94%</w:t>
            </w:r>
          </w:p>
        </w:tc>
        <w:tc>
          <w:tcPr>
            <w:tcW w:w="1620" w:type="dxa"/>
            <w:vAlign w:val="center"/>
          </w:tcPr>
          <w:p w:rsidR="009F592B" w:rsidRDefault="00DB147C">
            <w:pPr>
              <w:jc w:val="right"/>
            </w:pPr>
            <w:r>
              <w:rPr>
                <w:color w:val="000000"/>
                <w:szCs w:val="21"/>
              </w:rPr>
              <w:t>22,348.51</w:t>
            </w:r>
          </w:p>
        </w:tc>
        <w:tc>
          <w:tcPr>
            <w:tcW w:w="1080" w:type="dxa"/>
            <w:vAlign w:val="center"/>
          </w:tcPr>
          <w:p w:rsidR="009F592B" w:rsidRDefault="00DB147C">
            <w:pPr>
              <w:jc w:val="right"/>
            </w:pPr>
            <w:r>
              <w:rPr>
                <w:color w:val="000000"/>
                <w:szCs w:val="21"/>
              </w:rPr>
              <w:t>1.77%</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lastRenderedPageBreak/>
              <w:t>中金公司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120,088,183.59</w:t>
            </w:r>
          </w:p>
        </w:tc>
        <w:tc>
          <w:tcPr>
            <w:tcW w:w="1080" w:type="dxa"/>
            <w:vAlign w:val="center"/>
          </w:tcPr>
          <w:p w:rsidR="009F592B" w:rsidRDefault="00DB147C">
            <w:pPr>
              <w:jc w:val="right"/>
            </w:pPr>
            <w:r>
              <w:rPr>
                <w:color w:val="000000"/>
                <w:szCs w:val="21"/>
              </w:rPr>
              <w:t>8.33%</w:t>
            </w:r>
          </w:p>
        </w:tc>
        <w:tc>
          <w:tcPr>
            <w:tcW w:w="1620" w:type="dxa"/>
            <w:vAlign w:val="center"/>
          </w:tcPr>
          <w:p w:rsidR="009F592B" w:rsidRDefault="00DB147C">
            <w:pPr>
              <w:jc w:val="right"/>
            </w:pPr>
            <w:r>
              <w:rPr>
                <w:color w:val="000000"/>
                <w:szCs w:val="21"/>
              </w:rPr>
              <w:t>96,070.54</w:t>
            </w:r>
          </w:p>
        </w:tc>
        <w:tc>
          <w:tcPr>
            <w:tcW w:w="1080" w:type="dxa"/>
            <w:vAlign w:val="center"/>
          </w:tcPr>
          <w:p w:rsidR="009F592B" w:rsidRDefault="00DB147C">
            <w:pPr>
              <w:jc w:val="right"/>
            </w:pPr>
            <w:r>
              <w:rPr>
                <w:color w:val="000000"/>
                <w:szCs w:val="21"/>
              </w:rPr>
              <w:t>7.59%</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海通证券</w:t>
            </w:r>
          </w:p>
        </w:tc>
        <w:tc>
          <w:tcPr>
            <w:tcW w:w="780" w:type="dxa"/>
            <w:vAlign w:val="center"/>
          </w:tcPr>
          <w:p w:rsidR="009F592B" w:rsidRDefault="00DB147C">
            <w:pPr>
              <w:jc w:val="right"/>
            </w:pPr>
            <w:r>
              <w:rPr>
                <w:color w:val="000000"/>
                <w:szCs w:val="21"/>
              </w:rPr>
              <w:t>2</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东吴证券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18,809,285.16</w:t>
            </w:r>
          </w:p>
        </w:tc>
        <w:tc>
          <w:tcPr>
            <w:tcW w:w="1080" w:type="dxa"/>
            <w:vAlign w:val="center"/>
          </w:tcPr>
          <w:p w:rsidR="009F592B" w:rsidRDefault="00DB147C">
            <w:pPr>
              <w:jc w:val="right"/>
            </w:pPr>
            <w:r>
              <w:rPr>
                <w:color w:val="000000"/>
                <w:szCs w:val="21"/>
              </w:rPr>
              <w:t>1.30%</w:t>
            </w:r>
          </w:p>
        </w:tc>
        <w:tc>
          <w:tcPr>
            <w:tcW w:w="1620" w:type="dxa"/>
            <w:vAlign w:val="center"/>
          </w:tcPr>
          <w:p w:rsidR="009F592B" w:rsidRDefault="00DB147C">
            <w:pPr>
              <w:jc w:val="right"/>
            </w:pPr>
            <w:r>
              <w:rPr>
                <w:color w:val="000000"/>
                <w:szCs w:val="21"/>
              </w:rPr>
              <w:t>17,516.91</w:t>
            </w:r>
          </w:p>
        </w:tc>
        <w:tc>
          <w:tcPr>
            <w:tcW w:w="1080" w:type="dxa"/>
            <w:vAlign w:val="center"/>
          </w:tcPr>
          <w:p w:rsidR="009F592B" w:rsidRDefault="00DB147C">
            <w:pPr>
              <w:jc w:val="right"/>
            </w:pPr>
            <w:r>
              <w:rPr>
                <w:color w:val="000000"/>
                <w:szCs w:val="21"/>
              </w:rPr>
              <w:t>1.38%</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瑞信方正</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45,912,806.28</w:t>
            </w:r>
          </w:p>
        </w:tc>
        <w:tc>
          <w:tcPr>
            <w:tcW w:w="1080" w:type="dxa"/>
            <w:vAlign w:val="center"/>
          </w:tcPr>
          <w:p w:rsidR="009F592B" w:rsidRDefault="00DB147C">
            <w:pPr>
              <w:jc w:val="right"/>
            </w:pPr>
            <w:r>
              <w:rPr>
                <w:color w:val="000000"/>
                <w:szCs w:val="21"/>
              </w:rPr>
              <w:t>3.18%</w:t>
            </w:r>
          </w:p>
        </w:tc>
        <w:tc>
          <w:tcPr>
            <w:tcW w:w="1620" w:type="dxa"/>
            <w:vAlign w:val="center"/>
          </w:tcPr>
          <w:p w:rsidR="009F592B" w:rsidRDefault="00DB147C">
            <w:pPr>
              <w:jc w:val="right"/>
            </w:pPr>
            <w:r>
              <w:rPr>
                <w:color w:val="000000"/>
                <w:szCs w:val="21"/>
              </w:rPr>
              <w:t>36,730.29</w:t>
            </w:r>
          </w:p>
        </w:tc>
        <w:tc>
          <w:tcPr>
            <w:tcW w:w="1080" w:type="dxa"/>
            <w:vAlign w:val="center"/>
          </w:tcPr>
          <w:p w:rsidR="009F592B" w:rsidRDefault="00DB147C">
            <w:pPr>
              <w:jc w:val="right"/>
            </w:pPr>
            <w:r>
              <w:rPr>
                <w:color w:val="000000"/>
                <w:szCs w:val="21"/>
              </w:rPr>
              <w:t>2.90%</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中金财富</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3,386,967.17</w:t>
            </w:r>
          </w:p>
        </w:tc>
        <w:tc>
          <w:tcPr>
            <w:tcW w:w="1080" w:type="dxa"/>
            <w:vAlign w:val="center"/>
          </w:tcPr>
          <w:p w:rsidR="009F592B" w:rsidRDefault="00DB147C">
            <w:pPr>
              <w:jc w:val="right"/>
            </w:pPr>
            <w:r>
              <w:rPr>
                <w:color w:val="000000"/>
                <w:szCs w:val="21"/>
              </w:rPr>
              <w:t>0.23%</w:t>
            </w:r>
          </w:p>
        </w:tc>
        <w:tc>
          <w:tcPr>
            <w:tcW w:w="1620" w:type="dxa"/>
            <w:vAlign w:val="center"/>
          </w:tcPr>
          <w:p w:rsidR="009F592B" w:rsidRDefault="00DB147C">
            <w:pPr>
              <w:jc w:val="right"/>
            </w:pPr>
            <w:r>
              <w:rPr>
                <w:color w:val="000000"/>
                <w:szCs w:val="21"/>
              </w:rPr>
              <w:t>3,154.22</w:t>
            </w:r>
          </w:p>
        </w:tc>
        <w:tc>
          <w:tcPr>
            <w:tcW w:w="1080" w:type="dxa"/>
            <w:vAlign w:val="center"/>
          </w:tcPr>
          <w:p w:rsidR="009F592B" w:rsidRDefault="00DB147C">
            <w:pPr>
              <w:jc w:val="right"/>
            </w:pPr>
            <w:r>
              <w:rPr>
                <w:color w:val="000000"/>
                <w:szCs w:val="21"/>
              </w:rPr>
              <w:t>0.25%</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Huatai Financial Holding(Hong Kong) Limited</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43,328,759.93</w:t>
            </w:r>
          </w:p>
        </w:tc>
        <w:tc>
          <w:tcPr>
            <w:tcW w:w="1080" w:type="dxa"/>
            <w:vAlign w:val="center"/>
          </w:tcPr>
          <w:p w:rsidR="009F592B" w:rsidRDefault="00DB147C">
            <w:pPr>
              <w:jc w:val="right"/>
            </w:pPr>
            <w:r>
              <w:rPr>
                <w:color w:val="000000"/>
                <w:szCs w:val="21"/>
              </w:rPr>
              <w:t>3.00%</w:t>
            </w:r>
          </w:p>
        </w:tc>
        <w:tc>
          <w:tcPr>
            <w:tcW w:w="1620" w:type="dxa"/>
            <w:vAlign w:val="center"/>
          </w:tcPr>
          <w:p w:rsidR="009F592B" w:rsidRDefault="00DB147C">
            <w:pPr>
              <w:jc w:val="right"/>
            </w:pPr>
            <w:r>
              <w:rPr>
                <w:color w:val="000000"/>
                <w:szCs w:val="21"/>
              </w:rPr>
              <w:t>152,071.82</w:t>
            </w:r>
          </w:p>
        </w:tc>
        <w:tc>
          <w:tcPr>
            <w:tcW w:w="1080" w:type="dxa"/>
            <w:vAlign w:val="center"/>
          </w:tcPr>
          <w:p w:rsidR="009F592B" w:rsidRDefault="00DB147C">
            <w:pPr>
              <w:jc w:val="right"/>
            </w:pPr>
            <w:r>
              <w:rPr>
                <w:color w:val="000000"/>
                <w:szCs w:val="21"/>
              </w:rPr>
              <w:t>12.02%</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Goldman Sachs</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2,105,399.94</w:t>
            </w:r>
          </w:p>
        </w:tc>
        <w:tc>
          <w:tcPr>
            <w:tcW w:w="1080" w:type="dxa"/>
            <w:vAlign w:val="center"/>
          </w:tcPr>
          <w:p w:rsidR="009F592B" w:rsidRDefault="00DB147C">
            <w:pPr>
              <w:jc w:val="right"/>
            </w:pPr>
            <w:r>
              <w:rPr>
                <w:color w:val="000000"/>
                <w:szCs w:val="21"/>
              </w:rPr>
              <w:t>0.15%</w:t>
            </w:r>
          </w:p>
        </w:tc>
        <w:tc>
          <w:tcPr>
            <w:tcW w:w="1620" w:type="dxa"/>
            <w:vAlign w:val="center"/>
          </w:tcPr>
          <w:p w:rsidR="009F592B" w:rsidRDefault="00DB147C">
            <w:pPr>
              <w:jc w:val="right"/>
            </w:pPr>
            <w:r>
              <w:rPr>
                <w:color w:val="000000"/>
                <w:szCs w:val="21"/>
              </w:rPr>
              <w:t>1,684.32</w:t>
            </w:r>
          </w:p>
        </w:tc>
        <w:tc>
          <w:tcPr>
            <w:tcW w:w="1080" w:type="dxa"/>
            <w:vAlign w:val="center"/>
          </w:tcPr>
          <w:p w:rsidR="009F592B" w:rsidRDefault="00DB147C">
            <w:pPr>
              <w:jc w:val="right"/>
            </w:pPr>
            <w:r>
              <w:rPr>
                <w:color w:val="000000"/>
                <w:szCs w:val="21"/>
              </w:rPr>
              <w:t>0.13%</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中信建投</w:t>
            </w:r>
          </w:p>
        </w:tc>
        <w:tc>
          <w:tcPr>
            <w:tcW w:w="780" w:type="dxa"/>
            <w:vAlign w:val="center"/>
          </w:tcPr>
          <w:p w:rsidR="009F592B" w:rsidRDefault="00DB147C">
            <w:pPr>
              <w:jc w:val="right"/>
            </w:pPr>
            <w:r>
              <w:rPr>
                <w:color w:val="000000"/>
                <w:szCs w:val="21"/>
              </w:rPr>
              <w:t>2</w:t>
            </w:r>
          </w:p>
        </w:tc>
        <w:tc>
          <w:tcPr>
            <w:tcW w:w="1800" w:type="dxa"/>
            <w:vAlign w:val="center"/>
          </w:tcPr>
          <w:p w:rsidR="009F592B" w:rsidRDefault="00DB147C">
            <w:pPr>
              <w:jc w:val="right"/>
            </w:pPr>
            <w:r>
              <w:rPr>
                <w:color w:val="000000"/>
                <w:szCs w:val="21"/>
              </w:rPr>
              <w:t>603,574,846.71</w:t>
            </w:r>
          </w:p>
        </w:tc>
        <w:tc>
          <w:tcPr>
            <w:tcW w:w="1080" w:type="dxa"/>
            <w:vAlign w:val="center"/>
          </w:tcPr>
          <w:p w:rsidR="009F592B" w:rsidRDefault="00DB147C">
            <w:pPr>
              <w:jc w:val="right"/>
            </w:pPr>
            <w:r>
              <w:rPr>
                <w:color w:val="000000"/>
                <w:szCs w:val="21"/>
              </w:rPr>
              <w:t>41.86%</w:t>
            </w:r>
          </w:p>
        </w:tc>
        <w:tc>
          <w:tcPr>
            <w:tcW w:w="1620" w:type="dxa"/>
            <w:vAlign w:val="center"/>
          </w:tcPr>
          <w:p w:rsidR="009F592B" w:rsidRDefault="00DB147C">
            <w:pPr>
              <w:jc w:val="right"/>
            </w:pPr>
            <w:r>
              <w:rPr>
                <w:color w:val="000000"/>
                <w:szCs w:val="21"/>
              </w:rPr>
              <w:t>538,162.53</w:t>
            </w:r>
          </w:p>
        </w:tc>
        <w:tc>
          <w:tcPr>
            <w:tcW w:w="1080" w:type="dxa"/>
            <w:vAlign w:val="center"/>
          </w:tcPr>
          <w:p w:rsidR="009F592B" w:rsidRDefault="00DB147C">
            <w:pPr>
              <w:jc w:val="right"/>
            </w:pPr>
            <w:r>
              <w:rPr>
                <w:color w:val="000000"/>
                <w:szCs w:val="21"/>
              </w:rPr>
              <w:t>42.53%</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华创证券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35,597,005.59</w:t>
            </w:r>
          </w:p>
        </w:tc>
        <w:tc>
          <w:tcPr>
            <w:tcW w:w="1080" w:type="dxa"/>
            <w:vAlign w:val="center"/>
          </w:tcPr>
          <w:p w:rsidR="009F592B" w:rsidRDefault="00DB147C">
            <w:pPr>
              <w:jc w:val="right"/>
            </w:pPr>
            <w:r>
              <w:rPr>
                <w:color w:val="000000"/>
                <w:szCs w:val="21"/>
              </w:rPr>
              <w:t>2.47%</w:t>
            </w:r>
          </w:p>
        </w:tc>
        <w:tc>
          <w:tcPr>
            <w:tcW w:w="1620" w:type="dxa"/>
            <w:vAlign w:val="center"/>
          </w:tcPr>
          <w:p w:rsidR="009F592B" w:rsidRDefault="00DB147C">
            <w:pPr>
              <w:jc w:val="right"/>
            </w:pPr>
            <w:r>
              <w:rPr>
                <w:color w:val="000000"/>
                <w:szCs w:val="21"/>
              </w:rPr>
              <w:t>28,477.60</w:t>
            </w:r>
          </w:p>
        </w:tc>
        <w:tc>
          <w:tcPr>
            <w:tcW w:w="1080" w:type="dxa"/>
            <w:vAlign w:val="center"/>
          </w:tcPr>
          <w:p w:rsidR="009F592B" w:rsidRDefault="00DB147C">
            <w:pPr>
              <w:jc w:val="right"/>
            </w:pPr>
            <w:r>
              <w:rPr>
                <w:color w:val="000000"/>
                <w:szCs w:val="21"/>
              </w:rPr>
              <w:t>2.25%</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长江证券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1,602,178.00</w:t>
            </w:r>
          </w:p>
        </w:tc>
        <w:tc>
          <w:tcPr>
            <w:tcW w:w="1080" w:type="dxa"/>
            <w:vAlign w:val="center"/>
          </w:tcPr>
          <w:p w:rsidR="009F592B" w:rsidRDefault="00DB147C">
            <w:pPr>
              <w:jc w:val="right"/>
            </w:pPr>
            <w:r>
              <w:rPr>
                <w:color w:val="000000"/>
                <w:szCs w:val="21"/>
              </w:rPr>
              <w:t>0.11%</w:t>
            </w:r>
          </w:p>
        </w:tc>
        <w:tc>
          <w:tcPr>
            <w:tcW w:w="1620" w:type="dxa"/>
            <w:vAlign w:val="center"/>
          </w:tcPr>
          <w:p w:rsidR="009F592B" w:rsidRDefault="00DB147C">
            <w:pPr>
              <w:jc w:val="right"/>
            </w:pPr>
            <w:r>
              <w:rPr>
                <w:color w:val="000000"/>
                <w:szCs w:val="21"/>
              </w:rPr>
              <w:t>1,281.77</w:t>
            </w:r>
          </w:p>
        </w:tc>
        <w:tc>
          <w:tcPr>
            <w:tcW w:w="1080" w:type="dxa"/>
            <w:vAlign w:val="center"/>
          </w:tcPr>
          <w:p w:rsidR="009F592B" w:rsidRDefault="00DB147C">
            <w:pPr>
              <w:jc w:val="right"/>
            </w:pPr>
            <w:r>
              <w:rPr>
                <w:color w:val="000000"/>
                <w:szCs w:val="21"/>
              </w:rPr>
              <w:t>0.10%</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Citigroup Global Markets Asia Limited</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225,744,310.84</w:t>
            </w:r>
          </w:p>
        </w:tc>
        <w:tc>
          <w:tcPr>
            <w:tcW w:w="1080" w:type="dxa"/>
            <w:vAlign w:val="center"/>
          </w:tcPr>
          <w:p w:rsidR="009F592B" w:rsidRDefault="00DB147C">
            <w:pPr>
              <w:jc w:val="right"/>
            </w:pPr>
            <w:r>
              <w:rPr>
                <w:color w:val="000000"/>
                <w:szCs w:val="21"/>
              </w:rPr>
              <w:t>15.66%</w:t>
            </w:r>
          </w:p>
        </w:tc>
        <w:tc>
          <w:tcPr>
            <w:tcW w:w="1620" w:type="dxa"/>
            <w:vAlign w:val="center"/>
          </w:tcPr>
          <w:p w:rsidR="009F592B" w:rsidRDefault="00DB147C">
            <w:pPr>
              <w:jc w:val="right"/>
            </w:pPr>
            <w:r>
              <w:rPr>
                <w:color w:val="000000"/>
                <w:szCs w:val="21"/>
              </w:rPr>
              <w:t>97,793.32</w:t>
            </w:r>
          </w:p>
        </w:tc>
        <w:tc>
          <w:tcPr>
            <w:tcW w:w="1080" w:type="dxa"/>
            <w:vAlign w:val="center"/>
          </w:tcPr>
          <w:p w:rsidR="009F592B" w:rsidRDefault="00DB147C">
            <w:pPr>
              <w:jc w:val="right"/>
            </w:pPr>
            <w:r>
              <w:rPr>
                <w:color w:val="000000"/>
                <w:szCs w:val="21"/>
              </w:rPr>
              <w:t>7.73%</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东方证券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东兴证券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高华证券</w:t>
            </w:r>
          </w:p>
        </w:tc>
        <w:tc>
          <w:tcPr>
            <w:tcW w:w="780" w:type="dxa"/>
            <w:vAlign w:val="center"/>
          </w:tcPr>
          <w:p w:rsidR="009F592B" w:rsidRDefault="00DB147C">
            <w:pPr>
              <w:jc w:val="right"/>
            </w:pPr>
            <w:r>
              <w:rPr>
                <w:color w:val="000000"/>
                <w:szCs w:val="21"/>
              </w:rPr>
              <w:t>2</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光大证券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国海证券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国金证券</w:t>
            </w:r>
          </w:p>
        </w:tc>
        <w:tc>
          <w:tcPr>
            <w:tcW w:w="780" w:type="dxa"/>
            <w:vAlign w:val="center"/>
          </w:tcPr>
          <w:p w:rsidR="009F592B" w:rsidRDefault="00DB147C">
            <w:pPr>
              <w:jc w:val="right"/>
            </w:pPr>
            <w:r>
              <w:rPr>
                <w:color w:val="000000"/>
                <w:szCs w:val="21"/>
              </w:rPr>
              <w:t>2</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国联证券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国盛证券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国信证券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华安证券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华福证券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华菁证券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华融证券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平安证券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瑞银证券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申万宏源</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天风证券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银河证券</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r w:rsidR="009F592B">
        <w:tc>
          <w:tcPr>
            <w:tcW w:w="1560" w:type="dxa"/>
            <w:vAlign w:val="center"/>
          </w:tcPr>
          <w:p w:rsidR="009F592B" w:rsidRDefault="00DB147C">
            <w:pPr>
              <w:jc w:val="center"/>
            </w:pPr>
            <w:r>
              <w:rPr>
                <w:color w:val="000000"/>
                <w:szCs w:val="21"/>
              </w:rPr>
              <w:t>中银国际</w:t>
            </w:r>
          </w:p>
        </w:tc>
        <w:tc>
          <w:tcPr>
            <w:tcW w:w="780" w:type="dxa"/>
            <w:vAlign w:val="center"/>
          </w:tcPr>
          <w:p w:rsidR="009F592B" w:rsidRDefault="00DB147C">
            <w:pPr>
              <w:jc w:val="right"/>
            </w:pPr>
            <w:r>
              <w:rPr>
                <w:color w:val="000000"/>
                <w:szCs w:val="21"/>
              </w:rPr>
              <w:t>1</w:t>
            </w:r>
          </w:p>
        </w:tc>
        <w:tc>
          <w:tcPr>
            <w:tcW w:w="180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620" w:type="dxa"/>
            <w:vAlign w:val="center"/>
          </w:tcPr>
          <w:p w:rsidR="009F592B" w:rsidRDefault="00DB147C">
            <w:pPr>
              <w:jc w:val="right"/>
            </w:pPr>
            <w:r>
              <w:rPr>
                <w:color w:val="000000"/>
                <w:szCs w:val="21"/>
              </w:rPr>
              <w:t>-</w:t>
            </w:r>
          </w:p>
        </w:tc>
        <w:tc>
          <w:tcPr>
            <w:tcW w:w="1080" w:type="dxa"/>
            <w:vAlign w:val="center"/>
          </w:tcPr>
          <w:p w:rsidR="009F592B" w:rsidRDefault="00DB147C">
            <w:pPr>
              <w:jc w:val="right"/>
            </w:pPr>
            <w:r>
              <w:rPr>
                <w:color w:val="000000"/>
                <w:szCs w:val="21"/>
              </w:rPr>
              <w:t>-</w:t>
            </w:r>
          </w:p>
        </w:tc>
        <w:tc>
          <w:tcPr>
            <w:tcW w:w="1080" w:type="dxa"/>
            <w:vAlign w:val="center"/>
          </w:tcPr>
          <w:p w:rsidR="009F592B" w:rsidRDefault="00DB147C">
            <w:pPr>
              <w:jc w:val="left"/>
            </w:pPr>
            <w:r>
              <w:rPr>
                <w:color w:val="000000"/>
                <w:szCs w:val="21"/>
              </w:rPr>
              <w:t>-</w:t>
            </w:r>
          </w:p>
        </w:tc>
      </w:tr>
    </w:tbl>
    <w:p w:rsidR="009F592B" w:rsidRDefault="00DB147C">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新增国盛证券有限责任公司、光大证券股份有限公司、天风证券股份有限公司、华菁证券有限公司、东北证券股份有限公司、东方证券股份有限公司、东吴证券股份有限公司、东兴证券股份有限公司、国海证券股份有限公司、国联证券股份有限公司、国泰君安证券股份有限公司、国信证券股份有限公司、华安证券股份有限公司、华创证券有限责任公司、华福证券有限责任公司、华融证券股份有限公司、平安证券股份有限公司、瑞信方正证券有限责任公司、瑞银证券有限责任公司、申万宏源证券有限公司、中国银河证券股份有限公司、长江</w:t>
      </w:r>
      <w:r>
        <w:rPr>
          <w:kern w:val="0"/>
          <w:szCs w:val="21"/>
        </w:rPr>
        <w:lastRenderedPageBreak/>
        <w:t>证券股份有限公司、浙商证券股份有限公司、中国国际金融股份有限公司、中国中金财富证券有限公司、中银国际证券股份有限公司各一个交易单元，新增方正证券股份有限公司、北京高华证券有限责任公司、广发证券股份有限公司、国金证券股份有限公司、海通证券股份有限公司、中信建投证券股份有限公司各两个交易单元，新增中泰证券股份有限公司、中信证券股份有限公司各三个交易单元；于如下证券经营机构</w:t>
      </w:r>
      <w:r>
        <w:rPr>
          <w:kern w:val="0"/>
          <w:szCs w:val="21"/>
        </w:rPr>
        <w:t>Citigroup Global Markets Asia Limited</w:t>
      </w:r>
      <w:r>
        <w:rPr>
          <w:kern w:val="0"/>
          <w:szCs w:val="21"/>
        </w:rPr>
        <w:t>，</w:t>
      </w:r>
      <w:r>
        <w:rPr>
          <w:kern w:val="0"/>
          <w:szCs w:val="21"/>
        </w:rPr>
        <w:t>Goldman Sachs</w:t>
      </w:r>
      <w:r>
        <w:rPr>
          <w:kern w:val="0"/>
          <w:szCs w:val="21"/>
        </w:rPr>
        <w:t>，</w:t>
      </w:r>
      <w:r>
        <w:rPr>
          <w:kern w:val="0"/>
          <w:szCs w:val="21"/>
        </w:rPr>
        <w:t>BOCOM International Securities Limited</w:t>
      </w:r>
      <w:r>
        <w:rPr>
          <w:kern w:val="0"/>
          <w:szCs w:val="21"/>
        </w:rPr>
        <w:t>，</w:t>
      </w:r>
      <w:r>
        <w:rPr>
          <w:kern w:val="0"/>
          <w:szCs w:val="21"/>
        </w:rPr>
        <w:t>Huatai Financial Holding(Hong Kong) Limited</w:t>
      </w:r>
      <w:r>
        <w:rPr>
          <w:kern w:val="0"/>
          <w:szCs w:val="21"/>
        </w:rPr>
        <w:t>，</w:t>
      </w:r>
      <w:r>
        <w:rPr>
          <w:kern w:val="0"/>
          <w:szCs w:val="21"/>
        </w:rPr>
        <w:t>Haitong International Securities Company Limited</w:t>
      </w:r>
      <w:r>
        <w:rPr>
          <w:kern w:val="0"/>
          <w:szCs w:val="21"/>
        </w:rPr>
        <w:t>各新增一个交易账户。</w:t>
      </w:r>
    </w:p>
    <w:p w:rsidR="009F592B" w:rsidRDefault="00DB147C">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9F592B" w:rsidRDefault="00DB147C">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9F592B" w:rsidRDefault="00DB147C">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9F592B" w:rsidRDefault="00DB147C">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9F592B" w:rsidRDefault="00DB147C">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9F592B" w:rsidRDefault="00DB147C">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9F592B" w:rsidRDefault="00DB147C">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9F592B" w:rsidRDefault="00DB147C">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9F592B" w:rsidRDefault="00DB147C">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8"/>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9F592B">
        <w:tc>
          <w:tcPr>
            <w:tcW w:w="709" w:type="dxa"/>
            <w:vAlign w:val="center"/>
          </w:tcPr>
          <w:p w:rsidR="009F592B" w:rsidRDefault="00DB147C">
            <w:pPr>
              <w:jc w:val="left"/>
            </w:pPr>
            <w:r>
              <w:rPr>
                <w:color w:val="000000"/>
                <w:szCs w:val="21"/>
              </w:rPr>
              <w:t>方正</w:t>
            </w:r>
            <w:r>
              <w:rPr>
                <w:color w:val="000000"/>
                <w:szCs w:val="21"/>
              </w:rPr>
              <w:lastRenderedPageBreak/>
              <w:t>证券</w:t>
            </w:r>
          </w:p>
        </w:tc>
        <w:tc>
          <w:tcPr>
            <w:tcW w:w="709" w:type="dxa"/>
            <w:vAlign w:val="center"/>
          </w:tcPr>
          <w:p w:rsidR="009F592B" w:rsidRDefault="00DB147C">
            <w:pPr>
              <w:jc w:val="right"/>
            </w:pPr>
            <w:r>
              <w:rPr>
                <w:color w:val="000000"/>
                <w:szCs w:val="21"/>
              </w:rPr>
              <w:lastRenderedPageBreak/>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中泰证券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8,750,000,000.00</w:t>
            </w:r>
          </w:p>
        </w:tc>
        <w:tc>
          <w:tcPr>
            <w:tcW w:w="1260" w:type="dxa"/>
            <w:vAlign w:val="center"/>
          </w:tcPr>
          <w:p w:rsidR="009F592B" w:rsidRDefault="00DB147C">
            <w:pPr>
              <w:jc w:val="right"/>
            </w:pPr>
            <w:r>
              <w:rPr>
                <w:color w:val="000000"/>
                <w:szCs w:val="21"/>
              </w:rPr>
              <w:t>15.50%</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浙商证券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BOCOM International Securities Limited</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东北证券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中信证券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15,300,000,000.00</w:t>
            </w:r>
          </w:p>
        </w:tc>
        <w:tc>
          <w:tcPr>
            <w:tcW w:w="1260" w:type="dxa"/>
            <w:vAlign w:val="center"/>
          </w:tcPr>
          <w:p w:rsidR="009F592B" w:rsidRDefault="00DB147C">
            <w:pPr>
              <w:jc w:val="right"/>
            </w:pPr>
            <w:r>
              <w:rPr>
                <w:color w:val="000000"/>
                <w:szCs w:val="21"/>
              </w:rPr>
              <w:t>27.10%</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广发证券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国泰君安</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Haitong International Securities Company Limited</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中金公司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6,000,000,000.00</w:t>
            </w:r>
          </w:p>
        </w:tc>
        <w:tc>
          <w:tcPr>
            <w:tcW w:w="1260" w:type="dxa"/>
            <w:vAlign w:val="center"/>
          </w:tcPr>
          <w:p w:rsidR="009F592B" w:rsidRDefault="00DB147C">
            <w:pPr>
              <w:jc w:val="right"/>
            </w:pPr>
            <w:r>
              <w:rPr>
                <w:color w:val="000000"/>
                <w:szCs w:val="21"/>
              </w:rPr>
              <w:t>10.63%</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海通证券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东吴证券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1,000,000,000.00</w:t>
            </w:r>
          </w:p>
        </w:tc>
        <w:tc>
          <w:tcPr>
            <w:tcW w:w="1260" w:type="dxa"/>
            <w:vAlign w:val="center"/>
          </w:tcPr>
          <w:p w:rsidR="009F592B" w:rsidRDefault="00DB147C">
            <w:pPr>
              <w:jc w:val="right"/>
            </w:pPr>
            <w:r>
              <w:rPr>
                <w:color w:val="000000"/>
                <w:szCs w:val="21"/>
              </w:rPr>
              <w:t>1.77%</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瑞信</w:t>
            </w:r>
            <w:r>
              <w:rPr>
                <w:color w:val="000000"/>
                <w:szCs w:val="21"/>
              </w:rPr>
              <w:lastRenderedPageBreak/>
              <w:t>方正</w:t>
            </w:r>
          </w:p>
        </w:tc>
        <w:tc>
          <w:tcPr>
            <w:tcW w:w="709" w:type="dxa"/>
            <w:vAlign w:val="center"/>
          </w:tcPr>
          <w:p w:rsidR="009F592B" w:rsidRDefault="00DB147C">
            <w:pPr>
              <w:jc w:val="right"/>
            </w:pPr>
            <w:r>
              <w:rPr>
                <w:color w:val="000000"/>
                <w:szCs w:val="21"/>
              </w:rPr>
              <w:lastRenderedPageBreak/>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中金财富</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700,000,000.00</w:t>
            </w:r>
          </w:p>
        </w:tc>
        <w:tc>
          <w:tcPr>
            <w:tcW w:w="1260" w:type="dxa"/>
            <w:vAlign w:val="center"/>
          </w:tcPr>
          <w:p w:rsidR="009F592B" w:rsidRDefault="00DB147C">
            <w:pPr>
              <w:jc w:val="right"/>
            </w:pPr>
            <w:r>
              <w:rPr>
                <w:color w:val="000000"/>
                <w:szCs w:val="21"/>
              </w:rPr>
              <w:t>1.24%</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Huatai Financial Holding(Hong Kong) Limited</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Goldman Sachs</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中信建投</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21,863,000,000.00</w:t>
            </w:r>
          </w:p>
        </w:tc>
        <w:tc>
          <w:tcPr>
            <w:tcW w:w="1260" w:type="dxa"/>
            <w:vAlign w:val="center"/>
          </w:tcPr>
          <w:p w:rsidR="009F592B" w:rsidRDefault="00DB147C">
            <w:pPr>
              <w:jc w:val="right"/>
            </w:pPr>
            <w:r>
              <w:rPr>
                <w:color w:val="000000"/>
                <w:szCs w:val="21"/>
              </w:rPr>
              <w:t>38.72%</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华创证券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2,850,000,000.00</w:t>
            </w:r>
          </w:p>
        </w:tc>
        <w:tc>
          <w:tcPr>
            <w:tcW w:w="1260" w:type="dxa"/>
            <w:vAlign w:val="center"/>
          </w:tcPr>
          <w:p w:rsidR="009F592B" w:rsidRDefault="00DB147C">
            <w:pPr>
              <w:jc w:val="right"/>
            </w:pPr>
            <w:r>
              <w:rPr>
                <w:color w:val="000000"/>
                <w:szCs w:val="21"/>
              </w:rPr>
              <w:t>5.05%</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长江证券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Citigroup Global Markets Asia Limited</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东方证券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东兴证券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高华证券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光大证券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国海</w:t>
            </w:r>
            <w:r>
              <w:rPr>
                <w:color w:val="000000"/>
                <w:szCs w:val="21"/>
              </w:rPr>
              <w:lastRenderedPageBreak/>
              <w:t>证券</w:t>
            </w:r>
          </w:p>
        </w:tc>
        <w:tc>
          <w:tcPr>
            <w:tcW w:w="709" w:type="dxa"/>
            <w:vAlign w:val="center"/>
          </w:tcPr>
          <w:p w:rsidR="009F592B" w:rsidRDefault="00DB147C">
            <w:pPr>
              <w:jc w:val="right"/>
            </w:pPr>
            <w:r>
              <w:rPr>
                <w:color w:val="000000"/>
                <w:szCs w:val="21"/>
              </w:rPr>
              <w:lastRenderedPageBreak/>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国金证券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国联证券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国盛证券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国信证券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华安证券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华福证券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华菁证券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华融证券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平安证券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瑞银证券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申万宏源</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天风证券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银河证券</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r w:rsidR="009F592B">
        <w:tc>
          <w:tcPr>
            <w:tcW w:w="709" w:type="dxa"/>
            <w:vAlign w:val="center"/>
          </w:tcPr>
          <w:p w:rsidR="009F592B" w:rsidRDefault="00DB147C">
            <w:pPr>
              <w:jc w:val="left"/>
            </w:pPr>
            <w:r>
              <w:rPr>
                <w:color w:val="000000"/>
                <w:szCs w:val="21"/>
              </w:rPr>
              <w:t>中银国际</w:t>
            </w:r>
          </w:p>
        </w:tc>
        <w:tc>
          <w:tcPr>
            <w:tcW w:w="709" w:type="dxa"/>
            <w:vAlign w:val="center"/>
          </w:tcPr>
          <w:p w:rsidR="009F592B" w:rsidRDefault="00DB147C">
            <w:pPr>
              <w:jc w:val="right"/>
            </w:pPr>
            <w:r>
              <w:rPr>
                <w:color w:val="000000"/>
                <w:szCs w:val="21"/>
              </w:rPr>
              <w:t>-</w:t>
            </w:r>
          </w:p>
        </w:tc>
        <w:tc>
          <w:tcPr>
            <w:tcW w:w="1276" w:type="dxa"/>
            <w:vAlign w:val="center"/>
          </w:tcPr>
          <w:p w:rsidR="009F592B" w:rsidRDefault="00DB147C">
            <w:pPr>
              <w:jc w:val="right"/>
            </w:pPr>
            <w:r>
              <w:rPr>
                <w:color w:val="000000"/>
                <w:szCs w:val="21"/>
              </w:rPr>
              <w:t>-</w:t>
            </w:r>
          </w:p>
        </w:tc>
        <w:tc>
          <w:tcPr>
            <w:tcW w:w="763" w:type="dxa"/>
            <w:vAlign w:val="center"/>
          </w:tcPr>
          <w:p w:rsidR="009F592B" w:rsidRDefault="00DB147C">
            <w:pPr>
              <w:jc w:val="right"/>
            </w:pPr>
            <w:r>
              <w:rPr>
                <w:color w:val="000000"/>
                <w:szCs w:val="21"/>
              </w:rPr>
              <w:t>-</w:t>
            </w:r>
          </w:p>
        </w:tc>
        <w:tc>
          <w:tcPr>
            <w:tcW w:w="1260" w:type="dxa"/>
            <w:vAlign w:val="center"/>
          </w:tcPr>
          <w:p w:rsidR="009F592B" w:rsidRDefault="00DB147C">
            <w:pPr>
              <w:jc w:val="right"/>
            </w:pPr>
            <w:r>
              <w:rPr>
                <w:color w:val="000000"/>
                <w:szCs w:val="21"/>
              </w:rPr>
              <w:t>-</w:t>
            </w:r>
          </w:p>
        </w:tc>
        <w:tc>
          <w:tcPr>
            <w:tcW w:w="724" w:type="dxa"/>
            <w:vAlign w:val="center"/>
          </w:tcPr>
          <w:p w:rsidR="009F592B" w:rsidRDefault="00DB147C">
            <w:pPr>
              <w:jc w:val="right"/>
            </w:pPr>
            <w:r>
              <w:rPr>
                <w:color w:val="000000"/>
                <w:szCs w:val="21"/>
              </w:rPr>
              <w:t>-</w:t>
            </w:r>
          </w:p>
        </w:tc>
        <w:tc>
          <w:tcPr>
            <w:tcW w:w="1440" w:type="dxa"/>
            <w:vAlign w:val="center"/>
          </w:tcPr>
          <w:p w:rsidR="009F592B" w:rsidRDefault="00DB147C">
            <w:pPr>
              <w:jc w:val="right"/>
            </w:pPr>
            <w:r>
              <w:rPr>
                <w:color w:val="000000"/>
                <w:szCs w:val="21"/>
              </w:rPr>
              <w:t>-</w:t>
            </w:r>
          </w:p>
        </w:tc>
        <w:tc>
          <w:tcPr>
            <w:tcW w:w="781" w:type="dxa"/>
            <w:vAlign w:val="center"/>
          </w:tcPr>
          <w:p w:rsidR="009F592B" w:rsidRDefault="00DB147C">
            <w:pPr>
              <w:jc w:val="right"/>
            </w:pPr>
            <w:r>
              <w:rPr>
                <w:color w:val="000000"/>
                <w:szCs w:val="21"/>
              </w:rPr>
              <w:t>-</w:t>
            </w:r>
          </w:p>
        </w:tc>
        <w:tc>
          <w:tcPr>
            <w:tcW w:w="1181" w:type="dxa"/>
            <w:vAlign w:val="center"/>
          </w:tcPr>
          <w:p w:rsidR="009F592B" w:rsidRDefault="00DB147C">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9" w:name="_Toc352256018"/>
      <w:bookmarkStart w:id="350" w:name="_Toc352256086"/>
      <w:bookmarkStart w:id="351" w:name="_Toc352331264"/>
      <w:bookmarkStart w:id="352" w:name="_Toc374611693"/>
      <w:bookmarkStart w:id="353" w:name="_Toc48848810"/>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49"/>
      <w:bookmarkEnd w:id="350"/>
      <w:bookmarkEnd w:id="351"/>
      <w:bookmarkEnd w:id="352"/>
      <w:bookmarkEnd w:id="35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9F592B">
        <w:tc>
          <w:tcPr>
            <w:tcW w:w="720" w:type="dxa"/>
            <w:vAlign w:val="center"/>
          </w:tcPr>
          <w:p w:rsidR="009F592B" w:rsidRDefault="00DB147C">
            <w:pPr>
              <w:jc w:val="center"/>
            </w:pPr>
            <w:r>
              <w:rPr>
                <w:color w:val="000000"/>
                <w:szCs w:val="21"/>
              </w:rPr>
              <w:t>1</w:t>
            </w:r>
          </w:p>
        </w:tc>
        <w:tc>
          <w:tcPr>
            <w:tcW w:w="4320" w:type="dxa"/>
            <w:vAlign w:val="center"/>
          </w:tcPr>
          <w:p w:rsidR="009F592B" w:rsidRDefault="00DB147C">
            <w:pPr>
              <w:jc w:val="left"/>
            </w:pPr>
            <w:r>
              <w:rPr>
                <w:color w:val="000000"/>
                <w:szCs w:val="21"/>
              </w:rPr>
              <w:t>易方达全球医药行业混合型发起式证券投资基金基金合同生效公告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2020-01-21</w:t>
            </w:r>
          </w:p>
        </w:tc>
      </w:tr>
      <w:tr w:rsidR="009F592B">
        <w:tc>
          <w:tcPr>
            <w:tcW w:w="720" w:type="dxa"/>
            <w:vAlign w:val="center"/>
          </w:tcPr>
          <w:p w:rsidR="009F592B" w:rsidRDefault="00DB147C">
            <w:pPr>
              <w:jc w:val="center"/>
            </w:pPr>
            <w:r>
              <w:rPr>
                <w:color w:val="000000"/>
                <w:szCs w:val="21"/>
              </w:rPr>
              <w:t>2</w:t>
            </w:r>
          </w:p>
        </w:tc>
        <w:tc>
          <w:tcPr>
            <w:tcW w:w="4320" w:type="dxa"/>
            <w:vAlign w:val="center"/>
          </w:tcPr>
          <w:p w:rsidR="009F592B" w:rsidRDefault="00DB147C">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2020-01-30</w:t>
            </w:r>
          </w:p>
        </w:tc>
      </w:tr>
      <w:tr w:rsidR="009F592B">
        <w:tc>
          <w:tcPr>
            <w:tcW w:w="720" w:type="dxa"/>
            <w:vAlign w:val="center"/>
          </w:tcPr>
          <w:p w:rsidR="009F592B" w:rsidRDefault="00DB147C">
            <w:pPr>
              <w:jc w:val="center"/>
            </w:pPr>
            <w:r>
              <w:rPr>
                <w:color w:val="000000"/>
                <w:szCs w:val="21"/>
              </w:rPr>
              <w:t>3</w:t>
            </w:r>
          </w:p>
        </w:tc>
        <w:tc>
          <w:tcPr>
            <w:tcW w:w="4320" w:type="dxa"/>
            <w:vAlign w:val="center"/>
          </w:tcPr>
          <w:p w:rsidR="009F592B" w:rsidRDefault="00DB147C">
            <w:pPr>
              <w:jc w:val="left"/>
            </w:pPr>
            <w:r>
              <w:rPr>
                <w:color w:val="000000"/>
                <w:szCs w:val="21"/>
              </w:rPr>
              <w:t>易方达基金管理有限公司及全资子公司投资旗下基金相关事宜的公告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2020-02-04</w:t>
            </w:r>
          </w:p>
        </w:tc>
      </w:tr>
      <w:tr w:rsidR="009F592B">
        <w:tc>
          <w:tcPr>
            <w:tcW w:w="720" w:type="dxa"/>
            <w:vAlign w:val="center"/>
          </w:tcPr>
          <w:p w:rsidR="009F592B" w:rsidRDefault="00DB147C">
            <w:pPr>
              <w:jc w:val="center"/>
            </w:pPr>
            <w:r>
              <w:rPr>
                <w:color w:val="000000"/>
                <w:szCs w:val="21"/>
              </w:rPr>
              <w:lastRenderedPageBreak/>
              <w:t>4</w:t>
            </w:r>
          </w:p>
        </w:tc>
        <w:tc>
          <w:tcPr>
            <w:tcW w:w="4320" w:type="dxa"/>
            <w:vAlign w:val="center"/>
          </w:tcPr>
          <w:p w:rsidR="009F592B" w:rsidRDefault="00DB147C">
            <w:pPr>
              <w:jc w:val="left"/>
            </w:pPr>
            <w:r>
              <w:rPr>
                <w:color w:val="000000"/>
                <w:szCs w:val="21"/>
              </w:rPr>
              <w:t>易方达全球医药行业混合型发起式证券投资基金开放日常申购、赎回和定期定额投资业务的公告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2020-03-20</w:t>
            </w:r>
          </w:p>
        </w:tc>
      </w:tr>
      <w:tr w:rsidR="009F592B">
        <w:tc>
          <w:tcPr>
            <w:tcW w:w="720" w:type="dxa"/>
            <w:vAlign w:val="center"/>
          </w:tcPr>
          <w:p w:rsidR="009F592B" w:rsidRDefault="00DB147C">
            <w:pPr>
              <w:jc w:val="center"/>
            </w:pPr>
            <w:r>
              <w:rPr>
                <w:color w:val="000000"/>
                <w:szCs w:val="21"/>
              </w:rPr>
              <w:t>5</w:t>
            </w:r>
          </w:p>
        </w:tc>
        <w:tc>
          <w:tcPr>
            <w:tcW w:w="4320" w:type="dxa"/>
            <w:vAlign w:val="center"/>
          </w:tcPr>
          <w:p w:rsidR="009F592B" w:rsidRDefault="00DB147C">
            <w:pPr>
              <w:jc w:val="left"/>
            </w:pPr>
            <w:r>
              <w:rPr>
                <w:color w:val="000000"/>
                <w:szCs w:val="21"/>
              </w:rPr>
              <w:t>易方达全球医药行业混合型发起式证券投资基金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日暂停申购、赎回及定期定额投资业务的公告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2020-03-30</w:t>
            </w:r>
          </w:p>
        </w:tc>
      </w:tr>
      <w:tr w:rsidR="009F592B">
        <w:tc>
          <w:tcPr>
            <w:tcW w:w="720" w:type="dxa"/>
            <w:vAlign w:val="center"/>
          </w:tcPr>
          <w:p w:rsidR="009F592B" w:rsidRDefault="00DB147C">
            <w:pPr>
              <w:jc w:val="center"/>
            </w:pPr>
            <w:r>
              <w:rPr>
                <w:color w:val="000000"/>
                <w:szCs w:val="21"/>
              </w:rPr>
              <w:t>6</w:t>
            </w:r>
          </w:p>
        </w:tc>
        <w:tc>
          <w:tcPr>
            <w:tcW w:w="4320" w:type="dxa"/>
            <w:vAlign w:val="center"/>
          </w:tcPr>
          <w:p w:rsidR="009F592B" w:rsidRDefault="00DB147C">
            <w:pPr>
              <w:jc w:val="left"/>
            </w:pPr>
            <w:r>
              <w:rPr>
                <w:color w:val="000000"/>
                <w:szCs w:val="21"/>
              </w:rPr>
              <w:t>易方达基金管理有限公司旗下部分开放式基金增加宁波银行为销售机构的公告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2020-04-07</w:t>
            </w:r>
          </w:p>
        </w:tc>
      </w:tr>
      <w:tr w:rsidR="009F592B">
        <w:tc>
          <w:tcPr>
            <w:tcW w:w="720" w:type="dxa"/>
            <w:vAlign w:val="center"/>
          </w:tcPr>
          <w:p w:rsidR="009F592B" w:rsidRDefault="00DB147C">
            <w:pPr>
              <w:jc w:val="center"/>
            </w:pPr>
            <w:r>
              <w:rPr>
                <w:color w:val="000000"/>
                <w:szCs w:val="21"/>
              </w:rPr>
              <w:t>7</w:t>
            </w:r>
          </w:p>
        </w:tc>
        <w:tc>
          <w:tcPr>
            <w:tcW w:w="4320" w:type="dxa"/>
            <w:vAlign w:val="center"/>
          </w:tcPr>
          <w:p w:rsidR="009F592B" w:rsidRDefault="00DB147C">
            <w:pPr>
              <w:jc w:val="left"/>
            </w:pPr>
            <w:r>
              <w:rPr>
                <w:color w:val="000000"/>
                <w:szCs w:val="21"/>
              </w:rPr>
              <w:t>易方达全球医药行业混合型发起式证券投资基金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日暂停申购、赎回及定期定额投资业务的公告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2020-04-07</w:t>
            </w:r>
          </w:p>
        </w:tc>
      </w:tr>
      <w:tr w:rsidR="009F592B">
        <w:tc>
          <w:tcPr>
            <w:tcW w:w="720" w:type="dxa"/>
            <w:vAlign w:val="center"/>
          </w:tcPr>
          <w:p w:rsidR="009F592B" w:rsidRDefault="00DB147C">
            <w:pPr>
              <w:jc w:val="center"/>
            </w:pPr>
            <w:r>
              <w:rPr>
                <w:color w:val="000000"/>
                <w:szCs w:val="21"/>
              </w:rPr>
              <w:t>8</w:t>
            </w:r>
          </w:p>
        </w:tc>
        <w:tc>
          <w:tcPr>
            <w:tcW w:w="4320" w:type="dxa"/>
            <w:vAlign w:val="center"/>
          </w:tcPr>
          <w:p w:rsidR="009F592B" w:rsidRDefault="00DB147C">
            <w:pPr>
              <w:jc w:val="left"/>
            </w:pPr>
            <w:r>
              <w:rPr>
                <w:color w:val="000000"/>
                <w:szCs w:val="21"/>
              </w:rPr>
              <w:t>易方达基金管理有限公司关于提醒投资者及时提供或更新身份信息资料的公告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2020-04-10</w:t>
            </w:r>
          </w:p>
        </w:tc>
      </w:tr>
      <w:tr w:rsidR="009F592B">
        <w:tc>
          <w:tcPr>
            <w:tcW w:w="720" w:type="dxa"/>
            <w:vAlign w:val="center"/>
          </w:tcPr>
          <w:p w:rsidR="009F592B" w:rsidRDefault="00DB147C">
            <w:pPr>
              <w:jc w:val="center"/>
            </w:pPr>
            <w:r>
              <w:rPr>
                <w:color w:val="000000"/>
                <w:szCs w:val="21"/>
              </w:rPr>
              <w:t>9</w:t>
            </w:r>
          </w:p>
        </w:tc>
        <w:tc>
          <w:tcPr>
            <w:tcW w:w="4320" w:type="dxa"/>
            <w:vAlign w:val="center"/>
          </w:tcPr>
          <w:p w:rsidR="009F592B" w:rsidRDefault="00DB147C">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9F592B" w:rsidRDefault="00DB147C">
            <w:pPr>
              <w:jc w:val="left"/>
            </w:pPr>
            <w:r>
              <w:rPr>
                <w:color w:val="000000"/>
                <w:szCs w:val="21"/>
              </w:rPr>
              <w:t>中国证券报</w:t>
            </w:r>
          </w:p>
        </w:tc>
        <w:tc>
          <w:tcPr>
            <w:tcW w:w="1440" w:type="dxa"/>
            <w:vAlign w:val="center"/>
          </w:tcPr>
          <w:p w:rsidR="009F592B" w:rsidRDefault="00DB147C">
            <w:pPr>
              <w:jc w:val="center"/>
            </w:pPr>
            <w:r>
              <w:rPr>
                <w:color w:val="000000"/>
                <w:szCs w:val="21"/>
              </w:rPr>
              <w:t>2020-04-21</w:t>
            </w:r>
          </w:p>
        </w:tc>
      </w:tr>
      <w:tr w:rsidR="009F592B">
        <w:tc>
          <w:tcPr>
            <w:tcW w:w="720" w:type="dxa"/>
            <w:vAlign w:val="center"/>
          </w:tcPr>
          <w:p w:rsidR="009F592B" w:rsidRDefault="00DB147C">
            <w:pPr>
              <w:jc w:val="center"/>
            </w:pPr>
            <w:r>
              <w:rPr>
                <w:color w:val="000000"/>
                <w:szCs w:val="21"/>
              </w:rPr>
              <w:t>10</w:t>
            </w:r>
          </w:p>
        </w:tc>
        <w:tc>
          <w:tcPr>
            <w:tcW w:w="4320" w:type="dxa"/>
            <w:vAlign w:val="center"/>
          </w:tcPr>
          <w:p w:rsidR="009F592B" w:rsidRDefault="00DB147C">
            <w:pPr>
              <w:jc w:val="left"/>
            </w:pPr>
            <w:r>
              <w:rPr>
                <w:color w:val="000000"/>
                <w:szCs w:val="21"/>
              </w:rPr>
              <w:t>易方达基金管理有限公司旗下部分开放式基金参加国联证券费率优惠活动的公告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2020-04-22</w:t>
            </w:r>
          </w:p>
        </w:tc>
      </w:tr>
      <w:tr w:rsidR="009F592B">
        <w:tc>
          <w:tcPr>
            <w:tcW w:w="720" w:type="dxa"/>
            <w:vAlign w:val="center"/>
          </w:tcPr>
          <w:p w:rsidR="009F592B" w:rsidRDefault="00DB147C">
            <w:pPr>
              <w:jc w:val="center"/>
            </w:pPr>
            <w:r>
              <w:rPr>
                <w:color w:val="000000"/>
                <w:szCs w:val="21"/>
              </w:rPr>
              <w:t>11</w:t>
            </w:r>
          </w:p>
        </w:tc>
        <w:tc>
          <w:tcPr>
            <w:tcW w:w="4320" w:type="dxa"/>
            <w:vAlign w:val="center"/>
          </w:tcPr>
          <w:p w:rsidR="009F592B" w:rsidRDefault="00DB147C">
            <w:pPr>
              <w:jc w:val="left"/>
            </w:pPr>
            <w:r>
              <w:rPr>
                <w:color w:val="000000"/>
                <w:szCs w:val="21"/>
              </w:rPr>
              <w:t>易方达全球医药行业混合型发起式证券投资基金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日暂停申购、赎回及定期定额投资业务的公告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2020-04-23</w:t>
            </w:r>
          </w:p>
        </w:tc>
      </w:tr>
      <w:tr w:rsidR="009F592B">
        <w:tc>
          <w:tcPr>
            <w:tcW w:w="720" w:type="dxa"/>
            <w:vAlign w:val="center"/>
          </w:tcPr>
          <w:p w:rsidR="009F592B" w:rsidRDefault="00DB147C">
            <w:pPr>
              <w:jc w:val="center"/>
            </w:pPr>
            <w:r>
              <w:rPr>
                <w:color w:val="000000"/>
                <w:szCs w:val="21"/>
              </w:rPr>
              <w:t>12</w:t>
            </w:r>
          </w:p>
        </w:tc>
        <w:tc>
          <w:tcPr>
            <w:tcW w:w="4320" w:type="dxa"/>
            <w:vAlign w:val="center"/>
          </w:tcPr>
          <w:p w:rsidR="009F592B" w:rsidRDefault="00DB147C">
            <w:pPr>
              <w:jc w:val="left"/>
            </w:pPr>
            <w:r>
              <w:rPr>
                <w:color w:val="000000"/>
                <w:szCs w:val="21"/>
              </w:rPr>
              <w:t>易方达基金管理有限公司旗下部分开放式基金增加东莞农村商业银行为销售机构的公告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2020-04-29</w:t>
            </w:r>
          </w:p>
        </w:tc>
      </w:tr>
      <w:tr w:rsidR="009F592B">
        <w:tc>
          <w:tcPr>
            <w:tcW w:w="720" w:type="dxa"/>
            <w:vAlign w:val="center"/>
          </w:tcPr>
          <w:p w:rsidR="009F592B" w:rsidRDefault="00DB147C">
            <w:pPr>
              <w:jc w:val="center"/>
            </w:pPr>
            <w:r>
              <w:rPr>
                <w:color w:val="000000"/>
                <w:szCs w:val="21"/>
              </w:rPr>
              <w:t>13</w:t>
            </w:r>
          </w:p>
        </w:tc>
        <w:tc>
          <w:tcPr>
            <w:tcW w:w="4320" w:type="dxa"/>
            <w:vAlign w:val="center"/>
          </w:tcPr>
          <w:p w:rsidR="009F592B" w:rsidRDefault="00DB147C">
            <w:pPr>
              <w:jc w:val="left"/>
            </w:pPr>
            <w:r>
              <w:rPr>
                <w:color w:val="000000"/>
                <w:szCs w:val="21"/>
              </w:rPr>
              <w:t>易方达基金管理有限公司旗下部分开放式基金增加万和证券为销售机构的公告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2020-05-18</w:t>
            </w:r>
          </w:p>
        </w:tc>
      </w:tr>
      <w:tr w:rsidR="009F592B">
        <w:tc>
          <w:tcPr>
            <w:tcW w:w="720" w:type="dxa"/>
            <w:vAlign w:val="center"/>
          </w:tcPr>
          <w:p w:rsidR="009F592B" w:rsidRDefault="00DB147C">
            <w:pPr>
              <w:jc w:val="center"/>
            </w:pPr>
            <w:r>
              <w:rPr>
                <w:color w:val="000000"/>
                <w:szCs w:val="21"/>
              </w:rPr>
              <w:t>14</w:t>
            </w:r>
          </w:p>
        </w:tc>
        <w:tc>
          <w:tcPr>
            <w:tcW w:w="4320" w:type="dxa"/>
            <w:vAlign w:val="center"/>
          </w:tcPr>
          <w:p w:rsidR="009F592B" w:rsidRDefault="00DB147C">
            <w:pPr>
              <w:jc w:val="left"/>
            </w:pPr>
            <w:r>
              <w:rPr>
                <w:color w:val="000000"/>
                <w:szCs w:val="21"/>
              </w:rPr>
              <w:t>易方达全球医药行业混合型发起式证券投资基金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日暂停申购、赎回及定期定额投资业务的公告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2020-06-18</w:t>
            </w:r>
          </w:p>
        </w:tc>
      </w:tr>
      <w:tr w:rsidR="009F592B">
        <w:tc>
          <w:tcPr>
            <w:tcW w:w="720" w:type="dxa"/>
            <w:vAlign w:val="center"/>
          </w:tcPr>
          <w:p w:rsidR="009F592B" w:rsidRDefault="00DB147C">
            <w:pPr>
              <w:jc w:val="center"/>
            </w:pPr>
            <w:r>
              <w:rPr>
                <w:color w:val="000000"/>
                <w:szCs w:val="21"/>
              </w:rPr>
              <w:t>15</w:t>
            </w:r>
          </w:p>
        </w:tc>
        <w:tc>
          <w:tcPr>
            <w:tcW w:w="4320" w:type="dxa"/>
            <w:vAlign w:val="center"/>
          </w:tcPr>
          <w:p w:rsidR="009F592B" w:rsidRDefault="00DB147C">
            <w:pPr>
              <w:jc w:val="left"/>
            </w:pPr>
            <w:r>
              <w:rPr>
                <w:color w:val="000000"/>
                <w:szCs w:val="21"/>
              </w:rPr>
              <w:t>易方达基金管理有限公司高级管理人员变更公告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2020-06-22</w:t>
            </w:r>
          </w:p>
        </w:tc>
      </w:tr>
      <w:tr w:rsidR="009F592B">
        <w:tc>
          <w:tcPr>
            <w:tcW w:w="720" w:type="dxa"/>
            <w:vAlign w:val="center"/>
          </w:tcPr>
          <w:p w:rsidR="009F592B" w:rsidRDefault="00DB147C">
            <w:pPr>
              <w:jc w:val="center"/>
            </w:pPr>
            <w:r>
              <w:rPr>
                <w:color w:val="000000"/>
                <w:szCs w:val="21"/>
              </w:rPr>
              <w:t>16</w:t>
            </w:r>
          </w:p>
        </w:tc>
        <w:tc>
          <w:tcPr>
            <w:tcW w:w="4320" w:type="dxa"/>
            <w:vAlign w:val="center"/>
          </w:tcPr>
          <w:p w:rsidR="009F592B" w:rsidRDefault="00DB147C">
            <w:pPr>
              <w:jc w:val="left"/>
            </w:pPr>
            <w:r>
              <w:rPr>
                <w:color w:val="000000"/>
                <w:szCs w:val="21"/>
              </w:rPr>
              <w:t>易方达全球医药行业混合型发起式证券投资基金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日暂停申购、赎回及定期定额投资业务的公告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2020-06-24</w:t>
            </w:r>
          </w:p>
        </w:tc>
      </w:tr>
      <w:tr w:rsidR="009F592B">
        <w:tc>
          <w:tcPr>
            <w:tcW w:w="720" w:type="dxa"/>
            <w:vAlign w:val="center"/>
          </w:tcPr>
          <w:p w:rsidR="009F592B" w:rsidRDefault="00DB147C">
            <w:pPr>
              <w:jc w:val="center"/>
            </w:pPr>
            <w:r>
              <w:rPr>
                <w:color w:val="000000"/>
                <w:szCs w:val="21"/>
              </w:rPr>
              <w:t>17</w:t>
            </w:r>
          </w:p>
        </w:tc>
        <w:tc>
          <w:tcPr>
            <w:tcW w:w="4320" w:type="dxa"/>
            <w:vAlign w:val="center"/>
          </w:tcPr>
          <w:p w:rsidR="009F592B" w:rsidRDefault="00DB147C">
            <w:pPr>
              <w:jc w:val="left"/>
            </w:pPr>
            <w:r>
              <w:rPr>
                <w:color w:val="000000"/>
                <w:szCs w:val="21"/>
              </w:rPr>
              <w:t>易方达全球医药行业混合型发起式证券投资基金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日暂停申购、赎回及定期定额投资业务的公告</w:t>
            </w:r>
          </w:p>
        </w:tc>
        <w:tc>
          <w:tcPr>
            <w:tcW w:w="2520" w:type="dxa"/>
            <w:vAlign w:val="center"/>
          </w:tcPr>
          <w:p w:rsidR="009F592B" w:rsidRDefault="00DB147C">
            <w:pPr>
              <w:jc w:val="left"/>
            </w:pPr>
            <w:r>
              <w:rPr>
                <w:color w:val="000000"/>
                <w:szCs w:val="21"/>
              </w:rPr>
              <w:t>中国证券报、基金管理人网站及中国证监会基金电子披露网站</w:t>
            </w:r>
          </w:p>
        </w:tc>
        <w:tc>
          <w:tcPr>
            <w:tcW w:w="1440" w:type="dxa"/>
            <w:vAlign w:val="center"/>
          </w:tcPr>
          <w:p w:rsidR="009F592B" w:rsidRDefault="00DB147C">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4" w:name="_Toc225500055"/>
      <w:bookmarkStart w:id="355" w:name="_Toc352256020"/>
      <w:bookmarkStart w:id="356" w:name="_Toc352256088"/>
      <w:bookmarkStart w:id="357" w:name="_Toc352331266"/>
      <w:bookmarkStart w:id="358" w:name="_Toc374611695"/>
      <w:bookmarkStart w:id="359" w:name="_Toc48848811"/>
      <w:r w:rsidRPr="00964699">
        <w:rPr>
          <w:rFonts w:ascii="宋体" w:hAnsi="宋体" w:cs="Arial"/>
          <w:color w:val="000000"/>
          <w:sz w:val="21"/>
          <w:szCs w:val="21"/>
        </w:rPr>
        <w:lastRenderedPageBreak/>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4"/>
      <w:bookmarkEnd w:id="355"/>
      <w:bookmarkEnd w:id="356"/>
      <w:bookmarkEnd w:id="357"/>
      <w:bookmarkEnd w:id="358"/>
      <w:bookmarkEnd w:id="35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0" w:name="_Toc352256021"/>
      <w:bookmarkStart w:id="361" w:name="_Toc352256089"/>
      <w:bookmarkStart w:id="362" w:name="_Toc352331267"/>
      <w:bookmarkStart w:id="363" w:name="_Toc374611696"/>
      <w:bookmarkStart w:id="364" w:name="_Toc48848812"/>
      <w:r w:rsidRPr="0087410D">
        <w:rPr>
          <w:rFonts w:ascii="宋体" w:hAnsi="宋体"/>
          <w:kern w:val="0"/>
          <w:sz w:val="21"/>
          <w:szCs w:val="21"/>
        </w:rPr>
        <w:t>11.1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0"/>
      <w:bookmarkEnd w:id="361"/>
      <w:bookmarkEnd w:id="362"/>
      <w:bookmarkEnd w:id="363"/>
      <w:bookmarkEnd w:id="364"/>
    </w:p>
    <w:p w:rsidR="009F592B" w:rsidRDefault="00DB147C">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中国证监会准予易方达全球医药行业混合型发起式证券投资基金注册的文件；</w:t>
      </w:r>
    </w:p>
    <w:p w:rsidR="009F592B" w:rsidRDefault="00DB147C">
      <w:pPr>
        <w:tabs>
          <w:tab w:val="left" w:pos="426"/>
        </w:tabs>
        <w:spacing w:line="360" w:lineRule="auto"/>
        <w:ind w:firstLineChars="200" w:firstLine="420"/>
        <w:jc w:val="left"/>
        <w:rPr>
          <w:kern w:val="0"/>
          <w:szCs w:val="21"/>
        </w:rPr>
      </w:pPr>
      <w:r>
        <w:rPr>
          <w:kern w:val="0"/>
          <w:szCs w:val="21"/>
        </w:rPr>
        <w:t>2.</w:t>
      </w:r>
      <w:r>
        <w:rPr>
          <w:kern w:val="0"/>
          <w:szCs w:val="21"/>
        </w:rPr>
        <w:t>《易方达全球医药行业混合型发起式证券投资基金基金合同》；</w:t>
      </w:r>
      <w:r>
        <w:rPr>
          <w:kern w:val="0"/>
          <w:szCs w:val="21"/>
        </w:rPr>
        <w:t xml:space="preserve"> </w:t>
      </w:r>
    </w:p>
    <w:p w:rsidR="009F592B" w:rsidRDefault="00DB147C">
      <w:pPr>
        <w:tabs>
          <w:tab w:val="left" w:pos="426"/>
        </w:tabs>
        <w:spacing w:line="360" w:lineRule="auto"/>
        <w:ind w:firstLineChars="200" w:firstLine="420"/>
        <w:jc w:val="left"/>
        <w:rPr>
          <w:kern w:val="0"/>
          <w:szCs w:val="21"/>
        </w:rPr>
      </w:pPr>
      <w:r>
        <w:rPr>
          <w:kern w:val="0"/>
          <w:szCs w:val="21"/>
        </w:rPr>
        <w:t>3.</w:t>
      </w:r>
      <w:r>
        <w:rPr>
          <w:kern w:val="0"/>
          <w:szCs w:val="21"/>
        </w:rPr>
        <w:t>《易方达全球医药行业混合型发起式证券投资基金托管协议》；</w:t>
      </w:r>
    </w:p>
    <w:p w:rsidR="009F592B" w:rsidRDefault="00DB147C">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5.</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5" w:name="_Toc352256022"/>
      <w:bookmarkStart w:id="366" w:name="_Toc352256090"/>
      <w:bookmarkStart w:id="367" w:name="_Toc352331268"/>
      <w:bookmarkStart w:id="368" w:name="_Toc374611697"/>
      <w:bookmarkStart w:id="369" w:name="_Toc48848813"/>
      <w:r w:rsidRPr="0087410D">
        <w:rPr>
          <w:rFonts w:ascii="宋体" w:hAnsi="宋体"/>
          <w:kern w:val="0"/>
          <w:sz w:val="21"/>
          <w:szCs w:val="21"/>
        </w:rPr>
        <w:t>11.2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65"/>
      <w:bookmarkEnd w:id="366"/>
      <w:bookmarkEnd w:id="367"/>
      <w:bookmarkEnd w:id="368"/>
      <w:bookmarkEnd w:id="369"/>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0" w:name="_Toc352256023"/>
      <w:bookmarkStart w:id="371" w:name="_Toc352256091"/>
      <w:bookmarkStart w:id="372" w:name="_Toc352331269"/>
      <w:bookmarkStart w:id="373" w:name="_Toc374611698"/>
      <w:bookmarkStart w:id="374" w:name="_Toc48848814"/>
      <w:r w:rsidRPr="0087410D">
        <w:rPr>
          <w:rFonts w:ascii="宋体" w:hAnsi="宋体"/>
          <w:kern w:val="0"/>
          <w:sz w:val="21"/>
          <w:szCs w:val="21"/>
        </w:rPr>
        <w:t>11.3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0"/>
      <w:bookmarkEnd w:id="371"/>
      <w:bookmarkEnd w:id="372"/>
      <w:bookmarkEnd w:id="373"/>
      <w:bookmarkEnd w:id="37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C89" w:rsidRDefault="00E70C89">
      <w:r>
        <w:separator/>
      </w:r>
    </w:p>
  </w:endnote>
  <w:endnote w:type="continuationSeparator" w:id="0">
    <w:p w:rsidR="00E70C89" w:rsidRDefault="00E7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67229">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67229">
      <w:rPr>
        <w:noProof/>
        <w:kern w:val="0"/>
        <w:szCs w:val="21"/>
      </w:rPr>
      <w:t>55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C89" w:rsidRDefault="00E70C89">
      <w:r>
        <w:separator/>
      </w:r>
    </w:p>
  </w:footnote>
  <w:footnote w:type="continuationSeparator" w:id="0">
    <w:p w:rsidR="00E70C89" w:rsidRDefault="00E70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易方达全球医药行业混合型发起式证券投资基金</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0FFE"/>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229"/>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0B9"/>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92B"/>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B24"/>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38"/>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47C"/>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C89"/>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58DC53F-FC42-4B4A-8E3A-82376ED2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55</Pages>
  <Words>7076</Words>
  <Characters>40338</Characters>
  <Application>Microsoft Office Word</Application>
  <DocSecurity>0</DocSecurity>
  <Lines>336</Lines>
  <Paragraphs>94</Paragraphs>
  <ScaleCrop>false</ScaleCrop>
  <Company/>
  <LinksUpToDate>false</LinksUpToDate>
  <CharactersWithSpaces>47320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8</cp:revision>
  <cp:lastPrinted>2007-07-19T00:46:00Z</cp:lastPrinted>
  <dcterms:created xsi:type="dcterms:W3CDTF">2020-08-17T12:22:00Z</dcterms:created>
  <dcterms:modified xsi:type="dcterms:W3CDTF">2020-08-24T06:53:00Z</dcterms:modified>
</cp:coreProperties>
</file>