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易方达中债3-5年国开行债券指数证券投资基金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中国建设银行股份有限公司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59583"/>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59584"/>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0B4294" w:rsidRDefault="00122A93">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0B4294" w:rsidRDefault="00122A93">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0B4294" w:rsidRDefault="00122A93">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0B4294" w:rsidRDefault="00122A93">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0B4294" w:rsidRDefault="00122A93">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59585"/>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8C27A4"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9583" w:history="1">
        <w:r w:rsidR="008C27A4" w:rsidRPr="008A62ED">
          <w:rPr>
            <w:rStyle w:val="a8"/>
            <w:noProof/>
          </w:rPr>
          <w:t>§1</w:t>
        </w:r>
        <w:r w:rsidR="008C27A4" w:rsidRPr="008A62ED">
          <w:rPr>
            <w:rStyle w:val="a8"/>
            <w:rFonts w:hint="eastAsia"/>
            <w:noProof/>
          </w:rPr>
          <w:t>重要提示及目录</w:t>
        </w:r>
        <w:r w:rsidR="008C27A4">
          <w:rPr>
            <w:noProof/>
            <w:webHidden/>
          </w:rPr>
          <w:tab/>
        </w:r>
        <w:r w:rsidR="008C27A4">
          <w:rPr>
            <w:noProof/>
            <w:webHidden/>
          </w:rPr>
          <w:fldChar w:fldCharType="begin"/>
        </w:r>
        <w:r w:rsidR="008C27A4">
          <w:rPr>
            <w:noProof/>
            <w:webHidden/>
          </w:rPr>
          <w:instrText xml:space="preserve"> PAGEREF _Toc48659583 \h </w:instrText>
        </w:r>
        <w:r w:rsidR="008C27A4">
          <w:rPr>
            <w:noProof/>
            <w:webHidden/>
          </w:rPr>
        </w:r>
        <w:r w:rsidR="008C27A4">
          <w:rPr>
            <w:noProof/>
            <w:webHidden/>
          </w:rPr>
          <w:fldChar w:fldCharType="separate"/>
        </w:r>
        <w:r w:rsidR="008C27A4">
          <w:rPr>
            <w:noProof/>
            <w:webHidden/>
          </w:rPr>
          <w:t>2</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584" w:history="1">
        <w:r w:rsidR="008C27A4" w:rsidRPr="008A62ED">
          <w:rPr>
            <w:rStyle w:val="a8"/>
            <w:rFonts w:ascii="宋体" w:hAnsi="宋体" w:cs="Arial"/>
            <w:noProof/>
          </w:rPr>
          <w:t>1.1</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重要提示</w:t>
        </w:r>
        <w:r w:rsidR="008C27A4">
          <w:rPr>
            <w:noProof/>
            <w:webHidden/>
          </w:rPr>
          <w:tab/>
        </w:r>
        <w:r w:rsidR="008C27A4">
          <w:rPr>
            <w:noProof/>
            <w:webHidden/>
          </w:rPr>
          <w:fldChar w:fldCharType="begin"/>
        </w:r>
        <w:r w:rsidR="008C27A4">
          <w:rPr>
            <w:noProof/>
            <w:webHidden/>
          </w:rPr>
          <w:instrText xml:space="preserve"> PAGEREF _Toc48659584 \h </w:instrText>
        </w:r>
        <w:r w:rsidR="008C27A4">
          <w:rPr>
            <w:noProof/>
            <w:webHidden/>
          </w:rPr>
        </w:r>
        <w:r w:rsidR="008C27A4">
          <w:rPr>
            <w:noProof/>
            <w:webHidden/>
          </w:rPr>
          <w:fldChar w:fldCharType="separate"/>
        </w:r>
        <w:r w:rsidR="008C27A4">
          <w:rPr>
            <w:noProof/>
            <w:webHidden/>
          </w:rPr>
          <w:t>2</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585" w:history="1">
        <w:r w:rsidR="008C27A4" w:rsidRPr="008A62ED">
          <w:rPr>
            <w:rStyle w:val="a8"/>
            <w:rFonts w:ascii="宋体" w:hAnsi="宋体" w:cs="Arial"/>
            <w:noProof/>
          </w:rPr>
          <w:t>1.2</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目录</w:t>
        </w:r>
        <w:r w:rsidR="008C27A4">
          <w:rPr>
            <w:noProof/>
            <w:webHidden/>
          </w:rPr>
          <w:tab/>
        </w:r>
        <w:r w:rsidR="008C27A4">
          <w:rPr>
            <w:noProof/>
            <w:webHidden/>
          </w:rPr>
          <w:fldChar w:fldCharType="begin"/>
        </w:r>
        <w:r w:rsidR="008C27A4">
          <w:rPr>
            <w:noProof/>
            <w:webHidden/>
          </w:rPr>
          <w:instrText xml:space="preserve"> PAGEREF _Toc48659585 \h </w:instrText>
        </w:r>
        <w:r w:rsidR="008C27A4">
          <w:rPr>
            <w:noProof/>
            <w:webHidden/>
          </w:rPr>
        </w:r>
        <w:r w:rsidR="008C27A4">
          <w:rPr>
            <w:noProof/>
            <w:webHidden/>
          </w:rPr>
          <w:fldChar w:fldCharType="separate"/>
        </w:r>
        <w:r w:rsidR="008C27A4">
          <w:rPr>
            <w:noProof/>
            <w:webHidden/>
          </w:rPr>
          <w:t>3</w:t>
        </w:r>
        <w:r w:rsidR="008C27A4">
          <w:rPr>
            <w:noProof/>
            <w:webHidden/>
          </w:rPr>
          <w:fldChar w:fldCharType="end"/>
        </w:r>
      </w:hyperlink>
    </w:p>
    <w:p w:rsidR="008C27A4" w:rsidRDefault="007D4CD8">
      <w:pPr>
        <w:pStyle w:val="22"/>
        <w:rPr>
          <w:rFonts w:asciiTheme="minorHAnsi" w:eastAsiaTheme="minorEastAsia" w:hAnsiTheme="minorHAnsi" w:cstheme="minorBidi"/>
          <w:noProof/>
          <w:kern w:val="2"/>
          <w:szCs w:val="22"/>
        </w:rPr>
      </w:pPr>
      <w:hyperlink w:anchor="_Toc48659586" w:history="1">
        <w:r w:rsidR="008C27A4" w:rsidRPr="008A62ED">
          <w:rPr>
            <w:rStyle w:val="a8"/>
            <w:noProof/>
          </w:rPr>
          <w:t>§2</w:t>
        </w:r>
        <w:r w:rsidR="008C27A4" w:rsidRPr="008A62ED">
          <w:rPr>
            <w:rStyle w:val="a8"/>
            <w:rFonts w:hint="eastAsia"/>
            <w:noProof/>
          </w:rPr>
          <w:t>基金简介</w:t>
        </w:r>
        <w:r w:rsidR="008C27A4">
          <w:rPr>
            <w:noProof/>
            <w:webHidden/>
          </w:rPr>
          <w:tab/>
        </w:r>
        <w:r w:rsidR="008C27A4">
          <w:rPr>
            <w:noProof/>
            <w:webHidden/>
          </w:rPr>
          <w:fldChar w:fldCharType="begin"/>
        </w:r>
        <w:r w:rsidR="008C27A4">
          <w:rPr>
            <w:noProof/>
            <w:webHidden/>
          </w:rPr>
          <w:instrText xml:space="preserve"> PAGEREF _Toc48659586 \h </w:instrText>
        </w:r>
        <w:r w:rsidR="008C27A4">
          <w:rPr>
            <w:noProof/>
            <w:webHidden/>
          </w:rPr>
        </w:r>
        <w:r w:rsidR="008C27A4">
          <w:rPr>
            <w:noProof/>
            <w:webHidden/>
          </w:rPr>
          <w:fldChar w:fldCharType="separate"/>
        </w:r>
        <w:r w:rsidR="008C27A4">
          <w:rPr>
            <w:noProof/>
            <w:webHidden/>
          </w:rPr>
          <w:t>5</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587" w:history="1">
        <w:r w:rsidR="008C27A4" w:rsidRPr="008A62ED">
          <w:rPr>
            <w:rStyle w:val="a8"/>
            <w:rFonts w:ascii="宋体" w:hAnsi="宋体" w:cs="Arial"/>
            <w:noProof/>
          </w:rPr>
          <w:t>2.1</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基金基本情况</w:t>
        </w:r>
        <w:r w:rsidR="008C27A4">
          <w:rPr>
            <w:noProof/>
            <w:webHidden/>
          </w:rPr>
          <w:tab/>
        </w:r>
        <w:r w:rsidR="008C27A4">
          <w:rPr>
            <w:noProof/>
            <w:webHidden/>
          </w:rPr>
          <w:fldChar w:fldCharType="begin"/>
        </w:r>
        <w:r w:rsidR="008C27A4">
          <w:rPr>
            <w:noProof/>
            <w:webHidden/>
          </w:rPr>
          <w:instrText xml:space="preserve"> PAGEREF _Toc48659587 \h </w:instrText>
        </w:r>
        <w:r w:rsidR="008C27A4">
          <w:rPr>
            <w:noProof/>
            <w:webHidden/>
          </w:rPr>
        </w:r>
        <w:r w:rsidR="008C27A4">
          <w:rPr>
            <w:noProof/>
            <w:webHidden/>
          </w:rPr>
          <w:fldChar w:fldCharType="separate"/>
        </w:r>
        <w:r w:rsidR="008C27A4">
          <w:rPr>
            <w:noProof/>
            <w:webHidden/>
          </w:rPr>
          <w:t>5</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588" w:history="1">
        <w:r w:rsidR="008C27A4" w:rsidRPr="008A62ED">
          <w:rPr>
            <w:rStyle w:val="a8"/>
            <w:rFonts w:ascii="宋体" w:hAnsi="宋体" w:cs="Arial"/>
            <w:noProof/>
          </w:rPr>
          <w:t>2.2</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基金产品说明</w:t>
        </w:r>
        <w:r w:rsidR="008C27A4">
          <w:rPr>
            <w:noProof/>
            <w:webHidden/>
          </w:rPr>
          <w:tab/>
        </w:r>
        <w:r w:rsidR="008C27A4">
          <w:rPr>
            <w:noProof/>
            <w:webHidden/>
          </w:rPr>
          <w:fldChar w:fldCharType="begin"/>
        </w:r>
        <w:r w:rsidR="008C27A4">
          <w:rPr>
            <w:noProof/>
            <w:webHidden/>
          </w:rPr>
          <w:instrText xml:space="preserve"> PAGEREF _Toc48659588 \h </w:instrText>
        </w:r>
        <w:r w:rsidR="008C27A4">
          <w:rPr>
            <w:noProof/>
            <w:webHidden/>
          </w:rPr>
        </w:r>
        <w:r w:rsidR="008C27A4">
          <w:rPr>
            <w:noProof/>
            <w:webHidden/>
          </w:rPr>
          <w:fldChar w:fldCharType="separate"/>
        </w:r>
        <w:r w:rsidR="008C27A4">
          <w:rPr>
            <w:noProof/>
            <w:webHidden/>
          </w:rPr>
          <w:t>5</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589" w:history="1">
        <w:r w:rsidR="008C27A4" w:rsidRPr="008A62ED">
          <w:rPr>
            <w:rStyle w:val="a8"/>
            <w:rFonts w:ascii="宋体" w:hAnsi="宋体" w:cs="Arial"/>
            <w:noProof/>
          </w:rPr>
          <w:t>2.3</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基金管理人和基金托管人</w:t>
        </w:r>
        <w:r w:rsidR="008C27A4">
          <w:rPr>
            <w:noProof/>
            <w:webHidden/>
          </w:rPr>
          <w:tab/>
        </w:r>
        <w:r w:rsidR="008C27A4">
          <w:rPr>
            <w:noProof/>
            <w:webHidden/>
          </w:rPr>
          <w:fldChar w:fldCharType="begin"/>
        </w:r>
        <w:r w:rsidR="008C27A4">
          <w:rPr>
            <w:noProof/>
            <w:webHidden/>
          </w:rPr>
          <w:instrText xml:space="preserve"> PAGEREF _Toc48659589 \h </w:instrText>
        </w:r>
        <w:r w:rsidR="008C27A4">
          <w:rPr>
            <w:noProof/>
            <w:webHidden/>
          </w:rPr>
        </w:r>
        <w:r w:rsidR="008C27A4">
          <w:rPr>
            <w:noProof/>
            <w:webHidden/>
          </w:rPr>
          <w:fldChar w:fldCharType="separate"/>
        </w:r>
        <w:r w:rsidR="008C27A4">
          <w:rPr>
            <w:noProof/>
            <w:webHidden/>
          </w:rPr>
          <w:t>5</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590" w:history="1">
        <w:r w:rsidR="008C27A4" w:rsidRPr="008A62ED">
          <w:rPr>
            <w:rStyle w:val="a8"/>
            <w:rFonts w:ascii="宋体" w:hAnsi="宋体" w:cs="Arial"/>
            <w:noProof/>
          </w:rPr>
          <w:t>2.4</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信息披露方式</w:t>
        </w:r>
        <w:r w:rsidR="008C27A4">
          <w:rPr>
            <w:noProof/>
            <w:webHidden/>
          </w:rPr>
          <w:tab/>
        </w:r>
        <w:r w:rsidR="008C27A4">
          <w:rPr>
            <w:noProof/>
            <w:webHidden/>
          </w:rPr>
          <w:fldChar w:fldCharType="begin"/>
        </w:r>
        <w:r w:rsidR="008C27A4">
          <w:rPr>
            <w:noProof/>
            <w:webHidden/>
          </w:rPr>
          <w:instrText xml:space="preserve"> PAGEREF _Toc48659590 \h </w:instrText>
        </w:r>
        <w:r w:rsidR="008C27A4">
          <w:rPr>
            <w:noProof/>
            <w:webHidden/>
          </w:rPr>
        </w:r>
        <w:r w:rsidR="008C27A4">
          <w:rPr>
            <w:noProof/>
            <w:webHidden/>
          </w:rPr>
          <w:fldChar w:fldCharType="separate"/>
        </w:r>
        <w:r w:rsidR="008C27A4">
          <w:rPr>
            <w:noProof/>
            <w:webHidden/>
          </w:rPr>
          <w:t>6</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591" w:history="1">
        <w:r w:rsidR="008C27A4" w:rsidRPr="008A62ED">
          <w:rPr>
            <w:rStyle w:val="a8"/>
            <w:rFonts w:ascii="宋体" w:hAnsi="宋体" w:cs="Arial"/>
            <w:noProof/>
          </w:rPr>
          <w:t>2.5</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其他相关资料</w:t>
        </w:r>
        <w:r w:rsidR="008C27A4">
          <w:rPr>
            <w:noProof/>
            <w:webHidden/>
          </w:rPr>
          <w:tab/>
        </w:r>
        <w:r w:rsidR="008C27A4">
          <w:rPr>
            <w:noProof/>
            <w:webHidden/>
          </w:rPr>
          <w:fldChar w:fldCharType="begin"/>
        </w:r>
        <w:r w:rsidR="008C27A4">
          <w:rPr>
            <w:noProof/>
            <w:webHidden/>
          </w:rPr>
          <w:instrText xml:space="preserve"> PAGEREF _Toc48659591 \h </w:instrText>
        </w:r>
        <w:r w:rsidR="008C27A4">
          <w:rPr>
            <w:noProof/>
            <w:webHidden/>
          </w:rPr>
        </w:r>
        <w:r w:rsidR="008C27A4">
          <w:rPr>
            <w:noProof/>
            <w:webHidden/>
          </w:rPr>
          <w:fldChar w:fldCharType="separate"/>
        </w:r>
        <w:r w:rsidR="008C27A4">
          <w:rPr>
            <w:noProof/>
            <w:webHidden/>
          </w:rPr>
          <w:t>6</w:t>
        </w:r>
        <w:r w:rsidR="008C27A4">
          <w:rPr>
            <w:noProof/>
            <w:webHidden/>
          </w:rPr>
          <w:fldChar w:fldCharType="end"/>
        </w:r>
      </w:hyperlink>
    </w:p>
    <w:p w:rsidR="008C27A4" w:rsidRDefault="007D4CD8">
      <w:pPr>
        <w:pStyle w:val="22"/>
        <w:rPr>
          <w:rFonts w:asciiTheme="minorHAnsi" w:eastAsiaTheme="minorEastAsia" w:hAnsiTheme="minorHAnsi" w:cstheme="minorBidi"/>
          <w:noProof/>
          <w:kern w:val="2"/>
          <w:szCs w:val="22"/>
        </w:rPr>
      </w:pPr>
      <w:hyperlink w:anchor="_Toc48659592" w:history="1">
        <w:r w:rsidR="008C27A4" w:rsidRPr="008A62ED">
          <w:rPr>
            <w:rStyle w:val="a8"/>
            <w:noProof/>
          </w:rPr>
          <w:t>§3</w:t>
        </w:r>
        <w:r w:rsidR="008C27A4" w:rsidRPr="008A62ED">
          <w:rPr>
            <w:rStyle w:val="a8"/>
            <w:rFonts w:hint="eastAsia"/>
            <w:noProof/>
          </w:rPr>
          <w:t>主要财务指标和基金净值表现</w:t>
        </w:r>
        <w:r w:rsidR="008C27A4">
          <w:rPr>
            <w:noProof/>
            <w:webHidden/>
          </w:rPr>
          <w:tab/>
        </w:r>
        <w:r w:rsidR="008C27A4">
          <w:rPr>
            <w:noProof/>
            <w:webHidden/>
          </w:rPr>
          <w:fldChar w:fldCharType="begin"/>
        </w:r>
        <w:r w:rsidR="008C27A4">
          <w:rPr>
            <w:noProof/>
            <w:webHidden/>
          </w:rPr>
          <w:instrText xml:space="preserve"> PAGEREF _Toc48659592 \h </w:instrText>
        </w:r>
        <w:r w:rsidR="008C27A4">
          <w:rPr>
            <w:noProof/>
            <w:webHidden/>
          </w:rPr>
        </w:r>
        <w:r w:rsidR="008C27A4">
          <w:rPr>
            <w:noProof/>
            <w:webHidden/>
          </w:rPr>
          <w:fldChar w:fldCharType="separate"/>
        </w:r>
        <w:r w:rsidR="008C27A4">
          <w:rPr>
            <w:noProof/>
            <w:webHidden/>
          </w:rPr>
          <w:t>6</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593" w:history="1">
        <w:r w:rsidR="008C27A4" w:rsidRPr="008A62ED">
          <w:rPr>
            <w:rStyle w:val="a8"/>
            <w:rFonts w:ascii="宋体" w:hAnsi="宋体" w:cs="Arial"/>
            <w:noProof/>
          </w:rPr>
          <w:t>3.1</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主要会计数据和财务指标</w:t>
        </w:r>
        <w:r w:rsidR="008C27A4">
          <w:rPr>
            <w:noProof/>
            <w:webHidden/>
          </w:rPr>
          <w:tab/>
        </w:r>
        <w:r w:rsidR="008C27A4">
          <w:rPr>
            <w:noProof/>
            <w:webHidden/>
          </w:rPr>
          <w:fldChar w:fldCharType="begin"/>
        </w:r>
        <w:r w:rsidR="008C27A4">
          <w:rPr>
            <w:noProof/>
            <w:webHidden/>
          </w:rPr>
          <w:instrText xml:space="preserve"> PAGEREF _Toc48659593 \h </w:instrText>
        </w:r>
        <w:r w:rsidR="008C27A4">
          <w:rPr>
            <w:noProof/>
            <w:webHidden/>
          </w:rPr>
        </w:r>
        <w:r w:rsidR="008C27A4">
          <w:rPr>
            <w:noProof/>
            <w:webHidden/>
          </w:rPr>
          <w:fldChar w:fldCharType="separate"/>
        </w:r>
        <w:r w:rsidR="008C27A4">
          <w:rPr>
            <w:noProof/>
            <w:webHidden/>
          </w:rPr>
          <w:t>6</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594" w:history="1">
        <w:r w:rsidR="008C27A4" w:rsidRPr="008A62ED">
          <w:rPr>
            <w:rStyle w:val="a8"/>
            <w:rFonts w:ascii="宋体" w:hAnsi="宋体" w:cs="Arial"/>
            <w:noProof/>
          </w:rPr>
          <w:t>3.2</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基金净值表现</w:t>
        </w:r>
        <w:r w:rsidR="008C27A4">
          <w:rPr>
            <w:noProof/>
            <w:webHidden/>
          </w:rPr>
          <w:tab/>
        </w:r>
        <w:r w:rsidR="008C27A4">
          <w:rPr>
            <w:noProof/>
            <w:webHidden/>
          </w:rPr>
          <w:fldChar w:fldCharType="begin"/>
        </w:r>
        <w:r w:rsidR="008C27A4">
          <w:rPr>
            <w:noProof/>
            <w:webHidden/>
          </w:rPr>
          <w:instrText xml:space="preserve"> PAGEREF _Toc48659594 \h </w:instrText>
        </w:r>
        <w:r w:rsidR="008C27A4">
          <w:rPr>
            <w:noProof/>
            <w:webHidden/>
          </w:rPr>
        </w:r>
        <w:r w:rsidR="008C27A4">
          <w:rPr>
            <w:noProof/>
            <w:webHidden/>
          </w:rPr>
          <w:fldChar w:fldCharType="separate"/>
        </w:r>
        <w:r w:rsidR="008C27A4">
          <w:rPr>
            <w:noProof/>
            <w:webHidden/>
          </w:rPr>
          <w:t>7</w:t>
        </w:r>
        <w:r w:rsidR="008C27A4">
          <w:rPr>
            <w:noProof/>
            <w:webHidden/>
          </w:rPr>
          <w:fldChar w:fldCharType="end"/>
        </w:r>
      </w:hyperlink>
    </w:p>
    <w:p w:rsidR="008C27A4" w:rsidRDefault="007D4CD8">
      <w:pPr>
        <w:pStyle w:val="22"/>
        <w:rPr>
          <w:rFonts w:asciiTheme="minorHAnsi" w:eastAsiaTheme="minorEastAsia" w:hAnsiTheme="minorHAnsi" w:cstheme="minorBidi"/>
          <w:noProof/>
          <w:kern w:val="2"/>
          <w:szCs w:val="22"/>
        </w:rPr>
      </w:pPr>
      <w:hyperlink w:anchor="_Toc48659595" w:history="1">
        <w:r w:rsidR="008C27A4" w:rsidRPr="008A62ED">
          <w:rPr>
            <w:rStyle w:val="a8"/>
            <w:noProof/>
          </w:rPr>
          <w:t>§4</w:t>
        </w:r>
        <w:r w:rsidR="008C27A4" w:rsidRPr="008A62ED">
          <w:rPr>
            <w:rStyle w:val="a8"/>
            <w:rFonts w:hint="eastAsia"/>
            <w:noProof/>
          </w:rPr>
          <w:t>管理人报告</w:t>
        </w:r>
        <w:r w:rsidR="008C27A4">
          <w:rPr>
            <w:noProof/>
            <w:webHidden/>
          </w:rPr>
          <w:tab/>
        </w:r>
        <w:r w:rsidR="008C27A4">
          <w:rPr>
            <w:noProof/>
            <w:webHidden/>
          </w:rPr>
          <w:fldChar w:fldCharType="begin"/>
        </w:r>
        <w:r w:rsidR="008C27A4">
          <w:rPr>
            <w:noProof/>
            <w:webHidden/>
          </w:rPr>
          <w:instrText xml:space="preserve"> PAGEREF _Toc48659595 \h </w:instrText>
        </w:r>
        <w:r w:rsidR="008C27A4">
          <w:rPr>
            <w:noProof/>
            <w:webHidden/>
          </w:rPr>
        </w:r>
        <w:r w:rsidR="008C27A4">
          <w:rPr>
            <w:noProof/>
            <w:webHidden/>
          </w:rPr>
          <w:fldChar w:fldCharType="separate"/>
        </w:r>
        <w:r w:rsidR="008C27A4">
          <w:rPr>
            <w:noProof/>
            <w:webHidden/>
          </w:rPr>
          <w:t>9</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596" w:history="1">
        <w:r w:rsidR="008C27A4" w:rsidRPr="008A62ED">
          <w:rPr>
            <w:rStyle w:val="a8"/>
            <w:rFonts w:ascii="宋体" w:hAnsi="宋体" w:cs="Arial"/>
            <w:noProof/>
          </w:rPr>
          <w:t>4.1</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基金管理人及基金经理情况</w:t>
        </w:r>
        <w:r w:rsidR="008C27A4">
          <w:rPr>
            <w:noProof/>
            <w:webHidden/>
          </w:rPr>
          <w:tab/>
        </w:r>
        <w:r w:rsidR="008C27A4">
          <w:rPr>
            <w:noProof/>
            <w:webHidden/>
          </w:rPr>
          <w:fldChar w:fldCharType="begin"/>
        </w:r>
        <w:r w:rsidR="008C27A4">
          <w:rPr>
            <w:noProof/>
            <w:webHidden/>
          </w:rPr>
          <w:instrText xml:space="preserve"> PAGEREF _Toc48659596 \h </w:instrText>
        </w:r>
        <w:r w:rsidR="008C27A4">
          <w:rPr>
            <w:noProof/>
            <w:webHidden/>
          </w:rPr>
        </w:r>
        <w:r w:rsidR="008C27A4">
          <w:rPr>
            <w:noProof/>
            <w:webHidden/>
          </w:rPr>
          <w:fldChar w:fldCharType="separate"/>
        </w:r>
        <w:r w:rsidR="008C27A4">
          <w:rPr>
            <w:noProof/>
            <w:webHidden/>
          </w:rPr>
          <w:t>9</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597" w:history="1">
        <w:r w:rsidR="008C27A4" w:rsidRPr="008A62ED">
          <w:rPr>
            <w:rStyle w:val="a8"/>
            <w:rFonts w:ascii="宋体" w:hAnsi="宋体" w:cs="Arial"/>
            <w:noProof/>
          </w:rPr>
          <w:t>4.2</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管理人对报告期内本基金运作遵规守信情况的说明</w:t>
        </w:r>
        <w:r w:rsidR="008C27A4">
          <w:rPr>
            <w:noProof/>
            <w:webHidden/>
          </w:rPr>
          <w:tab/>
        </w:r>
        <w:r w:rsidR="008C27A4">
          <w:rPr>
            <w:noProof/>
            <w:webHidden/>
          </w:rPr>
          <w:fldChar w:fldCharType="begin"/>
        </w:r>
        <w:r w:rsidR="008C27A4">
          <w:rPr>
            <w:noProof/>
            <w:webHidden/>
          </w:rPr>
          <w:instrText xml:space="preserve"> PAGEREF _Toc48659597 \h </w:instrText>
        </w:r>
        <w:r w:rsidR="008C27A4">
          <w:rPr>
            <w:noProof/>
            <w:webHidden/>
          </w:rPr>
        </w:r>
        <w:r w:rsidR="008C27A4">
          <w:rPr>
            <w:noProof/>
            <w:webHidden/>
          </w:rPr>
          <w:fldChar w:fldCharType="separate"/>
        </w:r>
        <w:r w:rsidR="008C27A4">
          <w:rPr>
            <w:noProof/>
            <w:webHidden/>
          </w:rPr>
          <w:t>10</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598" w:history="1">
        <w:r w:rsidR="008C27A4" w:rsidRPr="008A62ED">
          <w:rPr>
            <w:rStyle w:val="a8"/>
            <w:rFonts w:ascii="宋体" w:hAnsi="宋体" w:cs="Arial"/>
            <w:noProof/>
          </w:rPr>
          <w:t>4.3</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管理人对报告期内公平交易情况的专项说明</w:t>
        </w:r>
        <w:r w:rsidR="008C27A4">
          <w:rPr>
            <w:noProof/>
            <w:webHidden/>
          </w:rPr>
          <w:tab/>
        </w:r>
        <w:r w:rsidR="008C27A4">
          <w:rPr>
            <w:noProof/>
            <w:webHidden/>
          </w:rPr>
          <w:fldChar w:fldCharType="begin"/>
        </w:r>
        <w:r w:rsidR="008C27A4">
          <w:rPr>
            <w:noProof/>
            <w:webHidden/>
          </w:rPr>
          <w:instrText xml:space="preserve"> PAGEREF _Toc48659598 \h </w:instrText>
        </w:r>
        <w:r w:rsidR="008C27A4">
          <w:rPr>
            <w:noProof/>
            <w:webHidden/>
          </w:rPr>
        </w:r>
        <w:r w:rsidR="008C27A4">
          <w:rPr>
            <w:noProof/>
            <w:webHidden/>
          </w:rPr>
          <w:fldChar w:fldCharType="separate"/>
        </w:r>
        <w:r w:rsidR="008C27A4">
          <w:rPr>
            <w:noProof/>
            <w:webHidden/>
          </w:rPr>
          <w:t>11</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599" w:history="1">
        <w:r w:rsidR="008C27A4" w:rsidRPr="008A62ED">
          <w:rPr>
            <w:rStyle w:val="a8"/>
            <w:rFonts w:ascii="宋体" w:hAnsi="宋体" w:cs="Arial"/>
            <w:noProof/>
          </w:rPr>
          <w:t>4.4</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管理人对报告期内基金的投资策略和业绩表现的说明</w:t>
        </w:r>
        <w:r w:rsidR="008C27A4">
          <w:rPr>
            <w:noProof/>
            <w:webHidden/>
          </w:rPr>
          <w:tab/>
        </w:r>
        <w:r w:rsidR="008C27A4">
          <w:rPr>
            <w:noProof/>
            <w:webHidden/>
          </w:rPr>
          <w:fldChar w:fldCharType="begin"/>
        </w:r>
        <w:r w:rsidR="008C27A4">
          <w:rPr>
            <w:noProof/>
            <w:webHidden/>
          </w:rPr>
          <w:instrText xml:space="preserve"> PAGEREF _Toc48659599 \h </w:instrText>
        </w:r>
        <w:r w:rsidR="008C27A4">
          <w:rPr>
            <w:noProof/>
            <w:webHidden/>
          </w:rPr>
        </w:r>
        <w:r w:rsidR="008C27A4">
          <w:rPr>
            <w:noProof/>
            <w:webHidden/>
          </w:rPr>
          <w:fldChar w:fldCharType="separate"/>
        </w:r>
        <w:r w:rsidR="008C27A4">
          <w:rPr>
            <w:noProof/>
            <w:webHidden/>
          </w:rPr>
          <w:t>11</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600" w:history="1">
        <w:r w:rsidR="008C27A4" w:rsidRPr="008A62ED">
          <w:rPr>
            <w:rStyle w:val="a8"/>
            <w:rFonts w:ascii="宋体" w:hAnsi="宋体" w:cs="Arial"/>
            <w:noProof/>
          </w:rPr>
          <w:t>4.5</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管理人对宏观经济、证券市场及行业走势的简要展望</w:t>
        </w:r>
        <w:r w:rsidR="008C27A4">
          <w:rPr>
            <w:noProof/>
            <w:webHidden/>
          </w:rPr>
          <w:tab/>
        </w:r>
        <w:r w:rsidR="008C27A4">
          <w:rPr>
            <w:noProof/>
            <w:webHidden/>
          </w:rPr>
          <w:fldChar w:fldCharType="begin"/>
        </w:r>
        <w:r w:rsidR="008C27A4">
          <w:rPr>
            <w:noProof/>
            <w:webHidden/>
          </w:rPr>
          <w:instrText xml:space="preserve"> PAGEREF _Toc48659600 \h </w:instrText>
        </w:r>
        <w:r w:rsidR="008C27A4">
          <w:rPr>
            <w:noProof/>
            <w:webHidden/>
          </w:rPr>
        </w:r>
        <w:r w:rsidR="008C27A4">
          <w:rPr>
            <w:noProof/>
            <w:webHidden/>
          </w:rPr>
          <w:fldChar w:fldCharType="separate"/>
        </w:r>
        <w:r w:rsidR="008C27A4">
          <w:rPr>
            <w:noProof/>
            <w:webHidden/>
          </w:rPr>
          <w:t>12</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601" w:history="1">
        <w:r w:rsidR="008C27A4" w:rsidRPr="008A62ED">
          <w:rPr>
            <w:rStyle w:val="a8"/>
            <w:rFonts w:ascii="宋体" w:hAnsi="宋体" w:cs="Arial"/>
            <w:noProof/>
          </w:rPr>
          <w:t>4.6</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管理人对报告期内基金估值程序等事项的说明</w:t>
        </w:r>
        <w:r w:rsidR="008C27A4">
          <w:rPr>
            <w:noProof/>
            <w:webHidden/>
          </w:rPr>
          <w:tab/>
        </w:r>
        <w:r w:rsidR="008C27A4">
          <w:rPr>
            <w:noProof/>
            <w:webHidden/>
          </w:rPr>
          <w:fldChar w:fldCharType="begin"/>
        </w:r>
        <w:r w:rsidR="008C27A4">
          <w:rPr>
            <w:noProof/>
            <w:webHidden/>
          </w:rPr>
          <w:instrText xml:space="preserve"> PAGEREF _Toc48659601 \h </w:instrText>
        </w:r>
        <w:r w:rsidR="008C27A4">
          <w:rPr>
            <w:noProof/>
            <w:webHidden/>
          </w:rPr>
        </w:r>
        <w:r w:rsidR="008C27A4">
          <w:rPr>
            <w:noProof/>
            <w:webHidden/>
          </w:rPr>
          <w:fldChar w:fldCharType="separate"/>
        </w:r>
        <w:r w:rsidR="008C27A4">
          <w:rPr>
            <w:noProof/>
            <w:webHidden/>
          </w:rPr>
          <w:t>13</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602" w:history="1">
        <w:r w:rsidR="008C27A4" w:rsidRPr="008A62ED">
          <w:rPr>
            <w:rStyle w:val="a8"/>
            <w:rFonts w:ascii="宋体" w:hAnsi="宋体" w:cs="Arial"/>
            <w:noProof/>
          </w:rPr>
          <w:t>4.7</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管理人对报告期内基金利润分配情况的说明</w:t>
        </w:r>
        <w:r w:rsidR="008C27A4">
          <w:rPr>
            <w:noProof/>
            <w:webHidden/>
          </w:rPr>
          <w:tab/>
        </w:r>
        <w:r w:rsidR="008C27A4">
          <w:rPr>
            <w:noProof/>
            <w:webHidden/>
          </w:rPr>
          <w:fldChar w:fldCharType="begin"/>
        </w:r>
        <w:r w:rsidR="008C27A4">
          <w:rPr>
            <w:noProof/>
            <w:webHidden/>
          </w:rPr>
          <w:instrText xml:space="preserve"> PAGEREF _Toc48659602 \h </w:instrText>
        </w:r>
        <w:r w:rsidR="008C27A4">
          <w:rPr>
            <w:noProof/>
            <w:webHidden/>
          </w:rPr>
        </w:r>
        <w:r w:rsidR="008C27A4">
          <w:rPr>
            <w:noProof/>
            <w:webHidden/>
          </w:rPr>
          <w:fldChar w:fldCharType="separate"/>
        </w:r>
        <w:r w:rsidR="008C27A4">
          <w:rPr>
            <w:noProof/>
            <w:webHidden/>
          </w:rPr>
          <w:t>13</w:t>
        </w:r>
        <w:r w:rsidR="008C27A4">
          <w:rPr>
            <w:noProof/>
            <w:webHidden/>
          </w:rPr>
          <w:fldChar w:fldCharType="end"/>
        </w:r>
      </w:hyperlink>
    </w:p>
    <w:p w:rsidR="008C27A4" w:rsidRDefault="007D4CD8">
      <w:pPr>
        <w:pStyle w:val="22"/>
        <w:rPr>
          <w:rFonts w:asciiTheme="minorHAnsi" w:eastAsiaTheme="minorEastAsia" w:hAnsiTheme="minorHAnsi" w:cstheme="minorBidi"/>
          <w:noProof/>
          <w:kern w:val="2"/>
          <w:szCs w:val="22"/>
        </w:rPr>
      </w:pPr>
      <w:hyperlink w:anchor="_Toc48659603" w:history="1">
        <w:r w:rsidR="008C27A4" w:rsidRPr="008A62ED">
          <w:rPr>
            <w:rStyle w:val="a8"/>
            <w:noProof/>
          </w:rPr>
          <w:t>§5</w:t>
        </w:r>
        <w:r w:rsidR="008C27A4" w:rsidRPr="008A62ED">
          <w:rPr>
            <w:rStyle w:val="a8"/>
            <w:rFonts w:hint="eastAsia"/>
            <w:noProof/>
          </w:rPr>
          <w:t>托管人报告</w:t>
        </w:r>
        <w:r w:rsidR="008C27A4">
          <w:rPr>
            <w:noProof/>
            <w:webHidden/>
          </w:rPr>
          <w:tab/>
        </w:r>
        <w:r w:rsidR="008C27A4">
          <w:rPr>
            <w:noProof/>
            <w:webHidden/>
          </w:rPr>
          <w:fldChar w:fldCharType="begin"/>
        </w:r>
        <w:r w:rsidR="008C27A4">
          <w:rPr>
            <w:noProof/>
            <w:webHidden/>
          </w:rPr>
          <w:instrText xml:space="preserve"> PAGEREF _Toc48659603 \h </w:instrText>
        </w:r>
        <w:r w:rsidR="008C27A4">
          <w:rPr>
            <w:noProof/>
            <w:webHidden/>
          </w:rPr>
        </w:r>
        <w:r w:rsidR="008C27A4">
          <w:rPr>
            <w:noProof/>
            <w:webHidden/>
          </w:rPr>
          <w:fldChar w:fldCharType="separate"/>
        </w:r>
        <w:r w:rsidR="008C27A4">
          <w:rPr>
            <w:noProof/>
            <w:webHidden/>
          </w:rPr>
          <w:t>14</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604" w:history="1">
        <w:r w:rsidR="008C27A4" w:rsidRPr="008A62ED">
          <w:rPr>
            <w:rStyle w:val="a8"/>
            <w:rFonts w:ascii="宋体" w:hAnsi="宋体" w:cs="Arial"/>
            <w:noProof/>
          </w:rPr>
          <w:t>5.1</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报告期内本基金托管人遵规守信情况声明</w:t>
        </w:r>
        <w:r w:rsidR="008C27A4">
          <w:rPr>
            <w:noProof/>
            <w:webHidden/>
          </w:rPr>
          <w:tab/>
        </w:r>
        <w:r w:rsidR="008C27A4">
          <w:rPr>
            <w:noProof/>
            <w:webHidden/>
          </w:rPr>
          <w:fldChar w:fldCharType="begin"/>
        </w:r>
        <w:r w:rsidR="008C27A4">
          <w:rPr>
            <w:noProof/>
            <w:webHidden/>
          </w:rPr>
          <w:instrText xml:space="preserve"> PAGEREF _Toc48659604 \h </w:instrText>
        </w:r>
        <w:r w:rsidR="008C27A4">
          <w:rPr>
            <w:noProof/>
            <w:webHidden/>
          </w:rPr>
        </w:r>
        <w:r w:rsidR="008C27A4">
          <w:rPr>
            <w:noProof/>
            <w:webHidden/>
          </w:rPr>
          <w:fldChar w:fldCharType="separate"/>
        </w:r>
        <w:r w:rsidR="008C27A4">
          <w:rPr>
            <w:noProof/>
            <w:webHidden/>
          </w:rPr>
          <w:t>14</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605" w:history="1">
        <w:r w:rsidR="008C27A4" w:rsidRPr="008A62ED">
          <w:rPr>
            <w:rStyle w:val="a8"/>
            <w:rFonts w:ascii="宋体" w:hAnsi="宋体" w:cs="Arial"/>
            <w:noProof/>
          </w:rPr>
          <w:t>5.2</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托管人对报告期内本基金投资运作遵规守信、净值计算、利润分配等情况的说明</w:t>
        </w:r>
        <w:r w:rsidR="008C27A4">
          <w:rPr>
            <w:noProof/>
            <w:webHidden/>
          </w:rPr>
          <w:tab/>
        </w:r>
        <w:r w:rsidR="008C27A4">
          <w:rPr>
            <w:noProof/>
            <w:webHidden/>
          </w:rPr>
          <w:fldChar w:fldCharType="begin"/>
        </w:r>
        <w:r w:rsidR="008C27A4">
          <w:rPr>
            <w:noProof/>
            <w:webHidden/>
          </w:rPr>
          <w:instrText xml:space="preserve"> PAGEREF _Toc48659605 \h </w:instrText>
        </w:r>
        <w:r w:rsidR="008C27A4">
          <w:rPr>
            <w:noProof/>
            <w:webHidden/>
          </w:rPr>
        </w:r>
        <w:r w:rsidR="008C27A4">
          <w:rPr>
            <w:noProof/>
            <w:webHidden/>
          </w:rPr>
          <w:fldChar w:fldCharType="separate"/>
        </w:r>
        <w:r w:rsidR="008C27A4">
          <w:rPr>
            <w:noProof/>
            <w:webHidden/>
          </w:rPr>
          <w:t>14</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606" w:history="1">
        <w:r w:rsidR="008C27A4" w:rsidRPr="008A62ED">
          <w:rPr>
            <w:rStyle w:val="a8"/>
            <w:rFonts w:ascii="宋体" w:hAnsi="宋体" w:cs="Arial"/>
            <w:noProof/>
          </w:rPr>
          <w:t>5.3</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托管人对本中期报告中财务信息等内容的真实、准确和完整发表意见</w:t>
        </w:r>
        <w:r w:rsidR="008C27A4">
          <w:rPr>
            <w:noProof/>
            <w:webHidden/>
          </w:rPr>
          <w:tab/>
        </w:r>
        <w:r w:rsidR="008C27A4">
          <w:rPr>
            <w:noProof/>
            <w:webHidden/>
          </w:rPr>
          <w:fldChar w:fldCharType="begin"/>
        </w:r>
        <w:r w:rsidR="008C27A4">
          <w:rPr>
            <w:noProof/>
            <w:webHidden/>
          </w:rPr>
          <w:instrText xml:space="preserve"> PAGEREF _Toc48659606 \h </w:instrText>
        </w:r>
        <w:r w:rsidR="008C27A4">
          <w:rPr>
            <w:noProof/>
            <w:webHidden/>
          </w:rPr>
        </w:r>
        <w:r w:rsidR="008C27A4">
          <w:rPr>
            <w:noProof/>
            <w:webHidden/>
          </w:rPr>
          <w:fldChar w:fldCharType="separate"/>
        </w:r>
        <w:r w:rsidR="008C27A4">
          <w:rPr>
            <w:noProof/>
            <w:webHidden/>
          </w:rPr>
          <w:t>14</w:t>
        </w:r>
        <w:r w:rsidR="008C27A4">
          <w:rPr>
            <w:noProof/>
            <w:webHidden/>
          </w:rPr>
          <w:fldChar w:fldCharType="end"/>
        </w:r>
      </w:hyperlink>
    </w:p>
    <w:p w:rsidR="008C27A4" w:rsidRDefault="007D4CD8">
      <w:pPr>
        <w:pStyle w:val="22"/>
        <w:rPr>
          <w:rFonts w:asciiTheme="minorHAnsi" w:eastAsiaTheme="minorEastAsia" w:hAnsiTheme="minorHAnsi" w:cstheme="minorBidi"/>
          <w:noProof/>
          <w:kern w:val="2"/>
          <w:szCs w:val="22"/>
        </w:rPr>
      </w:pPr>
      <w:hyperlink w:anchor="_Toc48659607" w:history="1">
        <w:r w:rsidR="008C27A4" w:rsidRPr="008A62ED">
          <w:rPr>
            <w:rStyle w:val="a8"/>
            <w:noProof/>
          </w:rPr>
          <w:t>§6</w:t>
        </w:r>
        <w:r w:rsidR="008C27A4" w:rsidRPr="008A62ED">
          <w:rPr>
            <w:rStyle w:val="a8"/>
            <w:rFonts w:hint="eastAsia"/>
            <w:noProof/>
          </w:rPr>
          <w:t>半年度财务会计报告（未经审计）</w:t>
        </w:r>
        <w:r w:rsidR="008C27A4">
          <w:rPr>
            <w:noProof/>
            <w:webHidden/>
          </w:rPr>
          <w:tab/>
        </w:r>
        <w:r w:rsidR="008C27A4">
          <w:rPr>
            <w:noProof/>
            <w:webHidden/>
          </w:rPr>
          <w:fldChar w:fldCharType="begin"/>
        </w:r>
        <w:r w:rsidR="008C27A4">
          <w:rPr>
            <w:noProof/>
            <w:webHidden/>
          </w:rPr>
          <w:instrText xml:space="preserve"> PAGEREF _Toc48659607 \h </w:instrText>
        </w:r>
        <w:r w:rsidR="008C27A4">
          <w:rPr>
            <w:noProof/>
            <w:webHidden/>
          </w:rPr>
        </w:r>
        <w:r w:rsidR="008C27A4">
          <w:rPr>
            <w:noProof/>
            <w:webHidden/>
          </w:rPr>
          <w:fldChar w:fldCharType="separate"/>
        </w:r>
        <w:r w:rsidR="008C27A4">
          <w:rPr>
            <w:noProof/>
            <w:webHidden/>
          </w:rPr>
          <w:t>14</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608" w:history="1">
        <w:r w:rsidR="008C27A4" w:rsidRPr="008A62ED">
          <w:rPr>
            <w:rStyle w:val="a8"/>
            <w:rFonts w:ascii="宋体" w:hAnsi="宋体" w:cs="Arial"/>
            <w:noProof/>
          </w:rPr>
          <w:t>6.1</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资产负债表</w:t>
        </w:r>
        <w:r w:rsidR="008C27A4">
          <w:rPr>
            <w:noProof/>
            <w:webHidden/>
          </w:rPr>
          <w:tab/>
        </w:r>
        <w:r w:rsidR="008C27A4">
          <w:rPr>
            <w:noProof/>
            <w:webHidden/>
          </w:rPr>
          <w:fldChar w:fldCharType="begin"/>
        </w:r>
        <w:r w:rsidR="008C27A4">
          <w:rPr>
            <w:noProof/>
            <w:webHidden/>
          </w:rPr>
          <w:instrText xml:space="preserve"> PAGEREF _Toc48659608 \h </w:instrText>
        </w:r>
        <w:r w:rsidR="008C27A4">
          <w:rPr>
            <w:noProof/>
            <w:webHidden/>
          </w:rPr>
        </w:r>
        <w:r w:rsidR="008C27A4">
          <w:rPr>
            <w:noProof/>
            <w:webHidden/>
          </w:rPr>
          <w:fldChar w:fldCharType="separate"/>
        </w:r>
        <w:r w:rsidR="008C27A4">
          <w:rPr>
            <w:noProof/>
            <w:webHidden/>
          </w:rPr>
          <w:t>14</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609" w:history="1">
        <w:r w:rsidR="008C27A4" w:rsidRPr="008A62ED">
          <w:rPr>
            <w:rStyle w:val="a8"/>
            <w:rFonts w:ascii="宋体" w:hAnsi="宋体" w:cs="Arial"/>
            <w:noProof/>
          </w:rPr>
          <w:t>6.2</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利润表</w:t>
        </w:r>
        <w:r w:rsidR="008C27A4">
          <w:rPr>
            <w:noProof/>
            <w:webHidden/>
          </w:rPr>
          <w:tab/>
        </w:r>
        <w:r w:rsidR="008C27A4">
          <w:rPr>
            <w:noProof/>
            <w:webHidden/>
          </w:rPr>
          <w:fldChar w:fldCharType="begin"/>
        </w:r>
        <w:r w:rsidR="008C27A4">
          <w:rPr>
            <w:noProof/>
            <w:webHidden/>
          </w:rPr>
          <w:instrText xml:space="preserve"> PAGEREF _Toc48659609 \h </w:instrText>
        </w:r>
        <w:r w:rsidR="008C27A4">
          <w:rPr>
            <w:noProof/>
            <w:webHidden/>
          </w:rPr>
        </w:r>
        <w:r w:rsidR="008C27A4">
          <w:rPr>
            <w:noProof/>
            <w:webHidden/>
          </w:rPr>
          <w:fldChar w:fldCharType="separate"/>
        </w:r>
        <w:r w:rsidR="008C27A4">
          <w:rPr>
            <w:noProof/>
            <w:webHidden/>
          </w:rPr>
          <w:t>16</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610" w:history="1">
        <w:r w:rsidR="008C27A4" w:rsidRPr="008A62ED">
          <w:rPr>
            <w:rStyle w:val="a8"/>
            <w:rFonts w:ascii="宋体" w:hAnsi="宋体" w:cs="Arial"/>
            <w:noProof/>
          </w:rPr>
          <w:t>6.3</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所有者权益（基金净值）变动表</w:t>
        </w:r>
        <w:r w:rsidR="008C27A4">
          <w:rPr>
            <w:noProof/>
            <w:webHidden/>
          </w:rPr>
          <w:tab/>
        </w:r>
        <w:r w:rsidR="008C27A4">
          <w:rPr>
            <w:noProof/>
            <w:webHidden/>
          </w:rPr>
          <w:fldChar w:fldCharType="begin"/>
        </w:r>
        <w:r w:rsidR="008C27A4">
          <w:rPr>
            <w:noProof/>
            <w:webHidden/>
          </w:rPr>
          <w:instrText xml:space="preserve"> PAGEREF _Toc48659610 \h </w:instrText>
        </w:r>
        <w:r w:rsidR="008C27A4">
          <w:rPr>
            <w:noProof/>
            <w:webHidden/>
          </w:rPr>
        </w:r>
        <w:r w:rsidR="008C27A4">
          <w:rPr>
            <w:noProof/>
            <w:webHidden/>
          </w:rPr>
          <w:fldChar w:fldCharType="separate"/>
        </w:r>
        <w:r w:rsidR="008C27A4">
          <w:rPr>
            <w:noProof/>
            <w:webHidden/>
          </w:rPr>
          <w:t>17</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611" w:history="1">
        <w:r w:rsidR="008C27A4" w:rsidRPr="008A62ED">
          <w:rPr>
            <w:rStyle w:val="a8"/>
            <w:rFonts w:ascii="宋体" w:hAnsi="宋体" w:cs="Arial"/>
            <w:noProof/>
          </w:rPr>
          <w:t>6.4</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报表附注</w:t>
        </w:r>
        <w:r w:rsidR="008C27A4">
          <w:rPr>
            <w:noProof/>
            <w:webHidden/>
          </w:rPr>
          <w:tab/>
        </w:r>
        <w:r w:rsidR="008C27A4">
          <w:rPr>
            <w:noProof/>
            <w:webHidden/>
          </w:rPr>
          <w:fldChar w:fldCharType="begin"/>
        </w:r>
        <w:r w:rsidR="008C27A4">
          <w:rPr>
            <w:noProof/>
            <w:webHidden/>
          </w:rPr>
          <w:instrText xml:space="preserve"> PAGEREF _Toc48659611 \h </w:instrText>
        </w:r>
        <w:r w:rsidR="008C27A4">
          <w:rPr>
            <w:noProof/>
            <w:webHidden/>
          </w:rPr>
        </w:r>
        <w:r w:rsidR="008C27A4">
          <w:rPr>
            <w:noProof/>
            <w:webHidden/>
          </w:rPr>
          <w:fldChar w:fldCharType="separate"/>
        </w:r>
        <w:r w:rsidR="008C27A4">
          <w:rPr>
            <w:noProof/>
            <w:webHidden/>
          </w:rPr>
          <w:t>17</w:t>
        </w:r>
        <w:r w:rsidR="008C27A4">
          <w:rPr>
            <w:noProof/>
            <w:webHidden/>
          </w:rPr>
          <w:fldChar w:fldCharType="end"/>
        </w:r>
      </w:hyperlink>
    </w:p>
    <w:p w:rsidR="008C27A4" w:rsidRDefault="007D4CD8">
      <w:pPr>
        <w:pStyle w:val="22"/>
        <w:rPr>
          <w:rFonts w:asciiTheme="minorHAnsi" w:eastAsiaTheme="minorEastAsia" w:hAnsiTheme="minorHAnsi" w:cstheme="minorBidi"/>
          <w:noProof/>
          <w:kern w:val="2"/>
          <w:szCs w:val="22"/>
        </w:rPr>
      </w:pPr>
      <w:hyperlink w:anchor="_Toc48659612" w:history="1">
        <w:r w:rsidR="008C27A4" w:rsidRPr="008A62ED">
          <w:rPr>
            <w:rStyle w:val="a8"/>
            <w:noProof/>
          </w:rPr>
          <w:t>§7</w:t>
        </w:r>
        <w:r w:rsidR="008C27A4" w:rsidRPr="008A62ED">
          <w:rPr>
            <w:rStyle w:val="a8"/>
            <w:rFonts w:hint="eastAsia"/>
            <w:noProof/>
          </w:rPr>
          <w:t>投资组合报告</w:t>
        </w:r>
        <w:r w:rsidR="008C27A4">
          <w:rPr>
            <w:noProof/>
            <w:webHidden/>
          </w:rPr>
          <w:tab/>
        </w:r>
        <w:r w:rsidR="008C27A4">
          <w:rPr>
            <w:noProof/>
            <w:webHidden/>
          </w:rPr>
          <w:fldChar w:fldCharType="begin"/>
        </w:r>
        <w:r w:rsidR="008C27A4">
          <w:rPr>
            <w:noProof/>
            <w:webHidden/>
          </w:rPr>
          <w:instrText xml:space="preserve"> PAGEREF _Toc48659612 \h </w:instrText>
        </w:r>
        <w:r w:rsidR="008C27A4">
          <w:rPr>
            <w:noProof/>
            <w:webHidden/>
          </w:rPr>
        </w:r>
        <w:r w:rsidR="008C27A4">
          <w:rPr>
            <w:noProof/>
            <w:webHidden/>
          </w:rPr>
          <w:fldChar w:fldCharType="separate"/>
        </w:r>
        <w:r w:rsidR="008C27A4">
          <w:rPr>
            <w:noProof/>
            <w:webHidden/>
          </w:rPr>
          <w:t>35</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613" w:history="1">
        <w:r w:rsidR="008C27A4" w:rsidRPr="008A62ED">
          <w:rPr>
            <w:rStyle w:val="a8"/>
            <w:rFonts w:ascii="宋体" w:hAnsi="宋体" w:cs="Arial"/>
            <w:noProof/>
          </w:rPr>
          <w:t>7.1</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期末基金资产组合情况</w:t>
        </w:r>
        <w:r w:rsidR="008C27A4">
          <w:rPr>
            <w:noProof/>
            <w:webHidden/>
          </w:rPr>
          <w:tab/>
        </w:r>
        <w:r w:rsidR="008C27A4">
          <w:rPr>
            <w:noProof/>
            <w:webHidden/>
          </w:rPr>
          <w:fldChar w:fldCharType="begin"/>
        </w:r>
        <w:r w:rsidR="008C27A4">
          <w:rPr>
            <w:noProof/>
            <w:webHidden/>
          </w:rPr>
          <w:instrText xml:space="preserve"> PAGEREF _Toc48659613 \h </w:instrText>
        </w:r>
        <w:r w:rsidR="008C27A4">
          <w:rPr>
            <w:noProof/>
            <w:webHidden/>
          </w:rPr>
        </w:r>
        <w:r w:rsidR="008C27A4">
          <w:rPr>
            <w:noProof/>
            <w:webHidden/>
          </w:rPr>
          <w:fldChar w:fldCharType="separate"/>
        </w:r>
        <w:r w:rsidR="008C27A4">
          <w:rPr>
            <w:noProof/>
            <w:webHidden/>
          </w:rPr>
          <w:t>35</w:t>
        </w:r>
        <w:r w:rsidR="008C27A4">
          <w:rPr>
            <w:noProof/>
            <w:webHidden/>
          </w:rPr>
          <w:fldChar w:fldCharType="end"/>
        </w:r>
      </w:hyperlink>
    </w:p>
    <w:p w:rsidR="008C27A4" w:rsidRDefault="007D4CD8">
      <w:pPr>
        <w:pStyle w:val="22"/>
        <w:rPr>
          <w:rFonts w:asciiTheme="minorHAnsi" w:eastAsiaTheme="minorEastAsia" w:hAnsiTheme="minorHAnsi" w:cstheme="minorBidi"/>
          <w:noProof/>
          <w:kern w:val="2"/>
          <w:szCs w:val="22"/>
        </w:rPr>
      </w:pPr>
      <w:hyperlink w:anchor="_Toc48659614" w:history="1">
        <w:r w:rsidR="008C27A4" w:rsidRPr="008A62ED">
          <w:rPr>
            <w:rStyle w:val="a8"/>
            <w:rFonts w:ascii="宋体" w:hAnsi="宋体" w:cs="Arial"/>
            <w:noProof/>
          </w:rPr>
          <w:t xml:space="preserve">7.2 </w:t>
        </w:r>
        <w:r w:rsidR="008C27A4" w:rsidRPr="008A62ED">
          <w:rPr>
            <w:rStyle w:val="a8"/>
            <w:rFonts w:ascii="宋体" w:hAnsi="宋体" w:cs="Arial" w:hint="eastAsia"/>
            <w:noProof/>
          </w:rPr>
          <w:t>报告期末按行业分类的股票投资组合</w:t>
        </w:r>
        <w:r w:rsidR="008C27A4">
          <w:rPr>
            <w:noProof/>
            <w:webHidden/>
          </w:rPr>
          <w:tab/>
        </w:r>
        <w:r w:rsidR="008C27A4">
          <w:rPr>
            <w:noProof/>
            <w:webHidden/>
          </w:rPr>
          <w:fldChar w:fldCharType="begin"/>
        </w:r>
        <w:r w:rsidR="008C27A4">
          <w:rPr>
            <w:noProof/>
            <w:webHidden/>
          </w:rPr>
          <w:instrText xml:space="preserve"> PAGEREF _Toc48659614 \h </w:instrText>
        </w:r>
        <w:r w:rsidR="008C27A4">
          <w:rPr>
            <w:noProof/>
            <w:webHidden/>
          </w:rPr>
        </w:r>
        <w:r w:rsidR="008C27A4">
          <w:rPr>
            <w:noProof/>
            <w:webHidden/>
          </w:rPr>
          <w:fldChar w:fldCharType="separate"/>
        </w:r>
        <w:r w:rsidR="008C27A4">
          <w:rPr>
            <w:noProof/>
            <w:webHidden/>
          </w:rPr>
          <w:t>36</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615" w:history="1">
        <w:r w:rsidR="008C27A4" w:rsidRPr="008A62ED">
          <w:rPr>
            <w:rStyle w:val="a8"/>
            <w:rFonts w:ascii="宋体" w:hAnsi="宋体" w:cs="Arial"/>
            <w:noProof/>
          </w:rPr>
          <w:t>7.3</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期末按公允价值占基金资产净值比例大小排序的所有股票投资明细</w:t>
        </w:r>
        <w:r w:rsidR="008C27A4">
          <w:rPr>
            <w:noProof/>
            <w:webHidden/>
          </w:rPr>
          <w:tab/>
        </w:r>
        <w:r w:rsidR="008C27A4">
          <w:rPr>
            <w:noProof/>
            <w:webHidden/>
          </w:rPr>
          <w:fldChar w:fldCharType="begin"/>
        </w:r>
        <w:r w:rsidR="008C27A4">
          <w:rPr>
            <w:noProof/>
            <w:webHidden/>
          </w:rPr>
          <w:instrText xml:space="preserve"> PAGEREF _Toc48659615 \h </w:instrText>
        </w:r>
        <w:r w:rsidR="008C27A4">
          <w:rPr>
            <w:noProof/>
            <w:webHidden/>
          </w:rPr>
        </w:r>
        <w:r w:rsidR="008C27A4">
          <w:rPr>
            <w:noProof/>
            <w:webHidden/>
          </w:rPr>
          <w:fldChar w:fldCharType="separate"/>
        </w:r>
        <w:r w:rsidR="008C27A4">
          <w:rPr>
            <w:noProof/>
            <w:webHidden/>
          </w:rPr>
          <w:t>36</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616" w:history="1">
        <w:r w:rsidR="008C27A4" w:rsidRPr="008A62ED">
          <w:rPr>
            <w:rStyle w:val="a8"/>
            <w:rFonts w:ascii="宋体" w:hAnsi="宋体" w:cs="Arial"/>
            <w:noProof/>
          </w:rPr>
          <w:t>7.4</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报告期内股票投资组合的重大变动</w:t>
        </w:r>
        <w:r w:rsidR="008C27A4">
          <w:rPr>
            <w:noProof/>
            <w:webHidden/>
          </w:rPr>
          <w:tab/>
        </w:r>
        <w:r w:rsidR="008C27A4">
          <w:rPr>
            <w:noProof/>
            <w:webHidden/>
          </w:rPr>
          <w:fldChar w:fldCharType="begin"/>
        </w:r>
        <w:r w:rsidR="008C27A4">
          <w:rPr>
            <w:noProof/>
            <w:webHidden/>
          </w:rPr>
          <w:instrText xml:space="preserve"> PAGEREF _Toc48659616 \h </w:instrText>
        </w:r>
        <w:r w:rsidR="008C27A4">
          <w:rPr>
            <w:noProof/>
            <w:webHidden/>
          </w:rPr>
        </w:r>
        <w:r w:rsidR="008C27A4">
          <w:rPr>
            <w:noProof/>
            <w:webHidden/>
          </w:rPr>
          <w:fldChar w:fldCharType="separate"/>
        </w:r>
        <w:r w:rsidR="008C27A4">
          <w:rPr>
            <w:noProof/>
            <w:webHidden/>
          </w:rPr>
          <w:t>36</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617" w:history="1">
        <w:r w:rsidR="008C27A4" w:rsidRPr="008A62ED">
          <w:rPr>
            <w:rStyle w:val="a8"/>
            <w:rFonts w:ascii="宋体" w:hAnsi="宋体" w:cs="Arial"/>
            <w:noProof/>
          </w:rPr>
          <w:t>7.5</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期末按债券品种分类的债券投资组合</w:t>
        </w:r>
        <w:r w:rsidR="008C27A4">
          <w:rPr>
            <w:noProof/>
            <w:webHidden/>
          </w:rPr>
          <w:tab/>
        </w:r>
        <w:r w:rsidR="008C27A4">
          <w:rPr>
            <w:noProof/>
            <w:webHidden/>
          </w:rPr>
          <w:fldChar w:fldCharType="begin"/>
        </w:r>
        <w:r w:rsidR="008C27A4">
          <w:rPr>
            <w:noProof/>
            <w:webHidden/>
          </w:rPr>
          <w:instrText xml:space="preserve"> PAGEREF _Toc48659617 \h </w:instrText>
        </w:r>
        <w:r w:rsidR="008C27A4">
          <w:rPr>
            <w:noProof/>
            <w:webHidden/>
          </w:rPr>
        </w:r>
        <w:r w:rsidR="008C27A4">
          <w:rPr>
            <w:noProof/>
            <w:webHidden/>
          </w:rPr>
          <w:fldChar w:fldCharType="separate"/>
        </w:r>
        <w:r w:rsidR="008C27A4">
          <w:rPr>
            <w:noProof/>
            <w:webHidden/>
          </w:rPr>
          <w:t>37</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618" w:history="1">
        <w:r w:rsidR="008C27A4" w:rsidRPr="008A62ED">
          <w:rPr>
            <w:rStyle w:val="a8"/>
            <w:rFonts w:ascii="宋体" w:hAnsi="宋体" w:cs="Arial"/>
            <w:noProof/>
          </w:rPr>
          <w:t>7.6</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期末按公允价值占基金资产净值比例大小排序的前五名债券投资明细</w:t>
        </w:r>
        <w:r w:rsidR="008C27A4">
          <w:rPr>
            <w:noProof/>
            <w:webHidden/>
          </w:rPr>
          <w:tab/>
        </w:r>
        <w:r w:rsidR="008C27A4">
          <w:rPr>
            <w:noProof/>
            <w:webHidden/>
          </w:rPr>
          <w:fldChar w:fldCharType="begin"/>
        </w:r>
        <w:r w:rsidR="008C27A4">
          <w:rPr>
            <w:noProof/>
            <w:webHidden/>
          </w:rPr>
          <w:instrText xml:space="preserve"> PAGEREF _Toc48659618 \h </w:instrText>
        </w:r>
        <w:r w:rsidR="008C27A4">
          <w:rPr>
            <w:noProof/>
            <w:webHidden/>
          </w:rPr>
        </w:r>
        <w:r w:rsidR="008C27A4">
          <w:rPr>
            <w:noProof/>
            <w:webHidden/>
          </w:rPr>
          <w:fldChar w:fldCharType="separate"/>
        </w:r>
        <w:r w:rsidR="008C27A4">
          <w:rPr>
            <w:noProof/>
            <w:webHidden/>
          </w:rPr>
          <w:t>37</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619" w:history="1">
        <w:r w:rsidR="008C27A4" w:rsidRPr="008A62ED">
          <w:rPr>
            <w:rStyle w:val="a8"/>
            <w:rFonts w:ascii="宋体" w:hAnsi="宋体" w:cs="Arial"/>
            <w:noProof/>
          </w:rPr>
          <w:t>7.7</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期末按公允价值占基金资产净值比例大小排序的所有资产支持证券投资明细</w:t>
        </w:r>
        <w:r w:rsidR="008C27A4">
          <w:rPr>
            <w:noProof/>
            <w:webHidden/>
          </w:rPr>
          <w:tab/>
        </w:r>
        <w:r w:rsidR="008C27A4">
          <w:rPr>
            <w:noProof/>
            <w:webHidden/>
          </w:rPr>
          <w:fldChar w:fldCharType="begin"/>
        </w:r>
        <w:r w:rsidR="008C27A4">
          <w:rPr>
            <w:noProof/>
            <w:webHidden/>
          </w:rPr>
          <w:instrText xml:space="preserve"> PAGEREF _Toc48659619 \h </w:instrText>
        </w:r>
        <w:r w:rsidR="008C27A4">
          <w:rPr>
            <w:noProof/>
            <w:webHidden/>
          </w:rPr>
        </w:r>
        <w:r w:rsidR="008C27A4">
          <w:rPr>
            <w:noProof/>
            <w:webHidden/>
          </w:rPr>
          <w:fldChar w:fldCharType="separate"/>
        </w:r>
        <w:r w:rsidR="008C27A4">
          <w:rPr>
            <w:noProof/>
            <w:webHidden/>
          </w:rPr>
          <w:t>37</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620" w:history="1">
        <w:r w:rsidR="008C27A4" w:rsidRPr="008A62ED">
          <w:rPr>
            <w:rStyle w:val="a8"/>
            <w:rFonts w:ascii="宋体" w:hAnsi="宋体" w:cs="Arial"/>
            <w:noProof/>
          </w:rPr>
          <w:t>7.8</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报告期末按公允价值占基金资产净值比例大小排序的前五名贵金属投资明细</w:t>
        </w:r>
        <w:r w:rsidR="008C27A4">
          <w:rPr>
            <w:noProof/>
            <w:webHidden/>
          </w:rPr>
          <w:tab/>
        </w:r>
        <w:r w:rsidR="008C27A4">
          <w:rPr>
            <w:noProof/>
            <w:webHidden/>
          </w:rPr>
          <w:fldChar w:fldCharType="begin"/>
        </w:r>
        <w:r w:rsidR="008C27A4">
          <w:rPr>
            <w:noProof/>
            <w:webHidden/>
          </w:rPr>
          <w:instrText xml:space="preserve"> PAGEREF _Toc48659620 \h </w:instrText>
        </w:r>
        <w:r w:rsidR="008C27A4">
          <w:rPr>
            <w:noProof/>
            <w:webHidden/>
          </w:rPr>
        </w:r>
        <w:r w:rsidR="008C27A4">
          <w:rPr>
            <w:noProof/>
            <w:webHidden/>
          </w:rPr>
          <w:fldChar w:fldCharType="separate"/>
        </w:r>
        <w:r w:rsidR="008C27A4">
          <w:rPr>
            <w:noProof/>
            <w:webHidden/>
          </w:rPr>
          <w:t>38</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621" w:history="1">
        <w:r w:rsidR="008C27A4" w:rsidRPr="008A62ED">
          <w:rPr>
            <w:rStyle w:val="a8"/>
            <w:rFonts w:ascii="宋体" w:hAnsi="宋体" w:cs="Arial"/>
            <w:noProof/>
          </w:rPr>
          <w:t>7.9</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期末按公允价值占基金资产净值比例大小排序的前五名权证投资明细</w:t>
        </w:r>
        <w:r w:rsidR="008C27A4">
          <w:rPr>
            <w:noProof/>
            <w:webHidden/>
          </w:rPr>
          <w:tab/>
        </w:r>
        <w:r w:rsidR="008C27A4">
          <w:rPr>
            <w:noProof/>
            <w:webHidden/>
          </w:rPr>
          <w:fldChar w:fldCharType="begin"/>
        </w:r>
        <w:r w:rsidR="008C27A4">
          <w:rPr>
            <w:noProof/>
            <w:webHidden/>
          </w:rPr>
          <w:instrText xml:space="preserve"> PAGEREF _Toc48659621 \h </w:instrText>
        </w:r>
        <w:r w:rsidR="008C27A4">
          <w:rPr>
            <w:noProof/>
            <w:webHidden/>
          </w:rPr>
        </w:r>
        <w:r w:rsidR="008C27A4">
          <w:rPr>
            <w:noProof/>
            <w:webHidden/>
          </w:rPr>
          <w:fldChar w:fldCharType="separate"/>
        </w:r>
        <w:r w:rsidR="008C27A4">
          <w:rPr>
            <w:noProof/>
            <w:webHidden/>
          </w:rPr>
          <w:t>38</w:t>
        </w:r>
        <w:r w:rsidR="008C27A4">
          <w:rPr>
            <w:noProof/>
            <w:webHidden/>
          </w:rPr>
          <w:fldChar w:fldCharType="end"/>
        </w:r>
      </w:hyperlink>
    </w:p>
    <w:p w:rsidR="008C27A4" w:rsidRDefault="007D4CD8">
      <w:pPr>
        <w:pStyle w:val="22"/>
        <w:tabs>
          <w:tab w:val="left" w:pos="1260"/>
        </w:tabs>
        <w:rPr>
          <w:rFonts w:asciiTheme="minorHAnsi" w:eastAsiaTheme="minorEastAsia" w:hAnsiTheme="minorHAnsi" w:cstheme="minorBidi"/>
          <w:noProof/>
          <w:kern w:val="2"/>
          <w:szCs w:val="22"/>
        </w:rPr>
      </w:pPr>
      <w:hyperlink w:anchor="_Toc48659622" w:history="1">
        <w:r w:rsidR="008C27A4" w:rsidRPr="008A62ED">
          <w:rPr>
            <w:rStyle w:val="a8"/>
            <w:rFonts w:ascii="宋体" w:hAnsi="宋体" w:cs="Arial"/>
            <w:noProof/>
          </w:rPr>
          <w:t>7.10</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报告期末本基金投资的股指期货交易情况说明</w:t>
        </w:r>
        <w:r w:rsidR="008C27A4">
          <w:rPr>
            <w:noProof/>
            <w:webHidden/>
          </w:rPr>
          <w:tab/>
        </w:r>
        <w:r w:rsidR="008C27A4">
          <w:rPr>
            <w:noProof/>
            <w:webHidden/>
          </w:rPr>
          <w:fldChar w:fldCharType="begin"/>
        </w:r>
        <w:r w:rsidR="008C27A4">
          <w:rPr>
            <w:noProof/>
            <w:webHidden/>
          </w:rPr>
          <w:instrText xml:space="preserve"> PAGEREF _Toc48659622 \h </w:instrText>
        </w:r>
        <w:r w:rsidR="008C27A4">
          <w:rPr>
            <w:noProof/>
            <w:webHidden/>
          </w:rPr>
        </w:r>
        <w:r w:rsidR="008C27A4">
          <w:rPr>
            <w:noProof/>
            <w:webHidden/>
          </w:rPr>
          <w:fldChar w:fldCharType="separate"/>
        </w:r>
        <w:r w:rsidR="008C27A4">
          <w:rPr>
            <w:noProof/>
            <w:webHidden/>
          </w:rPr>
          <w:t>38</w:t>
        </w:r>
        <w:r w:rsidR="008C27A4">
          <w:rPr>
            <w:noProof/>
            <w:webHidden/>
          </w:rPr>
          <w:fldChar w:fldCharType="end"/>
        </w:r>
      </w:hyperlink>
    </w:p>
    <w:p w:rsidR="008C27A4" w:rsidRDefault="007D4CD8">
      <w:pPr>
        <w:pStyle w:val="22"/>
        <w:tabs>
          <w:tab w:val="left" w:pos="1260"/>
        </w:tabs>
        <w:rPr>
          <w:rFonts w:asciiTheme="minorHAnsi" w:eastAsiaTheme="minorEastAsia" w:hAnsiTheme="minorHAnsi" w:cstheme="minorBidi"/>
          <w:noProof/>
          <w:kern w:val="2"/>
          <w:szCs w:val="22"/>
        </w:rPr>
      </w:pPr>
      <w:hyperlink w:anchor="_Toc48659623" w:history="1">
        <w:r w:rsidR="008C27A4" w:rsidRPr="008A62ED">
          <w:rPr>
            <w:rStyle w:val="a8"/>
            <w:rFonts w:ascii="宋体" w:hAnsi="宋体" w:cs="Arial"/>
            <w:noProof/>
          </w:rPr>
          <w:t>7.11</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报告期末本基金投资的国债期货交易情况说明</w:t>
        </w:r>
        <w:r w:rsidR="008C27A4">
          <w:rPr>
            <w:noProof/>
            <w:webHidden/>
          </w:rPr>
          <w:tab/>
        </w:r>
        <w:r w:rsidR="008C27A4">
          <w:rPr>
            <w:noProof/>
            <w:webHidden/>
          </w:rPr>
          <w:fldChar w:fldCharType="begin"/>
        </w:r>
        <w:r w:rsidR="008C27A4">
          <w:rPr>
            <w:noProof/>
            <w:webHidden/>
          </w:rPr>
          <w:instrText xml:space="preserve"> PAGEREF _Toc48659623 \h </w:instrText>
        </w:r>
        <w:r w:rsidR="008C27A4">
          <w:rPr>
            <w:noProof/>
            <w:webHidden/>
          </w:rPr>
        </w:r>
        <w:r w:rsidR="008C27A4">
          <w:rPr>
            <w:noProof/>
            <w:webHidden/>
          </w:rPr>
          <w:fldChar w:fldCharType="separate"/>
        </w:r>
        <w:r w:rsidR="008C27A4">
          <w:rPr>
            <w:noProof/>
            <w:webHidden/>
          </w:rPr>
          <w:t>38</w:t>
        </w:r>
        <w:r w:rsidR="008C27A4">
          <w:rPr>
            <w:noProof/>
            <w:webHidden/>
          </w:rPr>
          <w:fldChar w:fldCharType="end"/>
        </w:r>
      </w:hyperlink>
    </w:p>
    <w:p w:rsidR="008C27A4" w:rsidRDefault="007D4CD8">
      <w:pPr>
        <w:pStyle w:val="22"/>
        <w:tabs>
          <w:tab w:val="left" w:pos="1260"/>
        </w:tabs>
        <w:rPr>
          <w:rFonts w:asciiTheme="minorHAnsi" w:eastAsiaTheme="minorEastAsia" w:hAnsiTheme="minorHAnsi" w:cstheme="minorBidi"/>
          <w:noProof/>
          <w:kern w:val="2"/>
          <w:szCs w:val="22"/>
        </w:rPr>
      </w:pPr>
      <w:hyperlink w:anchor="_Toc48659624" w:history="1">
        <w:r w:rsidR="008C27A4" w:rsidRPr="008A62ED">
          <w:rPr>
            <w:rStyle w:val="a8"/>
            <w:rFonts w:ascii="宋体" w:hAnsi="宋体" w:cs="Arial"/>
            <w:noProof/>
          </w:rPr>
          <w:t>7.12</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投资组合报告附注</w:t>
        </w:r>
        <w:r w:rsidR="008C27A4">
          <w:rPr>
            <w:noProof/>
            <w:webHidden/>
          </w:rPr>
          <w:tab/>
        </w:r>
        <w:r w:rsidR="008C27A4">
          <w:rPr>
            <w:noProof/>
            <w:webHidden/>
          </w:rPr>
          <w:fldChar w:fldCharType="begin"/>
        </w:r>
        <w:r w:rsidR="008C27A4">
          <w:rPr>
            <w:noProof/>
            <w:webHidden/>
          </w:rPr>
          <w:instrText xml:space="preserve"> PAGEREF _Toc48659624 \h </w:instrText>
        </w:r>
        <w:r w:rsidR="008C27A4">
          <w:rPr>
            <w:noProof/>
            <w:webHidden/>
          </w:rPr>
        </w:r>
        <w:r w:rsidR="008C27A4">
          <w:rPr>
            <w:noProof/>
            <w:webHidden/>
          </w:rPr>
          <w:fldChar w:fldCharType="separate"/>
        </w:r>
        <w:r w:rsidR="008C27A4">
          <w:rPr>
            <w:noProof/>
            <w:webHidden/>
          </w:rPr>
          <w:t>38</w:t>
        </w:r>
        <w:r w:rsidR="008C27A4">
          <w:rPr>
            <w:noProof/>
            <w:webHidden/>
          </w:rPr>
          <w:fldChar w:fldCharType="end"/>
        </w:r>
      </w:hyperlink>
    </w:p>
    <w:p w:rsidR="008C27A4" w:rsidRDefault="007D4CD8">
      <w:pPr>
        <w:pStyle w:val="22"/>
        <w:rPr>
          <w:rFonts w:asciiTheme="minorHAnsi" w:eastAsiaTheme="minorEastAsia" w:hAnsiTheme="minorHAnsi" w:cstheme="minorBidi"/>
          <w:noProof/>
          <w:kern w:val="2"/>
          <w:szCs w:val="22"/>
        </w:rPr>
      </w:pPr>
      <w:hyperlink w:anchor="_Toc48659625" w:history="1">
        <w:r w:rsidR="008C27A4" w:rsidRPr="008A62ED">
          <w:rPr>
            <w:rStyle w:val="a8"/>
            <w:noProof/>
          </w:rPr>
          <w:t>§8</w:t>
        </w:r>
        <w:r w:rsidR="008C27A4" w:rsidRPr="008A62ED">
          <w:rPr>
            <w:rStyle w:val="a8"/>
            <w:rFonts w:hint="eastAsia"/>
            <w:noProof/>
          </w:rPr>
          <w:t>基金份额持有人信息</w:t>
        </w:r>
        <w:r w:rsidR="008C27A4">
          <w:rPr>
            <w:noProof/>
            <w:webHidden/>
          </w:rPr>
          <w:tab/>
        </w:r>
        <w:r w:rsidR="008C27A4">
          <w:rPr>
            <w:noProof/>
            <w:webHidden/>
          </w:rPr>
          <w:fldChar w:fldCharType="begin"/>
        </w:r>
        <w:r w:rsidR="008C27A4">
          <w:rPr>
            <w:noProof/>
            <w:webHidden/>
          </w:rPr>
          <w:instrText xml:space="preserve"> PAGEREF _Toc48659625 \h </w:instrText>
        </w:r>
        <w:r w:rsidR="008C27A4">
          <w:rPr>
            <w:noProof/>
            <w:webHidden/>
          </w:rPr>
        </w:r>
        <w:r w:rsidR="008C27A4">
          <w:rPr>
            <w:noProof/>
            <w:webHidden/>
          </w:rPr>
          <w:fldChar w:fldCharType="separate"/>
        </w:r>
        <w:r w:rsidR="008C27A4">
          <w:rPr>
            <w:noProof/>
            <w:webHidden/>
          </w:rPr>
          <w:t>39</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626" w:history="1">
        <w:r w:rsidR="008C27A4" w:rsidRPr="008A62ED">
          <w:rPr>
            <w:rStyle w:val="a8"/>
            <w:rFonts w:ascii="宋体" w:hAnsi="宋体" w:cs="Arial"/>
            <w:noProof/>
          </w:rPr>
          <w:t>8.1</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期末基金份额持有人户数及持有人结构</w:t>
        </w:r>
        <w:r w:rsidR="008C27A4">
          <w:rPr>
            <w:noProof/>
            <w:webHidden/>
          </w:rPr>
          <w:tab/>
        </w:r>
        <w:r w:rsidR="008C27A4">
          <w:rPr>
            <w:noProof/>
            <w:webHidden/>
          </w:rPr>
          <w:fldChar w:fldCharType="begin"/>
        </w:r>
        <w:r w:rsidR="008C27A4">
          <w:rPr>
            <w:noProof/>
            <w:webHidden/>
          </w:rPr>
          <w:instrText xml:space="preserve"> PAGEREF _Toc48659626 \h </w:instrText>
        </w:r>
        <w:r w:rsidR="008C27A4">
          <w:rPr>
            <w:noProof/>
            <w:webHidden/>
          </w:rPr>
        </w:r>
        <w:r w:rsidR="008C27A4">
          <w:rPr>
            <w:noProof/>
            <w:webHidden/>
          </w:rPr>
          <w:fldChar w:fldCharType="separate"/>
        </w:r>
        <w:r w:rsidR="008C27A4">
          <w:rPr>
            <w:noProof/>
            <w:webHidden/>
          </w:rPr>
          <w:t>39</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627" w:history="1">
        <w:r w:rsidR="008C27A4" w:rsidRPr="008A62ED">
          <w:rPr>
            <w:rStyle w:val="a8"/>
            <w:rFonts w:ascii="宋体" w:hAnsi="宋体" w:cs="Arial"/>
            <w:noProof/>
          </w:rPr>
          <w:t>8.2</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期末基金管理人的从业人员持有本基金的情况</w:t>
        </w:r>
        <w:r w:rsidR="008C27A4">
          <w:rPr>
            <w:noProof/>
            <w:webHidden/>
          </w:rPr>
          <w:tab/>
        </w:r>
        <w:r w:rsidR="008C27A4">
          <w:rPr>
            <w:noProof/>
            <w:webHidden/>
          </w:rPr>
          <w:fldChar w:fldCharType="begin"/>
        </w:r>
        <w:r w:rsidR="008C27A4">
          <w:rPr>
            <w:noProof/>
            <w:webHidden/>
          </w:rPr>
          <w:instrText xml:space="preserve"> PAGEREF _Toc48659627 \h </w:instrText>
        </w:r>
        <w:r w:rsidR="008C27A4">
          <w:rPr>
            <w:noProof/>
            <w:webHidden/>
          </w:rPr>
        </w:r>
        <w:r w:rsidR="008C27A4">
          <w:rPr>
            <w:noProof/>
            <w:webHidden/>
          </w:rPr>
          <w:fldChar w:fldCharType="separate"/>
        </w:r>
        <w:r w:rsidR="008C27A4">
          <w:rPr>
            <w:noProof/>
            <w:webHidden/>
          </w:rPr>
          <w:t>39</w:t>
        </w:r>
        <w:r w:rsidR="008C27A4">
          <w:rPr>
            <w:noProof/>
            <w:webHidden/>
          </w:rPr>
          <w:fldChar w:fldCharType="end"/>
        </w:r>
      </w:hyperlink>
    </w:p>
    <w:p w:rsidR="008C27A4" w:rsidRDefault="007D4CD8">
      <w:pPr>
        <w:pStyle w:val="22"/>
        <w:tabs>
          <w:tab w:val="left" w:pos="1050"/>
        </w:tabs>
        <w:rPr>
          <w:rFonts w:asciiTheme="minorHAnsi" w:eastAsiaTheme="minorEastAsia" w:hAnsiTheme="minorHAnsi" w:cstheme="minorBidi"/>
          <w:noProof/>
          <w:kern w:val="2"/>
          <w:szCs w:val="22"/>
        </w:rPr>
      </w:pPr>
      <w:hyperlink w:anchor="_Toc48659628" w:history="1">
        <w:r w:rsidR="008C27A4" w:rsidRPr="008A62ED">
          <w:rPr>
            <w:rStyle w:val="a8"/>
            <w:rFonts w:ascii="宋体" w:hAnsi="宋体" w:cs="Arial"/>
            <w:noProof/>
          </w:rPr>
          <w:t>8.3</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期末基金管理人的从业人员持有本开放式基金份额总量区间的情况</w:t>
        </w:r>
        <w:r w:rsidR="008C27A4">
          <w:rPr>
            <w:noProof/>
            <w:webHidden/>
          </w:rPr>
          <w:tab/>
        </w:r>
        <w:r w:rsidR="008C27A4">
          <w:rPr>
            <w:noProof/>
            <w:webHidden/>
          </w:rPr>
          <w:fldChar w:fldCharType="begin"/>
        </w:r>
        <w:r w:rsidR="008C27A4">
          <w:rPr>
            <w:noProof/>
            <w:webHidden/>
          </w:rPr>
          <w:instrText xml:space="preserve"> PAGEREF _Toc48659628 \h </w:instrText>
        </w:r>
        <w:r w:rsidR="008C27A4">
          <w:rPr>
            <w:noProof/>
            <w:webHidden/>
          </w:rPr>
        </w:r>
        <w:r w:rsidR="008C27A4">
          <w:rPr>
            <w:noProof/>
            <w:webHidden/>
          </w:rPr>
          <w:fldChar w:fldCharType="separate"/>
        </w:r>
        <w:r w:rsidR="008C27A4">
          <w:rPr>
            <w:noProof/>
            <w:webHidden/>
          </w:rPr>
          <w:t>40</w:t>
        </w:r>
        <w:r w:rsidR="008C27A4">
          <w:rPr>
            <w:noProof/>
            <w:webHidden/>
          </w:rPr>
          <w:fldChar w:fldCharType="end"/>
        </w:r>
      </w:hyperlink>
    </w:p>
    <w:p w:rsidR="008C27A4" w:rsidRDefault="007D4CD8">
      <w:pPr>
        <w:pStyle w:val="22"/>
        <w:rPr>
          <w:rFonts w:asciiTheme="minorHAnsi" w:eastAsiaTheme="minorEastAsia" w:hAnsiTheme="minorHAnsi" w:cstheme="minorBidi"/>
          <w:noProof/>
          <w:kern w:val="2"/>
          <w:szCs w:val="22"/>
        </w:rPr>
      </w:pPr>
      <w:hyperlink w:anchor="_Toc48659629" w:history="1">
        <w:r w:rsidR="008C27A4" w:rsidRPr="008A62ED">
          <w:rPr>
            <w:rStyle w:val="a8"/>
            <w:noProof/>
          </w:rPr>
          <w:t>§9</w:t>
        </w:r>
        <w:r w:rsidR="008C27A4" w:rsidRPr="008A62ED">
          <w:rPr>
            <w:rStyle w:val="a8"/>
            <w:rFonts w:hint="eastAsia"/>
            <w:noProof/>
          </w:rPr>
          <w:t>开放式基金份额变动</w:t>
        </w:r>
        <w:r w:rsidR="008C27A4">
          <w:rPr>
            <w:noProof/>
            <w:webHidden/>
          </w:rPr>
          <w:tab/>
        </w:r>
        <w:r w:rsidR="008C27A4">
          <w:rPr>
            <w:noProof/>
            <w:webHidden/>
          </w:rPr>
          <w:fldChar w:fldCharType="begin"/>
        </w:r>
        <w:r w:rsidR="008C27A4">
          <w:rPr>
            <w:noProof/>
            <w:webHidden/>
          </w:rPr>
          <w:instrText xml:space="preserve"> PAGEREF _Toc48659629 \h </w:instrText>
        </w:r>
        <w:r w:rsidR="008C27A4">
          <w:rPr>
            <w:noProof/>
            <w:webHidden/>
          </w:rPr>
        </w:r>
        <w:r w:rsidR="008C27A4">
          <w:rPr>
            <w:noProof/>
            <w:webHidden/>
          </w:rPr>
          <w:fldChar w:fldCharType="separate"/>
        </w:r>
        <w:r w:rsidR="008C27A4">
          <w:rPr>
            <w:noProof/>
            <w:webHidden/>
          </w:rPr>
          <w:t>40</w:t>
        </w:r>
        <w:r w:rsidR="008C27A4">
          <w:rPr>
            <w:noProof/>
            <w:webHidden/>
          </w:rPr>
          <w:fldChar w:fldCharType="end"/>
        </w:r>
      </w:hyperlink>
    </w:p>
    <w:p w:rsidR="008C27A4" w:rsidRDefault="007D4CD8">
      <w:pPr>
        <w:pStyle w:val="22"/>
        <w:rPr>
          <w:rFonts w:asciiTheme="minorHAnsi" w:eastAsiaTheme="minorEastAsia" w:hAnsiTheme="minorHAnsi" w:cstheme="minorBidi"/>
          <w:noProof/>
          <w:kern w:val="2"/>
          <w:szCs w:val="22"/>
        </w:rPr>
      </w:pPr>
      <w:hyperlink w:anchor="_Toc48659630" w:history="1">
        <w:r w:rsidR="008C27A4" w:rsidRPr="008A62ED">
          <w:rPr>
            <w:rStyle w:val="a8"/>
            <w:noProof/>
          </w:rPr>
          <w:t>§10</w:t>
        </w:r>
        <w:r w:rsidR="008C27A4" w:rsidRPr="008A62ED">
          <w:rPr>
            <w:rStyle w:val="a8"/>
            <w:rFonts w:hint="eastAsia"/>
            <w:noProof/>
          </w:rPr>
          <w:t>重大事件揭示</w:t>
        </w:r>
        <w:r w:rsidR="008C27A4">
          <w:rPr>
            <w:noProof/>
            <w:webHidden/>
          </w:rPr>
          <w:tab/>
        </w:r>
        <w:r w:rsidR="008C27A4">
          <w:rPr>
            <w:noProof/>
            <w:webHidden/>
          </w:rPr>
          <w:fldChar w:fldCharType="begin"/>
        </w:r>
        <w:r w:rsidR="008C27A4">
          <w:rPr>
            <w:noProof/>
            <w:webHidden/>
          </w:rPr>
          <w:instrText xml:space="preserve"> PAGEREF _Toc48659630 \h </w:instrText>
        </w:r>
        <w:r w:rsidR="008C27A4">
          <w:rPr>
            <w:noProof/>
            <w:webHidden/>
          </w:rPr>
        </w:r>
        <w:r w:rsidR="008C27A4">
          <w:rPr>
            <w:noProof/>
            <w:webHidden/>
          </w:rPr>
          <w:fldChar w:fldCharType="separate"/>
        </w:r>
        <w:r w:rsidR="008C27A4">
          <w:rPr>
            <w:noProof/>
            <w:webHidden/>
          </w:rPr>
          <w:t>40</w:t>
        </w:r>
        <w:r w:rsidR="008C27A4">
          <w:rPr>
            <w:noProof/>
            <w:webHidden/>
          </w:rPr>
          <w:fldChar w:fldCharType="end"/>
        </w:r>
      </w:hyperlink>
    </w:p>
    <w:p w:rsidR="008C27A4" w:rsidRDefault="007D4CD8">
      <w:pPr>
        <w:pStyle w:val="22"/>
        <w:tabs>
          <w:tab w:val="left" w:pos="1260"/>
        </w:tabs>
        <w:rPr>
          <w:rFonts w:asciiTheme="minorHAnsi" w:eastAsiaTheme="minorEastAsia" w:hAnsiTheme="minorHAnsi" w:cstheme="minorBidi"/>
          <w:noProof/>
          <w:kern w:val="2"/>
          <w:szCs w:val="22"/>
        </w:rPr>
      </w:pPr>
      <w:hyperlink w:anchor="_Toc48659631" w:history="1">
        <w:r w:rsidR="008C27A4" w:rsidRPr="008A62ED">
          <w:rPr>
            <w:rStyle w:val="a8"/>
            <w:noProof/>
          </w:rPr>
          <w:t>10.1</w:t>
        </w:r>
        <w:r w:rsidR="008C27A4">
          <w:rPr>
            <w:rFonts w:asciiTheme="minorHAnsi" w:eastAsiaTheme="minorEastAsia" w:hAnsiTheme="minorHAnsi" w:cstheme="minorBidi"/>
            <w:noProof/>
            <w:kern w:val="2"/>
            <w:szCs w:val="22"/>
          </w:rPr>
          <w:tab/>
        </w:r>
        <w:r w:rsidR="008C27A4" w:rsidRPr="008A62ED">
          <w:rPr>
            <w:rStyle w:val="a8"/>
            <w:rFonts w:hint="eastAsia"/>
            <w:noProof/>
          </w:rPr>
          <w:t>基金份额持有人大会决议</w:t>
        </w:r>
        <w:r w:rsidR="008C27A4">
          <w:rPr>
            <w:noProof/>
            <w:webHidden/>
          </w:rPr>
          <w:tab/>
        </w:r>
        <w:r w:rsidR="008C27A4">
          <w:rPr>
            <w:noProof/>
            <w:webHidden/>
          </w:rPr>
          <w:fldChar w:fldCharType="begin"/>
        </w:r>
        <w:r w:rsidR="008C27A4">
          <w:rPr>
            <w:noProof/>
            <w:webHidden/>
          </w:rPr>
          <w:instrText xml:space="preserve"> PAGEREF _Toc48659631 \h </w:instrText>
        </w:r>
        <w:r w:rsidR="008C27A4">
          <w:rPr>
            <w:noProof/>
            <w:webHidden/>
          </w:rPr>
        </w:r>
        <w:r w:rsidR="008C27A4">
          <w:rPr>
            <w:noProof/>
            <w:webHidden/>
          </w:rPr>
          <w:fldChar w:fldCharType="separate"/>
        </w:r>
        <w:r w:rsidR="008C27A4">
          <w:rPr>
            <w:noProof/>
            <w:webHidden/>
          </w:rPr>
          <w:t>40</w:t>
        </w:r>
        <w:r w:rsidR="008C27A4">
          <w:rPr>
            <w:noProof/>
            <w:webHidden/>
          </w:rPr>
          <w:fldChar w:fldCharType="end"/>
        </w:r>
      </w:hyperlink>
    </w:p>
    <w:p w:rsidR="008C27A4" w:rsidRDefault="007D4CD8">
      <w:pPr>
        <w:pStyle w:val="22"/>
        <w:tabs>
          <w:tab w:val="left" w:pos="1260"/>
        </w:tabs>
        <w:rPr>
          <w:rFonts w:asciiTheme="minorHAnsi" w:eastAsiaTheme="minorEastAsia" w:hAnsiTheme="minorHAnsi" w:cstheme="minorBidi"/>
          <w:noProof/>
          <w:kern w:val="2"/>
          <w:szCs w:val="22"/>
        </w:rPr>
      </w:pPr>
      <w:hyperlink w:anchor="_Toc48659632" w:history="1">
        <w:r w:rsidR="008C27A4" w:rsidRPr="008A62ED">
          <w:rPr>
            <w:rStyle w:val="a8"/>
            <w:noProof/>
          </w:rPr>
          <w:t>10.2</w:t>
        </w:r>
        <w:r w:rsidR="008C27A4">
          <w:rPr>
            <w:rFonts w:asciiTheme="minorHAnsi" w:eastAsiaTheme="minorEastAsia" w:hAnsiTheme="minorHAnsi" w:cstheme="minorBidi"/>
            <w:noProof/>
            <w:kern w:val="2"/>
            <w:szCs w:val="22"/>
          </w:rPr>
          <w:tab/>
        </w:r>
        <w:r w:rsidR="008C27A4" w:rsidRPr="008A62ED">
          <w:rPr>
            <w:rStyle w:val="a8"/>
            <w:rFonts w:hint="eastAsia"/>
            <w:noProof/>
          </w:rPr>
          <w:t>基金管理人、基金托管人的专门基金托管部门的重大人事变动</w:t>
        </w:r>
        <w:r w:rsidR="008C27A4">
          <w:rPr>
            <w:noProof/>
            <w:webHidden/>
          </w:rPr>
          <w:tab/>
        </w:r>
        <w:r w:rsidR="008C27A4">
          <w:rPr>
            <w:noProof/>
            <w:webHidden/>
          </w:rPr>
          <w:fldChar w:fldCharType="begin"/>
        </w:r>
        <w:r w:rsidR="008C27A4">
          <w:rPr>
            <w:noProof/>
            <w:webHidden/>
          </w:rPr>
          <w:instrText xml:space="preserve"> PAGEREF _Toc48659632 \h </w:instrText>
        </w:r>
        <w:r w:rsidR="008C27A4">
          <w:rPr>
            <w:noProof/>
            <w:webHidden/>
          </w:rPr>
        </w:r>
        <w:r w:rsidR="008C27A4">
          <w:rPr>
            <w:noProof/>
            <w:webHidden/>
          </w:rPr>
          <w:fldChar w:fldCharType="separate"/>
        </w:r>
        <w:r w:rsidR="008C27A4">
          <w:rPr>
            <w:noProof/>
            <w:webHidden/>
          </w:rPr>
          <w:t>40</w:t>
        </w:r>
        <w:r w:rsidR="008C27A4">
          <w:rPr>
            <w:noProof/>
            <w:webHidden/>
          </w:rPr>
          <w:fldChar w:fldCharType="end"/>
        </w:r>
      </w:hyperlink>
    </w:p>
    <w:p w:rsidR="008C27A4" w:rsidRDefault="007D4CD8">
      <w:pPr>
        <w:pStyle w:val="22"/>
        <w:tabs>
          <w:tab w:val="left" w:pos="1260"/>
        </w:tabs>
        <w:rPr>
          <w:rFonts w:asciiTheme="minorHAnsi" w:eastAsiaTheme="minorEastAsia" w:hAnsiTheme="minorHAnsi" w:cstheme="minorBidi"/>
          <w:noProof/>
          <w:kern w:val="2"/>
          <w:szCs w:val="22"/>
        </w:rPr>
      </w:pPr>
      <w:hyperlink w:anchor="_Toc48659633" w:history="1">
        <w:r w:rsidR="008C27A4" w:rsidRPr="008A62ED">
          <w:rPr>
            <w:rStyle w:val="a8"/>
            <w:noProof/>
          </w:rPr>
          <w:t>10.3</w:t>
        </w:r>
        <w:r w:rsidR="008C27A4">
          <w:rPr>
            <w:rFonts w:asciiTheme="minorHAnsi" w:eastAsiaTheme="minorEastAsia" w:hAnsiTheme="minorHAnsi" w:cstheme="minorBidi"/>
            <w:noProof/>
            <w:kern w:val="2"/>
            <w:szCs w:val="22"/>
          </w:rPr>
          <w:tab/>
        </w:r>
        <w:r w:rsidR="008C27A4" w:rsidRPr="008A62ED">
          <w:rPr>
            <w:rStyle w:val="a8"/>
            <w:rFonts w:hint="eastAsia"/>
            <w:noProof/>
          </w:rPr>
          <w:t>涉及基金管理人、基金财产、基金托管业务的诉讼</w:t>
        </w:r>
        <w:r w:rsidR="008C27A4">
          <w:rPr>
            <w:noProof/>
            <w:webHidden/>
          </w:rPr>
          <w:tab/>
        </w:r>
        <w:r w:rsidR="008C27A4">
          <w:rPr>
            <w:noProof/>
            <w:webHidden/>
          </w:rPr>
          <w:fldChar w:fldCharType="begin"/>
        </w:r>
        <w:r w:rsidR="008C27A4">
          <w:rPr>
            <w:noProof/>
            <w:webHidden/>
          </w:rPr>
          <w:instrText xml:space="preserve"> PAGEREF _Toc48659633 \h </w:instrText>
        </w:r>
        <w:r w:rsidR="008C27A4">
          <w:rPr>
            <w:noProof/>
            <w:webHidden/>
          </w:rPr>
        </w:r>
        <w:r w:rsidR="008C27A4">
          <w:rPr>
            <w:noProof/>
            <w:webHidden/>
          </w:rPr>
          <w:fldChar w:fldCharType="separate"/>
        </w:r>
        <w:r w:rsidR="008C27A4">
          <w:rPr>
            <w:noProof/>
            <w:webHidden/>
          </w:rPr>
          <w:t>41</w:t>
        </w:r>
        <w:r w:rsidR="008C27A4">
          <w:rPr>
            <w:noProof/>
            <w:webHidden/>
          </w:rPr>
          <w:fldChar w:fldCharType="end"/>
        </w:r>
      </w:hyperlink>
    </w:p>
    <w:p w:rsidR="008C27A4" w:rsidRDefault="007D4CD8">
      <w:pPr>
        <w:pStyle w:val="22"/>
        <w:tabs>
          <w:tab w:val="left" w:pos="1260"/>
        </w:tabs>
        <w:rPr>
          <w:rFonts w:asciiTheme="minorHAnsi" w:eastAsiaTheme="minorEastAsia" w:hAnsiTheme="minorHAnsi" w:cstheme="minorBidi"/>
          <w:noProof/>
          <w:kern w:val="2"/>
          <w:szCs w:val="22"/>
        </w:rPr>
      </w:pPr>
      <w:hyperlink w:anchor="_Toc48659634" w:history="1">
        <w:r w:rsidR="008C27A4" w:rsidRPr="008A62ED">
          <w:rPr>
            <w:rStyle w:val="a8"/>
            <w:noProof/>
          </w:rPr>
          <w:t>10.4</w:t>
        </w:r>
        <w:r w:rsidR="008C27A4">
          <w:rPr>
            <w:rFonts w:asciiTheme="minorHAnsi" w:eastAsiaTheme="minorEastAsia" w:hAnsiTheme="minorHAnsi" w:cstheme="minorBidi"/>
            <w:noProof/>
            <w:kern w:val="2"/>
            <w:szCs w:val="22"/>
          </w:rPr>
          <w:tab/>
        </w:r>
        <w:r w:rsidR="008C27A4" w:rsidRPr="008A62ED">
          <w:rPr>
            <w:rStyle w:val="a8"/>
            <w:rFonts w:hint="eastAsia"/>
            <w:noProof/>
          </w:rPr>
          <w:t>基金投资策略的改变</w:t>
        </w:r>
        <w:r w:rsidR="008C27A4">
          <w:rPr>
            <w:noProof/>
            <w:webHidden/>
          </w:rPr>
          <w:tab/>
        </w:r>
        <w:r w:rsidR="008C27A4">
          <w:rPr>
            <w:noProof/>
            <w:webHidden/>
          </w:rPr>
          <w:fldChar w:fldCharType="begin"/>
        </w:r>
        <w:r w:rsidR="008C27A4">
          <w:rPr>
            <w:noProof/>
            <w:webHidden/>
          </w:rPr>
          <w:instrText xml:space="preserve"> PAGEREF _Toc48659634 \h </w:instrText>
        </w:r>
        <w:r w:rsidR="008C27A4">
          <w:rPr>
            <w:noProof/>
            <w:webHidden/>
          </w:rPr>
        </w:r>
        <w:r w:rsidR="008C27A4">
          <w:rPr>
            <w:noProof/>
            <w:webHidden/>
          </w:rPr>
          <w:fldChar w:fldCharType="separate"/>
        </w:r>
        <w:r w:rsidR="008C27A4">
          <w:rPr>
            <w:noProof/>
            <w:webHidden/>
          </w:rPr>
          <w:t>41</w:t>
        </w:r>
        <w:r w:rsidR="008C27A4">
          <w:rPr>
            <w:noProof/>
            <w:webHidden/>
          </w:rPr>
          <w:fldChar w:fldCharType="end"/>
        </w:r>
      </w:hyperlink>
    </w:p>
    <w:p w:rsidR="008C27A4" w:rsidRDefault="007D4CD8">
      <w:pPr>
        <w:pStyle w:val="22"/>
        <w:rPr>
          <w:rFonts w:asciiTheme="minorHAnsi" w:eastAsiaTheme="minorEastAsia" w:hAnsiTheme="minorHAnsi" w:cstheme="minorBidi"/>
          <w:noProof/>
          <w:kern w:val="2"/>
          <w:szCs w:val="22"/>
        </w:rPr>
      </w:pPr>
      <w:hyperlink w:anchor="_Toc48659635" w:history="1">
        <w:r w:rsidR="008C27A4" w:rsidRPr="008A62ED">
          <w:rPr>
            <w:rStyle w:val="a8"/>
            <w:noProof/>
          </w:rPr>
          <w:t>10.5</w:t>
        </w:r>
        <w:r w:rsidR="008C27A4" w:rsidRPr="008A62ED">
          <w:rPr>
            <w:rStyle w:val="a8"/>
            <w:rFonts w:hint="eastAsia"/>
            <w:noProof/>
          </w:rPr>
          <w:t>为基金进行审计的会计师事务所情况</w:t>
        </w:r>
        <w:r w:rsidR="008C27A4">
          <w:rPr>
            <w:noProof/>
            <w:webHidden/>
          </w:rPr>
          <w:tab/>
        </w:r>
        <w:r w:rsidR="008C27A4">
          <w:rPr>
            <w:noProof/>
            <w:webHidden/>
          </w:rPr>
          <w:fldChar w:fldCharType="begin"/>
        </w:r>
        <w:r w:rsidR="008C27A4">
          <w:rPr>
            <w:noProof/>
            <w:webHidden/>
          </w:rPr>
          <w:instrText xml:space="preserve"> PAGEREF _Toc48659635 \h </w:instrText>
        </w:r>
        <w:r w:rsidR="008C27A4">
          <w:rPr>
            <w:noProof/>
            <w:webHidden/>
          </w:rPr>
        </w:r>
        <w:r w:rsidR="008C27A4">
          <w:rPr>
            <w:noProof/>
            <w:webHidden/>
          </w:rPr>
          <w:fldChar w:fldCharType="separate"/>
        </w:r>
        <w:r w:rsidR="008C27A4">
          <w:rPr>
            <w:noProof/>
            <w:webHidden/>
          </w:rPr>
          <w:t>41</w:t>
        </w:r>
        <w:r w:rsidR="008C27A4">
          <w:rPr>
            <w:noProof/>
            <w:webHidden/>
          </w:rPr>
          <w:fldChar w:fldCharType="end"/>
        </w:r>
      </w:hyperlink>
    </w:p>
    <w:p w:rsidR="008C27A4" w:rsidRDefault="007D4CD8">
      <w:pPr>
        <w:pStyle w:val="22"/>
        <w:tabs>
          <w:tab w:val="left" w:pos="1260"/>
        </w:tabs>
        <w:rPr>
          <w:rFonts w:asciiTheme="minorHAnsi" w:eastAsiaTheme="minorEastAsia" w:hAnsiTheme="minorHAnsi" w:cstheme="minorBidi"/>
          <w:noProof/>
          <w:kern w:val="2"/>
          <w:szCs w:val="22"/>
        </w:rPr>
      </w:pPr>
      <w:hyperlink w:anchor="_Toc48659636" w:history="1">
        <w:r w:rsidR="008C27A4" w:rsidRPr="008A62ED">
          <w:rPr>
            <w:rStyle w:val="a8"/>
            <w:noProof/>
          </w:rPr>
          <w:t>10.6</w:t>
        </w:r>
        <w:r w:rsidR="008C27A4">
          <w:rPr>
            <w:rFonts w:asciiTheme="minorHAnsi" w:eastAsiaTheme="minorEastAsia" w:hAnsiTheme="minorHAnsi" w:cstheme="minorBidi"/>
            <w:noProof/>
            <w:kern w:val="2"/>
            <w:szCs w:val="22"/>
          </w:rPr>
          <w:tab/>
        </w:r>
        <w:r w:rsidR="008C27A4" w:rsidRPr="008A62ED">
          <w:rPr>
            <w:rStyle w:val="a8"/>
            <w:rFonts w:hint="eastAsia"/>
            <w:noProof/>
          </w:rPr>
          <w:t>管理人、托管人及其高级管理人员受稽查或处罚等情况</w:t>
        </w:r>
        <w:r w:rsidR="008C27A4">
          <w:rPr>
            <w:noProof/>
            <w:webHidden/>
          </w:rPr>
          <w:tab/>
        </w:r>
        <w:r w:rsidR="008C27A4">
          <w:rPr>
            <w:noProof/>
            <w:webHidden/>
          </w:rPr>
          <w:fldChar w:fldCharType="begin"/>
        </w:r>
        <w:r w:rsidR="008C27A4">
          <w:rPr>
            <w:noProof/>
            <w:webHidden/>
          </w:rPr>
          <w:instrText xml:space="preserve"> PAGEREF _Toc48659636 \h </w:instrText>
        </w:r>
        <w:r w:rsidR="008C27A4">
          <w:rPr>
            <w:noProof/>
            <w:webHidden/>
          </w:rPr>
        </w:r>
        <w:r w:rsidR="008C27A4">
          <w:rPr>
            <w:noProof/>
            <w:webHidden/>
          </w:rPr>
          <w:fldChar w:fldCharType="separate"/>
        </w:r>
        <w:r w:rsidR="008C27A4">
          <w:rPr>
            <w:noProof/>
            <w:webHidden/>
          </w:rPr>
          <w:t>41</w:t>
        </w:r>
        <w:r w:rsidR="008C27A4">
          <w:rPr>
            <w:noProof/>
            <w:webHidden/>
          </w:rPr>
          <w:fldChar w:fldCharType="end"/>
        </w:r>
      </w:hyperlink>
    </w:p>
    <w:p w:rsidR="008C27A4" w:rsidRDefault="007D4CD8">
      <w:pPr>
        <w:pStyle w:val="22"/>
        <w:tabs>
          <w:tab w:val="left" w:pos="1260"/>
        </w:tabs>
        <w:rPr>
          <w:rFonts w:asciiTheme="minorHAnsi" w:eastAsiaTheme="minorEastAsia" w:hAnsiTheme="minorHAnsi" w:cstheme="minorBidi"/>
          <w:noProof/>
          <w:kern w:val="2"/>
          <w:szCs w:val="22"/>
        </w:rPr>
      </w:pPr>
      <w:hyperlink w:anchor="_Toc48659637" w:history="1">
        <w:r w:rsidR="008C27A4" w:rsidRPr="008A62ED">
          <w:rPr>
            <w:rStyle w:val="a8"/>
            <w:noProof/>
          </w:rPr>
          <w:t>10.7</w:t>
        </w:r>
        <w:r w:rsidR="008C27A4">
          <w:rPr>
            <w:rFonts w:asciiTheme="minorHAnsi" w:eastAsiaTheme="minorEastAsia" w:hAnsiTheme="minorHAnsi" w:cstheme="minorBidi"/>
            <w:noProof/>
            <w:kern w:val="2"/>
            <w:szCs w:val="22"/>
          </w:rPr>
          <w:tab/>
        </w:r>
        <w:r w:rsidR="008C27A4" w:rsidRPr="008A62ED">
          <w:rPr>
            <w:rStyle w:val="a8"/>
            <w:rFonts w:hint="eastAsia"/>
            <w:noProof/>
          </w:rPr>
          <w:t>基金租用证券公司交易单元的有关情况</w:t>
        </w:r>
        <w:r w:rsidR="008C27A4">
          <w:rPr>
            <w:noProof/>
            <w:webHidden/>
          </w:rPr>
          <w:tab/>
        </w:r>
        <w:r w:rsidR="008C27A4">
          <w:rPr>
            <w:noProof/>
            <w:webHidden/>
          </w:rPr>
          <w:fldChar w:fldCharType="begin"/>
        </w:r>
        <w:r w:rsidR="008C27A4">
          <w:rPr>
            <w:noProof/>
            <w:webHidden/>
          </w:rPr>
          <w:instrText xml:space="preserve"> PAGEREF _Toc48659637 \h </w:instrText>
        </w:r>
        <w:r w:rsidR="008C27A4">
          <w:rPr>
            <w:noProof/>
            <w:webHidden/>
          </w:rPr>
        </w:r>
        <w:r w:rsidR="008C27A4">
          <w:rPr>
            <w:noProof/>
            <w:webHidden/>
          </w:rPr>
          <w:fldChar w:fldCharType="separate"/>
        </w:r>
        <w:r w:rsidR="008C27A4">
          <w:rPr>
            <w:noProof/>
            <w:webHidden/>
          </w:rPr>
          <w:t>41</w:t>
        </w:r>
        <w:r w:rsidR="008C27A4">
          <w:rPr>
            <w:noProof/>
            <w:webHidden/>
          </w:rPr>
          <w:fldChar w:fldCharType="end"/>
        </w:r>
      </w:hyperlink>
    </w:p>
    <w:p w:rsidR="008C27A4" w:rsidRDefault="007D4CD8">
      <w:pPr>
        <w:pStyle w:val="22"/>
        <w:tabs>
          <w:tab w:val="left" w:pos="1260"/>
        </w:tabs>
        <w:rPr>
          <w:rFonts w:asciiTheme="minorHAnsi" w:eastAsiaTheme="minorEastAsia" w:hAnsiTheme="minorHAnsi" w:cstheme="minorBidi"/>
          <w:noProof/>
          <w:kern w:val="2"/>
          <w:szCs w:val="22"/>
        </w:rPr>
      </w:pPr>
      <w:hyperlink w:anchor="_Toc48659638" w:history="1">
        <w:r w:rsidR="008C27A4" w:rsidRPr="008A62ED">
          <w:rPr>
            <w:rStyle w:val="a8"/>
            <w:rFonts w:ascii="宋体" w:hAnsi="宋体" w:cs="Arial"/>
            <w:noProof/>
          </w:rPr>
          <w:t>10.8</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其他重大事件</w:t>
        </w:r>
        <w:r w:rsidR="008C27A4">
          <w:rPr>
            <w:noProof/>
            <w:webHidden/>
          </w:rPr>
          <w:tab/>
        </w:r>
        <w:r w:rsidR="008C27A4">
          <w:rPr>
            <w:noProof/>
            <w:webHidden/>
          </w:rPr>
          <w:fldChar w:fldCharType="begin"/>
        </w:r>
        <w:r w:rsidR="008C27A4">
          <w:rPr>
            <w:noProof/>
            <w:webHidden/>
          </w:rPr>
          <w:instrText xml:space="preserve"> PAGEREF _Toc48659638 \h </w:instrText>
        </w:r>
        <w:r w:rsidR="008C27A4">
          <w:rPr>
            <w:noProof/>
            <w:webHidden/>
          </w:rPr>
        </w:r>
        <w:r w:rsidR="008C27A4">
          <w:rPr>
            <w:noProof/>
            <w:webHidden/>
          </w:rPr>
          <w:fldChar w:fldCharType="separate"/>
        </w:r>
        <w:r w:rsidR="008C27A4">
          <w:rPr>
            <w:noProof/>
            <w:webHidden/>
          </w:rPr>
          <w:t>44</w:t>
        </w:r>
        <w:r w:rsidR="008C27A4">
          <w:rPr>
            <w:noProof/>
            <w:webHidden/>
          </w:rPr>
          <w:fldChar w:fldCharType="end"/>
        </w:r>
      </w:hyperlink>
    </w:p>
    <w:p w:rsidR="008C27A4" w:rsidRDefault="007D4CD8">
      <w:pPr>
        <w:pStyle w:val="22"/>
        <w:rPr>
          <w:rFonts w:asciiTheme="minorHAnsi" w:eastAsiaTheme="minorEastAsia" w:hAnsiTheme="minorHAnsi" w:cstheme="minorBidi"/>
          <w:noProof/>
          <w:kern w:val="2"/>
          <w:szCs w:val="22"/>
        </w:rPr>
      </w:pPr>
      <w:hyperlink w:anchor="_Toc48659639" w:history="1">
        <w:r w:rsidR="008C27A4" w:rsidRPr="008A62ED">
          <w:rPr>
            <w:rStyle w:val="a8"/>
            <w:noProof/>
          </w:rPr>
          <w:t>§11</w:t>
        </w:r>
        <w:r w:rsidR="008C27A4" w:rsidRPr="008A62ED">
          <w:rPr>
            <w:rStyle w:val="a8"/>
            <w:rFonts w:hint="eastAsia"/>
            <w:noProof/>
          </w:rPr>
          <w:t>影响投资者决策的其他重要信息</w:t>
        </w:r>
        <w:r w:rsidR="008C27A4">
          <w:rPr>
            <w:noProof/>
            <w:webHidden/>
          </w:rPr>
          <w:tab/>
        </w:r>
        <w:r w:rsidR="008C27A4">
          <w:rPr>
            <w:noProof/>
            <w:webHidden/>
          </w:rPr>
          <w:fldChar w:fldCharType="begin"/>
        </w:r>
        <w:r w:rsidR="008C27A4">
          <w:rPr>
            <w:noProof/>
            <w:webHidden/>
          </w:rPr>
          <w:instrText xml:space="preserve"> PAGEREF _Toc48659639 \h </w:instrText>
        </w:r>
        <w:r w:rsidR="008C27A4">
          <w:rPr>
            <w:noProof/>
            <w:webHidden/>
          </w:rPr>
        </w:r>
        <w:r w:rsidR="008C27A4">
          <w:rPr>
            <w:noProof/>
            <w:webHidden/>
          </w:rPr>
          <w:fldChar w:fldCharType="separate"/>
        </w:r>
        <w:r w:rsidR="008C27A4">
          <w:rPr>
            <w:noProof/>
            <w:webHidden/>
          </w:rPr>
          <w:t>45</w:t>
        </w:r>
        <w:r w:rsidR="008C27A4">
          <w:rPr>
            <w:noProof/>
            <w:webHidden/>
          </w:rPr>
          <w:fldChar w:fldCharType="end"/>
        </w:r>
      </w:hyperlink>
    </w:p>
    <w:p w:rsidR="008C27A4" w:rsidRDefault="007D4CD8">
      <w:pPr>
        <w:pStyle w:val="22"/>
        <w:rPr>
          <w:rFonts w:asciiTheme="minorHAnsi" w:eastAsiaTheme="minorEastAsia" w:hAnsiTheme="minorHAnsi" w:cstheme="minorBidi"/>
          <w:noProof/>
          <w:kern w:val="2"/>
          <w:szCs w:val="22"/>
        </w:rPr>
      </w:pPr>
      <w:hyperlink w:anchor="_Toc48659640" w:history="1">
        <w:r w:rsidR="008C27A4" w:rsidRPr="008A62ED">
          <w:rPr>
            <w:rStyle w:val="a8"/>
            <w:rFonts w:ascii="宋体" w:hAnsi="宋体" w:cs="Arial"/>
            <w:noProof/>
          </w:rPr>
          <w:t xml:space="preserve">11.1 </w:t>
        </w:r>
        <w:r w:rsidR="008C27A4" w:rsidRPr="008A62ED">
          <w:rPr>
            <w:rStyle w:val="a8"/>
            <w:rFonts w:ascii="宋体" w:hAnsi="宋体" w:cs="Arial" w:hint="eastAsia"/>
            <w:noProof/>
          </w:rPr>
          <w:t>报告期内单一投资者持有基金份额比例达到或超过</w:t>
        </w:r>
        <w:r w:rsidR="008C27A4" w:rsidRPr="008A62ED">
          <w:rPr>
            <w:rStyle w:val="a8"/>
            <w:rFonts w:ascii="宋体" w:hAnsi="宋体" w:cs="Arial"/>
            <w:noProof/>
          </w:rPr>
          <w:t>20%</w:t>
        </w:r>
        <w:r w:rsidR="008C27A4" w:rsidRPr="008A62ED">
          <w:rPr>
            <w:rStyle w:val="a8"/>
            <w:rFonts w:ascii="宋体" w:hAnsi="宋体" w:cs="Arial" w:hint="eastAsia"/>
            <w:noProof/>
          </w:rPr>
          <w:t>的情况</w:t>
        </w:r>
        <w:r w:rsidR="008C27A4">
          <w:rPr>
            <w:noProof/>
            <w:webHidden/>
          </w:rPr>
          <w:tab/>
        </w:r>
        <w:r w:rsidR="008C27A4">
          <w:rPr>
            <w:noProof/>
            <w:webHidden/>
          </w:rPr>
          <w:fldChar w:fldCharType="begin"/>
        </w:r>
        <w:r w:rsidR="008C27A4">
          <w:rPr>
            <w:noProof/>
            <w:webHidden/>
          </w:rPr>
          <w:instrText xml:space="preserve"> PAGEREF _Toc48659640 \h </w:instrText>
        </w:r>
        <w:r w:rsidR="008C27A4">
          <w:rPr>
            <w:noProof/>
            <w:webHidden/>
          </w:rPr>
        </w:r>
        <w:r w:rsidR="008C27A4">
          <w:rPr>
            <w:noProof/>
            <w:webHidden/>
          </w:rPr>
          <w:fldChar w:fldCharType="separate"/>
        </w:r>
        <w:r w:rsidR="008C27A4">
          <w:rPr>
            <w:noProof/>
            <w:webHidden/>
          </w:rPr>
          <w:t>45</w:t>
        </w:r>
        <w:r w:rsidR="008C27A4">
          <w:rPr>
            <w:noProof/>
            <w:webHidden/>
          </w:rPr>
          <w:fldChar w:fldCharType="end"/>
        </w:r>
      </w:hyperlink>
    </w:p>
    <w:p w:rsidR="008C27A4" w:rsidRDefault="007D4CD8">
      <w:pPr>
        <w:pStyle w:val="22"/>
        <w:rPr>
          <w:rFonts w:asciiTheme="minorHAnsi" w:eastAsiaTheme="minorEastAsia" w:hAnsiTheme="minorHAnsi" w:cstheme="minorBidi"/>
          <w:noProof/>
          <w:kern w:val="2"/>
          <w:szCs w:val="22"/>
        </w:rPr>
      </w:pPr>
      <w:hyperlink w:anchor="_Toc48659641" w:history="1">
        <w:r w:rsidR="008C27A4" w:rsidRPr="008A62ED">
          <w:rPr>
            <w:rStyle w:val="a8"/>
            <w:noProof/>
          </w:rPr>
          <w:t>§12</w:t>
        </w:r>
        <w:r w:rsidR="008C27A4" w:rsidRPr="008A62ED">
          <w:rPr>
            <w:rStyle w:val="a8"/>
            <w:rFonts w:hint="eastAsia"/>
            <w:noProof/>
          </w:rPr>
          <w:t>备查文件目录</w:t>
        </w:r>
        <w:r w:rsidR="008C27A4">
          <w:rPr>
            <w:noProof/>
            <w:webHidden/>
          </w:rPr>
          <w:tab/>
        </w:r>
        <w:r w:rsidR="008C27A4">
          <w:rPr>
            <w:noProof/>
            <w:webHidden/>
          </w:rPr>
          <w:fldChar w:fldCharType="begin"/>
        </w:r>
        <w:r w:rsidR="008C27A4">
          <w:rPr>
            <w:noProof/>
            <w:webHidden/>
          </w:rPr>
          <w:instrText xml:space="preserve"> PAGEREF _Toc48659641 \h </w:instrText>
        </w:r>
        <w:r w:rsidR="008C27A4">
          <w:rPr>
            <w:noProof/>
            <w:webHidden/>
          </w:rPr>
        </w:r>
        <w:r w:rsidR="008C27A4">
          <w:rPr>
            <w:noProof/>
            <w:webHidden/>
          </w:rPr>
          <w:fldChar w:fldCharType="separate"/>
        </w:r>
        <w:r w:rsidR="008C27A4">
          <w:rPr>
            <w:noProof/>
            <w:webHidden/>
          </w:rPr>
          <w:t>45</w:t>
        </w:r>
        <w:r w:rsidR="008C27A4">
          <w:rPr>
            <w:noProof/>
            <w:webHidden/>
          </w:rPr>
          <w:fldChar w:fldCharType="end"/>
        </w:r>
      </w:hyperlink>
    </w:p>
    <w:p w:rsidR="008C27A4" w:rsidRDefault="007D4CD8">
      <w:pPr>
        <w:pStyle w:val="22"/>
        <w:tabs>
          <w:tab w:val="left" w:pos="1260"/>
        </w:tabs>
        <w:rPr>
          <w:rFonts w:asciiTheme="minorHAnsi" w:eastAsiaTheme="minorEastAsia" w:hAnsiTheme="minorHAnsi" w:cstheme="minorBidi"/>
          <w:noProof/>
          <w:kern w:val="2"/>
          <w:szCs w:val="22"/>
        </w:rPr>
      </w:pPr>
      <w:hyperlink w:anchor="_Toc48659642" w:history="1">
        <w:r w:rsidR="008C27A4" w:rsidRPr="008A62ED">
          <w:rPr>
            <w:rStyle w:val="a8"/>
            <w:rFonts w:ascii="宋体" w:hAnsi="宋体" w:cs="Arial"/>
            <w:noProof/>
          </w:rPr>
          <w:t>12.1</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备查文件目录</w:t>
        </w:r>
        <w:r w:rsidR="008C27A4">
          <w:rPr>
            <w:noProof/>
            <w:webHidden/>
          </w:rPr>
          <w:tab/>
        </w:r>
        <w:r w:rsidR="008C27A4">
          <w:rPr>
            <w:noProof/>
            <w:webHidden/>
          </w:rPr>
          <w:fldChar w:fldCharType="begin"/>
        </w:r>
        <w:r w:rsidR="008C27A4">
          <w:rPr>
            <w:noProof/>
            <w:webHidden/>
          </w:rPr>
          <w:instrText xml:space="preserve"> PAGEREF _Toc48659642 \h </w:instrText>
        </w:r>
        <w:r w:rsidR="008C27A4">
          <w:rPr>
            <w:noProof/>
            <w:webHidden/>
          </w:rPr>
        </w:r>
        <w:r w:rsidR="008C27A4">
          <w:rPr>
            <w:noProof/>
            <w:webHidden/>
          </w:rPr>
          <w:fldChar w:fldCharType="separate"/>
        </w:r>
        <w:r w:rsidR="008C27A4">
          <w:rPr>
            <w:noProof/>
            <w:webHidden/>
          </w:rPr>
          <w:t>45</w:t>
        </w:r>
        <w:r w:rsidR="008C27A4">
          <w:rPr>
            <w:noProof/>
            <w:webHidden/>
          </w:rPr>
          <w:fldChar w:fldCharType="end"/>
        </w:r>
      </w:hyperlink>
    </w:p>
    <w:p w:rsidR="008C27A4" w:rsidRDefault="007D4CD8">
      <w:pPr>
        <w:pStyle w:val="22"/>
        <w:tabs>
          <w:tab w:val="left" w:pos="1260"/>
        </w:tabs>
        <w:rPr>
          <w:rFonts w:asciiTheme="minorHAnsi" w:eastAsiaTheme="minorEastAsia" w:hAnsiTheme="minorHAnsi" w:cstheme="minorBidi"/>
          <w:noProof/>
          <w:kern w:val="2"/>
          <w:szCs w:val="22"/>
        </w:rPr>
      </w:pPr>
      <w:hyperlink w:anchor="_Toc48659643" w:history="1">
        <w:r w:rsidR="008C27A4" w:rsidRPr="008A62ED">
          <w:rPr>
            <w:rStyle w:val="a8"/>
            <w:rFonts w:ascii="宋体" w:hAnsi="宋体" w:cs="Arial"/>
            <w:noProof/>
          </w:rPr>
          <w:t>12.2</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存放地点</w:t>
        </w:r>
        <w:r w:rsidR="008C27A4">
          <w:rPr>
            <w:noProof/>
            <w:webHidden/>
          </w:rPr>
          <w:tab/>
        </w:r>
        <w:r w:rsidR="008C27A4">
          <w:rPr>
            <w:noProof/>
            <w:webHidden/>
          </w:rPr>
          <w:fldChar w:fldCharType="begin"/>
        </w:r>
        <w:r w:rsidR="008C27A4">
          <w:rPr>
            <w:noProof/>
            <w:webHidden/>
          </w:rPr>
          <w:instrText xml:space="preserve"> PAGEREF _Toc48659643 \h </w:instrText>
        </w:r>
        <w:r w:rsidR="008C27A4">
          <w:rPr>
            <w:noProof/>
            <w:webHidden/>
          </w:rPr>
        </w:r>
        <w:r w:rsidR="008C27A4">
          <w:rPr>
            <w:noProof/>
            <w:webHidden/>
          </w:rPr>
          <w:fldChar w:fldCharType="separate"/>
        </w:r>
        <w:r w:rsidR="008C27A4">
          <w:rPr>
            <w:noProof/>
            <w:webHidden/>
          </w:rPr>
          <w:t>45</w:t>
        </w:r>
        <w:r w:rsidR="008C27A4">
          <w:rPr>
            <w:noProof/>
            <w:webHidden/>
          </w:rPr>
          <w:fldChar w:fldCharType="end"/>
        </w:r>
      </w:hyperlink>
    </w:p>
    <w:p w:rsidR="008C27A4" w:rsidRDefault="007D4CD8">
      <w:pPr>
        <w:pStyle w:val="22"/>
        <w:tabs>
          <w:tab w:val="left" w:pos="1260"/>
        </w:tabs>
        <w:rPr>
          <w:rFonts w:asciiTheme="minorHAnsi" w:eastAsiaTheme="minorEastAsia" w:hAnsiTheme="minorHAnsi" w:cstheme="minorBidi"/>
          <w:noProof/>
          <w:kern w:val="2"/>
          <w:szCs w:val="22"/>
        </w:rPr>
      </w:pPr>
      <w:hyperlink w:anchor="_Toc48659644" w:history="1">
        <w:r w:rsidR="008C27A4" w:rsidRPr="008A62ED">
          <w:rPr>
            <w:rStyle w:val="a8"/>
            <w:rFonts w:ascii="宋体" w:hAnsi="宋体" w:cs="Arial"/>
            <w:noProof/>
          </w:rPr>
          <w:t>12.3</w:t>
        </w:r>
        <w:r w:rsidR="008C27A4">
          <w:rPr>
            <w:rFonts w:asciiTheme="minorHAnsi" w:eastAsiaTheme="minorEastAsia" w:hAnsiTheme="minorHAnsi" w:cstheme="minorBidi"/>
            <w:noProof/>
            <w:kern w:val="2"/>
            <w:szCs w:val="22"/>
          </w:rPr>
          <w:tab/>
        </w:r>
        <w:r w:rsidR="008C27A4" w:rsidRPr="008A62ED">
          <w:rPr>
            <w:rStyle w:val="a8"/>
            <w:rFonts w:ascii="宋体" w:hAnsi="宋体" w:cs="Arial" w:hint="eastAsia"/>
            <w:noProof/>
          </w:rPr>
          <w:t>查阅方式</w:t>
        </w:r>
        <w:r w:rsidR="008C27A4">
          <w:rPr>
            <w:noProof/>
            <w:webHidden/>
          </w:rPr>
          <w:tab/>
        </w:r>
        <w:r w:rsidR="008C27A4">
          <w:rPr>
            <w:noProof/>
            <w:webHidden/>
          </w:rPr>
          <w:fldChar w:fldCharType="begin"/>
        </w:r>
        <w:r w:rsidR="008C27A4">
          <w:rPr>
            <w:noProof/>
            <w:webHidden/>
          </w:rPr>
          <w:instrText xml:space="preserve"> PAGEREF _Toc48659644 \h </w:instrText>
        </w:r>
        <w:r w:rsidR="008C27A4">
          <w:rPr>
            <w:noProof/>
            <w:webHidden/>
          </w:rPr>
        </w:r>
        <w:r w:rsidR="008C27A4">
          <w:rPr>
            <w:noProof/>
            <w:webHidden/>
          </w:rPr>
          <w:fldChar w:fldCharType="separate"/>
        </w:r>
        <w:r w:rsidR="008C27A4">
          <w:rPr>
            <w:noProof/>
            <w:webHidden/>
          </w:rPr>
          <w:t>46</w:t>
        </w:r>
        <w:r w:rsidR="008C27A4">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59586"/>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59587"/>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易方达中债</w:t>
            </w:r>
            <w:r w:rsidRPr="001A7E24">
              <w:rPr>
                <w:szCs w:val="21"/>
              </w:rPr>
              <w:t>3-5</w:t>
            </w:r>
            <w:r w:rsidRPr="001A7E24">
              <w:rPr>
                <w:szCs w:val="21"/>
              </w:rPr>
              <w:t>年国开行债券指数证券投资基金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易方达中债</w:t>
            </w:r>
            <w:r w:rsidRPr="001A7E24">
              <w:rPr>
                <w:szCs w:val="21"/>
              </w:rPr>
              <w:t>3-5</w:t>
            </w:r>
            <w:r w:rsidRPr="001A7E24">
              <w:rPr>
                <w:szCs w:val="21"/>
              </w:rPr>
              <w:t>年国开行债券指数</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007171</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2019</w:t>
            </w:r>
            <w:r w:rsidRPr="001A7E24">
              <w:rPr>
                <w:szCs w:val="21"/>
              </w:rPr>
              <w:t>年</w:t>
            </w:r>
            <w:r w:rsidRPr="001A7E24">
              <w:rPr>
                <w:szCs w:val="21"/>
              </w:rPr>
              <w:t>7</w:t>
            </w:r>
            <w:r w:rsidRPr="001A7E24">
              <w:rPr>
                <w:szCs w:val="21"/>
              </w:rPr>
              <w:t>月</w:t>
            </w:r>
            <w:r w:rsidRPr="001A7E24">
              <w:rPr>
                <w:szCs w:val="21"/>
              </w:rPr>
              <w:t>8</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中国建设银行股份有限公司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2,424,702,944.98</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易方达中债</w:t>
            </w:r>
            <w:r w:rsidRPr="001A7E24">
              <w:rPr>
                <w:szCs w:val="21"/>
              </w:rPr>
              <w:t>3-5</w:t>
            </w:r>
            <w:r w:rsidRPr="001A7E24">
              <w:rPr>
                <w:szCs w:val="21"/>
              </w:rPr>
              <w:t>年国开行债券指数</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易方达中债</w:t>
            </w:r>
            <w:r w:rsidRPr="001A7E24">
              <w:rPr>
                <w:szCs w:val="21"/>
              </w:rPr>
              <w:t>3-5</w:t>
            </w:r>
            <w:r w:rsidRPr="001A7E24">
              <w:rPr>
                <w:szCs w:val="21"/>
              </w:rPr>
              <w:t>年国开行债券指数</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007171</w:t>
            </w:r>
          </w:p>
        </w:tc>
        <w:tc>
          <w:tcPr>
            <w:tcW w:w="2553" w:type="dxa"/>
            <w:vAlign w:val="bottom"/>
          </w:tcPr>
          <w:p w:rsidR="00F23D65" w:rsidRPr="001A7E24" w:rsidRDefault="00F23D65" w:rsidP="002F1475">
            <w:pPr>
              <w:jc w:val="right"/>
              <w:rPr>
                <w:szCs w:val="21"/>
              </w:rPr>
            </w:pPr>
            <w:r w:rsidRPr="001A7E24">
              <w:rPr>
                <w:szCs w:val="21"/>
              </w:rPr>
              <w:t>007172</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2,409,337,232.42</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15,365,712.56</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9588"/>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本基金通过指数化投资，争取获得与标的指数相似的总回报，追求跟踪偏离度及跟踪误差的最小化。</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为指数基金，主要采用抽样复制和动态最优化的方法，投资于标的指数中具有代表性和流动性的成份券和备选成份券，或选择非成份券作为替代，构造与标的指数风险收益特征相似的资产组合，以实现对标的指数的有效跟踪。</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w:t>
            </w:r>
            <w:r w:rsidRPr="00340B86">
              <w:rPr>
                <w:szCs w:val="21"/>
              </w:rPr>
              <w:t>3-5</w:t>
            </w:r>
            <w:r w:rsidRPr="00340B86">
              <w:rPr>
                <w:szCs w:val="21"/>
              </w:rPr>
              <w:t>年国开行债券指数收益率</w:t>
            </w:r>
            <w:r w:rsidRPr="00340B86">
              <w:rPr>
                <w:szCs w:val="21"/>
              </w:rPr>
              <w:t>×95%+</w:t>
            </w:r>
            <w:r w:rsidRPr="00340B86">
              <w:rPr>
                <w:szCs w:val="21"/>
              </w:rPr>
              <w:t>银行活期存款利率</w:t>
            </w:r>
            <w:r w:rsidRPr="00340B86">
              <w:rPr>
                <w:szCs w:val="21"/>
              </w:rPr>
              <w:t>(</w:t>
            </w:r>
            <w:r w:rsidRPr="00340B86">
              <w:rPr>
                <w:szCs w:val="21"/>
              </w:rPr>
              <w:t>税后</w:t>
            </w:r>
            <w:r w:rsidRPr="00340B86">
              <w:rPr>
                <w:szCs w:val="21"/>
              </w:rPr>
              <w:t>)×5%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本基金为债券型基金，其长期平均风险和预期收益率理论上低于股票型基金、混合型基金，高于货币市场基金。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59589"/>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中国建设银行股份有限公司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李申</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021-60637102</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lishen.zh@ccb.com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021-60637111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021-60635778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lastRenderedPageBreak/>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北京市西城区金融大街</w:t>
            </w:r>
            <w:r w:rsidRPr="00340B86">
              <w:rPr>
                <w:color w:val="000000"/>
                <w:kern w:val="0"/>
                <w:szCs w:val="21"/>
              </w:rPr>
              <w:t>25</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北京市西城区闹市口大街</w:t>
            </w:r>
            <w:r w:rsidRPr="00340B86">
              <w:rPr>
                <w:color w:val="000000"/>
                <w:kern w:val="0"/>
                <w:szCs w:val="21"/>
              </w:rPr>
              <w:t>1</w:t>
            </w:r>
            <w:r w:rsidRPr="00340B86">
              <w:rPr>
                <w:color w:val="000000"/>
                <w:kern w:val="0"/>
                <w:szCs w:val="21"/>
              </w:rPr>
              <w:t>号院</w:t>
            </w:r>
            <w:r w:rsidRPr="00340B86">
              <w:rPr>
                <w:color w:val="000000"/>
                <w:kern w:val="0"/>
                <w:szCs w:val="21"/>
              </w:rPr>
              <w:t>1</w:t>
            </w:r>
            <w:r w:rsidRPr="00340B86">
              <w:rPr>
                <w:color w:val="000000"/>
                <w:kern w:val="0"/>
                <w:szCs w:val="21"/>
              </w:rPr>
              <w:t>号楼</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100033</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田国立</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59590"/>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中国证券报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59591"/>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59592"/>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59593"/>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易方达中债</w:t>
            </w:r>
            <w:r w:rsidRPr="001A7E24">
              <w:rPr>
                <w:szCs w:val="21"/>
              </w:rPr>
              <w:t>3-5</w:t>
            </w:r>
            <w:r w:rsidRPr="001A7E24">
              <w:rPr>
                <w:szCs w:val="21"/>
              </w:rPr>
              <w:t>年国开行债券指数</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易方达中债</w:t>
            </w:r>
            <w:r w:rsidRPr="001A7E24">
              <w:rPr>
                <w:szCs w:val="21"/>
              </w:rPr>
              <w:t>3-5</w:t>
            </w:r>
            <w:r w:rsidRPr="001A7E24">
              <w:rPr>
                <w:szCs w:val="21"/>
              </w:rPr>
              <w:t>年国开行债券指数</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77,470,923.92</w:t>
            </w:r>
          </w:p>
        </w:tc>
        <w:tc>
          <w:tcPr>
            <w:tcW w:w="2558" w:type="dxa"/>
            <w:vAlign w:val="bottom"/>
          </w:tcPr>
          <w:p w:rsidR="001548F9" w:rsidRPr="001A7E24" w:rsidRDefault="001548F9">
            <w:pPr>
              <w:jc w:val="right"/>
              <w:rPr>
                <w:szCs w:val="21"/>
              </w:rPr>
            </w:pPr>
            <w:r w:rsidRPr="001A7E24">
              <w:rPr>
                <w:szCs w:val="21"/>
              </w:rPr>
              <w:t>1,195,399.60</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57,655,773.75</w:t>
            </w:r>
          </w:p>
        </w:tc>
        <w:tc>
          <w:tcPr>
            <w:tcW w:w="2558" w:type="dxa"/>
            <w:vAlign w:val="bottom"/>
          </w:tcPr>
          <w:p w:rsidR="001548F9" w:rsidRPr="001A7E24" w:rsidRDefault="001548F9">
            <w:pPr>
              <w:jc w:val="right"/>
              <w:rPr>
                <w:szCs w:val="21"/>
              </w:rPr>
            </w:pPr>
            <w:r w:rsidRPr="001A7E24">
              <w:rPr>
                <w:szCs w:val="21"/>
              </w:rPr>
              <w:t>193,316.03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0.0255</w:t>
            </w:r>
          </w:p>
        </w:tc>
        <w:tc>
          <w:tcPr>
            <w:tcW w:w="2558" w:type="dxa"/>
            <w:vAlign w:val="bottom"/>
          </w:tcPr>
          <w:p w:rsidR="001548F9" w:rsidRPr="001A7E24" w:rsidRDefault="001548F9">
            <w:pPr>
              <w:jc w:val="right"/>
              <w:rPr>
                <w:szCs w:val="21"/>
              </w:rPr>
            </w:pPr>
            <w:r w:rsidRPr="001A7E24">
              <w:rPr>
                <w:szCs w:val="21"/>
              </w:rPr>
              <w:t>0.0084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2.49%</w:t>
            </w:r>
          </w:p>
        </w:tc>
        <w:tc>
          <w:tcPr>
            <w:tcW w:w="2558" w:type="dxa"/>
            <w:vAlign w:val="bottom"/>
          </w:tcPr>
          <w:p w:rsidR="001548F9" w:rsidRPr="001A7E24" w:rsidRDefault="001548F9">
            <w:pPr>
              <w:jc w:val="right"/>
              <w:rPr>
                <w:szCs w:val="21"/>
              </w:rPr>
            </w:pPr>
            <w:r w:rsidRPr="001A7E24">
              <w:rPr>
                <w:szCs w:val="21"/>
              </w:rPr>
              <w:t>0.82%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2.40%</w:t>
            </w:r>
          </w:p>
        </w:tc>
        <w:tc>
          <w:tcPr>
            <w:tcW w:w="2558" w:type="dxa"/>
            <w:vAlign w:val="bottom"/>
          </w:tcPr>
          <w:p w:rsidR="001548F9" w:rsidRPr="001A7E24" w:rsidRDefault="001548F9">
            <w:pPr>
              <w:jc w:val="right"/>
              <w:rPr>
                <w:szCs w:val="21"/>
              </w:rPr>
            </w:pPr>
            <w:r w:rsidRPr="001A7E24">
              <w:rPr>
                <w:szCs w:val="21"/>
              </w:rPr>
              <w:t>2.36%</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易方达中债</w:t>
            </w:r>
            <w:r w:rsidRPr="001A7E24">
              <w:rPr>
                <w:color w:val="000000"/>
                <w:szCs w:val="21"/>
              </w:rPr>
              <w:t>3-5</w:t>
            </w:r>
            <w:r w:rsidRPr="001A7E24">
              <w:rPr>
                <w:color w:val="000000"/>
                <w:szCs w:val="21"/>
              </w:rPr>
              <w:t>年国开行债券指数</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易方达中债</w:t>
            </w:r>
            <w:r w:rsidRPr="001A7E24">
              <w:rPr>
                <w:color w:val="000000"/>
                <w:szCs w:val="21"/>
              </w:rPr>
              <w:t>3-5</w:t>
            </w:r>
            <w:r w:rsidRPr="001A7E24">
              <w:rPr>
                <w:color w:val="000000"/>
                <w:szCs w:val="21"/>
              </w:rPr>
              <w:t>年国开行债券指数</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40,410,513.43</w:t>
            </w:r>
          </w:p>
        </w:tc>
        <w:tc>
          <w:tcPr>
            <w:tcW w:w="2558" w:type="dxa"/>
            <w:vAlign w:val="bottom"/>
          </w:tcPr>
          <w:p w:rsidR="001548F9" w:rsidRPr="001A7E24" w:rsidRDefault="001548F9">
            <w:pPr>
              <w:jc w:val="right"/>
              <w:rPr>
                <w:szCs w:val="21"/>
              </w:rPr>
            </w:pPr>
            <w:r w:rsidRPr="001A7E24">
              <w:rPr>
                <w:szCs w:val="21"/>
              </w:rPr>
              <w:t>259,427.08</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期末可供分配基金份额利润</w:t>
            </w:r>
          </w:p>
        </w:tc>
        <w:tc>
          <w:tcPr>
            <w:tcW w:w="2410" w:type="dxa"/>
            <w:vAlign w:val="bottom"/>
          </w:tcPr>
          <w:p w:rsidR="001548F9" w:rsidRPr="001A7E24" w:rsidRDefault="001548F9">
            <w:pPr>
              <w:jc w:val="right"/>
              <w:rPr>
                <w:szCs w:val="21"/>
              </w:rPr>
            </w:pPr>
            <w:r w:rsidRPr="001A7E24">
              <w:rPr>
                <w:szCs w:val="21"/>
              </w:rPr>
              <w:t>0.0168</w:t>
            </w:r>
          </w:p>
        </w:tc>
        <w:tc>
          <w:tcPr>
            <w:tcW w:w="2558" w:type="dxa"/>
            <w:vAlign w:val="bottom"/>
          </w:tcPr>
          <w:p w:rsidR="001548F9" w:rsidRPr="001A7E24" w:rsidRDefault="001548F9">
            <w:pPr>
              <w:jc w:val="right"/>
              <w:rPr>
                <w:szCs w:val="21"/>
              </w:rPr>
            </w:pPr>
            <w:r w:rsidRPr="001A7E24">
              <w:rPr>
                <w:szCs w:val="21"/>
              </w:rPr>
              <w:t>0.0169</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2,449,747,745.85</w:t>
            </w:r>
          </w:p>
        </w:tc>
        <w:tc>
          <w:tcPr>
            <w:tcW w:w="2558" w:type="dxa"/>
            <w:vAlign w:val="bottom"/>
          </w:tcPr>
          <w:p w:rsidR="001548F9" w:rsidRPr="001A7E24" w:rsidRDefault="001548F9">
            <w:pPr>
              <w:jc w:val="right"/>
              <w:rPr>
                <w:szCs w:val="21"/>
              </w:rPr>
            </w:pPr>
            <w:r w:rsidRPr="001A7E24">
              <w:rPr>
                <w:szCs w:val="21"/>
              </w:rPr>
              <w:t>15,625,139.64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1.0168</w:t>
            </w:r>
          </w:p>
        </w:tc>
        <w:tc>
          <w:tcPr>
            <w:tcW w:w="2558" w:type="dxa"/>
            <w:vAlign w:val="bottom"/>
          </w:tcPr>
          <w:p w:rsidR="001548F9" w:rsidRPr="001A7E24" w:rsidRDefault="001548F9">
            <w:pPr>
              <w:jc w:val="right"/>
              <w:rPr>
                <w:szCs w:val="21"/>
              </w:rPr>
            </w:pPr>
            <w:r w:rsidRPr="001A7E24">
              <w:rPr>
                <w:szCs w:val="21"/>
              </w:rPr>
              <w:t>1.0169</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易方达中债</w:t>
            </w:r>
            <w:r w:rsidRPr="001A7E24">
              <w:rPr>
                <w:szCs w:val="21"/>
              </w:rPr>
              <w:t>3-5</w:t>
            </w:r>
            <w:r w:rsidRPr="001A7E24">
              <w:rPr>
                <w:szCs w:val="21"/>
              </w:rPr>
              <w:t>年国开行债券指数</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易方达中债</w:t>
            </w:r>
            <w:r w:rsidRPr="001A7E24">
              <w:rPr>
                <w:szCs w:val="21"/>
              </w:rPr>
              <w:t>3-5</w:t>
            </w:r>
            <w:r w:rsidRPr="001A7E24">
              <w:rPr>
                <w:szCs w:val="21"/>
              </w:rPr>
              <w:t>年国开行债券指数</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4.60%</w:t>
            </w:r>
          </w:p>
        </w:tc>
        <w:tc>
          <w:tcPr>
            <w:tcW w:w="2558" w:type="dxa"/>
            <w:vAlign w:val="center"/>
          </w:tcPr>
          <w:p w:rsidR="001548F9" w:rsidRPr="001A7E24" w:rsidRDefault="001548F9">
            <w:pPr>
              <w:jc w:val="right"/>
              <w:rPr>
                <w:szCs w:val="21"/>
              </w:rPr>
            </w:pPr>
            <w:r w:rsidRPr="001A7E24">
              <w:rPr>
                <w:szCs w:val="21"/>
              </w:rPr>
              <w:t>4.51%</w:t>
            </w:r>
          </w:p>
        </w:tc>
      </w:tr>
    </w:tbl>
    <w:p w:rsidR="000B4294" w:rsidRDefault="00122A93">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0B4294" w:rsidRDefault="00122A93">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59594"/>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易方达中债3-5年国开行债券指数A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0B4294">
        <w:tc>
          <w:tcPr>
            <w:tcW w:w="1620" w:type="dxa"/>
            <w:vAlign w:val="center"/>
          </w:tcPr>
          <w:p w:rsidR="000B4294" w:rsidRDefault="00122A93">
            <w:pPr>
              <w:jc w:val="left"/>
            </w:pPr>
            <w:r>
              <w:rPr>
                <w:color w:val="000000"/>
                <w:szCs w:val="21"/>
              </w:rPr>
              <w:t>过去一个月</w:t>
            </w:r>
          </w:p>
        </w:tc>
        <w:tc>
          <w:tcPr>
            <w:tcW w:w="1350" w:type="dxa"/>
            <w:vAlign w:val="center"/>
          </w:tcPr>
          <w:p w:rsidR="000B4294" w:rsidRDefault="00122A93">
            <w:pPr>
              <w:jc w:val="center"/>
            </w:pPr>
            <w:r>
              <w:rPr>
                <w:color w:val="000000"/>
                <w:szCs w:val="21"/>
              </w:rPr>
              <w:t>-1.06%</w:t>
            </w:r>
          </w:p>
        </w:tc>
        <w:tc>
          <w:tcPr>
            <w:tcW w:w="1350" w:type="dxa"/>
            <w:vAlign w:val="center"/>
          </w:tcPr>
          <w:p w:rsidR="000B4294" w:rsidRDefault="00122A93">
            <w:pPr>
              <w:jc w:val="center"/>
            </w:pPr>
            <w:r>
              <w:rPr>
                <w:color w:val="000000"/>
                <w:szCs w:val="21"/>
              </w:rPr>
              <w:t>0.21%</w:t>
            </w:r>
          </w:p>
        </w:tc>
        <w:tc>
          <w:tcPr>
            <w:tcW w:w="1350" w:type="dxa"/>
            <w:vAlign w:val="center"/>
          </w:tcPr>
          <w:p w:rsidR="000B4294" w:rsidRDefault="00122A93">
            <w:pPr>
              <w:jc w:val="center"/>
            </w:pPr>
            <w:r>
              <w:rPr>
                <w:color w:val="000000"/>
                <w:szCs w:val="21"/>
              </w:rPr>
              <w:t>-1.06%</w:t>
            </w:r>
          </w:p>
        </w:tc>
        <w:tc>
          <w:tcPr>
            <w:tcW w:w="1350" w:type="dxa"/>
            <w:vAlign w:val="center"/>
          </w:tcPr>
          <w:p w:rsidR="000B4294" w:rsidRDefault="00122A93">
            <w:pPr>
              <w:jc w:val="center"/>
            </w:pPr>
            <w:r>
              <w:rPr>
                <w:color w:val="000000"/>
                <w:szCs w:val="21"/>
              </w:rPr>
              <w:t>0.20%</w:t>
            </w:r>
          </w:p>
        </w:tc>
        <w:tc>
          <w:tcPr>
            <w:tcW w:w="1350" w:type="dxa"/>
            <w:vAlign w:val="center"/>
          </w:tcPr>
          <w:p w:rsidR="000B4294" w:rsidRDefault="00122A93">
            <w:pPr>
              <w:jc w:val="center"/>
            </w:pPr>
            <w:r>
              <w:rPr>
                <w:color w:val="000000"/>
                <w:szCs w:val="21"/>
              </w:rPr>
              <w:t>0.00%</w:t>
            </w:r>
          </w:p>
        </w:tc>
        <w:tc>
          <w:tcPr>
            <w:tcW w:w="1350" w:type="dxa"/>
            <w:vAlign w:val="center"/>
          </w:tcPr>
          <w:p w:rsidR="000B4294" w:rsidRDefault="00122A93">
            <w:pPr>
              <w:jc w:val="center"/>
            </w:pPr>
            <w:r>
              <w:rPr>
                <w:color w:val="000000"/>
                <w:szCs w:val="21"/>
              </w:rPr>
              <w:t>0.01%</w:t>
            </w:r>
          </w:p>
        </w:tc>
      </w:tr>
      <w:tr w:rsidR="000B4294">
        <w:tc>
          <w:tcPr>
            <w:tcW w:w="1620" w:type="dxa"/>
            <w:vAlign w:val="center"/>
          </w:tcPr>
          <w:p w:rsidR="000B4294" w:rsidRDefault="00122A93">
            <w:pPr>
              <w:jc w:val="left"/>
            </w:pPr>
            <w:r>
              <w:rPr>
                <w:color w:val="000000"/>
                <w:szCs w:val="21"/>
              </w:rPr>
              <w:t>过去三个月</w:t>
            </w:r>
          </w:p>
        </w:tc>
        <w:tc>
          <w:tcPr>
            <w:tcW w:w="1350" w:type="dxa"/>
            <w:vAlign w:val="center"/>
          </w:tcPr>
          <w:p w:rsidR="000B4294" w:rsidRDefault="00122A93">
            <w:pPr>
              <w:jc w:val="center"/>
            </w:pPr>
            <w:r>
              <w:rPr>
                <w:color w:val="000000"/>
                <w:szCs w:val="21"/>
              </w:rPr>
              <w:t>-0.48%</w:t>
            </w:r>
          </w:p>
        </w:tc>
        <w:tc>
          <w:tcPr>
            <w:tcW w:w="1350" w:type="dxa"/>
            <w:vAlign w:val="center"/>
          </w:tcPr>
          <w:p w:rsidR="000B4294" w:rsidRDefault="00122A93">
            <w:pPr>
              <w:jc w:val="center"/>
            </w:pPr>
            <w:r>
              <w:rPr>
                <w:color w:val="000000"/>
                <w:szCs w:val="21"/>
              </w:rPr>
              <w:t>0.23%</w:t>
            </w:r>
          </w:p>
        </w:tc>
        <w:tc>
          <w:tcPr>
            <w:tcW w:w="1350" w:type="dxa"/>
            <w:vAlign w:val="center"/>
          </w:tcPr>
          <w:p w:rsidR="000B4294" w:rsidRDefault="00122A93">
            <w:pPr>
              <w:jc w:val="center"/>
            </w:pPr>
            <w:r>
              <w:rPr>
                <w:color w:val="000000"/>
                <w:szCs w:val="21"/>
              </w:rPr>
              <w:t>-0.68%</w:t>
            </w:r>
          </w:p>
        </w:tc>
        <w:tc>
          <w:tcPr>
            <w:tcW w:w="1350" w:type="dxa"/>
            <w:vAlign w:val="center"/>
          </w:tcPr>
          <w:p w:rsidR="000B4294" w:rsidRDefault="00122A93">
            <w:pPr>
              <w:jc w:val="center"/>
            </w:pPr>
            <w:r>
              <w:rPr>
                <w:color w:val="000000"/>
                <w:szCs w:val="21"/>
              </w:rPr>
              <w:t>0.20%</w:t>
            </w:r>
          </w:p>
        </w:tc>
        <w:tc>
          <w:tcPr>
            <w:tcW w:w="1350" w:type="dxa"/>
            <w:vAlign w:val="center"/>
          </w:tcPr>
          <w:p w:rsidR="000B4294" w:rsidRDefault="00122A93">
            <w:pPr>
              <w:jc w:val="center"/>
            </w:pPr>
            <w:r>
              <w:rPr>
                <w:color w:val="000000"/>
                <w:szCs w:val="21"/>
              </w:rPr>
              <w:t>0.20%</w:t>
            </w:r>
          </w:p>
        </w:tc>
        <w:tc>
          <w:tcPr>
            <w:tcW w:w="1350" w:type="dxa"/>
            <w:vAlign w:val="center"/>
          </w:tcPr>
          <w:p w:rsidR="000B4294" w:rsidRDefault="00122A93">
            <w:pPr>
              <w:jc w:val="center"/>
            </w:pPr>
            <w:r>
              <w:rPr>
                <w:color w:val="000000"/>
                <w:szCs w:val="21"/>
              </w:rPr>
              <w:t>0.03%</w:t>
            </w:r>
          </w:p>
        </w:tc>
      </w:tr>
      <w:tr w:rsidR="000B4294">
        <w:tc>
          <w:tcPr>
            <w:tcW w:w="1620" w:type="dxa"/>
            <w:vAlign w:val="center"/>
          </w:tcPr>
          <w:p w:rsidR="000B4294" w:rsidRDefault="00122A93">
            <w:pPr>
              <w:jc w:val="left"/>
            </w:pPr>
            <w:r>
              <w:rPr>
                <w:color w:val="000000"/>
                <w:szCs w:val="21"/>
              </w:rPr>
              <w:t>过去六个月</w:t>
            </w:r>
          </w:p>
        </w:tc>
        <w:tc>
          <w:tcPr>
            <w:tcW w:w="1350" w:type="dxa"/>
            <w:vAlign w:val="center"/>
          </w:tcPr>
          <w:p w:rsidR="000B4294" w:rsidRDefault="00122A93">
            <w:pPr>
              <w:jc w:val="center"/>
            </w:pPr>
            <w:r>
              <w:rPr>
                <w:color w:val="000000"/>
                <w:szCs w:val="21"/>
              </w:rPr>
              <w:t>2.40%</w:t>
            </w:r>
          </w:p>
        </w:tc>
        <w:tc>
          <w:tcPr>
            <w:tcW w:w="1350" w:type="dxa"/>
            <w:vAlign w:val="center"/>
          </w:tcPr>
          <w:p w:rsidR="000B4294" w:rsidRDefault="00122A93">
            <w:pPr>
              <w:jc w:val="center"/>
            </w:pPr>
            <w:r>
              <w:rPr>
                <w:color w:val="000000"/>
                <w:szCs w:val="21"/>
              </w:rPr>
              <w:t>0.18%</w:t>
            </w:r>
          </w:p>
        </w:tc>
        <w:tc>
          <w:tcPr>
            <w:tcW w:w="1350" w:type="dxa"/>
            <w:vAlign w:val="center"/>
          </w:tcPr>
          <w:p w:rsidR="000B4294" w:rsidRDefault="00122A93">
            <w:pPr>
              <w:jc w:val="center"/>
            </w:pPr>
            <w:r>
              <w:rPr>
                <w:color w:val="000000"/>
                <w:szCs w:val="21"/>
              </w:rPr>
              <w:t>2.00%</w:t>
            </w:r>
          </w:p>
        </w:tc>
        <w:tc>
          <w:tcPr>
            <w:tcW w:w="1350" w:type="dxa"/>
            <w:vAlign w:val="center"/>
          </w:tcPr>
          <w:p w:rsidR="000B4294" w:rsidRDefault="00122A93">
            <w:pPr>
              <w:jc w:val="center"/>
            </w:pPr>
            <w:r>
              <w:rPr>
                <w:color w:val="000000"/>
                <w:szCs w:val="21"/>
              </w:rPr>
              <w:t>0.16%</w:t>
            </w:r>
          </w:p>
        </w:tc>
        <w:tc>
          <w:tcPr>
            <w:tcW w:w="1350" w:type="dxa"/>
            <w:vAlign w:val="center"/>
          </w:tcPr>
          <w:p w:rsidR="000B4294" w:rsidRDefault="00122A93">
            <w:pPr>
              <w:jc w:val="center"/>
            </w:pPr>
            <w:r>
              <w:rPr>
                <w:color w:val="000000"/>
                <w:szCs w:val="21"/>
              </w:rPr>
              <w:t>0.40%</w:t>
            </w:r>
          </w:p>
        </w:tc>
        <w:tc>
          <w:tcPr>
            <w:tcW w:w="1350" w:type="dxa"/>
            <w:vAlign w:val="center"/>
          </w:tcPr>
          <w:p w:rsidR="000B4294" w:rsidRDefault="00122A93">
            <w:pPr>
              <w:jc w:val="center"/>
            </w:pPr>
            <w:r>
              <w:rPr>
                <w:color w:val="000000"/>
                <w:szCs w:val="21"/>
              </w:rPr>
              <w:t>0.02%</w:t>
            </w:r>
          </w:p>
        </w:tc>
      </w:tr>
      <w:tr w:rsidR="000B4294">
        <w:tc>
          <w:tcPr>
            <w:tcW w:w="1620" w:type="dxa"/>
            <w:vAlign w:val="center"/>
          </w:tcPr>
          <w:p w:rsidR="000B4294" w:rsidRDefault="00122A93">
            <w:pPr>
              <w:jc w:val="left"/>
            </w:pPr>
            <w:r>
              <w:rPr>
                <w:color w:val="000000"/>
                <w:szCs w:val="21"/>
              </w:rPr>
              <w:t>过去一年</w:t>
            </w:r>
          </w:p>
        </w:tc>
        <w:tc>
          <w:tcPr>
            <w:tcW w:w="1350" w:type="dxa"/>
            <w:vAlign w:val="center"/>
          </w:tcPr>
          <w:p w:rsidR="000B4294" w:rsidRDefault="00122A93">
            <w:pPr>
              <w:jc w:val="center"/>
            </w:pPr>
            <w:r>
              <w:rPr>
                <w:color w:val="000000"/>
                <w:szCs w:val="21"/>
              </w:rPr>
              <w:t>-</w:t>
            </w:r>
          </w:p>
        </w:tc>
        <w:tc>
          <w:tcPr>
            <w:tcW w:w="1350" w:type="dxa"/>
            <w:vAlign w:val="center"/>
          </w:tcPr>
          <w:p w:rsidR="000B4294" w:rsidRDefault="00122A93">
            <w:pPr>
              <w:jc w:val="center"/>
            </w:pPr>
            <w:r>
              <w:rPr>
                <w:color w:val="000000"/>
                <w:szCs w:val="21"/>
              </w:rPr>
              <w:t>-</w:t>
            </w:r>
          </w:p>
        </w:tc>
        <w:tc>
          <w:tcPr>
            <w:tcW w:w="1350" w:type="dxa"/>
            <w:vAlign w:val="center"/>
          </w:tcPr>
          <w:p w:rsidR="000B4294" w:rsidRDefault="00122A93">
            <w:pPr>
              <w:jc w:val="center"/>
            </w:pPr>
            <w:r>
              <w:rPr>
                <w:color w:val="000000"/>
                <w:szCs w:val="21"/>
              </w:rPr>
              <w:t>-</w:t>
            </w:r>
          </w:p>
        </w:tc>
        <w:tc>
          <w:tcPr>
            <w:tcW w:w="1350" w:type="dxa"/>
            <w:vAlign w:val="center"/>
          </w:tcPr>
          <w:p w:rsidR="000B4294" w:rsidRDefault="00122A93">
            <w:pPr>
              <w:jc w:val="center"/>
            </w:pPr>
            <w:r>
              <w:rPr>
                <w:color w:val="000000"/>
                <w:szCs w:val="21"/>
              </w:rPr>
              <w:t>-</w:t>
            </w:r>
          </w:p>
        </w:tc>
        <w:tc>
          <w:tcPr>
            <w:tcW w:w="1350" w:type="dxa"/>
            <w:vAlign w:val="center"/>
          </w:tcPr>
          <w:p w:rsidR="000B4294" w:rsidRDefault="00122A93">
            <w:pPr>
              <w:jc w:val="center"/>
            </w:pPr>
            <w:r>
              <w:rPr>
                <w:color w:val="000000"/>
                <w:szCs w:val="21"/>
              </w:rPr>
              <w:t>-</w:t>
            </w:r>
          </w:p>
        </w:tc>
        <w:tc>
          <w:tcPr>
            <w:tcW w:w="1350" w:type="dxa"/>
            <w:vAlign w:val="center"/>
          </w:tcPr>
          <w:p w:rsidR="000B4294" w:rsidRDefault="00122A93">
            <w:pPr>
              <w:jc w:val="center"/>
            </w:pPr>
            <w:r>
              <w:rPr>
                <w:color w:val="000000"/>
                <w:szCs w:val="21"/>
              </w:rPr>
              <w:t>-</w:t>
            </w:r>
          </w:p>
        </w:tc>
      </w:tr>
      <w:tr w:rsidR="000B4294">
        <w:tc>
          <w:tcPr>
            <w:tcW w:w="1620" w:type="dxa"/>
            <w:vAlign w:val="center"/>
          </w:tcPr>
          <w:p w:rsidR="000B4294" w:rsidRDefault="00122A93">
            <w:pPr>
              <w:jc w:val="left"/>
            </w:pPr>
            <w:r>
              <w:rPr>
                <w:color w:val="000000"/>
                <w:szCs w:val="21"/>
              </w:rPr>
              <w:t>过去三年</w:t>
            </w:r>
          </w:p>
        </w:tc>
        <w:tc>
          <w:tcPr>
            <w:tcW w:w="1350" w:type="dxa"/>
            <w:vAlign w:val="center"/>
          </w:tcPr>
          <w:p w:rsidR="000B4294" w:rsidRDefault="00122A93">
            <w:pPr>
              <w:jc w:val="center"/>
            </w:pPr>
            <w:r>
              <w:rPr>
                <w:color w:val="000000"/>
                <w:szCs w:val="21"/>
              </w:rPr>
              <w:t>-</w:t>
            </w:r>
          </w:p>
        </w:tc>
        <w:tc>
          <w:tcPr>
            <w:tcW w:w="1350" w:type="dxa"/>
            <w:vAlign w:val="center"/>
          </w:tcPr>
          <w:p w:rsidR="000B4294" w:rsidRDefault="00122A93">
            <w:pPr>
              <w:jc w:val="center"/>
            </w:pPr>
            <w:r>
              <w:rPr>
                <w:color w:val="000000"/>
                <w:szCs w:val="21"/>
              </w:rPr>
              <w:t>-</w:t>
            </w:r>
          </w:p>
        </w:tc>
        <w:tc>
          <w:tcPr>
            <w:tcW w:w="1350" w:type="dxa"/>
            <w:vAlign w:val="center"/>
          </w:tcPr>
          <w:p w:rsidR="000B4294" w:rsidRDefault="00122A93">
            <w:pPr>
              <w:jc w:val="center"/>
            </w:pPr>
            <w:r>
              <w:rPr>
                <w:color w:val="000000"/>
                <w:szCs w:val="21"/>
              </w:rPr>
              <w:t>-</w:t>
            </w:r>
          </w:p>
        </w:tc>
        <w:tc>
          <w:tcPr>
            <w:tcW w:w="1350" w:type="dxa"/>
            <w:vAlign w:val="center"/>
          </w:tcPr>
          <w:p w:rsidR="000B4294" w:rsidRDefault="00122A93">
            <w:pPr>
              <w:jc w:val="center"/>
            </w:pPr>
            <w:r>
              <w:rPr>
                <w:color w:val="000000"/>
                <w:szCs w:val="21"/>
              </w:rPr>
              <w:t>-</w:t>
            </w:r>
          </w:p>
        </w:tc>
        <w:tc>
          <w:tcPr>
            <w:tcW w:w="1350" w:type="dxa"/>
            <w:vAlign w:val="center"/>
          </w:tcPr>
          <w:p w:rsidR="000B4294" w:rsidRDefault="00122A93">
            <w:pPr>
              <w:jc w:val="center"/>
            </w:pPr>
            <w:r>
              <w:rPr>
                <w:color w:val="000000"/>
                <w:szCs w:val="21"/>
              </w:rPr>
              <w:t>-</w:t>
            </w:r>
          </w:p>
        </w:tc>
        <w:tc>
          <w:tcPr>
            <w:tcW w:w="1350" w:type="dxa"/>
            <w:vAlign w:val="center"/>
          </w:tcPr>
          <w:p w:rsidR="000B4294" w:rsidRDefault="00122A93">
            <w:pPr>
              <w:jc w:val="center"/>
            </w:pPr>
            <w:r>
              <w:rPr>
                <w:color w:val="000000"/>
                <w:szCs w:val="21"/>
              </w:rPr>
              <w:t>-</w:t>
            </w:r>
          </w:p>
        </w:tc>
      </w:tr>
      <w:tr w:rsidR="000B4294">
        <w:tc>
          <w:tcPr>
            <w:tcW w:w="1620" w:type="dxa"/>
            <w:vAlign w:val="center"/>
          </w:tcPr>
          <w:p w:rsidR="000B4294" w:rsidRDefault="00122A93">
            <w:pPr>
              <w:jc w:val="left"/>
            </w:pPr>
            <w:r>
              <w:rPr>
                <w:color w:val="000000"/>
                <w:szCs w:val="21"/>
              </w:rPr>
              <w:t>自基金合同生效起至今</w:t>
            </w:r>
          </w:p>
        </w:tc>
        <w:tc>
          <w:tcPr>
            <w:tcW w:w="1350" w:type="dxa"/>
            <w:vAlign w:val="center"/>
          </w:tcPr>
          <w:p w:rsidR="000B4294" w:rsidRDefault="00122A93">
            <w:pPr>
              <w:jc w:val="center"/>
            </w:pPr>
            <w:r>
              <w:rPr>
                <w:color w:val="000000"/>
                <w:szCs w:val="21"/>
              </w:rPr>
              <w:t>4.60%</w:t>
            </w:r>
          </w:p>
        </w:tc>
        <w:tc>
          <w:tcPr>
            <w:tcW w:w="1350" w:type="dxa"/>
            <w:vAlign w:val="center"/>
          </w:tcPr>
          <w:p w:rsidR="000B4294" w:rsidRDefault="00122A93">
            <w:pPr>
              <w:jc w:val="center"/>
            </w:pPr>
            <w:r>
              <w:rPr>
                <w:color w:val="000000"/>
                <w:szCs w:val="21"/>
              </w:rPr>
              <w:t>0.13%</w:t>
            </w:r>
          </w:p>
        </w:tc>
        <w:tc>
          <w:tcPr>
            <w:tcW w:w="1350" w:type="dxa"/>
            <w:vAlign w:val="center"/>
          </w:tcPr>
          <w:p w:rsidR="000B4294" w:rsidRDefault="00122A93">
            <w:pPr>
              <w:jc w:val="center"/>
            </w:pPr>
            <w:r>
              <w:rPr>
                <w:color w:val="000000"/>
                <w:szCs w:val="21"/>
              </w:rPr>
              <w:t>4.33%</w:t>
            </w:r>
          </w:p>
        </w:tc>
        <w:tc>
          <w:tcPr>
            <w:tcW w:w="1350" w:type="dxa"/>
            <w:vAlign w:val="center"/>
          </w:tcPr>
          <w:p w:rsidR="000B4294" w:rsidRDefault="00122A93">
            <w:pPr>
              <w:jc w:val="center"/>
            </w:pPr>
            <w:r>
              <w:rPr>
                <w:color w:val="000000"/>
                <w:szCs w:val="21"/>
              </w:rPr>
              <w:t>0.12%</w:t>
            </w:r>
          </w:p>
        </w:tc>
        <w:tc>
          <w:tcPr>
            <w:tcW w:w="1350" w:type="dxa"/>
            <w:vAlign w:val="center"/>
          </w:tcPr>
          <w:p w:rsidR="000B4294" w:rsidRDefault="00122A93">
            <w:pPr>
              <w:jc w:val="center"/>
            </w:pPr>
            <w:r>
              <w:rPr>
                <w:color w:val="000000"/>
                <w:szCs w:val="21"/>
              </w:rPr>
              <w:t>0.27%</w:t>
            </w:r>
          </w:p>
        </w:tc>
        <w:tc>
          <w:tcPr>
            <w:tcW w:w="1350" w:type="dxa"/>
            <w:vAlign w:val="center"/>
          </w:tcPr>
          <w:p w:rsidR="000B4294" w:rsidRDefault="00122A93">
            <w:pPr>
              <w:jc w:val="center"/>
            </w:pPr>
            <w:r>
              <w:rPr>
                <w:color w:val="000000"/>
                <w:szCs w:val="21"/>
              </w:rPr>
              <w:t>0.01%</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易方达中债</w:t>
      </w:r>
      <w:r w:rsidRPr="003560D2">
        <w:rPr>
          <w:rFonts w:ascii="Times New Roman" w:hAnsi="Times New Roman"/>
          <w:color w:val="auto"/>
          <w:sz w:val="21"/>
          <w:szCs w:val="21"/>
        </w:rPr>
        <w:t>3-5</w:t>
      </w:r>
      <w:r w:rsidRPr="003560D2">
        <w:rPr>
          <w:rFonts w:ascii="Times New Roman" w:hAnsi="Times New Roman"/>
          <w:color w:val="auto"/>
          <w:sz w:val="21"/>
          <w:szCs w:val="21"/>
        </w:rPr>
        <w:t>年国开行债券指数</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0B4294">
        <w:tc>
          <w:tcPr>
            <w:tcW w:w="1620" w:type="dxa"/>
            <w:vAlign w:val="center"/>
          </w:tcPr>
          <w:p w:rsidR="000B4294" w:rsidRDefault="00122A93">
            <w:pPr>
              <w:jc w:val="left"/>
            </w:pPr>
            <w:r>
              <w:rPr>
                <w:color w:val="000000"/>
                <w:szCs w:val="21"/>
              </w:rPr>
              <w:t>过去一个月</w:t>
            </w:r>
          </w:p>
        </w:tc>
        <w:tc>
          <w:tcPr>
            <w:tcW w:w="1350" w:type="dxa"/>
            <w:vAlign w:val="center"/>
          </w:tcPr>
          <w:p w:rsidR="000B4294" w:rsidRDefault="00122A93">
            <w:pPr>
              <w:jc w:val="center"/>
            </w:pPr>
            <w:r>
              <w:rPr>
                <w:color w:val="000000"/>
                <w:szCs w:val="21"/>
              </w:rPr>
              <w:t>-1.06%</w:t>
            </w:r>
          </w:p>
        </w:tc>
        <w:tc>
          <w:tcPr>
            <w:tcW w:w="1350" w:type="dxa"/>
            <w:vAlign w:val="center"/>
          </w:tcPr>
          <w:p w:rsidR="000B4294" w:rsidRDefault="00122A93">
            <w:pPr>
              <w:jc w:val="center"/>
            </w:pPr>
            <w:r>
              <w:rPr>
                <w:color w:val="000000"/>
                <w:szCs w:val="21"/>
              </w:rPr>
              <w:t>0.21%</w:t>
            </w:r>
          </w:p>
        </w:tc>
        <w:tc>
          <w:tcPr>
            <w:tcW w:w="1350" w:type="dxa"/>
            <w:vAlign w:val="center"/>
          </w:tcPr>
          <w:p w:rsidR="000B4294" w:rsidRDefault="00122A93">
            <w:pPr>
              <w:jc w:val="center"/>
            </w:pPr>
            <w:r>
              <w:rPr>
                <w:color w:val="000000"/>
                <w:szCs w:val="21"/>
              </w:rPr>
              <w:t>-1.06%</w:t>
            </w:r>
          </w:p>
        </w:tc>
        <w:tc>
          <w:tcPr>
            <w:tcW w:w="1350" w:type="dxa"/>
            <w:vAlign w:val="center"/>
          </w:tcPr>
          <w:p w:rsidR="000B4294" w:rsidRDefault="00122A93">
            <w:pPr>
              <w:jc w:val="center"/>
            </w:pPr>
            <w:r>
              <w:rPr>
                <w:color w:val="000000"/>
                <w:szCs w:val="21"/>
              </w:rPr>
              <w:t>0.20%</w:t>
            </w:r>
          </w:p>
        </w:tc>
        <w:tc>
          <w:tcPr>
            <w:tcW w:w="1350" w:type="dxa"/>
            <w:vAlign w:val="center"/>
          </w:tcPr>
          <w:p w:rsidR="000B4294" w:rsidRDefault="00122A93">
            <w:pPr>
              <w:jc w:val="center"/>
            </w:pPr>
            <w:r>
              <w:rPr>
                <w:color w:val="000000"/>
                <w:szCs w:val="21"/>
              </w:rPr>
              <w:t>0.00%</w:t>
            </w:r>
          </w:p>
        </w:tc>
        <w:tc>
          <w:tcPr>
            <w:tcW w:w="1350" w:type="dxa"/>
            <w:vAlign w:val="center"/>
          </w:tcPr>
          <w:p w:rsidR="000B4294" w:rsidRDefault="00122A93">
            <w:pPr>
              <w:jc w:val="center"/>
            </w:pPr>
            <w:r>
              <w:rPr>
                <w:color w:val="000000"/>
                <w:szCs w:val="21"/>
              </w:rPr>
              <w:t>0.01%</w:t>
            </w:r>
          </w:p>
        </w:tc>
      </w:tr>
      <w:tr w:rsidR="000B4294">
        <w:tc>
          <w:tcPr>
            <w:tcW w:w="1620" w:type="dxa"/>
            <w:vAlign w:val="center"/>
          </w:tcPr>
          <w:p w:rsidR="000B4294" w:rsidRDefault="00122A93">
            <w:pPr>
              <w:jc w:val="left"/>
            </w:pPr>
            <w:r>
              <w:rPr>
                <w:color w:val="000000"/>
                <w:szCs w:val="21"/>
              </w:rPr>
              <w:t>过去三个月</w:t>
            </w:r>
          </w:p>
        </w:tc>
        <w:tc>
          <w:tcPr>
            <w:tcW w:w="1350" w:type="dxa"/>
            <w:vAlign w:val="center"/>
          </w:tcPr>
          <w:p w:rsidR="000B4294" w:rsidRDefault="00122A93">
            <w:pPr>
              <w:jc w:val="center"/>
            </w:pPr>
            <w:r>
              <w:rPr>
                <w:color w:val="000000"/>
                <w:szCs w:val="21"/>
              </w:rPr>
              <w:t>-0.50%</w:t>
            </w:r>
          </w:p>
        </w:tc>
        <w:tc>
          <w:tcPr>
            <w:tcW w:w="1350" w:type="dxa"/>
            <w:vAlign w:val="center"/>
          </w:tcPr>
          <w:p w:rsidR="000B4294" w:rsidRDefault="00122A93">
            <w:pPr>
              <w:jc w:val="center"/>
            </w:pPr>
            <w:r>
              <w:rPr>
                <w:color w:val="000000"/>
                <w:szCs w:val="21"/>
              </w:rPr>
              <w:t>0.23%</w:t>
            </w:r>
          </w:p>
        </w:tc>
        <w:tc>
          <w:tcPr>
            <w:tcW w:w="1350" w:type="dxa"/>
            <w:vAlign w:val="center"/>
          </w:tcPr>
          <w:p w:rsidR="000B4294" w:rsidRDefault="00122A93">
            <w:pPr>
              <w:jc w:val="center"/>
            </w:pPr>
            <w:r>
              <w:rPr>
                <w:color w:val="000000"/>
                <w:szCs w:val="21"/>
              </w:rPr>
              <w:t>-0.68%</w:t>
            </w:r>
          </w:p>
        </w:tc>
        <w:tc>
          <w:tcPr>
            <w:tcW w:w="1350" w:type="dxa"/>
            <w:vAlign w:val="center"/>
          </w:tcPr>
          <w:p w:rsidR="000B4294" w:rsidRDefault="00122A93">
            <w:pPr>
              <w:jc w:val="center"/>
            </w:pPr>
            <w:r>
              <w:rPr>
                <w:color w:val="000000"/>
                <w:szCs w:val="21"/>
              </w:rPr>
              <w:t>0.20%</w:t>
            </w:r>
          </w:p>
        </w:tc>
        <w:tc>
          <w:tcPr>
            <w:tcW w:w="1350" w:type="dxa"/>
            <w:vAlign w:val="center"/>
          </w:tcPr>
          <w:p w:rsidR="000B4294" w:rsidRDefault="00122A93">
            <w:pPr>
              <w:jc w:val="center"/>
            </w:pPr>
            <w:r>
              <w:rPr>
                <w:color w:val="000000"/>
                <w:szCs w:val="21"/>
              </w:rPr>
              <w:t>0.18%</w:t>
            </w:r>
          </w:p>
        </w:tc>
        <w:tc>
          <w:tcPr>
            <w:tcW w:w="1350" w:type="dxa"/>
            <w:vAlign w:val="center"/>
          </w:tcPr>
          <w:p w:rsidR="000B4294" w:rsidRDefault="00122A93">
            <w:pPr>
              <w:jc w:val="center"/>
            </w:pPr>
            <w:r>
              <w:rPr>
                <w:color w:val="000000"/>
                <w:szCs w:val="21"/>
              </w:rPr>
              <w:t>0.03%</w:t>
            </w:r>
          </w:p>
        </w:tc>
      </w:tr>
      <w:tr w:rsidR="000B4294">
        <w:tc>
          <w:tcPr>
            <w:tcW w:w="1620" w:type="dxa"/>
            <w:vAlign w:val="center"/>
          </w:tcPr>
          <w:p w:rsidR="000B4294" w:rsidRDefault="00122A93">
            <w:pPr>
              <w:jc w:val="left"/>
            </w:pPr>
            <w:r>
              <w:rPr>
                <w:color w:val="000000"/>
                <w:szCs w:val="21"/>
              </w:rPr>
              <w:t>过去六个月</w:t>
            </w:r>
          </w:p>
        </w:tc>
        <w:tc>
          <w:tcPr>
            <w:tcW w:w="1350" w:type="dxa"/>
            <w:vAlign w:val="center"/>
          </w:tcPr>
          <w:p w:rsidR="000B4294" w:rsidRDefault="00122A93">
            <w:pPr>
              <w:jc w:val="center"/>
            </w:pPr>
            <w:r>
              <w:rPr>
                <w:color w:val="000000"/>
                <w:szCs w:val="21"/>
              </w:rPr>
              <w:t>2.36%</w:t>
            </w:r>
          </w:p>
        </w:tc>
        <w:tc>
          <w:tcPr>
            <w:tcW w:w="1350" w:type="dxa"/>
            <w:vAlign w:val="center"/>
          </w:tcPr>
          <w:p w:rsidR="000B4294" w:rsidRDefault="00122A93">
            <w:pPr>
              <w:jc w:val="center"/>
            </w:pPr>
            <w:r>
              <w:rPr>
                <w:color w:val="000000"/>
                <w:szCs w:val="21"/>
              </w:rPr>
              <w:t>0.18%</w:t>
            </w:r>
          </w:p>
        </w:tc>
        <w:tc>
          <w:tcPr>
            <w:tcW w:w="1350" w:type="dxa"/>
            <w:vAlign w:val="center"/>
          </w:tcPr>
          <w:p w:rsidR="000B4294" w:rsidRDefault="00122A93">
            <w:pPr>
              <w:jc w:val="center"/>
            </w:pPr>
            <w:r>
              <w:rPr>
                <w:color w:val="000000"/>
                <w:szCs w:val="21"/>
              </w:rPr>
              <w:t>2.00%</w:t>
            </w:r>
          </w:p>
        </w:tc>
        <w:tc>
          <w:tcPr>
            <w:tcW w:w="1350" w:type="dxa"/>
            <w:vAlign w:val="center"/>
          </w:tcPr>
          <w:p w:rsidR="000B4294" w:rsidRDefault="00122A93">
            <w:pPr>
              <w:jc w:val="center"/>
            </w:pPr>
            <w:r>
              <w:rPr>
                <w:color w:val="000000"/>
                <w:szCs w:val="21"/>
              </w:rPr>
              <w:t>0.16%</w:t>
            </w:r>
          </w:p>
        </w:tc>
        <w:tc>
          <w:tcPr>
            <w:tcW w:w="1350" w:type="dxa"/>
            <w:vAlign w:val="center"/>
          </w:tcPr>
          <w:p w:rsidR="000B4294" w:rsidRDefault="00122A93">
            <w:pPr>
              <w:jc w:val="center"/>
            </w:pPr>
            <w:r>
              <w:rPr>
                <w:color w:val="000000"/>
                <w:szCs w:val="21"/>
              </w:rPr>
              <w:t>0.36%</w:t>
            </w:r>
          </w:p>
        </w:tc>
        <w:tc>
          <w:tcPr>
            <w:tcW w:w="1350" w:type="dxa"/>
            <w:vAlign w:val="center"/>
          </w:tcPr>
          <w:p w:rsidR="000B4294" w:rsidRDefault="00122A93">
            <w:pPr>
              <w:jc w:val="center"/>
            </w:pPr>
            <w:r>
              <w:rPr>
                <w:color w:val="000000"/>
                <w:szCs w:val="21"/>
              </w:rPr>
              <w:t>0.02%</w:t>
            </w:r>
          </w:p>
        </w:tc>
      </w:tr>
      <w:tr w:rsidR="000B4294">
        <w:tc>
          <w:tcPr>
            <w:tcW w:w="1620" w:type="dxa"/>
            <w:vAlign w:val="center"/>
          </w:tcPr>
          <w:p w:rsidR="000B4294" w:rsidRDefault="00122A93">
            <w:pPr>
              <w:jc w:val="left"/>
            </w:pPr>
            <w:r>
              <w:rPr>
                <w:color w:val="000000"/>
                <w:szCs w:val="21"/>
              </w:rPr>
              <w:t>过去一年</w:t>
            </w:r>
          </w:p>
        </w:tc>
        <w:tc>
          <w:tcPr>
            <w:tcW w:w="1350" w:type="dxa"/>
            <w:vAlign w:val="center"/>
          </w:tcPr>
          <w:p w:rsidR="000B4294" w:rsidRDefault="00122A93">
            <w:pPr>
              <w:jc w:val="center"/>
            </w:pPr>
            <w:r>
              <w:rPr>
                <w:color w:val="000000"/>
                <w:szCs w:val="21"/>
              </w:rPr>
              <w:t>-</w:t>
            </w:r>
          </w:p>
        </w:tc>
        <w:tc>
          <w:tcPr>
            <w:tcW w:w="1350" w:type="dxa"/>
            <w:vAlign w:val="center"/>
          </w:tcPr>
          <w:p w:rsidR="000B4294" w:rsidRDefault="00122A93">
            <w:pPr>
              <w:jc w:val="center"/>
            </w:pPr>
            <w:r>
              <w:rPr>
                <w:color w:val="000000"/>
                <w:szCs w:val="21"/>
              </w:rPr>
              <w:t>-</w:t>
            </w:r>
          </w:p>
        </w:tc>
        <w:tc>
          <w:tcPr>
            <w:tcW w:w="1350" w:type="dxa"/>
            <w:vAlign w:val="center"/>
          </w:tcPr>
          <w:p w:rsidR="000B4294" w:rsidRDefault="00122A93">
            <w:pPr>
              <w:jc w:val="center"/>
            </w:pPr>
            <w:r>
              <w:rPr>
                <w:color w:val="000000"/>
                <w:szCs w:val="21"/>
              </w:rPr>
              <w:t>-</w:t>
            </w:r>
          </w:p>
        </w:tc>
        <w:tc>
          <w:tcPr>
            <w:tcW w:w="1350" w:type="dxa"/>
            <w:vAlign w:val="center"/>
          </w:tcPr>
          <w:p w:rsidR="000B4294" w:rsidRDefault="00122A93">
            <w:pPr>
              <w:jc w:val="center"/>
            </w:pPr>
            <w:r>
              <w:rPr>
                <w:color w:val="000000"/>
                <w:szCs w:val="21"/>
              </w:rPr>
              <w:t>-</w:t>
            </w:r>
          </w:p>
        </w:tc>
        <w:tc>
          <w:tcPr>
            <w:tcW w:w="1350" w:type="dxa"/>
            <w:vAlign w:val="center"/>
          </w:tcPr>
          <w:p w:rsidR="000B4294" w:rsidRDefault="00122A93">
            <w:pPr>
              <w:jc w:val="center"/>
            </w:pPr>
            <w:r>
              <w:rPr>
                <w:color w:val="000000"/>
                <w:szCs w:val="21"/>
              </w:rPr>
              <w:t>-</w:t>
            </w:r>
          </w:p>
        </w:tc>
        <w:tc>
          <w:tcPr>
            <w:tcW w:w="1350" w:type="dxa"/>
            <w:vAlign w:val="center"/>
          </w:tcPr>
          <w:p w:rsidR="000B4294" w:rsidRDefault="00122A93">
            <w:pPr>
              <w:jc w:val="center"/>
            </w:pPr>
            <w:r>
              <w:rPr>
                <w:color w:val="000000"/>
                <w:szCs w:val="21"/>
              </w:rPr>
              <w:t>-</w:t>
            </w:r>
          </w:p>
        </w:tc>
      </w:tr>
      <w:tr w:rsidR="000B4294">
        <w:tc>
          <w:tcPr>
            <w:tcW w:w="1620" w:type="dxa"/>
            <w:vAlign w:val="center"/>
          </w:tcPr>
          <w:p w:rsidR="000B4294" w:rsidRDefault="00122A93">
            <w:pPr>
              <w:jc w:val="left"/>
            </w:pPr>
            <w:r>
              <w:rPr>
                <w:color w:val="000000"/>
                <w:szCs w:val="21"/>
              </w:rPr>
              <w:t>过去三年</w:t>
            </w:r>
          </w:p>
        </w:tc>
        <w:tc>
          <w:tcPr>
            <w:tcW w:w="1350" w:type="dxa"/>
            <w:vAlign w:val="center"/>
          </w:tcPr>
          <w:p w:rsidR="000B4294" w:rsidRDefault="00122A93">
            <w:pPr>
              <w:jc w:val="center"/>
            </w:pPr>
            <w:r>
              <w:rPr>
                <w:color w:val="000000"/>
                <w:szCs w:val="21"/>
              </w:rPr>
              <w:t>-</w:t>
            </w:r>
          </w:p>
        </w:tc>
        <w:tc>
          <w:tcPr>
            <w:tcW w:w="1350" w:type="dxa"/>
            <w:vAlign w:val="center"/>
          </w:tcPr>
          <w:p w:rsidR="000B4294" w:rsidRDefault="00122A93">
            <w:pPr>
              <w:jc w:val="center"/>
            </w:pPr>
            <w:r>
              <w:rPr>
                <w:color w:val="000000"/>
                <w:szCs w:val="21"/>
              </w:rPr>
              <w:t>-</w:t>
            </w:r>
          </w:p>
        </w:tc>
        <w:tc>
          <w:tcPr>
            <w:tcW w:w="1350" w:type="dxa"/>
            <w:vAlign w:val="center"/>
          </w:tcPr>
          <w:p w:rsidR="000B4294" w:rsidRDefault="00122A93">
            <w:pPr>
              <w:jc w:val="center"/>
            </w:pPr>
            <w:r>
              <w:rPr>
                <w:color w:val="000000"/>
                <w:szCs w:val="21"/>
              </w:rPr>
              <w:t>-</w:t>
            </w:r>
          </w:p>
        </w:tc>
        <w:tc>
          <w:tcPr>
            <w:tcW w:w="1350" w:type="dxa"/>
            <w:vAlign w:val="center"/>
          </w:tcPr>
          <w:p w:rsidR="000B4294" w:rsidRDefault="00122A93">
            <w:pPr>
              <w:jc w:val="center"/>
            </w:pPr>
            <w:r>
              <w:rPr>
                <w:color w:val="000000"/>
                <w:szCs w:val="21"/>
              </w:rPr>
              <w:t>-</w:t>
            </w:r>
          </w:p>
        </w:tc>
        <w:tc>
          <w:tcPr>
            <w:tcW w:w="1350" w:type="dxa"/>
            <w:vAlign w:val="center"/>
          </w:tcPr>
          <w:p w:rsidR="000B4294" w:rsidRDefault="00122A93">
            <w:pPr>
              <w:jc w:val="center"/>
            </w:pPr>
            <w:r>
              <w:rPr>
                <w:color w:val="000000"/>
                <w:szCs w:val="21"/>
              </w:rPr>
              <w:t>-</w:t>
            </w:r>
          </w:p>
        </w:tc>
        <w:tc>
          <w:tcPr>
            <w:tcW w:w="1350" w:type="dxa"/>
            <w:vAlign w:val="center"/>
          </w:tcPr>
          <w:p w:rsidR="000B4294" w:rsidRDefault="00122A93">
            <w:pPr>
              <w:jc w:val="center"/>
            </w:pPr>
            <w:r>
              <w:rPr>
                <w:color w:val="000000"/>
                <w:szCs w:val="21"/>
              </w:rPr>
              <w:t>-</w:t>
            </w:r>
          </w:p>
        </w:tc>
      </w:tr>
      <w:tr w:rsidR="000B4294">
        <w:tc>
          <w:tcPr>
            <w:tcW w:w="1620" w:type="dxa"/>
            <w:vAlign w:val="center"/>
          </w:tcPr>
          <w:p w:rsidR="000B4294" w:rsidRDefault="00122A93">
            <w:pPr>
              <w:jc w:val="left"/>
            </w:pPr>
            <w:r>
              <w:rPr>
                <w:color w:val="000000"/>
                <w:szCs w:val="21"/>
              </w:rPr>
              <w:t>自基金合同生效起至今</w:t>
            </w:r>
          </w:p>
        </w:tc>
        <w:tc>
          <w:tcPr>
            <w:tcW w:w="1350" w:type="dxa"/>
            <w:vAlign w:val="center"/>
          </w:tcPr>
          <w:p w:rsidR="000B4294" w:rsidRDefault="00122A93">
            <w:pPr>
              <w:jc w:val="center"/>
            </w:pPr>
            <w:r>
              <w:rPr>
                <w:color w:val="000000"/>
                <w:szCs w:val="21"/>
              </w:rPr>
              <w:t>4.51%</w:t>
            </w:r>
          </w:p>
        </w:tc>
        <w:tc>
          <w:tcPr>
            <w:tcW w:w="1350" w:type="dxa"/>
            <w:vAlign w:val="center"/>
          </w:tcPr>
          <w:p w:rsidR="000B4294" w:rsidRDefault="00122A93">
            <w:pPr>
              <w:jc w:val="center"/>
            </w:pPr>
            <w:r>
              <w:rPr>
                <w:color w:val="000000"/>
                <w:szCs w:val="21"/>
              </w:rPr>
              <w:t>0.13%</w:t>
            </w:r>
          </w:p>
        </w:tc>
        <w:tc>
          <w:tcPr>
            <w:tcW w:w="1350" w:type="dxa"/>
            <w:vAlign w:val="center"/>
          </w:tcPr>
          <w:p w:rsidR="000B4294" w:rsidRDefault="00122A93">
            <w:pPr>
              <w:jc w:val="center"/>
            </w:pPr>
            <w:r>
              <w:rPr>
                <w:color w:val="000000"/>
                <w:szCs w:val="21"/>
              </w:rPr>
              <w:t>4.33%</w:t>
            </w:r>
          </w:p>
        </w:tc>
        <w:tc>
          <w:tcPr>
            <w:tcW w:w="1350" w:type="dxa"/>
            <w:vAlign w:val="center"/>
          </w:tcPr>
          <w:p w:rsidR="000B4294" w:rsidRDefault="00122A93">
            <w:pPr>
              <w:jc w:val="center"/>
            </w:pPr>
            <w:r>
              <w:rPr>
                <w:color w:val="000000"/>
                <w:szCs w:val="21"/>
              </w:rPr>
              <w:t>0.12%</w:t>
            </w:r>
          </w:p>
        </w:tc>
        <w:tc>
          <w:tcPr>
            <w:tcW w:w="1350" w:type="dxa"/>
            <w:vAlign w:val="center"/>
          </w:tcPr>
          <w:p w:rsidR="000B4294" w:rsidRDefault="00122A93">
            <w:pPr>
              <w:jc w:val="center"/>
            </w:pPr>
            <w:r>
              <w:rPr>
                <w:color w:val="000000"/>
                <w:szCs w:val="21"/>
              </w:rPr>
              <w:t>0.18%</w:t>
            </w:r>
          </w:p>
        </w:tc>
        <w:tc>
          <w:tcPr>
            <w:tcW w:w="1350" w:type="dxa"/>
            <w:vAlign w:val="center"/>
          </w:tcPr>
          <w:p w:rsidR="000B4294" w:rsidRDefault="00122A93">
            <w:pPr>
              <w:jc w:val="center"/>
            </w:pPr>
            <w:r>
              <w:rPr>
                <w:color w:val="000000"/>
                <w:szCs w:val="21"/>
              </w:rPr>
              <w:t>0.01%</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w:t>
      </w:r>
      <w:r w:rsidRPr="004C6FB4">
        <w:rPr>
          <w:rFonts w:ascii="宋体" w:hAnsi="宋体" w:hint="eastAsia"/>
          <w:b/>
          <w:bCs/>
          <w:color w:val="000000"/>
          <w:szCs w:val="21"/>
        </w:rPr>
        <w:lastRenderedPageBreak/>
        <w:t>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易方达中债3-5年国开行债券指数证券投资基金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2019</w:t>
      </w:r>
      <w:r w:rsidRPr="00B42AC3">
        <w:rPr>
          <w:szCs w:val="21"/>
        </w:rPr>
        <w:t>年</w:t>
      </w:r>
      <w:r w:rsidRPr="00B42AC3">
        <w:rPr>
          <w:szCs w:val="21"/>
        </w:rPr>
        <w:t>7</w:t>
      </w:r>
      <w:r w:rsidRPr="00B42AC3">
        <w:rPr>
          <w:szCs w:val="21"/>
        </w:rPr>
        <w:t>月</w:t>
      </w:r>
      <w:r w:rsidRPr="00B42AC3">
        <w:rPr>
          <w:szCs w:val="21"/>
        </w:rPr>
        <w:t>8</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易方达中债</w:t>
      </w:r>
      <w:r w:rsidRPr="00B17B29">
        <w:rPr>
          <w:rFonts w:ascii="Times New Roman" w:hAnsi="Times New Roman"/>
          <w:color w:val="auto"/>
          <w:sz w:val="21"/>
          <w:szCs w:val="21"/>
        </w:rPr>
        <w:t>3-5</w:t>
      </w:r>
      <w:r w:rsidRPr="00B17B29">
        <w:rPr>
          <w:rFonts w:ascii="Times New Roman" w:hAnsi="Times New Roman"/>
          <w:color w:val="auto"/>
          <w:sz w:val="21"/>
          <w:szCs w:val="21"/>
        </w:rPr>
        <w:t>年国开行债券指数</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易方达中债</w:t>
      </w:r>
      <w:r w:rsidRPr="00B17B29">
        <w:rPr>
          <w:rFonts w:ascii="Times New Roman" w:hAnsi="Times New Roman"/>
          <w:color w:val="auto"/>
          <w:sz w:val="21"/>
          <w:szCs w:val="21"/>
        </w:rPr>
        <w:t>3-5</w:t>
      </w:r>
      <w:r w:rsidRPr="00B17B29">
        <w:rPr>
          <w:rFonts w:ascii="Times New Roman" w:hAnsi="Times New Roman"/>
          <w:color w:val="auto"/>
          <w:sz w:val="21"/>
          <w:szCs w:val="21"/>
        </w:rPr>
        <w:t>年国开行债券指数</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0B4294" w:rsidRDefault="00122A93">
      <w:pPr>
        <w:tabs>
          <w:tab w:val="left" w:pos="426"/>
        </w:tabs>
        <w:spacing w:line="360" w:lineRule="auto"/>
        <w:ind w:firstLineChars="200" w:firstLine="420"/>
        <w:jc w:val="left"/>
        <w:rPr>
          <w:kern w:val="0"/>
          <w:szCs w:val="21"/>
        </w:rPr>
      </w:pPr>
      <w:r>
        <w:rPr>
          <w:kern w:val="0"/>
          <w:szCs w:val="21"/>
        </w:rPr>
        <w:lastRenderedPageBreak/>
        <w:t>注：</w:t>
      </w:r>
      <w:r>
        <w:rPr>
          <w:kern w:val="0"/>
          <w:szCs w:val="21"/>
        </w:rPr>
        <w:t>1.</w:t>
      </w:r>
      <w:r>
        <w:rPr>
          <w:kern w:val="0"/>
          <w:szCs w:val="21"/>
        </w:rPr>
        <w:t>本基金合同于</w:t>
      </w:r>
      <w:r>
        <w:rPr>
          <w:kern w:val="0"/>
          <w:szCs w:val="21"/>
        </w:rPr>
        <w:t>2019</w:t>
      </w:r>
      <w:r>
        <w:rPr>
          <w:kern w:val="0"/>
          <w:szCs w:val="21"/>
        </w:rPr>
        <w:t>年</w:t>
      </w:r>
      <w:r>
        <w:rPr>
          <w:kern w:val="0"/>
          <w:szCs w:val="21"/>
        </w:rPr>
        <w:t>7</w:t>
      </w:r>
      <w:r>
        <w:rPr>
          <w:kern w:val="0"/>
          <w:szCs w:val="21"/>
        </w:rPr>
        <w:t>月</w:t>
      </w:r>
      <w:r>
        <w:rPr>
          <w:kern w:val="0"/>
          <w:szCs w:val="21"/>
        </w:rPr>
        <w:t>8</w:t>
      </w:r>
      <w:r>
        <w:rPr>
          <w:kern w:val="0"/>
          <w:szCs w:val="21"/>
        </w:rPr>
        <w:t>日生效，截至报告期末本基金合同生效未满一年。</w:t>
      </w:r>
    </w:p>
    <w:p w:rsidR="000B4294" w:rsidRDefault="00122A93">
      <w:pPr>
        <w:tabs>
          <w:tab w:val="left" w:pos="426"/>
        </w:tabs>
        <w:spacing w:line="360" w:lineRule="auto"/>
        <w:ind w:firstLineChars="200" w:firstLine="420"/>
        <w:jc w:val="left"/>
        <w:rPr>
          <w:kern w:val="0"/>
          <w:szCs w:val="21"/>
        </w:rPr>
      </w:pPr>
      <w:r>
        <w:rPr>
          <w:kern w:val="0"/>
          <w:szCs w:val="21"/>
        </w:rPr>
        <w:t>2.</w:t>
      </w:r>
      <w:r>
        <w:rPr>
          <w:kern w:val="0"/>
          <w:szCs w:val="21"/>
        </w:rPr>
        <w:t>按基金合同和招募说明书的约定，本基金的建仓期为六个月，建仓期结束时各项资产配置比例符合基金合同（第十二部分二、投资范围，三、投资策略和四、投资限制）的有关约定。</w:t>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自基金合同生效至报告期末，</w:t>
      </w:r>
      <w:r w:rsidRPr="00683042">
        <w:rPr>
          <w:kern w:val="0"/>
          <w:szCs w:val="21"/>
        </w:rPr>
        <w:t>A</w:t>
      </w:r>
      <w:r w:rsidRPr="00683042">
        <w:rPr>
          <w:kern w:val="0"/>
          <w:szCs w:val="21"/>
        </w:rPr>
        <w:t>类基金份额净值增长率为</w:t>
      </w:r>
      <w:r w:rsidRPr="00683042">
        <w:rPr>
          <w:kern w:val="0"/>
          <w:szCs w:val="21"/>
        </w:rPr>
        <w:t>4.60%</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4.51%</w:t>
      </w:r>
      <w:r w:rsidRPr="00683042">
        <w:rPr>
          <w:kern w:val="0"/>
          <w:szCs w:val="21"/>
        </w:rPr>
        <w:t>，同期业绩比较基准收益率为</w:t>
      </w:r>
      <w:r w:rsidRPr="00683042">
        <w:rPr>
          <w:kern w:val="0"/>
          <w:szCs w:val="21"/>
        </w:rPr>
        <w:t>4.33%</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59595"/>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59596"/>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0B4294">
        <w:tc>
          <w:tcPr>
            <w:tcW w:w="464" w:type="dxa"/>
            <w:vAlign w:val="center"/>
          </w:tcPr>
          <w:p w:rsidR="000B4294" w:rsidRDefault="00122A93">
            <w:pPr>
              <w:jc w:val="center"/>
            </w:pPr>
            <w:r>
              <w:rPr>
                <w:color w:val="000000"/>
                <w:szCs w:val="21"/>
              </w:rPr>
              <w:t>王晓晨</w:t>
            </w:r>
          </w:p>
        </w:tc>
        <w:tc>
          <w:tcPr>
            <w:tcW w:w="3402" w:type="dxa"/>
            <w:vAlign w:val="center"/>
          </w:tcPr>
          <w:p w:rsidR="000B4294" w:rsidRDefault="00122A93">
            <w:pPr>
              <w:jc w:val="left"/>
            </w:pPr>
            <w:r>
              <w:rPr>
                <w:color w:val="000000"/>
                <w:szCs w:val="21"/>
              </w:rPr>
              <w:t>本基金的基金经理、易方达增强回报债券型证券投资基金的基金经理、易方达投资级信用债债券型证券投资基金的基金经理、易方达中债新综合债券指数发起式证券投资基金（</w:t>
            </w:r>
            <w:r>
              <w:rPr>
                <w:color w:val="000000"/>
                <w:szCs w:val="21"/>
              </w:rPr>
              <w:t>LOF</w:t>
            </w:r>
            <w:r>
              <w:rPr>
                <w:color w:val="000000"/>
                <w:szCs w:val="21"/>
              </w:rPr>
              <w:t>）的基金经理、易方达双债增强债券型证券投资基金的基金经理、易方达恒安定期开放债券型发起式证券投资基金的基金经理、易方达富财纯债债券型证券投资基金的基金经理、易方达安瑞短债债券型证券投资基金的基金经理、易方达中债</w:t>
            </w:r>
            <w:r>
              <w:rPr>
                <w:color w:val="000000"/>
                <w:szCs w:val="21"/>
              </w:rPr>
              <w:t>1-3</w:t>
            </w:r>
            <w:r>
              <w:rPr>
                <w:color w:val="000000"/>
                <w:szCs w:val="21"/>
              </w:rPr>
              <w:t>年国开行债券指数证券投资基金的基金经理、易方达恒兴</w:t>
            </w:r>
            <w:r>
              <w:rPr>
                <w:color w:val="000000"/>
                <w:szCs w:val="21"/>
              </w:rPr>
              <w:t>3</w:t>
            </w:r>
            <w:r>
              <w:rPr>
                <w:color w:val="000000"/>
                <w:szCs w:val="21"/>
              </w:rPr>
              <w:t>个月定期开放债券型发起式证券投资基金的基金经理、易</w:t>
            </w:r>
            <w:r>
              <w:rPr>
                <w:color w:val="000000"/>
                <w:szCs w:val="21"/>
              </w:rPr>
              <w:lastRenderedPageBreak/>
              <w:t>方达中债</w:t>
            </w:r>
            <w:r>
              <w:rPr>
                <w:color w:val="000000"/>
                <w:szCs w:val="21"/>
              </w:rPr>
              <w:t>1-3</w:t>
            </w:r>
            <w:r>
              <w:rPr>
                <w:color w:val="000000"/>
                <w:szCs w:val="21"/>
              </w:rPr>
              <w:t>年政策性金融债指数证券投资基金的基金经理、易方达中债</w:t>
            </w:r>
            <w:r>
              <w:rPr>
                <w:color w:val="000000"/>
                <w:szCs w:val="21"/>
              </w:rPr>
              <w:t>3-5</w:t>
            </w:r>
            <w:r>
              <w:rPr>
                <w:color w:val="000000"/>
                <w:szCs w:val="21"/>
              </w:rPr>
              <w:t>年政策性金融债指数证券投资基金的基金经理、固定收益投资部副总经理、固定收益投资决策委员会委员、易方达资产管理（香港）有限公司基金经理、就证券提供意见负责人员（</w:t>
            </w:r>
            <w:r>
              <w:rPr>
                <w:color w:val="000000"/>
                <w:szCs w:val="21"/>
              </w:rPr>
              <w:t>RO</w:t>
            </w:r>
            <w:r>
              <w:rPr>
                <w:color w:val="000000"/>
                <w:szCs w:val="21"/>
              </w:rPr>
              <w:t>）、提供资产管理负责人员（</w:t>
            </w:r>
            <w:r>
              <w:rPr>
                <w:color w:val="000000"/>
                <w:szCs w:val="21"/>
              </w:rPr>
              <w:t>RO</w:t>
            </w:r>
            <w:r>
              <w:rPr>
                <w:color w:val="000000"/>
                <w:szCs w:val="21"/>
              </w:rPr>
              <w:t>）、易方达资产管理（香港）有限公司固定收益投资决策委员会委员</w:t>
            </w:r>
          </w:p>
        </w:tc>
        <w:tc>
          <w:tcPr>
            <w:tcW w:w="709" w:type="dxa"/>
            <w:vAlign w:val="center"/>
          </w:tcPr>
          <w:p w:rsidR="000B4294" w:rsidRDefault="00122A93">
            <w:pPr>
              <w:jc w:val="center"/>
            </w:pPr>
            <w:r>
              <w:rPr>
                <w:color w:val="000000"/>
                <w:szCs w:val="21"/>
              </w:rPr>
              <w:lastRenderedPageBreak/>
              <w:t>2019-07-08</w:t>
            </w:r>
          </w:p>
        </w:tc>
        <w:tc>
          <w:tcPr>
            <w:tcW w:w="708" w:type="dxa"/>
            <w:vAlign w:val="center"/>
          </w:tcPr>
          <w:p w:rsidR="000B4294" w:rsidRDefault="00122A93">
            <w:pPr>
              <w:jc w:val="center"/>
            </w:pPr>
            <w:r>
              <w:rPr>
                <w:color w:val="000000"/>
                <w:szCs w:val="21"/>
              </w:rPr>
              <w:t>-</w:t>
            </w:r>
          </w:p>
        </w:tc>
        <w:tc>
          <w:tcPr>
            <w:tcW w:w="709" w:type="dxa"/>
            <w:vAlign w:val="center"/>
          </w:tcPr>
          <w:p w:rsidR="000B4294" w:rsidRDefault="00122A93">
            <w:pPr>
              <w:jc w:val="center"/>
            </w:pPr>
            <w:r>
              <w:rPr>
                <w:color w:val="000000"/>
                <w:szCs w:val="21"/>
              </w:rPr>
              <w:t>17</w:t>
            </w:r>
            <w:r>
              <w:rPr>
                <w:color w:val="000000"/>
                <w:szCs w:val="21"/>
              </w:rPr>
              <w:t>年</w:t>
            </w:r>
          </w:p>
        </w:tc>
        <w:tc>
          <w:tcPr>
            <w:tcW w:w="3548" w:type="dxa"/>
            <w:vAlign w:val="center"/>
          </w:tcPr>
          <w:p w:rsidR="000B4294" w:rsidRDefault="00122A93">
            <w:r>
              <w:rPr>
                <w:color w:val="000000"/>
                <w:szCs w:val="21"/>
              </w:rPr>
              <w:t>硕士研究生，具有基金从业资格。曾任易方达基金管理有限公司集中交易室债券交易员、债券交易主管、固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w:t>
            </w:r>
            <w:r>
              <w:rPr>
                <w:color w:val="000000"/>
                <w:szCs w:val="21"/>
              </w:rPr>
              <w:t>3-5</w:t>
            </w:r>
            <w:r>
              <w:rPr>
                <w:color w:val="000000"/>
                <w:szCs w:val="21"/>
              </w:rPr>
              <w:t>年期国债指数证券投资基金基金经理、易方达中债</w:t>
            </w:r>
            <w:r>
              <w:rPr>
                <w:color w:val="000000"/>
                <w:szCs w:val="21"/>
              </w:rPr>
              <w:t>7-10</w:t>
            </w:r>
            <w:r>
              <w:rPr>
                <w:color w:val="000000"/>
                <w:szCs w:val="21"/>
              </w:rPr>
              <w:t>年期国开行债券指数证券投资基金基金经理。</w:t>
            </w:r>
          </w:p>
        </w:tc>
      </w:tr>
      <w:tr w:rsidR="000B4294">
        <w:tc>
          <w:tcPr>
            <w:tcW w:w="464" w:type="dxa"/>
            <w:vAlign w:val="center"/>
          </w:tcPr>
          <w:p w:rsidR="000B4294" w:rsidRDefault="00122A93">
            <w:pPr>
              <w:jc w:val="center"/>
            </w:pPr>
            <w:r>
              <w:rPr>
                <w:color w:val="000000"/>
                <w:szCs w:val="21"/>
              </w:rPr>
              <w:t>张凯頔</w:t>
            </w:r>
          </w:p>
        </w:tc>
        <w:tc>
          <w:tcPr>
            <w:tcW w:w="3402" w:type="dxa"/>
            <w:vAlign w:val="center"/>
          </w:tcPr>
          <w:p w:rsidR="000B4294" w:rsidRDefault="00122A93">
            <w:pPr>
              <w:jc w:val="left"/>
            </w:pPr>
            <w:r>
              <w:rPr>
                <w:color w:val="000000"/>
                <w:szCs w:val="21"/>
              </w:rPr>
              <w:t>本基金的基金经理助理、易方达恒安定期开放债券型发起式证券投资基金的基金经理助理、易方达岁丰添利债券型证券投资基金的基金经理助理、易方达双债增强债券型证券投资基金的基金经理助理、易方达裕鑫债券型证券投资基金的基金经理助理、易方达增强回报债券型证券投资基金的基金经理助理、易方达投资级信用债债券型证券投资基金的基金经理助理、易方达中债</w:t>
            </w:r>
            <w:r>
              <w:rPr>
                <w:color w:val="000000"/>
                <w:szCs w:val="21"/>
              </w:rPr>
              <w:t>1-3</w:t>
            </w:r>
            <w:r>
              <w:rPr>
                <w:color w:val="000000"/>
                <w:szCs w:val="21"/>
              </w:rPr>
              <w:t>年国开行债券指数证券投资基金的基金经理助理、易方达中债</w:t>
            </w:r>
            <w:r>
              <w:rPr>
                <w:color w:val="000000"/>
                <w:szCs w:val="21"/>
              </w:rPr>
              <w:t>1-3</w:t>
            </w:r>
            <w:r>
              <w:rPr>
                <w:color w:val="000000"/>
                <w:szCs w:val="21"/>
              </w:rPr>
              <w:t>年政策性金融债指数证券投资基金的基金经理助理、易方达中债</w:t>
            </w:r>
            <w:r>
              <w:rPr>
                <w:color w:val="000000"/>
                <w:szCs w:val="21"/>
              </w:rPr>
              <w:t>3-5</w:t>
            </w:r>
            <w:r>
              <w:rPr>
                <w:color w:val="000000"/>
                <w:szCs w:val="21"/>
              </w:rPr>
              <w:t>年政策性金融债指数证券投资基金的基金经理助理</w:t>
            </w:r>
          </w:p>
        </w:tc>
        <w:tc>
          <w:tcPr>
            <w:tcW w:w="709" w:type="dxa"/>
            <w:vAlign w:val="center"/>
          </w:tcPr>
          <w:p w:rsidR="000B4294" w:rsidRDefault="00122A93">
            <w:pPr>
              <w:jc w:val="center"/>
            </w:pPr>
            <w:r>
              <w:rPr>
                <w:color w:val="000000"/>
                <w:szCs w:val="21"/>
              </w:rPr>
              <w:t>2019-08-15</w:t>
            </w:r>
          </w:p>
        </w:tc>
        <w:tc>
          <w:tcPr>
            <w:tcW w:w="708" w:type="dxa"/>
            <w:vAlign w:val="center"/>
          </w:tcPr>
          <w:p w:rsidR="000B4294" w:rsidRDefault="00122A93">
            <w:pPr>
              <w:jc w:val="center"/>
            </w:pPr>
            <w:r>
              <w:rPr>
                <w:color w:val="000000"/>
                <w:szCs w:val="21"/>
              </w:rPr>
              <w:t>-</w:t>
            </w:r>
          </w:p>
        </w:tc>
        <w:tc>
          <w:tcPr>
            <w:tcW w:w="709" w:type="dxa"/>
            <w:vAlign w:val="center"/>
          </w:tcPr>
          <w:p w:rsidR="000B4294" w:rsidRDefault="00122A93">
            <w:pPr>
              <w:jc w:val="center"/>
            </w:pPr>
            <w:r>
              <w:rPr>
                <w:color w:val="000000"/>
                <w:szCs w:val="21"/>
              </w:rPr>
              <w:t>9</w:t>
            </w:r>
            <w:r>
              <w:rPr>
                <w:color w:val="000000"/>
                <w:szCs w:val="21"/>
              </w:rPr>
              <w:t>年</w:t>
            </w:r>
          </w:p>
        </w:tc>
        <w:tc>
          <w:tcPr>
            <w:tcW w:w="3548" w:type="dxa"/>
            <w:vAlign w:val="center"/>
          </w:tcPr>
          <w:p w:rsidR="000B4294" w:rsidRDefault="00122A93">
            <w:r>
              <w:rPr>
                <w:color w:val="000000"/>
                <w:szCs w:val="21"/>
              </w:rPr>
              <w:t>硕士研究生，具有基金从业资格。曾任工银瑞信基金管理有限公司债券交易员，易方达基金管理有限公司债券交易员、易方达保本一号混合型证券投资基金基金经理助理、易方达恒益定期开放债券型发起式证券投资基金基金经理助理、易方达高等级信用债债券型证券投资基金基金经理助理。</w:t>
            </w:r>
          </w:p>
        </w:tc>
      </w:tr>
    </w:tbl>
    <w:p w:rsidR="000B4294" w:rsidRDefault="00122A93">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0B4294" w:rsidRDefault="00122A93">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0B4294" w:rsidRDefault="00122A93">
      <w:pPr>
        <w:tabs>
          <w:tab w:val="left" w:pos="426"/>
        </w:tabs>
        <w:spacing w:line="360" w:lineRule="auto"/>
        <w:ind w:firstLineChars="200" w:firstLine="420"/>
        <w:rPr>
          <w:kern w:val="0"/>
          <w:szCs w:val="21"/>
        </w:rPr>
      </w:pPr>
      <w:r>
        <w:rPr>
          <w:rFonts w:eastAsiaTheme="minorEastAsia"/>
          <w:kern w:val="0"/>
          <w:szCs w:val="21"/>
        </w:rPr>
        <w:t>3.</w:t>
      </w:r>
      <w:r>
        <w:rPr>
          <w:rFonts w:eastAsiaTheme="minorEastAsia"/>
          <w:kern w:val="0"/>
          <w:szCs w:val="21"/>
        </w:rPr>
        <w:t>为加强基金流动性管理，本基金安排了相关人员协助基金经理进行现金头寸与流动性管理。</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4.</w:t>
      </w:r>
      <w:r w:rsidRPr="00B17B29">
        <w:rPr>
          <w:rFonts w:eastAsiaTheme="minorEastAsia"/>
          <w:kern w:val="0"/>
          <w:szCs w:val="21"/>
        </w:rPr>
        <w:t>本基金基金经理王晓晨曾因休产假超过</w:t>
      </w:r>
      <w:r w:rsidRPr="00B17B29">
        <w:rPr>
          <w:rFonts w:eastAsiaTheme="minorEastAsia"/>
          <w:kern w:val="0"/>
          <w:szCs w:val="21"/>
        </w:rPr>
        <w:t>30</w:t>
      </w:r>
      <w:r w:rsidRPr="00B17B29">
        <w:rPr>
          <w:rFonts w:eastAsiaTheme="minorEastAsia"/>
          <w:kern w:val="0"/>
          <w:szCs w:val="21"/>
        </w:rPr>
        <w:t>日，在其休假期间，本基金暂由我公司基金经理纪玲云代为履行基金经理职责。在本报告期内，基金经理王晓晨已结束休假恢复履职。</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6" w:name="_Toc48659597"/>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w:t>
      </w:r>
      <w:r w:rsidRPr="00A62732">
        <w:rPr>
          <w:kern w:val="0"/>
          <w:szCs w:val="21"/>
        </w:rPr>
        <w:lastRenderedPageBreak/>
        <w:t>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225498257"/>
      <w:bookmarkStart w:id="28" w:name="_Toc48659598"/>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7"/>
      <w:bookmarkEnd w:id="28"/>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0B4294" w:rsidRDefault="00122A93">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8"/>
      <w:bookmarkStart w:id="30" w:name="_Toc48659599"/>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29"/>
      <w:bookmarkEnd w:id="30"/>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0B4294" w:rsidRDefault="00122A93">
      <w:pPr>
        <w:tabs>
          <w:tab w:val="left" w:pos="426"/>
        </w:tabs>
        <w:spacing w:line="360" w:lineRule="auto"/>
        <w:ind w:firstLineChars="200" w:firstLine="420"/>
        <w:jc w:val="left"/>
        <w:rPr>
          <w:kern w:val="0"/>
          <w:szCs w:val="21"/>
        </w:rPr>
      </w:pPr>
      <w:r>
        <w:rPr>
          <w:kern w:val="0"/>
          <w:szCs w:val="21"/>
        </w:rPr>
        <w:t>2020</w:t>
      </w:r>
      <w:r>
        <w:rPr>
          <w:kern w:val="0"/>
          <w:szCs w:val="21"/>
        </w:rPr>
        <w:t>年上半年宏观经济受到新冠肺炎疫情的严重冲击，随后逐步快速恢复。</w:t>
      </w:r>
      <w:r>
        <w:rPr>
          <w:kern w:val="0"/>
          <w:szCs w:val="21"/>
        </w:rPr>
        <w:t>2020</w:t>
      </w:r>
      <w:r>
        <w:rPr>
          <w:kern w:val="0"/>
          <w:szCs w:val="21"/>
        </w:rPr>
        <w:t>年上半年国内生产总值同比下降</w:t>
      </w:r>
      <w:r>
        <w:rPr>
          <w:kern w:val="0"/>
          <w:szCs w:val="21"/>
        </w:rPr>
        <w:t>1.6%</w:t>
      </w:r>
      <w:r>
        <w:rPr>
          <w:kern w:val="0"/>
          <w:szCs w:val="21"/>
        </w:rPr>
        <w:t>，主要是一季度拖累较多，一季度同比下降</w:t>
      </w:r>
      <w:r>
        <w:rPr>
          <w:kern w:val="0"/>
          <w:szCs w:val="21"/>
        </w:rPr>
        <w:t>6.8%</w:t>
      </w:r>
      <w:r>
        <w:rPr>
          <w:kern w:val="0"/>
          <w:szCs w:val="21"/>
        </w:rPr>
        <w:t>，二季度恢复到同比增长</w:t>
      </w:r>
      <w:r>
        <w:rPr>
          <w:kern w:val="0"/>
          <w:szCs w:val="21"/>
        </w:rPr>
        <w:t>3.2%</w:t>
      </w:r>
      <w:r>
        <w:rPr>
          <w:kern w:val="0"/>
          <w:szCs w:val="21"/>
        </w:rPr>
        <w:t>。</w:t>
      </w:r>
      <w:r>
        <w:rPr>
          <w:kern w:val="0"/>
          <w:szCs w:val="21"/>
        </w:rPr>
        <w:t>2020</w:t>
      </w:r>
      <w:r>
        <w:rPr>
          <w:kern w:val="0"/>
          <w:szCs w:val="21"/>
        </w:rPr>
        <w:t>年上半年，全国规模以上工业增加值同比下降</w:t>
      </w:r>
      <w:r>
        <w:rPr>
          <w:kern w:val="0"/>
          <w:szCs w:val="21"/>
        </w:rPr>
        <w:t>1.3%</w:t>
      </w:r>
      <w:r>
        <w:rPr>
          <w:kern w:val="0"/>
          <w:szCs w:val="21"/>
        </w:rPr>
        <w:t>，其中</w:t>
      </w:r>
      <w:r>
        <w:rPr>
          <w:kern w:val="0"/>
          <w:szCs w:val="21"/>
        </w:rPr>
        <w:t>1-2</w:t>
      </w:r>
      <w:r>
        <w:rPr>
          <w:kern w:val="0"/>
          <w:szCs w:val="21"/>
        </w:rPr>
        <w:t>月同比下降</w:t>
      </w:r>
      <w:r>
        <w:rPr>
          <w:kern w:val="0"/>
          <w:szCs w:val="21"/>
        </w:rPr>
        <w:t>13.5%</w:t>
      </w:r>
      <w:r>
        <w:rPr>
          <w:kern w:val="0"/>
          <w:szCs w:val="21"/>
        </w:rPr>
        <w:t>，随后快速回升，同比增速在</w:t>
      </w:r>
      <w:r>
        <w:rPr>
          <w:kern w:val="0"/>
          <w:szCs w:val="21"/>
        </w:rPr>
        <w:t>4</w:t>
      </w:r>
      <w:r>
        <w:rPr>
          <w:kern w:val="0"/>
          <w:szCs w:val="21"/>
        </w:rPr>
        <w:t>月开始转正，</w:t>
      </w:r>
      <w:r>
        <w:rPr>
          <w:kern w:val="0"/>
          <w:szCs w:val="21"/>
        </w:rPr>
        <w:t>6</w:t>
      </w:r>
      <w:r>
        <w:rPr>
          <w:kern w:val="0"/>
          <w:szCs w:val="21"/>
        </w:rPr>
        <w:t>月份的同比增速达到</w:t>
      </w:r>
      <w:r>
        <w:rPr>
          <w:kern w:val="0"/>
          <w:szCs w:val="21"/>
        </w:rPr>
        <w:t>4.8%</w:t>
      </w:r>
      <w:r>
        <w:rPr>
          <w:kern w:val="0"/>
          <w:szCs w:val="21"/>
        </w:rPr>
        <w:t>。投资方面，</w:t>
      </w:r>
      <w:r>
        <w:rPr>
          <w:kern w:val="0"/>
          <w:szCs w:val="21"/>
        </w:rPr>
        <w:t>2020</w:t>
      </w:r>
      <w:r>
        <w:rPr>
          <w:kern w:val="0"/>
          <w:szCs w:val="21"/>
        </w:rPr>
        <w:t>年上半年全国固定资产投资同比下降</w:t>
      </w:r>
      <w:r>
        <w:rPr>
          <w:kern w:val="0"/>
          <w:szCs w:val="21"/>
        </w:rPr>
        <w:t>3.1%</w:t>
      </w:r>
      <w:r>
        <w:rPr>
          <w:kern w:val="0"/>
          <w:szCs w:val="21"/>
        </w:rPr>
        <w:t>，</w:t>
      </w:r>
      <w:r>
        <w:rPr>
          <w:kern w:val="0"/>
          <w:szCs w:val="21"/>
        </w:rPr>
        <w:t>6</w:t>
      </w:r>
      <w:r>
        <w:rPr>
          <w:kern w:val="0"/>
          <w:szCs w:val="21"/>
        </w:rPr>
        <w:t>月份回升到同比增长</w:t>
      </w:r>
      <w:r>
        <w:rPr>
          <w:kern w:val="0"/>
          <w:szCs w:val="21"/>
        </w:rPr>
        <w:t>5.91%</w:t>
      </w:r>
      <w:r>
        <w:rPr>
          <w:kern w:val="0"/>
          <w:szCs w:val="21"/>
        </w:rPr>
        <w:t>。房地产开发投资上半年同比增长</w:t>
      </w:r>
      <w:r>
        <w:rPr>
          <w:kern w:val="0"/>
          <w:szCs w:val="21"/>
        </w:rPr>
        <w:t>1.9%</w:t>
      </w:r>
      <w:r>
        <w:rPr>
          <w:kern w:val="0"/>
          <w:szCs w:val="21"/>
        </w:rPr>
        <w:t>，成为支撑整个投资需求的重要力量。基建投资上半年同比下降</w:t>
      </w:r>
      <w:r>
        <w:rPr>
          <w:kern w:val="0"/>
          <w:szCs w:val="21"/>
        </w:rPr>
        <w:t>2.7%</w:t>
      </w:r>
      <w:r>
        <w:rPr>
          <w:kern w:val="0"/>
          <w:szCs w:val="21"/>
        </w:rPr>
        <w:t>，表现出较强韧性。制造业投资偏弱，上半年同比下降</w:t>
      </w:r>
      <w:r>
        <w:rPr>
          <w:kern w:val="0"/>
          <w:szCs w:val="21"/>
        </w:rPr>
        <w:t>11.7%</w:t>
      </w:r>
      <w:r>
        <w:rPr>
          <w:kern w:val="0"/>
          <w:szCs w:val="21"/>
        </w:rPr>
        <w:t>，对上半年经济拖累较多。消费方面，</w:t>
      </w:r>
      <w:r>
        <w:rPr>
          <w:kern w:val="0"/>
          <w:szCs w:val="21"/>
        </w:rPr>
        <w:t>2020</w:t>
      </w:r>
      <w:r>
        <w:rPr>
          <w:kern w:val="0"/>
          <w:szCs w:val="21"/>
        </w:rPr>
        <w:t>年上半年社会消费品零售总额同比下降</w:t>
      </w:r>
      <w:r>
        <w:rPr>
          <w:kern w:val="0"/>
          <w:szCs w:val="21"/>
        </w:rPr>
        <w:t>11.4%</w:t>
      </w:r>
      <w:r>
        <w:rPr>
          <w:kern w:val="0"/>
          <w:szCs w:val="21"/>
        </w:rPr>
        <w:t>，消费整体受疫情影响较大，餐饮、服装等消费场景持续受到限制，不过消费整体回升同样较快，</w:t>
      </w:r>
      <w:r>
        <w:rPr>
          <w:kern w:val="0"/>
          <w:szCs w:val="21"/>
        </w:rPr>
        <w:t>6</w:t>
      </w:r>
      <w:r>
        <w:rPr>
          <w:kern w:val="0"/>
          <w:szCs w:val="21"/>
        </w:rPr>
        <w:t>月份社会消费品零售总额恢复到同比下降</w:t>
      </w:r>
      <w:r>
        <w:rPr>
          <w:kern w:val="0"/>
          <w:szCs w:val="21"/>
        </w:rPr>
        <w:t>1.8%</w:t>
      </w:r>
      <w:r>
        <w:rPr>
          <w:kern w:val="0"/>
          <w:szCs w:val="21"/>
        </w:rPr>
        <w:t>。通胀方面，</w:t>
      </w:r>
      <w:r>
        <w:rPr>
          <w:kern w:val="0"/>
          <w:szCs w:val="21"/>
        </w:rPr>
        <w:t>2020</w:t>
      </w:r>
      <w:r>
        <w:rPr>
          <w:kern w:val="0"/>
          <w:szCs w:val="21"/>
        </w:rPr>
        <w:t>年上半年</w:t>
      </w:r>
      <w:r>
        <w:rPr>
          <w:kern w:val="0"/>
          <w:szCs w:val="21"/>
        </w:rPr>
        <w:t>CPI</w:t>
      </w:r>
      <w:r>
        <w:rPr>
          <w:kern w:val="0"/>
          <w:szCs w:val="21"/>
        </w:rPr>
        <w:t>上涨</w:t>
      </w:r>
      <w:r>
        <w:rPr>
          <w:kern w:val="0"/>
          <w:szCs w:val="21"/>
        </w:rPr>
        <w:t>3.8%</w:t>
      </w:r>
      <w:r>
        <w:rPr>
          <w:kern w:val="0"/>
          <w:szCs w:val="21"/>
        </w:rPr>
        <w:t>，整体呈现前高后低的走势，</w:t>
      </w:r>
      <w:r>
        <w:rPr>
          <w:kern w:val="0"/>
          <w:szCs w:val="21"/>
        </w:rPr>
        <w:t>1-2</w:t>
      </w:r>
      <w:r>
        <w:rPr>
          <w:kern w:val="0"/>
          <w:szCs w:val="21"/>
        </w:rPr>
        <w:t>月份受新冠肺炎疫情和春节因素影响处于高位，随着交通物流逐渐恢复，市场供需状况好转，</w:t>
      </w:r>
      <w:r>
        <w:rPr>
          <w:kern w:val="0"/>
          <w:szCs w:val="21"/>
        </w:rPr>
        <w:t>CPI</w:t>
      </w:r>
      <w:r>
        <w:rPr>
          <w:kern w:val="0"/>
          <w:szCs w:val="21"/>
        </w:rPr>
        <w:t>涨幅逐渐回落到</w:t>
      </w:r>
      <w:r>
        <w:rPr>
          <w:kern w:val="0"/>
          <w:szCs w:val="21"/>
        </w:rPr>
        <w:t>6</w:t>
      </w:r>
      <w:r>
        <w:rPr>
          <w:kern w:val="0"/>
          <w:szCs w:val="21"/>
        </w:rPr>
        <w:t>月份的</w:t>
      </w:r>
      <w:r>
        <w:rPr>
          <w:kern w:val="0"/>
          <w:szCs w:val="21"/>
        </w:rPr>
        <w:t>2.5%</w:t>
      </w:r>
      <w:r>
        <w:rPr>
          <w:kern w:val="0"/>
          <w:szCs w:val="21"/>
        </w:rPr>
        <w:t>。结构上，上半年食</w:t>
      </w:r>
      <w:r>
        <w:rPr>
          <w:kern w:val="0"/>
          <w:szCs w:val="21"/>
        </w:rPr>
        <w:lastRenderedPageBreak/>
        <w:t>品价格上涨</w:t>
      </w:r>
      <w:r>
        <w:rPr>
          <w:kern w:val="0"/>
          <w:szCs w:val="21"/>
        </w:rPr>
        <w:t>16.2%</w:t>
      </w:r>
      <w:r>
        <w:rPr>
          <w:kern w:val="0"/>
          <w:szCs w:val="21"/>
        </w:rPr>
        <w:t>，涨幅较大。扣除食品和能源价格的核心</w:t>
      </w:r>
      <w:r>
        <w:rPr>
          <w:kern w:val="0"/>
          <w:szCs w:val="21"/>
        </w:rPr>
        <w:t>CPI</w:t>
      </w:r>
      <w:r>
        <w:rPr>
          <w:kern w:val="0"/>
          <w:szCs w:val="21"/>
        </w:rPr>
        <w:t>同比上涨</w:t>
      </w:r>
      <w:r>
        <w:rPr>
          <w:kern w:val="0"/>
          <w:szCs w:val="21"/>
        </w:rPr>
        <w:t>1.2%</w:t>
      </w:r>
      <w:r>
        <w:rPr>
          <w:kern w:val="0"/>
          <w:szCs w:val="21"/>
        </w:rPr>
        <w:t>，基本保持稳定状态。</w:t>
      </w:r>
    </w:p>
    <w:p w:rsidR="000B4294" w:rsidRDefault="00122A93">
      <w:pPr>
        <w:tabs>
          <w:tab w:val="left" w:pos="426"/>
        </w:tabs>
        <w:spacing w:line="360" w:lineRule="auto"/>
        <w:ind w:firstLineChars="200" w:firstLine="420"/>
        <w:jc w:val="left"/>
        <w:rPr>
          <w:kern w:val="0"/>
          <w:szCs w:val="21"/>
        </w:rPr>
      </w:pPr>
      <w:r>
        <w:rPr>
          <w:kern w:val="0"/>
          <w:szCs w:val="21"/>
        </w:rPr>
        <w:t>债券市场在</w:t>
      </w:r>
      <w:r>
        <w:rPr>
          <w:kern w:val="0"/>
          <w:szCs w:val="21"/>
        </w:rPr>
        <w:t>2020</w:t>
      </w:r>
      <w:r>
        <w:rPr>
          <w:kern w:val="0"/>
          <w:szCs w:val="21"/>
        </w:rPr>
        <w:t>年上半年收益率先下后上，呈现明显的</w:t>
      </w:r>
      <w:r>
        <w:rPr>
          <w:kern w:val="0"/>
          <w:szCs w:val="21"/>
        </w:rPr>
        <w:t>“V”</w:t>
      </w:r>
      <w:r>
        <w:rPr>
          <w:kern w:val="0"/>
          <w:szCs w:val="21"/>
        </w:rPr>
        <w:t>字走势。</w:t>
      </w:r>
      <w:r>
        <w:rPr>
          <w:kern w:val="0"/>
          <w:szCs w:val="21"/>
        </w:rPr>
        <w:t>1</w:t>
      </w:r>
      <w:r>
        <w:rPr>
          <w:kern w:val="0"/>
          <w:szCs w:val="21"/>
        </w:rPr>
        <w:t>月受新冠肺炎疫情、美伊局势紧张、资金面宽松等影响，债券市场收益率整体下行。</w:t>
      </w:r>
      <w:r>
        <w:rPr>
          <w:kern w:val="0"/>
          <w:szCs w:val="21"/>
        </w:rPr>
        <w:t>2</w:t>
      </w:r>
      <w:r>
        <w:rPr>
          <w:kern w:val="0"/>
          <w:szCs w:val="21"/>
        </w:rPr>
        <w:t>月，上旬受国内疫情、央行宽松等因素影响，债市收益率大幅下行，随后步入震荡，</w:t>
      </w:r>
      <w:r>
        <w:rPr>
          <w:kern w:val="0"/>
          <w:szCs w:val="21"/>
        </w:rPr>
        <w:t>2</w:t>
      </w:r>
      <w:r>
        <w:rPr>
          <w:kern w:val="0"/>
          <w:szCs w:val="21"/>
        </w:rPr>
        <w:t>月末由于海外疫情发酵、美债利率创新低，债市收益率再次走低。</w:t>
      </w:r>
      <w:r>
        <w:rPr>
          <w:kern w:val="0"/>
          <w:szCs w:val="21"/>
        </w:rPr>
        <w:t>3</w:t>
      </w:r>
      <w:r>
        <w:rPr>
          <w:kern w:val="0"/>
          <w:szCs w:val="21"/>
        </w:rPr>
        <w:t>月，受海外疫情蔓延、美联储意外降息、资金面宽松、国内降息开启等因素影响，债市收益率大幅下行。</w:t>
      </w:r>
      <w:r>
        <w:rPr>
          <w:kern w:val="0"/>
          <w:szCs w:val="21"/>
        </w:rPr>
        <w:t>4</w:t>
      </w:r>
      <w:r>
        <w:rPr>
          <w:kern w:val="0"/>
          <w:szCs w:val="21"/>
        </w:rPr>
        <w:t>月，海内外疫情影响仍在持续，市场风险偏好仍处于相对低位。清明节期间央行实行定向降准、下调超额准备金利率等操作，资金面整体非常宽松，长端收益率震荡下行。但到</w:t>
      </w:r>
      <w:r>
        <w:rPr>
          <w:kern w:val="0"/>
          <w:szCs w:val="21"/>
        </w:rPr>
        <w:t>5</w:t>
      </w:r>
      <w:r>
        <w:rPr>
          <w:kern w:val="0"/>
          <w:szCs w:val="21"/>
        </w:rPr>
        <w:t>月上旬，货币政策进一步宽松不及预期叠加经济修复延续，长端收益率开始上行。随后，社融放量强化经济修复预期，收益率进一步大幅上行，且短端上行幅度更大，曲线呈现出熊平趋势。进入</w:t>
      </w:r>
      <w:r>
        <w:rPr>
          <w:kern w:val="0"/>
          <w:szCs w:val="21"/>
        </w:rPr>
        <w:t>6</w:t>
      </w:r>
      <w:r>
        <w:rPr>
          <w:kern w:val="0"/>
          <w:szCs w:val="21"/>
        </w:rPr>
        <w:t>月，货币环境仍未好转，叠加首批</w:t>
      </w:r>
      <w:r>
        <w:rPr>
          <w:kern w:val="0"/>
          <w:szCs w:val="21"/>
        </w:rPr>
        <w:t>1000</w:t>
      </w:r>
      <w:r>
        <w:rPr>
          <w:kern w:val="0"/>
          <w:szCs w:val="21"/>
        </w:rPr>
        <w:t>亿元特别国债发行但央行无配套动作，市场情绪进一步悲观，继续推动长端收益率上行。直到半年末，央行适时开启逆回购呵护半年末流动性，市场情绪有所恢复，长端收益率趋于稳定。</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本基金在报告期内主要以抽样复制的方式跟踪指数为主。操作上，基金总体上按照指数的结构和久期进行配置。</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1.0168</w:t>
      </w:r>
      <w:r w:rsidRPr="00A62732">
        <w:rPr>
          <w:kern w:val="0"/>
          <w:szCs w:val="21"/>
        </w:rPr>
        <w:t>元，本报告期份额净值增长率为</w:t>
      </w:r>
      <w:r w:rsidRPr="00A62732">
        <w:rPr>
          <w:kern w:val="0"/>
          <w:szCs w:val="21"/>
        </w:rPr>
        <w:t>2.40%</w:t>
      </w:r>
      <w:r w:rsidRPr="00A62732">
        <w:rPr>
          <w:kern w:val="0"/>
          <w:szCs w:val="21"/>
        </w:rPr>
        <w:t>，同期业绩比较基准收益率为</w:t>
      </w:r>
      <w:r w:rsidRPr="00A62732">
        <w:rPr>
          <w:kern w:val="0"/>
          <w:szCs w:val="21"/>
        </w:rPr>
        <w:t>2.00%</w:t>
      </w:r>
      <w:r w:rsidRPr="00A62732">
        <w:rPr>
          <w:kern w:val="0"/>
          <w:szCs w:val="21"/>
        </w:rPr>
        <w:t>；</w:t>
      </w:r>
      <w:r w:rsidRPr="00A62732">
        <w:rPr>
          <w:kern w:val="0"/>
          <w:szCs w:val="21"/>
        </w:rPr>
        <w:t>C</w:t>
      </w:r>
      <w:r w:rsidRPr="00A62732">
        <w:rPr>
          <w:kern w:val="0"/>
          <w:szCs w:val="21"/>
        </w:rPr>
        <w:t>类基金份额净值为</w:t>
      </w:r>
      <w:r w:rsidRPr="00A62732">
        <w:rPr>
          <w:kern w:val="0"/>
          <w:szCs w:val="21"/>
        </w:rPr>
        <w:t>1.0169</w:t>
      </w:r>
      <w:r w:rsidRPr="00A62732">
        <w:rPr>
          <w:kern w:val="0"/>
          <w:szCs w:val="21"/>
        </w:rPr>
        <w:t>元，本报告期份额净值增长率为</w:t>
      </w:r>
      <w:r w:rsidRPr="00A62732">
        <w:rPr>
          <w:kern w:val="0"/>
          <w:szCs w:val="21"/>
        </w:rPr>
        <w:t>2.36%</w:t>
      </w:r>
      <w:r w:rsidRPr="00A62732">
        <w:rPr>
          <w:kern w:val="0"/>
          <w:szCs w:val="21"/>
        </w:rPr>
        <w:t>，同期业绩比较基准收益率为</w:t>
      </w:r>
      <w:r w:rsidRPr="00A62732">
        <w:rPr>
          <w:kern w:val="0"/>
          <w:szCs w:val="21"/>
        </w:rPr>
        <w:t>2.00%</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9"/>
      <w:bookmarkStart w:id="32" w:name="_Toc48659600"/>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1"/>
      <w:bookmarkEnd w:id="32"/>
    </w:p>
    <w:p w:rsidR="000B4294" w:rsidRDefault="00122A93">
      <w:pPr>
        <w:tabs>
          <w:tab w:val="left" w:pos="426"/>
        </w:tabs>
        <w:spacing w:line="360" w:lineRule="auto"/>
        <w:ind w:firstLineChars="200" w:firstLine="420"/>
        <w:jc w:val="left"/>
        <w:rPr>
          <w:kern w:val="0"/>
          <w:szCs w:val="21"/>
        </w:rPr>
      </w:pPr>
      <w:r>
        <w:rPr>
          <w:kern w:val="0"/>
          <w:szCs w:val="21"/>
        </w:rPr>
        <w:t>从目前的经济数据来看，经济总体还在较快的恢复中，但是速度在变慢。目前市场分歧点主要在经济中长期的走势，新冠肺炎疫情和各国采取的刺激政策作为最重要的变量不确定性高，导致很难对于经济中长期的走势做出胜率较高的判断。一方面，年初的数据显示，疫情发生前经济周期已经处于触底反弹的过程中，疫情逐渐缓解后，国内经济可能会继续这个向上的周期。此外各国都出台了破纪录的刺激政策，由于疫情的长期化，这些政策持续时间都会比较长，最后都有过量的可能。另一方面，目前经济的复苏速度明显在放缓。上半年宏观经济中表现最好的地产和基建受政策影响大，如果政策退坡较快的话，经济的压力较大。新冠肺炎病毒有可能会在秋冬季传染性明显加强，国内或者海外再次大范围封闭的可能性虽然较低，但是也不能完全排除。国际环境也充满变数，中美冲突在美国大选前都容易加剧。</w:t>
      </w:r>
    </w:p>
    <w:p w:rsidR="000B4294" w:rsidRDefault="00122A93">
      <w:pPr>
        <w:tabs>
          <w:tab w:val="left" w:pos="426"/>
        </w:tabs>
        <w:spacing w:line="360" w:lineRule="auto"/>
        <w:ind w:firstLineChars="200" w:firstLine="420"/>
        <w:jc w:val="left"/>
        <w:rPr>
          <w:kern w:val="0"/>
          <w:szCs w:val="21"/>
        </w:rPr>
      </w:pPr>
      <w:r>
        <w:rPr>
          <w:kern w:val="0"/>
          <w:szCs w:val="21"/>
        </w:rPr>
        <w:t>对于债券市场，我们认为由于央行态度转变所带来的收益率大幅调整的风险明显降低，货币政</w:t>
      </w:r>
      <w:r>
        <w:rPr>
          <w:kern w:val="0"/>
          <w:szCs w:val="21"/>
        </w:rPr>
        <w:lastRenderedPageBreak/>
        <w:t>策大概率在较长时间内维持当前较为宽松的态势。虽然本次全球央行的宽松都强调直达实体并偏好局部、结构的放松，但是这些政策都需要总量政策的配合，短期内总量继续收紧的概率较低。央行最新表述为</w:t>
      </w:r>
      <w:r>
        <w:rPr>
          <w:kern w:val="0"/>
          <w:szCs w:val="21"/>
        </w:rPr>
        <w:t>“</w:t>
      </w:r>
      <w:r>
        <w:rPr>
          <w:kern w:val="0"/>
          <w:szCs w:val="21"/>
        </w:rPr>
        <w:t>立场稳健</w:t>
      </w:r>
      <w:r>
        <w:rPr>
          <w:kern w:val="0"/>
          <w:szCs w:val="21"/>
        </w:rPr>
        <w:t>”</w:t>
      </w:r>
      <w:r>
        <w:rPr>
          <w:kern w:val="0"/>
          <w:szCs w:val="21"/>
        </w:rPr>
        <w:t>、</w:t>
      </w:r>
      <w:r>
        <w:rPr>
          <w:kern w:val="0"/>
          <w:szCs w:val="21"/>
        </w:rPr>
        <w:t>“</w:t>
      </w:r>
      <w:r>
        <w:rPr>
          <w:kern w:val="0"/>
          <w:szCs w:val="21"/>
        </w:rPr>
        <w:t>灵活适度</w:t>
      </w:r>
      <w:r>
        <w:rPr>
          <w:kern w:val="0"/>
          <w:szCs w:val="21"/>
        </w:rPr>
        <w:t>”</w:t>
      </w:r>
      <w:r>
        <w:rPr>
          <w:kern w:val="0"/>
          <w:szCs w:val="21"/>
        </w:rPr>
        <w:t>，从表态来看，还是想维持宽松，放弃超宽松不代表要立刻收紧，需要更多的数据来验证经济复苏的高度和强度。目前债券收益率已经调整较多，对于债券资产不宜过于悲观，适合中性配置。</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基于以上判断，本基金将继续采用抽样复制和动态最优化的方法，投资于标的指数中具有代表性和流动性的成份券和备选成份券，或选择非成份券作为替代，构造与标的指数风险收益特征相似的资产组合，以实现对标的指数的有效跟踪，力争控制跟踪误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47959457"/>
      <w:bookmarkStart w:id="34" w:name="_Toc225570083"/>
      <w:bookmarkStart w:id="35" w:name="_Toc48659601"/>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3"/>
      <w:bookmarkEnd w:id="34"/>
      <w:bookmarkEnd w:id="35"/>
    </w:p>
    <w:p w:rsidR="000B4294" w:rsidRDefault="00122A93">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0B4294" w:rsidRDefault="00122A93">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0B4294" w:rsidRDefault="00122A93">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6" w:name="_Toc247959458"/>
      <w:bookmarkStart w:id="37" w:name="_Toc225570084"/>
      <w:bookmarkStart w:id="38" w:name="_Toc48659602"/>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6"/>
      <w:bookmarkEnd w:id="37"/>
      <w:bookmarkEnd w:id="38"/>
    </w:p>
    <w:p w:rsidR="000B4294" w:rsidRDefault="00122A93">
      <w:pPr>
        <w:tabs>
          <w:tab w:val="left" w:pos="426"/>
        </w:tabs>
        <w:spacing w:line="360" w:lineRule="auto"/>
        <w:ind w:firstLineChars="200" w:firstLine="420"/>
        <w:jc w:val="left"/>
        <w:rPr>
          <w:kern w:val="0"/>
          <w:szCs w:val="21"/>
        </w:rPr>
      </w:pPr>
      <w:r>
        <w:rPr>
          <w:kern w:val="0"/>
          <w:szCs w:val="21"/>
        </w:rPr>
        <w:t>易方达中债</w:t>
      </w:r>
      <w:r>
        <w:rPr>
          <w:kern w:val="0"/>
          <w:szCs w:val="21"/>
        </w:rPr>
        <w:t>3-5</w:t>
      </w:r>
      <w:r>
        <w:rPr>
          <w:kern w:val="0"/>
          <w:szCs w:val="21"/>
        </w:rPr>
        <w:t>年国开行债券指数</w:t>
      </w:r>
      <w:r>
        <w:rPr>
          <w:kern w:val="0"/>
          <w:szCs w:val="21"/>
        </w:rPr>
        <w:t>A:</w:t>
      </w:r>
      <w:r>
        <w:rPr>
          <w:kern w:val="0"/>
          <w:szCs w:val="21"/>
        </w:rPr>
        <w:t>本报告期内实施的利润分配金额为</w:t>
      </w:r>
      <w:r>
        <w:rPr>
          <w:kern w:val="0"/>
          <w:szCs w:val="21"/>
        </w:rPr>
        <w:t>59,679,361.89</w:t>
      </w:r>
      <w:r>
        <w:rPr>
          <w:kern w:val="0"/>
          <w:szCs w:val="21"/>
        </w:rPr>
        <w:t>元。</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易方达中债</w:t>
      </w:r>
      <w:r w:rsidRPr="00A62732">
        <w:rPr>
          <w:kern w:val="0"/>
          <w:szCs w:val="21"/>
        </w:rPr>
        <w:t>3-5</w:t>
      </w:r>
      <w:r w:rsidRPr="00A62732">
        <w:rPr>
          <w:kern w:val="0"/>
          <w:szCs w:val="21"/>
        </w:rPr>
        <w:t>年国开行债券指数</w:t>
      </w:r>
      <w:r w:rsidRPr="00A62732">
        <w:rPr>
          <w:kern w:val="0"/>
          <w:szCs w:val="21"/>
        </w:rPr>
        <w:t>C:</w:t>
      </w:r>
      <w:r w:rsidRPr="00A62732">
        <w:rPr>
          <w:kern w:val="0"/>
          <w:szCs w:val="21"/>
        </w:rPr>
        <w:t>本报告期内实施的利润分配金额为</w:t>
      </w:r>
      <w:r w:rsidRPr="00A62732">
        <w:rPr>
          <w:kern w:val="0"/>
          <w:szCs w:val="21"/>
        </w:rPr>
        <w:t>611,091.31</w:t>
      </w:r>
      <w:r w:rsidRPr="00A62732">
        <w:rPr>
          <w:kern w:val="0"/>
          <w:szCs w:val="21"/>
        </w:rPr>
        <w:t>元。</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39" w:name="_Toc225498263"/>
      <w:bookmarkStart w:id="40" w:name="_Toc48659603"/>
      <w:r w:rsidRPr="00662508">
        <w:rPr>
          <w:rFonts w:ascii="Times New Roman" w:hAnsi="Times New Roman"/>
          <w:color w:val="000000"/>
          <w:sz w:val="21"/>
          <w:szCs w:val="21"/>
        </w:rPr>
        <w:lastRenderedPageBreak/>
        <w:t>§5</w:t>
      </w:r>
      <w:r w:rsidRPr="00662508">
        <w:rPr>
          <w:rFonts w:ascii="Times New Roman" w:hAnsi="Times New Roman"/>
          <w:color w:val="000000"/>
          <w:sz w:val="21"/>
          <w:szCs w:val="21"/>
        </w:rPr>
        <w:t>托管人报告</w:t>
      </w:r>
      <w:bookmarkEnd w:id="39"/>
      <w:bookmarkEnd w:id="4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1" w:name="_Toc225498264"/>
      <w:bookmarkStart w:id="42" w:name="_Toc48659604"/>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1"/>
      <w:bookmarkEnd w:id="4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5"/>
      <w:bookmarkStart w:id="44" w:name="_Toc48659605"/>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3"/>
      <w:r w:rsidRPr="007D44A6">
        <w:rPr>
          <w:rFonts w:ascii="宋体" w:hAnsi="宋体" w:cs="Arial" w:hint="eastAsia"/>
          <w:color w:val="000000"/>
          <w:sz w:val="21"/>
          <w:szCs w:val="21"/>
        </w:rPr>
        <w:t>说明</w:t>
      </w:r>
      <w:bookmarkEnd w:id="44"/>
    </w:p>
    <w:p w:rsidR="000B4294" w:rsidRDefault="00122A93">
      <w:pPr>
        <w:tabs>
          <w:tab w:val="left" w:pos="426"/>
        </w:tabs>
        <w:spacing w:line="360" w:lineRule="auto"/>
        <w:ind w:firstLineChars="200" w:firstLine="420"/>
        <w:jc w:val="left"/>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报告期内，本基金实施利润分配的金额：易方达中债</w:t>
      </w:r>
      <w:r w:rsidRPr="00A62732">
        <w:rPr>
          <w:kern w:val="0"/>
          <w:szCs w:val="21"/>
        </w:rPr>
        <w:t>3-5</w:t>
      </w:r>
      <w:r w:rsidRPr="00A62732">
        <w:rPr>
          <w:kern w:val="0"/>
          <w:szCs w:val="21"/>
        </w:rPr>
        <w:t>年国开行债券指数</w:t>
      </w:r>
      <w:r w:rsidRPr="00A62732">
        <w:rPr>
          <w:kern w:val="0"/>
          <w:szCs w:val="21"/>
        </w:rPr>
        <w:t>A</w:t>
      </w:r>
      <w:r w:rsidRPr="00A62732">
        <w:rPr>
          <w:kern w:val="0"/>
          <w:szCs w:val="21"/>
        </w:rPr>
        <w:t>为</w:t>
      </w:r>
      <w:r w:rsidRPr="00A62732">
        <w:rPr>
          <w:kern w:val="0"/>
          <w:szCs w:val="21"/>
        </w:rPr>
        <w:t>59,679,361.89</w:t>
      </w:r>
      <w:r w:rsidRPr="00A62732">
        <w:rPr>
          <w:kern w:val="0"/>
          <w:szCs w:val="21"/>
        </w:rPr>
        <w:t>元，易方达中债</w:t>
      </w:r>
      <w:r w:rsidRPr="00A62732">
        <w:rPr>
          <w:kern w:val="0"/>
          <w:szCs w:val="21"/>
        </w:rPr>
        <w:t>3-5</w:t>
      </w:r>
      <w:r w:rsidRPr="00A62732">
        <w:rPr>
          <w:kern w:val="0"/>
          <w:szCs w:val="21"/>
        </w:rPr>
        <w:t>年国开行债券指数</w:t>
      </w:r>
      <w:r w:rsidRPr="00A62732">
        <w:rPr>
          <w:kern w:val="0"/>
          <w:szCs w:val="21"/>
        </w:rPr>
        <w:t>C</w:t>
      </w:r>
      <w:r w:rsidRPr="00A62732">
        <w:rPr>
          <w:kern w:val="0"/>
          <w:szCs w:val="21"/>
        </w:rPr>
        <w:t>为</w:t>
      </w:r>
      <w:r w:rsidRPr="00A62732">
        <w:rPr>
          <w:kern w:val="0"/>
          <w:szCs w:val="21"/>
        </w:rPr>
        <w:t>611,091.31</w:t>
      </w:r>
      <w:r w:rsidRPr="00A62732">
        <w:rPr>
          <w:kern w:val="0"/>
          <w:szCs w:val="21"/>
        </w:rPr>
        <w:t>元。</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6"/>
      <w:bookmarkStart w:id="46" w:name="_Toc48659606"/>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5"/>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本托管人复核审查了本报告中的财务指标、净值表现、利润分配情况、财务会计报告、投资组合报告等内容，保证复核内容不存在虚假记载、误导性陈述或者重大遗漏。</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7" w:name="_Toc48659607"/>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8" w:name="_Toc225498268"/>
      <w:bookmarkStart w:id="49" w:name="_Toc48659608"/>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8"/>
      <w:bookmarkEnd w:id="49"/>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易方达中债3-5年国开行债券指数证券投资基金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2,302,501.37</w:t>
            </w:r>
          </w:p>
        </w:tc>
        <w:tc>
          <w:tcPr>
            <w:tcW w:w="2520" w:type="dxa"/>
            <w:vAlign w:val="bottom"/>
          </w:tcPr>
          <w:p w:rsidR="001548F9" w:rsidRPr="00BD131B" w:rsidRDefault="001548F9">
            <w:pPr>
              <w:jc w:val="right"/>
              <w:rPr>
                <w:color w:val="000000"/>
                <w:szCs w:val="21"/>
              </w:rPr>
            </w:pPr>
            <w:r w:rsidRPr="00BD131B">
              <w:rPr>
                <w:color w:val="000000"/>
                <w:szCs w:val="21"/>
              </w:rPr>
              <w:t>1,281,347.55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10,680,952.38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19,529.05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2,546,496,000.00</w:t>
            </w:r>
          </w:p>
        </w:tc>
        <w:tc>
          <w:tcPr>
            <w:tcW w:w="2520" w:type="dxa"/>
            <w:vAlign w:val="bottom"/>
          </w:tcPr>
          <w:p w:rsidR="001548F9" w:rsidRPr="00BD131B" w:rsidRDefault="001548F9">
            <w:pPr>
              <w:jc w:val="right"/>
              <w:rPr>
                <w:color w:val="000000"/>
                <w:szCs w:val="21"/>
              </w:rPr>
            </w:pPr>
            <w:r w:rsidRPr="00BD131B">
              <w:rPr>
                <w:color w:val="000000"/>
                <w:szCs w:val="21"/>
              </w:rPr>
              <w:t>2,351,419,000.00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lastRenderedPageBreak/>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2,546,496,000.00</w:t>
            </w:r>
          </w:p>
        </w:tc>
        <w:tc>
          <w:tcPr>
            <w:tcW w:w="2520" w:type="dxa"/>
            <w:vAlign w:val="bottom"/>
          </w:tcPr>
          <w:p w:rsidR="001548F9" w:rsidRPr="00BD131B" w:rsidRDefault="001548F9">
            <w:pPr>
              <w:jc w:val="right"/>
              <w:rPr>
                <w:color w:val="000000"/>
                <w:szCs w:val="21"/>
              </w:rPr>
            </w:pPr>
            <w:r w:rsidRPr="00BD131B">
              <w:rPr>
                <w:color w:val="000000"/>
                <w:szCs w:val="21"/>
              </w:rPr>
              <w:t>2,351,419,000.00</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42,085,141.04</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56,157,197.81</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58,686,367.73</w:t>
            </w:r>
          </w:p>
        </w:tc>
        <w:tc>
          <w:tcPr>
            <w:tcW w:w="2520" w:type="dxa"/>
            <w:vAlign w:val="bottom"/>
          </w:tcPr>
          <w:p w:rsidR="00EF1FC0" w:rsidRPr="00BD131B" w:rsidRDefault="00EF1FC0">
            <w:pPr>
              <w:jc w:val="right"/>
              <w:rPr>
                <w:color w:val="000000"/>
                <w:szCs w:val="21"/>
              </w:rPr>
            </w:pPr>
            <w:r w:rsidRPr="00BD131B">
              <w:rPr>
                <w:color w:val="000000"/>
                <w:szCs w:val="21"/>
              </w:rPr>
              <w:t>53,846,297.77</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179,287.25</w:t>
            </w:r>
          </w:p>
        </w:tc>
        <w:tc>
          <w:tcPr>
            <w:tcW w:w="2520" w:type="dxa"/>
            <w:vAlign w:val="bottom"/>
          </w:tcPr>
          <w:p w:rsidR="00EF1FC0" w:rsidRPr="00BD131B" w:rsidRDefault="00EF1FC0">
            <w:pPr>
              <w:jc w:val="right"/>
              <w:rPr>
                <w:color w:val="000000"/>
                <w:szCs w:val="21"/>
              </w:rPr>
            </w:pPr>
            <w:r w:rsidRPr="00BD131B">
              <w:rPr>
                <w:color w:val="000000"/>
                <w:szCs w:val="21"/>
              </w:rPr>
              <w:t>396,950.87</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2,663,821,354.16</w:t>
            </w:r>
          </w:p>
        </w:tc>
        <w:tc>
          <w:tcPr>
            <w:tcW w:w="2520" w:type="dxa"/>
            <w:vAlign w:val="bottom"/>
          </w:tcPr>
          <w:p w:rsidR="00EF1FC0" w:rsidRPr="00BD131B" w:rsidRDefault="00EF1FC0">
            <w:pPr>
              <w:jc w:val="right"/>
              <w:rPr>
                <w:color w:val="000000"/>
                <w:szCs w:val="21"/>
              </w:rPr>
            </w:pPr>
            <w:r w:rsidRPr="00BD131B">
              <w:rPr>
                <w:color w:val="000000"/>
                <w:szCs w:val="21"/>
              </w:rPr>
              <w:t>2,459,729,218.66</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197,006,781.50</w:t>
            </w:r>
          </w:p>
        </w:tc>
        <w:tc>
          <w:tcPr>
            <w:tcW w:w="2520" w:type="dxa"/>
            <w:vAlign w:val="bottom"/>
          </w:tcPr>
          <w:p w:rsidR="001548F9" w:rsidRPr="00BD131B" w:rsidRDefault="001548F9">
            <w:pPr>
              <w:jc w:val="right"/>
              <w:rPr>
                <w:color w:val="000000"/>
                <w:szCs w:val="21"/>
              </w:rPr>
            </w:pPr>
            <w:r w:rsidRPr="00BD131B">
              <w:rPr>
                <w:color w:val="000000"/>
                <w:szCs w:val="21"/>
              </w:rPr>
              <w:t>124,069,693.89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767,440.08</w:t>
            </w:r>
          </w:p>
        </w:tc>
        <w:tc>
          <w:tcPr>
            <w:tcW w:w="2520" w:type="dxa"/>
            <w:vAlign w:val="bottom"/>
          </w:tcPr>
          <w:p w:rsidR="001548F9" w:rsidRPr="00BD131B" w:rsidRDefault="001548F9">
            <w:pPr>
              <w:jc w:val="right"/>
              <w:rPr>
                <w:color w:val="000000"/>
                <w:szCs w:val="21"/>
              </w:rPr>
            </w:pPr>
            <w:r w:rsidRPr="00BD131B">
              <w:rPr>
                <w:color w:val="000000"/>
                <w:szCs w:val="21"/>
              </w:rPr>
              <w:t>888.89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282,539.95</w:t>
            </w:r>
          </w:p>
        </w:tc>
        <w:tc>
          <w:tcPr>
            <w:tcW w:w="2520" w:type="dxa"/>
            <w:vAlign w:val="bottom"/>
          </w:tcPr>
          <w:p w:rsidR="001548F9" w:rsidRPr="00BD131B" w:rsidRDefault="001548F9">
            <w:pPr>
              <w:jc w:val="right"/>
              <w:rPr>
                <w:color w:val="000000"/>
                <w:szCs w:val="21"/>
              </w:rPr>
            </w:pPr>
            <w:r w:rsidRPr="00BD131B">
              <w:rPr>
                <w:color w:val="000000"/>
                <w:szCs w:val="21"/>
              </w:rPr>
              <w:t>309,594.70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94,179.98</w:t>
            </w:r>
          </w:p>
        </w:tc>
        <w:tc>
          <w:tcPr>
            <w:tcW w:w="2520" w:type="dxa"/>
            <w:vAlign w:val="bottom"/>
          </w:tcPr>
          <w:p w:rsidR="001548F9" w:rsidRPr="00BD131B" w:rsidRDefault="001548F9">
            <w:pPr>
              <w:jc w:val="right"/>
              <w:rPr>
                <w:color w:val="000000"/>
                <w:szCs w:val="21"/>
              </w:rPr>
            </w:pPr>
            <w:r w:rsidRPr="00BD131B">
              <w:rPr>
                <w:color w:val="000000"/>
                <w:szCs w:val="21"/>
              </w:rPr>
              <w:t>103,198.23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1,535.14</w:t>
            </w:r>
          </w:p>
        </w:tc>
        <w:tc>
          <w:tcPr>
            <w:tcW w:w="2520" w:type="dxa"/>
            <w:vAlign w:val="bottom"/>
          </w:tcPr>
          <w:p w:rsidR="001548F9" w:rsidRPr="00BD131B" w:rsidRDefault="001548F9">
            <w:pPr>
              <w:jc w:val="right"/>
              <w:rPr>
                <w:color w:val="000000"/>
                <w:szCs w:val="21"/>
              </w:rPr>
            </w:pPr>
            <w:r w:rsidRPr="00BD131B">
              <w:rPr>
                <w:color w:val="000000"/>
                <w:szCs w:val="21"/>
              </w:rPr>
              <w:t>474.63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48,162.26</w:t>
            </w:r>
          </w:p>
        </w:tc>
        <w:tc>
          <w:tcPr>
            <w:tcW w:w="2520" w:type="dxa"/>
            <w:vAlign w:val="bottom"/>
          </w:tcPr>
          <w:p w:rsidR="001548F9" w:rsidRPr="00BD131B" w:rsidRDefault="001548F9">
            <w:pPr>
              <w:jc w:val="right"/>
              <w:rPr>
                <w:color w:val="000000"/>
                <w:szCs w:val="21"/>
              </w:rPr>
            </w:pPr>
            <w:r w:rsidRPr="00BD131B">
              <w:rPr>
                <w:color w:val="000000"/>
                <w:szCs w:val="21"/>
              </w:rPr>
              <w:t>57,381.12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12,632.64</w:t>
            </w:r>
          </w:p>
        </w:tc>
        <w:tc>
          <w:tcPr>
            <w:tcW w:w="2520" w:type="dxa"/>
            <w:vAlign w:val="bottom"/>
          </w:tcPr>
          <w:p w:rsidR="001548F9" w:rsidRPr="00BD131B" w:rsidRDefault="001548F9">
            <w:pPr>
              <w:jc w:val="right"/>
              <w:rPr>
                <w:color w:val="000000"/>
                <w:szCs w:val="21"/>
              </w:rPr>
            </w:pPr>
            <w:r w:rsidRPr="00BD131B">
              <w:rPr>
                <w:color w:val="000000"/>
                <w:szCs w:val="21"/>
              </w:rPr>
              <w:t>19,122.86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235,197.12</w:t>
            </w:r>
          </w:p>
        </w:tc>
        <w:tc>
          <w:tcPr>
            <w:tcW w:w="2520" w:type="dxa"/>
            <w:vAlign w:val="bottom"/>
          </w:tcPr>
          <w:p w:rsidR="001548F9" w:rsidRPr="00BD131B" w:rsidRDefault="001548F9">
            <w:pPr>
              <w:jc w:val="right"/>
              <w:rPr>
                <w:color w:val="000000"/>
                <w:szCs w:val="21"/>
              </w:rPr>
            </w:pPr>
            <w:r w:rsidRPr="00BD131B">
              <w:rPr>
                <w:color w:val="000000"/>
                <w:szCs w:val="21"/>
              </w:rPr>
              <w:t>227,465.88</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198,448,468.67</w:t>
            </w:r>
          </w:p>
        </w:tc>
        <w:tc>
          <w:tcPr>
            <w:tcW w:w="2520" w:type="dxa"/>
            <w:vAlign w:val="bottom"/>
          </w:tcPr>
          <w:p w:rsidR="001548F9" w:rsidRPr="00BD131B" w:rsidRDefault="001548F9">
            <w:pPr>
              <w:jc w:val="right"/>
              <w:rPr>
                <w:color w:val="000000"/>
                <w:szCs w:val="21"/>
              </w:rPr>
            </w:pPr>
            <w:r w:rsidRPr="00BD131B">
              <w:rPr>
                <w:color w:val="000000"/>
                <w:szCs w:val="21"/>
              </w:rPr>
              <w:t>124,787,820.20</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2,424,702,944.98</w:t>
            </w:r>
          </w:p>
        </w:tc>
        <w:tc>
          <w:tcPr>
            <w:tcW w:w="2520" w:type="dxa"/>
            <w:vAlign w:val="bottom"/>
          </w:tcPr>
          <w:p w:rsidR="001548F9" w:rsidRPr="00BD131B" w:rsidRDefault="001548F9">
            <w:pPr>
              <w:jc w:val="right"/>
              <w:rPr>
                <w:color w:val="000000"/>
                <w:szCs w:val="21"/>
              </w:rPr>
            </w:pPr>
            <w:r w:rsidRPr="00BD131B">
              <w:rPr>
                <w:color w:val="000000"/>
                <w:szCs w:val="21"/>
              </w:rPr>
              <w:t>2,292,683,977.19</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40,669,940.51</w:t>
            </w:r>
          </w:p>
        </w:tc>
        <w:tc>
          <w:tcPr>
            <w:tcW w:w="2520" w:type="dxa"/>
            <w:vAlign w:val="bottom"/>
          </w:tcPr>
          <w:p w:rsidR="001548F9" w:rsidRPr="00BD131B" w:rsidRDefault="001548F9">
            <w:pPr>
              <w:jc w:val="right"/>
              <w:rPr>
                <w:color w:val="000000"/>
                <w:szCs w:val="21"/>
              </w:rPr>
            </w:pPr>
            <w:r w:rsidRPr="00BD131B">
              <w:rPr>
                <w:color w:val="000000"/>
                <w:szCs w:val="21"/>
              </w:rPr>
              <w:t>42,257,421.27</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2,465,372,885.49</w:t>
            </w:r>
          </w:p>
        </w:tc>
        <w:tc>
          <w:tcPr>
            <w:tcW w:w="2520" w:type="dxa"/>
            <w:vAlign w:val="bottom"/>
          </w:tcPr>
          <w:p w:rsidR="001548F9" w:rsidRPr="00BD131B" w:rsidRDefault="001548F9">
            <w:pPr>
              <w:jc w:val="right"/>
              <w:rPr>
                <w:color w:val="000000"/>
                <w:szCs w:val="21"/>
              </w:rPr>
            </w:pPr>
            <w:r w:rsidRPr="00BD131B">
              <w:rPr>
                <w:color w:val="000000"/>
                <w:szCs w:val="21"/>
              </w:rPr>
              <w:t>2,334,941,398.46</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2,663,821,354.16</w:t>
            </w:r>
          </w:p>
        </w:tc>
        <w:tc>
          <w:tcPr>
            <w:tcW w:w="2520" w:type="dxa"/>
            <w:vAlign w:val="bottom"/>
          </w:tcPr>
          <w:p w:rsidR="001548F9" w:rsidRPr="00BD131B" w:rsidRDefault="001548F9">
            <w:pPr>
              <w:jc w:val="right"/>
              <w:rPr>
                <w:color w:val="000000"/>
                <w:szCs w:val="21"/>
              </w:rPr>
            </w:pPr>
            <w:r w:rsidRPr="00BD131B">
              <w:rPr>
                <w:color w:val="000000"/>
                <w:szCs w:val="21"/>
              </w:rPr>
              <w:t>2,459,729,218.66</w:t>
            </w:r>
          </w:p>
        </w:tc>
      </w:tr>
    </w:tbl>
    <w:p w:rsidR="000B4294" w:rsidRDefault="00122A93">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7</w:t>
      </w:r>
      <w:r>
        <w:rPr>
          <w:kern w:val="0"/>
          <w:szCs w:val="21"/>
        </w:rPr>
        <w:t>月</w:t>
      </w:r>
      <w:r>
        <w:rPr>
          <w:kern w:val="0"/>
          <w:szCs w:val="21"/>
        </w:rPr>
        <w:t>8</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7</w:t>
      </w:r>
      <w:r>
        <w:rPr>
          <w:kern w:val="0"/>
          <w:szCs w:val="21"/>
        </w:rPr>
        <w:t>月</w:t>
      </w:r>
      <w:r>
        <w:rPr>
          <w:kern w:val="0"/>
          <w:szCs w:val="21"/>
        </w:rPr>
        <w:t>8</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1.0168</w:t>
      </w:r>
      <w:r w:rsidRPr="00683042">
        <w:rPr>
          <w:kern w:val="0"/>
          <w:szCs w:val="21"/>
        </w:rPr>
        <w:t>元，</w:t>
      </w:r>
      <w:r w:rsidRPr="00683042">
        <w:rPr>
          <w:kern w:val="0"/>
          <w:szCs w:val="21"/>
        </w:rPr>
        <w:t>C</w:t>
      </w:r>
      <w:r w:rsidRPr="00683042">
        <w:rPr>
          <w:kern w:val="0"/>
          <w:szCs w:val="21"/>
        </w:rPr>
        <w:t>类基金份额净值</w:t>
      </w:r>
      <w:r w:rsidRPr="00683042">
        <w:rPr>
          <w:kern w:val="0"/>
          <w:szCs w:val="21"/>
        </w:rPr>
        <w:t>1.0169</w:t>
      </w:r>
      <w:r w:rsidRPr="00683042">
        <w:rPr>
          <w:kern w:val="0"/>
          <w:szCs w:val="21"/>
        </w:rPr>
        <w:t>元；基金份额总额</w:t>
      </w:r>
      <w:r w:rsidRPr="00683042">
        <w:rPr>
          <w:kern w:val="0"/>
          <w:szCs w:val="21"/>
        </w:rPr>
        <w:t>2,424,702,944.98</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lastRenderedPageBreak/>
        <w:t>2,409,337,232.42</w:t>
      </w:r>
      <w:r w:rsidRPr="00683042">
        <w:rPr>
          <w:kern w:val="0"/>
          <w:szCs w:val="21"/>
        </w:rPr>
        <w:t>份，</w:t>
      </w:r>
      <w:r w:rsidRPr="00683042">
        <w:rPr>
          <w:kern w:val="0"/>
          <w:szCs w:val="21"/>
        </w:rPr>
        <w:t>C</w:t>
      </w:r>
      <w:r w:rsidRPr="00683042">
        <w:rPr>
          <w:kern w:val="0"/>
          <w:szCs w:val="21"/>
        </w:rPr>
        <w:t>类基金份额总额</w:t>
      </w:r>
      <w:r w:rsidRPr="00683042">
        <w:rPr>
          <w:kern w:val="0"/>
          <w:szCs w:val="21"/>
        </w:rPr>
        <w:t>15,365,712.56</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9"/>
      <w:bookmarkStart w:id="51" w:name="_Toc48659609"/>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0"/>
      <w:bookmarkEnd w:id="51"/>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易方达中债3-5年国开行债券指数证券投资基金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1"/>
        <w:gridCol w:w="4499"/>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4500" w:type="dxa"/>
            <w:hMerge w:val="restart"/>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hMerge/>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4500" w:type="dxa"/>
            <w:hMerge w:val="restart"/>
            <w:vAlign w:val="bottom"/>
          </w:tcPr>
          <w:p w:rsidR="001548F9" w:rsidRPr="00BD131B" w:rsidRDefault="001548F9">
            <w:pPr>
              <w:jc w:val="right"/>
              <w:rPr>
                <w:b/>
                <w:color w:val="000000"/>
                <w:szCs w:val="21"/>
              </w:rPr>
            </w:pPr>
            <w:r w:rsidRPr="00BD131B">
              <w:rPr>
                <w:b/>
                <w:color w:val="000000"/>
                <w:szCs w:val="21"/>
              </w:rPr>
              <w:t>62,263,925.30</w:t>
            </w:r>
          </w:p>
        </w:tc>
        <w:tc>
          <w:tcPr>
            <w:tcW w:w="2250" w:type="dxa"/>
            <w:hMerge/>
            <w:vAlign w:val="bottom"/>
          </w:tcPr>
          <w:p w:rsidR="001548F9" w:rsidRPr="00BD131B" w:rsidRDefault="001548F9">
            <w:pPr>
              <w:jc w:val="right"/>
              <w:rPr>
                <w:b/>
                <w:color w:val="000000"/>
                <w:szCs w:val="21"/>
              </w:rPr>
            </w:pPr>
            <w:r w:rsidRPr="00BD131B">
              <w:rPr>
                <w:b/>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45,149,600.20</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hMerge w:val="restart"/>
            <w:vAlign w:val="bottom"/>
          </w:tcPr>
          <w:p w:rsidR="001548F9" w:rsidRPr="00BD131B" w:rsidRDefault="001548F9">
            <w:pPr>
              <w:jc w:val="right"/>
              <w:rPr>
                <w:color w:val="000000"/>
                <w:szCs w:val="21"/>
              </w:rPr>
            </w:pPr>
            <w:r w:rsidRPr="00BD131B">
              <w:rPr>
                <w:color w:val="000000"/>
                <w:szCs w:val="21"/>
              </w:rPr>
              <w:t>34,873.64</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45,099,671.16</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15,055.40</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4500" w:type="dxa"/>
            <w:hMerge w:val="restart"/>
            <w:vAlign w:val="center"/>
          </w:tcPr>
          <w:p w:rsidR="002E7CF8" w:rsidRDefault="002E7CF8">
            <w:pPr>
              <w:jc w:val="right"/>
              <w:rPr>
                <w:color w:val="000000"/>
                <w:szCs w:val="21"/>
              </w:rPr>
            </w:pPr>
            <w:r>
              <w:rPr>
                <w:color w:val="000000"/>
                <w:szCs w:val="21"/>
              </w:rPr>
              <w:t>-</w:t>
            </w:r>
          </w:p>
        </w:tc>
        <w:tc>
          <w:tcPr>
            <w:tcW w:w="2250" w:type="dxa"/>
            <w:hMerge/>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37,931,493.74</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hMerge w:val="restart"/>
            <w:vAlign w:val="bottom"/>
          </w:tcPr>
          <w:p w:rsidR="001548F9" w:rsidRPr="00BD131B" w:rsidRDefault="001548F9">
            <w:pPr>
              <w:jc w:val="right"/>
              <w:rPr>
                <w:color w:val="000000"/>
                <w:szCs w:val="21"/>
              </w:rPr>
            </w:pPr>
            <w:r w:rsidRPr="00BD131B">
              <w:rPr>
                <w:color w:val="000000"/>
                <w:szCs w:val="21"/>
              </w:rPr>
              <w:t>-</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hMerge w:val="restart"/>
            <w:vAlign w:val="bottom"/>
          </w:tcPr>
          <w:p w:rsidR="001548F9" w:rsidRPr="00BD131B" w:rsidRDefault="001548F9">
            <w:pPr>
              <w:jc w:val="right"/>
              <w:rPr>
                <w:color w:val="000000"/>
                <w:szCs w:val="21"/>
              </w:rPr>
            </w:pPr>
            <w:r w:rsidRPr="00BD131B">
              <w:rPr>
                <w:color w:val="000000"/>
                <w:szCs w:val="21"/>
              </w:rPr>
              <w:t>37,931,493.74</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hMerge w:val="restart"/>
            <w:vAlign w:val="bottom"/>
          </w:tcPr>
          <w:p w:rsidR="001548F9" w:rsidRPr="00BD131B" w:rsidRDefault="001548F9">
            <w:pPr>
              <w:jc w:val="right"/>
              <w:rPr>
                <w:color w:val="000000"/>
                <w:szCs w:val="21"/>
              </w:rPr>
            </w:pPr>
            <w:r w:rsidRPr="00BD131B">
              <w:rPr>
                <w:color w:val="000000"/>
                <w:szCs w:val="21"/>
              </w:rPr>
              <w:t>-</w:t>
            </w:r>
          </w:p>
        </w:tc>
        <w:tc>
          <w:tcPr>
            <w:tcW w:w="2250" w:type="dxa"/>
            <w:hMerge/>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4500" w:type="dxa"/>
            <w:hMerge w:val="restart"/>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hMerge/>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hMerge w:val="restart"/>
            <w:vAlign w:val="bottom"/>
          </w:tcPr>
          <w:p w:rsidR="00C73F5C" w:rsidRPr="00BD131B" w:rsidRDefault="00C73F5C">
            <w:pPr>
              <w:jc w:val="right"/>
              <w:rPr>
                <w:color w:val="000000"/>
                <w:szCs w:val="21"/>
              </w:rPr>
            </w:pPr>
            <w:r w:rsidRPr="00BD131B">
              <w:rPr>
                <w:color w:val="000000"/>
                <w:szCs w:val="21"/>
              </w:rPr>
              <w:t>-</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hMerge w:val="restart"/>
            <w:vAlign w:val="bottom"/>
          </w:tcPr>
          <w:p w:rsidR="00C73F5C" w:rsidRPr="00BD131B" w:rsidRDefault="00C73F5C">
            <w:pPr>
              <w:jc w:val="right"/>
              <w:rPr>
                <w:color w:val="000000"/>
                <w:szCs w:val="21"/>
              </w:rPr>
            </w:pPr>
            <w:r w:rsidRPr="00BD131B">
              <w:rPr>
                <w:color w:val="000000"/>
                <w:szCs w:val="21"/>
              </w:rPr>
              <w:t>-</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hMerge w:val="restart"/>
            <w:vAlign w:val="bottom"/>
          </w:tcPr>
          <w:p w:rsidR="00C73F5C" w:rsidRPr="00BD131B" w:rsidRDefault="00C73F5C">
            <w:pPr>
              <w:jc w:val="right"/>
              <w:rPr>
                <w:color w:val="000000"/>
                <w:szCs w:val="21"/>
              </w:rPr>
            </w:pPr>
            <w:r w:rsidRPr="00BD131B">
              <w:rPr>
                <w:color w:val="000000"/>
                <w:szCs w:val="21"/>
              </w:rPr>
              <w:t>-20,817,233.74</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hMerge w:val="restart"/>
            <w:vAlign w:val="bottom"/>
          </w:tcPr>
          <w:p w:rsidR="00C73F5C" w:rsidRPr="00BD131B" w:rsidRDefault="00C73F5C">
            <w:pPr>
              <w:jc w:val="right"/>
              <w:rPr>
                <w:color w:val="000000"/>
                <w:szCs w:val="21"/>
              </w:rPr>
            </w:pPr>
            <w:r w:rsidRPr="00BD131B">
              <w:rPr>
                <w:color w:val="000000"/>
                <w:szCs w:val="21"/>
              </w:rPr>
              <w:t>-</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hMerge w:val="restart"/>
            <w:vAlign w:val="bottom"/>
          </w:tcPr>
          <w:p w:rsidR="00C73F5C" w:rsidRPr="00BD131B" w:rsidRDefault="00C73F5C">
            <w:pPr>
              <w:jc w:val="right"/>
              <w:rPr>
                <w:color w:val="000000"/>
                <w:szCs w:val="21"/>
              </w:rPr>
            </w:pPr>
            <w:r w:rsidRPr="00BD131B">
              <w:rPr>
                <w:color w:val="000000"/>
                <w:szCs w:val="21"/>
              </w:rPr>
              <w:t>65.10</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hMerge w:val="restart"/>
            <w:vAlign w:val="bottom"/>
          </w:tcPr>
          <w:p w:rsidR="00C73F5C" w:rsidRPr="00BD131B" w:rsidRDefault="00C73F5C">
            <w:pPr>
              <w:jc w:val="right"/>
              <w:rPr>
                <w:b/>
                <w:color w:val="000000"/>
                <w:szCs w:val="21"/>
              </w:rPr>
            </w:pPr>
            <w:r w:rsidRPr="00BD131B">
              <w:rPr>
                <w:b/>
                <w:color w:val="000000"/>
                <w:szCs w:val="21"/>
              </w:rPr>
              <w:t>4,414,835.52</w:t>
            </w:r>
          </w:p>
        </w:tc>
        <w:tc>
          <w:tcPr>
            <w:tcW w:w="2250" w:type="dxa"/>
            <w:hMerge/>
            <w:vAlign w:val="bottom"/>
          </w:tcPr>
          <w:p w:rsidR="00C73F5C" w:rsidRPr="00BD131B" w:rsidRDefault="00C73F5C">
            <w:pPr>
              <w:jc w:val="right"/>
              <w:rPr>
                <w:b/>
                <w:color w:val="000000"/>
                <w:szCs w:val="21"/>
              </w:rPr>
            </w:pPr>
            <w:r w:rsidRPr="00BD131B">
              <w:rPr>
                <w:b/>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hMerge w:val="restart"/>
            <w:vAlign w:val="bottom"/>
          </w:tcPr>
          <w:p w:rsidR="00C73F5C" w:rsidRPr="00BD131B" w:rsidRDefault="00C73F5C">
            <w:pPr>
              <w:jc w:val="right"/>
              <w:rPr>
                <w:color w:val="000000"/>
                <w:szCs w:val="21"/>
              </w:rPr>
            </w:pPr>
            <w:r w:rsidRPr="00BD131B">
              <w:rPr>
                <w:color w:val="000000"/>
                <w:szCs w:val="21"/>
              </w:rPr>
              <w:t>1,747,380.04</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hMerge w:val="restart"/>
            <w:vAlign w:val="bottom"/>
          </w:tcPr>
          <w:p w:rsidR="00C73F5C" w:rsidRPr="00BD131B" w:rsidRDefault="00C73F5C">
            <w:pPr>
              <w:jc w:val="right"/>
              <w:rPr>
                <w:color w:val="000000"/>
                <w:szCs w:val="21"/>
              </w:rPr>
            </w:pPr>
            <w:r w:rsidRPr="00BD131B">
              <w:rPr>
                <w:color w:val="000000"/>
                <w:szCs w:val="21"/>
              </w:rPr>
              <w:t>582,460.05</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hMerge w:val="restart"/>
            <w:vAlign w:val="bottom"/>
          </w:tcPr>
          <w:p w:rsidR="00C73F5C" w:rsidRPr="00BD131B" w:rsidRDefault="00C73F5C">
            <w:pPr>
              <w:jc w:val="right"/>
              <w:rPr>
                <w:color w:val="000000"/>
                <w:szCs w:val="21"/>
              </w:rPr>
            </w:pPr>
            <w:r w:rsidRPr="00BD131B">
              <w:rPr>
                <w:color w:val="000000"/>
                <w:szCs w:val="21"/>
              </w:rPr>
              <w:t>11,791.51</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hMerge w:val="restart"/>
            <w:vAlign w:val="bottom"/>
          </w:tcPr>
          <w:p w:rsidR="00C73F5C" w:rsidRPr="00BD131B" w:rsidRDefault="00C73F5C">
            <w:pPr>
              <w:jc w:val="right"/>
              <w:rPr>
                <w:color w:val="000000"/>
                <w:szCs w:val="21"/>
              </w:rPr>
            </w:pPr>
            <w:r w:rsidRPr="00BD131B">
              <w:rPr>
                <w:color w:val="000000"/>
                <w:szCs w:val="21"/>
              </w:rPr>
              <w:t>51,750.00</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hMerge w:val="restart"/>
            <w:vAlign w:val="bottom"/>
          </w:tcPr>
          <w:p w:rsidR="00C73F5C" w:rsidRPr="00BD131B" w:rsidRDefault="00C73F5C">
            <w:pPr>
              <w:jc w:val="right"/>
              <w:rPr>
                <w:color w:val="000000"/>
                <w:szCs w:val="21"/>
              </w:rPr>
            </w:pPr>
            <w:r w:rsidRPr="00BD131B">
              <w:rPr>
                <w:color w:val="000000"/>
                <w:szCs w:val="21"/>
              </w:rPr>
              <w:t>1,622,707.45</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hMerge w:val="restart"/>
            <w:vAlign w:val="bottom"/>
          </w:tcPr>
          <w:p w:rsidR="00C73F5C" w:rsidRPr="00BD131B" w:rsidRDefault="00C73F5C">
            <w:pPr>
              <w:jc w:val="right"/>
              <w:rPr>
                <w:color w:val="000000"/>
                <w:szCs w:val="21"/>
              </w:rPr>
            </w:pPr>
            <w:r w:rsidRPr="00BD131B">
              <w:rPr>
                <w:color w:val="000000"/>
                <w:szCs w:val="21"/>
              </w:rPr>
              <w:t>1,622,707.45</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4500" w:type="dxa"/>
            <w:hMerge w:val="restart"/>
            <w:vAlign w:val="bottom"/>
          </w:tcPr>
          <w:p w:rsidR="00004288" w:rsidRDefault="00004288">
            <w:pPr>
              <w:jc w:val="right"/>
              <w:rPr>
                <w:rFonts w:eastAsiaTheme="minorEastAsia"/>
                <w:color w:val="000000"/>
                <w:szCs w:val="21"/>
              </w:rPr>
            </w:pPr>
            <w:r>
              <w:rPr>
                <w:rFonts w:eastAsiaTheme="minorEastAsia"/>
                <w:color w:val="000000"/>
                <w:szCs w:val="21"/>
              </w:rPr>
              <w:t>-</w:t>
            </w:r>
          </w:p>
        </w:tc>
        <w:tc>
          <w:tcPr>
            <w:tcW w:w="2250" w:type="dxa"/>
            <w:hMerge/>
            <w:vAlign w:val="bottom"/>
          </w:tcPr>
          <w:p w:rsidR="00004288" w:rsidRDefault="00004288">
            <w:pPr>
              <w:jc w:val="right"/>
              <w:rPr>
                <w:rFonts w:eastAsiaTheme="minorEastAsia"/>
                <w:color w:val="000000"/>
                <w:szCs w:val="21"/>
              </w:rPr>
            </w:pPr>
            <w:r>
              <w:rPr>
                <w:rFonts w:eastAsiaTheme="minorEastAsia"/>
                <w:color w:val="000000"/>
                <w:szCs w:val="21"/>
              </w:rPr>
              <w:t>-</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4500" w:type="dxa"/>
            <w:hMerge w:val="restart"/>
            <w:vAlign w:val="bottom"/>
          </w:tcPr>
          <w:p w:rsidR="00C73F5C" w:rsidRPr="00BD131B" w:rsidRDefault="00C73F5C">
            <w:pPr>
              <w:jc w:val="right"/>
              <w:rPr>
                <w:color w:val="000000"/>
                <w:szCs w:val="21"/>
              </w:rPr>
            </w:pPr>
            <w:r w:rsidRPr="00BD131B">
              <w:rPr>
                <w:color w:val="000000"/>
                <w:szCs w:val="21"/>
              </w:rPr>
              <w:t>398,746.47</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hMerge w:val="restart"/>
            <w:vAlign w:val="bottom"/>
          </w:tcPr>
          <w:p w:rsidR="00C73F5C" w:rsidRPr="00BD131B" w:rsidRDefault="00C73F5C">
            <w:pPr>
              <w:jc w:val="right"/>
              <w:rPr>
                <w:b/>
                <w:color w:val="000000"/>
                <w:szCs w:val="21"/>
              </w:rPr>
            </w:pPr>
            <w:r w:rsidRPr="00BD131B">
              <w:rPr>
                <w:b/>
                <w:color w:val="000000"/>
                <w:szCs w:val="21"/>
              </w:rPr>
              <w:t>57,849,089.78</w:t>
            </w:r>
          </w:p>
        </w:tc>
        <w:tc>
          <w:tcPr>
            <w:tcW w:w="2250" w:type="dxa"/>
            <w:hMerge/>
            <w:vAlign w:val="bottom"/>
          </w:tcPr>
          <w:p w:rsidR="00C73F5C" w:rsidRPr="00BD131B" w:rsidRDefault="00C73F5C">
            <w:pPr>
              <w:jc w:val="right"/>
              <w:rPr>
                <w:b/>
                <w:color w:val="000000"/>
                <w:szCs w:val="21"/>
              </w:rPr>
            </w:pPr>
            <w:r w:rsidRPr="00BD131B">
              <w:rPr>
                <w:b/>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hMerge w:val="restart"/>
            <w:vAlign w:val="bottom"/>
          </w:tcPr>
          <w:p w:rsidR="00C73F5C" w:rsidRPr="00BD131B" w:rsidRDefault="00C73F5C">
            <w:pPr>
              <w:jc w:val="right"/>
              <w:rPr>
                <w:color w:val="000000"/>
                <w:szCs w:val="21"/>
              </w:rPr>
            </w:pPr>
            <w:r w:rsidRPr="00BD131B">
              <w:rPr>
                <w:color w:val="000000"/>
                <w:szCs w:val="21"/>
              </w:rPr>
              <w:t>-</w:t>
            </w:r>
          </w:p>
        </w:tc>
        <w:tc>
          <w:tcPr>
            <w:tcW w:w="2250" w:type="dxa"/>
            <w:hMerge/>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lastRenderedPageBreak/>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hMerge w:val="restart"/>
            <w:vAlign w:val="bottom"/>
          </w:tcPr>
          <w:p w:rsidR="00C73F5C" w:rsidRPr="00BD131B" w:rsidRDefault="00C73F5C">
            <w:pPr>
              <w:jc w:val="right"/>
              <w:rPr>
                <w:b/>
                <w:color w:val="000000"/>
                <w:szCs w:val="21"/>
              </w:rPr>
            </w:pPr>
            <w:r w:rsidRPr="00BD131B">
              <w:rPr>
                <w:b/>
                <w:color w:val="000000"/>
                <w:szCs w:val="21"/>
              </w:rPr>
              <w:t>57,849,089.78</w:t>
            </w:r>
          </w:p>
        </w:tc>
        <w:tc>
          <w:tcPr>
            <w:tcW w:w="2250" w:type="dxa"/>
            <w:hMerge/>
            <w:vAlign w:val="bottom"/>
          </w:tcPr>
          <w:p w:rsidR="00C73F5C" w:rsidRPr="00BD131B" w:rsidRDefault="00C73F5C">
            <w:pPr>
              <w:jc w:val="right"/>
              <w:rPr>
                <w:b/>
                <w:color w:val="000000"/>
                <w:szCs w:val="21"/>
              </w:rPr>
            </w:pPr>
            <w:r w:rsidRPr="00BD131B">
              <w:rPr>
                <w:b/>
                <w:color w:val="000000"/>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2019</w:t>
      </w:r>
      <w:r w:rsidRPr="00683042">
        <w:rPr>
          <w:kern w:val="0"/>
          <w:szCs w:val="21"/>
        </w:rPr>
        <w:t>年</w:t>
      </w:r>
      <w:r w:rsidRPr="00683042">
        <w:rPr>
          <w:kern w:val="0"/>
          <w:szCs w:val="21"/>
        </w:rPr>
        <w:t>7</w:t>
      </w:r>
      <w:r w:rsidRPr="00683042">
        <w:rPr>
          <w:kern w:val="0"/>
          <w:szCs w:val="21"/>
        </w:rPr>
        <w:t>月</w:t>
      </w:r>
      <w:r w:rsidRPr="00683042">
        <w:rPr>
          <w:kern w:val="0"/>
          <w:szCs w:val="21"/>
        </w:rPr>
        <w:t>8</w:t>
      </w:r>
      <w:r w:rsidRPr="00683042">
        <w:rPr>
          <w:kern w:val="0"/>
          <w:szCs w:val="21"/>
        </w:rPr>
        <w:t>日，截至报告期末本基金合同生效未满一年，本报告期的财务报表及报表附注均无同期对比数据。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70"/>
      <w:bookmarkStart w:id="53" w:name="_Toc48659610"/>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易方达中债3-5年国开行债券指数证券投资基金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2,292,683,977.19</w:t>
            </w:r>
          </w:p>
        </w:tc>
        <w:tc>
          <w:tcPr>
            <w:tcW w:w="2149" w:type="dxa"/>
            <w:vAlign w:val="bottom"/>
          </w:tcPr>
          <w:p w:rsidR="001548F9" w:rsidRPr="00BD131B" w:rsidRDefault="001548F9">
            <w:pPr>
              <w:jc w:val="right"/>
              <w:rPr>
                <w:color w:val="000000"/>
                <w:szCs w:val="21"/>
              </w:rPr>
            </w:pPr>
            <w:r w:rsidRPr="00BD131B">
              <w:rPr>
                <w:color w:val="000000"/>
                <w:szCs w:val="21"/>
              </w:rPr>
              <w:t>42,257,421.27</w:t>
            </w:r>
          </w:p>
        </w:tc>
        <w:tc>
          <w:tcPr>
            <w:tcW w:w="2150" w:type="dxa"/>
            <w:vAlign w:val="bottom"/>
          </w:tcPr>
          <w:p w:rsidR="001548F9" w:rsidRPr="00BD131B" w:rsidRDefault="001548F9">
            <w:pPr>
              <w:jc w:val="right"/>
              <w:rPr>
                <w:color w:val="000000"/>
                <w:szCs w:val="21"/>
              </w:rPr>
            </w:pPr>
            <w:r w:rsidRPr="00BD131B">
              <w:rPr>
                <w:color w:val="000000"/>
                <w:szCs w:val="21"/>
              </w:rPr>
              <w:t>2,334,941,398.46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57,849,089.78</w:t>
            </w:r>
          </w:p>
        </w:tc>
        <w:tc>
          <w:tcPr>
            <w:tcW w:w="2150" w:type="dxa"/>
            <w:vAlign w:val="bottom"/>
          </w:tcPr>
          <w:p w:rsidR="001548F9" w:rsidRPr="00BD131B" w:rsidRDefault="001548F9">
            <w:pPr>
              <w:jc w:val="right"/>
              <w:rPr>
                <w:color w:val="000000"/>
                <w:szCs w:val="21"/>
              </w:rPr>
            </w:pPr>
            <w:r w:rsidRPr="00BD131B">
              <w:rPr>
                <w:color w:val="000000"/>
                <w:szCs w:val="21"/>
              </w:rPr>
              <w:t>57,849,089.78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132,018,967.79</w:t>
            </w:r>
          </w:p>
        </w:tc>
        <w:tc>
          <w:tcPr>
            <w:tcW w:w="2149" w:type="dxa"/>
            <w:vAlign w:val="bottom"/>
          </w:tcPr>
          <w:p w:rsidR="001548F9" w:rsidRPr="00BD131B" w:rsidRDefault="001548F9">
            <w:pPr>
              <w:jc w:val="right"/>
              <w:rPr>
                <w:color w:val="000000"/>
                <w:szCs w:val="21"/>
              </w:rPr>
            </w:pPr>
            <w:r w:rsidRPr="00BD131B">
              <w:rPr>
                <w:color w:val="000000"/>
                <w:szCs w:val="21"/>
              </w:rPr>
              <w:t>853,882.66</w:t>
            </w:r>
          </w:p>
        </w:tc>
        <w:tc>
          <w:tcPr>
            <w:tcW w:w="2150" w:type="dxa"/>
            <w:vAlign w:val="bottom"/>
          </w:tcPr>
          <w:p w:rsidR="001548F9" w:rsidRPr="00BD131B" w:rsidRDefault="001548F9">
            <w:pPr>
              <w:jc w:val="right"/>
              <w:rPr>
                <w:color w:val="000000"/>
                <w:szCs w:val="21"/>
              </w:rPr>
            </w:pPr>
            <w:r w:rsidRPr="00BD131B">
              <w:rPr>
                <w:color w:val="000000"/>
                <w:szCs w:val="21"/>
              </w:rPr>
              <w:t>132,872,850.45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854,232,667.22</w:t>
            </w:r>
          </w:p>
        </w:tc>
        <w:tc>
          <w:tcPr>
            <w:tcW w:w="2149" w:type="dxa"/>
            <w:vAlign w:val="bottom"/>
          </w:tcPr>
          <w:p w:rsidR="001548F9" w:rsidRPr="00BD131B" w:rsidRDefault="001548F9">
            <w:pPr>
              <w:jc w:val="right"/>
              <w:rPr>
                <w:color w:val="000000"/>
                <w:szCs w:val="21"/>
              </w:rPr>
            </w:pPr>
            <w:r w:rsidRPr="00BD131B">
              <w:rPr>
                <w:color w:val="000000"/>
                <w:szCs w:val="21"/>
              </w:rPr>
              <w:t>27,554,708.19</w:t>
            </w:r>
          </w:p>
        </w:tc>
        <w:tc>
          <w:tcPr>
            <w:tcW w:w="2150" w:type="dxa"/>
            <w:vAlign w:val="bottom"/>
          </w:tcPr>
          <w:p w:rsidR="001548F9" w:rsidRPr="00BD131B" w:rsidRDefault="001548F9">
            <w:pPr>
              <w:jc w:val="right"/>
              <w:rPr>
                <w:color w:val="000000"/>
                <w:szCs w:val="21"/>
              </w:rPr>
            </w:pPr>
            <w:r w:rsidRPr="00BD131B">
              <w:rPr>
                <w:color w:val="000000"/>
                <w:szCs w:val="21"/>
              </w:rPr>
              <w:t>881,787,375.41</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-722,213,699.43</w:t>
            </w:r>
          </w:p>
        </w:tc>
        <w:tc>
          <w:tcPr>
            <w:tcW w:w="2149" w:type="dxa"/>
            <w:vAlign w:val="bottom"/>
          </w:tcPr>
          <w:p w:rsidR="001548F9" w:rsidRPr="00BD131B" w:rsidRDefault="001548F9">
            <w:pPr>
              <w:jc w:val="right"/>
              <w:rPr>
                <w:color w:val="000000"/>
                <w:szCs w:val="21"/>
              </w:rPr>
            </w:pPr>
            <w:r w:rsidRPr="00BD131B">
              <w:rPr>
                <w:color w:val="000000"/>
                <w:szCs w:val="21"/>
              </w:rPr>
              <w:t>-26,700,825.53</w:t>
            </w:r>
          </w:p>
        </w:tc>
        <w:tc>
          <w:tcPr>
            <w:tcW w:w="2150" w:type="dxa"/>
            <w:vAlign w:val="bottom"/>
          </w:tcPr>
          <w:p w:rsidR="001548F9" w:rsidRPr="00BD131B" w:rsidRDefault="001548F9">
            <w:pPr>
              <w:jc w:val="right"/>
              <w:rPr>
                <w:color w:val="000000"/>
                <w:szCs w:val="21"/>
              </w:rPr>
            </w:pPr>
            <w:r w:rsidRPr="00BD131B">
              <w:rPr>
                <w:color w:val="000000"/>
                <w:szCs w:val="21"/>
              </w:rPr>
              <w:t>-748,914,524.96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-60,290,453.20</w:t>
            </w:r>
          </w:p>
        </w:tc>
        <w:tc>
          <w:tcPr>
            <w:tcW w:w="2150" w:type="dxa"/>
            <w:vAlign w:val="bottom"/>
          </w:tcPr>
          <w:p w:rsidR="001548F9" w:rsidRPr="00BD131B" w:rsidRDefault="001548F9">
            <w:pPr>
              <w:jc w:val="right"/>
              <w:rPr>
                <w:color w:val="000000"/>
                <w:szCs w:val="21"/>
              </w:rPr>
            </w:pPr>
            <w:r w:rsidRPr="00BD131B">
              <w:rPr>
                <w:color w:val="000000"/>
                <w:szCs w:val="21"/>
              </w:rPr>
              <w:t>-60,290,453.20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2,424,702,944.98</w:t>
            </w:r>
          </w:p>
        </w:tc>
        <w:tc>
          <w:tcPr>
            <w:tcW w:w="2149" w:type="dxa"/>
            <w:vAlign w:val="bottom"/>
          </w:tcPr>
          <w:p w:rsidR="001548F9" w:rsidRPr="00BD131B" w:rsidRDefault="001548F9">
            <w:pPr>
              <w:jc w:val="right"/>
              <w:rPr>
                <w:color w:val="000000"/>
                <w:szCs w:val="21"/>
              </w:rPr>
            </w:pPr>
            <w:r w:rsidRPr="00BD131B">
              <w:rPr>
                <w:color w:val="000000"/>
                <w:szCs w:val="21"/>
              </w:rPr>
              <w:t>40,669,940.51</w:t>
            </w:r>
          </w:p>
        </w:tc>
        <w:tc>
          <w:tcPr>
            <w:tcW w:w="2150" w:type="dxa"/>
            <w:vAlign w:val="bottom"/>
          </w:tcPr>
          <w:p w:rsidR="001548F9" w:rsidRPr="00BD131B" w:rsidRDefault="001548F9">
            <w:pPr>
              <w:jc w:val="right"/>
              <w:rPr>
                <w:color w:val="000000"/>
                <w:szCs w:val="21"/>
              </w:rPr>
            </w:pPr>
            <w:r w:rsidRPr="00BD131B">
              <w:rPr>
                <w:color w:val="000000"/>
                <w:szCs w:val="21"/>
              </w:rPr>
              <w:t>2,465,372,885.49</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2019</w:t>
      </w:r>
      <w:r w:rsidRPr="00683042">
        <w:rPr>
          <w:kern w:val="0"/>
          <w:szCs w:val="21"/>
        </w:rPr>
        <w:t>年</w:t>
      </w:r>
      <w:r w:rsidRPr="00683042">
        <w:rPr>
          <w:kern w:val="0"/>
          <w:szCs w:val="21"/>
        </w:rPr>
        <w:t>7</w:t>
      </w:r>
      <w:r w:rsidRPr="00683042">
        <w:rPr>
          <w:kern w:val="0"/>
          <w:szCs w:val="21"/>
        </w:rPr>
        <w:t>月</w:t>
      </w:r>
      <w:r w:rsidRPr="00683042">
        <w:rPr>
          <w:kern w:val="0"/>
          <w:szCs w:val="21"/>
        </w:rPr>
        <w:t>8</w:t>
      </w:r>
      <w:r w:rsidRPr="00683042">
        <w:rPr>
          <w:kern w:val="0"/>
          <w:szCs w:val="21"/>
        </w:rPr>
        <w:t>日，截至报告期末本基金合同生效未满一年，本报告期的财务报表及报表附注均无同期对比数据。</w:t>
      </w:r>
    </w:p>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1"/>
      <w:bookmarkStart w:id="55" w:name="_Toc48659611"/>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4"/>
      <w:bookmarkEnd w:id="5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易方达中债</w:t>
      </w:r>
      <w:r w:rsidRPr="00A62732">
        <w:rPr>
          <w:kern w:val="0"/>
          <w:szCs w:val="21"/>
        </w:rPr>
        <w:t>3-5</w:t>
      </w:r>
      <w:r w:rsidRPr="00A62732">
        <w:rPr>
          <w:kern w:val="0"/>
          <w:szCs w:val="21"/>
        </w:rPr>
        <w:t>年国开行债券指数证券投资基金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w:t>
      </w:r>
      <w:r w:rsidRPr="00A62732">
        <w:rPr>
          <w:kern w:val="0"/>
          <w:szCs w:val="21"/>
        </w:rPr>
        <w:t>根据中国证券监督管理委员</w:t>
      </w:r>
      <w:r w:rsidRPr="00A62732">
        <w:rPr>
          <w:kern w:val="0"/>
          <w:szCs w:val="21"/>
        </w:rPr>
        <w:lastRenderedPageBreak/>
        <w:t>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[2019]412</w:t>
      </w:r>
      <w:r w:rsidRPr="00A62732">
        <w:rPr>
          <w:kern w:val="0"/>
          <w:szCs w:val="21"/>
        </w:rPr>
        <w:t>号《关于准予易方达中债</w:t>
      </w:r>
      <w:r w:rsidRPr="00A62732">
        <w:rPr>
          <w:kern w:val="0"/>
          <w:szCs w:val="21"/>
        </w:rPr>
        <w:t>3-5</w:t>
      </w:r>
      <w:r w:rsidRPr="00A62732">
        <w:rPr>
          <w:kern w:val="0"/>
          <w:szCs w:val="21"/>
        </w:rPr>
        <w:t>年国开行债券指数证券投资基金注册的批复》进行募集，由易方达基金管理有限公司依照《中华人民共和国证券投资基金法》和《易方达中债</w:t>
      </w:r>
      <w:r w:rsidRPr="00A62732">
        <w:rPr>
          <w:kern w:val="0"/>
          <w:szCs w:val="21"/>
        </w:rPr>
        <w:t>3-5</w:t>
      </w:r>
      <w:r w:rsidRPr="00A62732">
        <w:rPr>
          <w:kern w:val="0"/>
          <w:szCs w:val="21"/>
        </w:rPr>
        <w:t>年国开行债券指数证券投资基金基金合同》公开募集。经向中国证监会备案，《易方达中债</w:t>
      </w:r>
      <w:r w:rsidRPr="00A62732">
        <w:rPr>
          <w:kern w:val="0"/>
          <w:szCs w:val="21"/>
        </w:rPr>
        <w:t>3-5</w:t>
      </w:r>
      <w:r w:rsidRPr="00A62732">
        <w:rPr>
          <w:kern w:val="0"/>
          <w:szCs w:val="21"/>
        </w:rPr>
        <w:t>年国开行债券指数证券投资基金基金合同》于</w:t>
      </w:r>
      <w:r w:rsidRPr="00A62732">
        <w:rPr>
          <w:kern w:val="0"/>
          <w:szCs w:val="21"/>
        </w:rPr>
        <w:t>2019</w:t>
      </w:r>
      <w:r w:rsidRPr="00A62732">
        <w:rPr>
          <w:kern w:val="0"/>
          <w:szCs w:val="21"/>
        </w:rPr>
        <w:t>年</w:t>
      </w:r>
      <w:r w:rsidRPr="00A62732">
        <w:rPr>
          <w:kern w:val="0"/>
          <w:szCs w:val="21"/>
        </w:rPr>
        <w:t>7</w:t>
      </w:r>
      <w:r w:rsidRPr="00A62732">
        <w:rPr>
          <w:kern w:val="0"/>
          <w:szCs w:val="21"/>
        </w:rPr>
        <w:t>月</w:t>
      </w:r>
      <w:r w:rsidRPr="00A62732">
        <w:rPr>
          <w:kern w:val="0"/>
          <w:szCs w:val="21"/>
        </w:rPr>
        <w:t>8</w:t>
      </w:r>
      <w:r w:rsidRPr="00A62732">
        <w:rPr>
          <w:kern w:val="0"/>
          <w:szCs w:val="21"/>
        </w:rPr>
        <w:t>日正式生效，基金合同生效日的基金份额总额为</w:t>
      </w:r>
      <w:r w:rsidRPr="00A62732">
        <w:rPr>
          <w:kern w:val="0"/>
          <w:szCs w:val="21"/>
        </w:rPr>
        <w:t>3,287,779,419.07</w:t>
      </w:r>
      <w:r w:rsidRPr="00A62732">
        <w:rPr>
          <w:kern w:val="0"/>
          <w:szCs w:val="21"/>
        </w:rPr>
        <w:t>份基金份额，其中认购资金利息折合</w:t>
      </w:r>
      <w:r w:rsidRPr="00A62732">
        <w:rPr>
          <w:kern w:val="0"/>
          <w:szCs w:val="21"/>
        </w:rPr>
        <w:t>5,209.79</w:t>
      </w:r>
      <w:r w:rsidRPr="00A62732">
        <w:rPr>
          <w:kern w:val="0"/>
          <w:szCs w:val="21"/>
        </w:rPr>
        <w:t>份基金份额。本基金为契约型开放式基金，存续期限不定。本基金的基金管理人为易方达基金管理有限公司，基金托管人为中国建设银行股份有限公司。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0B4294" w:rsidRDefault="00122A93">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颁布的《证券投资基金会计核算业务指引》、《易方达中债</w:t>
      </w:r>
      <w:r>
        <w:rPr>
          <w:kern w:val="0"/>
          <w:szCs w:val="21"/>
        </w:rPr>
        <w:t>3-5</w:t>
      </w:r>
      <w:r>
        <w:rPr>
          <w:kern w:val="0"/>
          <w:szCs w:val="21"/>
        </w:rPr>
        <w:t>年国开行债券指数证券投资基金基金合同》和财务报表附注所列示的中国证监会、中国基金业协会发布的有关规定及允许的基金行业实务操作编制。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Pr="00A62732">
        <w:rPr>
          <w:kern w:val="0"/>
          <w:szCs w:val="21"/>
        </w:rPr>
        <w:t xml:space="preserve"> </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0B4294" w:rsidRDefault="00122A93">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w:t>
      </w:r>
      <w:r>
        <w:rPr>
          <w:kern w:val="0"/>
          <w:szCs w:val="21"/>
        </w:rPr>
        <w:lastRenderedPageBreak/>
        <w:t>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0B4294" w:rsidRDefault="00122A93">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0B4294" w:rsidRDefault="00122A93">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0B4294" w:rsidRDefault="00122A93">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0B4294" w:rsidRDefault="00122A93">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0B4294" w:rsidRDefault="00122A93">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2,302,501.37</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lastRenderedPageBreak/>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2,302,501.37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2,554,655,799.04</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2,546,496,000.00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-8,159,799.04</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2,554,655,799.04</w:t>
            </w:r>
          </w:p>
        </w:tc>
        <w:tc>
          <w:tcPr>
            <w:tcW w:w="2339" w:type="dxa"/>
            <w:vAlign w:val="center"/>
          </w:tcPr>
          <w:p w:rsidR="001548F9" w:rsidRPr="00325F8A" w:rsidRDefault="001548F9" w:rsidP="00CB39C2">
            <w:pPr>
              <w:jc w:val="right"/>
              <w:rPr>
                <w:color w:val="000000"/>
                <w:szCs w:val="21"/>
              </w:rPr>
            </w:pPr>
            <w:r w:rsidRPr="00325F8A">
              <w:rPr>
                <w:szCs w:val="21"/>
              </w:rPr>
              <w:t>2,546,496,000.00</w:t>
            </w:r>
          </w:p>
        </w:tc>
        <w:tc>
          <w:tcPr>
            <w:tcW w:w="2340" w:type="dxa"/>
            <w:vAlign w:val="center"/>
          </w:tcPr>
          <w:p w:rsidR="001548F9" w:rsidRPr="00325F8A" w:rsidRDefault="001548F9" w:rsidP="00CB39C2">
            <w:pPr>
              <w:jc w:val="right"/>
              <w:rPr>
                <w:color w:val="000000"/>
                <w:szCs w:val="21"/>
              </w:rPr>
            </w:pPr>
            <w:r w:rsidRPr="00325F8A">
              <w:rPr>
                <w:szCs w:val="21"/>
              </w:rPr>
              <w:t>-8,159,799.04</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2,554,655,799.04</w:t>
            </w:r>
          </w:p>
        </w:tc>
        <w:tc>
          <w:tcPr>
            <w:tcW w:w="2339" w:type="dxa"/>
            <w:vAlign w:val="bottom"/>
          </w:tcPr>
          <w:p w:rsidR="001548F9" w:rsidRPr="00325F8A" w:rsidRDefault="001548F9" w:rsidP="00CB39C2">
            <w:pPr>
              <w:jc w:val="right"/>
              <w:rPr>
                <w:szCs w:val="21"/>
              </w:rPr>
            </w:pPr>
            <w:r w:rsidRPr="00325F8A">
              <w:rPr>
                <w:szCs w:val="21"/>
              </w:rPr>
              <w:t>2,546,496,000.00</w:t>
            </w:r>
          </w:p>
        </w:tc>
        <w:tc>
          <w:tcPr>
            <w:tcW w:w="2340" w:type="dxa"/>
            <w:vAlign w:val="bottom"/>
          </w:tcPr>
          <w:p w:rsidR="001548F9" w:rsidRPr="00325F8A" w:rsidRDefault="001548F9" w:rsidP="00CB39C2">
            <w:pPr>
              <w:jc w:val="right"/>
              <w:rPr>
                <w:szCs w:val="21"/>
              </w:rPr>
            </w:pPr>
            <w:r w:rsidRPr="00325F8A">
              <w:rPr>
                <w:szCs w:val="21"/>
              </w:rPr>
              <w:t>-8,159,799.04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473.87</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58,685,893.86</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lastRenderedPageBreak/>
              <w:t>其他</w:t>
            </w:r>
          </w:p>
        </w:tc>
        <w:tc>
          <w:tcPr>
            <w:tcW w:w="5530" w:type="dxa"/>
            <w:vAlign w:val="center"/>
            <w:hideMark/>
          </w:tcPr>
          <w:p w:rsidR="00646EC5" w:rsidRDefault="00646EC5">
            <w:pPr>
              <w:jc w:val="right"/>
              <w:rPr>
                <w:szCs w:val="21"/>
              </w:rPr>
            </w:pPr>
            <w:r>
              <w:rPr>
                <w:szCs w:val="21"/>
              </w:rPr>
              <w:t>-</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58,686,367.73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48,162.26</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48,162.26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0B4294">
        <w:tc>
          <w:tcPr>
            <w:tcW w:w="3701" w:type="dxa"/>
            <w:vAlign w:val="center"/>
          </w:tcPr>
          <w:p w:rsidR="000B4294" w:rsidRDefault="00122A93">
            <w:pPr>
              <w:jc w:val="left"/>
            </w:pPr>
            <w:r>
              <w:rPr>
                <w:szCs w:val="21"/>
              </w:rPr>
              <w:t>预提费用</w:t>
            </w:r>
          </w:p>
        </w:tc>
        <w:tc>
          <w:tcPr>
            <w:tcW w:w="5528" w:type="dxa"/>
            <w:vAlign w:val="center"/>
          </w:tcPr>
          <w:p w:rsidR="000B4294" w:rsidRDefault="00122A93">
            <w:pPr>
              <w:jc w:val="right"/>
            </w:pPr>
            <w:r>
              <w:rPr>
                <w:szCs w:val="21"/>
              </w:rPr>
              <w:t>89,507.60</w:t>
            </w:r>
          </w:p>
        </w:tc>
      </w:tr>
      <w:tr w:rsidR="000B4294">
        <w:tc>
          <w:tcPr>
            <w:tcW w:w="3701" w:type="dxa"/>
            <w:vAlign w:val="center"/>
          </w:tcPr>
          <w:p w:rsidR="000B4294" w:rsidRDefault="00122A93">
            <w:pPr>
              <w:jc w:val="left"/>
            </w:pPr>
            <w:r>
              <w:rPr>
                <w:szCs w:val="21"/>
              </w:rPr>
              <w:t>其他应付款</w:t>
            </w:r>
          </w:p>
        </w:tc>
        <w:tc>
          <w:tcPr>
            <w:tcW w:w="5528" w:type="dxa"/>
            <w:vAlign w:val="center"/>
          </w:tcPr>
          <w:p w:rsidR="000B4294" w:rsidRDefault="00122A93">
            <w:pPr>
              <w:jc w:val="right"/>
            </w:pPr>
            <w:r>
              <w:rPr>
                <w:szCs w:val="21"/>
              </w:rPr>
              <w:t>145,689.52</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235,197.12</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易方达中债3-5年国开行债券指数A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2,282,418,583.96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2,282,418,583.96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764,343,369.60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764,343,369.60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-637,424,721.14</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-637,424,721.14</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2,409,337,232.42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2,409,337,232.42</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易方达中债3-5年国开行债券指数C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10,265,393.23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10,265,393.23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89,889,297.62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89,889,297.62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-84,788,978.29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-84,788,978.29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15,365,712.56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15,365,712.56</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易方达中债3-5年国开行债券指数A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29,757,877.12</w:t>
            </w:r>
          </w:p>
        </w:tc>
        <w:tc>
          <w:tcPr>
            <w:tcW w:w="2236" w:type="dxa"/>
            <w:vAlign w:val="center"/>
          </w:tcPr>
          <w:p w:rsidR="001548F9" w:rsidRPr="00325F8A" w:rsidRDefault="001548F9" w:rsidP="00DD33BB">
            <w:pPr>
              <w:jc w:val="right"/>
              <w:rPr>
                <w:szCs w:val="21"/>
              </w:rPr>
            </w:pPr>
            <w:r w:rsidRPr="00325F8A">
              <w:rPr>
                <w:szCs w:val="21"/>
              </w:rPr>
              <w:t>12,315,503.19</w:t>
            </w:r>
          </w:p>
        </w:tc>
        <w:tc>
          <w:tcPr>
            <w:tcW w:w="2237" w:type="dxa"/>
            <w:vAlign w:val="center"/>
          </w:tcPr>
          <w:p w:rsidR="001548F9" w:rsidRPr="00325F8A" w:rsidRDefault="001548F9" w:rsidP="00DD33BB">
            <w:pPr>
              <w:jc w:val="right"/>
              <w:rPr>
                <w:szCs w:val="21"/>
              </w:rPr>
            </w:pPr>
            <w:r w:rsidRPr="00325F8A">
              <w:rPr>
                <w:szCs w:val="21"/>
              </w:rPr>
              <w:t>42,073,380.31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77,470,923.92</w:t>
            </w:r>
          </w:p>
        </w:tc>
        <w:tc>
          <w:tcPr>
            <w:tcW w:w="2236" w:type="dxa"/>
            <w:vAlign w:val="center"/>
          </w:tcPr>
          <w:p w:rsidR="001548F9" w:rsidRPr="00325F8A" w:rsidRDefault="001548F9" w:rsidP="00DD33BB">
            <w:pPr>
              <w:jc w:val="right"/>
              <w:rPr>
                <w:szCs w:val="21"/>
              </w:rPr>
            </w:pPr>
            <w:r w:rsidRPr="00325F8A">
              <w:rPr>
                <w:szCs w:val="21"/>
              </w:rPr>
              <w:t>-19,815,150.17</w:t>
            </w:r>
          </w:p>
        </w:tc>
        <w:tc>
          <w:tcPr>
            <w:tcW w:w="2237" w:type="dxa"/>
            <w:vAlign w:val="center"/>
          </w:tcPr>
          <w:p w:rsidR="001548F9" w:rsidRPr="00325F8A" w:rsidRDefault="001548F9" w:rsidP="00DD33BB">
            <w:pPr>
              <w:jc w:val="right"/>
              <w:rPr>
                <w:szCs w:val="21"/>
              </w:rPr>
            </w:pPr>
            <w:r w:rsidRPr="00325F8A">
              <w:rPr>
                <w:szCs w:val="21"/>
              </w:rPr>
              <w:t>57,655,773.75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7,569,279.07</w:t>
            </w:r>
          </w:p>
        </w:tc>
        <w:tc>
          <w:tcPr>
            <w:tcW w:w="2236" w:type="dxa"/>
            <w:vAlign w:val="center"/>
          </w:tcPr>
          <w:p w:rsidR="001548F9" w:rsidRPr="00325F8A" w:rsidRDefault="001548F9" w:rsidP="00DD33BB">
            <w:pPr>
              <w:jc w:val="right"/>
              <w:rPr>
                <w:szCs w:val="21"/>
              </w:rPr>
            </w:pPr>
            <w:r w:rsidRPr="00325F8A">
              <w:rPr>
                <w:szCs w:val="21"/>
              </w:rPr>
              <w:t>-7,208,557.81</w:t>
            </w:r>
          </w:p>
        </w:tc>
        <w:tc>
          <w:tcPr>
            <w:tcW w:w="2237" w:type="dxa"/>
            <w:vAlign w:val="center"/>
          </w:tcPr>
          <w:p w:rsidR="001548F9" w:rsidRPr="00325F8A" w:rsidRDefault="001548F9" w:rsidP="00DD33BB">
            <w:pPr>
              <w:jc w:val="right"/>
              <w:rPr>
                <w:szCs w:val="21"/>
              </w:rPr>
            </w:pPr>
            <w:r w:rsidRPr="00325F8A">
              <w:rPr>
                <w:szCs w:val="21"/>
              </w:rPr>
              <w:t>360,721.26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15,295,798.02</w:t>
            </w:r>
          </w:p>
        </w:tc>
        <w:tc>
          <w:tcPr>
            <w:tcW w:w="2236" w:type="dxa"/>
            <w:vAlign w:val="center"/>
          </w:tcPr>
          <w:p w:rsidR="001548F9" w:rsidRPr="00325F8A" w:rsidRDefault="001548F9" w:rsidP="00DD33BB">
            <w:pPr>
              <w:jc w:val="right"/>
              <w:rPr>
                <w:szCs w:val="21"/>
              </w:rPr>
            </w:pPr>
            <w:r w:rsidRPr="00325F8A">
              <w:rPr>
                <w:szCs w:val="21"/>
              </w:rPr>
              <w:t>9,338,762.38</w:t>
            </w:r>
          </w:p>
        </w:tc>
        <w:tc>
          <w:tcPr>
            <w:tcW w:w="2237" w:type="dxa"/>
            <w:vAlign w:val="center"/>
          </w:tcPr>
          <w:p w:rsidR="001548F9" w:rsidRPr="00325F8A" w:rsidRDefault="001548F9" w:rsidP="00DD33BB">
            <w:pPr>
              <w:jc w:val="right"/>
              <w:rPr>
                <w:szCs w:val="21"/>
              </w:rPr>
            </w:pPr>
            <w:r w:rsidRPr="00325F8A">
              <w:rPr>
                <w:szCs w:val="21"/>
              </w:rPr>
              <w:t>24,634,560.40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-7,726,518.95</w:t>
            </w:r>
          </w:p>
        </w:tc>
        <w:tc>
          <w:tcPr>
            <w:tcW w:w="2236" w:type="dxa"/>
            <w:vAlign w:val="center"/>
          </w:tcPr>
          <w:p w:rsidR="001548F9" w:rsidRPr="00325F8A" w:rsidRDefault="001548F9" w:rsidP="00DD33BB">
            <w:pPr>
              <w:jc w:val="right"/>
              <w:rPr>
                <w:szCs w:val="21"/>
              </w:rPr>
            </w:pPr>
            <w:r w:rsidRPr="00325F8A">
              <w:rPr>
                <w:szCs w:val="21"/>
              </w:rPr>
              <w:t>-16,547,320.19</w:t>
            </w:r>
          </w:p>
        </w:tc>
        <w:tc>
          <w:tcPr>
            <w:tcW w:w="2237" w:type="dxa"/>
            <w:vAlign w:val="center"/>
          </w:tcPr>
          <w:p w:rsidR="001548F9" w:rsidRPr="00325F8A" w:rsidRDefault="001548F9" w:rsidP="00DD33BB">
            <w:pPr>
              <w:jc w:val="right"/>
              <w:rPr>
                <w:szCs w:val="21"/>
              </w:rPr>
            </w:pPr>
            <w:r w:rsidRPr="00325F8A">
              <w:rPr>
                <w:szCs w:val="21"/>
              </w:rPr>
              <w:t>-24,273,839.14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-59,679,361.89</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-59,679,361.89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55,118,718.22</w:t>
            </w:r>
          </w:p>
        </w:tc>
        <w:tc>
          <w:tcPr>
            <w:tcW w:w="2236" w:type="dxa"/>
            <w:vAlign w:val="center"/>
          </w:tcPr>
          <w:p w:rsidR="001548F9" w:rsidRPr="00325F8A" w:rsidRDefault="001548F9" w:rsidP="00DD33BB">
            <w:pPr>
              <w:jc w:val="right"/>
              <w:rPr>
                <w:szCs w:val="21"/>
              </w:rPr>
            </w:pPr>
            <w:r w:rsidRPr="00325F8A">
              <w:rPr>
                <w:szCs w:val="21"/>
              </w:rPr>
              <w:t>-14,708,204.79</w:t>
            </w:r>
          </w:p>
        </w:tc>
        <w:tc>
          <w:tcPr>
            <w:tcW w:w="2237" w:type="dxa"/>
            <w:vAlign w:val="center"/>
          </w:tcPr>
          <w:p w:rsidR="001548F9" w:rsidRPr="00325F8A" w:rsidRDefault="001548F9" w:rsidP="00DD33BB">
            <w:pPr>
              <w:jc w:val="right"/>
              <w:rPr>
                <w:szCs w:val="21"/>
              </w:rPr>
            </w:pPr>
            <w:r w:rsidRPr="00325F8A">
              <w:rPr>
                <w:szCs w:val="21"/>
              </w:rPr>
              <w:t>40,410,513.43</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易方达中债3-5年国开行债券指数C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128,676.31</w:t>
            </w:r>
          </w:p>
        </w:tc>
        <w:tc>
          <w:tcPr>
            <w:tcW w:w="2236" w:type="dxa"/>
            <w:vAlign w:val="center"/>
          </w:tcPr>
          <w:p w:rsidR="001548F9" w:rsidRPr="00325F8A" w:rsidRDefault="001548F9" w:rsidP="00DD33BB">
            <w:pPr>
              <w:jc w:val="right"/>
              <w:rPr>
                <w:szCs w:val="21"/>
              </w:rPr>
            </w:pPr>
            <w:r w:rsidRPr="00325F8A">
              <w:rPr>
                <w:szCs w:val="21"/>
              </w:rPr>
              <w:t>55,364.65</w:t>
            </w:r>
          </w:p>
        </w:tc>
        <w:tc>
          <w:tcPr>
            <w:tcW w:w="2237" w:type="dxa"/>
            <w:vAlign w:val="center"/>
          </w:tcPr>
          <w:p w:rsidR="001548F9" w:rsidRPr="00325F8A" w:rsidRDefault="001548F9" w:rsidP="00DD33BB">
            <w:pPr>
              <w:jc w:val="right"/>
              <w:rPr>
                <w:szCs w:val="21"/>
              </w:rPr>
            </w:pPr>
            <w:r w:rsidRPr="00325F8A">
              <w:rPr>
                <w:szCs w:val="21"/>
              </w:rPr>
              <w:t>184,040.96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1,195,399.60</w:t>
            </w:r>
          </w:p>
        </w:tc>
        <w:tc>
          <w:tcPr>
            <w:tcW w:w="2236" w:type="dxa"/>
            <w:vAlign w:val="center"/>
          </w:tcPr>
          <w:p w:rsidR="001548F9" w:rsidRPr="00325F8A" w:rsidRDefault="001548F9" w:rsidP="00DD33BB">
            <w:pPr>
              <w:jc w:val="right"/>
              <w:rPr>
                <w:szCs w:val="21"/>
              </w:rPr>
            </w:pPr>
            <w:r w:rsidRPr="00325F8A">
              <w:rPr>
                <w:szCs w:val="21"/>
              </w:rPr>
              <w:t>-1,002,083.57</w:t>
            </w:r>
          </w:p>
        </w:tc>
        <w:tc>
          <w:tcPr>
            <w:tcW w:w="2237" w:type="dxa"/>
            <w:vAlign w:val="center"/>
          </w:tcPr>
          <w:p w:rsidR="001548F9" w:rsidRPr="00325F8A" w:rsidRDefault="001548F9" w:rsidP="00DD33BB">
            <w:pPr>
              <w:jc w:val="right"/>
              <w:rPr>
                <w:szCs w:val="21"/>
              </w:rPr>
            </w:pPr>
            <w:r w:rsidRPr="00325F8A">
              <w:rPr>
                <w:szCs w:val="21"/>
              </w:rPr>
              <w:t>193,316.03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-359,196.49</w:t>
            </w:r>
          </w:p>
        </w:tc>
        <w:tc>
          <w:tcPr>
            <w:tcW w:w="2236" w:type="dxa"/>
            <w:vAlign w:val="center"/>
          </w:tcPr>
          <w:p w:rsidR="001548F9" w:rsidRPr="00325F8A" w:rsidRDefault="001548F9" w:rsidP="00DD33BB">
            <w:pPr>
              <w:jc w:val="right"/>
              <w:rPr>
                <w:szCs w:val="21"/>
              </w:rPr>
            </w:pPr>
            <w:r w:rsidRPr="00325F8A">
              <w:rPr>
                <w:szCs w:val="21"/>
              </w:rPr>
              <w:t>852,357.89</w:t>
            </w:r>
          </w:p>
        </w:tc>
        <w:tc>
          <w:tcPr>
            <w:tcW w:w="2237" w:type="dxa"/>
            <w:vAlign w:val="center"/>
          </w:tcPr>
          <w:p w:rsidR="001548F9" w:rsidRPr="00325F8A" w:rsidRDefault="001548F9" w:rsidP="00DD33BB">
            <w:pPr>
              <w:jc w:val="right"/>
              <w:rPr>
                <w:szCs w:val="21"/>
              </w:rPr>
            </w:pPr>
            <w:r w:rsidRPr="00325F8A">
              <w:rPr>
                <w:szCs w:val="21"/>
              </w:rPr>
              <w:t>493,161.40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1,000,768.00</w:t>
            </w:r>
          </w:p>
        </w:tc>
        <w:tc>
          <w:tcPr>
            <w:tcW w:w="2236" w:type="dxa"/>
            <w:vAlign w:val="center"/>
          </w:tcPr>
          <w:p w:rsidR="001548F9" w:rsidRPr="00325F8A" w:rsidRDefault="001548F9" w:rsidP="00DD33BB">
            <w:pPr>
              <w:jc w:val="right"/>
              <w:rPr>
                <w:szCs w:val="21"/>
              </w:rPr>
            </w:pPr>
            <w:r w:rsidRPr="00325F8A">
              <w:rPr>
                <w:szCs w:val="21"/>
              </w:rPr>
              <w:t>1,919,379.79</w:t>
            </w:r>
          </w:p>
        </w:tc>
        <w:tc>
          <w:tcPr>
            <w:tcW w:w="2237" w:type="dxa"/>
            <w:vAlign w:val="center"/>
          </w:tcPr>
          <w:p w:rsidR="001548F9" w:rsidRPr="00325F8A" w:rsidRDefault="001548F9" w:rsidP="00DD33BB">
            <w:pPr>
              <w:jc w:val="right"/>
              <w:rPr>
                <w:szCs w:val="21"/>
              </w:rPr>
            </w:pPr>
            <w:r w:rsidRPr="00325F8A">
              <w:rPr>
                <w:szCs w:val="21"/>
              </w:rPr>
              <w:t>2,920,147.79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-1,359,964.49</w:t>
            </w:r>
          </w:p>
        </w:tc>
        <w:tc>
          <w:tcPr>
            <w:tcW w:w="2236" w:type="dxa"/>
            <w:vAlign w:val="center"/>
          </w:tcPr>
          <w:p w:rsidR="001548F9" w:rsidRPr="00325F8A" w:rsidRDefault="001548F9" w:rsidP="00DD33BB">
            <w:pPr>
              <w:jc w:val="right"/>
              <w:rPr>
                <w:szCs w:val="21"/>
              </w:rPr>
            </w:pPr>
            <w:r w:rsidRPr="00325F8A">
              <w:rPr>
                <w:szCs w:val="21"/>
              </w:rPr>
              <w:t>-1,067,021.90</w:t>
            </w:r>
          </w:p>
        </w:tc>
        <w:tc>
          <w:tcPr>
            <w:tcW w:w="2237" w:type="dxa"/>
            <w:vAlign w:val="center"/>
          </w:tcPr>
          <w:p w:rsidR="001548F9" w:rsidRPr="00325F8A" w:rsidRDefault="001548F9" w:rsidP="00DD33BB">
            <w:pPr>
              <w:jc w:val="right"/>
              <w:rPr>
                <w:szCs w:val="21"/>
              </w:rPr>
            </w:pPr>
            <w:r w:rsidRPr="00325F8A">
              <w:rPr>
                <w:szCs w:val="21"/>
              </w:rPr>
              <w:t>-2,426,986.39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-611,091.31</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-611,091.31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353,788.11</w:t>
            </w:r>
          </w:p>
        </w:tc>
        <w:tc>
          <w:tcPr>
            <w:tcW w:w="2236" w:type="dxa"/>
            <w:vAlign w:val="center"/>
          </w:tcPr>
          <w:p w:rsidR="001548F9" w:rsidRPr="00325F8A" w:rsidRDefault="001548F9" w:rsidP="00DD33BB">
            <w:pPr>
              <w:jc w:val="right"/>
              <w:rPr>
                <w:szCs w:val="21"/>
              </w:rPr>
            </w:pPr>
            <w:r w:rsidRPr="00325F8A">
              <w:rPr>
                <w:szCs w:val="21"/>
              </w:rPr>
              <w:t>-94,361.03</w:t>
            </w:r>
          </w:p>
        </w:tc>
        <w:tc>
          <w:tcPr>
            <w:tcW w:w="2237" w:type="dxa"/>
            <w:vAlign w:val="center"/>
          </w:tcPr>
          <w:p w:rsidR="001548F9" w:rsidRPr="00325F8A" w:rsidRDefault="001548F9" w:rsidP="00DD33BB">
            <w:pPr>
              <w:jc w:val="right"/>
              <w:rPr>
                <w:szCs w:val="21"/>
              </w:rPr>
            </w:pPr>
            <w:r w:rsidRPr="00325F8A">
              <w:rPr>
                <w:szCs w:val="21"/>
              </w:rPr>
              <w:t>259,427.08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33,397.20</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1,448.09</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28.35</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34,873.64</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lastRenderedPageBreak/>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90387E" w:rsidRDefault="0031023D" w:rsidP="0090387E">
      <w:pPr>
        <w:tabs>
          <w:tab w:val="left" w:pos="426"/>
        </w:tabs>
        <w:spacing w:line="360" w:lineRule="auto"/>
        <w:ind w:firstLineChars="200" w:firstLine="420"/>
        <w:jc w:val="left"/>
        <w:rPr>
          <w:kern w:val="0"/>
          <w:szCs w:val="21"/>
        </w:rPr>
      </w:pPr>
      <w:r w:rsidRPr="0090387E">
        <w:rPr>
          <w:kern w:val="0"/>
          <w:szCs w:val="21"/>
        </w:rPr>
        <w:t>本基金本报告期无股票投资收益。</w:t>
      </w:r>
    </w:p>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3,929,821,550.77</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3,806,439,906.26</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85,450,150.77</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37,931,493.74</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本基金本报告期无股利收益。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-20,817,233.74</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-20,817,233.74</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-20,817,233.74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65.10</w:t>
            </w:r>
          </w:p>
        </w:tc>
      </w:tr>
      <w:tr w:rsidR="000B4294">
        <w:tc>
          <w:tcPr>
            <w:tcW w:w="3691" w:type="dxa"/>
            <w:vAlign w:val="center"/>
          </w:tcPr>
          <w:p w:rsidR="000B4294" w:rsidRDefault="00122A93">
            <w:pPr>
              <w:jc w:val="left"/>
            </w:pPr>
            <w:r>
              <w:rPr>
                <w:szCs w:val="21"/>
              </w:rPr>
              <w:lastRenderedPageBreak/>
              <w:t>其他</w:t>
            </w:r>
          </w:p>
        </w:tc>
        <w:tc>
          <w:tcPr>
            <w:tcW w:w="5528" w:type="dxa"/>
            <w:vAlign w:val="center"/>
          </w:tcPr>
          <w:p w:rsidR="000B4294" w:rsidRDefault="00122A93">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65.10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51,750.00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51,750.00</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29,835.26</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0B4294">
        <w:trPr>
          <w:jc w:val="center"/>
        </w:trPr>
        <w:tc>
          <w:tcPr>
            <w:tcW w:w="3853" w:type="dxa"/>
            <w:vAlign w:val="center"/>
          </w:tcPr>
          <w:p w:rsidR="000B4294" w:rsidRDefault="00122A93">
            <w:pPr>
              <w:jc w:val="left"/>
            </w:pPr>
            <w:r>
              <w:rPr>
                <w:szCs w:val="21"/>
              </w:rPr>
              <w:t>银行汇划费</w:t>
            </w:r>
          </w:p>
        </w:tc>
        <w:tc>
          <w:tcPr>
            <w:tcW w:w="5551" w:type="dxa"/>
            <w:vAlign w:val="center"/>
          </w:tcPr>
          <w:p w:rsidR="000B4294" w:rsidRDefault="00122A93">
            <w:pPr>
              <w:jc w:val="right"/>
            </w:pPr>
            <w:r>
              <w:rPr>
                <w:szCs w:val="21"/>
              </w:rPr>
              <w:t>9,008.80</w:t>
            </w:r>
          </w:p>
        </w:tc>
      </w:tr>
      <w:tr w:rsidR="000B4294">
        <w:trPr>
          <w:jc w:val="center"/>
        </w:trPr>
        <w:tc>
          <w:tcPr>
            <w:tcW w:w="3853" w:type="dxa"/>
            <w:vAlign w:val="center"/>
          </w:tcPr>
          <w:p w:rsidR="000B4294" w:rsidRDefault="00122A93">
            <w:pPr>
              <w:jc w:val="left"/>
            </w:pPr>
            <w:r>
              <w:rPr>
                <w:szCs w:val="21"/>
              </w:rPr>
              <w:t>银行间账户维护费</w:t>
            </w:r>
          </w:p>
        </w:tc>
        <w:tc>
          <w:tcPr>
            <w:tcW w:w="5551" w:type="dxa"/>
            <w:vAlign w:val="center"/>
          </w:tcPr>
          <w:p w:rsidR="000B4294" w:rsidRDefault="00122A93">
            <w:pPr>
              <w:jc w:val="right"/>
            </w:pPr>
            <w:r>
              <w:rPr>
                <w:szCs w:val="21"/>
              </w:rPr>
              <w:t>9,000.00</w:t>
            </w:r>
          </w:p>
        </w:tc>
      </w:tr>
      <w:tr w:rsidR="000B4294">
        <w:trPr>
          <w:jc w:val="center"/>
        </w:trPr>
        <w:tc>
          <w:tcPr>
            <w:tcW w:w="3853" w:type="dxa"/>
            <w:vAlign w:val="center"/>
          </w:tcPr>
          <w:p w:rsidR="000B4294" w:rsidRDefault="00122A93">
            <w:pPr>
              <w:jc w:val="left"/>
            </w:pPr>
            <w:r>
              <w:rPr>
                <w:szCs w:val="21"/>
              </w:rPr>
              <w:t>指数使用费</w:t>
            </w:r>
          </w:p>
        </w:tc>
        <w:tc>
          <w:tcPr>
            <w:tcW w:w="5551" w:type="dxa"/>
            <w:vAlign w:val="center"/>
          </w:tcPr>
          <w:p w:rsidR="000B4294" w:rsidRDefault="00122A93">
            <w:pPr>
              <w:jc w:val="right"/>
            </w:pPr>
            <w:r>
              <w:rPr>
                <w:szCs w:val="21"/>
              </w:rPr>
              <w:t>291,230.07</w:t>
            </w:r>
          </w:p>
        </w:tc>
      </w:tr>
      <w:tr w:rsidR="000B4294">
        <w:trPr>
          <w:jc w:val="center"/>
        </w:trPr>
        <w:tc>
          <w:tcPr>
            <w:tcW w:w="3853" w:type="dxa"/>
            <w:vAlign w:val="center"/>
          </w:tcPr>
          <w:p w:rsidR="000B4294" w:rsidRDefault="00122A93">
            <w:pPr>
              <w:jc w:val="left"/>
            </w:pPr>
            <w:r>
              <w:rPr>
                <w:szCs w:val="21"/>
              </w:rPr>
              <w:t>其他</w:t>
            </w:r>
          </w:p>
        </w:tc>
        <w:tc>
          <w:tcPr>
            <w:tcW w:w="5551" w:type="dxa"/>
            <w:vAlign w:val="center"/>
          </w:tcPr>
          <w:p w:rsidR="000B4294" w:rsidRDefault="00122A93">
            <w:pPr>
              <w:jc w:val="right"/>
            </w:pPr>
            <w:r>
              <w:rPr>
                <w:szCs w:val="21"/>
              </w:rPr>
              <w:t>-</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398,746.47</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0B4294" w:rsidRDefault="00122A93">
      <w:pPr>
        <w:tabs>
          <w:tab w:val="left" w:pos="426"/>
        </w:tabs>
        <w:spacing w:line="360" w:lineRule="auto"/>
        <w:ind w:firstLineChars="200" w:firstLine="420"/>
        <w:jc w:val="left"/>
        <w:rPr>
          <w:kern w:val="0"/>
          <w:szCs w:val="21"/>
        </w:rPr>
      </w:pPr>
      <w:r>
        <w:rPr>
          <w:kern w:val="0"/>
          <w:szCs w:val="21"/>
        </w:rPr>
        <w:t>易方达中债</w:t>
      </w:r>
      <w:r>
        <w:rPr>
          <w:kern w:val="0"/>
          <w:szCs w:val="21"/>
        </w:rPr>
        <w:t>3-5</w:t>
      </w:r>
      <w:r>
        <w:rPr>
          <w:kern w:val="0"/>
          <w:szCs w:val="21"/>
        </w:rPr>
        <w:t>年国开行债券指数</w:t>
      </w:r>
      <w:r>
        <w:rPr>
          <w:kern w:val="0"/>
          <w:szCs w:val="21"/>
        </w:rPr>
        <w:t>A</w:t>
      </w:r>
      <w:r>
        <w:rPr>
          <w:kern w:val="0"/>
          <w:szCs w:val="21"/>
        </w:rPr>
        <w:t>：根据相关法规以及本基金收益分配政策，本基金向截至</w:t>
      </w:r>
      <w:r>
        <w:rPr>
          <w:kern w:val="0"/>
          <w:szCs w:val="21"/>
        </w:rPr>
        <w:t>2020</w:t>
      </w:r>
      <w:r>
        <w:rPr>
          <w:kern w:val="0"/>
          <w:szCs w:val="21"/>
        </w:rPr>
        <w:t>年</w:t>
      </w:r>
      <w:r>
        <w:rPr>
          <w:kern w:val="0"/>
          <w:szCs w:val="21"/>
        </w:rPr>
        <w:t>7</w:t>
      </w:r>
      <w:r>
        <w:rPr>
          <w:kern w:val="0"/>
          <w:szCs w:val="21"/>
        </w:rPr>
        <w:t>月</w:t>
      </w:r>
      <w:r>
        <w:rPr>
          <w:kern w:val="0"/>
          <w:szCs w:val="21"/>
        </w:rPr>
        <w:t>8</w:t>
      </w:r>
      <w:r>
        <w:rPr>
          <w:kern w:val="0"/>
          <w:szCs w:val="21"/>
        </w:rPr>
        <w:t>日登记在册的全体持有人进行利润分配，每</w:t>
      </w:r>
      <w:r>
        <w:rPr>
          <w:kern w:val="0"/>
          <w:szCs w:val="21"/>
        </w:rPr>
        <w:t>10</w:t>
      </w:r>
      <w:r>
        <w:rPr>
          <w:kern w:val="0"/>
          <w:szCs w:val="21"/>
        </w:rPr>
        <w:t>份基金份额派发红利</w:t>
      </w:r>
      <w:r>
        <w:rPr>
          <w:kern w:val="0"/>
          <w:szCs w:val="21"/>
        </w:rPr>
        <w:t>0.16</w:t>
      </w:r>
      <w:r>
        <w:rPr>
          <w:kern w:val="0"/>
          <w:szCs w:val="21"/>
        </w:rPr>
        <w:t>元。</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易方达中债</w:t>
      </w:r>
      <w:r w:rsidRPr="0090387E">
        <w:rPr>
          <w:kern w:val="0"/>
          <w:szCs w:val="21"/>
        </w:rPr>
        <w:t>3-5</w:t>
      </w:r>
      <w:r w:rsidRPr="0090387E">
        <w:rPr>
          <w:kern w:val="0"/>
          <w:szCs w:val="21"/>
        </w:rPr>
        <w:t>年国开行债券指数</w:t>
      </w:r>
      <w:r w:rsidRPr="0090387E">
        <w:rPr>
          <w:kern w:val="0"/>
          <w:szCs w:val="21"/>
        </w:rPr>
        <w:t>C</w:t>
      </w:r>
      <w:r w:rsidRPr="0090387E">
        <w:rPr>
          <w:kern w:val="0"/>
          <w:szCs w:val="21"/>
        </w:rPr>
        <w:t>：根据相关法规以及本基金收益分配政策，本基金向截至</w:t>
      </w:r>
      <w:r w:rsidRPr="0090387E">
        <w:rPr>
          <w:kern w:val="0"/>
          <w:szCs w:val="21"/>
        </w:rPr>
        <w:t>2020</w:t>
      </w:r>
      <w:r w:rsidRPr="0090387E">
        <w:rPr>
          <w:kern w:val="0"/>
          <w:szCs w:val="21"/>
        </w:rPr>
        <w:t>年</w:t>
      </w:r>
      <w:r w:rsidRPr="0090387E">
        <w:rPr>
          <w:kern w:val="0"/>
          <w:szCs w:val="21"/>
        </w:rPr>
        <w:t>7</w:t>
      </w:r>
      <w:r w:rsidRPr="0090387E">
        <w:rPr>
          <w:kern w:val="0"/>
          <w:szCs w:val="21"/>
        </w:rPr>
        <w:t>月</w:t>
      </w:r>
      <w:r w:rsidRPr="0090387E">
        <w:rPr>
          <w:kern w:val="0"/>
          <w:szCs w:val="21"/>
        </w:rPr>
        <w:t>8</w:t>
      </w:r>
      <w:r w:rsidRPr="0090387E">
        <w:rPr>
          <w:kern w:val="0"/>
          <w:szCs w:val="21"/>
        </w:rPr>
        <w:t>日登记在册的全体持有人进行利润分配，每</w:t>
      </w:r>
      <w:r w:rsidRPr="0090387E">
        <w:rPr>
          <w:kern w:val="0"/>
          <w:szCs w:val="21"/>
        </w:rPr>
        <w:t>10</w:t>
      </w:r>
      <w:r w:rsidRPr="0090387E">
        <w:rPr>
          <w:kern w:val="0"/>
          <w:szCs w:val="21"/>
        </w:rPr>
        <w:t>份基金份额派发红利</w:t>
      </w:r>
      <w:r w:rsidRPr="0090387E">
        <w:rPr>
          <w:kern w:val="0"/>
          <w:szCs w:val="21"/>
        </w:rPr>
        <w:t>0.16</w:t>
      </w:r>
      <w:r w:rsidRPr="0090387E">
        <w:rPr>
          <w:kern w:val="0"/>
          <w:szCs w:val="21"/>
        </w:rPr>
        <w:t>元。</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0B4294">
        <w:tc>
          <w:tcPr>
            <w:tcW w:w="5220" w:type="dxa"/>
            <w:vAlign w:val="center"/>
          </w:tcPr>
          <w:p w:rsidR="000B4294" w:rsidRDefault="00122A93">
            <w:pPr>
              <w:jc w:val="left"/>
            </w:pPr>
            <w:r>
              <w:rPr>
                <w:color w:val="000000"/>
                <w:szCs w:val="21"/>
              </w:rPr>
              <w:lastRenderedPageBreak/>
              <w:t>易方达基金管理有限公司</w:t>
            </w:r>
          </w:p>
        </w:tc>
        <w:tc>
          <w:tcPr>
            <w:tcW w:w="3780" w:type="dxa"/>
            <w:vAlign w:val="center"/>
          </w:tcPr>
          <w:p w:rsidR="000B4294" w:rsidRDefault="00122A93">
            <w:pPr>
              <w:jc w:val="left"/>
            </w:pPr>
            <w:r>
              <w:rPr>
                <w:color w:val="000000"/>
                <w:szCs w:val="21"/>
              </w:rPr>
              <w:t>基金管理人、注册登记机构、基金销售机构</w:t>
            </w:r>
          </w:p>
        </w:tc>
      </w:tr>
      <w:tr w:rsidR="000B4294">
        <w:tc>
          <w:tcPr>
            <w:tcW w:w="5220" w:type="dxa"/>
            <w:vAlign w:val="center"/>
          </w:tcPr>
          <w:p w:rsidR="000B4294" w:rsidRDefault="00122A93">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0B4294" w:rsidRDefault="00122A93">
            <w:pPr>
              <w:jc w:val="left"/>
            </w:pPr>
            <w:r>
              <w:rPr>
                <w:color w:val="000000"/>
                <w:szCs w:val="21"/>
              </w:rPr>
              <w:t>基金托管人</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1"/>
        <w:gridCol w:w="5322"/>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hMerge w:val="restart"/>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hMerge/>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5314" w:type="dxa"/>
            <w:hMerge w:val="restart"/>
            <w:vAlign w:val="center"/>
          </w:tcPr>
          <w:p w:rsidR="001548F9" w:rsidRPr="00325F8A" w:rsidRDefault="001548F9" w:rsidP="00505CB1">
            <w:pPr>
              <w:jc w:val="right"/>
              <w:rPr>
                <w:szCs w:val="21"/>
              </w:rPr>
            </w:pPr>
            <w:r w:rsidRPr="00325F8A">
              <w:rPr>
                <w:szCs w:val="21"/>
              </w:rPr>
              <w:t>1,747,380.04</w:t>
            </w:r>
          </w:p>
        </w:tc>
        <w:tc>
          <w:tcPr>
            <w:tcW w:w="2657" w:type="dxa"/>
            <w:hMerge/>
            <w:vAlign w:val="center"/>
          </w:tcPr>
          <w:p w:rsidR="001548F9" w:rsidRPr="00325F8A" w:rsidRDefault="001548F9" w:rsidP="00505CB1">
            <w:pPr>
              <w:jc w:val="right"/>
              <w:rPr>
                <w:szCs w:val="21"/>
              </w:rPr>
            </w:pPr>
            <w:r w:rsidRPr="00325F8A">
              <w:rPr>
                <w:szCs w:val="21"/>
              </w:rPr>
              <w:t>-</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5314" w:type="dxa"/>
            <w:hMerge w:val="restart"/>
            <w:vAlign w:val="center"/>
          </w:tcPr>
          <w:p w:rsidR="001548F9" w:rsidRPr="00325F8A" w:rsidRDefault="001548F9" w:rsidP="00505CB1">
            <w:pPr>
              <w:jc w:val="right"/>
              <w:rPr>
                <w:szCs w:val="21"/>
              </w:rPr>
            </w:pPr>
            <w:r w:rsidRPr="00325F8A">
              <w:rPr>
                <w:szCs w:val="21"/>
              </w:rPr>
              <w:t>17,624.27</w:t>
            </w:r>
          </w:p>
        </w:tc>
        <w:tc>
          <w:tcPr>
            <w:tcW w:w="2657" w:type="dxa"/>
            <w:hMerge/>
            <w:vAlign w:val="center"/>
          </w:tcPr>
          <w:p w:rsidR="001548F9" w:rsidRPr="00325F8A" w:rsidRDefault="001548F9" w:rsidP="00505CB1">
            <w:pPr>
              <w:jc w:val="right"/>
              <w:rPr>
                <w:szCs w:val="21"/>
              </w:rPr>
            </w:pPr>
            <w:r w:rsidRPr="00325F8A">
              <w:rPr>
                <w:szCs w:val="21"/>
              </w:rPr>
              <w:t>-</w:t>
            </w:r>
          </w:p>
        </w:tc>
      </w:tr>
    </w:tbl>
    <w:p w:rsidR="000B4294" w:rsidRDefault="00122A93">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0.15%</w:t>
      </w:r>
      <w:r>
        <w:rPr>
          <w:kern w:val="0"/>
          <w:szCs w:val="21"/>
        </w:rPr>
        <w:t>年费率计提。管理费的计算方法如下：</w:t>
      </w:r>
    </w:p>
    <w:p w:rsidR="000B4294" w:rsidRDefault="00122A93">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E×0.15%÷</w:t>
      </w:r>
      <w:r>
        <w:rPr>
          <w:kern w:val="0"/>
          <w:szCs w:val="21"/>
        </w:rPr>
        <w:t>当年天数</w:t>
      </w:r>
    </w:p>
    <w:p w:rsidR="000B4294" w:rsidRDefault="00122A93">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0B4294" w:rsidRDefault="00122A93">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基金管理费每日计提，逐日累计至每个月月末，按月支付。经基金管理人与基金托管人核对一致后，由基金托管人于次月首日起</w:t>
      </w:r>
      <w:r w:rsidRPr="00683042">
        <w:rPr>
          <w:kern w:val="0"/>
          <w:szCs w:val="21"/>
        </w:rPr>
        <w:t>2-5</w:t>
      </w:r>
      <w:r w:rsidRPr="00683042">
        <w:rPr>
          <w:kern w:val="0"/>
          <w:szCs w:val="21"/>
        </w:rPr>
        <w:t>个工作日内从基金财产中一次性支付给基金管理人。若遇法定节假日、公休假等，支付日期顺延。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1"/>
        <w:gridCol w:w="5322"/>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hMerge w:val="restart"/>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hMerge/>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5314" w:type="dxa"/>
            <w:hMerge w:val="restart"/>
            <w:vAlign w:val="center"/>
          </w:tcPr>
          <w:p w:rsidR="001548F9" w:rsidRPr="00325F8A" w:rsidRDefault="001548F9" w:rsidP="0070173B">
            <w:pPr>
              <w:jc w:val="right"/>
              <w:rPr>
                <w:color w:val="000000"/>
                <w:kern w:val="0"/>
                <w:szCs w:val="21"/>
              </w:rPr>
            </w:pPr>
            <w:r w:rsidRPr="00325F8A">
              <w:rPr>
                <w:szCs w:val="21"/>
              </w:rPr>
              <w:t>582,460.05</w:t>
            </w:r>
          </w:p>
        </w:tc>
        <w:tc>
          <w:tcPr>
            <w:tcW w:w="2657" w:type="dxa"/>
            <w:hMerge/>
            <w:vAlign w:val="center"/>
          </w:tcPr>
          <w:p w:rsidR="001548F9" w:rsidRPr="00325F8A" w:rsidRDefault="001548F9" w:rsidP="00B56418">
            <w:pPr>
              <w:jc w:val="right"/>
              <w:rPr>
                <w:color w:val="000000"/>
                <w:szCs w:val="21"/>
              </w:rPr>
            </w:pPr>
            <w:r w:rsidRPr="00325F8A">
              <w:rPr>
                <w:szCs w:val="21"/>
              </w:rPr>
              <w:t>-</w:t>
            </w:r>
          </w:p>
        </w:tc>
      </w:tr>
    </w:tbl>
    <w:p w:rsidR="000B4294" w:rsidRDefault="00122A93">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0.05%</w:t>
      </w:r>
      <w:r>
        <w:rPr>
          <w:kern w:val="0"/>
          <w:szCs w:val="21"/>
        </w:rPr>
        <w:t>的年费率计提。托管费的计算方法如下：</w:t>
      </w:r>
    </w:p>
    <w:p w:rsidR="000B4294" w:rsidRDefault="00122A93">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E×0.05%÷</w:t>
      </w:r>
      <w:r>
        <w:rPr>
          <w:kern w:val="0"/>
          <w:szCs w:val="21"/>
        </w:rPr>
        <w:t>当年天数</w:t>
      </w:r>
    </w:p>
    <w:p w:rsidR="000B4294" w:rsidRDefault="00122A93">
      <w:pPr>
        <w:tabs>
          <w:tab w:val="left" w:pos="426"/>
        </w:tabs>
        <w:spacing w:line="360" w:lineRule="auto"/>
        <w:ind w:firstLineChars="200" w:firstLine="420"/>
        <w:jc w:val="left"/>
        <w:rPr>
          <w:kern w:val="0"/>
          <w:szCs w:val="21"/>
        </w:rPr>
      </w:pPr>
      <w:r>
        <w:rPr>
          <w:kern w:val="0"/>
          <w:szCs w:val="21"/>
        </w:rPr>
        <w:lastRenderedPageBreak/>
        <w:t>H</w:t>
      </w:r>
      <w:r>
        <w:rPr>
          <w:kern w:val="0"/>
          <w:szCs w:val="21"/>
        </w:rPr>
        <w:t>为每日应计提的基金托管费</w:t>
      </w:r>
    </w:p>
    <w:p w:rsidR="000B4294" w:rsidRDefault="00122A93">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基金托管费每日计提，逐日累计至每个月月末，按月支付。经基金管理人与基金托管人核对一致后，由基金托管人于次月首日起</w:t>
      </w:r>
      <w:r w:rsidRPr="00683042">
        <w:rPr>
          <w:kern w:val="0"/>
          <w:szCs w:val="21"/>
        </w:rPr>
        <w:t>2-5</w:t>
      </w:r>
      <w:r w:rsidRPr="00683042">
        <w:rPr>
          <w:kern w:val="0"/>
          <w:szCs w:val="21"/>
        </w:rPr>
        <w:t>个工作日内从基金财产中一次性支付给基金托管人。若遇法定节假日、公休日等，支付日期顺延。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C56C0" w:rsidRDefault="003C56C0" w:rsidP="003C56C0">
      <w:pPr>
        <w:wordWrap w:val="0"/>
        <w:autoSpaceDE w:val="0"/>
        <w:autoSpaceDN w:val="0"/>
        <w:adjustRightInd w:val="0"/>
        <w:spacing w:before="29" w:line="288" w:lineRule="auto"/>
        <w:ind w:left="15"/>
        <w:jc w:val="right"/>
        <w:rPr>
          <w:rFonts w:asciiTheme="minorEastAsia" w:eastAsiaTheme="minorEastAsia" w:hAnsiTheme="minorEastAsia"/>
          <w:color w:val="000000"/>
          <w:szCs w:val="21"/>
        </w:rPr>
      </w:pPr>
      <w:r w:rsidRPr="003C56C0">
        <w:rPr>
          <w:rFonts w:asciiTheme="minorEastAsia" w:eastAsiaTheme="minorEastAsia" w:hAnsiTheme="minorEastAsia"/>
          <w:color w:val="000000"/>
          <w:szCs w:val="21"/>
        </w:rPr>
        <w:t xml:space="preserve">  </w:t>
      </w:r>
      <w:r w:rsidRPr="003C56C0">
        <w:rPr>
          <w:rFonts w:asciiTheme="minorEastAsia" w:eastAsiaTheme="minorEastAsia" w:hAnsiTheme="minorEastAsia"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10"/>
        <w:gridCol w:w="1862"/>
        <w:gridCol w:w="2282"/>
        <w:gridCol w:w="3247"/>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易方达中债</w:t>
            </w:r>
            <w:r w:rsidRPr="00325F8A">
              <w:rPr>
                <w:rFonts w:eastAsiaTheme="minorEastAsia"/>
                <w:szCs w:val="21"/>
              </w:rPr>
              <w:t>3-5</w:t>
            </w:r>
            <w:r w:rsidRPr="00325F8A">
              <w:rPr>
                <w:rFonts w:eastAsiaTheme="minorEastAsia"/>
                <w:szCs w:val="21"/>
              </w:rPr>
              <w:t>年国开行债券指数</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易方达中债</w:t>
            </w:r>
            <w:r w:rsidRPr="00325F8A">
              <w:rPr>
                <w:rFonts w:eastAsiaTheme="minorEastAsia"/>
                <w:szCs w:val="21"/>
              </w:rPr>
              <w:t>3-5</w:t>
            </w:r>
            <w:r w:rsidRPr="00325F8A">
              <w:rPr>
                <w:rFonts w:eastAsiaTheme="minorEastAsia"/>
                <w:szCs w:val="21"/>
              </w:rPr>
              <w:t>年国开行债券指数</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0B4294">
        <w:tc>
          <w:tcPr>
            <w:tcW w:w="2110" w:type="dxa"/>
            <w:vAlign w:val="center"/>
          </w:tcPr>
          <w:p w:rsidR="000B4294" w:rsidRDefault="00122A93">
            <w:pPr>
              <w:jc w:val="left"/>
            </w:pPr>
            <w:r>
              <w:rPr>
                <w:rFonts w:eastAsiaTheme="minorEastAsia"/>
                <w:szCs w:val="21"/>
              </w:rPr>
              <w:t>易方达基金管理有限公司</w:t>
            </w:r>
          </w:p>
        </w:tc>
        <w:tc>
          <w:tcPr>
            <w:tcW w:w="1862" w:type="dxa"/>
            <w:vAlign w:val="center"/>
          </w:tcPr>
          <w:p w:rsidR="000B4294" w:rsidRDefault="00122A93">
            <w:pPr>
              <w:jc w:val="right"/>
            </w:pPr>
            <w:r>
              <w:rPr>
                <w:rFonts w:eastAsiaTheme="minorEastAsia"/>
                <w:szCs w:val="21"/>
              </w:rPr>
              <w:t>-</w:t>
            </w:r>
          </w:p>
        </w:tc>
        <w:tc>
          <w:tcPr>
            <w:tcW w:w="2282" w:type="dxa"/>
            <w:vAlign w:val="center"/>
          </w:tcPr>
          <w:p w:rsidR="000B4294" w:rsidRDefault="00122A93">
            <w:pPr>
              <w:jc w:val="right"/>
            </w:pPr>
            <w:r>
              <w:rPr>
                <w:rFonts w:eastAsiaTheme="minorEastAsia"/>
                <w:szCs w:val="21"/>
              </w:rPr>
              <w:t>11,430.16</w:t>
            </w:r>
          </w:p>
        </w:tc>
        <w:tc>
          <w:tcPr>
            <w:tcW w:w="3247" w:type="dxa"/>
            <w:vAlign w:val="center"/>
          </w:tcPr>
          <w:p w:rsidR="000B4294" w:rsidRDefault="00122A93">
            <w:pPr>
              <w:jc w:val="right"/>
            </w:pPr>
            <w:r>
              <w:rPr>
                <w:rFonts w:eastAsiaTheme="minorEastAsia"/>
                <w:szCs w:val="21"/>
              </w:rPr>
              <w:t>11,430.16</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11,430.16</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11,430.16</w:t>
            </w:r>
          </w:p>
        </w:tc>
      </w:tr>
    </w:tbl>
    <w:p w:rsidR="000B4294" w:rsidRDefault="00122A93">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0.10%</w:t>
      </w:r>
      <w:r>
        <w:rPr>
          <w:kern w:val="0"/>
          <w:szCs w:val="21"/>
        </w:rPr>
        <w:t>，按前一日</w:t>
      </w:r>
      <w:r>
        <w:rPr>
          <w:kern w:val="0"/>
          <w:szCs w:val="21"/>
        </w:rPr>
        <w:t>C</w:t>
      </w:r>
      <w:r>
        <w:rPr>
          <w:kern w:val="0"/>
          <w:szCs w:val="21"/>
        </w:rPr>
        <w:t>类基金资产净值的</w:t>
      </w:r>
      <w:r>
        <w:rPr>
          <w:kern w:val="0"/>
          <w:szCs w:val="21"/>
        </w:rPr>
        <w:t>0.10%</w:t>
      </w:r>
      <w:r>
        <w:rPr>
          <w:kern w:val="0"/>
          <w:szCs w:val="21"/>
        </w:rPr>
        <w:t>年费率计提。</w:t>
      </w:r>
    </w:p>
    <w:p w:rsidR="000B4294" w:rsidRDefault="00122A93">
      <w:pPr>
        <w:tabs>
          <w:tab w:val="left" w:pos="426"/>
        </w:tabs>
        <w:spacing w:line="360" w:lineRule="auto"/>
        <w:ind w:firstLineChars="200" w:firstLine="420"/>
        <w:jc w:val="left"/>
        <w:rPr>
          <w:kern w:val="0"/>
          <w:szCs w:val="21"/>
        </w:rPr>
      </w:pPr>
      <w:r>
        <w:rPr>
          <w:kern w:val="0"/>
          <w:szCs w:val="21"/>
        </w:rPr>
        <w:t>销售服务费的计算方法如下：</w:t>
      </w:r>
    </w:p>
    <w:p w:rsidR="000B4294" w:rsidRDefault="00122A93">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E×0.10%÷</w:t>
      </w:r>
      <w:r>
        <w:rPr>
          <w:kern w:val="0"/>
          <w:szCs w:val="21"/>
        </w:rPr>
        <w:t>当年天数</w:t>
      </w:r>
    </w:p>
    <w:p w:rsidR="000B4294" w:rsidRDefault="00122A93">
      <w:pPr>
        <w:tabs>
          <w:tab w:val="left" w:pos="426"/>
        </w:tabs>
        <w:spacing w:line="360" w:lineRule="auto"/>
        <w:ind w:firstLineChars="200" w:firstLine="420"/>
        <w:jc w:val="left"/>
        <w:rPr>
          <w:kern w:val="0"/>
          <w:szCs w:val="21"/>
        </w:rPr>
      </w:pPr>
      <w:r>
        <w:rPr>
          <w:kern w:val="0"/>
          <w:szCs w:val="21"/>
        </w:rPr>
        <w:t>H</w:t>
      </w:r>
      <w:r>
        <w:rPr>
          <w:kern w:val="0"/>
          <w:szCs w:val="21"/>
        </w:rPr>
        <w:t>为</w:t>
      </w:r>
      <w:r>
        <w:rPr>
          <w:kern w:val="0"/>
          <w:szCs w:val="21"/>
        </w:rPr>
        <w:t>C</w:t>
      </w:r>
      <w:r>
        <w:rPr>
          <w:kern w:val="0"/>
          <w:szCs w:val="21"/>
        </w:rPr>
        <w:t>类基金份额每日应计提的销售服务费</w:t>
      </w:r>
    </w:p>
    <w:p w:rsidR="000B4294" w:rsidRDefault="00122A93">
      <w:pPr>
        <w:tabs>
          <w:tab w:val="left" w:pos="426"/>
        </w:tabs>
        <w:spacing w:line="360" w:lineRule="auto"/>
        <w:ind w:firstLineChars="200" w:firstLine="420"/>
        <w:jc w:val="left"/>
        <w:rPr>
          <w:kern w:val="0"/>
          <w:szCs w:val="21"/>
        </w:rPr>
      </w:pPr>
      <w:r>
        <w:rPr>
          <w:kern w:val="0"/>
          <w:szCs w:val="21"/>
        </w:rPr>
        <w:t>E</w:t>
      </w:r>
      <w:r>
        <w:rPr>
          <w:kern w:val="0"/>
          <w:szCs w:val="21"/>
        </w:rPr>
        <w:t>为</w:t>
      </w:r>
      <w:r>
        <w:rPr>
          <w:kern w:val="0"/>
          <w:szCs w:val="21"/>
        </w:rPr>
        <w:t>C</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销售服务费每日计算，逐日累计至每月月末，按月支付，经基金管理人与基金托管人双方核对无误后，基金托管人按照与基金管理人协商一致的方式于次月前</w:t>
      </w:r>
      <w:r w:rsidRPr="00683042">
        <w:rPr>
          <w:kern w:val="0"/>
          <w:szCs w:val="21"/>
        </w:rPr>
        <w:t>5</w:t>
      </w:r>
      <w:r w:rsidRPr="00683042">
        <w:rPr>
          <w:kern w:val="0"/>
          <w:szCs w:val="21"/>
        </w:rPr>
        <w:t>个工作日内从基金财产中一次性支付给基金管理人。若遇法定节假日、公休假等，支付日期顺延。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lastRenderedPageBreak/>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易方达中债</w:t>
      </w:r>
      <w:r w:rsidRPr="003560D2">
        <w:rPr>
          <w:rFonts w:eastAsiaTheme="minorEastAsia" w:hint="eastAsia"/>
          <w:b/>
          <w:color w:val="000000"/>
          <w:szCs w:val="21"/>
        </w:rPr>
        <w:t>3-5</w:t>
      </w:r>
      <w:r w:rsidRPr="003560D2">
        <w:rPr>
          <w:rFonts w:eastAsiaTheme="minorEastAsia" w:hint="eastAsia"/>
          <w:b/>
          <w:color w:val="000000"/>
          <w:szCs w:val="21"/>
        </w:rPr>
        <w:t>年国开行债券指数</w:t>
      </w:r>
      <w:r w:rsidRPr="003560D2">
        <w:rPr>
          <w:rFonts w:eastAsiaTheme="minorEastAsia" w:hint="eastAsia"/>
          <w:b/>
          <w:color w:val="000000"/>
          <w:szCs w:val="21"/>
        </w:rPr>
        <w:t>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份额单位：份</w:t>
      </w:r>
    </w:p>
    <w:tbl>
      <w:tblPr>
        <w:tblW w:w="94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24"/>
        <w:gridCol w:w="2095"/>
        <w:gridCol w:w="1627"/>
        <w:gridCol w:w="1921"/>
        <w:gridCol w:w="1780"/>
      </w:tblGrid>
      <w:tr w:rsidR="008C10DC" w:rsidRPr="00325F8A" w:rsidTr="002E243D">
        <w:trPr>
          <w:jc w:val="center"/>
        </w:trPr>
        <w:tc>
          <w:tcPr>
            <w:tcW w:w="2024" w:type="dxa"/>
            <w:vMerge w:val="restart"/>
            <w:vAlign w:val="center"/>
            <w:hideMark/>
          </w:tcPr>
          <w:p w:rsidR="008C10DC" w:rsidRPr="00325F8A" w:rsidRDefault="008C10DC" w:rsidP="008252CB">
            <w:pPr>
              <w:widowControl/>
              <w:autoSpaceDE w:val="0"/>
              <w:autoSpaceDN w:val="0"/>
              <w:ind w:rightChars="-51" w:right="-107"/>
              <w:jc w:val="center"/>
              <w:textAlignment w:val="bottom"/>
              <w:rPr>
                <w:rFonts w:eastAsiaTheme="minorEastAsia"/>
                <w:szCs w:val="21"/>
              </w:rPr>
            </w:pPr>
            <w:r w:rsidRPr="00325F8A">
              <w:rPr>
                <w:rFonts w:eastAsiaTheme="minorEastAsia" w:hAnsiTheme="minorEastAsia"/>
                <w:szCs w:val="21"/>
              </w:rPr>
              <w:t>关联方名称</w:t>
            </w:r>
          </w:p>
        </w:tc>
        <w:tc>
          <w:tcPr>
            <w:tcW w:w="3722" w:type="dxa"/>
            <w:gridSpan w:val="2"/>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本期末</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c>
          <w:tcPr>
            <w:tcW w:w="3701" w:type="dxa"/>
            <w:gridSpan w:val="2"/>
            <w:vAlign w:val="center"/>
            <w:hideMark/>
          </w:tcPr>
          <w:p w:rsidR="008C10DC" w:rsidRPr="00325F8A" w:rsidRDefault="008C10DC" w:rsidP="008252CB">
            <w:pPr>
              <w:widowControl/>
              <w:tabs>
                <w:tab w:val="left" w:pos="2972"/>
              </w:tabs>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上年度末</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12</w:t>
            </w:r>
            <w:r w:rsidRPr="00325F8A">
              <w:rPr>
                <w:rFonts w:eastAsiaTheme="minorEastAsia"/>
                <w:szCs w:val="21"/>
              </w:rPr>
              <w:t>月</w:t>
            </w:r>
            <w:r w:rsidRPr="00325F8A">
              <w:rPr>
                <w:rFonts w:eastAsiaTheme="minorEastAsia"/>
                <w:szCs w:val="21"/>
              </w:rPr>
              <w:t>31</w:t>
            </w:r>
            <w:r w:rsidRPr="00325F8A">
              <w:rPr>
                <w:rFonts w:eastAsiaTheme="minorEastAsia"/>
                <w:szCs w:val="21"/>
              </w:rPr>
              <w:t>日</w:t>
            </w:r>
          </w:p>
        </w:tc>
      </w:tr>
      <w:tr w:rsidR="008C10DC" w:rsidRPr="00325F8A" w:rsidTr="002E243D">
        <w:trPr>
          <w:jc w:val="center"/>
        </w:trPr>
        <w:tc>
          <w:tcPr>
            <w:tcW w:w="2024" w:type="dxa"/>
            <w:vMerge/>
            <w:vAlign w:val="center"/>
            <w:hideMark/>
          </w:tcPr>
          <w:p w:rsidR="008C10DC" w:rsidRPr="00325F8A" w:rsidRDefault="008C10DC" w:rsidP="008252CB">
            <w:pPr>
              <w:widowControl/>
              <w:jc w:val="left"/>
              <w:rPr>
                <w:rFonts w:eastAsiaTheme="minorEastAsia"/>
                <w:szCs w:val="21"/>
              </w:rPr>
            </w:pPr>
          </w:p>
        </w:tc>
        <w:tc>
          <w:tcPr>
            <w:tcW w:w="2095"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基金份额</w:t>
            </w:r>
          </w:p>
        </w:tc>
        <w:tc>
          <w:tcPr>
            <w:tcW w:w="1627"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持有的基金份额占基金总份额的比例</w:t>
            </w:r>
          </w:p>
        </w:tc>
        <w:tc>
          <w:tcPr>
            <w:tcW w:w="1921"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基金份额</w:t>
            </w:r>
          </w:p>
        </w:tc>
        <w:tc>
          <w:tcPr>
            <w:tcW w:w="1780"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持有的基金份额占基金总份额的比例</w:t>
            </w:r>
          </w:p>
        </w:tc>
      </w:tr>
      <w:tr w:rsidR="000B4294">
        <w:trPr>
          <w:jc w:val="center"/>
        </w:trPr>
        <w:tc>
          <w:tcPr>
            <w:tcW w:w="2024" w:type="dxa"/>
            <w:vAlign w:val="center"/>
          </w:tcPr>
          <w:p w:rsidR="000B4294" w:rsidRDefault="00122A93">
            <w:pPr>
              <w:jc w:val="center"/>
            </w:pPr>
            <w:r>
              <w:rPr>
                <w:rFonts w:eastAsiaTheme="minorEastAsia"/>
                <w:szCs w:val="21"/>
              </w:rPr>
              <w:t>中国建设银行</w:t>
            </w:r>
          </w:p>
        </w:tc>
        <w:tc>
          <w:tcPr>
            <w:tcW w:w="2095" w:type="dxa"/>
            <w:vAlign w:val="center"/>
          </w:tcPr>
          <w:p w:rsidR="000B4294" w:rsidRDefault="00122A93">
            <w:pPr>
              <w:jc w:val="center"/>
            </w:pPr>
            <w:r>
              <w:rPr>
                <w:rFonts w:eastAsiaTheme="minorEastAsia"/>
                <w:szCs w:val="21"/>
              </w:rPr>
              <w:t>949,999,000.00</w:t>
            </w:r>
          </w:p>
        </w:tc>
        <w:tc>
          <w:tcPr>
            <w:tcW w:w="1627" w:type="dxa"/>
            <w:vAlign w:val="center"/>
          </w:tcPr>
          <w:p w:rsidR="000B4294" w:rsidRDefault="00122A93">
            <w:pPr>
              <w:jc w:val="center"/>
            </w:pPr>
            <w:r>
              <w:rPr>
                <w:rFonts w:eastAsiaTheme="minorEastAsia"/>
                <w:szCs w:val="21"/>
              </w:rPr>
              <w:t>39.4299%</w:t>
            </w:r>
          </w:p>
        </w:tc>
        <w:tc>
          <w:tcPr>
            <w:tcW w:w="1921" w:type="dxa"/>
            <w:vAlign w:val="center"/>
          </w:tcPr>
          <w:p w:rsidR="000B4294" w:rsidRDefault="00122A93">
            <w:pPr>
              <w:jc w:val="center"/>
            </w:pPr>
            <w:r>
              <w:rPr>
                <w:rFonts w:eastAsiaTheme="minorEastAsia"/>
                <w:szCs w:val="21"/>
              </w:rPr>
              <w:t>949,999,000.00</w:t>
            </w:r>
          </w:p>
        </w:tc>
        <w:tc>
          <w:tcPr>
            <w:tcW w:w="1780" w:type="dxa"/>
            <w:vAlign w:val="center"/>
          </w:tcPr>
          <w:p w:rsidR="000B4294" w:rsidRDefault="00122A93">
            <w:pPr>
              <w:jc w:val="center"/>
            </w:pPr>
            <w:r>
              <w:rPr>
                <w:rFonts w:eastAsiaTheme="minorEastAsia"/>
                <w:szCs w:val="21"/>
              </w:rPr>
              <w:t>41.6225%</w:t>
            </w:r>
          </w:p>
        </w:tc>
      </w:tr>
    </w:tbl>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注：除基金管理人之外的其他关联方投资本基金相关的费用按基金合同等相关法律文件有关规定支付。</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易方达中债</w:t>
      </w:r>
      <w:r w:rsidRPr="00325F8A">
        <w:rPr>
          <w:rFonts w:eastAsiaTheme="minorEastAsia"/>
          <w:b/>
          <w:szCs w:val="21"/>
        </w:rPr>
        <w:t>3-5</w:t>
      </w:r>
      <w:r w:rsidRPr="00325F8A">
        <w:rPr>
          <w:rFonts w:eastAsiaTheme="minorEastAsia"/>
          <w:b/>
          <w:szCs w:val="21"/>
        </w:rPr>
        <w:t>年国开行债券指数</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6306"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kern w:val="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0B4294">
        <w:tc>
          <w:tcPr>
            <w:tcW w:w="2694" w:type="dxa"/>
            <w:vAlign w:val="center"/>
          </w:tcPr>
          <w:p w:rsidR="000B4294" w:rsidRDefault="00122A93">
            <w:pPr>
              <w:jc w:val="left"/>
            </w:pPr>
            <w:r>
              <w:rPr>
                <w:szCs w:val="21"/>
              </w:rPr>
              <w:t>中国建设银行</w:t>
            </w:r>
            <w:r>
              <w:rPr>
                <w:szCs w:val="21"/>
              </w:rPr>
              <w:t>-</w:t>
            </w:r>
            <w:r>
              <w:rPr>
                <w:szCs w:val="21"/>
              </w:rPr>
              <w:t>活期存款</w:t>
            </w:r>
          </w:p>
        </w:tc>
        <w:tc>
          <w:tcPr>
            <w:tcW w:w="3153" w:type="dxa"/>
            <w:vAlign w:val="center"/>
          </w:tcPr>
          <w:p w:rsidR="000B4294" w:rsidRDefault="00122A93">
            <w:pPr>
              <w:jc w:val="right"/>
            </w:pPr>
            <w:r>
              <w:rPr>
                <w:szCs w:val="21"/>
              </w:rPr>
              <w:t>2,302,501.37</w:t>
            </w:r>
          </w:p>
        </w:tc>
        <w:tc>
          <w:tcPr>
            <w:tcW w:w="3153" w:type="dxa"/>
            <w:vAlign w:val="center"/>
          </w:tcPr>
          <w:p w:rsidR="000B4294" w:rsidRDefault="00122A93">
            <w:pPr>
              <w:jc w:val="right"/>
            </w:pPr>
            <w:r>
              <w:rPr>
                <w:szCs w:val="21"/>
              </w:rPr>
              <w:t>33,397.20</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注：本基金的上述银行存款由基金托管人中国建设银行股份有限公司保管</w:t>
      </w:r>
      <w:r w:rsidRPr="00683042">
        <w:rPr>
          <w:kern w:val="0"/>
          <w:szCs w:val="21"/>
        </w:rPr>
        <w:t>,</w:t>
      </w:r>
      <w:r w:rsidRPr="00683042">
        <w:rPr>
          <w:kern w:val="0"/>
          <w:szCs w:val="21"/>
        </w:rPr>
        <w:t>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易方达中债</w:t>
      </w:r>
      <w:r w:rsidRPr="003560D2">
        <w:rPr>
          <w:rFonts w:eastAsiaTheme="minorEastAsia"/>
          <w:b/>
          <w:color w:val="000000"/>
          <w:szCs w:val="21"/>
        </w:rPr>
        <w:t>3-5</w:t>
      </w:r>
      <w:r w:rsidRPr="003560D2">
        <w:rPr>
          <w:rFonts w:eastAsiaTheme="minorEastAsia"/>
          <w:b/>
          <w:color w:val="000000"/>
          <w:szCs w:val="21"/>
        </w:rPr>
        <w:t>年国开行债券指数</w:t>
      </w:r>
      <w:r w:rsidRPr="003560D2">
        <w:rPr>
          <w:rFonts w:eastAsiaTheme="minorEastAsia"/>
          <w:b/>
          <w:color w:val="000000"/>
          <w:szCs w:val="21"/>
        </w:rPr>
        <w:t>A</w:t>
      </w:r>
    </w:p>
    <w:p w:rsidR="00184393" w:rsidRPr="00325F8A" w:rsidRDefault="00184393" w:rsidP="00184393">
      <w:pPr>
        <w:autoSpaceDE w:val="0"/>
        <w:autoSpaceDN w:val="0"/>
        <w:adjustRightInd w:val="0"/>
        <w:spacing w:before="29" w:line="360" w:lineRule="auto"/>
        <w:ind w:left="15" w:right="210"/>
        <w:jc w:val="right"/>
        <w:rPr>
          <w:rFonts w:eastAsiaTheme="minorEastAsia"/>
          <w:color w:val="000000"/>
          <w:kern w:val="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184393" w:rsidRPr="00325F8A" w:rsidTr="005044DD">
        <w:trPr>
          <w:trHeight w:val="1323"/>
          <w:jc w:val="center"/>
        </w:trPr>
        <w:tc>
          <w:tcPr>
            <w:tcW w:w="853" w:type="dxa"/>
            <w:vMerge w:val="restart"/>
            <w:shd w:val="clear" w:color="auto" w:fill="auto"/>
            <w:vAlign w:val="center"/>
          </w:tcPr>
          <w:p w:rsidR="00184393" w:rsidRPr="00325F8A" w:rsidRDefault="00184393" w:rsidP="005044DD">
            <w:pPr>
              <w:autoSpaceDE w:val="0"/>
              <w:autoSpaceDN w:val="0"/>
              <w:adjustRightInd w:val="0"/>
              <w:spacing w:before="29" w:line="360" w:lineRule="auto"/>
              <w:ind w:right="210"/>
              <w:jc w:val="center"/>
              <w:rPr>
                <w:bCs/>
                <w:color w:val="000000"/>
                <w:szCs w:val="21"/>
              </w:rPr>
            </w:pPr>
            <w:r w:rsidRPr="00325F8A">
              <w:rPr>
                <w:rFonts w:hAnsi="宋体"/>
                <w:color w:val="000000"/>
                <w:szCs w:val="21"/>
              </w:rPr>
              <w:lastRenderedPageBreak/>
              <w:t>序号</w:t>
            </w:r>
          </w:p>
        </w:tc>
        <w:tc>
          <w:tcPr>
            <w:tcW w:w="1216"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份基金份额分红数</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lang w:val="en-AU"/>
              </w:rPr>
              <w:t>现金</w:t>
            </w:r>
            <w:r w:rsidRPr="00325F8A">
              <w:rPr>
                <w:rFonts w:hAnsi="宋体"/>
                <w:color w:val="000000"/>
                <w:szCs w:val="21"/>
              </w:rPr>
              <w:t>形式发放总额</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lang w:val="en-AU"/>
              </w:rPr>
            </w:pPr>
            <w:r w:rsidRPr="00325F8A">
              <w:rPr>
                <w:rFonts w:hAnsi="宋体"/>
                <w:color w:val="000000"/>
                <w:szCs w:val="21"/>
                <w:lang w:val="en-AU"/>
              </w:rPr>
              <w:t>再投资形式发放总额</w:t>
            </w:r>
          </w:p>
        </w:tc>
        <w:tc>
          <w:tcPr>
            <w:tcW w:w="1325"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利润分配合计</w:t>
            </w:r>
          </w:p>
        </w:tc>
        <w:tc>
          <w:tcPr>
            <w:tcW w:w="948"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备注</w:t>
            </w:r>
          </w:p>
        </w:tc>
      </w:tr>
      <w:tr w:rsidR="00184393" w:rsidRPr="00325F8A" w:rsidTr="005044DD">
        <w:trPr>
          <w:trHeight w:val="1323"/>
          <w:jc w:val="center"/>
        </w:trPr>
        <w:tc>
          <w:tcPr>
            <w:tcW w:w="853" w:type="dxa"/>
            <w:vMerge/>
            <w:shd w:val="clear" w:color="auto" w:fill="auto"/>
          </w:tcPr>
          <w:p w:rsidR="00184393" w:rsidRPr="00325F8A" w:rsidRDefault="00184393" w:rsidP="005044D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jc w:val="center"/>
              <w:rPr>
                <w:color w:val="000000"/>
                <w:szCs w:val="21"/>
                <w:lang w:val="en-AU"/>
              </w:rPr>
            </w:pPr>
          </w:p>
        </w:tc>
        <w:tc>
          <w:tcPr>
            <w:tcW w:w="948" w:type="dxa"/>
            <w:vMerge/>
            <w:shd w:val="clear" w:color="auto" w:fill="auto"/>
            <w:vAlign w:val="center"/>
          </w:tcPr>
          <w:p w:rsidR="00184393" w:rsidRPr="00325F8A" w:rsidRDefault="00184393" w:rsidP="005044DD">
            <w:pPr>
              <w:spacing w:line="360" w:lineRule="auto"/>
              <w:jc w:val="center"/>
              <w:rPr>
                <w:color w:val="000000"/>
                <w:szCs w:val="21"/>
                <w:lang w:val="en-AU"/>
              </w:rPr>
            </w:pPr>
          </w:p>
        </w:tc>
      </w:tr>
      <w:tr w:rsidR="000B4294">
        <w:trPr>
          <w:jc w:val="center"/>
        </w:trPr>
        <w:tc>
          <w:tcPr>
            <w:tcW w:w="853" w:type="dxa"/>
            <w:vAlign w:val="center"/>
          </w:tcPr>
          <w:p w:rsidR="000B4294" w:rsidRDefault="00122A93">
            <w:pPr>
              <w:jc w:val="center"/>
            </w:pPr>
            <w:r>
              <w:rPr>
                <w:szCs w:val="21"/>
              </w:rPr>
              <w:t>1</w:t>
            </w:r>
          </w:p>
        </w:tc>
        <w:tc>
          <w:tcPr>
            <w:tcW w:w="1216" w:type="dxa"/>
            <w:vAlign w:val="center"/>
          </w:tcPr>
          <w:p w:rsidR="000B4294" w:rsidRDefault="00122A93">
            <w:pPr>
              <w:jc w:val="center"/>
            </w:pPr>
            <w:r>
              <w:rPr>
                <w:szCs w:val="21"/>
              </w:rPr>
              <w:t>2020-01-09</w:t>
            </w:r>
          </w:p>
        </w:tc>
        <w:tc>
          <w:tcPr>
            <w:tcW w:w="739" w:type="dxa"/>
            <w:vAlign w:val="center"/>
          </w:tcPr>
          <w:p w:rsidR="000B4294" w:rsidRDefault="00122A93">
            <w:pPr>
              <w:jc w:val="center"/>
            </w:pPr>
            <w:r>
              <w:rPr>
                <w:szCs w:val="21"/>
              </w:rPr>
              <w:t>-</w:t>
            </w:r>
          </w:p>
        </w:tc>
        <w:tc>
          <w:tcPr>
            <w:tcW w:w="739" w:type="dxa"/>
            <w:vAlign w:val="center"/>
          </w:tcPr>
          <w:p w:rsidR="000B4294" w:rsidRDefault="00122A93">
            <w:pPr>
              <w:jc w:val="center"/>
            </w:pPr>
            <w:r>
              <w:rPr>
                <w:szCs w:val="21"/>
              </w:rPr>
              <w:t>2020-01-09</w:t>
            </w:r>
          </w:p>
        </w:tc>
        <w:tc>
          <w:tcPr>
            <w:tcW w:w="1171" w:type="dxa"/>
            <w:vAlign w:val="center"/>
          </w:tcPr>
          <w:p w:rsidR="000B4294" w:rsidRDefault="00122A93">
            <w:pPr>
              <w:jc w:val="right"/>
            </w:pPr>
            <w:r>
              <w:rPr>
                <w:szCs w:val="21"/>
              </w:rPr>
              <w:t>0.120</w:t>
            </w:r>
          </w:p>
        </w:tc>
        <w:tc>
          <w:tcPr>
            <w:tcW w:w="1325" w:type="dxa"/>
            <w:vAlign w:val="center"/>
          </w:tcPr>
          <w:p w:rsidR="000B4294" w:rsidRDefault="00122A93">
            <w:pPr>
              <w:jc w:val="right"/>
            </w:pPr>
            <w:r>
              <w:rPr>
                <w:szCs w:val="21"/>
              </w:rPr>
              <w:t>27,381,499.15</w:t>
            </w:r>
          </w:p>
        </w:tc>
        <w:tc>
          <w:tcPr>
            <w:tcW w:w="1325" w:type="dxa"/>
            <w:vAlign w:val="center"/>
          </w:tcPr>
          <w:p w:rsidR="000B4294" w:rsidRDefault="00122A93">
            <w:pPr>
              <w:jc w:val="right"/>
            </w:pPr>
            <w:r>
              <w:rPr>
                <w:szCs w:val="21"/>
              </w:rPr>
              <w:t>13,727.08</w:t>
            </w:r>
          </w:p>
        </w:tc>
        <w:tc>
          <w:tcPr>
            <w:tcW w:w="1325" w:type="dxa"/>
            <w:vAlign w:val="center"/>
          </w:tcPr>
          <w:p w:rsidR="000B4294" w:rsidRDefault="00122A93">
            <w:pPr>
              <w:jc w:val="right"/>
            </w:pPr>
            <w:r>
              <w:rPr>
                <w:szCs w:val="21"/>
              </w:rPr>
              <w:t>27,395,226.23</w:t>
            </w:r>
          </w:p>
        </w:tc>
        <w:tc>
          <w:tcPr>
            <w:tcW w:w="948" w:type="dxa"/>
            <w:vAlign w:val="center"/>
          </w:tcPr>
          <w:p w:rsidR="000B4294" w:rsidRDefault="00122A93">
            <w:pPr>
              <w:jc w:val="center"/>
            </w:pPr>
            <w:r>
              <w:rPr>
                <w:szCs w:val="21"/>
              </w:rPr>
              <w:t>-</w:t>
            </w:r>
          </w:p>
        </w:tc>
      </w:tr>
      <w:tr w:rsidR="000B4294">
        <w:trPr>
          <w:jc w:val="center"/>
        </w:trPr>
        <w:tc>
          <w:tcPr>
            <w:tcW w:w="853" w:type="dxa"/>
            <w:vAlign w:val="center"/>
          </w:tcPr>
          <w:p w:rsidR="000B4294" w:rsidRDefault="00122A93">
            <w:pPr>
              <w:jc w:val="center"/>
            </w:pPr>
            <w:r>
              <w:rPr>
                <w:szCs w:val="21"/>
              </w:rPr>
              <w:t>2</w:t>
            </w:r>
          </w:p>
        </w:tc>
        <w:tc>
          <w:tcPr>
            <w:tcW w:w="1216" w:type="dxa"/>
            <w:vAlign w:val="center"/>
          </w:tcPr>
          <w:p w:rsidR="000B4294" w:rsidRDefault="00122A93">
            <w:pPr>
              <w:jc w:val="center"/>
            </w:pPr>
            <w:r>
              <w:rPr>
                <w:szCs w:val="21"/>
              </w:rPr>
              <w:t>2020-04-08</w:t>
            </w:r>
          </w:p>
        </w:tc>
        <w:tc>
          <w:tcPr>
            <w:tcW w:w="739" w:type="dxa"/>
            <w:vAlign w:val="center"/>
          </w:tcPr>
          <w:p w:rsidR="000B4294" w:rsidRDefault="00122A93">
            <w:pPr>
              <w:jc w:val="center"/>
            </w:pPr>
            <w:r>
              <w:rPr>
                <w:szCs w:val="21"/>
              </w:rPr>
              <w:t>-</w:t>
            </w:r>
          </w:p>
        </w:tc>
        <w:tc>
          <w:tcPr>
            <w:tcW w:w="739" w:type="dxa"/>
            <w:vAlign w:val="center"/>
          </w:tcPr>
          <w:p w:rsidR="000B4294" w:rsidRDefault="00122A93">
            <w:pPr>
              <w:jc w:val="center"/>
            </w:pPr>
            <w:r>
              <w:rPr>
                <w:szCs w:val="21"/>
              </w:rPr>
              <w:t>2020-04-08</w:t>
            </w:r>
          </w:p>
        </w:tc>
        <w:tc>
          <w:tcPr>
            <w:tcW w:w="1171" w:type="dxa"/>
            <w:vAlign w:val="center"/>
          </w:tcPr>
          <w:p w:rsidR="000B4294" w:rsidRDefault="00122A93">
            <w:pPr>
              <w:jc w:val="right"/>
            </w:pPr>
            <w:r>
              <w:rPr>
                <w:szCs w:val="21"/>
              </w:rPr>
              <w:t>0.140</w:t>
            </w:r>
          </w:p>
        </w:tc>
        <w:tc>
          <w:tcPr>
            <w:tcW w:w="1325" w:type="dxa"/>
            <w:vAlign w:val="center"/>
          </w:tcPr>
          <w:p w:rsidR="000B4294" w:rsidRDefault="00122A93">
            <w:pPr>
              <w:jc w:val="right"/>
            </w:pPr>
            <w:r>
              <w:rPr>
                <w:szCs w:val="21"/>
              </w:rPr>
              <w:t>32,194,127.54</w:t>
            </w:r>
          </w:p>
        </w:tc>
        <w:tc>
          <w:tcPr>
            <w:tcW w:w="1325" w:type="dxa"/>
            <w:vAlign w:val="center"/>
          </w:tcPr>
          <w:p w:rsidR="000B4294" w:rsidRDefault="00122A93">
            <w:pPr>
              <w:jc w:val="right"/>
            </w:pPr>
            <w:r>
              <w:rPr>
                <w:szCs w:val="21"/>
              </w:rPr>
              <w:t>90,008.12</w:t>
            </w:r>
          </w:p>
        </w:tc>
        <w:tc>
          <w:tcPr>
            <w:tcW w:w="1325" w:type="dxa"/>
            <w:vAlign w:val="center"/>
          </w:tcPr>
          <w:p w:rsidR="000B4294" w:rsidRDefault="00122A93">
            <w:pPr>
              <w:jc w:val="right"/>
            </w:pPr>
            <w:r>
              <w:rPr>
                <w:szCs w:val="21"/>
              </w:rPr>
              <w:t>32,284,135.66</w:t>
            </w:r>
          </w:p>
        </w:tc>
        <w:tc>
          <w:tcPr>
            <w:tcW w:w="948" w:type="dxa"/>
            <w:vAlign w:val="center"/>
          </w:tcPr>
          <w:p w:rsidR="000B4294" w:rsidRDefault="00122A93">
            <w:pPr>
              <w:jc w:val="center"/>
            </w:pPr>
            <w:r>
              <w:rPr>
                <w:szCs w:val="21"/>
              </w:rPr>
              <w:t>-</w:t>
            </w:r>
          </w:p>
        </w:tc>
      </w:tr>
      <w:tr w:rsidR="00184393" w:rsidRPr="00325F8A" w:rsidTr="005044DD">
        <w:trPr>
          <w:jc w:val="center"/>
        </w:trPr>
        <w:tc>
          <w:tcPr>
            <w:tcW w:w="853" w:type="dxa"/>
            <w:shd w:val="clear" w:color="auto" w:fill="auto"/>
            <w:vAlign w:val="center"/>
          </w:tcPr>
          <w:p w:rsidR="00184393" w:rsidRPr="00325F8A" w:rsidRDefault="00184393" w:rsidP="005044D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171" w:type="dxa"/>
            <w:shd w:val="clear" w:color="auto" w:fill="auto"/>
            <w:vAlign w:val="center"/>
          </w:tcPr>
          <w:p w:rsidR="00184393" w:rsidRPr="00325F8A" w:rsidRDefault="00184393" w:rsidP="005044DD">
            <w:pPr>
              <w:spacing w:line="360" w:lineRule="auto"/>
              <w:jc w:val="right"/>
              <w:rPr>
                <w:szCs w:val="21"/>
              </w:rPr>
            </w:pPr>
            <w:r w:rsidRPr="00325F8A">
              <w:rPr>
                <w:szCs w:val="21"/>
              </w:rPr>
              <w:t>0.260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59,575,626.69</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103,735.20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59,679,361.89</w:t>
            </w:r>
          </w:p>
        </w:tc>
        <w:tc>
          <w:tcPr>
            <w:tcW w:w="948" w:type="dxa"/>
            <w:shd w:val="clear" w:color="auto" w:fill="auto"/>
            <w:vAlign w:val="center"/>
          </w:tcPr>
          <w:p w:rsidR="00184393" w:rsidRPr="00325F8A" w:rsidRDefault="00184393" w:rsidP="00CB05D6">
            <w:pPr>
              <w:spacing w:line="360" w:lineRule="auto"/>
              <w:jc w:val="center"/>
              <w:rPr>
                <w:szCs w:val="21"/>
              </w:rPr>
            </w:pPr>
            <w:r w:rsidRPr="00325F8A">
              <w:rPr>
                <w:szCs w:val="21"/>
              </w:rPr>
              <w:t>-</w:t>
            </w:r>
          </w:p>
        </w:tc>
      </w:tr>
    </w:tbl>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注：根据相关法规以及本基金收益分配政策，本基金向截至</w:t>
      </w:r>
      <w:r w:rsidRPr="00683042">
        <w:rPr>
          <w:kern w:val="0"/>
          <w:szCs w:val="21"/>
        </w:rPr>
        <w:t>2020</w:t>
      </w:r>
      <w:r w:rsidRPr="00683042">
        <w:rPr>
          <w:kern w:val="0"/>
          <w:szCs w:val="21"/>
        </w:rPr>
        <w:t>年</w:t>
      </w:r>
      <w:r w:rsidRPr="00683042">
        <w:rPr>
          <w:kern w:val="0"/>
          <w:szCs w:val="21"/>
        </w:rPr>
        <w:t>7</w:t>
      </w:r>
      <w:r w:rsidRPr="00683042">
        <w:rPr>
          <w:kern w:val="0"/>
          <w:szCs w:val="21"/>
        </w:rPr>
        <w:t>月</w:t>
      </w:r>
      <w:r w:rsidRPr="00683042">
        <w:rPr>
          <w:kern w:val="0"/>
          <w:szCs w:val="21"/>
        </w:rPr>
        <w:t>8</w:t>
      </w:r>
      <w:r w:rsidRPr="00683042">
        <w:rPr>
          <w:kern w:val="0"/>
          <w:szCs w:val="21"/>
        </w:rPr>
        <w:t>日登记在册的全体持有人进行利润分配，每</w:t>
      </w:r>
      <w:r w:rsidRPr="00683042">
        <w:rPr>
          <w:kern w:val="0"/>
          <w:szCs w:val="21"/>
        </w:rPr>
        <w:t>10</w:t>
      </w:r>
      <w:r w:rsidRPr="00683042">
        <w:rPr>
          <w:kern w:val="0"/>
          <w:szCs w:val="21"/>
        </w:rPr>
        <w:t>份基金份额派发红利</w:t>
      </w:r>
      <w:r w:rsidRPr="00683042">
        <w:rPr>
          <w:kern w:val="0"/>
          <w:szCs w:val="21"/>
        </w:rPr>
        <w:t>0.16</w:t>
      </w:r>
      <w:r w:rsidRPr="00683042">
        <w:rPr>
          <w:kern w:val="0"/>
          <w:szCs w:val="21"/>
        </w:rPr>
        <w:t>元。</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易方达中债</w:t>
      </w:r>
      <w:r w:rsidRPr="003560D2">
        <w:rPr>
          <w:rFonts w:eastAsiaTheme="minorEastAsia"/>
          <w:b/>
          <w:color w:val="000000"/>
          <w:szCs w:val="21"/>
        </w:rPr>
        <w:t>3-5</w:t>
      </w:r>
      <w:r w:rsidRPr="003560D2">
        <w:rPr>
          <w:rFonts w:eastAsiaTheme="minorEastAsia"/>
          <w:b/>
          <w:color w:val="000000"/>
          <w:szCs w:val="21"/>
        </w:rPr>
        <w:t>年国开行债券指数</w:t>
      </w:r>
      <w:r w:rsidRPr="003560D2">
        <w:rPr>
          <w:rFonts w:eastAsiaTheme="minorEastAsia"/>
          <w:b/>
          <w:color w:val="000000"/>
          <w:szCs w:val="21"/>
        </w:rPr>
        <w:t>C</w:t>
      </w:r>
    </w:p>
    <w:p w:rsidR="00184393" w:rsidRPr="00325F8A" w:rsidRDefault="00184393" w:rsidP="00184393">
      <w:pPr>
        <w:autoSpaceDE w:val="0"/>
        <w:autoSpaceDN w:val="0"/>
        <w:adjustRightInd w:val="0"/>
        <w:spacing w:before="29" w:line="360"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184393" w:rsidRPr="00325F8A" w:rsidTr="005044DD">
        <w:trPr>
          <w:trHeight w:val="1323"/>
          <w:jc w:val="center"/>
        </w:trPr>
        <w:tc>
          <w:tcPr>
            <w:tcW w:w="853" w:type="dxa"/>
            <w:vMerge w:val="restart"/>
            <w:shd w:val="clear" w:color="auto" w:fill="auto"/>
            <w:vAlign w:val="center"/>
          </w:tcPr>
          <w:p w:rsidR="00184393" w:rsidRPr="00325F8A" w:rsidRDefault="00184393" w:rsidP="005044DD">
            <w:pPr>
              <w:autoSpaceDE w:val="0"/>
              <w:autoSpaceDN w:val="0"/>
              <w:adjustRightInd w:val="0"/>
              <w:spacing w:before="29" w:line="360" w:lineRule="auto"/>
              <w:ind w:right="210"/>
              <w:jc w:val="center"/>
              <w:rPr>
                <w:bCs/>
                <w:color w:val="000000"/>
                <w:szCs w:val="21"/>
              </w:rPr>
            </w:pPr>
            <w:r w:rsidRPr="00325F8A">
              <w:rPr>
                <w:rFonts w:hAnsi="宋体"/>
                <w:color w:val="000000"/>
                <w:szCs w:val="21"/>
              </w:rPr>
              <w:t>序号</w:t>
            </w:r>
          </w:p>
        </w:tc>
        <w:tc>
          <w:tcPr>
            <w:tcW w:w="1216"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份基金份额分红数</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lang w:val="en-AU"/>
              </w:rPr>
              <w:t>现金</w:t>
            </w:r>
            <w:r w:rsidRPr="00325F8A">
              <w:rPr>
                <w:rFonts w:hAnsi="宋体"/>
                <w:color w:val="000000"/>
                <w:szCs w:val="21"/>
              </w:rPr>
              <w:t>形式发放总额</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lang w:val="en-AU"/>
              </w:rPr>
            </w:pPr>
            <w:r w:rsidRPr="00325F8A">
              <w:rPr>
                <w:rFonts w:hAnsi="宋体"/>
                <w:color w:val="000000"/>
                <w:szCs w:val="21"/>
                <w:lang w:val="en-AU"/>
              </w:rPr>
              <w:t>再投资形式发放总额</w:t>
            </w:r>
          </w:p>
        </w:tc>
        <w:tc>
          <w:tcPr>
            <w:tcW w:w="1325"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利润分配合计</w:t>
            </w:r>
          </w:p>
        </w:tc>
        <w:tc>
          <w:tcPr>
            <w:tcW w:w="948"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备注</w:t>
            </w:r>
          </w:p>
        </w:tc>
      </w:tr>
      <w:tr w:rsidR="00184393" w:rsidRPr="00325F8A" w:rsidTr="005044DD">
        <w:trPr>
          <w:trHeight w:val="1323"/>
          <w:jc w:val="center"/>
        </w:trPr>
        <w:tc>
          <w:tcPr>
            <w:tcW w:w="853" w:type="dxa"/>
            <w:vMerge/>
            <w:shd w:val="clear" w:color="auto" w:fill="auto"/>
          </w:tcPr>
          <w:p w:rsidR="00184393" w:rsidRPr="00325F8A" w:rsidRDefault="00184393" w:rsidP="005044D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jc w:val="center"/>
              <w:rPr>
                <w:color w:val="000000"/>
                <w:szCs w:val="21"/>
                <w:lang w:val="en-AU"/>
              </w:rPr>
            </w:pPr>
          </w:p>
        </w:tc>
        <w:tc>
          <w:tcPr>
            <w:tcW w:w="948" w:type="dxa"/>
            <w:vMerge/>
            <w:shd w:val="clear" w:color="auto" w:fill="auto"/>
            <w:vAlign w:val="center"/>
          </w:tcPr>
          <w:p w:rsidR="00184393" w:rsidRPr="00325F8A" w:rsidRDefault="00184393" w:rsidP="005044DD">
            <w:pPr>
              <w:spacing w:line="360" w:lineRule="auto"/>
              <w:jc w:val="center"/>
              <w:rPr>
                <w:color w:val="000000"/>
                <w:szCs w:val="21"/>
                <w:lang w:val="en-AU"/>
              </w:rPr>
            </w:pPr>
          </w:p>
        </w:tc>
      </w:tr>
      <w:tr w:rsidR="000B4294">
        <w:trPr>
          <w:jc w:val="center"/>
        </w:trPr>
        <w:tc>
          <w:tcPr>
            <w:tcW w:w="853" w:type="dxa"/>
            <w:vAlign w:val="center"/>
          </w:tcPr>
          <w:p w:rsidR="000B4294" w:rsidRDefault="00122A93">
            <w:pPr>
              <w:jc w:val="center"/>
            </w:pPr>
            <w:r>
              <w:rPr>
                <w:szCs w:val="21"/>
              </w:rPr>
              <w:t>1</w:t>
            </w:r>
          </w:p>
        </w:tc>
        <w:tc>
          <w:tcPr>
            <w:tcW w:w="1216" w:type="dxa"/>
            <w:vAlign w:val="center"/>
          </w:tcPr>
          <w:p w:rsidR="000B4294" w:rsidRDefault="00122A93">
            <w:pPr>
              <w:jc w:val="center"/>
            </w:pPr>
            <w:r>
              <w:rPr>
                <w:szCs w:val="21"/>
              </w:rPr>
              <w:t>2020-01-09</w:t>
            </w:r>
          </w:p>
        </w:tc>
        <w:tc>
          <w:tcPr>
            <w:tcW w:w="739" w:type="dxa"/>
            <w:vAlign w:val="center"/>
          </w:tcPr>
          <w:p w:rsidR="000B4294" w:rsidRDefault="00122A93">
            <w:pPr>
              <w:jc w:val="center"/>
            </w:pPr>
            <w:r>
              <w:rPr>
                <w:szCs w:val="21"/>
              </w:rPr>
              <w:t>-</w:t>
            </w:r>
          </w:p>
        </w:tc>
        <w:tc>
          <w:tcPr>
            <w:tcW w:w="739" w:type="dxa"/>
            <w:vAlign w:val="center"/>
          </w:tcPr>
          <w:p w:rsidR="000B4294" w:rsidRDefault="00122A93">
            <w:pPr>
              <w:jc w:val="center"/>
            </w:pPr>
            <w:r>
              <w:rPr>
                <w:szCs w:val="21"/>
              </w:rPr>
              <w:t>2020-01-09</w:t>
            </w:r>
          </w:p>
        </w:tc>
        <w:tc>
          <w:tcPr>
            <w:tcW w:w="1171" w:type="dxa"/>
            <w:vAlign w:val="center"/>
          </w:tcPr>
          <w:p w:rsidR="000B4294" w:rsidRDefault="00122A93">
            <w:pPr>
              <w:jc w:val="right"/>
            </w:pPr>
            <w:r>
              <w:rPr>
                <w:szCs w:val="21"/>
              </w:rPr>
              <w:t>0.120</w:t>
            </w:r>
          </w:p>
        </w:tc>
        <w:tc>
          <w:tcPr>
            <w:tcW w:w="1325" w:type="dxa"/>
            <w:vAlign w:val="center"/>
          </w:tcPr>
          <w:p w:rsidR="000B4294" w:rsidRDefault="00122A93">
            <w:pPr>
              <w:jc w:val="right"/>
            </w:pPr>
            <w:r>
              <w:rPr>
                <w:szCs w:val="21"/>
              </w:rPr>
              <w:t>117,838.54</w:t>
            </w:r>
          </w:p>
        </w:tc>
        <w:tc>
          <w:tcPr>
            <w:tcW w:w="1325" w:type="dxa"/>
            <w:vAlign w:val="center"/>
          </w:tcPr>
          <w:p w:rsidR="000B4294" w:rsidRDefault="00122A93">
            <w:pPr>
              <w:jc w:val="right"/>
            </w:pPr>
            <w:r>
              <w:rPr>
                <w:szCs w:val="21"/>
              </w:rPr>
              <w:t>30,028.25</w:t>
            </w:r>
          </w:p>
        </w:tc>
        <w:tc>
          <w:tcPr>
            <w:tcW w:w="1325" w:type="dxa"/>
            <w:vAlign w:val="center"/>
          </w:tcPr>
          <w:p w:rsidR="000B4294" w:rsidRDefault="00122A93">
            <w:pPr>
              <w:jc w:val="right"/>
            </w:pPr>
            <w:r>
              <w:rPr>
                <w:szCs w:val="21"/>
              </w:rPr>
              <w:t>147,866.79</w:t>
            </w:r>
          </w:p>
        </w:tc>
        <w:tc>
          <w:tcPr>
            <w:tcW w:w="948" w:type="dxa"/>
            <w:vAlign w:val="center"/>
          </w:tcPr>
          <w:p w:rsidR="000B4294" w:rsidRDefault="00122A93">
            <w:pPr>
              <w:jc w:val="left"/>
            </w:pPr>
            <w:r>
              <w:rPr>
                <w:szCs w:val="21"/>
              </w:rPr>
              <w:t>-</w:t>
            </w:r>
          </w:p>
        </w:tc>
      </w:tr>
      <w:tr w:rsidR="000B4294">
        <w:trPr>
          <w:jc w:val="center"/>
        </w:trPr>
        <w:tc>
          <w:tcPr>
            <w:tcW w:w="853" w:type="dxa"/>
            <w:vAlign w:val="center"/>
          </w:tcPr>
          <w:p w:rsidR="000B4294" w:rsidRDefault="00122A93">
            <w:pPr>
              <w:jc w:val="center"/>
            </w:pPr>
            <w:r>
              <w:rPr>
                <w:szCs w:val="21"/>
              </w:rPr>
              <w:t>2</w:t>
            </w:r>
          </w:p>
        </w:tc>
        <w:tc>
          <w:tcPr>
            <w:tcW w:w="1216" w:type="dxa"/>
            <w:vAlign w:val="center"/>
          </w:tcPr>
          <w:p w:rsidR="000B4294" w:rsidRDefault="00122A93">
            <w:pPr>
              <w:jc w:val="center"/>
            </w:pPr>
            <w:r>
              <w:rPr>
                <w:szCs w:val="21"/>
              </w:rPr>
              <w:t>2020-04-08</w:t>
            </w:r>
          </w:p>
        </w:tc>
        <w:tc>
          <w:tcPr>
            <w:tcW w:w="739" w:type="dxa"/>
            <w:vAlign w:val="center"/>
          </w:tcPr>
          <w:p w:rsidR="000B4294" w:rsidRDefault="00122A93">
            <w:pPr>
              <w:jc w:val="center"/>
            </w:pPr>
            <w:r>
              <w:rPr>
                <w:szCs w:val="21"/>
              </w:rPr>
              <w:t>-</w:t>
            </w:r>
          </w:p>
        </w:tc>
        <w:tc>
          <w:tcPr>
            <w:tcW w:w="739" w:type="dxa"/>
            <w:vAlign w:val="center"/>
          </w:tcPr>
          <w:p w:rsidR="000B4294" w:rsidRDefault="00122A93">
            <w:pPr>
              <w:jc w:val="center"/>
            </w:pPr>
            <w:r>
              <w:rPr>
                <w:szCs w:val="21"/>
              </w:rPr>
              <w:t>2020-04-08</w:t>
            </w:r>
          </w:p>
        </w:tc>
        <w:tc>
          <w:tcPr>
            <w:tcW w:w="1171" w:type="dxa"/>
            <w:vAlign w:val="center"/>
          </w:tcPr>
          <w:p w:rsidR="000B4294" w:rsidRDefault="00122A93">
            <w:pPr>
              <w:jc w:val="right"/>
            </w:pPr>
            <w:r>
              <w:rPr>
                <w:szCs w:val="21"/>
              </w:rPr>
              <w:t>0.130</w:t>
            </w:r>
          </w:p>
        </w:tc>
        <w:tc>
          <w:tcPr>
            <w:tcW w:w="1325" w:type="dxa"/>
            <w:vAlign w:val="center"/>
          </w:tcPr>
          <w:p w:rsidR="000B4294" w:rsidRDefault="00122A93">
            <w:pPr>
              <w:jc w:val="right"/>
            </w:pPr>
            <w:r>
              <w:rPr>
                <w:szCs w:val="21"/>
              </w:rPr>
              <w:t>414,801.35</w:t>
            </w:r>
          </w:p>
        </w:tc>
        <w:tc>
          <w:tcPr>
            <w:tcW w:w="1325" w:type="dxa"/>
            <w:vAlign w:val="center"/>
          </w:tcPr>
          <w:p w:rsidR="000B4294" w:rsidRDefault="00122A93">
            <w:pPr>
              <w:jc w:val="right"/>
            </w:pPr>
            <w:r>
              <w:rPr>
                <w:szCs w:val="21"/>
              </w:rPr>
              <w:t>48,423.17</w:t>
            </w:r>
          </w:p>
        </w:tc>
        <w:tc>
          <w:tcPr>
            <w:tcW w:w="1325" w:type="dxa"/>
            <w:vAlign w:val="center"/>
          </w:tcPr>
          <w:p w:rsidR="000B4294" w:rsidRDefault="00122A93">
            <w:pPr>
              <w:jc w:val="right"/>
            </w:pPr>
            <w:r>
              <w:rPr>
                <w:szCs w:val="21"/>
              </w:rPr>
              <w:t>463,224.52</w:t>
            </w:r>
          </w:p>
        </w:tc>
        <w:tc>
          <w:tcPr>
            <w:tcW w:w="948" w:type="dxa"/>
            <w:vAlign w:val="center"/>
          </w:tcPr>
          <w:p w:rsidR="000B4294" w:rsidRDefault="00122A93">
            <w:pPr>
              <w:jc w:val="left"/>
            </w:pPr>
            <w:r>
              <w:rPr>
                <w:szCs w:val="21"/>
              </w:rPr>
              <w:t>-</w:t>
            </w:r>
          </w:p>
        </w:tc>
      </w:tr>
      <w:tr w:rsidR="00184393" w:rsidRPr="00325F8A" w:rsidTr="005044DD">
        <w:trPr>
          <w:jc w:val="center"/>
        </w:trPr>
        <w:tc>
          <w:tcPr>
            <w:tcW w:w="853" w:type="dxa"/>
            <w:shd w:val="clear" w:color="auto" w:fill="auto"/>
            <w:vAlign w:val="center"/>
          </w:tcPr>
          <w:p w:rsidR="00184393" w:rsidRPr="00325F8A" w:rsidRDefault="00184393" w:rsidP="005044D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171" w:type="dxa"/>
            <w:shd w:val="clear" w:color="auto" w:fill="auto"/>
            <w:vAlign w:val="center"/>
          </w:tcPr>
          <w:p w:rsidR="00184393" w:rsidRPr="00325F8A" w:rsidRDefault="00184393" w:rsidP="005044DD">
            <w:pPr>
              <w:spacing w:line="360" w:lineRule="auto"/>
              <w:jc w:val="right"/>
              <w:rPr>
                <w:szCs w:val="21"/>
              </w:rPr>
            </w:pPr>
            <w:r w:rsidRPr="00325F8A">
              <w:rPr>
                <w:szCs w:val="21"/>
              </w:rPr>
              <w:t>0.250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532,639.89</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78,451.42</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611,091.31</w:t>
            </w:r>
          </w:p>
        </w:tc>
        <w:tc>
          <w:tcPr>
            <w:tcW w:w="948" w:type="dxa"/>
            <w:shd w:val="clear" w:color="auto" w:fill="auto"/>
            <w:vAlign w:val="center"/>
          </w:tcPr>
          <w:p w:rsidR="00184393" w:rsidRPr="00325F8A" w:rsidRDefault="00184393" w:rsidP="005044DD">
            <w:pPr>
              <w:spacing w:line="360" w:lineRule="auto"/>
              <w:rPr>
                <w:szCs w:val="21"/>
              </w:rPr>
            </w:pPr>
            <w:r w:rsidRPr="00325F8A">
              <w:rPr>
                <w:szCs w:val="21"/>
              </w:rPr>
              <w:t>-</w:t>
            </w:r>
          </w:p>
        </w:tc>
      </w:tr>
    </w:tbl>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注：根据相关法规以及本基金收益分配政策，本基金向截至</w:t>
      </w:r>
      <w:r w:rsidRPr="00683042">
        <w:rPr>
          <w:kern w:val="0"/>
          <w:szCs w:val="21"/>
        </w:rPr>
        <w:t>2020</w:t>
      </w:r>
      <w:r w:rsidRPr="00683042">
        <w:rPr>
          <w:kern w:val="0"/>
          <w:szCs w:val="21"/>
        </w:rPr>
        <w:t>年</w:t>
      </w:r>
      <w:r w:rsidRPr="00683042">
        <w:rPr>
          <w:kern w:val="0"/>
          <w:szCs w:val="21"/>
        </w:rPr>
        <w:t>7</w:t>
      </w:r>
      <w:r w:rsidRPr="00683042">
        <w:rPr>
          <w:kern w:val="0"/>
          <w:szCs w:val="21"/>
        </w:rPr>
        <w:t>月</w:t>
      </w:r>
      <w:r w:rsidRPr="00683042">
        <w:rPr>
          <w:kern w:val="0"/>
          <w:szCs w:val="21"/>
        </w:rPr>
        <w:t>8</w:t>
      </w:r>
      <w:r w:rsidRPr="00683042">
        <w:rPr>
          <w:kern w:val="0"/>
          <w:szCs w:val="21"/>
        </w:rPr>
        <w:t>日登记在册的全体持有人进行利润分配，每</w:t>
      </w:r>
      <w:r w:rsidRPr="00683042">
        <w:rPr>
          <w:kern w:val="0"/>
          <w:szCs w:val="21"/>
        </w:rPr>
        <w:t>10</w:t>
      </w:r>
      <w:r w:rsidRPr="00683042">
        <w:rPr>
          <w:kern w:val="0"/>
          <w:szCs w:val="21"/>
        </w:rPr>
        <w:t>份基金份额派发红利</w:t>
      </w:r>
      <w:r w:rsidRPr="00683042">
        <w:rPr>
          <w:kern w:val="0"/>
          <w:szCs w:val="21"/>
        </w:rPr>
        <w:t>0.16</w:t>
      </w:r>
      <w:r w:rsidRPr="00683042">
        <w:rPr>
          <w:kern w:val="0"/>
          <w:szCs w:val="21"/>
        </w:rPr>
        <w:t>元。</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本基金无因认购新发</w:t>
      </w:r>
      <w:r w:rsidRPr="00683042">
        <w:rPr>
          <w:kern w:val="0"/>
          <w:szCs w:val="21"/>
        </w:rPr>
        <w:t>/</w:t>
      </w:r>
      <w:r w:rsidRPr="00683042">
        <w:rPr>
          <w:kern w:val="0"/>
          <w:szCs w:val="21"/>
        </w:rPr>
        <w:t>增发证券而于期末持有的流通受限证券。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lastRenderedPageBreak/>
        <w:t>本基金本报告期末未持有股票。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197,006,781.50</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0B4294">
        <w:tc>
          <w:tcPr>
            <w:tcW w:w="1500" w:type="dxa"/>
            <w:vAlign w:val="center"/>
          </w:tcPr>
          <w:p w:rsidR="000B4294" w:rsidRDefault="00122A93">
            <w:pPr>
              <w:jc w:val="center"/>
            </w:pPr>
            <w:r>
              <w:rPr>
                <w:color w:val="000000"/>
                <w:kern w:val="0"/>
                <w:szCs w:val="21"/>
              </w:rPr>
              <w:t>190203</w:t>
            </w:r>
          </w:p>
        </w:tc>
        <w:tc>
          <w:tcPr>
            <w:tcW w:w="1500" w:type="dxa"/>
            <w:vAlign w:val="center"/>
          </w:tcPr>
          <w:p w:rsidR="000B4294" w:rsidRDefault="00122A93">
            <w:pPr>
              <w:jc w:val="center"/>
            </w:pPr>
            <w:r>
              <w:rPr>
                <w:color w:val="000000"/>
                <w:kern w:val="0"/>
                <w:szCs w:val="21"/>
              </w:rPr>
              <w:t>19</w:t>
            </w:r>
            <w:r>
              <w:rPr>
                <w:color w:val="000000"/>
                <w:kern w:val="0"/>
                <w:szCs w:val="21"/>
              </w:rPr>
              <w:t>国开</w:t>
            </w:r>
            <w:r>
              <w:rPr>
                <w:color w:val="000000"/>
                <w:kern w:val="0"/>
                <w:szCs w:val="21"/>
              </w:rPr>
              <w:t>03</w:t>
            </w:r>
          </w:p>
        </w:tc>
        <w:tc>
          <w:tcPr>
            <w:tcW w:w="1500" w:type="dxa"/>
            <w:vAlign w:val="center"/>
          </w:tcPr>
          <w:p w:rsidR="000B4294" w:rsidRDefault="00122A93">
            <w:pPr>
              <w:jc w:val="center"/>
            </w:pPr>
            <w:r>
              <w:rPr>
                <w:color w:val="000000"/>
                <w:kern w:val="0"/>
                <w:szCs w:val="21"/>
              </w:rPr>
              <w:t>2020-07-01</w:t>
            </w:r>
          </w:p>
        </w:tc>
        <w:tc>
          <w:tcPr>
            <w:tcW w:w="1260" w:type="dxa"/>
            <w:vAlign w:val="center"/>
          </w:tcPr>
          <w:p w:rsidR="000B4294" w:rsidRDefault="00122A93">
            <w:pPr>
              <w:jc w:val="right"/>
            </w:pPr>
            <w:r>
              <w:rPr>
                <w:color w:val="000000"/>
                <w:kern w:val="0"/>
                <w:szCs w:val="21"/>
              </w:rPr>
              <w:t>101.39</w:t>
            </w:r>
          </w:p>
        </w:tc>
        <w:tc>
          <w:tcPr>
            <w:tcW w:w="1440" w:type="dxa"/>
            <w:vAlign w:val="center"/>
          </w:tcPr>
          <w:p w:rsidR="000B4294" w:rsidRDefault="00122A93">
            <w:pPr>
              <w:jc w:val="right"/>
            </w:pPr>
            <w:r>
              <w:rPr>
                <w:color w:val="000000"/>
                <w:kern w:val="0"/>
                <w:szCs w:val="21"/>
              </w:rPr>
              <w:t>2,031,000</w:t>
            </w:r>
          </w:p>
        </w:tc>
        <w:tc>
          <w:tcPr>
            <w:tcW w:w="1836" w:type="dxa"/>
            <w:vAlign w:val="center"/>
          </w:tcPr>
          <w:p w:rsidR="000B4294" w:rsidRDefault="00122A93">
            <w:pPr>
              <w:jc w:val="right"/>
            </w:pPr>
            <w:r>
              <w:rPr>
                <w:color w:val="000000"/>
                <w:kern w:val="0"/>
                <w:szCs w:val="21"/>
              </w:rPr>
              <w:t>205,923,090.00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2,031,000</w:t>
            </w:r>
          </w:p>
        </w:tc>
        <w:tc>
          <w:tcPr>
            <w:tcW w:w="1836" w:type="dxa"/>
          </w:tcPr>
          <w:p w:rsidR="001548F9" w:rsidRPr="00325F8A" w:rsidRDefault="001548F9" w:rsidP="0070173B">
            <w:pPr>
              <w:jc w:val="right"/>
              <w:rPr>
                <w:szCs w:val="21"/>
              </w:rPr>
            </w:pPr>
            <w:r w:rsidRPr="00325F8A">
              <w:rPr>
                <w:szCs w:val="21"/>
              </w:rPr>
              <w:t>205,923,090.00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日止，本基金从事证券交易所债券正回购交易形成的卖出回购证券款余额为</w:t>
      </w:r>
      <w:r w:rsidRPr="00A62732">
        <w:rPr>
          <w:kern w:val="0"/>
          <w:szCs w:val="21"/>
        </w:rPr>
        <w:t>0</w:t>
      </w:r>
      <w:r w:rsidRPr="00A62732">
        <w:rPr>
          <w:kern w:val="0"/>
          <w:szCs w:val="21"/>
        </w:rPr>
        <w:t>，无抵押债券。</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0B4294" w:rsidRDefault="00122A93">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0B4294" w:rsidRDefault="00122A93">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债券型指数基金，属证券投资基金中的低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0B4294" w:rsidRDefault="00122A93">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w:t>
      </w:r>
      <w:r>
        <w:rPr>
          <w:kern w:val="0"/>
          <w:szCs w:val="21"/>
        </w:rPr>
        <w:lastRenderedPageBreak/>
        <w:t>库制度和分散化投资方式防范信用风险。本基金在交易所进行的证券交易交收和款项清算对手为中国证券登记结算有限责任公司，在银行间同业市场主要通过交易对手库制度防范交易对手风险。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0.00%(2019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0.00%)</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131,755,951.34</w:t>
            </w:r>
          </w:p>
        </w:tc>
        <w:tc>
          <w:tcPr>
            <w:tcW w:w="3043" w:type="dxa"/>
            <w:vAlign w:val="center"/>
            <w:hideMark/>
          </w:tcPr>
          <w:p w:rsidR="002211C1" w:rsidRDefault="002211C1">
            <w:pPr>
              <w:jc w:val="right"/>
              <w:rPr>
                <w:szCs w:val="21"/>
              </w:rPr>
            </w:pPr>
            <w:r>
              <w:rPr>
                <w:szCs w:val="21"/>
              </w:rPr>
              <w:t>120,989,121.62</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131,755,951.34</w:t>
            </w:r>
          </w:p>
        </w:tc>
        <w:tc>
          <w:tcPr>
            <w:tcW w:w="3043" w:type="dxa"/>
            <w:vAlign w:val="center"/>
            <w:hideMark/>
          </w:tcPr>
          <w:p w:rsidR="002211C1" w:rsidRDefault="002211C1">
            <w:pPr>
              <w:jc w:val="right"/>
              <w:rPr>
                <w:szCs w:val="21"/>
              </w:rPr>
            </w:pPr>
            <w:r>
              <w:rPr>
                <w:szCs w:val="21"/>
              </w:rPr>
              <w:t>120,989,121.62</w:t>
            </w:r>
          </w:p>
        </w:tc>
      </w:tr>
    </w:tbl>
    <w:p w:rsidR="000B4294" w:rsidRDefault="00122A9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0B4294" w:rsidRDefault="00122A9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szCs w:val="21"/>
              </w:rPr>
            </w:pPr>
            <w:r>
              <w:rPr>
                <w:rFonts w:hint="eastAsia"/>
                <w:kern w:val="0"/>
                <w:szCs w:val="21"/>
              </w:rPr>
              <w:lastRenderedPageBreak/>
              <w:t>未评级</w:t>
            </w:r>
          </w:p>
        </w:tc>
        <w:tc>
          <w:tcPr>
            <w:tcW w:w="2977" w:type="dxa"/>
            <w:vAlign w:val="center"/>
            <w:hideMark/>
          </w:tcPr>
          <w:p w:rsidR="002211C1" w:rsidRDefault="002211C1">
            <w:pPr>
              <w:jc w:val="right"/>
              <w:rPr>
                <w:szCs w:val="21"/>
              </w:rPr>
            </w:pPr>
            <w:r>
              <w:rPr>
                <w:szCs w:val="21"/>
              </w:rPr>
              <w:t>2,473,425,942.52</w:t>
            </w:r>
          </w:p>
        </w:tc>
        <w:tc>
          <w:tcPr>
            <w:tcW w:w="3008" w:type="dxa"/>
            <w:vAlign w:val="center"/>
            <w:hideMark/>
          </w:tcPr>
          <w:p w:rsidR="002211C1" w:rsidRDefault="002211C1">
            <w:pPr>
              <w:jc w:val="right"/>
              <w:rPr>
                <w:szCs w:val="21"/>
              </w:rPr>
            </w:pPr>
            <w:r>
              <w:rPr>
                <w:szCs w:val="21"/>
              </w:rPr>
              <w:t>2,284,266,041.09</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2,473,425,942.52</w:t>
            </w:r>
          </w:p>
        </w:tc>
        <w:tc>
          <w:tcPr>
            <w:tcW w:w="3008" w:type="dxa"/>
            <w:vAlign w:val="center"/>
            <w:hideMark/>
          </w:tcPr>
          <w:p w:rsidR="002211C1" w:rsidRDefault="002211C1">
            <w:pPr>
              <w:jc w:val="right"/>
              <w:rPr>
                <w:szCs w:val="21"/>
              </w:rPr>
            </w:pPr>
            <w:r>
              <w:rPr>
                <w:szCs w:val="21"/>
              </w:rPr>
              <w:t>2,284,266,041.09</w:t>
            </w:r>
          </w:p>
        </w:tc>
      </w:tr>
    </w:tbl>
    <w:p w:rsidR="000B4294" w:rsidRDefault="00122A9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0B4294" w:rsidRDefault="00122A9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0B4294" w:rsidRDefault="00122A93">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0B4294" w:rsidRDefault="00122A9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w:t>
      </w:r>
      <w:r>
        <w:rPr>
          <w:rFonts w:eastAsiaTheme="minorEastAsia"/>
          <w:color w:val="000000" w:themeColor="text1"/>
          <w:kern w:val="0"/>
          <w:szCs w:val="21"/>
        </w:rPr>
        <w:lastRenderedPageBreak/>
        <w:t>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0B4294">
        <w:trPr>
          <w:jc w:val="center"/>
        </w:trPr>
        <w:tc>
          <w:tcPr>
            <w:tcW w:w="1588" w:type="dxa"/>
            <w:vAlign w:val="center"/>
          </w:tcPr>
          <w:p w:rsidR="000B4294" w:rsidRDefault="00122A93">
            <w:pPr>
              <w:jc w:val="center"/>
            </w:pPr>
            <w:r>
              <w:rPr>
                <w:color w:val="000000"/>
                <w:szCs w:val="21"/>
              </w:rPr>
              <w:t>银行存款</w:t>
            </w:r>
          </w:p>
        </w:tc>
        <w:tc>
          <w:tcPr>
            <w:tcW w:w="1701" w:type="dxa"/>
            <w:vAlign w:val="center"/>
          </w:tcPr>
          <w:p w:rsidR="000B4294" w:rsidRDefault="00122A93">
            <w:pPr>
              <w:jc w:val="right"/>
            </w:pPr>
            <w:r>
              <w:rPr>
                <w:color w:val="000000"/>
                <w:szCs w:val="21"/>
              </w:rPr>
              <w:t>2,302,501.37</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2,302,501.37</w:t>
            </w:r>
          </w:p>
        </w:tc>
      </w:tr>
      <w:tr w:rsidR="000B4294">
        <w:trPr>
          <w:jc w:val="center"/>
        </w:trPr>
        <w:tc>
          <w:tcPr>
            <w:tcW w:w="1588" w:type="dxa"/>
            <w:vAlign w:val="center"/>
          </w:tcPr>
          <w:p w:rsidR="000B4294" w:rsidRDefault="00122A93">
            <w:pPr>
              <w:jc w:val="center"/>
            </w:pPr>
            <w:r>
              <w:rPr>
                <w:color w:val="000000"/>
                <w:szCs w:val="21"/>
              </w:rPr>
              <w:t>结算备付金</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存出保证金</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交易性金融资产</w:t>
            </w:r>
          </w:p>
        </w:tc>
        <w:tc>
          <w:tcPr>
            <w:tcW w:w="1701" w:type="dxa"/>
            <w:vAlign w:val="center"/>
          </w:tcPr>
          <w:p w:rsidR="000B4294" w:rsidRDefault="00122A93">
            <w:pPr>
              <w:jc w:val="right"/>
            </w:pPr>
            <w:r>
              <w:rPr>
                <w:color w:val="000000"/>
                <w:szCs w:val="21"/>
              </w:rPr>
              <w:t>130,263,000.00</w:t>
            </w:r>
          </w:p>
        </w:tc>
        <w:tc>
          <w:tcPr>
            <w:tcW w:w="1701" w:type="dxa"/>
            <w:vAlign w:val="center"/>
          </w:tcPr>
          <w:p w:rsidR="000B4294" w:rsidRDefault="00122A93">
            <w:pPr>
              <w:jc w:val="right"/>
            </w:pPr>
            <w:r>
              <w:rPr>
                <w:color w:val="000000"/>
                <w:szCs w:val="21"/>
              </w:rPr>
              <w:t>2,416,233,000.00</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2,546,496,000.00</w:t>
            </w:r>
          </w:p>
        </w:tc>
      </w:tr>
      <w:tr w:rsidR="000B4294">
        <w:trPr>
          <w:jc w:val="center"/>
        </w:trPr>
        <w:tc>
          <w:tcPr>
            <w:tcW w:w="1588" w:type="dxa"/>
            <w:vAlign w:val="center"/>
          </w:tcPr>
          <w:p w:rsidR="000B4294" w:rsidRDefault="00122A93">
            <w:pPr>
              <w:jc w:val="center"/>
            </w:pPr>
            <w:r>
              <w:rPr>
                <w:color w:val="000000"/>
                <w:szCs w:val="21"/>
              </w:rPr>
              <w:t>衍生金融资产</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买入返售金融资产</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应收证券清算款</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56,157,197.81</w:t>
            </w:r>
          </w:p>
        </w:tc>
        <w:tc>
          <w:tcPr>
            <w:tcW w:w="1301" w:type="dxa"/>
            <w:vAlign w:val="center"/>
          </w:tcPr>
          <w:p w:rsidR="000B4294" w:rsidRDefault="00122A93">
            <w:pPr>
              <w:jc w:val="right"/>
            </w:pPr>
            <w:r>
              <w:rPr>
                <w:color w:val="000000"/>
                <w:szCs w:val="21"/>
              </w:rPr>
              <w:t>56,157,197.81</w:t>
            </w:r>
          </w:p>
        </w:tc>
      </w:tr>
      <w:tr w:rsidR="000B4294">
        <w:trPr>
          <w:jc w:val="center"/>
        </w:trPr>
        <w:tc>
          <w:tcPr>
            <w:tcW w:w="1588" w:type="dxa"/>
            <w:vAlign w:val="center"/>
          </w:tcPr>
          <w:p w:rsidR="000B4294" w:rsidRDefault="00122A93">
            <w:pPr>
              <w:jc w:val="center"/>
            </w:pPr>
            <w:r>
              <w:rPr>
                <w:color w:val="000000"/>
                <w:szCs w:val="21"/>
              </w:rPr>
              <w:t>应收利息</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58,686,367.73</w:t>
            </w:r>
          </w:p>
        </w:tc>
        <w:tc>
          <w:tcPr>
            <w:tcW w:w="1301" w:type="dxa"/>
            <w:vAlign w:val="center"/>
          </w:tcPr>
          <w:p w:rsidR="000B4294" w:rsidRDefault="00122A93">
            <w:pPr>
              <w:jc w:val="right"/>
            </w:pPr>
            <w:r>
              <w:rPr>
                <w:color w:val="000000"/>
                <w:szCs w:val="21"/>
              </w:rPr>
              <w:t>58,686,367.73</w:t>
            </w:r>
          </w:p>
        </w:tc>
      </w:tr>
      <w:tr w:rsidR="000B4294">
        <w:trPr>
          <w:jc w:val="center"/>
        </w:trPr>
        <w:tc>
          <w:tcPr>
            <w:tcW w:w="1588" w:type="dxa"/>
            <w:vAlign w:val="center"/>
          </w:tcPr>
          <w:p w:rsidR="000B4294" w:rsidRDefault="00122A93">
            <w:pPr>
              <w:jc w:val="center"/>
            </w:pPr>
            <w:r>
              <w:rPr>
                <w:color w:val="000000"/>
                <w:szCs w:val="21"/>
              </w:rPr>
              <w:t>应收股利</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应收申购款</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179,287.25</w:t>
            </w:r>
          </w:p>
        </w:tc>
        <w:tc>
          <w:tcPr>
            <w:tcW w:w="1301" w:type="dxa"/>
            <w:vAlign w:val="center"/>
          </w:tcPr>
          <w:p w:rsidR="000B4294" w:rsidRDefault="00122A93">
            <w:pPr>
              <w:jc w:val="right"/>
            </w:pPr>
            <w:r>
              <w:rPr>
                <w:color w:val="000000"/>
                <w:szCs w:val="21"/>
              </w:rPr>
              <w:t>179,287.25</w:t>
            </w:r>
          </w:p>
        </w:tc>
      </w:tr>
      <w:tr w:rsidR="000B4294">
        <w:trPr>
          <w:jc w:val="center"/>
        </w:trPr>
        <w:tc>
          <w:tcPr>
            <w:tcW w:w="1588" w:type="dxa"/>
            <w:vAlign w:val="center"/>
          </w:tcPr>
          <w:p w:rsidR="000B4294" w:rsidRDefault="00122A93">
            <w:pPr>
              <w:jc w:val="center"/>
            </w:pPr>
            <w:r>
              <w:rPr>
                <w:color w:val="000000"/>
                <w:szCs w:val="21"/>
              </w:rPr>
              <w:t>递延所得税资产</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其他资产</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132,565,501.37</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2,416,233,000.00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115,022,852.79</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2,663,821,354.16</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0B4294">
        <w:trPr>
          <w:jc w:val="center"/>
        </w:trPr>
        <w:tc>
          <w:tcPr>
            <w:tcW w:w="1588" w:type="dxa"/>
            <w:vAlign w:val="center"/>
          </w:tcPr>
          <w:p w:rsidR="000B4294" w:rsidRDefault="00122A93">
            <w:pPr>
              <w:jc w:val="center"/>
            </w:pPr>
            <w:r>
              <w:rPr>
                <w:color w:val="000000"/>
                <w:szCs w:val="21"/>
              </w:rPr>
              <w:t>短期借款</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交易性金融负债</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衍生金融负债</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卖出回购金融资产款</w:t>
            </w:r>
          </w:p>
        </w:tc>
        <w:tc>
          <w:tcPr>
            <w:tcW w:w="1701" w:type="dxa"/>
            <w:vAlign w:val="center"/>
          </w:tcPr>
          <w:p w:rsidR="000B4294" w:rsidRDefault="00122A93">
            <w:pPr>
              <w:jc w:val="right"/>
            </w:pPr>
            <w:r>
              <w:rPr>
                <w:color w:val="000000"/>
                <w:szCs w:val="21"/>
              </w:rPr>
              <w:t>197,006,781.50</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197,006,781.50</w:t>
            </w:r>
          </w:p>
        </w:tc>
      </w:tr>
      <w:tr w:rsidR="000B4294">
        <w:trPr>
          <w:jc w:val="center"/>
        </w:trPr>
        <w:tc>
          <w:tcPr>
            <w:tcW w:w="1588" w:type="dxa"/>
            <w:vAlign w:val="center"/>
          </w:tcPr>
          <w:p w:rsidR="000B4294" w:rsidRDefault="00122A93">
            <w:pPr>
              <w:jc w:val="center"/>
            </w:pPr>
            <w:r>
              <w:rPr>
                <w:color w:val="000000"/>
                <w:szCs w:val="21"/>
              </w:rPr>
              <w:lastRenderedPageBreak/>
              <w:t>应付证券清算款</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应付赎回款</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767,440.08</w:t>
            </w:r>
          </w:p>
        </w:tc>
        <w:tc>
          <w:tcPr>
            <w:tcW w:w="1301" w:type="dxa"/>
            <w:vAlign w:val="center"/>
          </w:tcPr>
          <w:p w:rsidR="000B4294" w:rsidRDefault="00122A93">
            <w:pPr>
              <w:jc w:val="right"/>
            </w:pPr>
            <w:r>
              <w:rPr>
                <w:color w:val="000000"/>
                <w:szCs w:val="21"/>
              </w:rPr>
              <w:t>767,440.08</w:t>
            </w:r>
          </w:p>
        </w:tc>
      </w:tr>
      <w:tr w:rsidR="000B4294">
        <w:trPr>
          <w:jc w:val="center"/>
        </w:trPr>
        <w:tc>
          <w:tcPr>
            <w:tcW w:w="1588" w:type="dxa"/>
            <w:vAlign w:val="center"/>
          </w:tcPr>
          <w:p w:rsidR="000B4294" w:rsidRDefault="00122A93">
            <w:pPr>
              <w:jc w:val="center"/>
            </w:pPr>
            <w:r>
              <w:rPr>
                <w:color w:val="000000"/>
                <w:szCs w:val="21"/>
              </w:rPr>
              <w:t>应付管理人报酬</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282,539.95</w:t>
            </w:r>
          </w:p>
        </w:tc>
        <w:tc>
          <w:tcPr>
            <w:tcW w:w="1301" w:type="dxa"/>
            <w:vAlign w:val="center"/>
          </w:tcPr>
          <w:p w:rsidR="000B4294" w:rsidRDefault="00122A93">
            <w:pPr>
              <w:jc w:val="right"/>
            </w:pPr>
            <w:r>
              <w:rPr>
                <w:color w:val="000000"/>
                <w:szCs w:val="21"/>
              </w:rPr>
              <w:t>282,539.95</w:t>
            </w:r>
          </w:p>
        </w:tc>
      </w:tr>
      <w:tr w:rsidR="000B4294">
        <w:trPr>
          <w:jc w:val="center"/>
        </w:trPr>
        <w:tc>
          <w:tcPr>
            <w:tcW w:w="1588" w:type="dxa"/>
            <w:vAlign w:val="center"/>
          </w:tcPr>
          <w:p w:rsidR="000B4294" w:rsidRDefault="00122A93">
            <w:pPr>
              <w:jc w:val="center"/>
            </w:pPr>
            <w:r>
              <w:rPr>
                <w:color w:val="000000"/>
                <w:szCs w:val="21"/>
              </w:rPr>
              <w:t>应付托管费</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94,179.98</w:t>
            </w:r>
          </w:p>
        </w:tc>
        <w:tc>
          <w:tcPr>
            <w:tcW w:w="1301" w:type="dxa"/>
            <w:vAlign w:val="center"/>
          </w:tcPr>
          <w:p w:rsidR="000B4294" w:rsidRDefault="00122A93">
            <w:pPr>
              <w:jc w:val="right"/>
            </w:pPr>
            <w:r>
              <w:rPr>
                <w:color w:val="000000"/>
                <w:szCs w:val="21"/>
              </w:rPr>
              <w:t>94,179.98</w:t>
            </w:r>
          </w:p>
        </w:tc>
      </w:tr>
      <w:tr w:rsidR="000B4294">
        <w:trPr>
          <w:jc w:val="center"/>
        </w:trPr>
        <w:tc>
          <w:tcPr>
            <w:tcW w:w="1588" w:type="dxa"/>
            <w:vAlign w:val="center"/>
          </w:tcPr>
          <w:p w:rsidR="000B4294" w:rsidRDefault="00122A93">
            <w:pPr>
              <w:jc w:val="center"/>
            </w:pPr>
            <w:r>
              <w:rPr>
                <w:color w:val="000000"/>
                <w:szCs w:val="21"/>
              </w:rPr>
              <w:t>应付销售服务费</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1,535.14</w:t>
            </w:r>
          </w:p>
        </w:tc>
        <w:tc>
          <w:tcPr>
            <w:tcW w:w="1301" w:type="dxa"/>
            <w:vAlign w:val="center"/>
          </w:tcPr>
          <w:p w:rsidR="000B4294" w:rsidRDefault="00122A93">
            <w:pPr>
              <w:jc w:val="right"/>
            </w:pPr>
            <w:r>
              <w:rPr>
                <w:color w:val="000000"/>
                <w:szCs w:val="21"/>
              </w:rPr>
              <w:t>1,535.14</w:t>
            </w:r>
          </w:p>
        </w:tc>
      </w:tr>
      <w:tr w:rsidR="000B4294">
        <w:trPr>
          <w:jc w:val="center"/>
        </w:trPr>
        <w:tc>
          <w:tcPr>
            <w:tcW w:w="1588" w:type="dxa"/>
            <w:vAlign w:val="center"/>
          </w:tcPr>
          <w:p w:rsidR="000B4294" w:rsidRDefault="00122A93">
            <w:pPr>
              <w:jc w:val="center"/>
            </w:pPr>
            <w:r>
              <w:rPr>
                <w:color w:val="000000"/>
                <w:szCs w:val="21"/>
              </w:rPr>
              <w:t>应付交易费用</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48,162.26</w:t>
            </w:r>
          </w:p>
        </w:tc>
        <w:tc>
          <w:tcPr>
            <w:tcW w:w="1301" w:type="dxa"/>
            <w:vAlign w:val="center"/>
          </w:tcPr>
          <w:p w:rsidR="000B4294" w:rsidRDefault="00122A93">
            <w:pPr>
              <w:jc w:val="right"/>
            </w:pPr>
            <w:r>
              <w:rPr>
                <w:color w:val="000000"/>
                <w:szCs w:val="21"/>
              </w:rPr>
              <w:t>48,162.26</w:t>
            </w:r>
          </w:p>
        </w:tc>
      </w:tr>
      <w:tr w:rsidR="000B4294">
        <w:trPr>
          <w:jc w:val="center"/>
        </w:trPr>
        <w:tc>
          <w:tcPr>
            <w:tcW w:w="1588" w:type="dxa"/>
            <w:vAlign w:val="center"/>
          </w:tcPr>
          <w:p w:rsidR="000B4294" w:rsidRDefault="00122A93">
            <w:pPr>
              <w:jc w:val="center"/>
            </w:pPr>
            <w:r>
              <w:rPr>
                <w:color w:val="000000"/>
                <w:szCs w:val="21"/>
              </w:rPr>
              <w:t>应交税费</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应付利息</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12,632.64</w:t>
            </w:r>
          </w:p>
        </w:tc>
        <w:tc>
          <w:tcPr>
            <w:tcW w:w="1301" w:type="dxa"/>
            <w:vAlign w:val="center"/>
          </w:tcPr>
          <w:p w:rsidR="000B4294" w:rsidRDefault="00122A93">
            <w:pPr>
              <w:jc w:val="right"/>
            </w:pPr>
            <w:r>
              <w:rPr>
                <w:color w:val="000000"/>
                <w:szCs w:val="21"/>
              </w:rPr>
              <w:t>12,632.64</w:t>
            </w:r>
          </w:p>
        </w:tc>
      </w:tr>
      <w:tr w:rsidR="000B4294">
        <w:trPr>
          <w:jc w:val="center"/>
        </w:trPr>
        <w:tc>
          <w:tcPr>
            <w:tcW w:w="1588" w:type="dxa"/>
            <w:vAlign w:val="center"/>
          </w:tcPr>
          <w:p w:rsidR="000B4294" w:rsidRDefault="00122A93">
            <w:pPr>
              <w:jc w:val="center"/>
            </w:pPr>
            <w:r>
              <w:rPr>
                <w:color w:val="000000"/>
                <w:szCs w:val="21"/>
              </w:rPr>
              <w:t>应付利润</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递延所得税负债</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其他负债</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235,197.12</w:t>
            </w:r>
          </w:p>
        </w:tc>
        <w:tc>
          <w:tcPr>
            <w:tcW w:w="1301" w:type="dxa"/>
            <w:vAlign w:val="center"/>
          </w:tcPr>
          <w:p w:rsidR="000B4294" w:rsidRDefault="00122A93">
            <w:pPr>
              <w:jc w:val="right"/>
            </w:pPr>
            <w:r>
              <w:rPr>
                <w:color w:val="000000"/>
                <w:szCs w:val="21"/>
              </w:rPr>
              <w:t>235,197.12</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197,006,781.50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1,441,687.17</w:t>
            </w:r>
          </w:p>
        </w:tc>
        <w:tc>
          <w:tcPr>
            <w:tcW w:w="1301" w:type="dxa"/>
          </w:tcPr>
          <w:p w:rsidR="001816E6" w:rsidRPr="004604CE" w:rsidRDefault="001816E6" w:rsidP="00E431A5">
            <w:pPr>
              <w:spacing w:line="360" w:lineRule="auto"/>
              <w:ind w:right="210"/>
              <w:jc w:val="right"/>
              <w:rPr>
                <w:szCs w:val="21"/>
              </w:rPr>
            </w:pPr>
            <w:r w:rsidRPr="004604CE">
              <w:rPr>
                <w:szCs w:val="21"/>
              </w:rPr>
              <w:t>198,448,468.67</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-64,441,280.13</w:t>
            </w:r>
          </w:p>
        </w:tc>
        <w:tc>
          <w:tcPr>
            <w:tcW w:w="1701" w:type="dxa"/>
          </w:tcPr>
          <w:p w:rsidR="001816E6" w:rsidRPr="004604CE" w:rsidRDefault="001816E6" w:rsidP="00E431A5">
            <w:pPr>
              <w:spacing w:line="360" w:lineRule="auto"/>
              <w:jc w:val="right"/>
              <w:rPr>
                <w:szCs w:val="21"/>
              </w:rPr>
            </w:pPr>
            <w:r w:rsidRPr="004604CE">
              <w:rPr>
                <w:szCs w:val="21"/>
              </w:rPr>
              <w:t>2,416,233,000.00</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113,581,165.62</w:t>
            </w:r>
          </w:p>
        </w:tc>
        <w:tc>
          <w:tcPr>
            <w:tcW w:w="1301" w:type="dxa"/>
          </w:tcPr>
          <w:p w:rsidR="001816E6" w:rsidRPr="004604CE" w:rsidRDefault="001816E6" w:rsidP="00E431A5">
            <w:pPr>
              <w:spacing w:line="360" w:lineRule="auto"/>
              <w:jc w:val="right"/>
              <w:rPr>
                <w:szCs w:val="21"/>
              </w:rPr>
            </w:pPr>
            <w:r w:rsidRPr="004604CE">
              <w:rPr>
                <w:szCs w:val="21"/>
              </w:rPr>
              <w:t>2,465,372,885.49</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0B4294">
        <w:trPr>
          <w:jc w:val="center"/>
        </w:trPr>
        <w:tc>
          <w:tcPr>
            <w:tcW w:w="1588" w:type="dxa"/>
            <w:vAlign w:val="center"/>
          </w:tcPr>
          <w:p w:rsidR="000B4294" w:rsidRDefault="00122A93">
            <w:pPr>
              <w:jc w:val="center"/>
            </w:pPr>
            <w:r>
              <w:rPr>
                <w:color w:val="000000"/>
                <w:szCs w:val="21"/>
              </w:rPr>
              <w:t>银行存款</w:t>
            </w:r>
          </w:p>
        </w:tc>
        <w:tc>
          <w:tcPr>
            <w:tcW w:w="1701" w:type="dxa"/>
            <w:vAlign w:val="center"/>
          </w:tcPr>
          <w:p w:rsidR="000B4294" w:rsidRDefault="00122A93">
            <w:pPr>
              <w:jc w:val="right"/>
            </w:pPr>
            <w:r>
              <w:rPr>
                <w:color w:val="000000"/>
                <w:szCs w:val="21"/>
              </w:rPr>
              <w:t>1,281,347.55</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1,281,347.55</w:t>
            </w:r>
          </w:p>
        </w:tc>
      </w:tr>
      <w:tr w:rsidR="000B4294">
        <w:trPr>
          <w:jc w:val="center"/>
        </w:trPr>
        <w:tc>
          <w:tcPr>
            <w:tcW w:w="1588" w:type="dxa"/>
            <w:vAlign w:val="center"/>
          </w:tcPr>
          <w:p w:rsidR="000B4294" w:rsidRDefault="00122A93">
            <w:pPr>
              <w:jc w:val="center"/>
            </w:pPr>
            <w:r>
              <w:rPr>
                <w:color w:val="000000"/>
                <w:szCs w:val="21"/>
              </w:rPr>
              <w:t>结算备付金</w:t>
            </w:r>
          </w:p>
        </w:tc>
        <w:tc>
          <w:tcPr>
            <w:tcW w:w="1701" w:type="dxa"/>
            <w:vAlign w:val="center"/>
          </w:tcPr>
          <w:p w:rsidR="000B4294" w:rsidRDefault="00122A93">
            <w:pPr>
              <w:jc w:val="right"/>
            </w:pPr>
            <w:r>
              <w:rPr>
                <w:color w:val="000000"/>
                <w:szCs w:val="21"/>
              </w:rPr>
              <w:t>10,680,952.38</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10,680,952.38</w:t>
            </w:r>
          </w:p>
        </w:tc>
      </w:tr>
      <w:tr w:rsidR="000B4294">
        <w:trPr>
          <w:jc w:val="center"/>
        </w:trPr>
        <w:tc>
          <w:tcPr>
            <w:tcW w:w="1588" w:type="dxa"/>
            <w:vAlign w:val="center"/>
          </w:tcPr>
          <w:p w:rsidR="000B4294" w:rsidRDefault="00122A93">
            <w:pPr>
              <w:jc w:val="center"/>
            </w:pPr>
            <w:r>
              <w:rPr>
                <w:color w:val="000000"/>
                <w:szCs w:val="21"/>
              </w:rPr>
              <w:t>存出保证金</w:t>
            </w:r>
          </w:p>
        </w:tc>
        <w:tc>
          <w:tcPr>
            <w:tcW w:w="1701" w:type="dxa"/>
            <w:vAlign w:val="center"/>
          </w:tcPr>
          <w:p w:rsidR="000B4294" w:rsidRDefault="00122A93">
            <w:pPr>
              <w:jc w:val="right"/>
            </w:pPr>
            <w:r>
              <w:rPr>
                <w:color w:val="000000"/>
                <w:szCs w:val="21"/>
              </w:rPr>
              <w:t>19,529.05</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19,529.05</w:t>
            </w:r>
          </w:p>
        </w:tc>
      </w:tr>
      <w:tr w:rsidR="000B4294">
        <w:trPr>
          <w:jc w:val="center"/>
        </w:trPr>
        <w:tc>
          <w:tcPr>
            <w:tcW w:w="1588" w:type="dxa"/>
            <w:vAlign w:val="center"/>
          </w:tcPr>
          <w:p w:rsidR="000B4294" w:rsidRDefault="00122A93">
            <w:pPr>
              <w:jc w:val="center"/>
            </w:pPr>
            <w:r>
              <w:rPr>
                <w:color w:val="000000"/>
                <w:szCs w:val="21"/>
              </w:rPr>
              <w:t>交易性金融资产</w:t>
            </w:r>
          </w:p>
        </w:tc>
        <w:tc>
          <w:tcPr>
            <w:tcW w:w="1701" w:type="dxa"/>
            <w:vAlign w:val="center"/>
          </w:tcPr>
          <w:p w:rsidR="000B4294" w:rsidRDefault="00122A93">
            <w:pPr>
              <w:jc w:val="right"/>
            </w:pPr>
            <w:r>
              <w:rPr>
                <w:color w:val="000000"/>
                <w:szCs w:val="21"/>
              </w:rPr>
              <w:t>119,978,000.00</w:t>
            </w:r>
          </w:p>
        </w:tc>
        <w:tc>
          <w:tcPr>
            <w:tcW w:w="1701" w:type="dxa"/>
            <w:vAlign w:val="center"/>
          </w:tcPr>
          <w:p w:rsidR="000B4294" w:rsidRDefault="00122A93">
            <w:pPr>
              <w:jc w:val="right"/>
            </w:pPr>
            <w:r>
              <w:rPr>
                <w:color w:val="000000"/>
                <w:szCs w:val="21"/>
              </w:rPr>
              <w:t>2,210,597,000.00</w:t>
            </w:r>
          </w:p>
        </w:tc>
        <w:tc>
          <w:tcPr>
            <w:tcW w:w="1559" w:type="dxa"/>
            <w:vAlign w:val="center"/>
          </w:tcPr>
          <w:p w:rsidR="000B4294" w:rsidRDefault="00122A93">
            <w:pPr>
              <w:jc w:val="right"/>
            </w:pPr>
            <w:r>
              <w:rPr>
                <w:color w:val="000000"/>
                <w:szCs w:val="21"/>
              </w:rPr>
              <w:t>20,844,000.00</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2,351,419,000.00</w:t>
            </w:r>
          </w:p>
        </w:tc>
      </w:tr>
      <w:tr w:rsidR="000B4294">
        <w:trPr>
          <w:jc w:val="center"/>
        </w:trPr>
        <w:tc>
          <w:tcPr>
            <w:tcW w:w="1588" w:type="dxa"/>
            <w:vAlign w:val="center"/>
          </w:tcPr>
          <w:p w:rsidR="000B4294" w:rsidRDefault="00122A93">
            <w:pPr>
              <w:jc w:val="center"/>
            </w:pPr>
            <w:r>
              <w:rPr>
                <w:color w:val="000000"/>
                <w:szCs w:val="21"/>
              </w:rPr>
              <w:t>衍生金融资产</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买入返售金融资产</w:t>
            </w:r>
          </w:p>
        </w:tc>
        <w:tc>
          <w:tcPr>
            <w:tcW w:w="1701" w:type="dxa"/>
            <w:vAlign w:val="center"/>
          </w:tcPr>
          <w:p w:rsidR="000B4294" w:rsidRDefault="00122A93">
            <w:pPr>
              <w:jc w:val="right"/>
            </w:pPr>
            <w:r>
              <w:rPr>
                <w:color w:val="000000"/>
                <w:szCs w:val="21"/>
              </w:rPr>
              <w:t>42,085,141.04</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42,085,141.04</w:t>
            </w:r>
          </w:p>
        </w:tc>
      </w:tr>
      <w:tr w:rsidR="000B4294">
        <w:trPr>
          <w:jc w:val="center"/>
        </w:trPr>
        <w:tc>
          <w:tcPr>
            <w:tcW w:w="1588" w:type="dxa"/>
            <w:vAlign w:val="center"/>
          </w:tcPr>
          <w:p w:rsidR="000B4294" w:rsidRDefault="00122A93">
            <w:pPr>
              <w:jc w:val="center"/>
            </w:pPr>
            <w:r>
              <w:rPr>
                <w:color w:val="000000"/>
                <w:szCs w:val="21"/>
              </w:rPr>
              <w:t>应收证券清算款</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应收利息</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53,846,297.77</w:t>
            </w:r>
          </w:p>
        </w:tc>
        <w:tc>
          <w:tcPr>
            <w:tcW w:w="1301" w:type="dxa"/>
            <w:vAlign w:val="center"/>
          </w:tcPr>
          <w:p w:rsidR="000B4294" w:rsidRDefault="00122A93">
            <w:pPr>
              <w:jc w:val="right"/>
            </w:pPr>
            <w:r>
              <w:rPr>
                <w:color w:val="000000"/>
                <w:szCs w:val="21"/>
              </w:rPr>
              <w:t>53,846,297.77</w:t>
            </w:r>
          </w:p>
        </w:tc>
      </w:tr>
      <w:tr w:rsidR="000B4294">
        <w:trPr>
          <w:jc w:val="center"/>
        </w:trPr>
        <w:tc>
          <w:tcPr>
            <w:tcW w:w="1588" w:type="dxa"/>
            <w:vAlign w:val="center"/>
          </w:tcPr>
          <w:p w:rsidR="000B4294" w:rsidRDefault="00122A93">
            <w:pPr>
              <w:jc w:val="center"/>
            </w:pPr>
            <w:r>
              <w:rPr>
                <w:color w:val="000000"/>
                <w:szCs w:val="21"/>
              </w:rPr>
              <w:t>应收股利</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应收申购款</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396,950.87</w:t>
            </w:r>
          </w:p>
        </w:tc>
        <w:tc>
          <w:tcPr>
            <w:tcW w:w="1301" w:type="dxa"/>
            <w:vAlign w:val="center"/>
          </w:tcPr>
          <w:p w:rsidR="000B4294" w:rsidRDefault="00122A93">
            <w:pPr>
              <w:jc w:val="right"/>
            </w:pPr>
            <w:r>
              <w:rPr>
                <w:color w:val="000000"/>
                <w:szCs w:val="21"/>
              </w:rPr>
              <w:t>396,950.87</w:t>
            </w:r>
          </w:p>
        </w:tc>
      </w:tr>
      <w:tr w:rsidR="000B4294">
        <w:trPr>
          <w:jc w:val="center"/>
        </w:trPr>
        <w:tc>
          <w:tcPr>
            <w:tcW w:w="1588" w:type="dxa"/>
            <w:vAlign w:val="center"/>
          </w:tcPr>
          <w:p w:rsidR="000B4294" w:rsidRDefault="00122A93">
            <w:pPr>
              <w:jc w:val="center"/>
            </w:pPr>
            <w:r>
              <w:rPr>
                <w:color w:val="000000"/>
                <w:szCs w:val="21"/>
              </w:rPr>
              <w:t>递延所得税资产</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其他资产</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301" w:type="dxa"/>
            <w:vAlign w:val="center"/>
          </w:tcPr>
          <w:p w:rsidR="000B4294" w:rsidRDefault="00122A93">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174,044,970.02</w:t>
            </w:r>
          </w:p>
        </w:tc>
        <w:tc>
          <w:tcPr>
            <w:tcW w:w="1701" w:type="dxa"/>
          </w:tcPr>
          <w:p w:rsidR="001816E6" w:rsidRPr="004604CE" w:rsidRDefault="001816E6" w:rsidP="00E431A5">
            <w:pPr>
              <w:spacing w:line="360" w:lineRule="auto"/>
              <w:jc w:val="right"/>
              <w:rPr>
                <w:szCs w:val="21"/>
              </w:rPr>
            </w:pPr>
            <w:r w:rsidRPr="004604CE">
              <w:rPr>
                <w:szCs w:val="21"/>
              </w:rPr>
              <w:t>2,210,597,000.00</w:t>
            </w:r>
          </w:p>
        </w:tc>
        <w:tc>
          <w:tcPr>
            <w:tcW w:w="1559" w:type="dxa"/>
            <w:vAlign w:val="center"/>
          </w:tcPr>
          <w:p w:rsidR="001816E6" w:rsidRPr="004604CE" w:rsidRDefault="001816E6" w:rsidP="00E431A5">
            <w:pPr>
              <w:spacing w:line="360" w:lineRule="auto"/>
              <w:jc w:val="right"/>
              <w:rPr>
                <w:szCs w:val="21"/>
              </w:rPr>
            </w:pPr>
            <w:r w:rsidRPr="004604CE">
              <w:rPr>
                <w:szCs w:val="21"/>
              </w:rPr>
              <w:t>20,844,000.00</w:t>
            </w:r>
          </w:p>
        </w:tc>
        <w:tc>
          <w:tcPr>
            <w:tcW w:w="1559" w:type="dxa"/>
          </w:tcPr>
          <w:p w:rsidR="001816E6" w:rsidRPr="004604CE" w:rsidRDefault="001816E6" w:rsidP="00E431A5">
            <w:pPr>
              <w:spacing w:line="360" w:lineRule="auto"/>
              <w:jc w:val="right"/>
              <w:rPr>
                <w:szCs w:val="21"/>
              </w:rPr>
            </w:pPr>
            <w:r w:rsidRPr="004604CE">
              <w:rPr>
                <w:szCs w:val="21"/>
              </w:rPr>
              <w:t>54,243,248.64</w:t>
            </w:r>
          </w:p>
        </w:tc>
        <w:tc>
          <w:tcPr>
            <w:tcW w:w="1301" w:type="dxa"/>
          </w:tcPr>
          <w:p w:rsidR="001816E6" w:rsidRPr="004604CE" w:rsidRDefault="001816E6" w:rsidP="00E431A5">
            <w:pPr>
              <w:spacing w:line="360" w:lineRule="auto"/>
              <w:jc w:val="right"/>
              <w:rPr>
                <w:szCs w:val="21"/>
              </w:rPr>
            </w:pPr>
            <w:r w:rsidRPr="004604CE">
              <w:rPr>
                <w:szCs w:val="21"/>
              </w:rPr>
              <w:t>2,459,729,218.66</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0B4294">
        <w:trPr>
          <w:jc w:val="center"/>
        </w:trPr>
        <w:tc>
          <w:tcPr>
            <w:tcW w:w="1588" w:type="dxa"/>
            <w:vAlign w:val="center"/>
          </w:tcPr>
          <w:p w:rsidR="000B4294" w:rsidRDefault="00122A93">
            <w:pPr>
              <w:jc w:val="center"/>
            </w:pPr>
            <w:r>
              <w:rPr>
                <w:color w:val="000000"/>
                <w:szCs w:val="21"/>
              </w:rPr>
              <w:t>短期借款</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center"/>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交易性金融负债</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center"/>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lastRenderedPageBreak/>
              <w:t>衍生金融负债</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center"/>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卖出回购金融资产款</w:t>
            </w:r>
          </w:p>
        </w:tc>
        <w:tc>
          <w:tcPr>
            <w:tcW w:w="1701" w:type="dxa"/>
            <w:vAlign w:val="center"/>
          </w:tcPr>
          <w:p w:rsidR="000B4294" w:rsidRDefault="00122A93">
            <w:pPr>
              <w:jc w:val="right"/>
            </w:pPr>
            <w:r>
              <w:rPr>
                <w:color w:val="000000"/>
                <w:szCs w:val="21"/>
              </w:rPr>
              <w:t>124,069,693.89</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center"/>
            </w:pPr>
            <w:r>
              <w:rPr>
                <w:color w:val="000000"/>
                <w:szCs w:val="21"/>
              </w:rPr>
              <w:t>-</w:t>
            </w:r>
          </w:p>
        </w:tc>
        <w:tc>
          <w:tcPr>
            <w:tcW w:w="1301" w:type="dxa"/>
            <w:vAlign w:val="center"/>
          </w:tcPr>
          <w:p w:rsidR="000B4294" w:rsidRDefault="00122A93">
            <w:pPr>
              <w:jc w:val="right"/>
            </w:pPr>
            <w:r>
              <w:rPr>
                <w:color w:val="000000"/>
                <w:szCs w:val="21"/>
              </w:rPr>
              <w:t>124,069,693.89</w:t>
            </w:r>
          </w:p>
        </w:tc>
      </w:tr>
      <w:tr w:rsidR="000B4294">
        <w:trPr>
          <w:jc w:val="center"/>
        </w:trPr>
        <w:tc>
          <w:tcPr>
            <w:tcW w:w="1588" w:type="dxa"/>
            <w:vAlign w:val="center"/>
          </w:tcPr>
          <w:p w:rsidR="000B4294" w:rsidRDefault="00122A93">
            <w:pPr>
              <w:jc w:val="center"/>
            </w:pPr>
            <w:r>
              <w:rPr>
                <w:color w:val="000000"/>
                <w:szCs w:val="21"/>
              </w:rPr>
              <w:t>应付证券清算款</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center"/>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应付赎回款</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center"/>
            </w:pPr>
            <w:r>
              <w:rPr>
                <w:color w:val="000000"/>
                <w:szCs w:val="21"/>
              </w:rPr>
              <w:t>888.89</w:t>
            </w:r>
          </w:p>
        </w:tc>
        <w:tc>
          <w:tcPr>
            <w:tcW w:w="1301" w:type="dxa"/>
            <w:vAlign w:val="center"/>
          </w:tcPr>
          <w:p w:rsidR="000B4294" w:rsidRDefault="00122A93">
            <w:pPr>
              <w:jc w:val="right"/>
            </w:pPr>
            <w:r>
              <w:rPr>
                <w:color w:val="000000"/>
                <w:szCs w:val="21"/>
              </w:rPr>
              <w:t>888.89</w:t>
            </w:r>
          </w:p>
        </w:tc>
      </w:tr>
      <w:tr w:rsidR="000B4294">
        <w:trPr>
          <w:jc w:val="center"/>
        </w:trPr>
        <w:tc>
          <w:tcPr>
            <w:tcW w:w="1588" w:type="dxa"/>
            <w:vAlign w:val="center"/>
          </w:tcPr>
          <w:p w:rsidR="000B4294" w:rsidRDefault="00122A93">
            <w:pPr>
              <w:jc w:val="center"/>
            </w:pPr>
            <w:r>
              <w:rPr>
                <w:color w:val="000000"/>
                <w:szCs w:val="21"/>
              </w:rPr>
              <w:t>应付管理人报酬</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center"/>
            </w:pPr>
            <w:r>
              <w:rPr>
                <w:color w:val="000000"/>
                <w:szCs w:val="21"/>
              </w:rPr>
              <w:t>309,594.70</w:t>
            </w:r>
          </w:p>
        </w:tc>
        <w:tc>
          <w:tcPr>
            <w:tcW w:w="1301" w:type="dxa"/>
            <w:vAlign w:val="center"/>
          </w:tcPr>
          <w:p w:rsidR="000B4294" w:rsidRDefault="00122A93">
            <w:pPr>
              <w:jc w:val="right"/>
            </w:pPr>
            <w:r>
              <w:rPr>
                <w:color w:val="000000"/>
                <w:szCs w:val="21"/>
              </w:rPr>
              <w:t>309,594.70</w:t>
            </w:r>
          </w:p>
        </w:tc>
      </w:tr>
      <w:tr w:rsidR="000B4294">
        <w:trPr>
          <w:jc w:val="center"/>
        </w:trPr>
        <w:tc>
          <w:tcPr>
            <w:tcW w:w="1588" w:type="dxa"/>
            <w:vAlign w:val="center"/>
          </w:tcPr>
          <w:p w:rsidR="000B4294" w:rsidRDefault="00122A93">
            <w:pPr>
              <w:jc w:val="center"/>
            </w:pPr>
            <w:r>
              <w:rPr>
                <w:color w:val="000000"/>
                <w:szCs w:val="21"/>
              </w:rPr>
              <w:t>应付托管费</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center"/>
            </w:pPr>
            <w:r>
              <w:rPr>
                <w:color w:val="000000"/>
                <w:szCs w:val="21"/>
              </w:rPr>
              <w:t>103,198.23</w:t>
            </w:r>
          </w:p>
        </w:tc>
        <w:tc>
          <w:tcPr>
            <w:tcW w:w="1301" w:type="dxa"/>
            <w:vAlign w:val="center"/>
          </w:tcPr>
          <w:p w:rsidR="000B4294" w:rsidRDefault="00122A93">
            <w:pPr>
              <w:jc w:val="right"/>
            </w:pPr>
            <w:r>
              <w:rPr>
                <w:color w:val="000000"/>
                <w:szCs w:val="21"/>
              </w:rPr>
              <w:t>103,198.23</w:t>
            </w:r>
          </w:p>
        </w:tc>
      </w:tr>
      <w:tr w:rsidR="000B4294">
        <w:trPr>
          <w:jc w:val="center"/>
        </w:trPr>
        <w:tc>
          <w:tcPr>
            <w:tcW w:w="1588" w:type="dxa"/>
            <w:vAlign w:val="center"/>
          </w:tcPr>
          <w:p w:rsidR="000B4294" w:rsidRDefault="00122A93">
            <w:pPr>
              <w:jc w:val="center"/>
            </w:pPr>
            <w:r>
              <w:rPr>
                <w:color w:val="000000"/>
                <w:szCs w:val="21"/>
              </w:rPr>
              <w:t>应付销售服务费</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center"/>
            </w:pPr>
            <w:r>
              <w:rPr>
                <w:color w:val="000000"/>
                <w:szCs w:val="21"/>
              </w:rPr>
              <w:t>474.63</w:t>
            </w:r>
          </w:p>
        </w:tc>
        <w:tc>
          <w:tcPr>
            <w:tcW w:w="1301" w:type="dxa"/>
            <w:vAlign w:val="center"/>
          </w:tcPr>
          <w:p w:rsidR="000B4294" w:rsidRDefault="00122A93">
            <w:pPr>
              <w:jc w:val="right"/>
            </w:pPr>
            <w:r>
              <w:rPr>
                <w:color w:val="000000"/>
                <w:szCs w:val="21"/>
              </w:rPr>
              <w:t>474.63</w:t>
            </w:r>
          </w:p>
        </w:tc>
      </w:tr>
      <w:tr w:rsidR="000B4294">
        <w:trPr>
          <w:jc w:val="center"/>
        </w:trPr>
        <w:tc>
          <w:tcPr>
            <w:tcW w:w="1588" w:type="dxa"/>
            <w:vAlign w:val="center"/>
          </w:tcPr>
          <w:p w:rsidR="000B4294" w:rsidRDefault="00122A93">
            <w:pPr>
              <w:jc w:val="center"/>
            </w:pPr>
            <w:r>
              <w:rPr>
                <w:color w:val="000000"/>
                <w:szCs w:val="21"/>
              </w:rPr>
              <w:t>应付交易费用</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center"/>
            </w:pPr>
            <w:r>
              <w:rPr>
                <w:color w:val="000000"/>
                <w:szCs w:val="21"/>
              </w:rPr>
              <w:t>57,381.12</w:t>
            </w:r>
          </w:p>
        </w:tc>
        <w:tc>
          <w:tcPr>
            <w:tcW w:w="1301" w:type="dxa"/>
            <w:vAlign w:val="center"/>
          </w:tcPr>
          <w:p w:rsidR="000B4294" w:rsidRDefault="00122A93">
            <w:pPr>
              <w:jc w:val="right"/>
            </w:pPr>
            <w:r>
              <w:rPr>
                <w:color w:val="000000"/>
                <w:szCs w:val="21"/>
              </w:rPr>
              <w:t>57,381.12</w:t>
            </w:r>
          </w:p>
        </w:tc>
      </w:tr>
      <w:tr w:rsidR="000B4294">
        <w:trPr>
          <w:jc w:val="center"/>
        </w:trPr>
        <w:tc>
          <w:tcPr>
            <w:tcW w:w="1588" w:type="dxa"/>
            <w:vAlign w:val="center"/>
          </w:tcPr>
          <w:p w:rsidR="000B4294" w:rsidRDefault="00122A93">
            <w:pPr>
              <w:jc w:val="center"/>
            </w:pPr>
            <w:r>
              <w:rPr>
                <w:color w:val="000000"/>
                <w:szCs w:val="21"/>
              </w:rPr>
              <w:t>应交税费</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center"/>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应付利息</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center"/>
            </w:pPr>
            <w:r>
              <w:rPr>
                <w:color w:val="000000"/>
                <w:szCs w:val="21"/>
              </w:rPr>
              <w:t>19,122.86</w:t>
            </w:r>
          </w:p>
        </w:tc>
        <w:tc>
          <w:tcPr>
            <w:tcW w:w="1301" w:type="dxa"/>
            <w:vAlign w:val="center"/>
          </w:tcPr>
          <w:p w:rsidR="000B4294" w:rsidRDefault="00122A93">
            <w:pPr>
              <w:jc w:val="right"/>
            </w:pPr>
            <w:r>
              <w:rPr>
                <w:color w:val="000000"/>
                <w:szCs w:val="21"/>
              </w:rPr>
              <w:t>19,122.86</w:t>
            </w:r>
          </w:p>
        </w:tc>
      </w:tr>
      <w:tr w:rsidR="000B4294">
        <w:trPr>
          <w:jc w:val="center"/>
        </w:trPr>
        <w:tc>
          <w:tcPr>
            <w:tcW w:w="1588" w:type="dxa"/>
            <w:vAlign w:val="center"/>
          </w:tcPr>
          <w:p w:rsidR="000B4294" w:rsidRDefault="00122A93">
            <w:pPr>
              <w:jc w:val="center"/>
            </w:pPr>
            <w:r>
              <w:rPr>
                <w:color w:val="000000"/>
                <w:szCs w:val="21"/>
              </w:rPr>
              <w:t>应付利润</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center"/>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递延所得税负债</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center"/>
            </w:pPr>
            <w:r>
              <w:rPr>
                <w:color w:val="000000"/>
                <w:szCs w:val="21"/>
              </w:rPr>
              <w:t>-</w:t>
            </w:r>
          </w:p>
        </w:tc>
        <w:tc>
          <w:tcPr>
            <w:tcW w:w="1301" w:type="dxa"/>
            <w:vAlign w:val="center"/>
          </w:tcPr>
          <w:p w:rsidR="000B4294" w:rsidRDefault="00122A93">
            <w:pPr>
              <w:jc w:val="right"/>
            </w:pPr>
            <w:r>
              <w:rPr>
                <w:color w:val="000000"/>
                <w:szCs w:val="21"/>
              </w:rPr>
              <w:t>-</w:t>
            </w:r>
          </w:p>
        </w:tc>
      </w:tr>
      <w:tr w:rsidR="000B4294">
        <w:trPr>
          <w:jc w:val="center"/>
        </w:trPr>
        <w:tc>
          <w:tcPr>
            <w:tcW w:w="1588" w:type="dxa"/>
            <w:vAlign w:val="center"/>
          </w:tcPr>
          <w:p w:rsidR="000B4294" w:rsidRDefault="00122A93">
            <w:pPr>
              <w:jc w:val="center"/>
            </w:pPr>
            <w:r>
              <w:rPr>
                <w:color w:val="000000"/>
                <w:szCs w:val="21"/>
              </w:rPr>
              <w:t>其他负债</w:t>
            </w:r>
          </w:p>
        </w:tc>
        <w:tc>
          <w:tcPr>
            <w:tcW w:w="1701" w:type="dxa"/>
            <w:vAlign w:val="center"/>
          </w:tcPr>
          <w:p w:rsidR="000B4294" w:rsidRDefault="00122A93">
            <w:pPr>
              <w:jc w:val="right"/>
            </w:pPr>
            <w:r>
              <w:rPr>
                <w:color w:val="000000"/>
                <w:szCs w:val="21"/>
              </w:rPr>
              <w:t>-</w:t>
            </w:r>
          </w:p>
        </w:tc>
        <w:tc>
          <w:tcPr>
            <w:tcW w:w="1701" w:type="dxa"/>
            <w:vAlign w:val="center"/>
          </w:tcPr>
          <w:p w:rsidR="000B4294" w:rsidRDefault="00122A93">
            <w:pPr>
              <w:jc w:val="right"/>
            </w:pPr>
            <w:r>
              <w:rPr>
                <w:color w:val="000000"/>
                <w:szCs w:val="21"/>
              </w:rPr>
              <w:t>-</w:t>
            </w:r>
          </w:p>
        </w:tc>
        <w:tc>
          <w:tcPr>
            <w:tcW w:w="1559" w:type="dxa"/>
            <w:vAlign w:val="center"/>
          </w:tcPr>
          <w:p w:rsidR="000B4294" w:rsidRDefault="00122A93">
            <w:pPr>
              <w:jc w:val="right"/>
            </w:pPr>
            <w:r>
              <w:rPr>
                <w:color w:val="000000"/>
                <w:szCs w:val="21"/>
              </w:rPr>
              <w:t>-</w:t>
            </w:r>
          </w:p>
        </w:tc>
        <w:tc>
          <w:tcPr>
            <w:tcW w:w="1559" w:type="dxa"/>
            <w:vAlign w:val="center"/>
          </w:tcPr>
          <w:p w:rsidR="000B4294" w:rsidRDefault="00122A93">
            <w:pPr>
              <w:jc w:val="center"/>
            </w:pPr>
            <w:r>
              <w:rPr>
                <w:color w:val="000000"/>
                <w:szCs w:val="21"/>
              </w:rPr>
              <w:t>227,465.88</w:t>
            </w:r>
          </w:p>
        </w:tc>
        <w:tc>
          <w:tcPr>
            <w:tcW w:w="1301" w:type="dxa"/>
            <w:vAlign w:val="center"/>
          </w:tcPr>
          <w:p w:rsidR="000B4294" w:rsidRDefault="00122A93">
            <w:pPr>
              <w:jc w:val="right"/>
            </w:pPr>
            <w:r>
              <w:rPr>
                <w:color w:val="000000"/>
                <w:szCs w:val="21"/>
              </w:rPr>
              <w:t>227,465.88</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124,069,693.89</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718,126.31</w:t>
            </w:r>
          </w:p>
        </w:tc>
        <w:tc>
          <w:tcPr>
            <w:tcW w:w="1301" w:type="dxa"/>
          </w:tcPr>
          <w:p w:rsidR="001816E6" w:rsidRPr="004604CE" w:rsidRDefault="001816E6" w:rsidP="00E431A5">
            <w:pPr>
              <w:spacing w:line="360" w:lineRule="auto"/>
              <w:jc w:val="right"/>
              <w:rPr>
                <w:szCs w:val="21"/>
              </w:rPr>
            </w:pPr>
            <w:r w:rsidRPr="004604CE">
              <w:rPr>
                <w:szCs w:val="21"/>
              </w:rPr>
              <w:t>124,787,820.20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49,975,276.13</w:t>
            </w:r>
          </w:p>
        </w:tc>
        <w:tc>
          <w:tcPr>
            <w:tcW w:w="1701" w:type="dxa"/>
            <w:vAlign w:val="center"/>
          </w:tcPr>
          <w:p w:rsidR="001816E6" w:rsidRPr="004604CE" w:rsidRDefault="001816E6" w:rsidP="00E431A5">
            <w:pPr>
              <w:spacing w:line="360" w:lineRule="auto"/>
              <w:jc w:val="right"/>
              <w:rPr>
                <w:szCs w:val="21"/>
              </w:rPr>
            </w:pPr>
            <w:r w:rsidRPr="004604CE">
              <w:rPr>
                <w:szCs w:val="21"/>
              </w:rPr>
              <w:t>2,210,597,000.00</w:t>
            </w:r>
          </w:p>
        </w:tc>
        <w:tc>
          <w:tcPr>
            <w:tcW w:w="1559" w:type="dxa"/>
            <w:vAlign w:val="center"/>
          </w:tcPr>
          <w:p w:rsidR="001816E6" w:rsidRPr="004604CE" w:rsidRDefault="001816E6" w:rsidP="00E431A5">
            <w:pPr>
              <w:spacing w:line="360" w:lineRule="auto"/>
              <w:jc w:val="right"/>
              <w:rPr>
                <w:szCs w:val="21"/>
              </w:rPr>
            </w:pPr>
            <w:r w:rsidRPr="004604CE">
              <w:rPr>
                <w:szCs w:val="21"/>
              </w:rPr>
              <w:t>20,844,000.00</w:t>
            </w:r>
          </w:p>
        </w:tc>
        <w:tc>
          <w:tcPr>
            <w:tcW w:w="1559" w:type="dxa"/>
            <w:vAlign w:val="center"/>
          </w:tcPr>
          <w:p w:rsidR="001816E6" w:rsidRPr="004604CE" w:rsidRDefault="001816E6" w:rsidP="00E431A5">
            <w:pPr>
              <w:spacing w:line="360" w:lineRule="auto"/>
              <w:jc w:val="right"/>
              <w:rPr>
                <w:szCs w:val="21"/>
              </w:rPr>
            </w:pPr>
            <w:r w:rsidRPr="004604CE">
              <w:rPr>
                <w:szCs w:val="21"/>
              </w:rPr>
              <w:t>53,525,122.33</w:t>
            </w:r>
          </w:p>
        </w:tc>
        <w:tc>
          <w:tcPr>
            <w:tcW w:w="1301" w:type="dxa"/>
            <w:vAlign w:val="center"/>
          </w:tcPr>
          <w:p w:rsidR="001816E6" w:rsidRPr="004604CE" w:rsidRDefault="001816E6" w:rsidP="00E431A5">
            <w:pPr>
              <w:spacing w:line="360" w:lineRule="auto"/>
              <w:jc w:val="right"/>
              <w:rPr>
                <w:szCs w:val="21"/>
              </w:rPr>
            </w:pPr>
            <w:r w:rsidRPr="004604CE">
              <w:rPr>
                <w:szCs w:val="21"/>
              </w:rPr>
              <w:t>2,334,941,398.46</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0B4294">
        <w:tc>
          <w:tcPr>
            <w:tcW w:w="851" w:type="dxa"/>
            <w:vAlign w:val="center"/>
          </w:tcPr>
          <w:p w:rsidR="000B4294" w:rsidRDefault="00122A93">
            <w:pPr>
              <w:jc w:val="left"/>
            </w:pPr>
            <w:r>
              <w:rPr>
                <w:rFonts w:eastAsiaTheme="minorEastAsia"/>
                <w:color w:val="000000"/>
                <w:szCs w:val="21"/>
              </w:rPr>
              <w:t>假设</w:t>
            </w:r>
          </w:p>
        </w:tc>
        <w:tc>
          <w:tcPr>
            <w:tcW w:w="8149" w:type="dxa"/>
            <w:gridSpan w:val="3"/>
            <w:vAlign w:val="center"/>
          </w:tcPr>
          <w:p w:rsidR="000B4294" w:rsidRDefault="00122A93">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0B4294">
        <w:tc>
          <w:tcPr>
            <w:tcW w:w="851" w:type="dxa"/>
            <w:vMerge/>
          </w:tcPr>
          <w:p w:rsidR="000B4294" w:rsidRDefault="000B4294"/>
        </w:tc>
        <w:tc>
          <w:tcPr>
            <w:tcW w:w="2551" w:type="dxa"/>
            <w:vAlign w:val="center"/>
          </w:tcPr>
          <w:p w:rsidR="000B4294" w:rsidRDefault="00122A93">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0B4294" w:rsidRDefault="00122A93">
            <w:pPr>
              <w:jc w:val="right"/>
            </w:pPr>
            <w:r>
              <w:rPr>
                <w:rFonts w:eastAsiaTheme="minorEastAsia"/>
                <w:color w:val="000000"/>
                <w:szCs w:val="21"/>
              </w:rPr>
              <w:t>18,820,191.05</w:t>
            </w:r>
          </w:p>
        </w:tc>
        <w:tc>
          <w:tcPr>
            <w:tcW w:w="2904" w:type="dxa"/>
            <w:vAlign w:val="center"/>
          </w:tcPr>
          <w:p w:rsidR="000B4294" w:rsidRDefault="00122A93">
            <w:pPr>
              <w:jc w:val="right"/>
            </w:pPr>
            <w:r>
              <w:rPr>
                <w:rFonts w:eastAsiaTheme="minorEastAsia"/>
                <w:color w:val="000000"/>
                <w:szCs w:val="21"/>
              </w:rPr>
              <w:t>17,761,937.48</w:t>
            </w:r>
          </w:p>
        </w:tc>
      </w:tr>
      <w:tr w:rsidR="000B4294">
        <w:tc>
          <w:tcPr>
            <w:tcW w:w="851" w:type="dxa"/>
            <w:vMerge/>
          </w:tcPr>
          <w:p w:rsidR="000B4294" w:rsidRDefault="000B4294"/>
        </w:tc>
        <w:tc>
          <w:tcPr>
            <w:tcW w:w="2551" w:type="dxa"/>
            <w:vAlign w:val="center"/>
          </w:tcPr>
          <w:p w:rsidR="000B4294" w:rsidRDefault="00122A93">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0B4294" w:rsidRDefault="00122A93">
            <w:pPr>
              <w:jc w:val="right"/>
            </w:pPr>
            <w:r>
              <w:rPr>
                <w:rFonts w:eastAsiaTheme="minorEastAsia"/>
                <w:color w:val="000000"/>
                <w:szCs w:val="21"/>
              </w:rPr>
              <w:t>-18,621,299.02</w:t>
            </w:r>
          </w:p>
        </w:tc>
        <w:tc>
          <w:tcPr>
            <w:tcW w:w="2904" w:type="dxa"/>
            <w:vAlign w:val="center"/>
          </w:tcPr>
          <w:p w:rsidR="000B4294" w:rsidRDefault="00122A93">
            <w:pPr>
              <w:jc w:val="right"/>
            </w:pPr>
            <w:r>
              <w:rPr>
                <w:rFonts w:eastAsiaTheme="minorEastAsia"/>
                <w:color w:val="000000"/>
                <w:szCs w:val="21"/>
              </w:rPr>
              <w:t>-17,566,926.83</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0B4294" w:rsidRDefault="00122A93">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不直接在二级市场买入股票、可转换债券、权证等资产，也不参与一级市场新股申购、新股增发、新可转换债券申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于本期末无重大其他市场价格风险。</w:t>
      </w:r>
    </w:p>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0B4294" w:rsidRDefault="00122A93">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0B4294" w:rsidRDefault="00122A93">
      <w:pPr>
        <w:tabs>
          <w:tab w:val="left" w:pos="426"/>
        </w:tabs>
        <w:spacing w:line="360" w:lineRule="auto"/>
        <w:ind w:firstLineChars="200" w:firstLine="420"/>
        <w:jc w:val="left"/>
        <w:rPr>
          <w:kern w:val="0"/>
          <w:szCs w:val="21"/>
        </w:rPr>
      </w:pPr>
      <w:r>
        <w:rPr>
          <w:kern w:val="0"/>
          <w:szCs w:val="21"/>
        </w:rPr>
        <w:lastRenderedPageBreak/>
        <w:t>(a)</w:t>
      </w:r>
      <w:r>
        <w:rPr>
          <w:kern w:val="0"/>
          <w:szCs w:val="21"/>
        </w:rPr>
        <w:t>金融工具公允价值计量的方法</w:t>
      </w:r>
      <w:r>
        <w:rPr>
          <w:kern w:val="0"/>
          <w:szCs w:val="21"/>
        </w:rPr>
        <w:t xml:space="preserve"> </w:t>
      </w:r>
    </w:p>
    <w:p w:rsidR="000B4294" w:rsidRDefault="00122A93">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0B4294" w:rsidRDefault="00122A93">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0B4294" w:rsidRDefault="00122A93">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0B4294" w:rsidRDefault="00122A93">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0B4294" w:rsidRDefault="00122A93">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0B4294" w:rsidRDefault="00122A93">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0B4294" w:rsidRDefault="00122A93">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日，本基金持有的以公允价值计量且其变动计入当期损益的金融资产中无属于第一层次的余额，属于第二层次的余额为</w:t>
      </w:r>
      <w:r>
        <w:rPr>
          <w:kern w:val="0"/>
          <w:szCs w:val="21"/>
        </w:rPr>
        <w:t>2,546,496,000.00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日：无属于第一层次的余额，第二层次</w:t>
      </w:r>
      <w:r>
        <w:rPr>
          <w:kern w:val="0"/>
          <w:szCs w:val="21"/>
        </w:rPr>
        <w:t>2,351,419,000.00</w:t>
      </w:r>
      <w:r>
        <w:rPr>
          <w:kern w:val="0"/>
          <w:szCs w:val="21"/>
        </w:rPr>
        <w:t>元，无属于第三层次的余额</w:t>
      </w:r>
      <w:r>
        <w:rPr>
          <w:kern w:val="0"/>
          <w:szCs w:val="21"/>
        </w:rPr>
        <w:t>)</w:t>
      </w:r>
      <w:r>
        <w:rPr>
          <w:kern w:val="0"/>
          <w:szCs w:val="21"/>
        </w:rPr>
        <w:t>。</w:t>
      </w:r>
    </w:p>
    <w:p w:rsidR="000B4294" w:rsidRDefault="00122A93">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0B4294" w:rsidRDefault="00122A93">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0B4294" w:rsidRDefault="00122A93">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0B4294" w:rsidRDefault="00122A93">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0B4294" w:rsidRDefault="00122A93">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0B4294" w:rsidRDefault="00122A93">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0B4294" w:rsidRDefault="00122A93">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0B4294" w:rsidRDefault="00122A93">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6" w:name="_Toc225498272"/>
      <w:bookmarkStart w:id="57" w:name="_Toc48659612"/>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6"/>
      <w:bookmarkEnd w:id="5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8" w:name="_Toc225498273"/>
      <w:bookmarkStart w:id="59" w:name="_Toc48659613"/>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8"/>
      <w:bookmarkEnd w:id="59"/>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lastRenderedPageBreak/>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2,546,496,000.00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95.60</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2,546,496,000.00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95.60</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2,302,501.37</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0.09</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115,022,852.79</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4.32</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2,663,821,354.16</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48659614"/>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0"/>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p w:rsidR="00A10A4D" w:rsidRPr="00723729" w:rsidRDefault="00A10A4D" w:rsidP="00A10A4D">
      <w:pPr>
        <w:spacing w:line="360" w:lineRule="auto"/>
        <w:ind w:firstLineChars="200" w:firstLine="420"/>
        <w:jc w:val="left"/>
        <w:rPr>
          <w:rFonts w:eastAsiaTheme="minorEastAsia"/>
          <w:kern w:val="0"/>
          <w:szCs w:val="21"/>
        </w:rPr>
      </w:pPr>
      <w:r w:rsidRPr="00723729">
        <w:rPr>
          <w:rFonts w:eastAsiaTheme="minorEastAsia"/>
          <w:kern w:val="0"/>
          <w:szCs w:val="21"/>
        </w:rPr>
        <w:t>本基金本报告期末未持有境内股票。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59615"/>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9616"/>
      <w:r w:rsidRPr="007D44A6">
        <w:rPr>
          <w:rFonts w:ascii="宋体" w:hAnsi="宋体" w:cs="Arial"/>
          <w:color w:val="000000"/>
          <w:sz w:val="21"/>
          <w:szCs w:val="21"/>
        </w:rPr>
        <w:t>7.4</w:t>
      </w:r>
      <w:bookmarkStart w:id="63"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2"/>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234814104"/>
      <w:bookmarkStart w:id="65" w:name="_Toc48659617"/>
      <w:r w:rsidRPr="007D44A6">
        <w:rPr>
          <w:rFonts w:ascii="宋体" w:hAnsi="宋体" w:cs="Arial"/>
          <w:color w:val="000000"/>
          <w:sz w:val="21"/>
          <w:szCs w:val="21"/>
        </w:rPr>
        <w:lastRenderedPageBreak/>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4"/>
      <w:bookmarkEnd w:id="65"/>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2,546,496,000.00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103.29</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2,546,496,000.00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103.29</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7D4CD8">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bookmarkStart w:id="66" w:name="_GoBack"/>
            <w:bookmarkEnd w:id="66"/>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7D4CD8">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2,546,496,000.00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103.29</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59618"/>
      <w:r w:rsidRPr="007D44A6">
        <w:rPr>
          <w:rFonts w:ascii="宋体" w:hAnsi="宋体" w:cs="Arial"/>
          <w:color w:val="000000"/>
          <w:sz w:val="21"/>
          <w:szCs w:val="21"/>
        </w:rPr>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0B4294">
        <w:tc>
          <w:tcPr>
            <w:tcW w:w="1252" w:type="dxa"/>
            <w:vAlign w:val="center"/>
          </w:tcPr>
          <w:p w:rsidR="000B4294" w:rsidRDefault="00122A93">
            <w:pPr>
              <w:jc w:val="center"/>
            </w:pPr>
            <w:r>
              <w:rPr>
                <w:color w:val="000000"/>
                <w:szCs w:val="21"/>
              </w:rPr>
              <w:t>1</w:t>
            </w:r>
          </w:p>
        </w:tc>
        <w:tc>
          <w:tcPr>
            <w:tcW w:w="1310" w:type="dxa"/>
            <w:vAlign w:val="center"/>
          </w:tcPr>
          <w:p w:rsidR="000B4294" w:rsidRDefault="00122A93">
            <w:pPr>
              <w:jc w:val="center"/>
            </w:pPr>
            <w:r>
              <w:rPr>
                <w:color w:val="000000"/>
                <w:szCs w:val="21"/>
              </w:rPr>
              <w:t>190203</w:t>
            </w:r>
          </w:p>
        </w:tc>
        <w:tc>
          <w:tcPr>
            <w:tcW w:w="1282" w:type="dxa"/>
            <w:vAlign w:val="center"/>
          </w:tcPr>
          <w:p w:rsidR="000B4294" w:rsidRDefault="00122A93">
            <w:pPr>
              <w:jc w:val="center"/>
            </w:pPr>
            <w:r>
              <w:rPr>
                <w:color w:val="000000"/>
                <w:szCs w:val="21"/>
              </w:rPr>
              <w:t>19</w:t>
            </w:r>
            <w:r>
              <w:rPr>
                <w:color w:val="000000"/>
                <w:szCs w:val="21"/>
              </w:rPr>
              <w:t>国开</w:t>
            </w:r>
            <w:r>
              <w:rPr>
                <w:color w:val="000000"/>
                <w:szCs w:val="21"/>
              </w:rPr>
              <w:t>03</w:t>
            </w:r>
          </w:p>
        </w:tc>
        <w:tc>
          <w:tcPr>
            <w:tcW w:w="1426" w:type="dxa"/>
            <w:vAlign w:val="center"/>
          </w:tcPr>
          <w:p w:rsidR="000B4294" w:rsidRDefault="00122A93">
            <w:pPr>
              <w:jc w:val="right"/>
            </w:pPr>
            <w:r>
              <w:rPr>
                <w:color w:val="000000"/>
                <w:szCs w:val="21"/>
              </w:rPr>
              <w:t>6,900,000</w:t>
            </w:r>
          </w:p>
        </w:tc>
        <w:tc>
          <w:tcPr>
            <w:tcW w:w="2068" w:type="dxa"/>
            <w:vAlign w:val="center"/>
          </w:tcPr>
          <w:p w:rsidR="000B4294" w:rsidRDefault="00122A93">
            <w:pPr>
              <w:jc w:val="right"/>
            </w:pPr>
            <w:r>
              <w:rPr>
                <w:color w:val="000000"/>
                <w:szCs w:val="21"/>
              </w:rPr>
              <w:t>699,591,000.00</w:t>
            </w:r>
          </w:p>
        </w:tc>
        <w:tc>
          <w:tcPr>
            <w:tcW w:w="1842" w:type="dxa"/>
            <w:vAlign w:val="center"/>
          </w:tcPr>
          <w:p w:rsidR="000B4294" w:rsidRDefault="00122A93">
            <w:pPr>
              <w:jc w:val="right"/>
            </w:pPr>
            <w:r>
              <w:rPr>
                <w:color w:val="000000"/>
                <w:szCs w:val="21"/>
              </w:rPr>
              <w:t>28.38</w:t>
            </w:r>
          </w:p>
        </w:tc>
      </w:tr>
      <w:tr w:rsidR="000B4294">
        <w:tc>
          <w:tcPr>
            <w:tcW w:w="1252" w:type="dxa"/>
            <w:vAlign w:val="center"/>
          </w:tcPr>
          <w:p w:rsidR="000B4294" w:rsidRDefault="00122A93">
            <w:pPr>
              <w:jc w:val="center"/>
            </w:pPr>
            <w:r>
              <w:rPr>
                <w:color w:val="000000"/>
                <w:szCs w:val="21"/>
              </w:rPr>
              <w:t>2</w:t>
            </w:r>
          </w:p>
        </w:tc>
        <w:tc>
          <w:tcPr>
            <w:tcW w:w="1310" w:type="dxa"/>
            <w:vAlign w:val="center"/>
          </w:tcPr>
          <w:p w:rsidR="000B4294" w:rsidRDefault="00122A93">
            <w:pPr>
              <w:jc w:val="center"/>
            </w:pPr>
            <w:r>
              <w:rPr>
                <w:color w:val="000000"/>
                <w:szCs w:val="21"/>
              </w:rPr>
              <w:t>180211</w:t>
            </w:r>
          </w:p>
        </w:tc>
        <w:tc>
          <w:tcPr>
            <w:tcW w:w="1282" w:type="dxa"/>
            <w:vAlign w:val="center"/>
          </w:tcPr>
          <w:p w:rsidR="000B4294" w:rsidRDefault="00122A93">
            <w:pPr>
              <w:jc w:val="center"/>
            </w:pPr>
            <w:r>
              <w:rPr>
                <w:color w:val="000000"/>
                <w:szCs w:val="21"/>
              </w:rPr>
              <w:t>18</w:t>
            </w:r>
            <w:r>
              <w:rPr>
                <w:color w:val="000000"/>
                <w:szCs w:val="21"/>
              </w:rPr>
              <w:t>国开</w:t>
            </w:r>
            <w:r>
              <w:rPr>
                <w:color w:val="000000"/>
                <w:szCs w:val="21"/>
              </w:rPr>
              <w:t>11</w:t>
            </w:r>
          </w:p>
        </w:tc>
        <w:tc>
          <w:tcPr>
            <w:tcW w:w="1426" w:type="dxa"/>
            <w:vAlign w:val="center"/>
          </w:tcPr>
          <w:p w:rsidR="000B4294" w:rsidRDefault="00122A93">
            <w:pPr>
              <w:jc w:val="right"/>
            </w:pPr>
            <w:r>
              <w:rPr>
                <w:color w:val="000000"/>
                <w:szCs w:val="21"/>
              </w:rPr>
              <w:t>6,600,000</w:t>
            </w:r>
          </w:p>
        </w:tc>
        <w:tc>
          <w:tcPr>
            <w:tcW w:w="2068" w:type="dxa"/>
            <w:vAlign w:val="center"/>
          </w:tcPr>
          <w:p w:rsidR="000B4294" w:rsidRDefault="00122A93">
            <w:pPr>
              <w:jc w:val="right"/>
            </w:pPr>
            <w:r>
              <w:rPr>
                <w:color w:val="000000"/>
                <w:szCs w:val="21"/>
              </w:rPr>
              <w:t>678,678,000.00</w:t>
            </w:r>
          </w:p>
        </w:tc>
        <w:tc>
          <w:tcPr>
            <w:tcW w:w="1842" w:type="dxa"/>
            <w:vAlign w:val="center"/>
          </w:tcPr>
          <w:p w:rsidR="000B4294" w:rsidRDefault="00122A93">
            <w:pPr>
              <w:jc w:val="right"/>
            </w:pPr>
            <w:r>
              <w:rPr>
                <w:color w:val="000000"/>
                <w:szCs w:val="21"/>
              </w:rPr>
              <w:t>27.53</w:t>
            </w:r>
          </w:p>
        </w:tc>
      </w:tr>
      <w:tr w:rsidR="000B4294">
        <w:tc>
          <w:tcPr>
            <w:tcW w:w="1252" w:type="dxa"/>
            <w:vAlign w:val="center"/>
          </w:tcPr>
          <w:p w:rsidR="000B4294" w:rsidRDefault="00122A93">
            <w:pPr>
              <w:jc w:val="center"/>
            </w:pPr>
            <w:r>
              <w:rPr>
                <w:color w:val="000000"/>
                <w:szCs w:val="21"/>
              </w:rPr>
              <w:t>3</w:t>
            </w:r>
          </w:p>
        </w:tc>
        <w:tc>
          <w:tcPr>
            <w:tcW w:w="1310" w:type="dxa"/>
            <w:vAlign w:val="center"/>
          </w:tcPr>
          <w:p w:rsidR="000B4294" w:rsidRDefault="00122A93">
            <w:pPr>
              <w:jc w:val="center"/>
            </w:pPr>
            <w:r>
              <w:rPr>
                <w:color w:val="000000"/>
                <w:szCs w:val="21"/>
              </w:rPr>
              <w:t>170201</w:t>
            </w:r>
          </w:p>
        </w:tc>
        <w:tc>
          <w:tcPr>
            <w:tcW w:w="1282" w:type="dxa"/>
            <w:vAlign w:val="center"/>
          </w:tcPr>
          <w:p w:rsidR="000B4294" w:rsidRDefault="00122A93">
            <w:pPr>
              <w:jc w:val="center"/>
            </w:pPr>
            <w:r>
              <w:rPr>
                <w:color w:val="000000"/>
                <w:szCs w:val="21"/>
              </w:rPr>
              <w:t>17</w:t>
            </w:r>
            <w:r>
              <w:rPr>
                <w:color w:val="000000"/>
                <w:szCs w:val="21"/>
              </w:rPr>
              <w:t>国开</w:t>
            </w:r>
            <w:r>
              <w:rPr>
                <w:color w:val="000000"/>
                <w:szCs w:val="21"/>
              </w:rPr>
              <w:t>01</w:t>
            </w:r>
          </w:p>
        </w:tc>
        <w:tc>
          <w:tcPr>
            <w:tcW w:w="1426" w:type="dxa"/>
            <w:vAlign w:val="center"/>
          </w:tcPr>
          <w:p w:rsidR="000B4294" w:rsidRDefault="00122A93">
            <w:pPr>
              <w:jc w:val="right"/>
            </w:pPr>
            <w:r>
              <w:rPr>
                <w:color w:val="000000"/>
                <w:szCs w:val="21"/>
              </w:rPr>
              <w:t>2,400,000</w:t>
            </w:r>
          </w:p>
        </w:tc>
        <w:tc>
          <w:tcPr>
            <w:tcW w:w="2068" w:type="dxa"/>
            <w:vAlign w:val="center"/>
          </w:tcPr>
          <w:p w:rsidR="000B4294" w:rsidRDefault="00122A93">
            <w:pPr>
              <w:jc w:val="right"/>
            </w:pPr>
            <w:r>
              <w:rPr>
                <w:color w:val="000000"/>
                <w:szCs w:val="21"/>
              </w:rPr>
              <w:t>246,672,000.00</w:t>
            </w:r>
          </w:p>
        </w:tc>
        <w:tc>
          <w:tcPr>
            <w:tcW w:w="1842" w:type="dxa"/>
            <w:vAlign w:val="center"/>
          </w:tcPr>
          <w:p w:rsidR="000B4294" w:rsidRDefault="00122A93">
            <w:pPr>
              <w:jc w:val="right"/>
            </w:pPr>
            <w:r>
              <w:rPr>
                <w:color w:val="000000"/>
                <w:szCs w:val="21"/>
              </w:rPr>
              <w:t>10.01</w:t>
            </w:r>
          </w:p>
        </w:tc>
      </w:tr>
      <w:tr w:rsidR="000B4294">
        <w:tc>
          <w:tcPr>
            <w:tcW w:w="1252" w:type="dxa"/>
            <w:vAlign w:val="center"/>
          </w:tcPr>
          <w:p w:rsidR="000B4294" w:rsidRDefault="00122A93">
            <w:pPr>
              <w:jc w:val="center"/>
            </w:pPr>
            <w:r>
              <w:rPr>
                <w:color w:val="000000"/>
                <w:szCs w:val="21"/>
              </w:rPr>
              <w:t>4</w:t>
            </w:r>
          </w:p>
        </w:tc>
        <w:tc>
          <w:tcPr>
            <w:tcW w:w="1310" w:type="dxa"/>
            <w:vAlign w:val="center"/>
          </w:tcPr>
          <w:p w:rsidR="000B4294" w:rsidRDefault="00122A93">
            <w:pPr>
              <w:jc w:val="center"/>
            </w:pPr>
            <w:r>
              <w:rPr>
                <w:color w:val="000000"/>
                <w:szCs w:val="21"/>
              </w:rPr>
              <w:t>130231</w:t>
            </w:r>
          </w:p>
        </w:tc>
        <w:tc>
          <w:tcPr>
            <w:tcW w:w="1282" w:type="dxa"/>
            <w:vAlign w:val="center"/>
          </w:tcPr>
          <w:p w:rsidR="000B4294" w:rsidRDefault="00122A93">
            <w:pPr>
              <w:jc w:val="center"/>
            </w:pPr>
            <w:r>
              <w:rPr>
                <w:color w:val="000000"/>
                <w:szCs w:val="21"/>
              </w:rPr>
              <w:t>13</w:t>
            </w:r>
            <w:r>
              <w:rPr>
                <w:color w:val="000000"/>
                <w:szCs w:val="21"/>
              </w:rPr>
              <w:t>国开</w:t>
            </w:r>
            <w:r>
              <w:rPr>
                <w:color w:val="000000"/>
                <w:szCs w:val="21"/>
              </w:rPr>
              <w:t>31</w:t>
            </w:r>
          </w:p>
        </w:tc>
        <w:tc>
          <w:tcPr>
            <w:tcW w:w="1426" w:type="dxa"/>
            <w:vAlign w:val="center"/>
          </w:tcPr>
          <w:p w:rsidR="000B4294" w:rsidRDefault="00122A93">
            <w:pPr>
              <w:jc w:val="right"/>
            </w:pPr>
            <w:r>
              <w:rPr>
                <w:color w:val="000000"/>
                <w:szCs w:val="21"/>
              </w:rPr>
              <w:t>2,200,000</w:t>
            </w:r>
          </w:p>
        </w:tc>
        <w:tc>
          <w:tcPr>
            <w:tcW w:w="2068" w:type="dxa"/>
            <w:vAlign w:val="center"/>
          </w:tcPr>
          <w:p w:rsidR="000B4294" w:rsidRDefault="00122A93">
            <w:pPr>
              <w:jc w:val="right"/>
            </w:pPr>
            <w:r>
              <w:rPr>
                <w:color w:val="000000"/>
                <w:szCs w:val="21"/>
              </w:rPr>
              <w:t>228,602,000.00</w:t>
            </w:r>
          </w:p>
        </w:tc>
        <w:tc>
          <w:tcPr>
            <w:tcW w:w="1842" w:type="dxa"/>
            <w:vAlign w:val="center"/>
          </w:tcPr>
          <w:p w:rsidR="000B4294" w:rsidRDefault="00122A93">
            <w:pPr>
              <w:jc w:val="right"/>
            </w:pPr>
            <w:r>
              <w:rPr>
                <w:color w:val="000000"/>
                <w:szCs w:val="21"/>
              </w:rPr>
              <w:t>9.27</w:t>
            </w:r>
          </w:p>
        </w:tc>
      </w:tr>
      <w:tr w:rsidR="000B4294">
        <w:tc>
          <w:tcPr>
            <w:tcW w:w="1252" w:type="dxa"/>
            <w:vAlign w:val="center"/>
          </w:tcPr>
          <w:p w:rsidR="000B4294" w:rsidRDefault="00122A93">
            <w:pPr>
              <w:jc w:val="center"/>
            </w:pPr>
            <w:r>
              <w:rPr>
                <w:color w:val="000000"/>
                <w:szCs w:val="21"/>
              </w:rPr>
              <w:t>5</w:t>
            </w:r>
          </w:p>
        </w:tc>
        <w:tc>
          <w:tcPr>
            <w:tcW w:w="1310" w:type="dxa"/>
            <w:vAlign w:val="center"/>
          </w:tcPr>
          <w:p w:rsidR="000B4294" w:rsidRDefault="00122A93">
            <w:pPr>
              <w:jc w:val="center"/>
            </w:pPr>
            <w:r>
              <w:rPr>
                <w:color w:val="000000"/>
                <w:szCs w:val="21"/>
              </w:rPr>
              <w:t>170208</w:t>
            </w:r>
          </w:p>
        </w:tc>
        <w:tc>
          <w:tcPr>
            <w:tcW w:w="1282" w:type="dxa"/>
            <w:vAlign w:val="center"/>
          </w:tcPr>
          <w:p w:rsidR="000B4294" w:rsidRDefault="00122A93">
            <w:pPr>
              <w:jc w:val="center"/>
            </w:pPr>
            <w:r>
              <w:rPr>
                <w:color w:val="000000"/>
                <w:szCs w:val="21"/>
              </w:rPr>
              <w:t>17</w:t>
            </w:r>
            <w:r>
              <w:rPr>
                <w:color w:val="000000"/>
                <w:szCs w:val="21"/>
              </w:rPr>
              <w:t>国开</w:t>
            </w:r>
            <w:r>
              <w:rPr>
                <w:color w:val="000000"/>
                <w:szCs w:val="21"/>
              </w:rPr>
              <w:t>08</w:t>
            </w:r>
          </w:p>
        </w:tc>
        <w:tc>
          <w:tcPr>
            <w:tcW w:w="1426" w:type="dxa"/>
            <w:vAlign w:val="center"/>
          </w:tcPr>
          <w:p w:rsidR="000B4294" w:rsidRDefault="00122A93">
            <w:pPr>
              <w:jc w:val="right"/>
            </w:pPr>
            <w:r>
              <w:rPr>
                <w:color w:val="000000"/>
                <w:szCs w:val="21"/>
              </w:rPr>
              <w:t>1,100,000</w:t>
            </w:r>
          </w:p>
        </w:tc>
        <w:tc>
          <w:tcPr>
            <w:tcW w:w="2068" w:type="dxa"/>
            <w:vAlign w:val="center"/>
          </w:tcPr>
          <w:p w:rsidR="000B4294" w:rsidRDefault="00122A93">
            <w:pPr>
              <w:jc w:val="right"/>
            </w:pPr>
            <w:r>
              <w:rPr>
                <w:color w:val="000000"/>
                <w:szCs w:val="21"/>
              </w:rPr>
              <w:t>115,038,000.00</w:t>
            </w:r>
          </w:p>
        </w:tc>
        <w:tc>
          <w:tcPr>
            <w:tcW w:w="1842" w:type="dxa"/>
            <w:vAlign w:val="center"/>
          </w:tcPr>
          <w:p w:rsidR="000B4294" w:rsidRDefault="00122A93">
            <w:pPr>
              <w:jc w:val="right"/>
            </w:pPr>
            <w:r>
              <w:rPr>
                <w:color w:val="000000"/>
                <w:szCs w:val="21"/>
              </w:rPr>
              <w:t>4.67</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59619"/>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59620"/>
      <w:r w:rsidRPr="007D44A6">
        <w:rPr>
          <w:rFonts w:ascii="宋体" w:hAnsi="宋体" w:cs="Arial"/>
          <w:color w:val="000000"/>
          <w:sz w:val="21"/>
          <w:szCs w:val="21"/>
        </w:rPr>
        <w:lastRenderedPageBreak/>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9621"/>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9622"/>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9623"/>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9624"/>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本基金本报告期没有投资股票，因此不存在投资的前十名股票超出基金合同规定的备选股票库情况。</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56,157,197.81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58,686,367.73</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179,287.25</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lastRenderedPageBreak/>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115,022,852.79</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59625"/>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59626"/>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易方达中债</w:t>
            </w:r>
            <w:r w:rsidRPr="004604CE">
              <w:rPr>
                <w:rFonts w:eastAsiaTheme="minorEastAsia"/>
                <w:bCs/>
                <w:color w:val="000000"/>
                <w:szCs w:val="21"/>
              </w:rPr>
              <w:t>3-5</w:t>
            </w:r>
            <w:r w:rsidRPr="004604CE">
              <w:rPr>
                <w:rFonts w:eastAsiaTheme="minorEastAsia"/>
                <w:bCs/>
                <w:color w:val="000000"/>
                <w:szCs w:val="21"/>
              </w:rPr>
              <w:t>年国开行债券指数</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355</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6,786,865.44</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2,382,252,119.14</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98.88%</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27,085,113.28</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1.12%</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易方达中债</w:t>
            </w:r>
            <w:r w:rsidRPr="004604CE">
              <w:rPr>
                <w:rFonts w:eastAsiaTheme="minorEastAsia"/>
                <w:bCs/>
                <w:color w:val="000000"/>
                <w:szCs w:val="21"/>
              </w:rPr>
              <w:t>3-5</w:t>
            </w:r>
            <w:r w:rsidRPr="004604CE">
              <w:rPr>
                <w:rFonts w:eastAsiaTheme="minorEastAsia"/>
                <w:bCs/>
                <w:color w:val="000000"/>
                <w:szCs w:val="21"/>
              </w:rPr>
              <w:t>年国开行债券指数</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219</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70,163.07</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19,648.30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0.13%</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15,346,064.26</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99.87%</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574</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4,224,221.16</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2,382,271,767.44</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98.25%</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42,431,177.54</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1.75%</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59627"/>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易方达中债</w:t>
            </w:r>
            <w:r w:rsidRPr="004604CE">
              <w:rPr>
                <w:szCs w:val="21"/>
              </w:rPr>
              <w:t>3-5</w:t>
            </w:r>
            <w:r w:rsidRPr="004604CE">
              <w:rPr>
                <w:szCs w:val="21"/>
              </w:rPr>
              <w:t>年国开行债券指数</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10,879.48</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0.0005%</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易方达中债</w:t>
            </w:r>
            <w:r w:rsidRPr="004604CE">
              <w:rPr>
                <w:szCs w:val="21"/>
              </w:rPr>
              <w:t>3-5</w:t>
            </w:r>
            <w:r w:rsidRPr="004604CE">
              <w:rPr>
                <w:szCs w:val="21"/>
              </w:rPr>
              <w:t>年国开行债券指数</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22.60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0.0001%</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10,902.08</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0.0004%</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59628"/>
      <w:r w:rsidRPr="00646EED">
        <w:rPr>
          <w:rFonts w:ascii="宋体" w:hAnsi="宋体" w:cs="Arial"/>
          <w:color w:val="000000"/>
          <w:sz w:val="21"/>
          <w:szCs w:val="21"/>
        </w:rPr>
        <w:lastRenderedPageBreak/>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易方达中债</w:t>
            </w:r>
            <w:r w:rsidRPr="00AC5A44">
              <w:rPr>
                <w:rFonts w:hint="eastAsia"/>
                <w:kern w:val="0"/>
                <w:szCs w:val="21"/>
              </w:rPr>
              <w:t>3-5</w:t>
            </w:r>
            <w:r w:rsidRPr="00AC5A44">
              <w:rPr>
                <w:rFonts w:hint="eastAsia"/>
                <w:kern w:val="0"/>
                <w:szCs w:val="21"/>
              </w:rPr>
              <w:t>年国开行债券指数</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易方达中债</w:t>
            </w:r>
            <w:r w:rsidRPr="00AC5A44">
              <w:rPr>
                <w:rFonts w:hint="eastAsia"/>
                <w:kern w:val="0"/>
                <w:szCs w:val="21"/>
              </w:rPr>
              <w:t>3-5</w:t>
            </w:r>
            <w:r w:rsidRPr="00AC5A44">
              <w:rPr>
                <w:rFonts w:hint="eastAsia"/>
                <w:kern w:val="0"/>
                <w:szCs w:val="21"/>
              </w:rPr>
              <w:t>年国开行债券指数</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易方达中债</w:t>
            </w:r>
            <w:r w:rsidRPr="00AC5A44">
              <w:rPr>
                <w:rFonts w:hint="eastAsia"/>
                <w:kern w:val="0"/>
                <w:szCs w:val="21"/>
              </w:rPr>
              <w:t>3-5</w:t>
            </w:r>
            <w:r w:rsidRPr="00AC5A44">
              <w:rPr>
                <w:rFonts w:hint="eastAsia"/>
                <w:kern w:val="0"/>
                <w:szCs w:val="21"/>
              </w:rPr>
              <w:t>年国开行债券指数</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易方达中债</w:t>
            </w:r>
            <w:r w:rsidRPr="00AC5A44">
              <w:rPr>
                <w:rFonts w:hint="eastAsia"/>
                <w:kern w:val="0"/>
                <w:szCs w:val="21"/>
              </w:rPr>
              <w:t>3-5</w:t>
            </w:r>
            <w:r w:rsidRPr="00AC5A44">
              <w:rPr>
                <w:rFonts w:hint="eastAsia"/>
                <w:kern w:val="0"/>
                <w:szCs w:val="21"/>
              </w:rPr>
              <w:t>年国开行债券指数</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59629"/>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易方达中债</w:t>
            </w:r>
            <w:r w:rsidRPr="004604CE">
              <w:rPr>
                <w:szCs w:val="21"/>
              </w:rPr>
              <w:t>3-5</w:t>
            </w:r>
            <w:r w:rsidRPr="004604CE">
              <w:rPr>
                <w:szCs w:val="21"/>
              </w:rPr>
              <w:t>年国开行债券指数</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易方达中债</w:t>
            </w:r>
            <w:r w:rsidRPr="004604CE">
              <w:rPr>
                <w:szCs w:val="21"/>
              </w:rPr>
              <w:t>3-5</w:t>
            </w:r>
            <w:r w:rsidRPr="004604CE">
              <w:rPr>
                <w:szCs w:val="21"/>
              </w:rPr>
              <w:t>年国开行债券指数</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2019</w:t>
            </w:r>
            <w:r w:rsidRPr="004604CE">
              <w:rPr>
                <w:szCs w:val="21"/>
              </w:rPr>
              <w:t>年</w:t>
            </w:r>
            <w:r w:rsidRPr="004604CE">
              <w:rPr>
                <w:szCs w:val="21"/>
              </w:rPr>
              <w:t>7</w:t>
            </w:r>
            <w:r w:rsidRPr="004604CE">
              <w:rPr>
                <w:szCs w:val="21"/>
              </w:rPr>
              <w:t>月</w:t>
            </w:r>
            <w:r w:rsidRPr="004604CE">
              <w:rPr>
                <w:szCs w:val="21"/>
              </w:rPr>
              <w:t>8</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3,282,963,119.20</w:t>
            </w:r>
          </w:p>
        </w:tc>
        <w:tc>
          <w:tcPr>
            <w:tcW w:w="1615" w:type="pct"/>
            <w:vAlign w:val="center"/>
          </w:tcPr>
          <w:p w:rsidR="001548F9" w:rsidRPr="004604CE" w:rsidRDefault="001548F9" w:rsidP="002E5E56">
            <w:pPr>
              <w:jc w:val="right"/>
              <w:rPr>
                <w:szCs w:val="21"/>
              </w:rPr>
            </w:pPr>
            <w:r w:rsidRPr="004604CE">
              <w:rPr>
                <w:szCs w:val="21"/>
              </w:rPr>
              <w:t>4,816,299.87</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2,282,418,583.96</w:t>
            </w:r>
          </w:p>
        </w:tc>
        <w:tc>
          <w:tcPr>
            <w:tcW w:w="1615" w:type="pct"/>
            <w:vAlign w:val="bottom"/>
          </w:tcPr>
          <w:p w:rsidR="001548F9" w:rsidRPr="004604CE" w:rsidRDefault="001548F9" w:rsidP="002E5E56">
            <w:pPr>
              <w:jc w:val="right"/>
              <w:rPr>
                <w:szCs w:val="21"/>
              </w:rPr>
            </w:pPr>
            <w:r w:rsidRPr="004604CE">
              <w:rPr>
                <w:szCs w:val="21"/>
              </w:rPr>
              <w:t>10,265,393.23</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764,343,369.60</w:t>
            </w:r>
          </w:p>
        </w:tc>
        <w:tc>
          <w:tcPr>
            <w:tcW w:w="1615" w:type="pct"/>
            <w:vAlign w:val="bottom"/>
          </w:tcPr>
          <w:p w:rsidR="001548F9" w:rsidRPr="004604CE" w:rsidRDefault="001548F9" w:rsidP="002E5E56">
            <w:pPr>
              <w:jc w:val="right"/>
              <w:rPr>
                <w:szCs w:val="21"/>
              </w:rPr>
            </w:pPr>
            <w:r w:rsidRPr="004604CE">
              <w:rPr>
                <w:szCs w:val="21"/>
              </w:rPr>
              <w:t>89,889,297.62</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637,424,721.14</w:t>
            </w:r>
          </w:p>
        </w:tc>
        <w:tc>
          <w:tcPr>
            <w:tcW w:w="1615" w:type="pct"/>
            <w:vAlign w:val="bottom"/>
          </w:tcPr>
          <w:p w:rsidR="001548F9" w:rsidRPr="004604CE" w:rsidRDefault="001548F9" w:rsidP="002E5E56">
            <w:pPr>
              <w:jc w:val="right"/>
              <w:rPr>
                <w:szCs w:val="21"/>
              </w:rPr>
            </w:pPr>
            <w:r w:rsidRPr="004604CE">
              <w:rPr>
                <w:szCs w:val="21"/>
              </w:rPr>
              <w:t>84,788,978.29</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2,409,337,232.42</w:t>
            </w:r>
          </w:p>
        </w:tc>
        <w:tc>
          <w:tcPr>
            <w:tcW w:w="1615" w:type="pct"/>
            <w:vAlign w:val="center"/>
          </w:tcPr>
          <w:p w:rsidR="001548F9" w:rsidRPr="004604CE" w:rsidRDefault="001548F9" w:rsidP="002E5E56">
            <w:pPr>
              <w:jc w:val="right"/>
              <w:rPr>
                <w:szCs w:val="21"/>
              </w:rPr>
            </w:pPr>
            <w:r w:rsidRPr="004604CE">
              <w:rPr>
                <w:szCs w:val="21"/>
              </w:rPr>
              <w:t>15,365,712.56</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59630"/>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59631"/>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59632"/>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0B4294" w:rsidRDefault="00122A93">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59633"/>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59634"/>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59635"/>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59636"/>
      <w:bookmarkEnd w:id="94"/>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59637"/>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0B4294">
        <w:tc>
          <w:tcPr>
            <w:tcW w:w="1560" w:type="dxa"/>
            <w:vAlign w:val="center"/>
          </w:tcPr>
          <w:p w:rsidR="000B4294" w:rsidRDefault="00122A93">
            <w:pPr>
              <w:jc w:val="center"/>
            </w:pPr>
            <w:r>
              <w:rPr>
                <w:color w:val="000000"/>
                <w:szCs w:val="21"/>
              </w:rPr>
              <w:t>安信证券</w:t>
            </w:r>
          </w:p>
        </w:tc>
        <w:tc>
          <w:tcPr>
            <w:tcW w:w="780" w:type="dxa"/>
            <w:vAlign w:val="center"/>
          </w:tcPr>
          <w:p w:rsidR="000B4294" w:rsidRDefault="00122A93">
            <w:pPr>
              <w:jc w:val="center"/>
            </w:pPr>
            <w:r>
              <w:rPr>
                <w:color w:val="000000"/>
                <w:szCs w:val="21"/>
              </w:rPr>
              <w:t>2</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长城证券</w:t>
            </w:r>
          </w:p>
        </w:tc>
        <w:tc>
          <w:tcPr>
            <w:tcW w:w="780" w:type="dxa"/>
            <w:vAlign w:val="center"/>
          </w:tcPr>
          <w:p w:rsidR="000B4294" w:rsidRDefault="00122A93">
            <w:pPr>
              <w:jc w:val="center"/>
            </w:pPr>
            <w:r>
              <w:rPr>
                <w:color w:val="000000"/>
                <w:szCs w:val="21"/>
              </w:rPr>
              <w:t>3</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长江证券</w:t>
            </w:r>
          </w:p>
        </w:tc>
        <w:tc>
          <w:tcPr>
            <w:tcW w:w="780" w:type="dxa"/>
            <w:vAlign w:val="center"/>
          </w:tcPr>
          <w:p w:rsidR="000B4294" w:rsidRDefault="00122A93">
            <w:pPr>
              <w:jc w:val="center"/>
            </w:pPr>
            <w:r>
              <w:rPr>
                <w:color w:val="000000"/>
                <w:szCs w:val="21"/>
              </w:rPr>
              <w:t>1</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东北证券</w:t>
            </w:r>
          </w:p>
        </w:tc>
        <w:tc>
          <w:tcPr>
            <w:tcW w:w="780" w:type="dxa"/>
            <w:vAlign w:val="center"/>
          </w:tcPr>
          <w:p w:rsidR="000B4294" w:rsidRDefault="00122A93">
            <w:pPr>
              <w:jc w:val="center"/>
            </w:pPr>
            <w:r>
              <w:rPr>
                <w:color w:val="000000"/>
                <w:szCs w:val="21"/>
              </w:rPr>
              <w:t>1</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东方财富</w:t>
            </w:r>
          </w:p>
        </w:tc>
        <w:tc>
          <w:tcPr>
            <w:tcW w:w="780" w:type="dxa"/>
            <w:vAlign w:val="center"/>
          </w:tcPr>
          <w:p w:rsidR="000B4294" w:rsidRDefault="00122A93">
            <w:pPr>
              <w:jc w:val="center"/>
            </w:pPr>
            <w:r>
              <w:rPr>
                <w:color w:val="000000"/>
                <w:szCs w:val="21"/>
              </w:rPr>
              <w:t>1</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东方证券</w:t>
            </w:r>
          </w:p>
        </w:tc>
        <w:tc>
          <w:tcPr>
            <w:tcW w:w="780" w:type="dxa"/>
            <w:vAlign w:val="center"/>
          </w:tcPr>
          <w:p w:rsidR="000B4294" w:rsidRDefault="00122A93">
            <w:pPr>
              <w:jc w:val="center"/>
            </w:pPr>
            <w:r>
              <w:rPr>
                <w:color w:val="000000"/>
                <w:szCs w:val="21"/>
              </w:rPr>
              <w:t>1</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东吴证券</w:t>
            </w:r>
          </w:p>
        </w:tc>
        <w:tc>
          <w:tcPr>
            <w:tcW w:w="780" w:type="dxa"/>
            <w:vAlign w:val="center"/>
          </w:tcPr>
          <w:p w:rsidR="000B4294" w:rsidRDefault="00122A93">
            <w:pPr>
              <w:jc w:val="center"/>
            </w:pPr>
            <w:r>
              <w:rPr>
                <w:color w:val="000000"/>
                <w:szCs w:val="21"/>
              </w:rPr>
              <w:t>1</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方正证券</w:t>
            </w:r>
          </w:p>
        </w:tc>
        <w:tc>
          <w:tcPr>
            <w:tcW w:w="780" w:type="dxa"/>
            <w:vAlign w:val="center"/>
          </w:tcPr>
          <w:p w:rsidR="000B4294" w:rsidRDefault="00122A93">
            <w:pPr>
              <w:jc w:val="center"/>
            </w:pPr>
            <w:r>
              <w:rPr>
                <w:color w:val="000000"/>
                <w:szCs w:val="21"/>
              </w:rPr>
              <w:t>2</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光大证券</w:t>
            </w:r>
          </w:p>
        </w:tc>
        <w:tc>
          <w:tcPr>
            <w:tcW w:w="780" w:type="dxa"/>
            <w:vAlign w:val="center"/>
          </w:tcPr>
          <w:p w:rsidR="000B4294" w:rsidRDefault="00122A93">
            <w:pPr>
              <w:jc w:val="center"/>
            </w:pPr>
            <w:r>
              <w:rPr>
                <w:color w:val="000000"/>
                <w:szCs w:val="21"/>
              </w:rPr>
              <w:t>1</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广发证券</w:t>
            </w:r>
          </w:p>
        </w:tc>
        <w:tc>
          <w:tcPr>
            <w:tcW w:w="780" w:type="dxa"/>
            <w:vAlign w:val="center"/>
          </w:tcPr>
          <w:p w:rsidR="000B4294" w:rsidRDefault="00122A93">
            <w:pPr>
              <w:jc w:val="center"/>
            </w:pPr>
            <w:r>
              <w:rPr>
                <w:color w:val="000000"/>
                <w:szCs w:val="21"/>
              </w:rPr>
              <w:t>4</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中信证券华南</w:t>
            </w:r>
          </w:p>
        </w:tc>
        <w:tc>
          <w:tcPr>
            <w:tcW w:w="780" w:type="dxa"/>
            <w:vAlign w:val="center"/>
          </w:tcPr>
          <w:p w:rsidR="000B4294" w:rsidRDefault="00122A93">
            <w:pPr>
              <w:jc w:val="center"/>
            </w:pPr>
            <w:r>
              <w:rPr>
                <w:color w:val="000000"/>
                <w:szCs w:val="21"/>
              </w:rPr>
              <w:t>1</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国海证券</w:t>
            </w:r>
          </w:p>
        </w:tc>
        <w:tc>
          <w:tcPr>
            <w:tcW w:w="780" w:type="dxa"/>
            <w:vAlign w:val="center"/>
          </w:tcPr>
          <w:p w:rsidR="000B4294" w:rsidRDefault="00122A93">
            <w:pPr>
              <w:jc w:val="center"/>
            </w:pPr>
            <w:r>
              <w:rPr>
                <w:color w:val="000000"/>
                <w:szCs w:val="21"/>
              </w:rPr>
              <w:t>1</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国金证券</w:t>
            </w:r>
          </w:p>
        </w:tc>
        <w:tc>
          <w:tcPr>
            <w:tcW w:w="780" w:type="dxa"/>
            <w:vAlign w:val="center"/>
          </w:tcPr>
          <w:p w:rsidR="000B4294" w:rsidRDefault="00122A93">
            <w:pPr>
              <w:jc w:val="center"/>
            </w:pPr>
            <w:r>
              <w:rPr>
                <w:color w:val="000000"/>
                <w:szCs w:val="21"/>
              </w:rPr>
              <w:t>1</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国盛证券</w:t>
            </w:r>
          </w:p>
        </w:tc>
        <w:tc>
          <w:tcPr>
            <w:tcW w:w="780" w:type="dxa"/>
            <w:vAlign w:val="center"/>
          </w:tcPr>
          <w:p w:rsidR="000B4294" w:rsidRDefault="00122A93">
            <w:pPr>
              <w:jc w:val="center"/>
            </w:pPr>
            <w:r>
              <w:rPr>
                <w:color w:val="000000"/>
                <w:szCs w:val="21"/>
              </w:rPr>
              <w:t>2</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国信证券</w:t>
            </w:r>
          </w:p>
        </w:tc>
        <w:tc>
          <w:tcPr>
            <w:tcW w:w="780" w:type="dxa"/>
            <w:vAlign w:val="center"/>
          </w:tcPr>
          <w:p w:rsidR="000B4294" w:rsidRDefault="00122A93">
            <w:pPr>
              <w:jc w:val="center"/>
            </w:pPr>
            <w:r>
              <w:rPr>
                <w:color w:val="000000"/>
                <w:szCs w:val="21"/>
              </w:rPr>
              <w:t>2</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国元证券</w:t>
            </w:r>
          </w:p>
        </w:tc>
        <w:tc>
          <w:tcPr>
            <w:tcW w:w="780" w:type="dxa"/>
            <w:vAlign w:val="center"/>
          </w:tcPr>
          <w:p w:rsidR="000B4294" w:rsidRDefault="00122A93">
            <w:pPr>
              <w:jc w:val="center"/>
            </w:pPr>
            <w:r>
              <w:rPr>
                <w:color w:val="000000"/>
                <w:szCs w:val="21"/>
              </w:rPr>
              <w:t>1</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海通证券</w:t>
            </w:r>
          </w:p>
        </w:tc>
        <w:tc>
          <w:tcPr>
            <w:tcW w:w="780" w:type="dxa"/>
            <w:vAlign w:val="center"/>
          </w:tcPr>
          <w:p w:rsidR="000B4294" w:rsidRDefault="00122A93">
            <w:pPr>
              <w:jc w:val="center"/>
            </w:pPr>
            <w:r>
              <w:rPr>
                <w:color w:val="000000"/>
                <w:szCs w:val="21"/>
              </w:rPr>
              <w:t>2</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华创证券</w:t>
            </w:r>
          </w:p>
        </w:tc>
        <w:tc>
          <w:tcPr>
            <w:tcW w:w="780" w:type="dxa"/>
            <w:vAlign w:val="center"/>
          </w:tcPr>
          <w:p w:rsidR="000B4294" w:rsidRDefault="00122A93">
            <w:pPr>
              <w:jc w:val="center"/>
            </w:pPr>
            <w:r>
              <w:rPr>
                <w:color w:val="000000"/>
                <w:szCs w:val="21"/>
              </w:rPr>
              <w:t>1</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华泰证券</w:t>
            </w:r>
          </w:p>
        </w:tc>
        <w:tc>
          <w:tcPr>
            <w:tcW w:w="780" w:type="dxa"/>
            <w:vAlign w:val="center"/>
          </w:tcPr>
          <w:p w:rsidR="000B4294" w:rsidRDefault="00122A93">
            <w:pPr>
              <w:jc w:val="center"/>
            </w:pPr>
            <w:r>
              <w:rPr>
                <w:color w:val="000000"/>
                <w:szCs w:val="21"/>
              </w:rPr>
              <w:t>2</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华西证券</w:t>
            </w:r>
          </w:p>
        </w:tc>
        <w:tc>
          <w:tcPr>
            <w:tcW w:w="780" w:type="dxa"/>
            <w:vAlign w:val="center"/>
          </w:tcPr>
          <w:p w:rsidR="000B4294" w:rsidRDefault="00122A93">
            <w:pPr>
              <w:jc w:val="center"/>
            </w:pPr>
            <w:r>
              <w:rPr>
                <w:color w:val="000000"/>
                <w:szCs w:val="21"/>
              </w:rPr>
              <w:t>2</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南京证券</w:t>
            </w:r>
          </w:p>
        </w:tc>
        <w:tc>
          <w:tcPr>
            <w:tcW w:w="780" w:type="dxa"/>
            <w:vAlign w:val="center"/>
          </w:tcPr>
          <w:p w:rsidR="000B4294" w:rsidRDefault="00122A93">
            <w:pPr>
              <w:jc w:val="center"/>
            </w:pPr>
            <w:r>
              <w:rPr>
                <w:color w:val="000000"/>
                <w:szCs w:val="21"/>
              </w:rPr>
              <w:t>1</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平安证券</w:t>
            </w:r>
          </w:p>
        </w:tc>
        <w:tc>
          <w:tcPr>
            <w:tcW w:w="780" w:type="dxa"/>
            <w:vAlign w:val="center"/>
          </w:tcPr>
          <w:p w:rsidR="000B4294" w:rsidRDefault="00122A93">
            <w:pPr>
              <w:jc w:val="center"/>
            </w:pPr>
            <w:r>
              <w:rPr>
                <w:color w:val="000000"/>
                <w:szCs w:val="21"/>
              </w:rPr>
              <w:t>1</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申万宏源</w:t>
            </w:r>
          </w:p>
        </w:tc>
        <w:tc>
          <w:tcPr>
            <w:tcW w:w="780" w:type="dxa"/>
            <w:vAlign w:val="center"/>
          </w:tcPr>
          <w:p w:rsidR="000B4294" w:rsidRDefault="00122A93">
            <w:pPr>
              <w:jc w:val="center"/>
            </w:pPr>
            <w:r>
              <w:rPr>
                <w:color w:val="000000"/>
                <w:szCs w:val="21"/>
              </w:rPr>
              <w:t>1</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太平洋证券</w:t>
            </w:r>
          </w:p>
        </w:tc>
        <w:tc>
          <w:tcPr>
            <w:tcW w:w="780" w:type="dxa"/>
            <w:vAlign w:val="center"/>
          </w:tcPr>
          <w:p w:rsidR="000B4294" w:rsidRDefault="00122A93">
            <w:pPr>
              <w:jc w:val="center"/>
            </w:pPr>
            <w:r>
              <w:rPr>
                <w:color w:val="000000"/>
                <w:szCs w:val="21"/>
              </w:rPr>
              <w:t>1</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天风证券</w:t>
            </w:r>
          </w:p>
        </w:tc>
        <w:tc>
          <w:tcPr>
            <w:tcW w:w="780" w:type="dxa"/>
            <w:vAlign w:val="center"/>
          </w:tcPr>
          <w:p w:rsidR="000B4294" w:rsidRDefault="00122A93">
            <w:pPr>
              <w:jc w:val="center"/>
            </w:pPr>
            <w:r>
              <w:rPr>
                <w:color w:val="000000"/>
                <w:szCs w:val="21"/>
              </w:rPr>
              <w:t>1</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西部证券</w:t>
            </w:r>
          </w:p>
        </w:tc>
        <w:tc>
          <w:tcPr>
            <w:tcW w:w="780" w:type="dxa"/>
            <w:vAlign w:val="center"/>
          </w:tcPr>
          <w:p w:rsidR="000B4294" w:rsidRDefault="00122A93">
            <w:pPr>
              <w:jc w:val="center"/>
            </w:pPr>
            <w:r>
              <w:rPr>
                <w:color w:val="000000"/>
                <w:szCs w:val="21"/>
              </w:rPr>
              <w:t>1</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西南证券</w:t>
            </w:r>
          </w:p>
        </w:tc>
        <w:tc>
          <w:tcPr>
            <w:tcW w:w="780" w:type="dxa"/>
            <w:vAlign w:val="center"/>
          </w:tcPr>
          <w:p w:rsidR="000B4294" w:rsidRDefault="00122A93">
            <w:pPr>
              <w:jc w:val="center"/>
            </w:pPr>
            <w:r>
              <w:rPr>
                <w:color w:val="000000"/>
                <w:szCs w:val="21"/>
              </w:rPr>
              <w:t>1</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信达证券</w:t>
            </w:r>
          </w:p>
        </w:tc>
        <w:tc>
          <w:tcPr>
            <w:tcW w:w="780" w:type="dxa"/>
            <w:vAlign w:val="center"/>
          </w:tcPr>
          <w:p w:rsidR="000B4294" w:rsidRDefault="00122A93">
            <w:pPr>
              <w:jc w:val="center"/>
            </w:pPr>
            <w:r>
              <w:rPr>
                <w:color w:val="000000"/>
                <w:szCs w:val="21"/>
              </w:rPr>
              <w:t>1</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兴业证券</w:t>
            </w:r>
          </w:p>
        </w:tc>
        <w:tc>
          <w:tcPr>
            <w:tcW w:w="780" w:type="dxa"/>
            <w:vAlign w:val="center"/>
          </w:tcPr>
          <w:p w:rsidR="000B4294" w:rsidRDefault="00122A93">
            <w:pPr>
              <w:jc w:val="center"/>
            </w:pPr>
            <w:r>
              <w:rPr>
                <w:color w:val="000000"/>
                <w:szCs w:val="21"/>
              </w:rPr>
              <w:t>2</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银河证券</w:t>
            </w:r>
          </w:p>
        </w:tc>
        <w:tc>
          <w:tcPr>
            <w:tcW w:w="780" w:type="dxa"/>
            <w:vAlign w:val="center"/>
          </w:tcPr>
          <w:p w:rsidR="000B4294" w:rsidRDefault="00122A93">
            <w:pPr>
              <w:jc w:val="center"/>
            </w:pPr>
            <w:r>
              <w:rPr>
                <w:color w:val="000000"/>
                <w:szCs w:val="21"/>
              </w:rPr>
              <w:t>2</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招商证券</w:t>
            </w:r>
          </w:p>
        </w:tc>
        <w:tc>
          <w:tcPr>
            <w:tcW w:w="780" w:type="dxa"/>
            <w:vAlign w:val="center"/>
          </w:tcPr>
          <w:p w:rsidR="000B4294" w:rsidRDefault="00122A93">
            <w:pPr>
              <w:jc w:val="center"/>
            </w:pPr>
            <w:r>
              <w:rPr>
                <w:color w:val="000000"/>
                <w:szCs w:val="21"/>
              </w:rPr>
              <w:t>1</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中金财富</w:t>
            </w:r>
          </w:p>
        </w:tc>
        <w:tc>
          <w:tcPr>
            <w:tcW w:w="780" w:type="dxa"/>
            <w:vAlign w:val="center"/>
          </w:tcPr>
          <w:p w:rsidR="000B4294" w:rsidRDefault="00122A93">
            <w:pPr>
              <w:jc w:val="center"/>
            </w:pPr>
            <w:r>
              <w:rPr>
                <w:color w:val="000000"/>
                <w:szCs w:val="21"/>
              </w:rPr>
              <w:t>2</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中信建投</w:t>
            </w:r>
          </w:p>
        </w:tc>
        <w:tc>
          <w:tcPr>
            <w:tcW w:w="780" w:type="dxa"/>
            <w:vAlign w:val="center"/>
          </w:tcPr>
          <w:p w:rsidR="000B4294" w:rsidRDefault="00122A93">
            <w:pPr>
              <w:jc w:val="center"/>
            </w:pPr>
            <w:r>
              <w:rPr>
                <w:color w:val="000000"/>
                <w:szCs w:val="21"/>
              </w:rPr>
              <w:t>3</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中信证券</w:t>
            </w:r>
          </w:p>
        </w:tc>
        <w:tc>
          <w:tcPr>
            <w:tcW w:w="780" w:type="dxa"/>
            <w:vAlign w:val="center"/>
          </w:tcPr>
          <w:p w:rsidR="000B4294" w:rsidRDefault="00122A93">
            <w:pPr>
              <w:jc w:val="center"/>
            </w:pPr>
            <w:r>
              <w:rPr>
                <w:color w:val="000000"/>
                <w:szCs w:val="21"/>
              </w:rPr>
              <w:t>3</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r w:rsidR="000B4294">
        <w:tc>
          <w:tcPr>
            <w:tcW w:w="1560" w:type="dxa"/>
            <w:vAlign w:val="center"/>
          </w:tcPr>
          <w:p w:rsidR="000B4294" w:rsidRDefault="00122A93">
            <w:pPr>
              <w:jc w:val="center"/>
            </w:pPr>
            <w:r>
              <w:rPr>
                <w:color w:val="000000"/>
                <w:szCs w:val="21"/>
              </w:rPr>
              <w:t>中银国际</w:t>
            </w:r>
          </w:p>
        </w:tc>
        <w:tc>
          <w:tcPr>
            <w:tcW w:w="780" w:type="dxa"/>
            <w:vAlign w:val="center"/>
          </w:tcPr>
          <w:p w:rsidR="000B4294" w:rsidRDefault="00122A93">
            <w:pPr>
              <w:jc w:val="center"/>
            </w:pPr>
            <w:r>
              <w:rPr>
                <w:color w:val="000000"/>
                <w:szCs w:val="21"/>
              </w:rPr>
              <w:t>1</w:t>
            </w:r>
          </w:p>
        </w:tc>
        <w:tc>
          <w:tcPr>
            <w:tcW w:w="180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620" w:type="dxa"/>
            <w:vAlign w:val="center"/>
          </w:tcPr>
          <w:p w:rsidR="000B4294" w:rsidRDefault="00122A93">
            <w:pPr>
              <w:jc w:val="right"/>
            </w:pPr>
            <w:r>
              <w:rPr>
                <w:color w:val="000000"/>
                <w:szCs w:val="21"/>
              </w:rPr>
              <w:t>-</w:t>
            </w:r>
          </w:p>
        </w:tc>
        <w:tc>
          <w:tcPr>
            <w:tcW w:w="1080" w:type="dxa"/>
            <w:vAlign w:val="center"/>
          </w:tcPr>
          <w:p w:rsidR="000B4294" w:rsidRDefault="00122A93">
            <w:pPr>
              <w:jc w:val="right"/>
            </w:pPr>
            <w:r>
              <w:rPr>
                <w:color w:val="000000"/>
                <w:szCs w:val="21"/>
              </w:rPr>
              <w:t>-</w:t>
            </w:r>
          </w:p>
        </w:tc>
        <w:tc>
          <w:tcPr>
            <w:tcW w:w="1080" w:type="dxa"/>
            <w:vAlign w:val="center"/>
          </w:tcPr>
          <w:p w:rsidR="000B4294" w:rsidRDefault="00122A93">
            <w:pPr>
              <w:jc w:val="left"/>
            </w:pPr>
            <w:r>
              <w:rPr>
                <w:color w:val="000000"/>
                <w:szCs w:val="21"/>
              </w:rPr>
              <w:t>-</w:t>
            </w:r>
          </w:p>
        </w:tc>
      </w:tr>
    </w:tbl>
    <w:p w:rsidR="000B4294" w:rsidRDefault="00122A93">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新增东北证券股份有限公司、光大证券股份有限公司、华西证券股份有限公司各一个交易单元。西藏东方财富证券股份有限公司更名为东方财富证券股份有限公司。</w:t>
      </w:r>
    </w:p>
    <w:p w:rsidR="000B4294" w:rsidRDefault="00122A93">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0B4294" w:rsidRDefault="00122A93">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0B4294" w:rsidRDefault="00122A93">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0B4294" w:rsidRDefault="00122A93">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0B4294" w:rsidRDefault="00122A93">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0B4294" w:rsidRDefault="00122A93">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0B4294">
        <w:tc>
          <w:tcPr>
            <w:tcW w:w="1560" w:type="dxa"/>
            <w:vAlign w:val="center"/>
          </w:tcPr>
          <w:p w:rsidR="000B4294" w:rsidRDefault="00122A93">
            <w:pPr>
              <w:jc w:val="left"/>
            </w:pPr>
            <w:r>
              <w:rPr>
                <w:rFonts w:eastAsiaTheme="minorEastAsia"/>
                <w:color w:val="000000"/>
                <w:szCs w:val="21"/>
              </w:rPr>
              <w:t>安信证券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长城证券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长江证券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东北证券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东方财富</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东方证券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东吴证券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方正证券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光大证券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广发证券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中信证券华南</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国海证券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国金证券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国盛证券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国信证券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国元证券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海通证券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华创证券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华泰证券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华西证券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南京证券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平安证券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申万宏源</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太平洋证券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天风证券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西部证券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西南证券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信达证券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兴业证券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银河证券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招商证券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中金财富</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中信建投</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中信证券</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r w:rsidR="000B4294">
        <w:tc>
          <w:tcPr>
            <w:tcW w:w="1560" w:type="dxa"/>
            <w:vAlign w:val="center"/>
          </w:tcPr>
          <w:p w:rsidR="000B4294" w:rsidRDefault="00122A93">
            <w:pPr>
              <w:jc w:val="left"/>
            </w:pPr>
            <w:r>
              <w:rPr>
                <w:rFonts w:eastAsiaTheme="minorEastAsia"/>
                <w:color w:val="000000"/>
                <w:szCs w:val="21"/>
              </w:rPr>
              <w:t>中银国际</w:t>
            </w:r>
          </w:p>
        </w:tc>
        <w:tc>
          <w:tcPr>
            <w:tcW w:w="1320" w:type="dxa"/>
            <w:vAlign w:val="center"/>
          </w:tcPr>
          <w:p w:rsidR="000B4294" w:rsidRDefault="00122A93">
            <w:pPr>
              <w:jc w:val="right"/>
            </w:pPr>
            <w:r>
              <w:rPr>
                <w:rFonts w:eastAsiaTheme="minorEastAsia"/>
                <w:color w:val="000000"/>
                <w:szCs w:val="21"/>
              </w:rPr>
              <w:t>-</w:t>
            </w:r>
          </w:p>
        </w:tc>
        <w:tc>
          <w:tcPr>
            <w:tcW w:w="1080" w:type="dxa"/>
            <w:vAlign w:val="center"/>
          </w:tcPr>
          <w:p w:rsidR="000B4294" w:rsidRDefault="00122A93">
            <w:pPr>
              <w:jc w:val="right"/>
            </w:pPr>
            <w:r>
              <w:rPr>
                <w:rFonts w:eastAsiaTheme="minorEastAsia"/>
                <w:color w:val="000000"/>
                <w:szCs w:val="21"/>
              </w:rPr>
              <w:t>-</w:t>
            </w:r>
          </w:p>
        </w:tc>
        <w:tc>
          <w:tcPr>
            <w:tcW w:w="1143" w:type="dxa"/>
            <w:vAlign w:val="center"/>
          </w:tcPr>
          <w:p w:rsidR="000B4294" w:rsidRDefault="00122A93">
            <w:pPr>
              <w:jc w:val="right"/>
            </w:pPr>
            <w:r>
              <w:rPr>
                <w:rFonts w:eastAsiaTheme="minorEastAsia"/>
                <w:color w:val="000000"/>
                <w:szCs w:val="21"/>
              </w:rPr>
              <w:t>-</w:t>
            </w:r>
          </w:p>
        </w:tc>
        <w:tc>
          <w:tcPr>
            <w:tcW w:w="1197" w:type="dxa"/>
            <w:vAlign w:val="center"/>
          </w:tcPr>
          <w:p w:rsidR="000B4294" w:rsidRDefault="00122A93">
            <w:pPr>
              <w:jc w:val="right"/>
            </w:pPr>
            <w:r>
              <w:rPr>
                <w:rFonts w:eastAsiaTheme="minorEastAsia"/>
                <w:color w:val="000000"/>
                <w:szCs w:val="21"/>
              </w:rPr>
              <w:t>-</w:t>
            </w:r>
          </w:p>
        </w:tc>
        <w:tc>
          <w:tcPr>
            <w:tcW w:w="1497" w:type="dxa"/>
            <w:vAlign w:val="center"/>
          </w:tcPr>
          <w:p w:rsidR="000B4294" w:rsidRDefault="00122A93">
            <w:pPr>
              <w:jc w:val="right"/>
            </w:pPr>
            <w:r>
              <w:rPr>
                <w:rFonts w:eastAsiaTheme="minorEastAsia"/>
                <w:color w:val="000000"/>
                <w:szCs w:val="21"/>
              </w:rPr>
              <w:t>-</w:t>
            </w:r>
          </w:p>
        </w:tc>
        <w:tc>
          <w:tcPr>
            <w:tcW w:w="1203" w:type="dxa"/>
            <w:vAlign w:val="center"/>
          </w:tcPr>
          <w:p w:rsidR="000B4294" w:rsidRDefault="00122A93">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59638"/>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0B4294">
        <w:tc>
          <w:tcPr>
            <w:tcW w:w="720" w:type="dxa"/>
            <w:vAlign w:val="center"/>
          </w:tcPr>
          <w:p w:rsidR="000B4294" w:rsidRDefault="00122A93">
            <w:pPr>
              <w:jc w:val="center"/>
            </w:pPr>
            <w:r>
              <w:rPr>
                <w:color w:val="000000"/>
                <w:szCs w:val="21"/>
              </w:rPr>
              <w:t>1</w:t>
            </w:r>
          </w:p>
        </w:tc>
        <w:tc>
          <w:tcPr>
            <w:tcW w:w="4320" w:type="dxa"/>
            <w:vAlign w:val="center"/>
          </w:tcPr>
          <w:p w:rsidR="000B4294" w:rsidRDefault="00122A93">
            <w:r>
              <w:rPr>
                <w:color w:val="000000"/>
                <w:szCs w:val="21"/>
              </w:rPr>
              <w:t>易方达中债</w:t>
            </w:r>
            <w:r>
              <w:rPr>
                <w:color w:val="000000"/>
                <w:szCs w:val="21"/>
              </w:rPr>
              <w:t>3-5</w:t>
            </w:r>
            <w:r>
              <w:rPr>
                <w:color w:val="000000"/>
                <w:szCs w:val="21"/>
              </w:rPr>
              <w:t>年国开行债券指数证券投资基金暂停机构客户大额申购及大额转换转入业务的公告</w:t>
            </w:r>
          </w:p>
        </w:tc>
        <w:tc>
          <w:tcPr>
            <w:tcW w:w="2520" w:type="dxa"/>
            <w:vAlign w:val="center"/>
          </w:tcPr>
          <w:p w:rsidR="000B4294" w:rsidRDefault="00122A93">
            <w:r>
              <w:rPr>
                <w:color w:val="000000"/>
                <w:szCs w:val="21"/>
              </w:rPr>
              <w:t>中国证券报、基金管理人网站及中国证监会基金电子披露网站</w:t>
            </w:r>
          </w:p>
        </w:tc>
        <w:tc>
          <w:tcPr>
            <w:tcW w:w="1440" w:type="dxa"/>
            <w:vAlign w:val="center"/>
          </w:tcPr>
          <w:p w:rsidR="000B4294" w:rsidRDefault="00122A93">
            <w:pPr>
              <w:jc w:val="center"/>
            </w:pPr>
            <w:r>
              <w:rPr>
                <w:color w:val="000000"/>
                <w:szCs w:val="21"/>
              </w:rPr>
              <w:t>2020-01-08</w:t>
            </w:r>
          </w:p>
        </w:tc>
      </w:tr>
      <w:tr w:rsidR="000B4294">
        <w:tc>
          <w:tcPr>
            <w:tcW w:w="720" w:type="dxa"/>
            <w:vAlign w:val="center"/>
          </w:tcPr>
          <w:p w:rsidR="000B4294" w:rsidRDefault="00122A93">
            <w:pPr>
              <w:jc w:val="center"/>
            </w:pPr>
            <w:r>
              <w:rPr>
                <w:color w:val="000000"/>
                <w:szCs w:val="21"/>
              </w:rPr>
              <w:t>2</w:t>
            </w:r>
          </w:p>
        </w:tc>
        <w:tc>
          <w:tcPr>
            <w:tcW w:w="4320" w:type="dxa"/>
            <w:vAlign w:val="center"/>
          </w:tcPr>
          <w:p w:rsidR="000B4294" w:rsidRDefault="00122A93">
            <w:r>
              <w:rPr>
                <w:color w:val="000000"/>
                <w:szCs w:val="21"/>
              </w:rPr>
              <w:t>易方达中债</w:t>
            </w:r>
            <w:r>
              <w:rPr>
                <w:color w:val="000000"/>
                <w:szCs w:val="21"/>
              </w:rPr>
              <w:t>3-5</w:t>
            </w:r>
            <w:r>
              <w:rPr>
                <w:color w:val="000000"/>
                <w:szCs w:val="21"/>
              </w:rPr>
              <w:t>年国开行债券指数证券投资基金分红公告</w:t>
            </w:r>
          </w:p>
        </w:tc>
        <w:tc>
          <w:tcPr>
            <w:tcW w:w="2520" w:type="dxa"/>
            <w:vAlign w:val="center"/>
          </w:tcPr>
          <w:p w:rsidR="000B4294" w:rsidRDefault="00122A93">
            <w:r>
              <w:rPr>
                <w:color w:val="000000"/>
                <w:szCs w:val="21"/>
              </w:rPr>
              <w:t>中国证券报、基金管理人网站及中国证监会基金电子披露网站</w:t>
            </w:r>
          </w:p>
        </w:tc>
        <w:tc>
          <w:tcPr>
            <w:tcW w:w="1440" w:type="dxa"/>
            <w:vAlign w:val="center"/>
          </w:tcPr>
          <w:p w:rsidR="000B4294" w:rsidRDefault="00122A93">
            <w:pPr>
              <w:jc w:val="center"/>
            </w:pPr>
            <w:r>
              <w:rPr>
                <w:color w:val="000000"/>
                <w:szCs w:val="21"/>
              </w:rPr>
              <w:t>2020-01-09</w:t>
            </w:r>
          </w:p>
        </w:tc>
      </w:tr>
      <w:tr w:rsidR="000B4294">
        <w:tc>
          <w:tcPr>
            <w:tcW w:w="720" w:type="dxa"/>
            <w:vAlign w:val="center"/>
          </w:tcPr>
          <w:p w:rsidR="000B4294" w:rsidRDefault="00122A93">
            <w:pPr>
              <w:jc w:val="center"/>
            </w:pPr>
            <w:r>
              <w:rPr>
                <w:color w:val="000000"/>
                <w:szCs w:val="21"/>
              </w:rPr>
              <w:t>3</w:t>
            </w:r>
          </w:p>
        </w:tc>
        <w:tc>
          <w:tcPr>
            <w:tcW w:w="4320" w:type="dxa"/>
            <w:vAlign w:val="center"/>
          </w:tcPr>
          <w:p w:rsidR="000B4294" w:rsidRDefault="00122A93">
            <w:r>
              <w:rPr>
                <w:color w:val="000000"/>
                <w:szCs w:val="21"/>
              </w:rPr>
              <w:t>易方达中债</w:t>
            </w:r>
            <w:r>
              <w:rPr>
                <w:color w:val="000000"/>
                <w:szCs w:val="21"/>
              </w:rPr>
              <w:t>3-5</w:t>
            </w:r>
            <w:r>
              <w:rPr>
                <w:color w:val="000000"/>
                <w:szCs w:val="21"/>
              </w:rPr>
              <w:t>年国开行债券指数证券投资基金恢复机构客户大额申购及大额转换转入业务的公告</w:t>
            </w:r>
          </w:p>
        </w:tc>
        <w:tc>
          <w:tcPr>
            <w:tcW w:w="2520" w:type="dxa"/>
            <w:vAlign w:val="center"/>
          </w:tcPr>
          <w:p w:rsidR="000B4294" w:rsidRDefault="00122A93">
            <w:r>
              <w:rPr>
                <w:color w:val="000000"/>
                <w:szCs w:val="21"/>
              </w:rPr>
              <w:t>中国证券报、基金管理人网站及中国证监会基金电子披露网站</w:t>
            </w:r>
          </w:p>
        </w:tc>
        <w:tc>
          <w:tcPr>
            <w:tcW w:w="1440" w:type="dxa"/>
            <w:vAlign w:val="center"/>
          </w:tcPr>
          <w:p w:rsidR="000B4294" w:rsidRDefault="00122A93">
            <w:pPr>
              <w:jc w:val="center"/>
            </w:pPr>
            <w:r>
              <w:rPr>
                <w:color w:val="000000"/>
                <w:szCs w:val="21"/>
              </w:rPr>
              <w:t>2020-01-14</w:t>
            </w:r>
          </w:p>
        </w:tc>
      </w:tr>
      <w:tr w:rsidR="000B4294">
        <w:tc>
          <w:tcPr>
            <w:tcW w:w="720" w:type="dxa"/>
            <w:vAlign w:val="center"/>
          </w:tcPr>
          <w:p w:rsidR="000B4294" w:rsidRDefault="00122A93">
            <w:pPr>
              <w:jc w:val="center"/>
            </w:pPr>
            <w:r>
              <w:rPr>
                <w:color w:val="000000"/>
                <w:szCs w:val="21"/>
              </w:rPr>
              <w:t>4</w:t>
            </w:r>
          </w:p>
        </w:tc>
        <w:tc>
          <w:tcPr>
            <w:tcW w:w="4320" w:type="dxa"/>
            <w:vAlign w:val="center"/>
          </w:tcPr>
          <w:p w:rsidR="000B4294" w:rsidRDefault="00122A93">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0B4294" w:rsidRDefault="00122A93">
            <w:r>
              <w:rPr>
                <w:color w:val="000000"/>
                <w:szCs w:val="21"/>
              </w:rPr>
              <w:t>中国证券报</w:t>
            </w:r>
          </w:p>
        </w:tc>
        <w:tc>
          <w:tcPr>
            <w:tcW w:w="1440" w:type="dxa"/>
            <w:vAlign w:val="center"/>
          </w:tcPr>
          <w:p w:rsidR="000B4294" w:rsidRDefault="00122A93">
            <w:pPr>
              <w:jc w:val="center"/>
            </w:pPr>
            <w:r>
              <w:rPr>
                <w:color w:val="000000"/>
                <w:szCs w:val="21"/>
              </w:rPr>
              <w:t>2020-01-18</w:t>
            </w:r>
          </w:p>
        </w:tc>
      </w:tr>
      <w:tr w:rsidR="000B4294">
        <w:tc>
          <w:tcPr>
            <w:tcW w:w="720" w:type="dxa"/>
            <w:vAlign w:val="center"/>
          </w:tcPr>
          <w:p w:rsidR="000B4294" w:rsidRDefault="00122A93">
            <w:pPr>
              <w:jc w:val="center"/>
            </w:pPr>
            <w:r>
              <w:rPr>
                <w:color w:val="000000"/>
                <w:szCs w:val="21"/>
              </w:rPr>
              <w:t>5</w:t>
            </w:r>
          </w:p>
        </w:tc>
        <w:tc>
          <w:tcPr>
            <w:tcW w:w="4320" w:type="dxa"/>
            <w:vAlign w:val="center"/>
          </w:tcPr>
          <w:p w:rsidR="000B4294" w:rsidRDefault="00122A93">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0B4294" w:rsidRDefault="00122A93">
            <w:r>
              <w:rPr>
                <w:color w:val="000000"/>
                <w:szCs w:val="21"/>
              </w:rPr>
              <w:t>中国证券报、基金管理人网站及中国证监会基金电子披露网站</w:t>
            </w:r>
          </w:p>
        </w:tc>
        <w:tc>
          <w:tcPr>
            <w:tcW w:w="1440" w:type="dxa"/>
            <w:vAlign w:val="center"/>
          </w:tcPr>
          <w:p w:rsidR="000B4294" w:rsidRDefault="00122A93">
            <w:pPr>
              <w:jc w:val="center"/>
            </w:pPr>
            <w:r>
              <w:rPr>
                <w:color w:val="000000"/>
                <w:szCs w:val="21"/>
              </w:rPr>
              <w:t>2020-01-30</w:t>
            </w:r>
          </w:p>
        </w:tc>
      </w:tr>
      <w:tr w:rsidR="000B4294">
        <w:tc>
          <w:tcPr>
            <w:tcW w:w="720" w:type="dxa"/>
            <w:vAlign w:val="center"/>
          </w:tcPr>
          <w:p w:rsidR="000B4294" w:rsidRDefault="00122A93">
            <w:pPr>
              <w:jc w:val="center"/>
            </w:pPr>
            <w:r>
              <w:rPr>
                <w:color w:val="000000"/>
                <w:szCs w:val="21"/>
              </w:rPr>
              <w:t>6</w:t>
            </w:r>
          </w:p>
        </w:tc>
        <w:tc>
          <w:tcPr>
            <w:tcW w:w="4320" w:type="dxa"/>
            <w:vAlign w:val="center"/>
          </w:tcPr>
          <w:p w:rsidR="000B4294" w:rsidRDefault="00122A93">
            <w:r>
              <w:rPr>
                <w:color w:val="000000"/>
                <w:szCs w:val="21"/>
              </w:rPr>
              <w:t>易方达基金管理有限公司及全资子公司投资旗下基金相关事宜的公告</w:t>
            </w:r>
          </w:p>
        </w:tc>
        <w:tc>
          <w:tcPr>
            <w:tcW w:w="2520" w:type="dxa"/>
            <w:vAlign w:val="center"/>
          </w:tcPr>
          <w:p w:rsidR="000B4294" w:rsidRDefault="00122A93">
            <w:r>
              <w:rPr>
                <w:color w:val="000000"/>
                <w:szCs w:val="21"/>
              </w:rPr>
              <w:t>中国证券报、基金管理人网站及中国证监会基金电子披露网站</w:t>
            </w:r>
          </w:p>
        </w:tc>
        <w:tc>
          <w:tcPr>
            <w:tcW w:w="1440" w:type="dxa"/>
            <w:vAlign w:val="center"/>
          </w:tcPr>
          <w:p w:rsidR="000B4294" w:rsidRDefault="00122A93">
            <w:pPr>
              <w:jc w:val="center"/>
            </w:pPr>
            <w:r>
              <w:rPr>
                <w:color w:val="000000"/>
                <w:szCs w:val="21"/>
              </w:rPr>
              <w:t>2020-02-04</w:t>
            </w:r>
          </w:p>
        </w:tc>
      </w:tr>
      <w:tr w:rsidR="000B4294">
        <w:tc>
          <w:tcPr>
            <w:tcW w:w="720" w:type="dxa"/>
            <w:vAlign w:val="center"/>
          </w:tcPr>
          <w:p w:rsidR="000B4294" w:rsidRDefault="00122A93">
            <w:pPr>
              <w:jc w:val="center"/>
            </w:pPr>
            <w:r>
              <w:rPr>
                <w:color w:val="000000"/>
                <w:szCs w:val="21"/>
              </w:rPr>
              <w:t>7</w:t>
            </w:r>
          </w:p>
        </w:tc>
        <w:tc>
          <w:tcPr>
            <w:tcW w:w="4320" w:type="dxa"/>
            <w:vAlign w:val="center"/>
          </w:tcPr>
          <w:p w:rsidR="000B4294" w:rsidRDefault="00122A93">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0B4294" w:rsidRDefault="00122A93">
            <w:r>
              <w:rPr>
                <w:color w:val="000000"/>
                <w:szCs w:val="21"/>
              </w:rPr>
              <w:t>中国证券报</w:t>
            </w:r>
          </w:p>
        </w:tc>
        <w:tc>
          <w:tcPr>
            <w:tcW w:w="1440" w:type="dxa"/>
            <w:vAlign w:val="center"/>
          </w:tcPr>
          <w:p w:rsidR="000B4294" w:rsidRDefault="00122A93">
            <w:pPr>
              <w:jc w:val="center"/>
            </w:pPr>
            <w:r>
              <w:rPr>
                <w:color w:val="000000"/>
                <w:szCs w:val="21"/>
              </w:rPr>
              <w:t>2020-03-31</w:t>
            </w:r>
          </w:p>
        </w:tc>
      </w:tr>
      <w:tr w:rsidR="000B4294">
        <w:tc>
          <w:tcPr>
            <w:tcW w:w="720" w:type="dxa"/>
            <w:vAlign w:val="center"/>
          </w:tcPr>
          <w:p w:rsidR="000B4294" w:rsidRDefault="00122A93">
            <w:pPr>
              <w:jc w:val="center"/>
            </w:pPr>
            <w:r>
              <w:rPr>
                <w:color w:val="000000"/>
                <w:szCs w:val="21"/>
              </w:rPr>
              <w:t>8</w:t>
            </w:r>
          </w:p>
        </w:tc>
        <w:tc>
          <w:tcPr>
            <w:tcW w:w="4320" w:type="dxa"/>
            <w:vAlign w:val="center"/>
          </w:tcPr>
          <w:p w:rsidR="000B4294" w:rsidRDefault="00122A93">
            <w:r>
              <w:rPr>
                <w:color w:val="000000"/>
                <w:szCs w:val="21"/>
              </w:rPr>
              <w:t>易方达中债</w:t>
            </w:r>
            <w:r>
              <w:rPr>
                <w:color w:val="000000"/>
                <w:szCs w:val="21"/>
              </w:rPr>
              <w:t>3-5</w:t>
            </w:r>
            <w:r>
              <w:rPr>
                <w:color w:val="000000"/>
                <w:szCs w:val="21"/>
              </w:rPr>
              <w:t>年国开行债券指数证券投资基金暂停机构客户大额申购及大额转换转入业务的公告</w:t>
            </w:r>
          </w:p>
        </w:tc>
        <w:tc>
          <w:tcPr>
            <w:tcW w:w="2520" w:type="dxa"/>
            <w:vAlign w:val="center"/>
          </w:tcPr>
          <w:p w:rsidR="000B4294" w:rsidRDefault="00122A93">
            <w:r>
              <w:rPr>
                <w:color w:val="000000"/>
                <w:szCs w:val="21"/>
              </w:rPr>
              <w:t>中国证券报、基金管理人网站及中国证监会基金电子披露网站</w:t>
            </w:r>
          </w:p>
        </w:tc>
        <w:tc>
          <w:tcPr>
            <w:tcW w:w="1440" w:type="dxa"/>
            <w:vAlign w:val="center"/>
          </w:tcPr>
          <w:p w:rsidR="000B4294" w:rsidRDefault="00122A93">
            <w:pPr>
              <w:jc w:val="center"/>
            </w:pPr>
            <w:r>
              <w:rPr>
                <w:color w:val="000000"/>
                <w:szCs w:val="21"/>
              </w:rPr>
              <w:t>2020-04-07</w:t>
            </w:r>
          </w:p>
        </w:tc>
      </w:tr>
      <w:tr w:rsidR="000B4294">
        <w:tc>
          <w:tcPr>
            <w:tcW w:w="720" w:type="dxa"/>
            <w:vAlign w:val="center"/>
          </w:tcPr>
          <w:p w:rsidR="000B4294" w:rsidRDefault="00122A93">
            <w:pPr>
              <w:jc w:val="center"/>
            </w:pPr>
            <w:r>
              <w:rPr>
                <w:color w:val="000000"/>
                <w:szCs w:val="21"/>
              </w:rPr>
              <w:t>9</w:t>
            </w:r>
          </w:p>
        </w:tc>
        <w:tc>
          <w:tcPr>
            <w:tcW w:w="4320" w:type="dxa"/>
            <w:vAlign w:val="center"/>
          </w:tcPr>
          <w:p w:rsidR="000B4294" w:rsidRDefault="00122A93">
            <w:r>
              <w:rPr>
                <w:color w:val="000000"/>
                <w:szCs w:val="21"/>
              </w:rPr>
              <w:t>易方达中债</w:t>
            </w:r>
            <w:r>
              <w:rPr>
                <w:color w:val="000000"/>
                <w:szCs w:val="21"/>
              </w:rPr>
              <w:t>3-5</w:t>
            </w:r>
            <w:r>
              <w:rPr>
                <w:color w:val="000000"/>
                <w:szCs w:val="21"/>
              </w:rPr>
              <w:t>年国开行债券指数证券投资基金分红公告</w:t>
            </w:r>
          </w:p>
        </w:tc>
        <w:tc>
          <w:tcPr>
            <w:tcW w:w="2520" w:type="dxa"/>
            <w:vAlign w:val="center"/>
          </w:tcPr>
          <w:p w:rsidR="000B4294" w:rsidRDefault="00122A93">
            <w:r>
              <w:rPr>
                <w:color w:val="000000"/>
                <w:szCs w:val="21"/>
              </w:rPr>
              <w:t>中国证券报、基金管理人网站及中国证监会基金电子披露网站</w:t>
            </w:r>
          </w:p>
        </w:tc>
        <w:tc>
          <w:tcPr>
            <w:tcW w:w="1440" w:type="dxa"/>
            <w:vAlign w:val="center"/>
          </w:tcPr>
          <w:p w:rsidR="000B4294" w:rsidRDefault="00122A93">
            <w:pPr>
              <w:jc w:val="center"/>
            </w:pPr>
            <w:r>
              <w:rPr>
                <w:color w:val="000000"/>
                <w:szCs w:val="21"/>
              </w:rPr>
              <w:t>2020-04-08</w:t>
            </w:r>
          </w:p>
        </w:tc>
      </w:tr>
      <w:tr w:rsidR="000B4294">
        <w:tc>
          <w:tcPr>
            <w:tcW w:w="720" w:type="dxa"/>
            <w:vAlign w:val="center"/>
          </w:tcPr>
          <w:p w:rsidR="000B4294" w:rsidRDefault="00122A93">
            <w:pPr>
              <w:jc w:val="center"/>
            </w:pPr>
            <w:r>
              <w:rPr>
                <w:color w:val="000000"/>
                <w:szCs w:val="21"/>
              </w:rPr>
              <w:t>10</w:t>
            </w:r>
          </w:p>
        </w:tc>
        <w:tc>
          <w:tcPr>
            <w:tcW w:w="4320" w:type="dxa"/>
            <w:vAlign w:val="center"/>
          </w:tcPr>
          <w:p w:rsidR="000B4294" w:rsidRDefault="00122A93">
            <w:r>
              <w:rPr>
                <w:color w:val="000000"/>
                <w:szCs w:val="21"/>
              </w:rPr>
              <w:t>易方达基金管理有限公司关于提醒投资者及时提供或更新身份信息资料的公告</w:t>
            </w:r>
          </w:p>
        </w:tc>
        <w:tc>
          <w:tcPr>
            <w:tcW w:w="2520" w:type="dxa"/>
            <w:vAlign w:val="center"/>
          </w:tcPr>
          <w:p w:rsidR="000B4294" w:rsidRDefault="00122A93">
            <w:r>
              <w:rPr>
                <w:color w:val="000000"/>
                <w:szCs w:val="21"/>
              </w:rPr>
              <w:t>中国证券报、基金管理人网站及中国证监会基金电子披露网站</w:t>
            </w:r>
          </w:p>
        </w:tc>
        <w:tc>
          <w:tcPr>
            <w:tcW w:w="1440" w:type="dxa"/>
            <w:vAlign w:val="center"/>
          </w:tcPr>
          <w:p w:rsidR="000B4294" w:rsidRDefault="00122A93">
            <w:pPr>
              <w:jc w:val="center"/>
            </w:pPr>
            <w:r>
              <w:rPr>
                <w:color w:val="000000"/>
                <w:szCs w:val="21"/>
              </w:rPr>
              <w:t>2020-04-10</w:t>
            </w:r>
          </w:p>
        </w:tc>
      </w:tr>
      <w:tr w:rsidR="000B4294">
        <w:tc>
          <w:tcPr>
            <w:tcW w:w="720" w:type="dxa"/>
            <w:vAlign w:val="center"/>
          </w:tcPr>
          <w:p w:rsidR="000B4294" w:rsidRDefault="00122A93">
            <w:pPr>
              <w:jc w:val="center"/>
            </w:pPr>
            <w:r>
              <w:rPr>
                <w:color w:val="000000"/>
                <w:szCs w:val="21"/>
              </w:rPr>
              <w:t>11</w:t>
            </w:r>
          </w:p>
        </w:tc>
        <w:tc>
          <w:tcPr>
            <w:tcW w:w="4320" w:type="dxa"/>
            <w:vAlign w:val="center"/>
          </w:tcPr>
          <w:p w:rsidR="000B4294" w:rsidRDefault="00122A93">
            <w:r>
              <w:rPr>
                <w:color w:val="000000"/>
                <w:szCs w:val="21"/>
              </w:rPr>
              <w:t>易方达中债</w:t>
            </w:r>
            <w:r>
              <w:rPr>
                <w:color w:val="000000"/>
                <w:szCs w:val="21"/>
              </w:rPr>
              <w:t>3-5</w:t>
            </w:r>
            <w:r>
              <w:rPr>
                <w:color w:val="000000"/>
                <w:szCs w:val="21"/>
              </w:rPr>
              <w:t>年国开行债券指数证券投资基金恢复机构客户大额申购及大额转换转入业务的公告</w:t>
            </w:r>
          </w:p>
        </w:tc>
        <w:tc>
          <w:tcPr>
            <w:tcW w:w="2520" w:type="dxa"/>
            <w:vAlign w:val="center"/>
          </w:tcPr>
          <w:p w:rsidR="000B4294" w:rsidRDefault="00122A93">
            <w:r>
              <w:rPr>
                <w:color w:val="000000"/>
                <w:szCs w:val="21"/>
              </w:rPr>
              <w:t>中国证券报、基金管理人网站及中国证监会基金电子披露网站</w:t>
            </w:r>
          </w:p>
        </w:tc>
        <w:tc>
          <w:tcPr>
            <w:tcW w:w="1440" w:type="dxa"/>
            <w:vAlign w:val="center"/>
          </w:tcPr>
          <w:p w:rsidR="000B4294" w:rsidRDefault="00122A93">
            <w:pPr>
              <w:jc w:val="center"/>
            </w:pPr>
            <w:r>
              <w:rPr>
                <w:color w:val="000000"/>
                <w:szCs w:val="21"/>
              </w:rPr>
              <w:t>2020-04-10</w:t>
            </w:r>
          </w:p>
        </w:tc>
      </w:tr>
      <w:tr w:rsidR="000B4294">
        <w:tc>
          <w:tcPr>
            <w:tcW w:w="720" w:type="dxa"/>
            <w:vAlign w:val="center"/>
          </w:tcPr>
          <w:p w:rsidR="000B4294" w:rsidRDefault="00122A93">
            <w:pPr>
              <w:jc w:val="center"/>
            </w:pPr>
            <w:r>
              <w:rPr>
                <w:color w:val="000000"/>
                <w:szCs w:val="21"/>
              </w:rPr>
              <w:t>12</w:t>
            </w:r>
          </w:p>
        </w:tc>
        <w:tc>
          <w:tcPr>
            <w:tcW w:w="4320" w:type="dxa"/>
            <w:vAlign w:val="center"/>
          </w:tcPr>
          <w:p w:rsidR="000B4294" w:rsidRDefault="00122A93">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0B4294" w:rsidRDefault="00122A93">
            <w:r>
              <w:rPr>
                <w:color w:val="000000"/>
                <w:szCs w:val="21"/>
              </w:rPr>
              <w:t>中国证券报</w:t>
            </w:r>
          </w:p>
        </w:tc>
        <w:tc>
          <w:tcPr>
            <w:tcW w:w="1440" w:type="dxa"/>
            <w:vAlign w:val="center"/>
          </w:tcPr>
          <w:p w:rsidR="000B4294" w:rsidRDefault="00122A93">
            <w:pPr>
              <w:jc w:val="center"/>
            </w:pPr>
            <w:r>
              <w:rPr>
                <w:color w:val="000000"/>
                <w:szCs w:val="21"/>
              </w:rPr>
              <w:t>2020-04-21</w:t>
            </w:r>
          </w:p>
        </w:tc>
      </w:tr>
      <w:tr w:rsidR="000B4294">
        <w:tc>
          <w:tcPr>
            <w:tcW w:w="720" w:type="dxa"/>
            <w:vAlign w:val="center"/>
          </w:tcPr>
          <w:p w:rsidR="000B4294" w:rsidRDefault="00122A93">
            <w:pPr>
              <w:jc w:val="center"/>
            </w:pPr>
            <w:r>
              <w:rPr>
                <w:color w:val="000000"/>
                <w:szCs w:val="21"/>
              </w:rPr>
              <w:t>13</w:t>
            </w:r>
          </w:p>
        </w:tc>
        <w:tc>
          <w:tcPr>
            <w:tcW w:w="4320" w:type="dxa"/>
            <w:vAlign w:val="center"/>
          </w:tcPr>
          <w:p w:rsidR="000B4294" w:rsidRDefault="00122A93">
            <w:r>
              <w:rPr>
                <w:color w:val="000000"/>
                <w:szCs w:val="21"/>
              </w:rPr>
              <w:t>易方达中债</w:t>
            </w:r>
            <w:r>
              <w:rPr>
                <w:color w:val="000000"/>
                <w:szCs w:val="21"/>
              </w:rPr>
              <w:t>3-5</w:t>
            </w:r>
            <w:r>
              <w:rPr>
                <w:color w:val="000000"/>
                <w:szCs w:val="21"/>
              </w:rPr>
              <w:t>年国开行债券指数证券投资基金增加天天基金为销售机构的公告</w:t>
            </w:r>
          </w:p>
        </w:tc>
        <w:tc>
          <w:tcPr>
            <w:tcW w:w="2520" w:type="dxa"/>
            <w:vAlign w:val="center"/>
          </w:tcPr>
          <w:p w:rsidR="000B4294" w:rsidRDefault="00122A93">
            <w:r>
              <w:rPr>
                <w:color w:val="000000"/>
                <w:szCs w:val="21"/>
              </w:rPr>
              <w:t>中国证券报、基金管理人网站及中国证监会基金电子披露网站</w:t>
            </w:r>
          </w:p>
        </w:tc>
        <w:tc>
          <w:tcPr>
            <w:tcW w:w="1440" w:type="dxa"/>
            <w:vAlign w:val="center"/>
          </w:tcPr>
          <w:p w:rsidR="000B4294" w:rsidRDefault="00122A93">
            <w:pPr>
              <w:jc w:val="center"/>
            </w:pPr>
            <w:r>
              <w:rPr>
                <w:color w:val="000000"/>
                <w:szCs w:val="21"/>
              </w:rPr>
              <w:t>2020-04-28</w:t>
            </w:r>
          </w:p>
        </w:tc>
      </w:tr>
      <w:tr w:rsidR="000B4294">
        <w:tc>
          <w:tcPr>
            <w:tcW w:w="720" w:type="dxa"/>
            <w:vAlign w:val="center"/>
          </w:tcPr>
          <w:p w:rsidR="000B4294" w:rsidRDefault="00122A93">
            <w:pPr>
              <w:jc w:val="center"/>
            </w:pPr>
            <w:r>
              <w:rPr>
                <w:color w:val="000000"/>
                <w:szCs w:val="21"/>
              </w:rPr>
              <w:t>14</w:t>
            </w:r>
          </w:p>
        </w:tc>
        <w:tc>
          <w:tcPr>
            <w:tcW w:w="4320" w:type="dxa"/>
            <w:vAlign w:val="center"/>
          </w:tcPr>
          <w:p w:rsidR="000B4294" w:rsidRDefault="00122A93">
            <w:r>
              <w:rPr>
                <w:color w:val="000000"/>
                <w:szCs w:val="21"/>
              </w:rPr>
              <w:t>易方达基金管理有限公司高级管理人员变更公告</w:t>
            </w:r>
          </w:p>
        </w:tc>
        <w:tc>
          <w:tcPr>
            <w:tcW w:w="2520" w:type="dxa"/>
            <w:vAlign w:val="center"/>
          </w:tcPr>
          <w:p w:rsidR="000B4294" w:rsidRDefault="00122A93">
            <w:r>
              <w:rPr>
                <w:color w:val="000000"/>
                <w:szCs w:val="21"/>
              </w:rPr>
              <w:t>中国证券报、基金管理人网站及中国证监会基金电子披露网站</w:t>
            </w:r>
          </w:p>
        </w:tc>
        <w:tc>
          <w:tcPr>
            <w:tcW w:w="1440" w:type="dxa"/>
            <w:vAlign w:val="center"/>
          </w:tcPr>
          <w:p w:rsidR="000B4294" w:rsidRDefault="00122A93">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48659639"/>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3"/>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4" w:name="_Toc48659640"/>
      <w:r w:rsidRPr="00BE526D">
        <w:rPr>
          <w:rFonts w:ascii="宋体" w:hAnsi="宋体" w:cs="Arial"/>
          <w:color w:val="000000"/>
          <w:sz w:val="21"/>
          <w:szCs w:val="21"/>
        </w:rPr>
        <w:t>11.1 报告期内单一投资者持有基金份额比例达到或超过20%的情况</w:t>
      </w:r>
      <w:bookmarkEnd w:id="104"/>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0B4294">
        <w:trPr>
          <w:jc w:val="center"/>
        </w:trPr>
        <w:tc>
          <w:tcPr>
            <w:tcW w:w="709" w:type="dxa"/>
            <w:vMerge w:val="restart"/>
            <w:vAlign w:val="center"/>
          </w:tcPr>
          <w:p w:rsidR="000B4294" w:rsidRDefault="00122A93">
            <w:r>
              <w:rPr>
                <w:rFonts w:eastAsiaTheme="minorEastAsia"/>
                <w:bCs/>
                <w:color w:val="000000" w:themeColor="text1"/>
                <w:szCs w:val="21"/>
              </w:rPr>
              <w:t>机构</w:t>
            </w:r>
          </w:p>
        </w:tc>
        <w:tc>
          <w:tcPr>
            <w:tcW w:w="709" w:type="dxa"/>
            <w:vAlign w:val="center"/>
          </w:tcPr>
          <w:p w:rsidR="000B4294" w:rsidRDefault="00122A93">
            <w:pPr>
              <w:jc w:val="center"/>
            </w:pPr>
            <w:r>
              <w:t>1</w:t>
            </w:r>
          </w:p>
        </w:tc>
        <w:tc>
          <w:tcPr>
            <w:tcW w:w="2126" w:type="dxa"/>
            <w:vAlign w:val="center"/>
          </w:tcPr>
          <w:p w:rsidR="000B4294" w:rsidRDefault="00122A93">
            <w:pPr>
              <w:jc w:val="center"/>
            </w:pPr>
            <w:r>
              <w:t>2020</w:t>
            </w:r>
            <w:r>
              <w:t>年</w:t>
            </w:r>
            <w:r>
              <w:t>01</w:t>
            </w:r>
            <w:r>
              <w:t>月</w:t>
            </w:r>
            <w:r>
              <w:t>01</w:t>
            </w:r>
            <w:r>
              <w:t>日</w:t>
            </w:r>
            <w:r>
              <w:t>~2020</w:t>
            </w:r>
            <w:r>
              <w:t>年</w:t>
            </w:r>
            <w:r>
              <w:t>06</w:t>
            </w:r>
            <w:r>
              <w:t>月</w:t>
            </w:r>
            <w:r>
              <w:t>30</w:t>
            </w:r>
            <w:r>
              <w:t>日</w:t>
            </w:r>
          </w:p>
        </w:tc>
        <w:tc>
          <w:tcPr>
            <w:tcW w:w="1276" w:type="dxa"/>
            <w:vAlign w:val="center"/>
          </w:tcPr>
          <w:p w:rsidR="000B4294" w:rsidRDefault="00122A93">
            <w:pPr>
              <w:jc w:val="center"/>
            </w:pPr>
            <w:r>
              <w:t>949,999,000.00</w:t>
            </w:r>
          </w:p>
        </w:tc>
        <w:tc>
          <w:tcPr>
            <w:tcW w:w="1276" w:type="dxa"/>
            <w:vAlign w:val="center"/>
          </w:tcPr>
          <w:p w:rsidR="000B4294" w:rsidRDefault="00122A93">
            <w:pPr>
              <w:jc w:val="center"/>
            </w:pPr>
            <w:r>
              <w:t>-</w:t>
            </w:r>
          </w:p>
        </w:tc>
        <w:tc>
          <w:tcPr>
            <w:tcW w:w="1276" w:type="dxa"/>
            <w:vAlign w:val="center"/>
          </w:tcPr>
          <w:p w:rsidR="000B4294" w:rsidRDefault="00122A93">
            <w:pPr>
              <w:jc w:val="center"/>
            </w:pPr>
            <w:r>
              <w:t>-</w:t>
            </w:r>
          </w:p>
        </w:tc>
        <w:tc>
          <w:tcPr>
            <w:tcW w:w="1417" w:type="dxa"/>
            <w:vAlign w:val="center"/>
          </w:tcPr>
          <w:p w:rsidR="000B4294" w:rsidRDefault="00122A93">
            <w:pPr>
              <w:jc w:val="center"/>
            </w:pPr>
            <w:r>
              <w:t>949,999,000.00</w:t>
            </w:r>
          </w:p>
        </w:tc>
        <w:tc>
          <w:tcPr>
            <w:tcW w:w="851" w:type="dxa"/>
            <w:vAlign w:val="center"/>
          </w:tcPr>
          <w:p w:rsidR="000B4294" w:rsidRDefault="00122A93">
            <w:pPr>
              <w:jc w:val="center"/>
            </w:pPr>
            <w:r>
              <w:t>39.18%</w:t>
            </w:r>
          </w:p>
        </w:tc>
      </w:tr>
      <w:tr w:rsidR="000B4294">
        <w:trPr>
          <w:jc w:val="center"/>
        </w:trPr>
        <w:tc>
          <w:tcPr>
            <w:tcW w:w="709" w:type="dxa"/>
            <w:vMerge/>
          </w:tcPr>
          <w:p w:rsidR="000B4294" w:rsidRDefault="000B4294"/>
        </w:tc>
        <w:tc>
          <w:tcPr>
            <w:tcW w:w="709" w:type="dxa"/>
            <w:vAlign w:val="center"/>
          </w:tcPr>
          <w:p w:rsidR="000B4294" w:rsidRDefault="00122A93">
            <w:pPr>
              <w:jc w:val="center"/>
            </w:pPr>
            <w:r>
              <w:t>2</w:t>
            </w:r>
          </w:p>
        </w:tc>
        <w:tc>
          <w:tcPr>
            <w:tcW w:w="2126" w:type="dxa"/>
            <w:vAlign w:val="center"/>
          </w:tcPr>
          <w:p w:rsidR="000B4294" w:rsidRDefault="00122A93">
            <w:pPr>
              <w:jc w:val="center"/>
            </w:pPr>
            <w:r>
              <w:t>2020</w:t>
            </w:r>
            <w:r>
              <w:t>年</w:t>
            </w:r>
            <w:r>
              <w:t>01</w:t>
            </w:r>
            <w:r>
              <w:t>月</w:t>
            </w:r>
            <w:r>
              <w:t>01</w:t>
            </w:r>
            <w:r>
              <w:t>日</w:t>
            </w:r>
            <w:r>
              <w:t>~2020</w:t>
            </w:r>
            <w:r>
              <w:t>年</w:t>
            </w:r>
            <w:r>
              <w:t>06</w:t>
            </w:r>
            <w:r>
              <w:t>月</w:t>
            </w:r>
            <w:r>
              <w:t>30</w:t>
            </w:r>
            <w:r>
              <w:t>日</w:t>
            </w:r>
          </w:p>
        </w:tc>
        <w:tc>
          <w:tcPr>
            <w:tcW w:w="1276" w:type="dxa"/>
            <w:vAlign w:val="center"/>
          </w:tcPr>
          <w:p w:rsidR="000B4294" w:rsidRDefault="00122A93">
            <w:pPr>
              <w:jc w:val="center"/>
            </w:pPr>
            <w:r>
              <w:t>499,999,000.00</w:t>
            </w:r>
          </w:p>
        </w:tc>
        <w:tc>
          <w:tcPr>
            <w:tcW w:w="1276" w:type="dxa"/>
            <w:vAlign w:val="center"/>
          </w:tcPr>
          <w:p w:rsidR="000B4294" w:rsidRDefault="00122A93">
            <w:pPr>
              <w:jc w:val="center"/>
            </w:pPr>
            <w:r>
              <w:t>-</w:t>
            </w:r>
          </w:p>
        </w:tc>
        <w:tc>
          <w:tcPr>
            <w:tcW w:w="1276" w:type="dxa"/>
            <w:vAlign w:val="center"/>
          </w:tcPr>
          <w:p w:rsidR="000B4294" w:rsidRDefault="00122A93">
            <w:pPr>
              <w:jc w:val="center"/>
            </w:pPr>
            <w:r>
              <w:t>-</w:t>
            </w:r>
          </w:p>
        </w:tc>
        <w:tc>
          <w:tcPr>
            <w:tcW w:w="1417" w:type="dxa"/>
            <w:vAlign w:val="center"/>
          </w:tcPr>
          <w:p w:rsidR="000B4294" w:rsidRDefault="00122A93">
            <w:pPr>
              <w:jc w:val="center"/>
            </w:pPr>
            <w:r>
              <w:t>499,999,000.00</w:t>
            </w:r>
          </w:p>
        </w:tc>
        <w:tc>
          <w:tcPr>
            <w:tcW w:w="851" w:type="dxa"/>
            <w:vAlign w:val="center"/>
          </w:tcPr>
          <w:p w:rsidR="000B4294" w:rsidRDefault="00122A93">
            <w:pPr>
              <w:jc w:val="center"/>
            </w:pPr>
            <w:r>
              <w:t>20.62%</w:t>
            </w:r>
          </w:p>
        </w:tc>
      </w:tr>
      <w:tr w:rsidR="000B4294">
        <w:trPr>
          <w:jc w:val="center"/>
        </w:trPr>
        <w:tc>
          <w:tcPr>
            <w:tcW w:w="709" w:type="dxa"/>
            <w:vMerge/>
          </w:tcPr>
          <w:p w:rsidR="000B4294" w:rsidRDefault="000B4294"/>
        </w:tc>
        <w:tc>
          <w:tcPr>
            <w:tcW w:w="709" w:type="dxa"/>
            <w:vAlign w:val="center"/>
          </w:tcPr>
          <w:p w:rsidR="000B4294" w:rsidRDefault="00122A93">
            <w:pPr>
              <w:jc w:val="center"/>
            </w:pPr>
            <w:r>
              <w:t>3</w:t>
            </w:r>
          </w:p>
        </w:tc>
        <w:tc>
          <w:tcPr>
            <w:tcW w:w="2126" w:type="dxa"/>
            <w:vAlign w:val="center"/>
          </w:tcPr>
          <w:p w:rsidR="000B4294" w:rsidRDefault="00122A93">
            <w:pPr>
              <w:jc w:val="center"/>
            </w:pPr>
            <w:r>
              <w:t>2020</w:t>
            </w:r>
            <w:r>
              <w:t>年</w:t>
            </w:r>
            <w:r>
              <w:t>01</w:t>
            </w:r>
            <w:r>
              <w:t>月</w:t>
            </w:r>
            <w:r>
              <w:t>01</w:t>
            </w:r>
            <w:r>
              <w:t>日</w:t>
            </w:r>
            <w:r>
              <w:t>~2020</w:t>
            </w:r>
            <w:r>
              <w:t>年</w:t>
            </w:r>
            <w:r>
              <w:t>04</w:t>
            </w:r>
            <w:r>
              <w:t>月</w:t>
            </w:r>
            <w:r>
              <w:t>27</w:t>
            </w:r>
            <w:r>
              <w:t>日</w:t>
            </w:r>
          </w:p>
        </w:tc>
        <w:tc>
          <w:tcPr>
            <w:tcW w:w="1276" w:type="dxa"/>
            <w:vAlign w:val="center"/>
          </w:tcPr>
          <w:p w:rsidR="000B4294" w:rsidRDefault="00122A93">
            <w:pPr>
              <w:jc w:val="center"/>
            </w:pPr>
            <w:r>
              <w:t>499,999,000.00</w:t>
            </w:r>
          </w:p>
        </w:tc>
        <w:tc>
          <w:tcPr>
            <w:tcW w:w="1276" w:type="dxa"/>
            <w:vAlign w:val="center"/>
          </w:tcPr>
          <w:p w:rsidR="000B4294" w:rsidRDefault="00122A93">
            <w:pPr>
              <w:jc w:val="center"/>
            </w:pPr>
            <w:r>
              <w:t>-</w:t>
            </w:r>
          </w:p>
        </w:tc>
        <w:tc>
          <w:tcPr>
            <w:tcW w:w="1276" w:type="dxa"/>
            <w:vAlign w:val="center"/>
          </w:tcPr>
          <w:p w:rsidR="000B4294" w:rsidRDefault="00122A93">
            <w:pPr>
              <w:jc w:val="center"/>
            </w:pPr>
            <w:r>
              <w:t>499,999,000.00</w:t>
            </w:r>
          </w:p>
        </w:tc>
        <w:tc>
          <w:tcPr>
            <w:tcW w:w="1417" w:type="dxa"/>
            <w:vAlign w:val="center"/>
          </w:tcPr>
          <w:p w:rsidR="000B4294" w:rsidRDefault="00122A93">
            <w:pPr>
              <w:jc w:val="center"/>
            </w:pPr>
            <w:r>
              <w:t>-</w:t>
            </w:r>
          </w:p>
        </w:tc>
        <w:tc>
          <w:tcPr>
            <w:tcW w:w="851" w:type="dxa"/>
            <w:vAlign w:val="center"/>
          </w:tcPr>
          <w:p w:rsidR="000B4294" w:rsidRDefault="00122A93">
            <w:pPr>
              <w:jc w:val="center"/>
            </w:pPr>
            <w:r>
              <w:t>-</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万元，本基金将根据基金合同的约定进行基金财产清算并终止而无需召开基金份额持有人大会；持有基金份额占比较高的投资者在召开持有人大会并对审议事项进行投票表决时可能拥有较大话语权。</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5" w:name="_Toc225500055"/>
      <w:bookmarkStart w:id="106" w:name="_Toc48659641"/>
      <w:r w:rsidRPr="00662508">
        <w:rPr>
          <w:rFonts w:ascii="Times New Roman" w:hAnsi="Times New Roman"/>
          <w:color w:val="000000"/>
          <w:sz w:val="21"/>
          <w:szCs w:val="21"/>
        </w:rPr>
        <w:t>§12</w:t>
      </w:r>
      <w:r w:rsidRPr="00662508">
        <w:rPr>
          <w:rFonts w:ascii="Times New Roman" w:hAnsi="Times New Roman"/>
          <w:color w:val="000000"/>
          <w:sz w:val="21"/>
          <w:szCs w:val="21"/>
        </w:rPr>
        <w:t>备查文件目录</w:t>
      </w:r>
      <w:bookmarkEnd w:id="105"/>
      <w:bookmarkEnd w:id="10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59642"/>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7"/>
    </w:p>
    <w:p w:rsidR="000B4294" w:rsidRDefault="00122A93">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中国证监会准予易方达中债</w:t>
      </w:r>
      <w:r>
        <w:rPr>
          <w:kern w:val="0"/>
          <w:szCs w:val="21"/>
        </w:rPr>
        <w:t>3-5</w:t>
      </w:r>
      <w:r>
        <w:rPr>
          <w:kern w:val="0"/>
          <w:szCs w:val="21"/>
        </w:rPr>
        <w:t>年国开行债券指数证券投资基金注册的文件；</w:t>
      </w:r>
    </w:p>
    <w:p w:rsidR="000B4294" w:rsidRDefault="00122A93">
      <w:pPr>
        <w:tabs>
          <w:tab w:val="left" w:pos="426"/>
        </w:tabs>
        <w:spacing w:line="360" w:lineRule="auto"/>
        <w:ind w:firstLineChars="200" w:firstLine="420"/>
        <w:jc w:val="left"/>
        <w:rPr>
          <w:kern w:val="0"/>
          <w:szCs w:val="21"/>
        </w:rPr>
      </w:pPr>
      <w:r>
        <w:rPr>
          <w:kern w:val="0"/>
          <w:szCs w:val="21"/>
        </w:rPr>
        <w:t>2.</w:t>
      </w:r>
      <w:r>
        <w:rPr>
          <w:kern w:val="0"/>
          <w:szCs w:val="21"/>
        </w:rPr>
        <w:t>《易方达中债</w:t>
      </w:r>
      <w:r>
        <w:rPr>
          <w:kern w:val="0"/>
          <w:szCs w:val="21"/>
        </w:rPr>
        <w:t>3-5</w:t>
      </w:r>
      <w:r>
        <w:rPr>
          <w:kern w:val="0"/>
          <w:szCs w:val="21"/>
        </w:rPr>
        <w:t>年国开行债券指数证券投资基金基金合同》；</w:t>
      </w:r>
    </w:p>
    <w:p w:rsidR="000B4294" w:rsidRDefault="00122A93">
      <w:pPr>
        <w:tabs>
          <w:tab w:val="left" w:pos="426"/>
        </w:tabs>
        <w:spacing w:line="360" w:lineRule="auto"/>
        <w:ind w:firstLineChars="200" w:firstLine="420"/>
        <w:jc w:val="left"/>
        <w:rPr>
          <w:kern w:val="0"/>
          <w:szCs w:val="21"/>
        </w:rPr>
      </w:pPr>
      <w:r>
        <w:rPr>
          <w:kern w:val="0"/>
          <w:szCs w:val="21"/>
        </w:rPr>
        <w:t>3.</w:t>
      </w:r>
      <w:r>
        <w:rPr>
          <w:kern w:val="0"/>
          <w:szCs w:val="21"/>
        </w:rPr>
        <w:t>《易方达中债</w:t>
      </w:r>
      <w:r>
        <w:rPr>
          <w:kern w:val="0"/>
          <w:szCs w:val="21"/>
        </w:rPr>
        <w:t>3-5</w:t>
      </w:r>
      <w:r>
        <w:rPr>
          <w:kern w:val="0"/>
          <w:szCs w:val="21"/>
        </w:rPr>
        <w:t>年国开行债券指数证券投资基金托管协议》；</w:t>
      </w:r>
    </w:p>
    <w:p w:rsidR="000B4294" w:rsidRDefault="00122A93">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59643"/>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59644"/>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9"/>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7D4CD8">
      <w:rPr>
        <w:noProof/>
        <w:kern w:val="0"/>
        <w:szCs w:val="21"/>
      </w:rPr>
      <w:t>37</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7D4CD8">
      <w:rPr>
        <w:noProof/>
        <w:kern w:val="0"/>
        <w:szCs w:val="21"/>
      </w:rPr>
      <w:t>40</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易方达中债</w:t>
    </w:r>
    <w:r w:rsidRPr="005044DD">
      <w:rPr>
        <w:szCs w:val="21"/>
      </w:rPr>
      <w:t>3-5</w:t>
    </w:r>
    <w:r w:rsidRPr="005044DD">
      <w:rPr>
        <w:szCs w:val="21"/>
      </w:rPr>
      <w:t>年国开行债券指数证券投资基金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294"/>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2A93"/>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CD8"/>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7A4"/>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41EDEA1B-1683-4C10-9EA9-8DDC82ECD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14DE85F-88C0-46EF-9FA9-9CFCA3ED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5860</Words>
  <Characters>33405</Characters>
  <Application>Microsoft Office Word</Application>
  <DocSecurity>0</DocSecurity>
  <Lines>278</Lines>
  <Paragraphs>78</Paragraphs>
  <ScaleCrop>false</ScaleCrop>
  <Company/>
  <LinksUpToDate>false</LinksUpToDate>
  <CharactersWithSpaces>39187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2020-08-17T12:20:00Z</dcterms:created>
  <dcterms:modified xsi:type="dcterms:W3CDTF">2020-08-19T02:38:00Z</dcterms:modified>
</cp:coreProperties>
</file>