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易方达恒惠定期开放债券型发起式证券投资基金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中国民生银行股份有限公司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58833"/>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658834"/>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963BF2" w:rsidRDefault="00E2027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63BF2" w:rsidRDefault="00E20279">
      <w:pPr>
        <w:ind w:firstLineChars="200" w:firstLine="420"/>
        <w:rPr>
          <w:szCs w:val="21"/>
        </w:rPr>
      </w:pPr>
      <w:r>
        <w:rPr>
          <w:color w:val="000000"/>
          <w:szCs w:val="21"/>
        </w:rPr>
        <w:t>基金托管人中国民生银行股份有限公司根据本基金合同规定，于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63BF2" w:rsidRDefault="00E2027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63BF2" w:rsidRDefault="00E2027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63BF2" w:rsidRDefault="00E2027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658835"/>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9B2D22"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833" w:history="1">
        <w:r w:rsidR="009B2D22" w:rsidRPr="00B2390F">
          <w:rPr>
            <w:rStyle w:val="a8"/>
            <w:rFonts w:ascii="宋体" w:hAnsi="宋体" w:cs="Arial"/>
            <w:bCs/>
            <w:noProof/>
          </w:rPr>
          <w:t>1</w:t>
        </w:r>
        <w:r w:rsidR="009B2D22" w:rsidRPr="00B2390F">
          <w:rPr>
            <w:rStyle w:val="a8"/>
            <w:rFonts w:ascii="宋体" w:hAnsi="宋体" w:cs="Arial" w:hint="eastAsia"/>
            <w:bCs/>
            <w:noProof/>
          </w:rPr>
          <w:t>重要提示及目录</w:t>
        </w:r>
        <w:r w:rsidR="009B2D22">
          <w:rPr>
            <w:noProof/>
            <w:webHidden/>
          </w:rPr>
          <w:tab/>
        </w:r>
        <w:r w:rsidR="009B2D22">
          <w:rPr>
            <w:noProof/>
            <w:webHidden/>
          </w:rPr>
          <w:fldChar w:fldCharType="begin"/>
        </w:r>
        <w:r w:rsidR="009B2D22">
          <w:rPr>
            <w:noProof/>
            <w:webHidden/>
          </w:rPr>
          <w:instrText xml:space="preserve"> PAGEREF _Toc48658833 \h </w:instrText>
        </w:r>
        <w:r w:rsidR="009B2D22">
          <w:rPr>
            <w:noProof/>
            <w:webHidden/>
          </w:rPr>
        </w:r>
        <w:r w:rsidR="009B2D22">
          <w:rPr>
            <w:noProof/>
            <w:webHidden/>
          </w:rPr>
          <w:fldChar w:fldCharType="separate"/>
        </w:r>
        <w:r w:rsidR="009B2D22">
          <w:rPr>
            <w:noProof/>
            <w:webHidden/>
          </w:rPr>
          <w:t>2</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34" w:history="1">
        <w:r w:rsidR="009B2D22" w:rsidRPr="00B2390F">
          <w:rPr>
            <w:rStyle w:val="a8"/>
            <w:noProof/>
          </w:rPr>
          <w:t>1.1</w:t>
        </w:r>
        <w:r w:rsidR="009B2D22">
          <w:rPr>
            <w:rFonts w:asciiTheme="minorHAnsi" w:eastAsiaTheme="minorEastAsia" w:hAnsiTheme="minorHAnsi" w:cstheme="minorBidi"/>
            <w:noProof/>
            <w:kern w:val="2"/>
            <w:szCs w:val="22"/>
          </w:rPr>
          <w:tab/>
        </w:r>
        <w:r w:rsidR="009B2D22" w:rsidRPr="00B2390F">
          <w:rPr>
            <w:rStyle w:val="a8"/>
            <w:rFonts w:hint="eastAsia"/>
            <w:noProof/>
          </w:rPr>
          <w:t>重要提示</w:t>
        </w:r>
        <w:r w:rsidR="009B2D22">
          <w:rPr>
            <w:noProof/>
            <w:webHidden/>
          </w:rPr>
          <w:tab/>
        </w:r>
        <w:r w:rsidR="009B2D22">
          <w:rPr>
            <w:noProof/>
            <w:webHidden/>
          </w:rPr>
          <w:fldChar w:fldCharType="begin"/>
        </w:r>
        <w:r w:rsidR="009B2D22">
          <w:rPr>
            <w:noProof/>
            <w:webHidden/>
          </w:rPr>
          <w:instrText xml:space="preserve"> PAGEREF _Toc48658834 \h </w:instrText>
        </w:r>
        <w:r w:rsidR="009B2D22">
          <w:rPr>
            <w:noProof/>
            <w:webHidden/>
          </w:rPr>
        </w:r>
        <w:r w:rsidR="009B2D22">
          <w:rPr>
            <w:noProof/>
            <w:webHidden/>
          </w:rPr>
          <w:fldChar w:fldCharType="separate"/>
        </w:r>
        <w:r w:rsidR="009B2D22">
          <w:rPr>
            <w:noProof/>
            <w:webHidden/>
          </w:rPr>
          <w:t>2</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35" w:history="1">
        <w:r w:rsidR="009B2D22" w:rsidRPr="00B2390F">
          <w:rPr>
            <w:rStyle w:val="a8"/>
            <w:noProof/>
          </w:rPr>
          <w:t>1.2</w:t>
        </w:r>
        <w:r w:rsidR="009B2D22">
          <w:rPr>
            <w:rFonts w:asciiTheme="minorHAnsi" w:eastAsiaTheme="minorEastAsia" w:hAnsiTheme="minorHAnsi" w:cstheme="minorBidi"/>
            <w:noProof/>
            <w:kern w:val="2"/>
            <w:szCs w:val="22"/>
          </w:rPr>
          <w:tab/>
        </w:r>
        <w:r w:rsidR="009B2D22" w:rsidRPr="00B2390F">
          <w:rPr>
            <w:rStyle w:val="a8"/>
            <w:rFonts w:hint="eastAsia"/>
            <w:noProof/>
          </w:rPr>
          <w:t>目录</w:t>
        </w:r>
        <w:r w:rsidR="009B2D22">
          <w:rPr>
            <w:noProof/>
            <w:webHidden/>
          </w:rPr>
          <w:tab/>
        </w:r>
        <w:r w:rsidR="009B2D22">
          <w:rPr>
            <w:noProof/>
            <w:webHidden/>
          </w:rPr>
          <w:fldChar w:fldCharType="begin"/>
        </w:r>
        <w:r w:rsidR="009B2D22">
          <w:rPr>
            <w:noProof/>
            <w:webHidden/>
          </w:rPr>
          <w:instrText xml:space="preserve"> PAGEREF _Toc48658835 \h </w:instrText>
        </w:r>
        <w:r w:rsidR="009B2D22">
          <w:rPr>
            <w:noProof/>
            <w:webHidden/>
          </w:rPr>
        </w:r>
        <w:r w:rsidR="009B2D22">
          <w:rPr>
            <w:noProof/>
            <w:webHidden/>
          </w:rPr>
          <w:fldChar w:fldCharType="separate"/>
        </w:r>
        <w:r w:rsidR="009B2D22">
          <w:rPr>
            <w:noProof/>
            <w:webHidden/>
          </w:rPr>
          <w:t>3</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36" w:history="1">
        <w:r w:rsidR="009B2D22" w:rsidRPr="00B2390F">
          <w:rPr>
            <w:rStyle w:val="a8"/>
            <w:rFonts w:ascii="宋体" w:hAnsi="宋体" w:cs="Arial"/>
            <w:bCs/>
            <w:noProof/>
          </w:rPr>
          <w:t>2</w:t>
        </w:r>
        <w:r w:rsidR="009B2D22" w:rsidRPr="00B2390F">
          <w:rPr>
            <w:rStyle w:val="a8"/>
            <w:rFonts w:ascii="宋体" w:hAnsi="宋体" w:cs="Arial" w:hint="eastAsia"/>
            <w:bCs/>
            <w:noProof/>
          </w:rPr>
          <w:t>基金简介</w:t>
        </w:r>
        <w:r w:rsidR="009B2D22">
          <w:rPr>
            <w:noProof/>
            <w:webHidden/>
          </w:rPr>
          <w:tab/>
        </w:r>
        <w:r w:rsidR="009B2D22">
          <w:rPr>
            <w:noProof/>
            <w:webHidden/>
          </w:rPr>
          <w:fldChar w:fldCharType="begin"/>
        </w:r>
        <w:r w:rsidR="009B2D22">
          <w:rPr>
            <w:noProof/>
            <w:webHidden/>
          </w:rPr>
          <w:instrText xml:space="preserve"> PAGEREF _Toc48658836 \h </w:instrText>
        </w:r>
        <w:r w:rsidR="009B2D22">
          <w:rPr>
            <w:noProof/>
            <w:webHidden/>
          </w:rPr>
        </w:r>
        <w:r w:rsidR="009B2D22">
          <w:rPr>
            <w:noProof/>
            <w:webHidden/>
          </w:rPr>
          <w:fldChar w:fldCharType="separate"/>
        </w:r>
        <w:r w:rsidR="009B2D22">
          <w:rPr>
            <w:noProof/>
            <w:webHidden/>
          </w:rPr>
          <w:t>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37" w:history="1">
        <w:r w:rsidR="009B2D22" w:rsidRPr="00B2390F">
          <w:rPr>
            <w:rStyle w:val="a8"/>
            <w:rFonts w:ascii="宋体" w:hAnsi="宋体" w:cs="Arial"/>
            <w:noProof/>
          </w:rPr>
          <w:t>2.1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基金基本情况</w:t>
        </w:r>
        <w:r w:rsidR="009B2D22">
          <w:rPr>
            <w:noProof/>
            <w:webHidden/>
          </w:rPr>
          <w:tab/>
        </w:r>
        <w:r w:rsidR="009B2D22">
          <w:rPr>
            <w:noProof/>
            <w:webHidden/>
          </w:rPr>
          <w:fldChar w:fldCharType="begin"/>
        </w:r>
        <w:r w:rsidR="009B2D22">
          <w:rPr>
            <w:noProof/>
            <w:webHidden/>
          </w:rPr>
          <w:instrText xml:space="preserve"> PAGEREF _Toc48658837 \h </w:instrText>
        </w:r>
        <w:r w:rsidR="009B2D22">
          <w:rPr>
            <w:noProof/>
            <w:webHidden/>
          </w:rPr>
        </w:r>
        <w:r w:rsidR="009B2D22">
          <w:rPr>
            <w:noProof/>
            <w:webHidden/>
          </w:rPr>
          <w:fldChar w:fldCharType="separate"/>
        </w:r>
        <w:r w:rsidR="009B2D22">
          <w:rPr>
            <w:noProof/>
            <w:webHidden/>
          </w:rPr>
          <w:t>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38" w:history="1">
        <w:r w:rsidR="009B2D22" w:rsidRPr="00B2390F">
          <w:rPr>
            <w:rStyle w:val="a8"/>
            <w:rFonts w:ascii="宋体" w:hAnsi="宋体" w:cs="Arial"/>
            <w:noProof/>
          </w:rPr>
          <w:t>2.2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基金产品说明</w:t>
        </w:r>
        <w:r w:rsidR="009B2D22">
          <w:rPr>
            <w:noProof/>
            <w:webHidden/>
          </w:rPr>
          <w:tab/>
        </w:r>
        <w:r w:rsidR="009B2D22">
          <w:rPr>
            <w:noProof/>
            <w:webHidden/>
          </w:rPr>
          <w:fldChar w:fldCharType="begin"/>
        </w:r>
        <w:r w:rsidR="009B2D22">
          <w:rPr>
            <w:noProof/>
            <w:webHidden/>
          </w:rPr>
          <w:instrText xml:space="preserve"> PAGEREF _Toc48658838 \h </w:instrText>
        </w:r>
        <w:r w:rsidR="009B2D22">
          <w:rPr>
            <w:noProof/>
            <w:webHidden/>
          </w:rPr>
        </w:r>
        <w:r w:rsidR="009B2D22">
          <w:rPr>
            <w:noProof/>
            <w:webHidden/>
          </w:rPr>
          <w:fldChar w:fldCharType="separate"/>
        </w:r>
        <w:r w:rsidR="009B2D22">
          <w:rPr>
            <w:noProof/>
            <w:webHidden/>
          </w:rPr>
          <w:t>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39" w:history="1">
        <w:r w:rsidR="009B2D22" w:rsidRPr="00B2390F">
          <w:rPr>
            <w:rStyle w:val="a8"/>
            <w:rFonts w:ascii="宋体" w:hAnsi="宋体" w:cs="Arial"/>
            <w:noProof/>
          </w:rPr>
          <w:t>2.3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基金管理人和基金托管人</w:t>
        </w:r>
        <w:r w:rsidR="009B2D22">
          <w:rPr>
            <w:noProof/>
            <w:webHidden/>
          </w:rPr>
          <w:tab/>
        </w:r>
        <w:r w:rsidR="009B2D22">
          <w:rPr>
            <w:noProof/>
            <w:webHidden/>
          </w:rPr>
          <w:fldChar w:fldCharType="begin"/>
        </w:r>
        <w:r w:rsidR="009B2D22">
          <w:rPr>
            <w:noProof/>
            <w:webHidden/>
          </w:rPr>
          <w:instrText xml:space="preserve"> PAGEREF _Toc48658839 \h </w:instrText>
        </w:r>
        <w:r w:rsidR="009B2D22">
          <w:rPr>
            <w:noProof/>
            <w:webHidden/>
          </w:rPr>
        </w:r>
        <w:r w:rsidR="009B2D22">
          <w:rPr>
            <w:noProof/>
            <w:webHidden/>
          </w:rPr>
          <w:fldChar w:fldCharType="separate"/>
        </w:r>
        <w:r w:rsidR="009B2D22">
          <w:rPr>
            <w:noProof/>
            <w:webHidden/>
          </w:rPr>
          <w:t>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0" w:history="1">
        <w:r w:rsidR="009B2D22" w:rsidRPr="00B2390F">
          <w:rPr>
            <w:rStyle w:val="a8"/>
            <w:rFonts w:ascii="宋体" w:hAnsi="宋体" w:cs="Arial"/>
            <w:noProof/>
          </w:rPr>
          <w:t>2.4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信息披露方式</w:t>
        </w:r>
        <w:r w:rsidR="009B2D22">
          <w:rPr>
            <w:noProof/>
            <w:webHidden/>
          </w:rPr>
          <w:tab/>
        </w:r>
        <w:r w:rsidR="009B2D22">
          <w:rPr>
            <w:noProof/>
            <w:webHidden/>
          </w:rPr>
          <w:fldChar w:fldCharType="begin"/>
        </w:r>
        <w:r w:rsidR="009B2D22">
          <w:rPr>
            <w:noProof/>
            <w:webHidden/>
          </w:rPr>
          <w:instrText xml:space="preserve"> PAGEREF _Toc48658840 \h </w:instrText>
        </w:r>
        <w:r w:rsidR="009B2D22">
          <w:rPr>
            <w:noProof/>
            <w:webHidden/>
          </w:rPr>
        </w:r>
        <w:r w:rsidR="009B2D22">
          <w:rPr>
            <w:noProof/>
            <w:webHidden/>
          </w:rPr>
          <w:fldChar w:fldCharType="separate"/>
        </w:r>
        <w:r w:rsidR="009B2D22">
          <w:rPr>
            <w:noProof/>
            <w:webHidden/>
          </w:rPr>
          <w:t>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1" w:history="1">
        <w:r w:rsidR="009B2D22" w:rsidRPr="00B2390F">
          <w:rPr>
            <w:rStyle w:val="a8"/>
            <w:rFonts w:ascii="宋体" w:hAnsi="宋体" w:cs="Arial"/>
            <w:noProof/>
          </w:rPr>
          <w:t>2.5</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其他相关资料</w:t>
        </w:r>
        <w:r w:rsidR="009B2D22">
          <w:rPr>
            <w:noProof/>
            <w:webHidden/>
          </w:rPr>
          <w:tab/>
        </w:r>
        <w:r w:rsidR="009B2D22">
          <w:rPr>
            <w:noProof/>
            <w:webHidden/>
          </w:rPr>
          <w:fldChar w:fldCharType="begin"/>
        </w:r>
        <w:r w:rsidR="009B2D22">
          <w:rPr>
            <w:noProof/>
            <w:webHidden/>
          </w:rPr>
          <w:instrText xml:space="preserve"> PAGEREF _Toc48658841 \h </w:instrText>
        </w:r>
        <w:r w:rsidR="009B2D22">
          <w:rPr>
            <w:noProof/>
            <w:webHidden/>
          </w:rPr>
        </w:r>
        <w:r w:rsidR="009B2D22">
          <w:rPr>
            <w:noProof/>
            <w:webHidden/>
          </w:rPr>
          <w:fldChar w:fldCharType="separate"/>
        </w:r>
        <w:r w:rsidR="009B2D22">
          <w:rPr>
            <w:noProof/>
            <w:webHidden/>
          </w:rPr>
          <w:t>6</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42" w:history="1">
        <w:r w:rsidR="009B2D22" w:rsidRPr="00B2390F">
          <w:rPr>
            <w:rStyle w:val="a8"/>
            <w:rFonts w:ascii="宋体" w:hAnsi="宋体" w:cs="Arial"/>
            <w:bCs/>
            <w:noProof/>
          </w:rPr>
          <w:t>3</w:t>
        </w:r>
        <w:r w:rsidR="009B2D22" w:rsidRPr="00B2390F">
          <w:rPr>
            <w:rStyle w:val="a8"/>
            <w:rFonts w:ascii="宋体" w:hAnsi="宋体" w:cs="Arial" w:hint="eastAsia"/>
            <w:bCs/>
            <w:noProof/>
          </w:rPr>
          <w:t>主要财务指标和基金净值表现</w:t>
        </w:r>
        <w:r w:rsidR="009B2D22">
          <w:rPr>
            <w:noProof/>
            <w:webHidden/>
          </w:rPr>
          <w:tab/>
        </w:r>
        <w:r w:rsidR="009B2D22">
          <w:rPr>
            <w:noProof/>
            <w:webHidden/>
          </w:rPr>
          <w:fldChar w:fldCharType="begin"/>
        </w:r>
        <w:r w:rsidR="009B2D22">
          <w:rPr>
            <w:noProof/>
            <w:webHidden/>
          </w:rPr>
          <w:instrText xml:space="preserve"> PAGEREF _Toc48658842 \h </w:instrText>
        </w:r>
        <w:r w:rsidR="009B2D22">
          <w:rPr>
            <w:noProof/>
            <w:webHidden/>
          </w:rPr>
        </w:r>
        <w:r w:rsidR="009B2D22">
          <w:rPr>
            <w:noProof/>
            <w:webHidden/>
          </w:rPr>
          <w:fldChar w:fldCharType="separate"/>
        </w:r>
        <w:r w:rsidR="009B2D22">
          <w:rPr>
            <w:noProof/>
            <w:webHidden/>
          </w:rPr>
          <w:t>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3" w:history="1">
        <w:r w:rsidR="009B2D22" w:rsidRPr="00B2390F">
          <w:rPr>
            <w:rStyle w:val="a8"/>
            <w:rFonts w:ascii="宋体" w:hAnsi="宋体" w:cs="Arial"/>
            <w:noProof/>
          </w:rPr>
          <w:t>3.1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主要会计数据和财务指标</w:t>
        </w:r>
        <w:r w:rsidR="009B2D22">
          <w:rPr>
            <w:noProof/>
            <w:webHidden/>
          </w:rPr>
          <w:tab/>
        </w:r>
        <w:r w:rsidR="009B2D22">
          <w:rPr>
            <w:noProof/>
            <w:webHidden/>
          </w:rPr>
          <w:fldChar w:fldCharType="begin"/>
        </w:r>
        <w:r w:rsidR="009B2D22">
          <w:rPr>
            <w:noProof/>
            <w:webHidden/>
          </w:rPr>
          <w:instrText xml:space="preserve"> PAGEREF _Toc48658843 \h </w:instrText>
        </w:r>
        <w:r w:rsidR="009B2D22">
          <w:rPr>
            <w:noProof/>
            <w:webHidden/>
          </w:rPr>
        </w:r>
        <w:r w:rsidR="009B2D22">
          <w:rPr>
            <w:noProof/>
            <w:webHidden/>
          </w:rPr>
          <w:fldChar w:fldCharType="separate"/>
        </w:r>
        <w:r w:rsidR="009B2D22">
          <w:rPr>
            <w:noProof/>
            <w:webHidden/>
          </w:rPr>
          <w:t>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4" w:history="1">
        <w:r w:rsidR="009B2D22" w:rsidRPr="00B2390F">
          <w:rPr>
            <w:rStyle w:val="a8"/>
            <w:rFonts w:ascii="宋体" w:hAnsi="宋体" w:cs="Arial"/>
            <w:noProof/>
          </w:rPr>
          <w:t>3.2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基金净值表现</w:t>
        </w:r>
        <w:r w:rsidR="009B2D22">
          <w:rPr>
            <w:noProof/>
            <w:webHidden/>
          </w:rPr>
          <w:tab/>
        </w:r>
        <w:r w:rsidR="009B2D22">
          <w:rPr>
            <w:noProof/>
            <w:webHidden/>
          </w:rPr>
          <w:fldChar w:fldCharType="begin"/>
        </w:r>
        <w:r w:rsidR="009B2D22">
          <w:rPr>
            <w:noProof/>
            <w:webHidden/>
          </w:rPr>
          <w:instrText xml:space="preserve"> PAGEREF _Toc48658844 \h </w:instrText>
        </w:r>
        <w:r w:rsidR="009B2D22">
          <w:rPr>
            <w:noProof/>
            <w:webHidden/>
          </w:rPr>
        </w:r>
        <w:r w:rsidR="009B2D22">
          <w:rPr>
            <w:noProof/>
            <w:webHidden/>
          </w:rPr>
          <w:fldChar w:fldCharType="separate"/>
        </w:r>
        <w:r w:rsidR="009B2D22">
          <w:rPr>
            <w:noProof/>
            <w:webHidden/>
          </w:rPr>
          <w:t>7</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45" w:history="1">
        <w:r w:rsidR="009B2D22" w:rsidRPr="00B2390F">
          <w:rPr>
            <w:rStyle w:val="a8"/>
            <w:rFonts w:ascii="宋体" w:hAnsi="宋体" w:cs="Arial"/>
            <w:bCs/>
            <w:noProof/>
          </w:rPr>
          <w:t>4</w:t>
        </w:r>
        <w:r w:rsidR="009B2D22" w:rsidRPr="00B2390F">
          <w:rPr>
            <w:rStyle w:val="a8"/>
            <w:rFonts w:ascii="宋体" w:hAnsi="宋体" w:cs="Arial" w:hint="eastAsia"/>
            <w:bCs/>
            <w:noProof/>
          </w:rPr>
          <w:t>管理人报告</w:t>
        </w:r>
        <w:r w:rsidR="009B2D22">
          <w:rPr>
            <w:noProof/>
            <w:webHidden/>
          </w:rPr>
          <w:tab/>
        </w:r>
        <w:r w:rsidR="009B2D22">
          <w:rPr>
            <w:noProof/>
            <w:webHidden/>
          </w:rPr>
          <w:fldChar w:fldCharType="begin"/>
        </w:r>
        <w:r w:rsidR="009B2D22">
          <w:rPr>
            <w:noProof/>
            <w:webHidden/>
          </w:rPr>
          <w:instrText xml:space="preserve"> PAGEREF _Toc48658845 \h </w:instrText>
        </w:r>
        <w:r w:rsidR="009B2D22">
          <w:rPr>
            <w:noProof/>
            <w:webHidden/>
          </w:rPr>
        </w:r>
        <w:r w:rsidR="009B2D22">
          <w:rPr>
            <w:noProof/>
            <w:webHidden/>
          </w:rPr>
          <w:fldChar w:fldCharType="separate"/>
        </w:r>
        <w:r w:rsidR="009B2D22">
          <w:rPr>
            <w:noProof/>
            <w:webHidden/>
          </w:rPr>
          <w:t>8</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6" w:history="1">
        <w:r w:rsidR="009B2D22" w:rsidRPr="00B2390F">
          <w:rPr>
            <w:rStyle w:val="a8"/>
            <w:rFonts w:ascii="宋体" w:hAnsi="宋体" w:cs="Arial"/>
            <w:noProof/>
          </w:rPr>
          <w:t>4.1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基金管理人及基金经理情况</w:t>
        </w:r>
        <w:r w:rsidR="009B2D22">
          <w:rPr>
            <w:noProof/>
            <w:webHidden/>
          </w:rPr>
          <w:tab/>
        </w:r>
        <w:r w:rsidR="009B2D22">
          <w:rPr>
            <w:noProof/>
            <w:webHidden/>
          </w:rPr>
          <w:fldChar w:fldCharType="begin"/>
        </w:r>
        <w:r w:rsidR="009B2D22">
          <w:rPr>
            <w:noProof/>
            <w:webHidden/>
          </w:rPr>
          <w:instrText xml:space="preserve"> PAGEREF _Toc48658846 \h </w:instrText>
        </w:r>
        <w:r w:rsidR="009B2D22">
          <w:rPr>
            <w:noProof/>
            <w:webHidden/>
          </w:rPr>
        </w:r>
        <w:r w:rsidR="009B2D22">
          <w:rPr>
            <w:noProof/>
            <w:webHidden/>
          </w:rPr>
          <w:fldChar w:fldCharType="separate"/>
        </w:r>
        <w:r w:rsidR="009B2D22">
          <w:rPr>
            <w:noProof/>
            <w:webHidden/>
          </w:rPr>
          <w:t>8</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7" w:history="1">
        <w:r w:rsidR="009B2D22" w:rsidRPr="00B2390F">
          <w:rPr>
            <w:rStyle w:val="a8"/>
            <w:rFonts w:ascii="宋体" w:hAnsi="宋体" w:cs="Arial"/>
            <w:noProof/>
          </w:rPr>
          <w:t>4.2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管理人对报告期内本基金运作遵规守信情况的说明</w:t>
        </w:r>
        <w:r w:rsidR="009B2D22">
          <w:rPr>
            <w:noProof/>
            <w:webHidden/>
          </w:rPr>
          <w:tab/>
        </w:r>
        <w:r w:rsidR="009B2D22">
          <w:rPr>
            <w:noProof/>
            <w:webHidden/>
          </w:rPr>
          <w:fldChar w:fldCharType="begin"/>
        </w:r>
        <w:r w:rsidR="009B2D22">
          <w:rPr>
            <w:noProof/>
            <w:webHidden/>
          </w:rPr>
          <w:instrText xml:space="preserve"> PAGEREF _Toc48658847 \h </w:instrText>
        </w:r>
        <w:r w:rsidR="009B2D22">
          <w:rPr>
            <w:noProof/>
            <w:webHidden/>
          </w:rPr>
        </w:r>
        <w:r w:rsidR="009B2D22">
          <w:rPr>
            <w:noProof/>
            <w:webHidden/>
          </w:rPr>
          <w:fldChar w:fldCharType="separate"/>
        </w:r>
        <w:r w:rsidR="009B2D22">
          <w:rPr>
            <w:noProof/>
            <w:webHidden/>
          </w:rPr>
          <w:t>11</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8" w:history="1">
        <w:r w:rsidR="009B2D22" w:rsidRPr="00B2390F">
          <w:rPr>
            <w:rStyle w:val="a8"/>
            <w:rFonts w:ascii="宋体" w:hAnsi="宋体" w:cs="Arial"/>
            <w:noProof/>
          </w:rPr>
          <w:t>4.3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管理人对报告期内公平交易情况的专项说明</w:t>
        </w:r>
        <w:r w:rsidR="009B2D22">
          <w:rPr>
            <w:noProof/>
            <w:webHidden/>
          </w:rPr>
          <w:tab/>
        </w:r>
        <w:r w:rsidR="009B2D22">
          <w:rPr>
            <w:noProof/>
            <w:webHidden/>
          </w:rPr>
          <w:fldChar w:fldCharType="begin"/>
        </w:r>
        <w:r w:rsidR="009B2D22">
          <w:rPr>
            <w:noProof/>
            <w:webHidden/>
          </w:rPr>
          <w:instrText xml:space="preserve"> PAGEREF _Toc48658848 \h </w:instrText>
        </w:r>
        <w:r w:rsidR="009B2D22">
          <w:rPr>
            <w:noProof/>
            <w:webHidden/>
          </w:rPr>
        </w:r>
        <w:r w:rsidR="009B2D22">
          <w:rPr>
            <w:noProof/>
            <w:webHidden/>
          </w:rPr>
          <w:fldChar w:fldCharType="separate"/>
        </w:r>
        <w:r w:rsidR="009B2D22">
          <w:rPr>
            <w:noProof/>
            <w:webHidden/>
          </w:rPr>
          <w:t>11</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49" w:history="1">
        <w:r w:rsidR="009B2D22" w:rsidRPr="00B2390F">
          <w:rPr>
            <w:rStyle w:val="a8"/>
            <w:rFonts w:ascii="宋体" w:hAnsi="宋体" w:cs="Arial"/>
            <w:noProof/>
          </w:rPr>
          <w:t>4.4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管理人对报告期内基金的投资策略和业绩表现的说明</w:t>
        </w:r>
        <w:r w:rsidR="009B2D22">
          <w:rPr>
            <w:noProof/>
            <w:webHidden/>
          </w:rPr>
          <w:tab/>
        </w:r>
        <w:r w:rsidR="009B2D22">
          <w:rPr>
            <w:noProof/>
            <w:webHidden/>
          </w:rPr>
          <w:fldChar w:fldCharType="begin"/>
        </w:r>
        <w:r w:rsidR="009B2D22">
          <w:rPr>
            <w:noProof/>
            <w:webHidden/>
          </w:rPr>
          <w:instrText xml:space="preserve"> PAGEREF _Toc48658849 \h </w:instrText>
        </w:r>
        <w:r w:rsidR="009B2D22">
          <w:rPr>
            <w:noProof/>
            <w:webHidden/>
          </w:rPr>
        </w:r>
        <w:r w:rsidR="009B2D22">
          <w:rPr>
            <w:noProof/>
            <w:webHidden/>
          </w:rPr>
          <w:fldChar w:fldCharType="separate"/>
        </w:r>
        <w:r w:rsidR="009B2D22">
          <w:rPr>
            <w:noProof/>
            <w:webHidden/>
          </w:rPr>
          <w:t>11</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0" w:history="1">
        <w:r w:rsidR="009B2D22" w:rsidRPr="00B2390F">
          <w:rPr>
            <w:rStyle w:val="a8"/>
            <w:rFonts w:ascii="宋体" w:hAnsi="宋体" w:cs="Arial"/>
            <w:noProof/>
          </w:rPr>
          <w:t>4.5</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管理人对宏观经济、证券市场及行业走势的简要展望</w:t>
        </w:r>
        <w:r w:rsidR="009B2D22">
          <w:rPr>
            <w:noProof/>
            <w:webHidden/>
          </w:rPr>
          <w:tab/>
        </w:r>
        <w:r w:rsidR="009B2D22">
          <w:rPr>
            <w:noProof/>
            <w:webHidden/>
          </w:rPr>
          <w:fldChar w:fldCharType="begin"/>
        </w:r>
        <w:r w:rsidR="009B2D22">
          <w:rPr>
            <w:noProof/>
            <w:webHidden/>
          </w:rPr>
          <w:instrText xml:space="preserve"> PAGEREF _Toc48658850 \h </w:instrText>
        </w:r>
        <w:r w:rsidR="009B2D22">
          <w:rPr>
            <w:noProof/>
            <w:webHidden/>
          </w:rPr>
        </w:r>
        <w:r w:rsidR="009B2D22">
          <w:rPr>
            <w:noProof/>
            <w:webHidden/>
          </w:rPr>
          <w:fldChar w:fldCharType="separate"/>
        </w:r>
        <w:r w:rsidR="009B2D22">
          <w:rPr>
            <w:noProof/>
            <w:webHidden/>
          </w:rPr>
          <w:t>12</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1" w:history="1">
        <w:r w:rsidR="009B2D22" w:rsidRPr="00B2390F">
          <w:rPr>
            <w:rStyle w:val="a8"/>
            <w:rFonts w:ascii="宋体" w:hAnsi="宋体" w:cs="Arial"/>
            <w:noProof/>
          </w:rPr>
          <w:t>4.6</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管理人对报告期内基金估值程序等事项的说明</w:t>
        </w:r>
        <w:r w:rsidR="009B2D22">
          <w:rPr>
            <w:noProof/>
            <w:webHidden/>
          </w:rPr>
          <w:tab/>
        </w:r>
        <w:r w:rsidR="009B2D22">
          <w:rPr>
            <w:noProof/>
            <w:webHidden/>
          </w:rPr>
          <w:fldChar w:fldCharType="begin"/>
        </w:r>
        <w:r w:rsidR="009B2D22">
          <w:rPr>
            <w:noProof/>
            <w:webHidden/>
          </w:rPr>
          <w:instrText xml:space="preserve"> PAGEREF _Toc48658851 \h </w:instrText>
        </w:r>
        <w:r w:rsidR="009B2D22">
          <w:rPr>
            <w:noProof/>
            <w:webHidden/>
          </w:rPr>
        </w:r>
        <w:r w:rsidR="009B2D22">
          <w:rPr>
            <w:noProof/>
            <w:webHidden/>
          </w:rPr>
          <w:fldChar w:fldCharType="separate"/>
        </w:r>
        <w:r w:rsidR="009B2D22">
          <w:rPr>
            <w:noProof/>
            <w:webHidden/>
          </w:rPr>
          <w:t>13</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2" w:history="1">
        <w:r w:rsidR="009B2D22" w:rsidRPr="00B2390F">
          <w:rPr>
            <w:rStyle w:val="a8"/>
            <w:rFonts w:ascii="宋体" w:hAnsi="宋体" w:cs="Arial"/>
            <w:noProof/>
          </w:rPr>
          <w:t>4.7</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管理人对报告期内基金利润分配情况的说明</w:t>
        </w:r>
        <w:r w:rsidR="009B2D22">
          <w:rPr>
            <w:noProof/>
            <w:webHidden/>
          </w:rPr>
          <w:tab/>
        </w:r>
        <w:r w:rsidR="009B2D22">
          <w:rPr>
            <w:noProof/>
            <w:webHidden/>
          </w:rPr>
          <w:fldChar w:fldCharType="begin"/>
        </w:r>
        <w:r w:rsidR="009B2D22">
          <w:rPr>
            <w:noProof/>
            <w:webHidden/>
          </w:rPr>
          <w:instrText xml:space="preserve"> PAGEREF _Toc48658852 \h </w:instrText>
        </w:r>
        <w:r w:rsidR="009B2D22">
          <w:rPr>
            <w:noProof/>
            <w:webHidden/>
          </w:rPr>
        </w:r>
        <w:r w:rsidR="009B2D22">
          <w:rPr>
            <w:noProof/>
            <w:webHidden/>
          </w:rPr>
          <w:fldChar w:fldCharType="separate"/>
        </w:r>
        <w:r w:rsidR="009B2D22">
          <w:rPr>
            <w:noProof/>
            <w:webHidden/>
          </w:rPr>
          <w:t>13</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53" w:history="1">
        <w:r w:rsidR="009B2D22" w:rsidRPr="00B2390F">
          <w:rPr>
            <w:rStyle w:val="a8"/>
            <w:rFonts w:ascii="宋体" w:hAnsi="宋体" w:cs="Arial"/>
            <w:bCs/>
            <w:noProof/>
          </w:rPr>
          <w:t>5</w:t>
        </w:r>
        <w:r w:rsidR="009B2D22" w:rsidRPr="00B2390F">
          <w:rPr>
            <w:rStyle w:val="a8"/>
            <w:rFonts w:ascii="宋体" w:hAnsi="宋体" w:cs="Arial" w:hint="eastAsia"/>
            <w:bCs/>
            <w:noProof/>
          </w:rPr>
          <w:t>托管人报告</w:t>
        </w:r>
        <w:r w:rsidR="009B2D22">
          <w:rPr>
            <w:noProof/>
            <w:webHidden/>
          </w:rPr>
          <w:tab/>
        </w:r>
        <w:r w:rsidR="009B2D22">
          <w:rPr>
            <w:noProof/>
            <w:webHidden/>
          </w:rPr>
          <w:fldChar w:fldCharType="begin"/>
        </w:r>
        <w:r w:rsidR="009B2D22">
          <w:rPr>
            <w:noProof/>
            <w:webHidden/>
          </w:rPr>
          <w:instrText xml:space="preserve"> PAGEREF _Toc48658853 \h </w:instrText>
        </w:r>
        <w:r w:rsidR="009B2D22">
          <w:rPr>
            <w:noProof/>
            <w:webHidden/>
          </w:rPr>
        </w:r>
        <w:r w:rsidR="009B2D22">
          <w:rPr>
            <w:noProof/>
            <w:webHidden/>
          </w:rPr>
          <w:fldChar w:fldCharType="separate"/>
        </w:r>
        <w:r w:rsidR="009B2D22">
          <w:rPr>
            <w:noProof/>
            <w:webHidden/>
          </w:rPr>
          <w:t>13</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4" w:history="1">
        <w:r w:rsidR="009B2D22" w:rsidRPr="00B2390F">
          <w:rPr>
            <w:rStyle w:val="a8"/>
            <w:rFonts w:ascii="宋体" w:hAnsi="宋体" w:cs="Arial"/>
            <w:noProof/>
          </w:rPr>
          <w:t>5.1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报告期内本基金托管人遵规守信情况声明</w:t>
        </w:r>
        <w:r w:rsidR="009B2D22">
          <w:rPr>
            <w:noProof/>
            <w:webHidden/>
          </w:rPr>
          <w:tab/>
        </w:r>
        <w:r w:rsidR="009B2D22">
          <w:rPr>
            <w:noProof/>
            <w:webHidden/>
          </w:rPr>
          <w:fldChar w:fldCharType="begin"/>
        </w:r>
        <w:r w:rsidR="009B2D22">
          <w:rPr>
            <w:noProof/>
            <w:webHidden/>
          </w:rPr>
          <w:instrText xml:space="preserve"> PAGEREF _Toc48658854 \h </w:instrText>
        </w:r>
        <w:r w:rsidR="009B2D22">
          <w:rPr>
            <w:noProof/>
            <w:webHidden/>
          </w:rPr>
        </w:r>
        <w:r w:rsidR="009B2D22">
          <w:rPr>
            <w:noProof/>
            <w:webHidden/>
          </w:rPr>
          <w:fldChar w:fldCharType="separate"/>
        </w:r>
        <w:r w:rsidR="009B2D22">
          <w:rPr>
            <w:noProof/>
            <w:webHidden/>
          </w:rPr>
          <w:t>13</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5" w:history="1">
        <w:r w:rsidR="009B2D22" w:rsidRPr="00B2390F">
          <w:rPr>
            <w:rStyle w:val="a8"/>
            <w:rFonts w:ascii="宋体" w:hAnsi="宋体" w:cs="Arial"/>
            <w:noProof/>
          </w:rPr>
          <w:t>5.2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托管人对报告期内本基金投资运作遵规守信、净值计算、利润分配等情况的说明</w:t>
        </w:r>
        <w:r w:rsidR="009B2D22">
          <w:rPr>
            <w:noProof/>
            <w:webHidden/>
          </w:rPr>
          <w:tab/>
        </w:r>
        <w:r w:rsidR="009B2D22">
          <w:rPr>
            <w:noProof/>
            <w:webHidden/>
          </w:rPr>
          <w:fldChar w:fldCharType="begin"/>
        </w:r>
        <w:r w:rsidR="009B2D22">
          <w:rPr>
            <w:noProof/>
            <w:webHidden/>
          </w:rPr>
          <w:instrText xml:space="preserve"> PAGEREF _Toc48658855 \h </w:instrText>
        </w:r>
        <w:r w:rsidR="009B2D22">
          <w:rPr>
            <w:noProof/>
            <w:webHidden/>
          </w:rPr>
        </w:r>
        <w:r w:rsidR="009B2D22">
          <w:rPr>
            <w:noProof/>
            <w:webHidden/>
          </w:rPr>
          <w:fldChar w:fldCharType="separate"/>
        </w:r>
        <w:r w:rsidR="009B2D22">
          <w:rPr>
            <w:noProof/>
            <w:webHidden/>
          </w:rPr>
          <w:t>13</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6" w:history="1">
        <w:r w:rsidR="009B2D22" w:rsidRPr="00B2390F">
          <w:rPr>
            <w:rStyle w:val="a8"/>
            <w:rFonts w:ascii="宋体" w:hAnsi="宋体" w:cs="Arial"/>
            <w:noProof/>
          </w:rPr>
          <w:t>5.3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托管人对本中期报告中财务信息等内容的真实、准确和完整发表意见</w:t>
        </w:r>
        <w:r w:rsidR="009B2D22">
          <w:rPr>
            <w:noProof/>
            <w:webHidden/>
          </w:rPr>
          <w:tab/>
        </w:r>
        <w:r w:rsidR="009B2D22">
          <w:rPr>
            <w:noProof/>
            <w:webHidden/>
          </w:rPr>
          <w:fldChar w:fldCharType="begin"/>
        </w:r>
        <w:r w:rsidR="009B2D22">
          <w:rPr>
            <w:noProof/>
            <w:webHidden/>
          </w:rPr>
          <w:instrText xml:space="preserve"> PAGEREF _Toc48658856 \h </w:instrText>
        </w:r>
        <w:r w:rsidR="009B2D22">
          <w:rPr>
            <w:noProof/>
            <w:webHidden/>
          </w:rPr>
        </w:r>
        <w:r w:rsidR="009B2D22">
          <w:rPr>
            <w:noProof/>
            <w:webHidden/>
          </w:rPr>
          <w:fldChar w:fldCharType="separate"/>
        </w:r>
        <w:r w:rsidR="009B2D22">
          <w:rPr>
            <w:noProof/>
            <w:webHidden/>
          </w:rPr>
          <w:t>14</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57" w:history="1">
        <w:r w:rsidR="009B2D22" w:rsidRPr="00B2390F">
          <w:rPr>
            <w:rStyle w:val="a8"/>
            <w:rFonts w:ascii="宋体" w:hAnsi="宋体" w:cs="Arial"/>
            <w:bCs/>
            <w:noProof/>
          </w:rPr>
          <w:t>6</w:t>
        </w:r>
        <w:r w:rsidR="009B2D22" w:rsidRPr="00B2390F">
          <w:rPr>
            <w:rStyle w:val="a8"/>
            <w:rFonts w:ascii="宋体" w:hAnsi="宋体" w:cs="Arial" w:hint="eastAsia"/>
            <w:bCs/>
            <w:noProof/>
          </w:rPr>
          <w:t>半年度财务会计报告（未经审计）</w:t>
        </w:r>
        <w:r w:rsidR="009B2D22">
          <w:rPr>
            <w:noProof/>
            <w:webHidden/>
          </w:rPr>
          <w:tab/>
        </w:r>
        <w:r w:rsidR="009B2D22">
          <w:rPr>
            <w:noProof/>
            <w:webHidden/>
          </w:rPr>
          <w:fldChar w:fldCharType="begin"/>
        </w:r>
        <w:r w:rsidR="009B2D22">
          <w:rPr>
            <w:noProof/>
            <w:webHidden/>
          </w:rPr>
          <w:instrText xml:space="preserve"> PAGEREF _Toc48658857 \h </w:instrText>
        </w:r>
        <w:r w:rsidR="009B2D22">
          <w:rPr>
            <w:noProof/>
            <w:webHidden/>
          </w:rPr>
        </w:r>
        <w:r w:rsidR="009B2D22">
          <w:rPr>
            <w:noProof/>
            <w:webHidden/>
          </w:rPr>
          <w:fldChar w:fldCharType="separate"/>
        </w:r>
        <w:r w:rsidR="009B2D22">
          <w:rPr>
            <w:noProof/>
            <w:webHidden/>
          </w:rPr>
          <w:t>14</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8" w:history="1">
        <w:r w:rsidR="009B2D22" w:rsidRPr="00B2390F">
          <w:rPr>
            <w:rStyle w:val="a8"/>
            <w:rFonts w:ascii="宋体" w:hAnsi="宋体" w:cs="Arial"/>
            <w:noProof/>
          </w:rPr>
          <w:t>6.1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资产负债表</w:t>
        </w:r>
        <w:r w:rsidR="009B2D22">
          <w:rPr>
            <w:noProof/>
            <w:webHidden/>
          </w:rPr>
          <w:tab/>
        </w:r>
        <w:r w:rsidR="009B2D22">
          <w:rPr>
            <w:noProof/>
            <w:webHidden/>
          </w:rPr>
          <w:fldChar w:fldCharType="begin"/>
        </w:r>
        <w:r w:rsidR="009B2D22">
          <w:rPr>
            <w:noProof/>
            <w:webHidden/>
          </w:rPr>
          <w:instrText xml:space="preserve"> PAGEREF _Toc48658858 \h </w:instrText>
        </w:r>
        <w:r w:rsidR="009B2D22">
          <w:rPr>
            <w:noProof/>
            <w:webHidden/>
          </w:rPr>
        </w:r>
        <w:r w:rsidR="009B2D22">
          <w:rPr>
            <w:noProof/>
            <w:webHidden/>
          </w:rPr>
          <w:fldChar w:fldCharType="separate"/>
        </w:r>
        <w:r w:rsidR="009B2D22">
          <w:rPr>
            <w:noProof/>
            <w:webHidden/>
          </w:rPr>
          <w:t>14</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59" w:history="1">
        <w:r w:rsidR="009B2D22" w:rsidRPr="00B2390F">
          <w:rPr>
            <w:rStyle w:val="a8"/>
            <w:rFonts w:ascii="宋体" w:hAnsi="宋体" w:cs="Arial"/>
            <w:noProof/>
          </w:rPr>
          <w:t>6.2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利润表</w:t>
        </w:r>
        <w:r w:rsidR="009B2D22">
          <w:rPr>
            <w:noProof/>
            <w:webHidden/>
          </w:rPr>
          <w:tab/>
        </w:r>
        <w:r w:rsidR="009B2D22">
          <w:rPr>
            <w:noProof/>
            <w:webHidden/>
          </w:rPr>
          <w:fldChar w:fldCharType="begin"/>
        </w:r>
        <w:r w:rsidR="009B2D22">
          <w:rPr>
            <w:noProof/>
            <w:webHidden/>
          </w:rPr>
          <w:instrText xml:space="preserve"> PAGEREF _Toc48658859 \h </w:instrText>
        </w:r>
        <w:r w:rsidR="009B2D22">
          <w:rPr>
            <w:noProof/>
            <w:webHidden/>
          </w:rPr>
        </w:r>
        <w:r w:rsidR="009B2D22">
          <w:rPr>
            <w:noProof/>
            <w:webHidden/>
          </w:rPr>
          <w:fldChar w:fldCharType="separate"/>
        </w:r>
        <w:r w:rsidR="009B2D22">
          <w:rPr>
            <w:noProof/>
            <w:webHidden/>
          </w:rPr>
          <w:t>15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0" w:history="1">
        <w:r w:rsidR="009B2D22" w:rsidRPr="00B2390F">
          <w:rPr>
            <w:rStyle w:val="a8"/>
            <w:rFonts w:ascii="宋体" w:hAnsi="宋体" w:cs="Arial"/>
            <w:noProof/>
          </w:rPr>
          <w:t>6.3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所有者权益（基金净值）变动表</w:t>
        </w:r>
        <w:r w:rsidR="009B2D22">
          <w:rPr>
            <w:noProof/>
            <w:webHidden/>
          </w:rPr>
          <w:tab/>
        </w:r>
        <w:r w:rsidR="009B2D22">
          <w:rPr>
            <w:noProof/>
            <w:webHidden/>
          </w:rPr>
          <w:fldChar w:fldCharType="begin"/>
        </w:r>
        <w:r w:rsidR="009B2D22">
          <w:rPr>
            <w:noProof/>
            <w:webHidden/>
          </w:rPr>
          <w:instrText xml:space="preserve"> PAGEREF _Toc48658860 \h </w:instrText>
        </w:r>
        <w:r w:rsidR="009B2D22">
          <w:rPr>
            <w:noProof/>
            <w:webHidden/>
          </w:rPr>
        </w:r>
        <w:r w:rsidR="009B2D22">
          <w:rPr>
            <w:noProof/>
            <w:webHidden/>
          </w:rPr>
          <w:fldChar w:fldCharType="separate"/>
        </w:r>
        <w:r w:rsidR="009B2D22">
          <w:rPr>
            <w:noProof/>
            <w:webHidden/>
          </w:rPr>
          <w:t>16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1" w:history="1">
        <w:r w:rsidR="009B2D22" w:rsidRPr="00B2390F">
          <w:rPr>
            <w:rStyle w:val="a8"/>
            <w:rFonts w:ascii="宋体" w:hAnsi="宋体" w:cs="Arial"/>
            <w:noProof/>
          </w:rPr>
          <w:t>6.4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报表附注</w:t>
        </w:r>
        <w:r w:rsidR="009B2D22">
          <w:rPr>
            <w:noProof/>
            <w:webHidden/>
          </w:rPr>
          <w:tab/>
        </w:r>
        <w:r w:rsidR="009B2D22">
          <w:rPr>
            <w:noProof/>
            <w:webHidden/>
          </w:rPr>
          <w:fldChar w:fldCharType="begin"/>
        </w:r>
        <w:r w:rsidR="009B2D22">
          <w:rPr>
            <w:noProof/>
            <w:webHidden/>
          </w:rPr>
          <w:instrText xml:space="preserve"> PAGEREF _Toc48658861 \h </w:instrText>
        </w:r>
        <w:r w:rsidR="009B2D22">
          <w:rPr>
            <w:noProof/>
            <w:webHidden/>
          </w:rPr>
        </w:r>
        <w:r w:rsidR="009B2D22">
          <w:rPr>
            <w:noProof/>
            <w:webHidden/>
          </w:rPr>
          <w:fldChar w:fldCharType="separate"/>
        </w:r>
        <w:r w:rsidR="009B2D22">
          <w:rPr>
            <w:noProof/>
            <w:webHidden/>
          </w:rPr>
          <w:t>17</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62" w:history="1">
        <w:r w:rsidR="009B2D22" w:rsidRPr="00B2390F">
          <w:rPr>
            <w:rStyle w:val="a8"/>
            <w:rFonts w:ascii="宋体" w:hAnsi="宋体" w:cs="Arial"/>
            <w:bCs/>
            <w:noProof/>
          </w:rPr>
          <w:t>7</w:t>
        </w:r>
        <w:r w:rsidR="009B2D22" w:rsidRPr="00B2390F">
          <w:rPr>
            <w:rStyle w:val="a8"/>
            <w:rFonts w:ascii="宋体" w:hAnsi="宋体" w:cs="Arial" w:hint="eastAsia"/>
            <w:bCs/>
            <w:noProof/>
          </w:rPr>
          <w:t>投资组合报告</w:t>
        </w:r>
        <w:r w:rsidR="009B2D22">
          <w:rPr>
            <w:noProof/>
            <w:webHidden/>
          </w:rPr>
          <w:tab/>
        </w:r>
        <w:r w:rsidR="009B2D22">
          <w:rPr>
            <w:noProof/>
            <w:webHidden/>
          </w:rPr>
          <w:fldChar w:fldCharType="begin"/>
        </w:r>
        <w:r w:rsidR="009B2D22">
          <w:rPr>
            <w:noProof/>
            <w:webHidden/>
          </w:rPr>
          <w:instrText xml:space="preserve"> PAGEREF _Toc48658862 \h </w:instrText>
        </w:r>
        <w:r w:rsidR="009B2D22">
          <w:rPr>
            <w:noProof/>
            <w:webHidden/>
          </w:rPr>
        </w:r>
        <w:r w:rsidR="009B2D22">
          <w:rPr>
            <w:noProof/>
            <w:webHidden/>
          </w:rPr>
          <w:fldChar w:fldCharType="separate"/>
        </w:r>
        <w:r w:rsidR="009B2D22">
          <w:rPr>
            <w:noProof/>
            <w:webHidden/>
          </w:rPr>
          <w:t>34</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3" w:history="1">
        <w:r w:rsidR="009B2D22" w:rsidRPr="00B2390F">
          <w:rPr>
            <w:rStyle w:val="a8"/>
            <w:rFonts w:ascii="宋体" w:hAnsi="宋体" w:cs="Arial"/>
            <w:noProof/>
          </w:rPr>
          <w:t>7.1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期末基金资产组合情况</w:t>
        </w:r>
        <w:r w:rsidR="009B2D22">
          <w:rPr>
            <w:noProof/>
            <w:webHidden/>
          </w:rPr>
          <w:tab/>
        </w:r>
        <w:r w:rsidR="009B2D22">
          <w:rPr>
            <w:noProof/>
            <w:webHidden/>
          </w:rPr>
          <w:fldChar w:fldCharType="begin"/>
        </w:r>
        <w:r w:rsidR="009B2D22">
          <w:rPr>
            <w:noProof/>
            <w:webHidden/>
          </w:rPr>
          <w:instrText xml:space="preserve"> PAGEREF _Toc48658863 \h </w:instrText>
        </w:r>
        <w:r w:rsidR="009B2D22">
          <w:rPr>
            <w:noProof/>
            <w:webHidden/>
          </w:rPr>
        </w:r>
        <w:r w:rsidR="009B2D22">
          <w:rPr>
            <w:noProof/>
            <w:webHidden/>
          </w:rPr>
          <w:fldChar w:fldCharType="separate"/>
        </w:r>
        <w:r w:rsidR="009B2D22">
          <w:rPr>
            <w:noProof/>
            <w:webHidden/>
          </w:rPr>
          <w:t>34</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64" w:history="1">
        <w:r w:rsidR="009B2D22" w:rsidRPr="00B2390F">
          <w:rPr>
            <w:rStyle w:val="a8"/>
            <w:rFonts w:ascii="宋体" w:cs="Arial"/>
            <w:noProof/>
          </w:rPr>
          <w:t xml:space="preserve">7.2 </w:t>
        </w:r>
        <w:r w:rsidR="009B2D22" w:rsidRPr="00B2390F">
          <w:rPr>
            <w:rStyle w:val="a8"/>
            <w:rFonts w:ascii="宋体" w:cs="Arial" w:hint="eastAsia"/>
            <w:noProof/>
          </w:rPr>
          <w:t>报告期末按行业分类的股票投资组合</w:t>
        </w:r>
        <w:r w:rsidR="009B2D22">
          <w:rPr>
            <w:noProof/>
            <w:webHidden/>
          </w:rPr>
          <w:tab/>
        </w:r>
        <w:r w:rsidR="009B2D22">
          <w:rPr>
            <w:noProof/>
            <w:webHidden/>
          </w:rPr>
          <w:fldChar w:fldCharType="begin"/>
        </w:r>
        <w:r w:rsidR="009B2D22">
          <w:rPr>
            <w:noProof/>
            <w:webHidden/>
          </w:rPr>
          <w:instrText xml:space="preserve"> PAGEREF _Toc48658864 \h </w:instrText>
        </w:r>
        <w:r w:rsidR="009B2D22">
          <w:rPr>
            <w:noProof/>
            <w:webHidden/>
          </w:rPr>
        </w:r>
        <w:r w:rsidR="009B2D22">
          <w:rPr>
            <w:noProof/>
            <w:webHidden/>
          </w:rPr>
          <w:fldChar w:fldCharType="separate"/>
        </w:r>
        <w:r w:rsidR="009B2D22">
          <w:rPr>
            <w:noProof/>
            <w:webHidden/>
          </w:rPr>
          <w:t>35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5" w:history="1">
        <w:r w:rsidR="009B2D22" w:rsidRPr="00B2390F">
          <w:rPr>
            <w:rStyle w:val="a8"/>
            <w:rFonts w:ascii="宋体" w:hAnsi="宋体" w:cs="Arial"/>
            <w:noProof/>
          </w:rPr>
          <w:t>7.3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期末按公允价值占基金资产净值比例大小排序的所有股票投资明细</w:t>
        </w:r>
        <w:r w:rsidR="009B2D22">
          <w:rPr>
            <w:noProof/>
            <w:webHidden/>
          </w:rPr>
          <w:tab/>
        </w:r>
        <w:r w:rsidR="009B2D22">
          <w:rPr>
            <w:noProof/>
            <w:webHidden/>
          </w:rPr>
          <w:fldChar w:fldCharType="begin"/>
        </w:r>
        <w:r w:rsidR="009B2D22">
          <w:rPr>
            <w:noProof/>
            <w:webHidden/>
          </w:rPr>
          <w:instrText xml:space="preserve"> PAGEREF _Toc48658865 \h </w:instrText>
        </w:r>
        <w:r w:rsidR="009B2D22">
          <w:rPr>
            <w:noProof/>
            <w:webHidden/>
          </w:rPr>
        </w:r>
        <w:r w:rsidR="009B2D22">
          <w:rPr>
            <w:noProof/>
            <w:webHidden/>
          </w:rPr>
          <w:fldChar w:fldCharType="separate"/>
        </w:r>
        <w:r w:rsidR="009B2D22">
          <w:rPr>
            <w:noProof/>
            <w:webHidden/>
          </w:rPr>
          <w:t>35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6" w:history="1">
        <w:r w:rsidR="009B2D22" w:rsidRPr="00B2390F">
          <w:rPr>
            <w:rStyle w:val="a8"/>
            <w:rFonts w:ascii="宋体" w:hAnsi="宋体" w:cs="Arial"/>
            <w:noProof/>
          </w:rPr>
          <w:t>7.4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报告期内股票投资组合的重大变动</w:t>
        </w:r>
        <w:r w:rsidR="009B2D22">
          <w:rPr>
            <w:noProof/>
            <w:webHidden/>
          </w:rPr>
          <w:tab/>
        </w:r>
        <w:r w:rsidR="009B2D22">
          <w:rPr>
            <w:noProof/>
            <w:webHidden/>
          </w:rPr>
          <w:fldChar w:fldCharType="begin"/>
        </w:r>
        <w:r w:rsidR="009B2D22">
          <w:rPr>
            <w:noProof/>
            <w:webHidden/>
          </w:rPr>
          <w:instrText xml:space="preserve"> PAGEREF _Toc48658866 \h </w:instrText>
        </w:r>
        <w:r w:rsidR="009B2D22">
          <w:rPr>
            <w:noProof/>
            <w:webHidden/>
          </w:rPr>
        </w:r>
        <w:r w:rsidR="009B2D22">
          <w:rPr>
            <w:noProof/>
            <w:webHidden/>
          </w:rPr>
          <w:fldChar w:fldCharType="separate"/>
        </w:r>
        <w:r w:rsidR="009B2D22">
          <w:rPr>
            <w:noProof/>
            <w:webHidden/>
          </w:rPr>
          <w:t>35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7" w:history="1">
        <w:r w:rsidR="009B2D22" w:rsidRPr="00B2390F">
          <w:rPr>
            <w:rStyle w:val="a8"/>
            <w:rFonts w:ascii="宋体" w:hAnsi="宋体" w:cs="Arial"/>
            <w:noProof/>
          </w:rPr>
          <w:t>7.5</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期末按债券品种分类的债券投资组合</w:t>
        </w:r>
        <w:r w:rsidR="009B2D22">
          <w:rPr>
            <w:noProof/>
            <w:webHidden/>
          </w:rPr>
          <w:tab/>
        </w:r>
        <w:r w:rsidR="009B2D22">
          <w:rPr>
            <w:noProof/>
            <w:webHidden/>
          </w:rPr>
          <w:fldChar w:fldCharType="begin"/>
        </w:r>
        <w:r w:rsidR="009B2D22">
          <w:rPr>
            <w:noProof/>
            <w:webHidden/>
          </w:rPr>
          <w:instrText xml:space="preserve"> PAGEREF _Toc48658867 \h </w:instrText>
        </w:r>
        <w:r w:rsidR="009B2D22">
          <w:rPr>
            <w:noProof/>
            <w:webHidden/>
          </w:rPr>
        </w:r>
        <w:r w:rsidR="009B2D22">
          <w:rPr>
            <w:noProof/>
            <w:webHidden/>
          </w:rPr>
          <w:fldChar w:fldCharType="separate"/>
        </w:r>
        <w:r w:rsidR="009B2D22">
          <w:rPr>
            <w:noProof/>
            <w:webHidden/>
          </w:rPr>
          <w:t>35</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8" w:history="1">
        <w:r w:rsidR="009B2D22" w:rsidRPr="00B2390F">
          <w:rPr>
            <w:rStyle w:val="a8"/>
            <w:rFonts w:ascii="宋体" w:hAnsi="宋体" w:cs="Arial"/>
            <w:noProof/>
          </w:rPr>
          <w:t>7.6</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期末按公允价值占基金资产净值比例大小排序的前五名债券投资明细</w:t>
        </w:r>
        <w:r w:rsidR="009B2D22">
          <w:rPr>
            <w:noProof/>
            <w:webHidden/>
          </w:rPr>
          <w:tab/>
        </w:r>
        <w:r w:rsidR="009B2D22">
          <w:rPr>
            <w:noProof/>
            <w:webHidden/>
          </w:rPr>
          <w:fldChar w:fldCharType="begin"/>
        </w:r>
        <w:r w:rsidR="009B2D22">
          <w:rPr>
            <w:noProof/>
            <w:webHidden/>
          </w:rPr>
          <w:instrText xml:space="preserve"> PAGEREF _Toc48658868 \h </w:instrText>
        </w:r>
        <w:r w:rsidR="009B2D22">
          <w:rPr>
            <w:noProof/>
            <w:webHidden/>
          </w:rPr>
        </w:r>
        <w:r w:rsidR="009B2D22">
          <w:rPr>
            <w:noProof/>
            <w:webHidden/>
          </w:rPr>
          <w:fldChar w:fldCharType="separate"/>
        </w:r>
        <w:r w:rsidR="009B2D22">
          <w:rPr>
            <w:noProof/>
            <w:webHidden/>
          </w:rPr>
          <w:t>36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69" w:history="1">
        <w:r w:rsidR="009B2D22" w:rsidRPr="00B2390F">
          <w:rPr>
            <w:rStyle w:val="a8"/>
            <w:rFonts w:ascii="宋体" w:hAnsi="宋体" w:cs="Arial"/>
            <w:noProof/>
          </w:rPr>
          <w:t>7.7</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期末按公允价值占基金资产净值比例大小排序的所有资产支持证券投资明细</w:t>
        </w:r>
        <w:r w:rsidR="009B2D22">
          <w:rPr>
            <w:noProof/>
            <w:webHidden/>
          </w:rPr>
          <w:tab/>
        </w:r>
        <w:r w:rsidR="009B2D22">
          <w:rPr>
            <w:noProof/>
            <w:webHidden/>
          </w:rPr>
          <w:fldChar w:fldCharType="begin"/>
        </w:r>
        <w:r w:rsidR="009B2D22">
          <w:rPr>
            <w:noProof/>
            <w:webHidden/>
          </w:rPr>
          <w:instrText xml:space="preserve"> PAGEREF _Toc48658869 \h </w:instrText>
        </w:r>
        <w:r w:rsidR="009B2D22">
          <w:rPr>
            <w:noProof/>
            <w:webHidden/>
          </w:rPr>
        </w:r>
        <w:r w:rsidR="009B2D22">
          <w:rPr>
            <w:noProof/>
            <w:webHidden/>
          </w:rPr>
          <w:fldChar w:fldCharType="separate"/>
        </w:r>
        <w:r w:rsidR="009B2D22">
          <w:rPr>
            <w:noProof/>
            <w:webHidden/>
          </w:rPr>
          <w:t>36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0" w:history="1">
        <w:r w:rsidR="009B2D22" w:rsidRPr="00B2390F">
          <w:rPr>
            <w:rStyle w:val="a8"/>
            <w:rFonts w:ascii="宋体" w:hAnsi="宋体" w:cs="Arial"/>
            <w:noProof/>
          </w:rPr>
          <w:t>7.8</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报告期末按公允价值占基金资产净值比例大小排序的前五名贵金属投资明细</w:t>
        </w:r>
        <w:r w:rsidR="009B2D22">
          <w:rPr>
            <w:noProof/>
            <w:webHidden/>
          </w:rPr>
          <w:tab/>
        </w:r>
        <w:r w:rsidR="009B2D22">
          <w:rPr>
            <w:noProof/>
            <w:webHidden/>
          </w:rPr>
          <w:fldChar w:fldCharType="begin"/>
        </w:r>
        <w:r w:rsidR="009B2D22">
          <w:rPr>
            <w:noProof/>
            <w:webHidden/>
          </w:rPr>
          <w:instrText xml:space="preserve"> PAGEREF _Toc48658870 \h </w:instrText>
        </w:r>
        <w:r w:rsidR="009B2D22">
          <w:rPr>
            <w:noProof/>
            <w:webHidden/>
          </w:rPr>
        </w:r>
        <w:r w:rsidR="009B2D22">
          <w:rPr>
            <w:noProof/>
            <w:webHidden/>
          </w:rPr>
          <w:fldChar w:fldCharType="separate"/>
        </w:r>
        <w:r w:rsidR="009B2D22">
          <w:rPr>
            <w:noProof/>
            <w:webHidden/>
          </w:rPr>
          <w:t>36</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1" w:history="1">
        <w:r w:rsidR="009B2D22" w:rsidRPr="00B2390F">
          <w:rPr>
            <w:rStyle w:val="a8"/>
            <w:rFonts w:ascii="宋体" w:hAnsi="宋体" w:cs="Arial"/>
            <w:noProof/>
          </w:rPr>
          <w:t>7.9</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期末按公允价值占基金资产净值比例大小排序的前五名权证投资明细</w:t>
        </w:r>
        <w:r w:rsidR="009B2D22">
          <w:rPr>
            <w:noProof/>
            <w:webHidden/>
          </w:rPr>
          <w:tab/>
        </w:r>
        <w:r w:rsidR="009B2D22">
          <w:rPr>
            <w:noProof/>
            <w:webHidden/>
          </w:rPr>
          <w:fldChar w:fldCharType="begin"/>
        </w:r>
        <w:r w:rsidR="009B2D22">
          <w:rPr>
            <w:noProof/>
            <w:webHidden/>
          </w:rPr>
          <w:instrText xml:space="preserve"> PAGEREF _Toc48658871 \h </w:instrText>
        </w:r>
        <w:r w:rsidR="009B2D22">
          <w:rPr>
            <w:noProof/>
            <w:webHidden/>
          </w:rPr>
        </w:r>
        <w:r w:rsidR="009B2D22">
          <w:rPr>
            <w:noProof/>
            <w:webHidden/>
          </w:rPr>
          <w:fldChar w:fldCharType="separate"/>
        </w:r>
        <w:r w:rsidR="009B2D22">
          <w:rPr>
            <w:noProof/>
            <w:webHidden/>
          </w:rPr>
          <w:t>36</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72" w:history="1">
        <w:r w:rsidR="009B2D22" w:rsidRPr="00B2390F">
          <w:rPr>
            <w:rStyle w:val="a8"/>
            <w:rFonts w:ascii="宋体" w:hAnsi="宋体" w:cs="Arial"/>
            <w:noProof/>
          </w:rPr>
          <w:t>7.10</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报告期末本基金投资的股指期货交易情况说明</w:t>
        </w:r>
        <w:r w:rsidR="009B2D22">
          <w:rPr>
            <w:noProof/>
            <w:webHidden/>
          </w:rPr>
          <w:tab/>
        </w:r>
        <w:r w:rsidR="009B2D22">
          <w:rPr>
            <w:noProof/>
            <w:webHidden/>
          </w:rPr>
          <w:fldChar w:fldCharType="begin"/>
        </w:r>
        <w:r w:rsidR="009B2D22">
          <w:rPr>
            <w:noProof/>
            <w:webHidden/>
          </w:rPr>
          <w:instrText xml:space="preserve"> PAGEREF _Toc48658872 \h </w:instrText>
        </w:r>
        <w:r w:rsidR="009B2D22">
          <w:rPr>
            <w:noProof/>
            <w:webHidden/>
          </w:rPr>
        </w:r>
        <w:r w:rsidR="009B2D22">
          <w:rPr>
            <w:noProof/>
            <w:webHidden/>
          </w:rPr>
          <w:fldChar w:fldCharType="separate"/>
        </w:r>
        <w:r w:rsidR="009B2D22">
          <w:rPr>
            <w:noProof/>
            <w:webHidden/>
          </w:rPr>
          <w:t>36</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73" w:history="1">
        <w:r w:rsidR="009B2D22" w:rsidRPr="00B2390F">
          <w:rPr>
            <w:rStyle w:val="a8"/>
            <w:rFonts w:ascii="宋体" w:hAnsi="宋体" w:cs="Arial"/>
            <w:noProof/>
          </w:rPr>
          <w:t>7.11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报告期末本基金投资的国债期货交易情况说明</w:t>
        </w:r>
        <w:r w:rsidR="009B2D22">
          <w:rPr>
            <w:noProof/>
            <w:webHidden/>
          </w:rPr>
          <w:tab/>
        </w:r>
        <w:r w:rsidR="009B2D22">
          <w:rPr>
            <w:noProof/>
            <w:webHidden/>
          </w:rPr>
          <w:fldChar w:fldCharType="begin"/>
        </w:r>
        <w:r w:rsidR="009B2D22">
          <w:rPr>
            <w:noProof/>
            <w:webHidden/>
          </w:rPr>
          <w:instrText xml:space="preserve"> PAGEREF _Toc48658873 \h </w:instrText>
        </w:r>
        <w:r w:rsidR="009B2D22">
          <w:rPr>
            <w:noProof/>
            <w:webHidden/>
          </w:rPr>
        </w:r>
        <w:r w:rsidR="009B2D22">
          <w:rPr>
            <w:noProof/>
            <w:webHidden/>
          </w:rPr>
          <w:fldChar w:fldCharType="separate"/>
        </w:r>
        <w:r w:rsidR="009B2D22">
          <w:rPr>
            <w:noProof/>
            <w:webHidden/>
          </w:rPr>
          <w:t>37</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74" w:history="1">
        <w:r w:rsidR="009B2D22" w:rsidRPr="00B2390F">
          <w:rPr>
            <w:rStyle w:val="a8"/>
            <w:rFonts w:ascii="宋体" w:hAnsi="宋体" w:cs="Arial"/>
            <w:noProof/>
          </w:rPr>
          <w:t>7.12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投资组合报告附注</w:t>
        </w:r>
        <w:r w:rsidR="009B2D22">
          <w:rPr>
            <w:noProof/>
            <w:webHidden/>
          </w:rPr>
          <w:tab/>
        </w:r>
        <w:r w:rsidR="009B2D22">
          <w:rPr>
            <w:noProof/>
            <w:webHidden/>
          </w:rPr>
          <w:fldChar w:fldCharType="begin"/>
        </w:r>
        <w:r w:rsidR="009B2D22">
          <w:rPr>
            <w:noProof/>
            <w:webHidden/>
          </w:rPr>
          <w:instrText xml:space="preserve"> PAGEREF _Toc48658874 \h </w:instrText>
        </w:r>
        <w:r w:rsidR="009B2D22">
          <w:rPr>
            <w:noProof/>
            <w:webHidden/>
          </w:rPr>
        </w:r>
        <w:r w:rsidR="009B2D22">
          <w:rPr>
            <w:noProof/>
            <w:webHidden/>
          </w:rPr>
          <w:fldChar w:fldCharType="separate"/>
        </w:r>
        <w:r w:rsidR="009B2D22">
          <w:rPr>
            <w:noProof/>
            <w:webHidden/>
          </w:rPr>
          <w:t>37</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75" w:history="1">
        <w:r w:rsidR="009B2D22" w:rsidRPr="00B2390F">
          <w:rPr>
            <w:rStyle w:val="a8"/>
            <w:rFonts w:ascii="宋体" w:hAnsi="宋体" w:cs="Arial"/>
            <w:bCs/>
            <w:noProof/>
          </w:rPr>
          <w:t>8</w:t>
        </w:r>
        <w:r w:rsidR="009B2D22" w:rsidRPr="00B2390F">
          <w:rPr>
            <w:rStyle w:val="a8"/>
            <w:rFonts w:ascii="宋体" w:hAnsi="宋体" w:cs="Arial" w:hint="eastAsia"/>
            <w:bCs/>
            <w:noProof/>
          </w:rPr>
          <w:t>基金份额持有人信息</w:t>
        </w:r>
        <w:r w:rsidR="009B2D22">
          <w:rPr>
            <w:noProof/>
            <w:webHidden/>
          </w:rPr>
          <w:tab/>
        </w:r>
        <w:r w:rsidR="009B2D22">
          <w:rPr>
            <w:noProof/>
            <w:webHidden/>
          </w:rPr>
          <w:fldChar w:fldCharType="begin"/>
        </w:r>
        <w:r w:rsidR="009B2D22">
          <w:rPr>
            <w:noProof/>
            <w:webHidden/>
          </w:rPr>
          <w:instrText xml:space="preserve"> PAGEREF _Toc48658875 \h </w:instrText>
        </w:r>
        <w:r w:rsidR="009B2D22">
          <w:rPr>
            <w:noProof/>
            <w:webHidden/>
          </w:rPr>
        </w:r>
        <w:r w:rsidR="009B2D22">
          <w:rPr>
            <w:noProof/>
            <w:webHidden/>
          </w:rPr>
          <w:fldChar w:fldCharType="separate"/>
        </w:r>
        <w:r w:rsidR="009B2D22">
          <w:rPr>
            <w:noProof/>
            <w:webHidden/>
          </w:rPr>
          <w:t>38</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6" w:history="1">
        <w:r w:rsidR="009B2D22" w:rsidRPr="00B2390F">
          <w:rPr>
            <w:rStyle w:val="a8"/>
            <w:rFonts w:ascii="宋体" w:hAnsi="宋体" w:cs="Arial"/>
            <w:noProof/>
          </w:rPr>
          <w:t>8.1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期末基金份额持有人户数及持有人结构</w:t>
        </w:r>
        <w:r w:rsidR="009B2D22">
          <w:rPr>
            <w:noProof/>
            <w:webHidden/>
          </w:rPr>
          <w:tab/>
        </w:r>
        <w:r w:rsidR="009B2D22">
          <w:rPr>
            <w:noProof/>
            <w:webHidden/>
          </w:rPr>
          <w:fldChar w:fldCharType="begin"/>
        </w:r>
        <w:r w:rsidR="009B2D22">
          <w:rPr>
            <w:noProof/>
            <w:webHidden/>
          </w:rPr>
          <w:instrText xml:space="preserve"> PAGEREF _Toc48658876 \h </w:instrText>
        </w:r>
        <w:r w:rsidR="009B2D22">
          <w:rPr>
            <w:noProof/>
            <w:webHidden/>
          </w:rPr>
        </w:r>
        <w:r w:rsidR="009B2D22">
          <w:rPr>
            <w:noProof/>
            <w:webHidden/>
          </w:rPr>
          <w:fldChar w:fldCharType="separate"/>
        </w:r>
        <w:r w:rsidR="009B2D22">
          <w:rPr>
            <w:noProof/>
            <w:webHidden/>
          </w:rPr>
          <w:t>38</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7" w:history="1">
        <w:r w:rsidR="009B2D22" w:rsidRPr="00B2390F">
          <w:rPr>
            <w:rStyle w:val="a8"/>
            <w:rFonts w:ascii="宋体" w:hAnsi="宋体" w:cs="Arial"/>
            <w:noProof/>
          </w:rPr>
          <w:t>8.2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期末基金管理人的从业人员持有本基金的情况</w:t>
        </w:r>
        <w:r w:rsidR="009B2D22">
          <w:rPr>
            <w:noProof/>
            <w:webHidden/>
          </w:rPr>
          <w:tab/>
        </w:r>
        <w:r w:rsidR="009B2D22">
          <w:rPr>
            <w:noProof/>
            <w:webHidden/>
          </w:rPr>
          <w:fldChar w:fldCharType="begin"/>
        </w:r>
        <w:r w:rsidR="009B2D22">
          <w:rPr>
            <w:noProof/>
            <w:webHidden/>
          </w:rPr>
          <w:instrText xml:space="preserve"> PAGEREF _Toc48658877 \h </w:instrText>
        </w:r>
        <w:r w:rsidR="009B2D22">
          <w:rPr>
            <w:noProof/>
            <w:webHidden/>
          </w:rPr>
        </w:r>
        <w:r w:rsidR="009B2D22">
          <w:rPr>
            <w:noProof/>
            <w:webHidden/>
          </w:rPr>
          <w:fldChar w:fldCharType="separate"/>
        </w:r>
        <w:r w:rsidR="009B2D22">
          <w:rPr>
            <w:noProof/>
            <w:webHidden/>
          </w:rPr>
          <w:t>38</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8" w:history="1">
        <w:r w:rsidR="009B2D22" w:rsidRPr="00B2390F">
          <w:rPr>
            <w:rStyle w:val="a8"/>
            <w:rFonts w:ascii="宋体" w:cs="Arial"/>
            <w:noProof/>
          </w:rPr>
          <w:t>8.3</w:t>
        </w:r>
        <w:r w:rsidR="009B2D22">
          <w:rPr>
            <w:rFonts w:asciiTheme="minorHAnsi" w:eastAsiaTheme="minorEastAsia" w:hAnsiTheme="minorHAnsi" w:cstheme="minorBidi"/>
            <w:noProof/>
            <w:kern w:val="2"/>
            <w:szCs w:val="22"/>
          </w:rPr>
          <w:tab/>
        </w:r>
        <w:r w:rsidR="009B2D22" w:rsidRPr="00B2390F">
          <w:rPr>
            <w:rStyle w:val="a8"/>
            <w:rFonts w:ascii="宋体" w:cs="Arial" w:hint="eastAsia"/>
            <w:noProof/>
          </w:rPr>
          <w:t>期末基金管理人的从业人员持有本开放式基金份额总量区间的情况</w:t>
        </w:r>
        <w:r w:rsidR="009B2D22">
          <w:rPr>
            <w:noProof/>
            <w:webHidden/>
          </w:rPr>
          <w:tab/>
        </w:r>
        <w:r w:rsidR="009B2D22">
          <w:rPr>
            <w:noProof/>
            <w:webHidden/>
          </w:rPr>
          <w:fldChar w:fldCharType="begin"/>
        </w:r>
        <w:r w:rsidR="009B2D22">
          <w:rPr>
            <w:noProof/>
            <w:webHidden/>
          </w:rPr>
          <w:instrText xml:space="preserve"> PAGEREF _Toc48658878 \h </w:instrText>
        </w:r>
        <w:r w:rsidR="009B2D22">
          <w:rPr>
            <w:noProof/>
            <w:webHidden/>
          </w:rPr>
        </w:r>
        <w:r w:rsidR="009B2D22">
          <w:rPr>
            <w:noProof/>
            <w:webHidden/>
          </w:rPr>
          <w:fldChar w:fldCharType="separate"/>
        </w:r>
        <w:r w:rsidR="009B2D22">
          <w:rPr>
            <w:noProof/>
            <w:webHidden/>
          </w:rPr>
          <w:t>39</w:t>
        </w:r>
        <w:r w:rsidR="009B2D22">
          <w:rPr>
            <w:noProof/>
            <w:webHidden/>
          </w:rPr>
          <w:fldChar w:fldCharType="end"/>
        </w:r>
      </w:hyperlink>
    </w:p>
    <w:p w:rsidR="009B2D22" w:rsidRDefault="00A4177B">
      <w:pPr>
        <w:pStyle w:val="22"/>
        <w:tabs>
          <w:tab w:val="left" w:pos="840"/>
        </w:tabs>
        <w:rPr>
          <w:rFonts w:asciiTheme="minorHAnsi" w:eastAsiaTheme="minorEastAsia" w:hAnsiTheme="minorHAnsi" w:cstheme="minorBidi"/>
          <w:noProof/>
          <w:kern w:val="2"/>
          <w:szCs w:val="22"/>
        </w:rPr>
      </w:pPr>
      <w:hyperlink w:anchor="_Toc48658879" w:history="1">
        <w:r w:rsidR="009B2D22" w:rsidRPr="00B2390F">
          <w:rPr>
            <w:rStyle w:val="a8"/>
            <w:rFonts w:ascii="宋体" w:hAnsi="宋体" w:cs="Arial"/>
            <w:noProof/>
          </w:rPr>
          <w:t>8.4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发起式基金发起资金持有份额情况</w:t>
        </w:r>
        <w:r w:rsidR="009B2D22">
          <w:rPr>
            <w:noProof/>
            <w:webHidden/>
          </w:rPr>
          <w:tab/>
        </w:r>
        <w:r w:rsidR="009B2D22">
          <w:rPr>
            <w:noProof/>
            <w:webHidden/>
          </w:rPr>
          <w:fldChar w:fldCharType="begin"/>
        </w:r>
        <w:r w:rsidR="009B2D22">
          <w:rPr>
            <w:noProof/>
            <w:webHidden/>
          </w:rPr>
          <w:instrText xml:space="preserve"> PAGEREF _Toc48658879 \h </w:instrText>
        </w:r>
        <w:r w:rsidR="009B2D22">
          <w:rPr>
            <w:noProof/>
            <w:webHidden/>
          </w:rPr>
        </w:r>
        <w:r w:rsidR="009B2D22">
          <w:rPr>
            <w:noProof/>
            <w:webHidden/>
          </w:rPr>
          <w:fldChar w:fldCharType="separate"/>
        </w:r>
        <w:r w:rsidR="009B2D22">
          <w:rPr>
            <w:noProof/>
            <w:webHidden/>
          </w:rPr>
          <w:t>39</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80" w:history="1">
        <w:r w:rsidR="009B2D22" w:rsidRPr="00B2390F">
          <w:rPr>
            <w:rStyle w:val="a8"/>
            <w:rFonts w:ascii="宋体" w:hAnsi="宋体" w:cs="Arial"/>
            <w:bCs/>
            <w:noProof/>
          </w:rPr>
          <w:t>9</w:t>
        </w:r>
        <w:r w:rsidR="009B2D22" w:rsidRPr="00B2390F">
          <w:rPr>
            <w:rStyle w:val="a8"/>
            <w:rFonts w:ascii="宋体" w:hAnsi="宋体" w:cs="Arial" w:hint="eastAsia"/>
            <w:bCs/>
            <w:noProof/>
          </w:rPr>
          <w:t>开放式基金份额变动</w:t>
        </w:r>
        <w:r w:rsidR="009B2D22">
          <w:rPr>
            <w:noProof/>
            <w:webHidden/>
          </w:rPr>
          <w:tab/>
        </w:r>
        <w:r w:rsidR="009B2D22">
          <w:rPr>
            <w:noProof/>
            <w:webHidden/>
          </w:rPr>
          <w:fldChar w:fldCharType="begin"/>
        </w:r>
        <w:r w:rsidR="009B2D22">
          <w:rPr>
            <w:noProof/>
            <w:webHidden/>
          </w:rPr>
          <w:instrText xml:space="preserve"> PAGEREF _Toc48658880 \h </w:instrText>
        </w:r>
        <w:r w:rsidR="009B2D22">
          <w:rPr>
            <w:noProof/>
            <w:webHidden/>
          </w:rPr>
        </w:r>
        <w:r w:rsidR="009B2D22">
          <w:rPr>
            <w:noProof/>
            <w:webHidden/>
          </w:rPr>
          <w:fldChar w:fldCharType="separate"/>
        </w:r>
        <w:r w:rsidR="009B2D22">
          <w:rPr>
            <w:noProof/>
            <w:webHidden/>
          </w:rPr>
          <w:t>39</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81" w:history="1">
        <w:r w:rsidR="009B2D22" w:rsidRPr="00B2390F">
          <w:rPr>
            <w:rStyle w:val="a8"/>
            <w:rFonts w:ascii="宋体" w:hAnsi="宋体" w:cs="Arial"/>
            <w:bCs/>
            <w:noProof/>
          </w:rPr>
          <w:t>10</w:t>
        </w:r>
        <w:r w:rsidR="009B2D22" w:rsidRPr="00B2390F">
          <w:rPr>
            <w:rStyle w:val="a8"/>
            <w:rFonts w:ascii="宋体" w:hAnsi="宋体" w:cs="Arial" w:hint="eastAsia"/>
            <w:bCs/>
            <w:noProof/>
          </w:rPr>
          <w:t>重大事件揭示</w:t>
        </w:r>
        <w:r w:rsidR="009B2D22">
          <w:rPr>
            <w:noProof/>
            <w:webHidden/>
          </w:rPr>
          <w:tab/>
        </w:r>
        <w:r w:rsidR="009B2D22">
          <w:rPr>
            <w:noProof/>
            <w:webHidden/>
          </w:rPr>
          <w:fldChar w:fldCharType="begin"/>
        </w:r>
        <w:r w:rsidR="009B2D22">
          <w:rPr>
            <w:noProof/>
            <w:webHidden/>
          </w:rPr>
          <w:instrText xml:space="preserve"> PAGEREF _Toc48658881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2" w:history="1">
        <w:r w:rsidR="009B2D22" w:rsidRPr="00B2390F">
          <w:rPr>
            <w:rStyle w:val="a8"/>
            <w:rFonts w:ascii="宋体" w:cs="Arial"/>
            <w:noProof/>
          </w:rPr>
          <w:t>10.1</w:t>
        </w:r>
        <w:r w:rsidR="009B2D22">
          <w:rPr>
            <w:rFonts w:asciiTheme="minorHAnsi" w:eastAsiaTheme="minorEastAsia" w:hAnsiTheme="minorHAnsi" w:cstheme="minorBidi"/>
            <w:noProof/>
            <w:kern w:val="2"/>
            <w:szCs w:val="22"/>
          </w:rPr>
          <w:tab/>
        </w:r>
        <w:r w:rsidR="009B2D22" w:rsidRPr="00B2390F">
          <w:rPr>
            <w:rStyle w:val="a8"/>
            <w:rFonts w:ascii="宋体" w:cs="Arial" w:hint="eastAsia"/>
            <w:noProof/>
          </w:rPr>
          <w:t>基金份额持有人大会决议</w:t>
        </w:r>
        <w:r w:rsidR="009B2D22">
          <w:rPr>
            <w:noProof/>
            <w:webHidden/>
          </w:rPr>
          <w:tab/>
        </w:r>
        <w:r w:rsidR="009B2D22">
          <w:rPr>
            <w:noProof/>
            <w:webHidden/>
          </w:rPr>
          <w:fldChar w:fldCharType="begin"/>
        </w:r>
        <w:r w:rsidR="009B2D22">
          <w:rPr>
            <w:noProof/>
            <w:webHidden/>
          </w:rPr>
          <w:instrText xml:space="preserve"> PAGEREF _Toc48658882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3" w:history="1">
        <w:r w:rsidR="009B2D22" w:rsidRPr="00B2390F">
          <w:rPr>
            <w:rStyle w:val="a8"/>
            <w:rFonts w:ascii="宋体" w:cs="Arial"/>
            <w:noProof/>
          </w:rPr>
          <w:t>10.2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基金管理人、基金托管人的专门基金托管部门的重大人事变动</w:t>
        </w:r>
        <w:r w:rsidR="009B2D22">
          <w:rPr>
            <w:noProof/>
            <w:webHidden/>
          </w:rPr>
          <w:tab/>
        </w:r>
        <w:r w:rsidR="009B2D22">
          <w:rPr>
            <w:noProof/>
            <w:webHidden/>
          </w:rPr>
          <w:fldChar w:fldCharType="begin"/>
        </w:r>
        <w:r w:rsidR="009B2D22">
          <w:rPr>
            <w:noProof/>
            <w:webHidden/>
          </w:rPr>
          <w:instrText xml:space="preserve"> PAGEREF _Toc48658883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4" w:history="1">
        <w:r w:rsidR="009B2D22" w:rsidRPr="00B2390F">
          <w:rPr>
            <w:rStyle w:val="a8"/>
            <w:rFonts w:ascii="宋体" w:cs="Arial"/>
            <w:noProof/>
          </w:rPr>
          <w:t>10.3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涉及基金管理人、基金财产、基金托管业务的诉讼</w:t>
        </w:r>
        <w:r w:rsidR="009B2D22">
          <w:rPr>
            <w:noProof/>
            <w:webHidden/>
          </w:rPr>
          <w:tab/>
        </w:r>
        <w:r w:rsidR="009B2D22">
          <w:rPr>
            <w:noProof/>
            <w:webHidden/>
          </w:rPr>
          <w:fldChar w:fldCharType="begin"/>
        </w:r>
        <w:r w:rsidR="009B2D22">
          <w:rPr>
            <w:noProof/>
            <w:webHidden/>
          </w:rPr>
          <w:instrText xml:space="preserve"> PAGEREF _Toc48658884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5" w:history="1">
        <w:r w:rsidR="009B2D22" w:rsidRPr="00B2390F">
          <w:rPr>
            <w:rStyle w:val="a8"/>
            <w:rFonts w:ascii="宋体" w:cs="Arial"/>
            <w:noProof/>
          </w:rPr>
          <w:t>10.4</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基金投资策略的改变</w:t>
        </w:r>
        <w:r w:rsidR="009B2D22">
          <w:rPr>
            <w:noProof/>
            <w:webHidden/>
          </w:rPr>
          <w:tab/>
        </w:r>
        <w:r w:rsidR="009B2D22">
          <w:rPr>
            <w:noProof/>
            <w:webHidden/>
          </w:rPr>
          <w:fldChar w:fldCharType="begin"/>
        </w:r>
        <w:r w:rsidR="009B2D22">
          <w:rPr>
            <w:noProof/>
            <w:webHidden/>
          </w:rPr>
          <w:instrText xml:space="preserve"> PAGEREF _Toc48658885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6" w:history="1">
        <w:r w:rsidR="009B2D22" w:rsidRPr="00B2390F">
          <w:rPr>
            <w:rStyle w:val="a8"/>
            <w:rFonts w:ascii="宋体" w:cs="Arial"/>
            <w:noProof/>
          </w:rPr>
          <w:t>10.5</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为基金进行审计的会计师事务所情况</w:t>
        </w:r>
        <w:r w:rsidR="009B2D22">
          <w:rPr>
            <w:noProof/>
            <w:webHidden/>
          </w:rPr>
          <w:tab/>
        </w:r>
        <w:r w:rsidR="009B2D22">
          <w:rPr>
            <w:noProof/>
            <w:webHidden/>
          </w:rPr>
          <w:fldChar w:fldCharType="begin"/>
        </w:r>
        <w:r w:rsidR="009B2D22">
          <w:rPr>
            <w:noProof/>
            <w:webHidden/>
          </w:rPr>
          <w:instrText xml:space="preserve"> PAGEREF _Toc48658886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7" w:history="1">
        <w:r w:rsidR="009B2D22" w:rsidRPr="00B2390F">
          <w:rPr>
            <w:rStyle w:val="a8"/>
            <w:rFonts w:ascii="宋体" w:cs="Arial"/>
            <w:noProof/>
          </w:rPr>
          <w:t>10.6</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管理人、托管人及其高级管理人员受稽查或处罚等情况</w:t>
        </w:r>
        <w:r w:rsidR="009B2D22">
          <w:rPr>
            <w:noProof/>
            <w:webHidden/>
          </w:rPr>
          <w:tab/>
        </w:r>
        <w:r w:rsidR="009B2D22">
          <w:rPr>
            <w:noProof/>
            <w:webHidden/>
          </w:rPr>
          <w:fldChar w:fldCharType="begin"/>
        </w:r>
        <w:r w:rsidR="009B2D22">
          <w:rPr>
            <w:noProof/>
            <w:webHidden/>
          </w:rPr>
          <w:instrText xml:space="preserve"> PAGEREF _Toc48658887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8" w:history="1">
        <w:r w:rsidR="009B2D22" w:rsidRPr="00B2390F">
          <w:rPr>
            <w:rStyle w:val="a8"/>
            <w:rFonts w:ascii="宋体" w:cs="Arial"/>
            <w:noProof/>
          </w:rPr>
          <w:t>10.7</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基金租用证券公司交易单元的有关情况</w:t>
        </w:r>
        <w:r w:rsidR="009B2D22">
          <w:rPr>
            <w:noProof/>
            <w:webHidden/>
          </w:rPr>
          <w:tab/>
        </w:r>
        <w:r w:rsidR="009B2D22">
          <w:rPr>
            <w:noProof/>
            <w:webHidden/>
          </w:rPr>
          <w:fldChar w:fldCharType="begin"/>
        </w:r>
        <w:r w:rsidR="009B2D22">
          <w:rPr>
            <w:noProof/>
            <w:webHidden/>
          </w:rPr>
          <w:instrText xml:space="preserve"> PAGEREF _Toc48658888 \h </w:instrText>
        </w:r>
        <w:r w:rsidR="009B2D22">
          <w:rPr>
            <w:noProof/>
            <w:webHidden/>
          </w:rPr>
        </w:r>
        <w:r w:rsidR="009B2D22">
          <w:rPr>
            <w:noProof/>
            <w:webHidden/>
          </w:rPr>
          <w:fldChar w:fldCharType="separate"/>
        </w:r>
        <w:r w:rsidR="009B2D22">
          <w:rPr>
            <w:noProof/>
            <w:webHidden/>
          </w:rPr>
          <w:t>40</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89" w:history="1">
        <w:r w:rsidR="009B2D22" w:rsidRPr="00B2390F">
          <w:rPr>
            <w:rStyle w:val="a8"/>
            <w:rFonts w:ascii="宋体" w:hAnsi="宋体" w:cs="Arial"/>
            <w:noProof/>
          </w:rPr>
          <w:t>10.8</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其他重大事件</w:t>
        </w:r>
        <w:r w:rsidR="009B2D22">
          <w:rPr>
            <w:noProof/>
            <w:webHidden/>
          </w:rPr>
          <w:tab/>
        </w:r>
        <w:r w:rsidR="009B2D22">
          <w:rPr>
            <w:noProof/>
            <w:webHidden/>
          </w:rPr>
          <w:fldChar w:fldCharType="begin"/>
        </w:r>
        <w:r w:rsidR="009B2D22">
          <w:rPr>
            <w:noProof/>
            <w:webHidden/>
          </w:rPr>
          <w:instrText xml:space="preserve"> PAGEREF _Toc48658889 \h </w:instrText>
        </w:r>
        <w:r w:rsidR="009B2D22">
          <w:rPr>
            <w:noProof/>
            <w:webHidden/>
          </w:rPr>
        </w:r>
        <w:r w:rsidR="009B2D22">
          <w:rPr>
            <w:noProof/>
            <w:webHidden/>
          </w:rPr>
          <w:fldChar w:fldCharType="separate"/>
        </w:r>
        <w:r w:rsidR="009B2D22">
          <w:rPr>
            <w:noProof/>
            <w:webHidden/>
          </w:rPr>
          <w:t>41</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90" w:history="1">
        <w:r w:rsidR="009B2D22" w:rsidRPr="00B2390F">
          <w:rPr>
            <w:rStyle w:val="a8"/>
            <w:rFonts w:ascii="宋体" w:hAnsi="宋体" w:cs="Arial"/>
            <w:bCs/>
            <w:noProof/>
          </w:rPr>
          <w:t>11</w:t>
        </w:r>
        <w:r w:rsidR="009B2D22" w:rsidRPr="00B2390F">
          <w:rPr>
            <w:rStyle w:val="a8"/>
            <w:rFonts w:ascii="宋体" w:hAnsi="宋体" w:cs="Arial" w:hint="eastAsia"/>
            <w:bCs/>
            <w:noProof/>
          </w:rPr>
          <w:t>影响投资者决策的其他重要信息</w:t>
        </w:r>
        <w:r w:rsidR="009B2D22">
          <w:rPr>
            <w:noProof/>
            <w:webHidden/>
          </w:rPr>
          <w:tab/>
        </w:r>
        <w:r w:rsidR="009B2D22">
          <w:rPr>
            <w:noProof/>
            <w:webHidden/>
          </w:rPr>
          <w:fldChar w:fldCharType="begin"/>
        </w:r>
        <w:r w:rsidR="009B2D22">
          <w:rPr>
            <w:noProof/>
            <w:webHidden/>
          </w:rPr>
          <w:instrText xml:space="preserve"> PAGEREF _Toc48658890 \h </w:instrText>
        </w:r>
        <w:r w:rsidR="009B2D22">
          <w:rPr>
            <w:noProof/>
            <w:webHidden/>
          </w:rPr>
        </w:r>
        <w:r w:rsidR="009B2D22">
          <w:rPr>
            <w:noProof/>
            <w:webHidden/>
          </w:rPr>
          <w:fldChar w:fldCharType="separate"/>
        </w:r>
        <w:r w:rsidR="009B2D22">
          <w:rPr>
            <w:noProof/>
            <w:webHidden/>
          </w:rPr>
          <w:t>42</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91" w:history="1">
        <w:r w:rsidR="009B2D22" w:rsidRPr="00B2390F">
          <w:rPr>
            <w:rStyle w:val="a8"/>
            <w:rFonts w:ascii="宋体" w:hAnsi="宋体" w:cs="Arial"/>
            <w:noProof/>
          </w:rPr>
          <w:t xml:space="preserve">11.1 </w:t>
        </w:r>
        <w:r w:rsidR="009B2D22" w:rsidRPr="00B2390F">
          <w:rPr>
            <w:rStyle w:val="a8"/>
            <w:rFonts w:ascii="宋体" w:hAnsi="宋体" w:cs="Arial" w:hint="eastAsia"/>
            <w:noProof/>
          </w:rPr>
          <w:t>报告期内单一投资者持有基金份额比例达到或超过</w:t>
        </w:r>
        <w:r w:rsidR="009B2D22" w:rsidRPr="00B2390F">
          <w:rPr>
            <w:rStyle w:val="a8"/>
            <w:rFonts w:ascii="宋体" w:hAnsi="宋体" w:cs="Arial"/>
            <w:noProof/>
          </w:rPr>
          <w:t>20%</w:t>
        </w:r>
        <w:r w:rsidR="009B2D22" w:rsidRPr="00B2390F">
          <w:rPr>
            <w:rStyle w:val="a8"/>
            <w:rFonts w:ascii="宋体" w:hAnsi="宋体" w:cs="Arial" w:hint="eastAsia"/>
            <w:noProof/>
          </w:rPr>
          <w:t>的情况</w:t>
        </w:r>
        <w:r w:rsidR="009B2D22">
          <w:rPr>
            <w:noProof/>
            <w:webHidden/>
          </w:rPr>
          <w:tab/>
        </w:r>
        <w:r w:rsidR="009B2D22">
          <w:rPr>
            <w:noProof/>
            <w:webHidden/>
          </w:rPr>
          <w:fldChar w:fldCharType="begin"/>
        </w:r>
        <w:r w:rsidR="009B2D22">
          <w:rPr>
            <w:noProof/>
            <w:webHidden/>
          </w:rPr>
          <w:instrText xml:space="preserve"> PAGEREF _Toc48658891 \h </w:instrText>
        </w:r>
        <w:r w:rsidR="009B2D22">
          <w:rPr>
            <w:noProof/>
            <w:webHidden/>
          </w:rPr>
        </w:r>
        <w:r w:rsidR="009B2D22">
          <w:rPr>
            <w:noProof/>
            <w:webHidden/>
          </w:rPr>
          <w:fldChar w:fldCharType="separate"/>
        </w:r>
        <w:r w:rsidR="009B2D22">
          <w:rPr>
            <w:noProof/>
            <w:webHidden/>
          </w:rPr>
          <w:t>42</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92" w:history="1">
        <w:r w:rsidR="009B2D22" w:rsidRPr="00B2390F">
          <w:rPr>
            <w:rStyle w:val="a8"/>
            <w:rFonts w:ascii="宋体" w:hAnsi="宋体" w:cs="Arial"/>
            <w:noProof/>
          </w:rPr>
          <w:t xml:space="preserve">11.2 </w:t>
        </w:r>
        <w:r w:rsidR="009B2D22" w:rsidRPr="00B2390F">
          <w:rPr>
            <w:rStyle w:val="a8"/>
            <w:rFonts w:ascii="宋体" w:hAnsi="宋体" w:cs="Arial" w:hint="eastAsia"/>
            <w:noProof/>
          </w:rPr>
          <w:t>影响投资者决策的其他重要信息</w:t>
        </w:r>
        <w:r w:rsidR="009B2D22">
          <w:rPr>
            <w:noProof/>
            <w:webHidden/>
          </w:rPr>
          <w:tab/>
        </w:r>
        <w:r w:rsidR="009B2D22">
          <w:rPr>
            <w:noProof/>
            <w:webHidden/>
          </w:rPr>
          <w:fldChar w:fldCharType="begin"/>
        </w:r>
        <w:r w:rsidR="009B2D22">
          <w:rPr>
            <w:noProof/>
            <w:webHidden/>
          </w:rPr>
          <w:instrText xml:space="preserve"> PAGEREF _Toc48658892 \h </w:instrText>
        </w:r>
        <w:r w:rsidR="009B2D22">
          <w:rPr>
            <w:noProof/>
            <w:webHidden/>
          </w:rPr>
        </w:r>
        <w:r w:rsidR="009B2D22">
          <w:rPr>
            <w:noProof/>
            <w:webHidden/>
          </w:rPr>
          <w:fldChar w:fldCharType="separate"/>
        </w:r>
        <w:r w:rsidR="009B2D22">
          <w:rPr>
            <w:noProof/>
            <w:webHidden/>
          </w:rPr>
          <w:t>42</w:t>
        </w:r>
        <w:r w:rsidR="009B2D22">
          <w:rPr>
            <w:noProof/>
            <w:webHidden/>
          </w:rPr>
          <w:fldChar w:fldCharType="end"/>
        </w:r>
      </w:hyperlink>
    </w:p>
    <w:p w:rsidR="009B2D22" w:rsidRDefault="00A4177B">
      <w:pPr>
        <w:pStyle w:val="22"/>
        <w:rPr>
          <w:rFonts w:asciiTheme="minorHAnsi" w:eastAsiaTheme="minorEastAsia" w:hAnsiTheme="minorHAnsi" w:cstheme="minorBidi"/>
          <w:noProof/>
          <w:kern w:val="2"/>
          <w:szCs w:val="22"/>
        </w:rPr>
      </w:pPr>
      <w:hyperlink w:anchor="_Toc48658893" w:history="1">
        <w:r w:rsidR="009B2D22" w:rsidRPr="00B2390F">
          <w:rPr>
            <w:rStyle w:val="a8"/>
            <w:rFonts w:ascii="宋体" w:hAnsi="宋体" w:cs="Arial"/>
            <w:bCs/>
            <w:noProof/>
          </w:rPr>
          <w:t>12</w:t>
        </w:r>
        <w:r w:rsidR="009B2D22" w:rsidRPr="00B2390F">
          <w:rPr>
            <w:rStyle w:val="a8"/>
            <w:rFonts w:ascii="宋体" w:hAnsi="宋体" w:cs="Arial" w:hint="eastAsia"/>
            <w:bCs/>
            <w:noProof/>
          </w:rPr>
          <w:t>备查文件目录</w:t>
        </w:r>
        <w:r w:rsidR="009B2D22">
          <w:rPr>
            <w:noProof/>
            <w:webHidden/>
          </w:rPr>
          <w:tab/>
        </w:r>
        <w:r w:rsidR="009B2D22">
          <w:rPr>
            <w:noProof/>
            <w:webHidden/>
          </w:rPr>
          <w:fldChar w:fldCharType="begin"/>
        </w:r>
        <w:r w:rsidR="009B2D22">
          <w:rPr>
            <w:noProof/>
            <w:webHidden/>
          </w:rPr>
          <w:instrText xml:space="preserve"> PAGEREF _Toc48658893 \h </w:instrText>
        </w:r>
        <w:r w:rsidR="009B2D22">
          <w:rPr>
            <w:noProof/>
            <w:webHidden/>
          </w:rPr>
        </w:r>
        <w:r w:rsidR="009B2D22">
          <w:rPr>
            <w:noProof/>
            <w:webHidden/>
          </w:rPr>
          <w:fldChar w:fldCharType="separate"/>
        </w:r>
        <w:r w:rsidR="009B2D22">
          <w:rPr>
            <w:noProof/>
            <w:webHidden/>
          </w:rPr>
          <w:t>43</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94" w:history="1">
        <w:r w:rsidR="009B2D22" w:rsidRPr="00B2390F">
          <w:rPr>
            <w:rStyle w:val="a8"/>
            <w:rFonts w:ascii="宋体" w:hAnsi="宋体" w:cs="Arial"/>
            <w:noProof/>
          </w:rPr>
          <w:t>12.1</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备查文件目录</w:t>
        </w:r>
        <w:r w:rsidR="009B2D22">
          <w:rPr>
            <w:noProof/>
            <w:webHidden/>
          </w:rPr>
          <w:tab/>
        </w:r>
        <w:r w:rsidR="009B2D22">
          <w:rPr>
            <w:noProof/>
            <w:webHidden/>
          </w:rPr>
          <w:fldChar w:fldCharType="begin"/>
        </w:r>
        <w:r w:rsidR="009B2D22">
          <w:rPr>
            <w:noProof/>
            <w:webHidden/>
          </w:rPr>
          <w:instrText xml:space="preserve"> PAGEREF _Toc48658894 \h </w:instrText>
        </w:r>
        <w:r w:rsidR="009B2D22">
          <w:rPr>
            <w:noProof/>
            <w:webHidden/>
          </w:rPr>
        </w:r>
        <w:r w:rsidR="009B2D22">
          <w:rPr>
            <w:noProof/>
            <w:webHidden/>
          </w:rPr>
          <w:fldChar w:fldCharType="separate"/>
        </w:r>
        <w:r w:rsidR="009B2D22">
          <w:rPr>
            <w:noProof/>
            <w:webHidden/>
          </w:rPr>
          <w:t>43</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95" w:history="1">
        <w:r w:rsidR="009B2D22" w:rsidRPr="00B2390F">
          <w:rPr>
            <w:rStyle w:val="a8"/>
            <w:rFonts w:ascii="宋体" w:hAnsi="宋体" w:cs="Arial"/>
            <w:noProof/>
          </w:rPr>
          <w:t>12.2</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存放地点</w:t>
        </w:r>
        <w:r w:rsidR="009B2D22">
          <w:rPr>
            <w:noProof/>
            <w:webHidden/>
          </w:rPr>
          <w:tab/>
        </w:r>
        <w:r w:rsidR="009B2D22">
          <w:rPr>
            <w:noProof/>
            <w:webHidden/>
          </w:rPr>
          <w:fldChar w:fldCharType="begin"/>
        </w:r>
        <w:r w:rsidR="009B2D22">
          <w:rPr>
            <w:noProof/>
            <w:webHidden/>
          </w:rPr>
          <w:instrText xml:space="preserve"> PAGEREF _Toc48658895 \h </w:instrText>
        </w:r>
        <w:r w:rsidR="009B2D22">
          <w:rPr>
            <w:noProof/>
            <w:webHidden/>
          </w:rPr>
        </w:r>
        <w:r w:rsidR="009B2D22">
          <w:rPr>
            <w:noProof/>
            <w:webHidden/>
          </w:rPr>
          <w:fldChar w:fldCharType="separate"/>
        </w:r>
        <w:r w:rsidR="009B2D22">
          <w:rPr>
            <w:noProof/>
            <w:webHidden/>
          </w:rPr>
          <w:t>43</w:t>
        </w:r>
        <w:r w:rsidR="009B2D22">
          <w:rPr>
            <w:noProof/>
            <w:webHidden/>
          </w:rPr>
          <w:fldChar w:fldCharType="end"/>
        </w:r>
      </w:hyperlink>
    </w:p>
    <w:p w:rsidR="009B2D22" w:rsidRDefault="00A4177B">
      <w:pPr>
        <w:pStyle w:val="22"/>
        <w:tabs>
          <w:tab w:val="left" w:pos="1050"/>
        </w:tabs>
        <w:rPr>
          <w:rFonts w:asciiTheme="minorHAnsi" w:eastAsiaTheme="minorEastAsia" w:hAnsiTheme="minorHAnsi" w:cstheme="minorBidi"/>
          <w:noProof/>
          <w:kern w:val="2"/>
          <w:szCs w:val="22"/>
        </w:rPr>
      </w:pPr>
      <w:hyperlink w:anchor="_Toc48658896" w:history="1">
        <w:r w:rsidR="009B2D22" w:rsidRPr="00B2390F">
          <w:rPr>
            <w:rStyle w:val="a8"/>
            <w:rFonts w:ascii="宋体" w:hAnsi="宋体" w:cs="Arial"/>
            <w:noProof/>
          </w:rPr>
          <w:t>12.3</w:t>
        </w:r>
        <w:r w:rsidR="009B2D22">
          <w:rPr>
            <w:rFonts w:asciiTheme="minorHAnsi" w:eastAsiaTheme="minorEastAsia" w:hAnsiTheme="minorHAnsi" w:cstheme="minorBidi"/>
            <w:noProof/>
            <w:kern w:val="2"/>
            <w:szCs w:val="22"/>
          </w:rPr>
          <w:tab/>
        </w:r>
        <w:r w:rsidR="009B2D22" w:rsidRPr="00B2390F">
          <w:rPr>
            <w:rStyle w:val="a8"/>
            <w:rFonts w:ascii="宋体" w:hAnsi="宋体" w:cs="Arial" w:hint="eastAsia"/>
            <w:noProof/>
          </w:rPr>
          <w:t>查阅方式</w:t>
        </w:r>
        <w:r w:rsidR="009B2D22">
          <w:rPr>
            <w:noProof/>
            <w:webHidden/>
          </w:rPr>
          <w:tab/>
        </w:r>
        <w:r w:rsidR="009B2D22">
          <w:rPr>
            <w:noProof/>
            <w:webHidden/>
          </w:rPr>
          <w:fldChar w:fldCharType="begin"/>
        </w:r>
        <w:r w:rsidR="009B2D22">
          <w:rPr>
            <w:noProof/>
            <w:webHidden/>
          </w:rPr>
          <w:instrText xml:space="preserve"> PAGEREF _Toc48658896 \h </w:instrText>
        </w:r>
        <w:r w:rsidR="009B2D22">
          <w:rPr>
            <w:noProof/>
            <w:webHidden/>
          </w:rPr>
        </w:r>
        <w:r w:rsidR="009B2D22">
          <w:rPr>
            <w:noProof/>
            <w:webHidden/>
          </w:rPr>
          <w:fldChar w:fldCharType="separate"/>
        </w:r>
        <w:r w:rsidR="009B2D22">
          <w:rPr>
            <w:noProof/>
            <w:webHidden/>
          </w:rPr>
          <w:t>44</w:t>
        </w:r>
        <w:r w:rsidR="009B2D22">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58836"/>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58837"/>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易方达恒惠定期开放债券型发起式证券投资基金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易方达恒惠定开债券发起式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006112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006112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6</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中国民生银行股份有限公司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798,779,017.44</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58838"/>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运作期内，本基金在债券投资上主要通过久期配置、类属配置、期限结构配置和个券选择四个层次进行投资管理。本基金可通过正回购，融资买入收益率高于回购成本的债券，适当运用杠杆息差方式来获取主动管理回报。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58839"/>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中国民生银行股份有限公司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罗菲菲</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010-58560666</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tgbfxjdzx@cmbc.com.cn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010-58560798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2</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2</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A4177B" w:rsidP="00F95346">
            <w:pPr>
              <w:autoSpaceDE w:val="0"/>
              <w:autoSpaceDN w:val="0"/>
              <w:adjustRightInd w:val="0"/>
              <w:spacing w:before="29" w:line="288" w:lineRule="auto"/>
              <w:ind w:left="15"/>
              <w:jc w:val="center"/>
              <w:rPr>
                <w:color w:val="000000"/>
                <w:kern w:val="0"/>
                <w:szCs w:val="21"/>
              </w:rPr>
            </w:pPr>
            <w:r>
              <w:rPr>
                <w:rFonts w:ascii="宋体" w:hAnsi="宋体" w:hint="eastAsia"/>
              </w:rPr>
              <w:t>高迎欣</w:t>
            </w:r>
            <w:bookmarkStart w:id="13" w:name="_GoBack"/>
            <w:bookmarkEnd w:id="13"/>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840"/>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841"/>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48658842"/>
      <w:bookmarkStart w:id="22" w:name="_Toc194312019"/>
      <w:bookmarkStart w:id="23"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843"/>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25,430,514.00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15,428,931.64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2.30%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38,493,842.89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0.0482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844,074,630.59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1.0567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11.91%</w:t>
            </w:r>
          </w:p>
        </w:tc>
      </w:tr>
    </w:tbl>
    <w:bookmarkEnd w:id="22"/>
    <w:bookmarkEnd w:id="23"/>
    <w:p w:rsidR="00963BF2" w:rsidRDefault="00E20279">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所述基金业绩指标不包括持有人认购或交易基金的各项费用，计入费用后实际收益水平要低于所列数字。</w:t>
      </w:r>
    </w:p>
    <w:p w:rsidR="00963BF2" w:rsidRDefault="00E2027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844"/>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963BF2">
        <w:tc>
          <w:tcPr>
            <w:tcW w:w="1560" w:type="dxa"/>
            <w:vAlign w:val="center"/>
          </w:tcPr>
          <w:p w:rsidR="00963BF2" w:rsidRDefault="00E20279">
            <w:pPr>
              <w:jc w:val="left"/>
            </w:pPr>
            <w:r>
              <w:rPr>
                <w:color w:val="000000"/>
                <w:szCs w:val="21"/>
              </w:rPr>
              <w:t>过去一个月</w:t>
            </w:r>
          </w:p>
        </w:tc>
        <w:tc>
          <w:tcPr>
            <w:tcW w:w="1275" w:type="dxa"/>
            <w:vAlign w:val="center"/>
          </w:tcPr>
          <w:p w:rsidR="00963BF2" w:rsidRDefault="00E20279">
            <w:pPr>
              <w:jc w:val="center"/>
            </w:pPr>
            <w:r>
              <w:rPr>
                <w:color w:val="000000"/>
                <w:szCs w:val="21"/>
              </w:rPr>
              <w:t>-1.22%</w:t>
            </w:r>
          </w:p>
        </w:tc>
        <w:tc>
          <w:tcPr>
            <w:tcW w:w="1276" w:type="dxa"/>
            <w:vAlign w:val="center"/>
          </w:tcPr>
          <w:p w:rsidR="00963BF2" w:rsidRDefault="00E20279">
            <w:pPr>
              <w:jc w:val="center"/>
            </w:pPr>
            <w:r>
              <w:rPr>
                <w:color w:val="000000"/>
                <w:szCs w:val="21"/>
              </w:rPr>
              <w:t>0.13%</w:t>
            </w:r>
          </w:p>
        </w:tc>
        <w:tc>
          <w:tcPr>
            <w:tcW w:w="1276" w:type="dxa"/>
            <w:vAlign w:val="center"/>
          </w:tcPr>
          <w:p w:rsidR="00963BF2" w:rsidRDefault="00E20279">
            <w:pPr>
              <w:jc w:val="center"/>
            </w:pPr>
            <w:r>
              <w:rPr>
                <w:color w:val="000000"/>
                <w:szCs w:val="21"/>
              </w:rPr>
              <w:t>-0.94%</w:t>
            </w:r>
          </w:p>
        </w:tc>
        <w:tc>
          <w:tcPr>
            <w:tcW w:w="1276" w:type="dxa"/>
            <w:vAlign w:val="center"/>
          </w:tcPr>
          <w:p w:rsidR="00963BF2" w:rsidRDefault="00E20279">
            <w:pPr>
              <w:jc w:val="center"/>
            </w:pPr>
            <w:r>
              <w:rPr>
                <w:color w:val="000000"/>
                <w:szCs w:val="21"/>
              </w:rPr>
              <w:t>0.12%</w:t>
            </w:r>
          </w:p>
        </w:tc>
        <w:tc>
          <w:tcPr>
            <w:tcW w:w="1134" w:type="dxa"/>
            <w:vAlign w:val="center"/>
          </w:tcPr>
          <w:p w:rsidR="00963BF2" w:rsidRDefault="00E20279">
            <w:pPr>
              <w:jc w:val="center"/>
            </w:pPr>
            <w:r>
              <w:rPr>
                <w:color w:val="000000"/>
                <w:szCs w:val="21"/>
              </w:rPr>
              <w:t>-0.28%</w:t>
            </w:r>
          </w:p>
        </w:tc>
        <w:tc>
          <w:tcPr>
            <w:tcW w:w="1134" w:type="dxa"/>
            <w:vAlign w:val="center"/>
          </w:tcPr>
          <w:p w:rsidR="00963BF2" w:rsidRDefault="00E20279">
            <w:pPr>
              <w:jc w:val="center"/>
            </w:pPr>
            <w:r>
              <w:rPr>
                <w:color w:val="000000"/>
                <w:szCs w:val="21"/>
              </w:rPr>
              <w:t>0.01%</w:t>
            </w:r>
          </w:p>
        </w:tc>
      </w:tr>
      <w:tr w:rsidR="00963BF2">
        <w:tc>
          <w:tcPr>
            <w:tcW w:w="1560" w:type="dxa"/>
            <w:vAlign w:val="center"/>
          </w:tcPr>
          <w:p w:rsidR="00963BF2" w:rsidRDefault="00E20279">
            <w:pPr>
              <w:jc w:val="left"/>
            </w:pPr>
            <w:r>
              <w:rPr>
                <w:color w:val="000000"/>
                <w:szCs w:val="21"/>
              </w:rPr>
              <w:t>过去三个月</w:t>
            </w:r>
          </w:p>
        </w:tc>
        <w:tc>
          <w:tcPr>
            <w:tcW w:w="1275" w:type="dxa"/>
            <w:vAlign w:val="center"/>
          </w:tcPr>
          <w:p w:rsidR="00963BF2" w:rsidRDefault="00E20279">
            <w:pPr>
              <w:jc w:val="center"/>
            </w:pPr>
            <w:r>
              <w:rPr>
                <w:color w:val="000000"/>
                <w:szCs w:val="21"/>
              </w:rPr>
              <w:t>0.10%</w:t>
            </w:r>
          </w:p>
        </w:tc>
        <w:tc>
          <w:tcPr>
            <w:tcW w:w="1276" w:type="dxa"/>
            <w:vAlign w:val="center"/>
          </w:tcPr>
          <w:p w:rsidR="00963BF2" w:rsidRDefault="00E20279">
            <w:pPr>
              <w:jc w:val="center"/>
            </w:pPr>
            <w:r>
              <w:rPr>
                <w:color w:val="000000"/>
                <w:szCs w:val="21"/>
              </w:rPr>
              <w:t>0.13%</w:t>
            </w:r>
          </w:p>
        </w:tc>
        <w:tc>
          <w:tcPr>
            <w:tcW w:w="1276" w:type="dxa"/>
            <w:vAlign w:val="center"/>
          </w:tcPr>
          <w:p w:rsidR="00963BF2" w:rsidRDefault="00E20279">
            <w:pPr>
              <w:jc w:val="center"/>
            </w:pPr>
            <w:r>
              <w:rPr>
                <w:color w:val="000000"/>
                <w:szCs w:val="21"/>
              </w:rPr>
              <w:t>-1.04%</w:t>
            </w:r>
          </w:p>
        </w:tc>
        <w:tc>
          <w:tcPr>
            <w:tcW w:w="1276" w:type="dxa"/>
            <w:vAlign w:val="center"/>
          </w:tcPr>
          <w:p w:rsidR="00963BF2" w:rsidRDefault="00E20279">
            <w:pPr>
              <w:jc w:val="center"/>
            </w:pPr>
            <w:r>
              <w:rPr>
                <w:color w:val="000000"/>
                <w:szCs w:val="21"/>
              </w:rPr>
              <w:t>0.12%</w:t>
            </w:r>
          </w:p>
        </w:tc>
        <w:tc>
          <w:tcPr>
            <w:tcW w:w="1134" w:type="dxa"/>
            <w:vAlign w:val="center"/>
          </w:tcPr>
          <w:p w:rsidR="00963BF2" w:rsidRDefault="00E20279">
            <w:pPr>
              <w:jc w:val="center"/>
            </w:pPr>
            <w:r>
              <w:rPr>
                <w:color w:val="000000"/>
                <w:szCs w:val="21"/>
              </w:rPr>
              <w:t>1.14%</w:t>
            </w:r>
          </w:p>
        </w:tc>
        <w:tc>
          <w:tcPr>
            <w:tcW w:w="1134" w:type="dxa"/>
            <w:vAlign w:val="center"/>
          </w:tcPr>
          <w:p w:rsidR="00963BF2" w:rsidRDefault="00E20279">
            <w:pPr>
              <w:jc w:val="center"/>
            </w:pPr>
            <w:r>
              <w:rPr>
                <w:color w:val="000000"/>
                <w:szCs w:val="21"/>
              </w:rPr>
              <w:t>0.01%</w:t>
            </w:r>
          </w:p>
        </w:tc>
      </w:tr>
      <w:tr w:rsidR="00963BF2">
        <w:tc>
          <w:tcPr>
            <w:tcW w:w="1560" w:type="dxa"/>
            <w:vAlign w:val="center"/>
          </w:tcPr>
          <w:p w:rsidR="00963BF2" w:rsidRDefault="00E20279">
            <w:pPr>
              <w:jc w:val="left"/>
            </w:pPr>
            <w:r>
              <w:rPr>
                <w:color w:val="000000"/>
                <w:szCs w:val="21"/>
              </w:rPr>
              <w:t>过去六个月</w:t>
            </w:r>
          </w:p>
        </w:tc>
        <w:tc>
          <w:tcPr>
            <w:tcW w:w="1275" w:type="dxa"/>
            <w:vAlign w:val="center"/>
          </w:tcPr>
          <w:p w:rsidR="00963BF2" w:rsidRDefault="00E20279">
            <w:pPr>
              <w:jc w:val="center"/>
            </w:pPr>
            <w:r>
              <w:rPr>
                <w:color w:val="000000"/>
                <w:szCs w:val="21"/>
              </w:rPr>
              <w:t>2.30%</w:t>
            </w:r>
          </w:p>
        </w:tc>
        <w:tc>
          <w:tcPr>
            <w:tcW w:w="1276" w:type="dxa"/>
            <w:vAlign w:val="center"/>
          </w:tcPr>
          <w:p w:rsidR="00963BF2" w:rsidRDefault="00E20279">
            <w:pPr>
              <w:jc w:val="center"/>
            </w:pPr>
            <w:r>
              <w:rPr>
                <w:color w:val="000000"/>
                <w:szCs w:val="21"/>
              </w:rPr>
              <w:t>0.11%</w:t>
            </w:r>
          </w:p>
        </w:tc>
        <w:tc>
          <w:tcPr>
            <w:tcW w:w="1276" w:type="dxa"/>
            <w:vAlign w:val="center"/>
          </w:tcPr>
          <w:p w:rsidR="00963BF2" w:rsidRDefault="00E20279">
            <w:pPr>
              <w:jc w:val="center"/>
            </w:pPr>
            <w:r>
              <w:rPr>
                <w:color w:val="000000"/>
                <w:szCs w:val="21"/>
              </w:rPr>
              <w:t>0.79%</w:t>
            </w:r>
          </w:p>
        </w:tc>
        <w:tc>
          <w:tcPr>
            <w:tcW w:w="1276" w:type="dxa"/>
            <w:vAlign w:val="center"/>
          </w:tcPr>
          <w:p w:rsidR="00963BF2" w:rsidRDefault="00E20279">
            <w:pPr>
              <w:jc w:val="center"/>
            </w:pPr>
            <w:r>
              <w:rPr>
                <w:color w:val="000000"/>
                <w:szCs w:val="21"/>
              </w:rPr>
              <w:t>0.11%</w:t>
            </w:r>
          </w:p>
        </w:tc>
        <w:tc>
          <w:tcPr>
            <w:tcW w:w="1134" w:type="dxa"/>
            <w:vAlign w:val="center"/>
          </w:tcPr>
          <w:p w:rsidR="00963BF2" w:rsidRDefault="00E20279">
            <w:pPr>
              <w:jc w:val="center"/>
            </w:pPr>
            <w:r>
              <w:rPr>
                <w:color w:val="000000"/>
                <w:szCs w:val="21"/>
              </w:rPr>
              <w:t>1.51%</w:t>
            </w:r>
          </w:p>
        </w:tc>
        <w:tc>
          <w:tcPr>
            <w:tcW w:w="1134" w:type="dxa"/>
            <w:vAlign w:val="center"/>
          </w:tcPr>
          <w:p w:rsidR="00963BF2" w:rsidRDefault="00E20279">
            <w:pPr>
              <w:jc w:val="center"/>
            </w:pPr>
            <w:r>
              <w:rPr>
                <w:color w:val="000000"/>
                <w:szCs w:val="21"/>
              </w:rPr>
              <w:t>0.00%</w:t>
            </w:r>
          </w:p>
        </w:tc>
      </w:tr>
      <w:tr w:rsidR="00963BF2">
        <w:tc>
          <w:tcPr>
            <w:tcW w:w="1560" w:type="dxa"/>
            <w:vAlign w:val="center"/>
          </w:tcPr>
          <w:p w:rsidR="00963BF2" w:rsidRDefault="00E20279">
            <w:pPr>
              <w:jc w:val="left"/>
            </w:pPr>
            <w:r>
              <w:rPr>
                <w:color w:val="000000"/>
                <w:szCs w:val="21"/>
              </w:rPr>
              <w:t>过去一年</w:t>
            </w:r>
          </w:p>
        </w:tc>
        <w:tc>
          <w:tcPr>
            <w:tcW w:w="1275" w:type="dxa"/>
            <w:vAlign w:val="center"/>
          </w:tcPr>
          <w:p w:rsidR="00963BF2" w:rsidRDefault="00E20279">
            <w:pPr>
              <w:jc w:val="center"/>
            </w:pPr>
            <w:r>
              <w:rPr>
                <w:color w:val="000000"/>
                <w:szCs w:val="21"/>
              </w:rPr>
              <w:t>4.96%</w:t>
            </w:r>
          </w:p>
        </w:tc>
        <w:tc>
          <w:tcPr>
            <w:tcW w:w="1276" w:type="dxa"/>
            <w:vAlign w:val="center"/>
          </w:tcPr>
          <w:p w:rsidR="00963BF2" w:rsidRDefault="00E20279">
            <w:pPr>
              <w:jc w:val="center"/>
            </w:pPr>
            <w:r>
              <w:rPr>
                <w:color w:val="000000"/>
                <w:szCs w:val="21"/>
              </w:rPr>
              <w:t>0.08%</w:t>
            </w:r>
          </w:p>
        </w:tc>
        <w:tc>
          <w:tcPr>
            <w:tcW w:w="1276" w:type="dxa"/>
            <w:vAlign w:val="center"/>
          </w:tcPr>
          <w:p w:rsidR="00963BF2" w:rsidRDefault="00E20279">
            <w:pPr>
              <w:jc w:val="center"/>
            </w:pPr>
            <w:r>
              <w:rPr>
                <w:color w:val="000000"/>
                <w:szCs w:val="21"/>
              </w:rPr>
              <w:t>1.87%</w:t>
            </w:r>
          </w:p>
        </w:tc>
        <w:tc>
          <w:tcPr>
            <w:tcW w:w="1276" w:type="dxa"/>
            <w:vAlign w:val="center"/>
          </w:tcPr>
          <w:p w:rsidR="00963BF2" w:rsidRDefault="00E20279">
            <w:pPr>
              <w:jc w:val="center"/>
            </w:pPr>
            <w:r>
              <w:rPr>
                <w:color w:val="000000"/>
                <w:szCs w:val="21"/>
              </w:rPr>
              <w:t>0.08%</w:t>
            </w:r>
          </w:p>
        </w:tc>
        <w:tc>
          <w:tcPr>
            <w:tcW w:w="1134" w:type="dxa"/>
            <w:vAlign w:val="center"/>
          </w:tcPr>
          <w:p w:rsidR="00963BF2" w:rsidRDefault="00E20279">
            <w:pPr>
              <w:jc w:val="center"/>
            </w:pPr>
            <w:r>
              <w:rPr>
                <w:color w:val="000000"/>
                <w:szCs w:val="21"/>
              </w:rPr>
              <w:t>3.09%</w:t>
            </w:r>
          </w:p>
        </w:tc>
        <w:tc>
          <w:tcPr>
            <w:tcW w:w="1134" w:type="dxa"/>
            <w:vAlign w:val="center"/>
          </w:tcPr>
          <w:p w:rsidR="00963BF2" w:rsidRDefault="00E20279">
            <w:pPr>
              <w:jc w:val="center"/>
            </w:pPr>
            <w:r>
              <w:rPr>
                <w:color w:val="000000"/>
                <w:szCs w:val="21"/>
              </w:rPr>
              <w:t>0.00%</w:t>
            </w:r>
          </w:p>
        </w:tc>
      </w:tr>
      <w:tr w:rsidR="00963BF2">
        <w:tc>
          <w:tcPr>
            <w:tcW w:w="1560" w:type="dxa"/>
            <w:vAlign w:val="center"/>
          </w:tcPr>
          <w:p w:rsidR="00963BF2" w:rsidRDefault="00E20279">
            <w:pPr>
              <w:jc w:val="left"/>
            </w:pPr>
            <w:r>
              <w:rPr>
                <w:color w:val="000000"/>
                <w:szCs w:val="21"/>
              </w:rPr>
              <w:t>过去三年</w:t>
            </w:r>
          </w:p>
        </w:tc>
        <w:tc>
          <w:tcPr>
            <w:tcW w:w="1275" w:type="dxa"/>
            <w:vAlign w:val="center"/>
          </w:tcPr>
          <w:p w:rsidR="00963BF2" w:rsidRDefault="00E20279">
            <w:pPr>
              <w:jc w:val="center"/>
            </w:pPr>
            <w:r>
              <w:rPr>
                <w:color w:val="000000"/>
                <w:szCs w:val="21"/>
              </w:rPr>
              <w:t>-</w:t>
            </w:r>
          </w:p>
        </w:tc>
        <w:tc>
          <w:tcPr>
            <w:tcW w:w="1276" w:type="dxa"/>
            <w:vAlign w:val="center"/>
          </w:tcPr>
          <w:p w:rsidR="00963BF2" w:rsidRDefault="00E20279">
            <w:pPr>
              <w:jc w:val="center"/>
            </w:pPr>
            <w:r>
              <w:rPr>
                <w:color w:val="000000"/>
                <w:szCs w:val="21"/>
              </w:rPr>
              <w:t>-</w:t>
            </w:r>
          </w:p>
        </w:tc>
        <w:tc>
          <w:tcPr>
            <w:tcW w:w="1276" w:type="dxa"/>
            <w:vAlign w:val="center"/>
          </w:tcPr>
          <w:p w:rsidR="00963BF2" w:rsidRDefault="00E20279">
            <w:pPr>
              <w:jc w:val="center"/>
            </w:pPr>
            <w:r>
              <w:rPr>
                <w:color w:val="000000"/>
                <w:szCs w:val="21"/>
              </w:rPr>
              <w:t>-</w:t>
            </w:r>
          </w:p>
        </w:tc>
        <w:tc>
          <w:tcPr>
            <w:tcW w:w="1276" w:type="dxa"/>
            <w:vAlign w:val="center"/>
          </w:tcPr>
          <w:p w:rsidR="00963BF2" w:rsidRDefault="00E20279">
            <w:pPr>
              <w:jc w:val="center"/>
            </w:pPr>
            <w:r>
              <w:rPr>
                <w:color w:val="000000"/>
                <w:szCs w:val="21"/>
              </w:rPr>
              <w:t>-</w:t>
            </w:r>
          </w:p>
        </w:tc>
        <w:tc>
          <w:tcPr>
            <w:tcW w:w="1134" w:type="dxa"/>
            <w:vAlign w:val="center"/>
          </w:tcPr>
          <w:p w:rsidR="00963BF2" w:rsidRDefault="00E20279">
            <w:pPr>
              <w:jc w:val="center"/>
            </w:pPr>
            <w:r>
              <w:rPr>
                <w:color w:val="000000"/>
                <w:szCs w:val="21"/>
              </w:rPr>
              <w:t>-</w:t>
            </w:r>
          </w:p>
        </w:tc>
        <w:tc>
          <w:tcPr>
            <w:tcW w:w="1134" w:type="dxa"/>
            <w:vAlign w:val="center"/>
          </w:tcPr>
          <w:p w:rsidR="00963BF2" w:rsidRDefault="00E20279">
            <w:pPr>
              <w:jc w:val="center"/>
            </w:pPr>
            <w:r>
              <w:rPr>
                <w:color w:val="000000"/>
                <w:szCs w:val="21"/>
              </w:rPr>
              <w:t>-</w:t>
            </w:r>
          </w:p>
        </w:tc>
      </w:tr>
      <w:tr w:rsidR="00963BF2">
        <w:tc>
          <w:tcPr>
            <w:tcW w:w="1560" w:type="dxa"/>
            <w:vAlign w:val="center"/>
          </w:tcPr>
          <w:p w:rsidR="00963BF2" w:rsidRDefault="00E20279">
            <w:pPr>
              <w:jc w:val="left"/>
            </w:pPr>
            <w:r>
              <w:rPr>
                <w:color w:val="000000"/>
                <w:szCs w:val="21"/>
              </w:rPr>
              <w:t>自基金合同生效起至今</w:t>
            </w:r>
          </w:p>
        </w:tc>
        <w:tc>
          <w:tcPr>
            <w:tcW w:w="1275" w:type="dxa"/>
            <w:vAlign w:val="center"/>
          </w:tcPr>
          <w:p w:rsidR="00963BF2" w:rsidRDefault="00E20279">
            <w:pPr>
              <w:jc w:val="center"/>
            </w:pPr>
            <w:r>
              <w:rPr>
                <w:color w:val="000000"/>
                <w:szCs w:val="21"/>
              </w:rPr>
              <w:t>11.91%</w:t>
            </w:r>
          </w:p>
        </w:tc>
        <w:tc>
          <w:tcPr>
            <w:tcW w:w="1276" w:type="dxa"/>
            <w:vAlign w:val="center"/>
          </w:tcPr>
          <w:p w:rsidR="00963BF2" w:rsidRDefault="00E20279">
            <w:pPr>
              <w:jc w:val="center"/>
            </w:pPr>
            <w:r>
              <w:rPr>
                <w:color w:val="000000"/>
                <w:szCs w:val="21"/>
              </w:rPr>
              <w:t>0.08%</w:t>
            </w:r>
          </w:p>
        </w:tc>
        <w:tc>
          <w:tcPr>
            <w:tcW w:w="1276" w:type="dxa"/>
            <w:vAlign w:val="center"/>
          </w:tcPr>
          <w:p w:rsidR="00963BF2" w:rsidRDefault="00E20279">
            <w:pPr>
              <w:jc w:val="center"/>
            </w:pPr>
            <w:r>
              <w:rPr>
                <w:color w:val="000000"/>
                <w:szCs w:val="21"/>
              </w:rPr>
              <w:t>5.09%</w:t>
            </w:r>
          </w:p>
        </w:tc>
        <w:tc>
          <w:tcPr>
            <w:tcW w:w="1276" w:type="dxa"/>
            <w:vAlign w:val="center"/>
          </w:tcPr>
          <w:p w:rsidR="00963BF2" w:rsidRDefault="00E20279">
            <w:pPr>
              <w:jc w:val="center"/>
            </w:pPr>
            <w:r>
              <w:rPr>
                <w:color w:val="000000"/>
                <w:szCs w:val="21"/>
              </w:rPr>
              <w:t>0.07%</w:t>
            </w:r>
          </w:p>
        </w:tc>
        <w:tc>
          <w:tcPr>
            <w:tcW w:w="1134" w:type="dxa"/>
            <w:vAlign w:val="center"/>
          </w:tcPr>
          <w:p w:rsidR="00963BF2" w:rsidRDefault="00E20279">
            <w:pPr>
              <w:jc w:val="center"/>
            </w:pPr>
            <w:r>
              <w:rPr>
                <w:color w:val="000000"/>
                <w:szCs w:val="21"/>
              </w:rPr>
              <w:t>6.82%</w:t>
            </w:r>
          </w:p>
        </w:tc>
        <w:tc>
          <w:tcPr>
            <w:tcW w:w="1134" w:type="dxa"/>
            <w:vAlign w:val="center"/>
          </w:tcPr>
          <w:p w:rsidR="00963BF2" w:rsidRDefault="00E20279">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易方达恒惠定期开放债券型发起式证券投资基金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4177B"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11.91%</w:t>
      </w:r>
      <w:r w:rsidRPr="00224952">
        <w:rPr>
          <w:kern w:val="0"/>
          <w:szCs w:val="21"/>
        </w:rPr>
        <w:t>，同期业绩比较基准收益率为</w:t>
      </w:r>
      <w:r w:rsidRPr="00224952">
        <w:rPr>
          <w:kern w:val="0"/>
          <w:szCs w:val="21"/>
        </w:rPr>
        <w:t>5.09%</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845"/>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846"/>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963BF2">
        <w:tc>
          <w:tcPr>
            <w:tcW w:w="464" w:type="dxa"/>
            <w:vAlign w:val="center"/>
          </w:tcPr>
          <w:p w:rsidR="00963BF2" w:rsidRDefault="00E20279">
            <w:pPr>
              <w:jc w:val="center"/>
            </w:pPr>
            <w:r>
              <w:rPr>
                <w:color w:val="000000"/>
                <w:szCs w:val="21"/>
              </w:rPr>
              <w:t>李一硕</w:t>
            </w:r>
          </w:p>
        </w:tc>
        <w:tc>
          <w:tcPr>
            <w:tcW w:w="3402" w:type="dxa"/>
            <w:vAlign w:val="center"/>
          </w:tcPr>
          <w:p w:rsidR="00963BF2" w:rsidRDefault="00E20279">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w:t>
            </w:r>
            <w:r>
              <w:rPr>
                <w:color w:val="000000"/>
                <w:szCs w:val="21"/>
              </w:rPr>
              <w:lastRenderedPageBreak/>
              <w:t>放债券型证券投资基金的基金经理、易方达裕如灵活配置混合型证券投资基金的基金经理、易方达恒信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963BF2" w:rsidRDefault="00E20279">
            <w:pPr>
              <w:jc w:val="center"/>
            </w:pPr>
            <w:r>
              <w:rPr>
                <w:color w:val="000000"/>
                <w:szCs w:val="21"/>
              </w:rPr>
              <w:lastRenderedPageBreak/>
              <w:t>2018-06-26</w:t>
            </w:r>
          </w:p>
        </w:tc>
        <w:tc>
          <w:tcPr>
            <w:tcW w:w="708" w:type="dxa"/>
            <w:vAlign w:val="center"/>
          </w:tcPr>
          <w:p w:rsidR="00963BF2" w:rsidRDefault="00E20279">
            <w:pPr>
              <w:jc w:val="center"/>
            </w:pPr>
            <w:r>
              <w:rPr>
                <w:color w:val="000000"/>
                <w:szCs w:val="21"/>
              </w:rPr>
              <w:t>-</w:t>
            </w:r>
          </w:p>
        </w:tc>
        <w:tc>
          <w:tcPr>
            <w:tcW w:w="709" w:type="dxa"/>
            <w:vAlign w:val="center"/>
          </w:tcPr>
          <w:p w:rsidR="00963BF2" w:rsidRDefault="00E20279">
            <w:pPr>
              <w:jc w:val="center"/>
            </w:pPr>
            <w:r>
              <w:rPr>
                <w:color w:val="000000"/>
                <w:szCs w:val="21"/>
              </w:rPr>
              <w:t>12</w:t>
            </w:r>
            <w:r>
              <w:rPr>
                <w:color w:val="000000"/>
                <w:szCs w:val="21"/>
              </w:rPr>
              <w:t>年</w:t>
            </w:r>
          </w:p>
        </w:tc>
        <w:tc>
          <w:tcPr>
            <w:tcW w:w="3548" w:type="dxa"/>
            <w:vAlign w:val="center"/>
          </w:tcPr>
          <w:p w:rsidR="00963BF2" w:rsidRDefault="00E20279">
            <w:r>
              <w:rPr>
                <w:color w:val="000000"/>
                <w:szCs w:val="21"/>
              </w:rPr>
              <w:t>硕士研究生，具有基金从业资格。曾任瑞银证券有限公司研究员，中国国际金融有限公司研究员，易方达基金</w:t>
            </w:r>
            <w:r>
              <w:rPr>
                <w:color w:val="000000"/>
                <w:szCs w:val="21"/>
              </w:rPr>
              <w:lastRenderedPageBreak/>
              <w:t>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963BF2">
        <w:tc>
          <w:tcPr>
            <w:tcW w:w="464" w:type="dxa"/>
            <w:vAlign w:val="center"/>
          </w:tcPr>
          <w:p w:rsidR="00963BF2" w:rsidRDefault="00E20279">
            <w:pPr>
              <w:jc w:val="center"/>
            </w:pPr>
            <w:r>
              <w:rPr>
                <w:color w:val="000000"/>
                <w:szCs w:val="21"/>
              </w:rPr>
              <w:lastRenderedPageBreak/>
              <w:t>胡文伯</w:t>
            </w:r>
          </w:p>
        </w:tc>
        <w:tc>
          <w:tcPr>
            <w:tcW w:w="3402" w:type="dxa"/>
            <w:vAlign w:val="center"/>
          </w:tcPr>
          <w:p w:rsidR="00963BF2" w:rsidRDefault="00E20279">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w:t>
            </w:r>
            <w:r>
              <w:rPr>
                <w:color w:val="000000"/>
                <w:szCs w:val="21"/>
              </w:rPr>
              <w:lastRenderedPageBreak/>
              <w:t>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信定期开放债券型发起式证券投资基金的基金经理助理、易方达恒益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963BF2" w:rsidRDefault="00E20279">
            <w:pPr>
              <w:jc w:val="center"/>
            </w:pPr>
            <w:r>
              <w:rPr>
                <w:color w:val="000000"/>
                <w:szCs w:val="21"/>
              </w:rPr>
              <w:lastRenderedPageBreak/>
              <w:t>2019-09-12</w:t>
            </w:r>
          </w:p>
        </w:tc>
        <w:tc>
          <w:tcPr>
            <w:tcW w:w="708" w:type="dxa"/>
            <w:vAlign w:val="center"/>
          </w:tcPr>
          <w:p w:rsidR="00963BF2" w:rsidRDefault="00E20279">
            <w:pPr>
              <w:jc w:val="center"/>
            </w:pPr>
            <w:r>
              <w:rPr>
                <w:color w:val="000000"/>
                <w:szCs w:val="21"/>
              </w:rPr>
              <w:t>-</w:t>
            </w:r>
          </w:p>
        </w:tc>
        <w:tc>
          <w:tcPr>
            <w:tcW w:w="709" w:type="dxa"/>
            <w:vAlign w:val="center"/>
          </w:tcPr>
          <w:p w:rsidR="00963BF2" w:rsidRDefault="00E20279">
            <w:pPr>
              <w:jc w:val="center"/>
            </w:pPr>
            <w:r>
              <w:rPr>
                <w:color w:val="000000"/>
                <w:szCs w:val="21"/>
              </w:rPr>
              <w:t>6</w:t>
            </w:r>
            <w:r>
              <w:rPr>
                <w:color w:val="000000"/>
                <w:szCs w:val="21"/>
              </w:rPr>
              <w:t>年</w:t>
            </w:r>
          </w:p>
        </w:tc>
        <w:tc>
          <w:tcPr>
            <w:tcW w:w="3548" w:type="dxa"/>
            <w:vAlign w:val="center"/>
          </w:tcPr>
          <w:p w:rsidR="00963BF2" w:rsidRDefault="00E20279">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w:t>
            </w:r>
            <w:r>
              <w:rPr>
                <w:color w:val="000000"/>
                <w:szCs w:val="21"/>
              </w:rPr>
              <w:lastRenderedPageBreak/>
              <w:t>基金基金经理助理、易方达瑞祥灵活配置混合型证券投资基金基金经理助理、易方达瑞祺灵活配置混合型证券投资基金基金经理助理、易方达聚盈分级债券型发起式证券投资基金基金经理助理。</w:t>
            </w:r>
          </w:p>
        </w:tc>
      </w:tr>
    </w:tbl>
    <w:p w:rsidR="00963BF2" w:rsidRDefault="00E20279">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963BF2" w:rsidRDefault="00E20279">
      <w:pPr>
        <w:tabs>
          <w:tab w:val="left" w:pos="426"/>
        </w:tabs>
        <w:spacing w:line="360" w:lineRule="auto"/>
        <w:ind w:firstLineChars="200" w:firstLine="420"/>
        <w:rPr>
          <w:kern w:val="0"/>
          <w:szCs w:val="21"/>
        </w:rPr>
      </w:pPr>
      <w:r>
        <w:rPr>
          <w:kern w:val="0"/>
          <w:szCs w:val="21"/>
        </w:rPr>
        <w:t>2.</w:t>
      </w:r>
      <w:r>
        <w:rPr>
          <w:kern w:val="0"/>
          <w:szCs w:val="21"/>
        </w:rPr>
        <w:t>证券从业的含义遵从《证券业从业人员资格管理办法》的相关规定。</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3.</w:t>
      </w:r>
      <w:r w:rsidRPr="00E56272">
        <w:rPr>
          <w:kern w:val="0"/>
          <w:szCs w:val="21"/>
        </w:rPr>
        <w:t>根据</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9</w:t>
      </w:r>
      <w:r w:rsidRPr="00E56272">
        <w:rPr>
          <w:kern w:val="0"/>
          <w:szCs w:val="21"/>
        </w:rPr>
        <w:t>日《易方达恒惠定期开放债券型发起式证券投资基金基金经理变更公告》，自</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9</w:t>
      </w:r>
      <w:r w:rsidRPr="00E56272">
        <w:rPr>
          <w:kern w:val="0"/>
          <w:szCs w:val="21"/>
        </w:rPr>
        <w:t>日起，李一硕不再担任本基金的基金经理，胡剑任本基金的基金经理，胡文伯仍任本基金的基金经理助理。</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847"/>
      <w:r w:rsidRPr="00530FFD">
        <w:rPr>
          <w:rFonts w:ascii="宋体" w:hAnsi="宋体" w:cs="Arial"/>
          <w:color w:val="000000"/>
          <w:sz w:val="21"/>
          <w:szCs w:val="21"/>
        </w:rPr>
        <w:lastRenderedPageBreak/>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848"/>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963BF2" w:rsidRDefault="00E2027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849"/>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963BF2" w:rsidRDefault="00E20279">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963BF2" w:rsidRDefault="00E20279">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w:t>
      </w:r>
      <w:r>
        <w:rPr>
          <w:kern w:val="0"/>
          <w:szCs w:val="21"/>
        </w:rPr>
        <w:lastRenderedPageBreak/>
        <w:t>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操作上，组合主要以配置中等期限的高评级信用债为主，组合杠杆及有效久期均保持在中性略偏高水平。受到二季度债券市场剧烈波动的影响，组合净值阶段性有所回撤。</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1.0567</w:t>
      </w:r>
      <w:r w:rsidRPr="00E56272">
        <w:rPr>
          <w:kern w:val="0"/>
          <w:szCs w:val="21"/>
        </w:rPr>
        <w:t>元，本报告期份额净值增长率为</w:t>
      </w:r>
      <w:r w:rsidRPr="00E56272">
        <w:rPr>
          <w:kern w:val="0"/>
          <w:szCs w:val="21"/>
        </w:rPr>
        <w:t>2.30%</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850"/>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963BF2" w:rsidRDefault="00E20279">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851"/>
      <w:r w:rsidRPr="00530FFD">
        <w:rPr>
          <w:rFonts w:ascii="宋体" w:hAnsi="宋体" w:cs="Arial"/>
          <w:color w:val="000000"/>
          <w:sz w:val="21"/>
          <w:szCs w:val="21"/>
        </w:rPr>
        <w:lastRenderedPageBreak/>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963BF2" w:rsidRDefault="00E2027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852"/>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853"/>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854"/>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民生银行股份有限公司在本基金的托管过程中，严格遵守《证券投资基金法》及其他法律法规和基金合同、托管协议的有关规定，依法安全保管了基金财产，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855"/>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按照相关法律法规和基金合同、托管协议的有关规定，本托管人对本基金的投资运作方面进行了监督，对基金资产净值计算、基金份额申购赎回价格的计算、基金费用开支及利润分配等方面进行了认真的复核，未发现基金管理人有损害基金份额持有人利益的行为，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856"/>
      <w:r w:rsidRPr="00530FFD">
        <w:rPr>
          <w:rFonts w:ascii="宋体" w:hAnsi="宋体" w:cs="Arial"/>
          <w:color w:val="000000"/>
          <w:sz w:val="21"/>
          <w:szCs w:val="21"/>
        </w:rPr>
        <w:lastRenderedPageBreak/>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本托管人复核审查的本报告中的财务指标、净值表现、财务会计报告、投资组合报告等内容真实、准确和完整。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857"/>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858"/>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易方达恒惠定期开放债券型发起式证券投资基金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901,484.95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1,417,511.31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22,868,935.68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7,284,947.20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46,692.42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1,258,503,000.00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929,845,000.00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1,257,487,000.00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914,225,000.00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1,016,000.00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15,620,000.00</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936,188.94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22,585,438.88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15,834,035.65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1,305,841,740.87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954,381,494.16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460,999,680.00</w:t>
            </w:r>
          </w:p>
        </w:tc>
        <w:tc>
          <w:tcPr>
            <w:tcW w:w="2520" w:type="dxa"/>
            <w:vAlign w:val="center"/>
          </w:tcPr>
          <w:p w:rsidR="00753756" w:rsidRPr="00224952" w:rsidRDefault="00753756" w:rsidP="00523381">
            <w:pPr>
              <w:jc w:val="right"/>
              <w:rPr>
                <w:color w:val="000000"/>
                <w:szCs w:val="21"/>
              </w:rPr>
            </w:pPr>
            <w:r w:rsidRPr="00224952">
              <w:rPr>
                <w:color w:val="000000"/>
                <w:szCs w:val="21"/>
              </w:rPr>
              <w:t>225,000,000.00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208,079.59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208,082.08</w:t>
            </w:r>
          </w:p>
        </w:tc>
        <w:tc>
          <w:tcPr>
            <w:tcW w:w="2520" w:type="dxa"/>
            <w:vAlign w:val="center"/>
          </w:tcPr>
          <w:p w:rsidR="00753756" w:rsidRPr="00224952" w:rsidRDefault="00753756" w:rsidP="00523381">
            <w:pPr>
              <w:jc w:val="right"/>
              <w:rPr>
                <w:color w:val="000000"/>
                <w:szCs w:val="21"/>
              </w:rPr>
            </w:pPr>
            <w:r w:rsidRPr="00224952">
              <w:rPr>
                <w:color w:val="000000"/>
                <w:szCs w:val="21"/>
              </w:rPr>
              <w:t>185,144.89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69,360.70</w:t>
            </w:r>
          </w:p>
        </w:tc>
        <w:tc>
          <w:tcPr>
            <w:tcW w:w="2520" w:type="dxa"/>
            <w:vAlign w:val="center"/>
          </w:tcPr>
          <w:p w:rsidR="00753756" w:rsidRPr="00224952" w:rsidRDefault="00753756" w:rsidP="00523381">
            <w:pPr>
              <w:jc w:val="right"/>
              <w:rPr>
                <w:color w:val="000000"/>
                <w:szCs w:val="21"/>
              </w:rPr>
            </w:pPr>
            <w:r w:rsidRPr="00224952">
              <w:rPr>
                <w:color w:val="000000"/>
                <w:szCs w:val="21"/>
              </w:rPr>
              <w:t>61,714.98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18,716.49</w:t>
            </w:r>
          </w:p>
        </w:tc>
        <w:tc>
          <w:tcPr>
            <w:tcW w:w="2520" w:type="dxa"/>
            <w:vAlign w:val="center"/>
          </w:tcPr>
          <w:p w:rsidR="00753756" w:rsidRPr="00224952" w:rsidRDefault="00753756" w:rsidP="00523381">
            <w:pPr>
              <w:jc w:val="right"/>
              <w:rPr>
                <w:color w:val="000000"/>
                <w:szCs w:val="21"/>
              </w:rPr>
            </w:pPr>
            <w:r w:rsidRPr="00224952">
              <w:rPr>
                <w:color w:val="000000"/>
                <w:szCs w:val="21"/>
              </w:rPr>
              <w:t>2,145.16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103,813.92</w:t>
            </w:r>
          </w:p>
        </w:tc>
        <w:tc>
          <w:tcPr>
            <w:tcW w:w="2520" w:type="dxa"/>
            <w:vAlign w:val="center"/>
          </w:tcPr>
          <w:p w:rsidR="00753756" w:rsidRPr="00224952" w:rsidRDefault="00753756" w:rsidP="00523381">
            <w:pPr>
              <w:jc w:val="right"/>
              <w:rPr>
                <w:color w:val="000000"/>
                <w:szCs w:val="21"/>
              </w:rPr>
            </w:pPr>
            <w:r w:rsidRPr="00224952">
              <w:rPr>
                <w:color w:val="000000"/>
                <w:szCs w:val="21"/>
              </w:rPr>
              <w:t>104,528.73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271,981.71</w:t>
            </w:r>
          </w:p>
        </w:tc>
        <w:tc>
          <w:tcPr>
            <w:tcW w:w="2520" w:type="dxa"/>
            <w:vAlign w:val="center"/>
          </w:tcPr>
          <w:p w:rsidR="00753756" w:rsidRPr="00224952" w:rsidRDefault="00753756" w:rsidP="00523381">
            <w:pPr>
              <w:jc w:val="right"/>
              <w:rPr>
                <w:color w:val="000000"/>
                <w:szCs w:val="21"/>
              </w:rPr>
            </w:pPr>
            <w:r w:rsidRPr="00224952">
              <w:rPr>
                <w:color w:val="000000"/>
                <w:szCs w:val="21"/>
              </w:rPr>
              <w:t>-18,818.14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95,475.38</w:t>
            </w:r>
          </w:p>
        </w:tc>
        <w:tc>
          <w:tcPr>
            <w:tcW w:w="2520" w:type="dxa"/>
            <w:vAlign w:val="center"/>
          </w:tcPr>
          <w:p w:rsidR="00753756" w:rsidRPr="00224952" w:rsidRDefault="00753756" w:rsidP="00523381">
            <w:pPr>
              <w:jc w:val="right"/>
              <w:rPr>
                <w:color w:val="000000"/>
                <w:szCs w:val="21"/>
              </w:rPr>
            </w:pPr>
            <w:r w:rsidRPr="00224952">
              <w:rPr>
                <w:color w:val="000000"/>
                <w:szCs w:val="21"/>
              </w:rPr>
              <w:t>192,000.00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461,767,110.28</w:t>
            </w:r>
          </w:p>
        </w:tc>
        <w:tc>
          <w:tcPr>
            <w:tcW w:w="2520" w:type="dxa"/>
            <w:vAlign w:val="center"/>
          </w:tcPr>
          <w:p w:rsidR="00753756" w:rsidRPr="00523381" w:rsidRDefault="00753756" w:rsidP="00523381">
            <w:pPr>
              <w:jc w:val="right"/>
              <w:rPr>
                <w:color w:val="000000"/>
                <w:szCs w:val="21"/>
              </w:rPr>
            </w:pPr>
            <w:r w:rsidRPr="00523381">
              <w:rPr>
                <w:color w:val="000000"/>
                <w:szCs w:val="21"/>
              </w:rPr>
              <w:t>225,734,795.21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798,779,017.44</w:t>
            </w:r>
          </w:p>
        </w:tc>
        <w:tc>
          <w:tcPr>
            <w:tcW w:w="2520" w:type="dxa"/>
            <w:vAlign w:val="center"/>
          </w:tcPr>
          <w:p w:rsidR="00753756" w:rsidRPr="00224952" w:rsidRDefault="00753756" w:rsidP="00523381">
            <w:pPr>
              <w:jc w:val="right"/>
              <w:rPr>
                <w:color w:val="000000"/>
                <w:szCs w:val="21"/>
              </w:rPr>
            </w:pPr>
            <w:r w:rsidRPr="00224952">
              <w:rPr>
                <w:color w:val="000000"/>
                <w:szCs w:val="21"/>
              </w:rPr>
              <w:t>705,444,128.51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45,295,613.15</w:t>
            </w:r>
          </w:p>
        </w:tc>
        <w:tc>
          <w:tcPr>
            <w:tcW w:w="2520" w:type="dxa"/>
            <w:vAlign w:val="center"/>
          </w:tcPr>
          <w:p w:rsidR="00753756" w:rsidRPr="00224952" w:rsidRDefault="00753756" w:rsidP="00523381">
            <w:pPr>
              <w:jc w:val="right"/>
              <w:rPr>
                <w:color w:val="000000"/>
                <w:szCs w:val="21"/>
              </w:rPr>
            </w:pPr>
            <w:r w:rsidRPr="00224952">
              <w:rPr>
                <w:color w:val="000000"/>
                <w:szCs w:val="21"/>
              </w:rPr>
              <w:t>23,202,570.44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844,074,630.59</w:t>
            </w:r>
          </w:p>
        </w:tc>
        <w:tc>
          <w:tcPr>
            <w:tcW w:w="2520" w:type="dxa"/>
            <w:vAlign w:val="center"/>
          </w:tcPr>
          <w:p w:rsidR="00753756" w:rsidRPr="00523381" w:rsidRDefault="00753756" w:rsidP="00523381">
            <w:pPr>
              <w:jc w:val="right"/>
              <w:rPr>
                <w:color w:val="000000"/>
                <w:szCs w:val="21"/>
              </w:rPr>
            </w:pPr>
            <w:r w:rsidRPr="00523381">
              <w:rPr>
                <w:color w:val="000000"/>
                <w:szCs w:val="21"/>
              </w:rPr>
              <w:t>728,646,698.95</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1,305,841,740.87</w:t>
            </w:r>
          </w:p>
        </w:tc>
        <w:tc>
          <w:tcPr>
            <w:tcW w:w="2520" w:type="dxa"/>
            <w:vAlign w:val="center"/>
          </w:tcPr>
          <w:p w:rsidR="00753756" w:rsidRPr="00523381" w:rsidRDefault="00753756" w:rsidP="00523381">
            <w:pPr>
              <w:jc w:val="right"/>
              <w:rPr>
                <w:color w:val="000000"/>
                <w:szCs w:val="21"/>
              </w:rPr>
            </w:pPr>
            <w:r w:rsidRPr="00523381">
              <w:rPr>
                <w:color w:val="000000"/>
                <w:szCs w:val="21"/>
              </w:rPr>
              <w:t>954,381,494.16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1.0567</w:t>
      </w:r>
      <w:r w:rsidRPr="00224952">
        <w:rPr>
          <w:kern w:val="0"/>
          <w:szCs w:val="21"/>
        </w:rPr>
        <w:t>元，基金份额总额</w:t>
      </w:r>
      <w:r w:rsidRPr="00224952">
        <w:rPr>
          <w:kern w:val="0"/>
          <w:szCs w:val="21"/>
        </w:rPr>
        <w:t>798,779,017.44</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859"/>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易方达恒惠定期开放债券型发起式证券投资基金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21,052,407.31</w:t>
            </w:r>
          </w:p>
        </w:tc>
        <w:tc>
          <w:tcPr>
            <w:tcW w:w="2250" w:type="dxa"/>
            <w:vAlign w:val="center"/>
          </w:tcPr>
          <w:p w:rsidR="00753756" w:rsidRPr="00224952" w:rsidRDefault="00753756" w:rsidP="00BC6113">
            <w:pPr>
              <w:jc w:val="right"/>
              <w:rPr>
                <w:b/>
                <w:color w:val="000000"/>
                <w:szCs w:val="21"/>
              </w:rPr>
            </w:pPr>
            <w:r w:rsidRPr="00224952">
              <w:rPr>
                <w:b/>
                <w:color w:val="000000"/>
                <w:szCs w:val="21"/>
              </w:rPr>
              <w:t>22,465,319.40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20,698,043.97</w:t>
            </w:r>
          </w:p>
        </w:tc>
        <w:tc>
          <w:tcPr>
            <w:tcW w:w="2250" w:type="dxa"/>
            <w:vAlign w:val="center"/>
          </w:tcPr>
          <w:p w:rsidR="00753756" w:rsidRPr="00224952" w:rsidRDefault="00753756" w:rsidP="00BC6113">
            <w:pPr>
              <w:jc w:val="right"/>
              <w:rPr>
                <w:color w:val="000000"/>
                <w:szCs w:val="21"/>
              </w:rPr>
            </w:pPr>
            <w:r w:rsidRPr="00224952">
              <w:rPr>
                <w:color w:val="000000"/>
                <w:szCs w:val="21"/>
              </w:rPr>
              <w:t>16,022,882.51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194,902.92</w:t>
            </w:r>
          </w:p>
        </w:tc>
        <w:tc>
          <w:tcPr>
            <w:tcW w:w="2250" w:type="dxa"/>
            <w:vAlign w:val="center"/>
          </w:tcPr>
          <w:p w:rsidR="00753756" w:rsidRPr="00224952" w:rsidRDefault="00753756" w:rsidP="00BC6113">
            <w:pPr>
              <w:jc w:val="right"/>
              <w:rPr>
                <w:color w:val="000000"/>
                <w:szCs w:val="21"/>
              </w:rPr>
            </w:pPr>
            <w:r w:rsidRPr="00224952">
              <w:rPr>
                <w:color w:val="000000"/>
                <w:szCs w:val="21"/>
              </w:rPr>
              <w:t>135,160.71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20,367,071.96</w:t>
            </w:r>
          </w:p>
        </w:tc>
        <w:tc>
          <w:tcPr>
            <w:tcW w:w="2250" w:type="dxa"/>
            <w:vAlign w:val="center"/>
          </w:tcPr>
          <w:p w:rsidR="00753756" w:rsidRPr="00224952" w:rsidRDefault="00753756" w:rsidP="00BC6113">
            <w:pPr>
              <w:jc w:val="right"/>
              <w:rPr>
                <w:color w:val="000000"/>
                <w:szCs w:val="21"/>
              </w:rPr>
            </w:pPr>
            <w:r w:rsidRPr="00224952">
              <w:rPr>
                <w:color w:val="000000"/>
                <w:szCs w:val="21"/>
              </w:rPr>
              <w:t>15,135,508.77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130,526.69</w:t>
            </w:r>
          </w:p>
        </w:tc>
        <w:tc>
          <w:tcPr>
            <w:tcW w:w="2250" w:type="dxa"/>
            <w:vAlign w:val="center"/>
          </w:tcPr>
          <w:p w:rsidR="00753756" w:rsidRPr="00224952" w:rsidRDefault="00753756" w:rsidP="00BC6113">
            <w:pPr>
              <w:jc w:val="right"/>
              <w:rPr>
                <w:color w:val="000000"/>
                <w:szCs w:val="21"/>
              </w:rPr>
            </w:pPr>
            <w:r w:rsidRPr="00224952">
              <w:rPr>
                <w:color w:val="000000"/>
                <w:szCs w:val="21"/>
              </w:rPr>
              <w:t>551,764.61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5,542.40</w:t>
            </w:r>
          </w:p>
        </w:tc>
        <w:tc>
          <w:tcPr>
            <w:tcW w:w="2250" w:type="dxa"/>
            <w:vAlign w:val="center"/>
          </w:tcPr>
          <w:p w:rsidR="00753756" w:rsidRPr="00224952" w:rsidRDefault="00753756" w:rsidP="00BC6113">
            <w:pPr>
              <w:jc w:val="right"/>
              <w:rPr>
                <w:color w:val="000000"/>
                <w:szCs w:val="21"/>
              </w:rPr>
            </w:pPr>
            <w:r w:rsidRPr="00224952">
              <w:rPr>
                <w:color w:val="000000"/>
                <w:szCs w:val="21"/>
              </w:rPr>
              <w:t>200,448.42</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10,355,945.70</w:t>
            </w:r>
          </w:p>
        </w:tc>
        <w:tc>
          <w:tcPr>
            <w:tcW w:w="2250" w:type="dxa"/>
            <w:vAlign w:val="center"/>
          </w:tcPr>
          <w:p w:rsidR="00753756" w:rsidRPr="00224952" w:rsidRDefault="00753756" w:rsidP="00BC6113">
            <w:pPr>
              <w:jc w:val="right"/>
              <w:rPr>
                <w:color w:val="000000"/>
                <w:szCs w:val="21"/>
              </w:rPr>
            </w:pPr>
            <w:r w:rsidRPr="00224952">
              <w:rPr>
                <w:color w:val="000000"/>
                <w:szCs w:val="21"/>
              </w:rPr>
              <w:t>11,746,478.23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10,382,927.19</w:t>
            </w:r>
          </w:p>
        </w:tc>
        <w:tc>
          <w:tcPr>
            <w:tcW w:w="2250" w:type="dxa"/>
            <w:vAlign w:val="center"/>
          </w:tcPr>
          <w:p w:rsidR="00753756" w:rsidRPr="00224952" w:rsidRDefault="00753756" w:rsidP="00BC6113">
            <w:pPr>
              <w:jc w:val="right"/>
              <w:rPr>
                <w:color w:val="000000"/>
                <w:szCs w:val="21"/>
              </w:rPr>
            </w:pPr>
            <w:r w:rsidRPr="00224952">
              <w:rPr>
                <w:color w:val="000000"/>
                <w:szCs w:val="21"/>
              </w:rPr>
              <w:t>11,738,801.41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16,218.51</w:t>
            </w:r>
          </w:p>
        </w:tc>
        <w:tc>
          <w:tcPr>
            <w:tcW w:w="2250" w:type="dxa"/>
            <w:vAlign w:val="center"/>
          </w:tcPr>
          <w:p w:rsidR="00753756" w:rsidRPr="00224952" w:rsidRDefault="00753756" w:rsidP="00BC6113">
            <w:pPr>
              <w:jc w:val="right"/>
              <w:rPr>
                <w:color w:val="000000"/>
                <w:szCs w:val="21"/>
              </w:rPr>
            </w:pPr>
            <w:r w:rsidRPr="00224952">
              <w:rPr>
                <w:color w:val="000000"/>
                <w:szCs w:val="21"/>
              </w:rPr>
              <w:t>7,676.82</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lastRenderedPageBreak/>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-43,200.00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-10,001,582.36</w:t>
            </w:r>
          </w:p>
        </w:tc>
        <w:tc>
          <w:tcPr>
            <w:tcW w:w="2250" w:type="dxa"/>
            <w:vAlign w:val="center"/>
          </w:tcPr>
          <w:p w:rsidR="00753756" w:rsidRPr="00224952" w:rsidRDefault="00753756" w:rsidP="00BC6113">
            <w:pPr>
              <w:jc w:val="right"/>
              <w:rPr>
                <w:color w:val="000000"/>
                <w:szCs w:val="21"/>
              </w:rPr>
            </w:pPr>
            <w:r w:rsidRPr="00224952">
              <w:rPr>
                <w:color w:val="000000"/>
                <w:szCs w:val="21"/>
              </w:rPr>
              <w:t>-5,304,041.34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5,623,475.67</w:t>
            </w:r>
          </w:p>
        </w:tc>
        <w:tc>
          <w:tcPr>
            <w:tcW w:w="2250" w:type="dxa"/>
            <w:vAlign w:val="center"/>
          </w:tcPr>
          <w:p w:rsidR="00753756" w:rsidRPr="00224952" w:rsidRDefault="00753756" w:rsidP="00BC6113">
            <w:pPr>
              <w:jc w:val="right"/>
              <w:rPr>
                <w:b/>
                <w:color w:val="000000"/>
                <w:szCs w:val="21"/>
              </w:rPr>
            </w:pPr>
            <w:r w:rsidRPr="00224952">
              <w:rPr>
                <w:b/>
                <w:color w:val="000000"/>
                <w:szCs w:val="21"/>
              </w:rPr>
              <w:t>4,813,496.07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1,171,724.44</w:t>
            </w:r>
          </w:p>
        </w:tc>
        <w:tc>
          <w:tcPr>
            <w:tcW w:w="2250" w:type="dxa"/>
            <w:vAlign w:val="center"/>
          </w:tcPr>
          <w:p w:rsidR="00753756" w:rsidRPr="00224952" w:rsidRDefault="00753756" w:rsidP="00BC6113">
            <w:pPr>
              <w:jc w:val="right"/>
              <w:rPr>
                <w:color w:val="000000"/>
                <w:szCs w:val="21"/>
              </w:rPr>
            </w:pPr>
            <w:r w:rsidRPr="00224952">
              <w:rPr>
                <w:color w:val="000000"/>
                <w:szCs w:val="21"/>
              </w:rPr>
              <w:t>1,094,670.96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390,574.83</w:t>
            </w:r>
          </w:p>
        </w:tc>
        <w:tc>
          <w:tcPr>
            <w:tcW w:w="2250" w:type="dxa"/>
            <w:vAlign w:val="center"/>
          </w:tcPr>
          <w:p w:rsidR="00753756" w:rsidRPr="00224952" w:rsidRDefault="00753756" w:rsidP="00BC6113">
            <w:pPr>
              <w:jc w:val="right"/>
              <w:rPr>
                <w:color w:val="000000"/>
                <w:szCs w:val="21"/>
              </w:rPr>
            </w:pPr>
            <w:r w:rsidRPr="00224952">
              <w:rPr>
                <w:color w:val="000000"/>
                <w:szCs w:val="21"/>
              </w:rPr>
              <w:t>364,890.35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18,016.14</w:t>
            </w:r>
          </w:p>
        </w:tc>
        <w:tc>
          <w:tcPr>
            <w:tcW w:w="2250" w:type="dxa"/>
            <w:vAlign w:val="center"/>
          </w:tcPr>
          <w:p w:rsidR="00753756" w:rsidRPr="00224952" w:rsidRDefault="00753756" w:rsidP="00BC6113">
            <w:pPr>
              <w:jc w:val="right"/>
              <w:rPr>
                <w:color w:val="000000"/>
                <w:szCs w:val="21"/>
              </w:rPr>
            </w:pPr>
            <w:r w:rsidRPr="00224952">
              <w:rPr>
                <w:color w:val="000000"/>
                <w:szCs w:val="21"/>
              </w:rPr>
              <w:t>8,168.32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3,849,997.23</w:t>
            </w:r>
          </w:p>
        </w:tc>
        <w:tc>
          <w:tcPr>
            <w:tcW w:w="2250" w:type="dxa"/>
            <w:vAlign w:val="center"/>
          </w:tcPr>
          <w:p w:rsidR="00753756" w:rsidRPr="00224952" w:rsidRDefault="00753756" w:rsidP="00BC6113">
            <w:pPr>
              <w:jc w:val="right"/>
              <w:rPr>
                <w:color w:val="000000"/>
                <w:szCs w:val="21"/>
              </w:rPr>
            </w:pPr>
            <w:r w:rsidRPr="00224952">
              <w:rPr>
                <w:color w:val="000000"/>
                <w:szCs w:val="21"/>
              </w:rPr>
              <w:t>3,183,526.48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3,849,997.23</w:t>
            </w:r>
          </w:p>
        </w:tc>
        <w:tc>
          <w:tcPr>
            <w:tcW w:w="2250" w:type="dxa"/>
            <w:vAlign w:val="center"/>
          </w:tcPr>
          <w:p w:rsidR="00753756" w:rsidRPr="00224952" w:rsidRDefault="00753756" w:rsidP="00BC6113">
            <w:pPr>
              <w:jc w:val="right"/>
              <w:rPr>
                <w:color w:val="000000"/>
                <w:szCs w:val="21"/>
              </w:rPr>
            </w:pPr>
            <w:r w:rsidRPr="00224952">
              <w:rPr>
                <w:color w:val="000000"/>
                <w:szCs w:val="21"/>
              </w:rPr>
              <w:t>3,183,526.48</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70,871.40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50,324.43</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122,291.63</w:t>
            </w:r>
          </w:p>
        </w:tc>
        <w:tc>
          <w:tcPr>
            <w:tcW w:w="2250" w:type="dxa"/>
            <w:vAlign w:val="bottom"/>
            <w:hideMark/>
          </w:tcPr>
          <w:p w:rsidR="0046665E" w:rsidRDefault="0046665E">
            <w:pPr>
              <w:jc w:val="right"/>
              <w:rPr>
                <w:color w:val="000000"/>
                <w:szCs w:val="21"/>
              </w:rPr>
            </w:pPr>
            <w:r>
              <w:rPr>
                <w:color w:val="000000"/>
                <w:szCs w:val="21"/>
              </w:rPr>
              <w:t>111,915.53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15,428,931.64</w:t>
            </w:r>
          </w:p>
        </w:tc>
        <w:tc>
          <w:tcPr>
            <w:tcW w:w="2250" w:type="dxa"/>
            <w:vAlign w:val="center"/>
          </w:tcPr>
          <w:p w:rsidR="00753756" w:rsidRPr="00224952" w:rsidRDefault="00753756" w:rsidP="00BC6113">
            <w:pPr>
              <w:jc w:val="right"/>
              <w:rPr>
                <w:b/>
                <w:color w:val="000000"/>
                <w:szCs w:val="21"/>
              </w:rPr>
            </w:pPr>
            <w:r w:rsidRPr="00224952">
              <w:rPr>
                <w:b/>
                <w:color w:val="000000"/>
                <w:szCs w:val="21"/>
              </w:rPr>
              <w:t>17,651,823.33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15,428,931.64</w:t>
            </w:r>
          </w:p>
        </w:tc>
        <w:tc>
          <w:tcPr>
            <w:tcW w:w="2250" w:type="dxa"/>
            <w:vAlign w:val="center"/>
          </w:tcPr>
          <w:p w:rsidR="00753756" w:rsidRPr="00224952" w:rsidRDefault="00753756" w:rsidP="00BC6113">
            <w:pPr>
              <w:jc w:val="right"/>
              <w:rPr>
                <w:b/>
                <w:color w:val="000000"/>
                <w:szCs w:val="21"/>
              </w:rPr>
            </w:pPr>
            <w:r w:rsidRPr="00224952">
              <w:rPr>
                <w:b/>
                <w:color w:val="000000"/>
                <w:szCs w:val="21"/>
              </w:rPr>
              <w:t>17,651,823.33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860"/>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易方达恒惠定期开放债券型发起式证券投资基金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705,444,128.51</w:t>
            </w:r>
          </w:p>
        </w:tc>
        <w:tc>
          <w:tcPr>
            <w:tcW w:w="2149" w:type="dxa"/>
            <w:vAlign w:val="center"/>
          </w:tcPr>
          <w:p w:rsidR="00753756" w:rsidRPr="00224952" w:rsidRDefault="00753756" w:rsidP="001B7EE2">
            <w:pPr>
              <w:jc w:val="right"/>
              <w:rPr>
                <w:color w:val="000000"/>
                <w:szCs w:val="21"/>
              </w:rPr>
            </w:pPr>
            <w:r w:rsidRPr="00224952">
              <w:rPr>
                <w:color w:val="000000"/>
                <w:szCs w:val="21"/>
              </w:rPr>
              <w:t>23,202,570.44</w:t>
            </w:r>
          </w:p>
        </w:tc>
        <w:tc>
          <w:tcPr>
            <w:tcW w:w="2150" w:type="dxa"/>
            <w:vAlign w:val="center"/>
          </w:tcPr>
          <w:p w:rsidR="00753756" w:rsidRPr="00224952" w:rsidRDefault="00753756" w:rsidP="001B7EE2">
            <w:pPr>
              <w:jc w:val="right"/>
              <w:rPr>
                <w:color w:val="000000"/>
                <w:szCs w:val="21"/>
              </w:rPr>
            </w:pPr>
            <w:r w:rsidRPr="00224952">
              <w:rPr>
                <w:color w:val="000000"/>
                <w:szCs w:val="21"/>
              </w:rPr>
              <w:t>728,646,698.95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15,428,931.64</w:t>
            </w:r>
          </w:p>
        </w:tc>
        <w:tc>
          <w:tcPr>
            <w:tcW w:w="2150" w:type="dxa"/>
            <w:vAlign w:val="center"/>
          </w:tcPr>
          <w:p w:rsidR="00753756" w:rsidRPr="00224952" w:rsidRDefault="00753756" w:rsidP="001B7EE2">
            <w:pPr>
              <w:jc w:val="right"/>
              <w:rPr>
                <w:color w:val="000000"/>
                <w:szCs w:val="21"/>
              </w:rPr>
            </w:pPr>
            <w:r w:rsidRPr="00224952">
              <w:rPr>
                <w:color w:val="000000"/>
                <w:szCs w:val="21"/>
              </w:rPr>
              <w:t>15,428,931.64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93,334,888.93</w:t>
            </w:r>
          </w:p>
        </w:tc>
        <w:tc>
          <w:tcPr>
            <w:tcW w:w="2149" w:type="dxa"/>
            <w:vAlign w:val="center"/>
          </w:tcPr>
          <w:p w:rsidR="00753756" w:rsidRPr="00224952" w:rsidRDefault="00753756" w:rsidP="001B7EE2">
            <w:pPr>
              <w:jc w:val="right"/>
              <w:rPr>
                <w:color w:val="000000"/>
                <w:szCs w:val="21"/>
              </w:rPr>
            </w:pPr>
            <w:r w:rsidRPr="00224952">
              <w:rPr>
                <w:color w:val="000000"/>
                <w:szCs w:val="21"/>
              </w:rPr>
              <w:t>6,664,111.07</w:t>
            </w:r>
          </w:p>
        </w:tc>
        <w:tc>
          <w:tcPr>
            <w:tcW w:w="2150" w:type="dxa"/>
            <w:vAlign w:val="center"/>
          </w:tcPr>
          <w:p w:rsidR="00753756" w:rsidRPr="00224952" w:rsidRDefault="00753756" w:rsidP="001B7EE2">
            <w:pPr>
              <w:jc w:val="right"/>
              <w:rPr>
                <w:color w:val="000000"/>
                <w:szCs w:val="21"/>
              </w:rPr>
            </w:pPr>
            <w:r w:rsidRPr="00224952">
              <w:rPr>
                <w:color w:val="000000"/>
                <w:szCs w:val="21"/>
              </w:rPr>
              <w:t>99,999,000.00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93,334,888.93</w:t>
            </w:r>
          </w:p>
        </w:tc>
        <w:tc>
          <w:tcPr>
            <w:tcW w:w="2149" w:type="dxa"/>
            <w:vAlign w:val="center"/>
          </w:tcPr>
          <w:p w:rsidR="00753756" w:rsidRPr="00224952" w:rsidRDefault="00753756" w:rsidP="001B7EE2">
            <w:pPr>
              <w:jc w:val="right"/>
              <w:rPr>
                <w:color w:val="000000"/>
                <w:szCs w:val="21"/>
              </w:rPr>
            </w:pPr>
            <w:r w:rsidRPr="00224952">
              <w:rPr>
                <w:color w:val="000000"/>
                <w:szCs w:val="21"/>
              </w:rPr>
              <w:t>6,664,111.07</w:t>
            </w:r>
          </w:p>
        </w:tc>
        <w:tc>
          <w:tcPr>
            <w:tcW w:w="2150" w:type="dxa"/>
            <w:vAlign w:val="center"/>
          </w:tcPr>
          <w:p w:rsidR="00753756" w:rsidRPr="00224952" w:rsidRDefault="00753756" w:rsidP="001B7EE2">
            <w:pPr>
              <w:jc w:val="right"/>
              <w:rPr>
                <w:color w:val="000000"/>
                <w:szCs w:val="21"/>
              </w:rPr>
            </w:pPr>
            <w:r w:rsidRPr="00224952">
              <w:rPr>
                <w:color w:val="000000"/>
                <w:szCs w:val="21"/>
              </w:rPr>
              <w:t>99,999,000.00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lastRenderedPageBreak/>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798,779,017.44</w:t>
            </w:r>
          </w:p>
        </w:tc>
        <w:tc>
          <w:tcPr>
            <w:tcW w:w="2149" w:type="dxa"/>
            <w:vAlign w:val="center"/>
          </w:tcPr>
          <w:p w:rsidR="00753756" w:rsidRPr="00224952" w:rsidRDefault="00753756" w:rsidP="001B7EE2">
            <w:pPr>
              <w:jc w:val="right"/>
              <w:rPr>
                <w:color w:val="000000"/>
                <w:szCs w:val="21"/>
              </w:rPr>
            </w:pPr>
            <w:r w:rsidRPr="00224952">
              <w:rPr>
                <w:color w:val="000000"/>
                <w:szCs w:val="21"/>
              </w:rPr>
              <w:t>45,295,613.15</w:t>
            </w:r>
          </w:p>
        </w:tc>
        <w:tc>
          <w:tcPr>
            <w:tcW w:w="2150" w:type="dxa"/>
            <w:vAlign w:val="center"/>
          </w:tcPr>
          <w:p w:rsidR="00753756" w:rsidRPr="00224952" w:rsidRDefault="00753756" w:rsidP="001B7EE2">
            <w:pPr>
              <w:jc w:val="right"/>
              <w:rPr>
                <w:color w:val="000000"/>
                <w:szCs w:val="21"/>
              </w:rPr>
            </w:pPr>
            <w:r w:rsidRPr="00224952">
              <w:rPr>
                <w:color w:val="000000"/>
                <w:szCs w:val="21"/>
              </w:rPr>
              <w:t>844,074,630.59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705,444,128.51</w:t>
            </w:r>
          </w:p>
        </w:tc>
        <w:tc>
          <w:tcPr>
            <w:tcW w:w="2149" w:type="dxa"/>
            <w:vAlign w:val="center"/>
          </w:tcPr>
          <w:p w:rsidR="00753756" w:rsidRPr="00224952" w:rsidRDefault="00753756" w:rsidP="00850FCB">
            <w:pPr>
              <w:jc w:val="right"/>
              <w:rPr>
                <w:color w:val="000000"/>
                <w:szCs w:val="21"/>
              </w:rPr>
            </w:pPr>
            <w:r w:rsidRPr="00224952">
              <w:rPr>
                <w:color w:val="000000"/>
                <w:szCs w:val="21"/>
              </w:rPr>
              <w:t>20,373,560.66</w:t>
            </w:r>
          </w:p>
        </w:tc>
        <w:tc>
          <w:tcPr>
            <w:tcW w:w="2150" w:type="dxa"/>
            <w:vAlign w:val="center"/>
          </w:tcPr>
          <w:p w:rsidR="00753756" w:rsidRPr="00224952" w:rsidRDefault="00753756" w:rsidP="00850FCB">
            <w:pPr>
              <w:jc w:val="right"/>
              <w:rPr>
                <w:color w:val="000000"/>
                <w:szCs w:val="21"/>
              </w:rPr>
            </w:pPr>
            <w:r w:rsidRPr="00224952">
              <w:rPr>
                <w:color w:val="000000"/>
                <w:szCs w:val="21"/>
              </w:rPr>
              <w:t>725,817,689.17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17,651,823.33</w:t>
            </w:r>
          </w:p>
        </w:tc>
        <w:tc>
          <w:tcPr>
            <w:tcW w:w="2150" w:type="dxa"/>
            <w:vAlign w:val="center"/>
          </w:tcPr>
          <w:p w:rsidR="00753756" w:rsidRPr="00224952" w:rsidRDefault="00753756" w:rsidP="00850FCB">
            <w:pPr>
              <w:jc w:val="right"/>
              <w:rPr>
                <w:color w:val="000000"/>
                <w:szCs w:val="21"/>
              </w:rPr>
            </w:pPr>
            <w:r w:rsidRPr="00224952">
              <w:rPr>
                <w:color w:val="000000"/>
                <w:szCs w:val="21"/>
              </w:rPr>
              <w:t>17,651,823.33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705,444,128.51</w:t>
            </w:r>
          </w:p>
        </w:tc>
        <w:tc>
          <w:tcPr>
            <w:tcW w:w="2149" w:type="dxa"/>
            <w:vAlign w:val="center"/>
          </w:tcPr>
          <w:p w:rsidR="00753756" w:rsidRPr="00224952" w:rsidRDefault="00753756" w:rsidP="007462A0">
            <w:pPr>
              <w:jc w:val="right"/>
              <w:rPr>
                <w:color w:val="000000"/>
                <w:szCs w:val="21"/>
              </w:rPr>
            </w:pPr>
            <w:r w:rsidRPr="00224952">
              <w:rPr>
                <w:color w:val="000000"/>
                <w:szCs w:val="21"/>
              </w:rPr>
              <w:t>38,025,383.99</w:t>
            </w:r>
          </w:p>
        </w:tc>
        <w:tc>
          <w:tcPr>
            <w:tcW w:w="2150" w:type="dxa"/>
            <w:vAlign w:val="center"/>
          </w:tcPr>
          <w:p w:rsidR="00753756" w:rsidRPr="00224952" w:rsidRDefault="00753756" w:rsidP="00850FCB">
            <w:pPr>
              <w:jc w:val="right"/>
              <w:rPr>
                <w:color w:val="000000"/>
                <w:szCs w:val="21"/>
              </w:rPr>
            </w:pPr>
            <w:r w:rsidRPr="00224952">
              <w:rPr>
                <w:color w:val="000000"/>
                <w:szCs w:val="21"/>
              </w:rPr>
              <w:t>743,469,512.50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861"/>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易方达恒惠定期开放债券型发起式证券投资基金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[2018]966</w:t>
      </w:r>
      <w:r w:rsidRPr="00E56272">
        <w:rPr>
          <w:kern w:val="0"/>
          <w:szCs w:val="21"/>
        </w:rPr>
        <w:t>号《关于准予易方达恒惠定期开放债券型发起式证券投资基金注册的批复》进行募集，由易方达基金管理有限公司依照《中华人民共和国证券投资基金法》和《易方达恒惠定期开放债券型发起式证券投资基金基金合同》公开募集。经向中国证监会备案，《易方达恒惠定期开放债券型发起式证券投资基金基金合同》于</w:t>
      </w:r>
      <w:r w:rsidRPr="00E56272">
        <w:rPr>
          <w:kern w:val="0"/>
          <w:szCs w:val="21"/>
        </w:rPr>
        <w:t>2018</w:t>
      </w:r>
      <w:r w:rsidRPr="00E56272">
        <w:rPr>
          <w:kern w:val="0"/>
          <w:szCs w:val="21"/>
        </w:rPr>
        <w:t>年</w:t>
      </w:r>
      <w:r w:rsidRPr="00E56272">
        <w:rPr>
          <w:kern w:val="0"/>
          <w:szCs w:val="21"/>
        </w:rPr>
        <w:t>6</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509,999,000.00</w:t>
      </w:r>
      <w:r w:rsidRPr="00E56272">
        <w:rPr>
          <w:kern w:val="0"/>
          <w:szCs w:val="21"/>
        </w:rPr>
        <w:t>份基金份额。本基金为契约型开放式基金，存续期限不定。本基金的基金管理人为易方达基金管理有限公司，基金托管人为中国民生银行股份有限公司。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963BF2" w:rsidRDefault="00E20279">
      <w:pPr>
        <w:tabs>
          <w:tab w:val="left" w:pos="426"/>
        </w:tabs>
        <w:spacing w:line="360" w:lineRule="auto"/>
        <w:ind w:firstLineChars="200" w:firstLine="420"/>
        <w:rPr>
          <w:kern w:val="0"/>
          <w:szCs w:val="21"/>
        </w:rPr>
      </w:pPr>
      <w:r>
        <w:rPr>
          <w:kern w:val="0"/>
          <w:szCs w:val="21"/>
        </w:rPr>
        <w:lastRenderedPageBreak/>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963BF2" w:rsidRDefault="00E20279">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963BF2" w:rsidRDefault="00E20279">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963BF2" w:rsidRDefault="00E20279">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w:t>
      </w:r>
      <w:r>
        <w:rPr>
          <w:kern w:val="0"/>
          <w:szCs w:val="21"/>
        </w:rPr>
        <w:lastRenderedPageBreak/>
        <w:t>知》的规定，金融机构开展的买断式买入返售金融商品业务、同业存款、同业存单以及持有金融债券取得的利息收入属于金融同业往来利息收入；</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63BF2" w:rsidRDefault="00E2027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963BF2" w:rsidRDefault="00E20279">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963BF2" w:rsidRDefault="00E20279">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963BF2" w:rsidRDefault="00E20279">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963BF2" w:rsidRDefault="00E20279">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963BF2" w:rsidRDefault="00E20279">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963BF2" w:rsidRDefault="00E20279">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w:t>
      </w:r>
      <w:r>
        <w:rPr>
          <w:kern w:val="0"/>
          <w:szCs w:val="21"/>
        </w:rPr>
        <w:lastRenderedPageBreak/>
        <w:t>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901,484.95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901,484.95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667,003,773.28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666,009,000.00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-994,773.28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589,105,740.47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591,478,000.00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2,372,259.53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1,256,109,513.75</w:t>
            </w:r>
          </w:p>
        </w:tc>
        <w:tc>
          <w:tcPr>
            <w:tcW w:w="2339" w:type="dxa"/>
            <w:vAlign w:val="center"/>
          </w:tcPr>
          <w:p w:rsidR="00753756" w:rsidRPr="00224952" w:rsidRDefault="00753756" w:rsidP="00CB39C2">
            <w:pPr>
              <w:jc w:val="right"/>
              <w:rPr>
                <w:color w:val="000000"/>
                <w:szCs w:val="21"/>
              </w:rPr>
            </w:pPr>
            <w:r w:rsidRPr="00224952">
              <w:rPr>
                <w:szCs w:val="21"/>
              </w:rPr>
              <w:t>1,257,487,000.00</w:t>
            </w:r>
          </w:p>
        </w:tc>
        <w:tc>
          <w:tcPr>
            <w:tcW w:w="2340" w:type="dxa"/>
            <w:vAlign w:val="center"/>
          </w:tcPr>
          <w:p w:rsidR="00753756" w:rsidRPr="00224952" w:rsidRDefault="00753756" w:rsidP="00CB39C2">
            <w:pPr>
              <w:jc w:val="right"/>
              <w:rPr>
                <w:color w:val="000000"/>
                <w:szCs w:val="21"/>
              </w:rPr>
            </w:pPr>
            <w:r w:rsidRPr="00224952">
              <w:rPr>
                <w:szCs w:val="21"/>
              </w:rPr>
              <w:t>1,377,486.25</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1,010,872.11</w:t>
            </w:r>
          </w:p>
        </w:tc>
        <w:tc>
          <w:tcPr>
            <w:tcW w:w="2339" w:type="dxa"/>
            <w:vAlign w:val="center"/>
          </w:tcPr>
          <w:p w:rsidR="00753756" w:rsidRPr="00224952" w:rsidRDefault="00753756" w:rsidP="00CB39C2">
            <w:pPr>
              <w:jc w:val="right"/>
              <w:rPr>
                <w:szCs w:val="21"/>
              </w:rPr>
            </w:pPr>
            <w:r w:rsidRPr="00224952">
              <w:rPr>
                <w:szCs w:val="21"/>
              </w:rPr>
              <w:t>1,016,000.00</w:t>
            </w:r>
          </w:p>
        </w:tc>
        <w:tc>
          <w:tcPr>
            <w:tcW w:w="2340" w:type="dxa"/>
            <w:vAlign w:val="center"/>
          </w:tcPr>
          <w:p w:rsidR="00753756" w:rsidRPr="00224952" w:rsidRDefault="00753756" w:rsidP="00CB39C2">
            <w:pPr>
              <w:jc w:val="right"/>
              <w:rPr>
                <w:szCs w:val="21"/>
              </w:rPr>
            </w:pPr>
            <w:r w:rsidRPr="00224952">
              <w:rPr>
                <w:szCs w:val="21"/>
              </w:rPr>
              <w:t>5,127.89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1,257,120,385.86</w:t>
            </w:r>
          </w:p>
        </w:tc>
        <w:tc>
          <w:tcPr>
            <w:tcW w:w="2339" w:type="dxa"/>
            <w:vAlign w:val="center"/>
          </w:tcPr>
          <w:p w:rsidR="00753756" w:rsidRPr="00224952" w:rsidRDefault="00753756" w:rsidP="00CB39C2">
            <w:pPr>
              <w:jc w:val="right"/>
              <w:rPr>
                <w:szCs w:val="21"/>
              </w:rPr>
            </w:pPr>
            <w:r w:rsidRPr="00224952">
              <w:rPr>
                <w:szCs w:val="21"/>
              </w:rPr>
              <w:t>1,258,503,000.00</w:t>
            </w:r>
          </w:p>
        </w:tc>
        <w:tc>
          <w:tcPr>
            <w:tcW w:w="2340" w:type="dxa"/>
            <w:vAlign w:val="center"/>
          </w:tcPr>
          <w:p w:rsidR="00753756" w:rsidRPr="00224952" w:rsidRDefault="00753756" w:rsidP="00CB39C2">
            <w:pPr>
              <w:jc w:val="right"/>
              <w:rPr>
                <w:szCs w:val="21"/>
              </w:rPr>
            </w:pPr>
            <w:r w:rsidRPr="00224952">
              <w:rPr>
                <w:szCs w:val="21"/>
              </w:rPr>
              <w:t>1,382,614.14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701.93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9,235.37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22,569,773.34</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5,709.34</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18.90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22,585,438.88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18,716.49</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18,716.49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963BF2">
        <w:tc>
          <w:tcPr>
            <w:tcW w:w="3701" w:type="dxa"/>
            <w:vAlign w:val="center"/>
          </w:tcPr>
          <w:p w:rsidR="00963BF2" w:rsidRDefault="00E20279">
            <w:pPr>
              <w:jc w:val="left"/>
            </w:pPr>
            <w:r>
              <w:rPr>
                <w:szCs w:val="21"/>
              </w:rPr>
              <w:t>预提费用</w:t>
            </w:r>
          </w:p>
        </w:tc>
        <w:tc>
          <w:tcPr>
            <w:tcW w:w="5528" w:type="dxa"/>
            <w:vAlign w:val="center"/>
          </w:tcPr>
          <w:p w:rsidR="00963BF2" w:rsidRDefault="00E20279">
            <w:pPr>
              <w:jc w:val="right"/>
            </w:pPr>
            <w:r>
              <w:rPr>
                <w:szCs w:val="21"/>
              </w:rPr>
              <w:t>95,475.38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95,475.38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lastRenderedPageBreak/>
              <w:t>上年度末</w:t>
            </w:r>
          </w:p>
        </w:tc>
        <w:tc>
          <w:tcPr>
            <w:tcW w:w="2873" w:type="dxa"/>
            <w:vAlign w:val="center"/>
          </w:tcPr>
          <w:p w:rsidR="00753756" w:rsidRPr="00224952" w:rsidRDefault="00753756" w:rsidP="0070173B">
            <w:pPr>
              <w:jc w:val="right"/>
              <w:rPr>
                <w:szCs w:val="21"/>
              </w:rPr>
            </w:pPr>
            <w:r w:rsidRPr="00224952">
              <w:rPr>
                <w:szCs w:val="21"/>
              </w:rPr>
              <w:t>705,444,128.51</w:t>
            </w:r>
          </w:p>
        </w:tc>
        <w:tc>
          <w:tcPr>
            <w:tcW w:w="3364" w:type="dxa"/>
            <w:vAlign w:val="center"/>
          </w:tcPr>
          <w:p w:rsidR="00753756" w:rsidRPr="00224952" w:rsidRDefault="00753756" w:rsidP="0070173B">
            <w:pPr>
              <w:jc w:val="right"/>
              <w:rPr>
                <w:szCs w:val="21"/>
              </w:rPr>
            </w:pPr>
            <w:r w:rsidRPr="00224952">
              <w:rPr>
                <w:szCs w:val="21"/>
              </w:rPr>
              <w:t>705,444,128.51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93,334,888.93</w:t>
            </w:r>
          </w:p>
        </w:tc>
        <w:tc>
          <w:tcPr>
            <w:tcW w:w="3364" w:type="dxa"/>
            <w:vAlign w:val="center"/>
          </w:tcPr>
          <w:p w:rsidR="00753756" w:rsidRPr="00224952" w:rsidRDefault="00753756" w:rsidP="0070173B">
            <w:pPr>
              <w:jc w:val="right"/>
              <w:rPr>
                <w:szCs w:val="21"/>
              </w:rPr>
            </w:pPr>
            <w:r w:rsidRPr="00224952">
              <w:rPr>
                <w:szCs w:val="21"/>
              </w:rPr>
              <w:t>93,334,888.93</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798,779,017.44</w:t>
            </w:r>
          </w:p>
        </w:tc>
        <w:tc>
          <w:tcPr>
            <w:tcW w:w="3364" w:type="dxa"/>
            <w:vAlign w:val="center"/>
          </w:tcPr>
          <w:p w:rsidR="00753756" w:rsidRPr="00224952" w:rsidRDefault="00753756" w:rsidP="00EE2AE3">
            <w:pPr>
              <w:jc w:val="right"/>
              <w:rPr>
                <w:szCs w:val="21"/>
              </w:rPr>
            </w:pPr>
            <w:r w:rsidRPr="00224952">
              <w:rPr>
                <w:szCs w:val="21"/>
              </w:rPr>
              <w:t>798,779,017.44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9,483,223.08</w:t>
            </w:r>
          </w:p>
        </w:tc>
        <w:tc>
          <w:tcPr>
            <w:tcW w:w="2100" w:type="dxa"/>
            <w:vAlign w:val="center"/>
          </w:tcPr>
          <w:p w:rsidR="00753756" w:rsidRPr="00224952" w:rsidRDefault="00753756" w:rsidP="0070173B">
            <w:pPr>
              <w:jc w:val="right"/>
              <w:rPr>
                <w:szCs w:val="21"/>
              </w:rPr>
            </w:pPr>
            <w:r w:rsidRPr="00224952">
              <w:rPr>
                <w:szCs w:val="21"/>
              </w:rPr>
              <w:t>13,719,347.36</w:t>
            </w:r>
          </w:p>
        </w:tc>
        <w:tc>
          <w:tcPr>
            <w:tcW w:w="2100" w:type="dxa"/>
            <w:vAlign w:val="center"/>
          </w:tcPr>
          <w:p w:rsidR="00753756" w:rsidRPr="00224952" w:rsidRDefault="00753756" w:rsidP="0070173B">
            <w:pPr>
              <w:jc w:val="right"/>
              <w:rPr>
                <w:szCs w:val="21"/>
              </w:rPr>
            </w:pPr>
            <w:r w:rsidRPr="00224952">
              <w:rPr>
                <w:szCs w:val="21"/>
              </w:rPr>
              <w:t>23,202,570.44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25,430,514.00</w:t>
            </w:r>
          </w:p>
        </w:tc>
        <w:tc>
          <w:tcPr>
            <w:tcW w:w="2100" w:type="dxa"/>
            <w:vAlign w:val="center"/>
          </w:tcPr>
          <w:p w:rsidR="00753756" w:rsidRPr="00224952" w:rsidRDefault="00753756" w:rsidP="0070173B">
            <w:pPr>
              <w:jc w:val="right"/>
              <w:rPr>
                <w:szCs w:val="21"/>
              </w:rPr>
            </w:pPr>
            <w:r w:rsidRPr="00224952">
              <w:rPr>
                <w:szCs w:val="21"/>
              </w:rPr>
              <w:t>-10,001,582.36</w:t>
            </w:r>
          </w:p>
        </w:tc>
        <w:tc>
          <w:tcPr>
            <w:tcW w:w="2100" w:type="dxa"/>
            <w:vAlign w:val="center"/>
          </w:tcPr>
          <w:p w:rsidR="00753756" w:rsidRPr="00224952" w:rsidRDefault="00753756" w:rsidP="0070173B">
            <w:pPr>
              <w:jc w:val="right"/>
              <w:rPr>
                <w:szCs w:val="21"/>
              </w:rPr>
            </w:pPr>
            <w:r w:rsidRPr="00224952">
              <w:rPr>
                <w:szCs w:val="21"/>
              </w:rPr>
              <w:t>15,428,931.64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3,580,105.81</w:t>
            </w:r>
          </w:p>
        </w:tc>
        <w:tc>
          <w:tcPr>
            <w:tcW w:w="2100" w:type="dxa"/>
            <w:vAlign w:val="center"/>
          </w:tcPr>
          <w:p w:rsidR="00753756" w:rsidRPr="00224952" w:rsidRDefault="00753756" w:rsidP="00C27ED7">
            <w:pPr>
              <w:jc w:val="right"/>
              <w:rPr>
                <w:szCs w:val="21"/>
              </w:rPr>
            </w:pPr>
            <w:r w:rsidRPr="00224952">
              <w:rPr>
                <w:szCs w:val="21"/>
              </w:rPr>
              <w:t>3,084,005.26</w:t>
            </w:r>
          </w:p>
        </w:tc>
        <w:tc>
          <w:tcPr>
            <w:tcW w:w="2100" w:type="dxa"/>
            <w:vAlign w:val="center"/>
          </w:tcPr>
          <w:p w:rsidR="00753756" w:rsidRPr="00224952" w:rsidRDefault="00753756" w:rsidP="00C27ED7">
            <w:pPr>
              <w:jc w:val="right"/>
              <w:rPr>
                <w:szCs w:val="21"/>
              </w:rPr>
            </w:pPr>
            <w:r w:rsidRPr="00224952">
              <w:rPr>
                <w:szCs w:val="21"/>
              </w:rPr>
              <w:t>6,664,111.07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3,580,105.81</w:t>
            </w:r>
          </w:p>
        </w:tc>
        <w:tc>
          <w:tcPr>
            <w:tcW w:w="2100" w:type="dxa"/>
            <w:vAlign w:val="center"/>
          </w:tcPr>
          <w:p w:rsidR="00753756" w:rsidRPr="00224952" w:rsidRDefault="00753756" w:rsidP="0070173B">
            <w:pPr>
              <w:jc w:val="right"/>
              <w:rPr>
                <w:szCs w:val="21"/>
              </w:rPr>
            </w:pPr>
            <w:r w:rsidRPr="00224952">
              <w:rPr>
                <w:szCs w:val="21"/>
              </w:rPr>
              <w:t>3,084,005.26</w:t>
            </w:r>
          </w:p>
        </w:tc>
        <w:tc>
          <w:tcPr>
            <w:tcW w:w="2100" w:type="dxa"/>
            <w:vAlign w:val="center"/>
          </w:tcPr>
          <w:p w:rsidR="00753756" w:rsidRPr="00224952" w:rsidRDefault="00753756" w:rsidP="0070173B">
            <w:pPr>
              <w:jc w:val="right"/>
              <w:rPr>
                <w:szCs w:val="21"/>
              </w:rPr>
            </w:pPr>
            <w:r w:rsidRPr="00224952">
              <w:rPr>
                <w:szCs w:val="21"/>
              </w:rPr>
              <w:t>6,664,111.07</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38,493,842.89</w:t>
            </w:r>
          </w:p>
        </w:tc>
        <w:tc>
          <w:tcPr>
            <w:tcW w:w="2100" w:type="dxa"/>
            <w:vAlign w:val="center"/>
          </w:tcPr>
          <w:p w:rsidR="00753756" w:rsidRPr="00224952" w:rsidRDefault="00753756" w:rsidP="0070173B">
            <w:pPr>
              <w:jc w:val="right"/>
              <w:rPr>
                <w:szCs w:val="21"/>
              </w:rPr>
            </w:pPr>
            <w:r w:rsidRPr="00224952">
              <w:rPr>
                <w:szCs w:val="21"/>
              </w:rPr>
              <w:t>6,801,770.26</w:t>
            </w:r>
          </w:p>
        </w:tc>
        <w:tc>
          <w:tcPr>
            <w:tcW w:w="2100" w:type="dxa"/>
            <w:vAlign w:val="center"/>
          </w:tcPr>
          <w:p w:rsidR="00753756" w:rsidRPr="00224952" w:rsidRDefault="00753756" w:rsidP="0070173B">
            <w:pPr>
              <w:jc w:val="right"/>
              <w:rPr>
                <w:szCs w:val="21"/>
              </w:rPr>
            </w:pPr>
            <w:r w:rsidRPr="00224952">
              <w:rPr>
                <w:szCs w:val="21"/>
              </w:rPr>
              <w:t>45,295,613.15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26,551.72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168,190.45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160.75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194,902.92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1,012,440,965.71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989,727,164.02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12,330,874.50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10,382,927.19</w:t>
            </w:r>
          </w:p>
        </w:tc>
      </w:tr>
    </w:tbl>
    <w:p w:rsidR="00753756" w:rsidRPr="00E76B2D" w:rsidRDefault="0056127F" w:rsidP="00B13138">
      <w:pPr>
        <w:spacing w:line="360" w:lineRule="auto"/>
        <w:ind w:firstLineChars="196" w:firstLine="413"/>
        <w:rPr>
          <w:rFonts w:ascii="宋体"/>
          <w:b/>
          <w:bCs/>
          <w:color w:val="000000"/>
          <w:szCs w:val="21"/>
        </w:rPr>
      </w:pPr>
      <w:r w:rsidRPr="0056127F">
        <w:rPr>
          <w:rFonts w:ascii="宋体"/>
          <w:b/>
          <w:bCs/>
          <w:color w:val="000000"/>
          <w:szCs w:val="21"/>
        </w:rPr>
        <w:t>6.4.7.13.1</w:t>
      </w:r>
      <w:r w:rsidR="00753756" w:rsidRPr="00D27730">
        <w:rPr>
          <w:rFonts w:ascii="宋体"/>
          <w:b/>
          <w:bCs/>
          <w:color w:val="000000"/>
          <w:szCs w:val="21"/>
        </w:rPr>
        <w:t xml:space="preserve"> </w:t>
      </w:r>
      <w:r w:rsidR="00753756" w:rsidRPr="00D27730">
        <w:rPr>
          <w:rFonts w:ascii="宋体" w:hint="eastAsia"/>
          <w:b/>
          <w:bCs/>
          <w:color w:val="000000"/>
          <w:szCs w:val="21"/>
        </w:rPr>
        <w:t>资产支持证券投资收益</w:t>
      </w:r>
    </w:p>
    <w:p w:rsidR="00753756" w:rsidRPr="00224952" w:rsidRDefault="00753756" w:rsidP="00C64BB0">
      <w:pPr>
        <w:autoSpaceDE w:val="0"/>
        <w:autoSpaceDN w:val="0"/>
        <w:adjustRightInd w:val="0"/>
        <w:spacing w:before="29" w:line="360" w:lineRule="auto"/>
        <w:ind w:left="15"/>
        <w:jc w:val="right"/>
        <w:rPr>
          <w:color w:val="000000"/>
          <w:kern w:val="0"/>
          <w:szCs w:val="21"/>
        </w:rPr>
      </w:pPr>
      <w:r w:rsidRPr="00224952">
        <w:rPr>
          <w:rFonts w:hint="eastAsia"/>
          <w:color w:val="000000"/>
          <w:szCs w:val="21"/>
        </w:rPr>
        <w:lastRenderedPageBreak/>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753756" w:rsidRPr="00224952" w:rsidTr="00D2615A">
        <w:trPr>
          <w:trHeight w:val="315"/>
          <w:jc w:val="center"/>
        </w:trPr>
        <w:tc>
          <w:tcPr>
            <w:tcW w:w="3865" w:type="dxa"/>
            <w:vAlign w:val="center"/>
          </w:tcPr>
          <w:p w:rsidR="00753756" w:rsidRPr="00224952" w:rsidRDefault="00753756" w:rsidP="00DD2845">
            <w:pPr>
              <w:autoSpaceDE w:val="0"/>
              <w:autoSpaceDN w:val="0"/>
              <w:spacing w:line="360" w:lineRule="auto"/>
              <w:jc w:val="center"/>
              <w:textAlignment w:val="bottom"/>
              <w:rPr>
                <w:kern w:val="0"/>
                <w:szCs w:val="21"/>
              </w:rPr>
            </w:pPr>
            <w:r w:rsidRPr="00224952">
              <w:rPr>
                <w:rFonts w:hint="eastAsia"/>
                <w:kern w:val="0"/>
                <w:szCs w:val="21"/>
              </w:rPr>
              <w:t>项目</w:t>
            </w:r>
          </w:p>
        </w:tc>
        <w:tc>
          <w:tcPr>
            <w:tcW w:w="5563" w:type="dxa"/>
            <w:vAlign w:val="center"/>
          </w:tcPr>
          <w:p w:rsidR="00753756" w:rsidRPr="00224952" w:rsidRDefault="00753756" w:rsidP="00DD2845">
            <w:pPr>
              <w:spacing w:line="360" w:lineRule="auto"/>
              <w:jc w:val="center"/>
              <w:rPr>
                <w:szCs w:val="21"/>
              </w:rPr>
            </w:pPr>
            <w:r w:rsidRPr="00224952">
              <w:rPr>
                <w:rFonts w:hint="eastAsia"/>
                <w:szCs w:val="21"/>
              </w:rPr>
              <w:t>本期</w:t>
            </w:r>
          </w:p>
          <w:p w:rsidR="00753756" w:rsidRPr="00224952" w:rsidRDefault="00753756" w:rsidP="00DD2845">
            <w:pPr>
              <w:widowControl/>
              <w:autoSpaceDE w:val="0"/>
              <w:autoSpaceDN w:val="0"/>
              <w:spacing w:line="360" w:lineRule="auto"/>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卖出资产支持证券成交总额</w:t>
            </w:r>
          </w:p>
        </w:tc>
        <w:tc>
          <w:tcPr>
            <w:tcW w:w="5563" w:type="dxa"/>
            <w:vAlign w:val="center"/>
          </w:tcPr>
          <w:p w:rsidR="00753756" w:rsidRPr="00224952" w:rsidRDefault="00753756" w:rsidP="00DD2845">
            <w:pPr>
              <w:spacing w:line="360" w:lineRule="auto"/>
              <w:jc w:val="right"/>
              <w:rPr>
                <w:szCs w:val="21"/>
              </w:rPr>
            </w:pPr>
            <w:r w:rsidRPr="00224952">
              <w:rPr>
                <w:szCs w:val="21"/>
              </w:rPr>
              <w:t>14,726,296.02</w:t>
            </w:r>
          </w:p>
        </w:tc>
      </w:tr>
      <w:tr w:rsidR="00753756" w:rsidRPr="00224952" w:rsidTr="00D2615A">
        <w:trPr>
          <w:trHeight w:val="315"/>
          <w:jc w:val="center"/>
        </w:trPr>
        <w:tc>
          <w:tcPr>
            <w:tcW w:w="3865" w:type="dxa"/>
            <w:vAlign w:val="center"/>
          </w:tcPr>
          <w:p w:rsidR="00753756" w:rsidRPr="00224952" w:rsidRDefault="00753756" w:rsidP="006E1449">
            <w:pPr>
              <w:widowControl/>
              <w:autoSpaceDE w:val="0"/>
              <w:autoSpaceDN w:val="0"/>
              <w:ind w:leftChars="-11" w:left="-2" w:hangingChars="10" w:hanging="21"/>
              <w:textAlignment w:val="bottom"/>
              <w:rPr>
                <w:kern w:val="0"/>
                <w:szCs w:val="21"/>
              </w:rPr>
            </w:pPr>
            <w:r w:rsidRPr="00224952">
              <w:rPr>
                <w:rFonts w:hint="eastAsia"/>
                <w:kern w:val="0"/>
                <w:szCs w:val="21"/>
              </w:rPr>
              <w:t>减：卖出资产支持证券成本总额</w:t>
            </w:r>
          </w:p>
        </w:tc>
        <w:tc>
          <w:tcPr>
            <w:tcW w:w="5563" w:type="dxa"/>
            <w:vAlign w:val="center"/>
          </w:tcPr>
          <w:p w:rsidR="00753756" w:rsidRPr="00224952" w:rsidRDefault="00753756" w:rsidP="00DD2845">
            <w:pPr>
              <w:spacing w:line="360" w:lineRule="auto"/>
              <w:jc w:val="right"/>
              <w:rPr>
                <w:szCs w:val="21"/>
              </w:rPr>
            </w:pPr>
            <w:r w:rsidRPr="00224952">
              <w:rPr>
                <w:szCs w:val="21"/>
              </w:rPr>
              <w:t>14,535,781.49</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减：应收利息总额</w:t>
            </w:r>
          </w:p>
        </w:tc>
        <w:tc>
          <w:tcPr>
            <w:tcW w:w="5563" w:type="dxa"/>
            <w:vAlign w:val="center"/>
          </w:tcPr>
          <w:p w:rsidR="00753756" w:rsidRPr="00224952" w:rsidRDefault="00753756" w:rsidP="00DD2845">
            <w:pPr>
              <w:spacing w:line="360" w:lineRule="auto"/>
              <w:jc w:val="right"/>
              <w:rPr>
                <w:szCs w:val="21"/>
              </w:rPr>
            </w:pPr>
            <w:r w:rsidRPr="00224952">
              <w:rPr>
                <w:szCs w:val="21"/>
              </w:rPr>
              <w:t>174,296.02</w:t>
            </w:r>
          </w:p>
        </w:tc>
      </w:tr>
      <w:tr w:rsidR="00753756" w:rsidRPr="00224952" w:rsidTr="00D2615A">
        <w:trPr>
          <w:trHeight w:val="315"/>
          <w:jc w:val="center"/>
        </w:trPr>
        <w:tc>
          <w:tcPr>
            <w:tcW w:w="3865" w:type="dxa"/>
            <w:vAlign w:val="center"/>
          </w:tcPr>
          <w:p w:rsidR="00753756" w:rsidRPr="00224952" w:rsidRDefault="00753756" w:rsidP="00DD2845">
            <w:pPr>
              <w:widowControl/>
              <w:autoSpaceDE w:val="0"/>
              <w:autoSpaceDN w:val="0"/>
              <w:textAlignment w:val="bottom"/>
              <w:rPr>
                <w:kern w:val="0"/>
                <w:szCs w:val="21"/>
              </w:rPr>
            </w:pPr>
            <w:r w:rsidRPr="00224952">
              <w:rPr>
                <w:rFonts w:hint="eastAsia"/>
                <w:kern w:val="0"/>
                <w:szCs w:val="21"/>
              </w:rPr>
              <w:t>资产支持证券投资收益</w:t>
            </w:r>
          </w:p>
        </w:tc>
        <w:tc>
          <w:tcPr>
            <w:tcW w:w="5563" w:type="dxa"/>
            <w:vAlign w:val="center"/>
          </w:tcPr>
          <w:p w:rsidR="00753756" w:rsidRPr="00224952" w:rsidRDefault="00753756" w:rsidP="00DD2845">
            <w:pPr>
              <w:spacing w:line="360" w:lineRule="auto"/>
              <w:jc w:val="right"/>
              <w:rPr>
                <w:szCs w:val="21"/>
              </w:rPr>
            </w:pPr>
            <w:r w:rsidRPr="00224952">
              <w:rPr>
                <w:szCs w:val="21"/>
              </w:rPr>
              <w:t>16,218.51</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963BF2">
        <w:trPr>
          <w:jc w:val="center"/>
        </w:trPr>
        <w:tc>
          <w:tcPr>
            <w:tcW w:w="3799" w:type="dxa"/>
            <w:vAlign w:val="center"/>
          </w:tcPr>
          <w:p w:rsidR="00963BF2" w:rsidRDefault="00E20279">
            <w:pPr>
              <w:jc w:val="left"/>
            </w:pPr>
            <w:r>
              <w:rPr>
                <w:szCs w:val="21"/>
              </w:rPr>
              <w:t>国债期货投资收益</w:t>
            </w:r>
          </w:p>
        </w:tc>
        <w:tc>
          <w:tcPr>
            <w:tcW w:w="5497" w:type="dxa"/>
            <w:vAlign w:val="center"/>
          </w:tcPr>
          <w:p w:rsidR="00963BF2" w:rsidRDefault="00E20279">
            <w:pPr>
              <w:jc w:val="right"/>
            </w:pPr>
            <w:r>
              <w:rPr>
                <w:szCs w:val="21"/>
              </w:rPr>
              <w:t>-43,200.00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-10,001,582.36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-9,933,363.85</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-68,218.51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-10,001,582.36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本基金本报告期无其他收入。</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lastRenderedPageBreak/>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lastRenderedPageBreak/>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1,501.14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16,515.00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18,016.14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35,803.04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963BF2">
        <w:trPr>
          <w:jc w:val="center"/>
        </w:trPr>
        <w:tc>
          <w:tcPr>
            <w:tcW w:w="3853" w:type="dxa"/>
            <w:vAlign w:val="center"/>
          </w:tcPr>
          <w:p w:rsidR="00963BF2" w:rsidRDefault="00E20279">
            <w:pPr>
              <w:jc w:val="left"/>
            </w:pPr>
            <w:r>
              <w:rPr>
                <w:szCs w:val="21"/>
              </w:rPr>
              <w:t>银行汇划费</w:t>
            </w:r>
          </w:p>
        </w:tc>
        <w:tc>
          <w:tcPr>
            <w:tcW w:w="5551" w:type="dxa"/>
            <w:vAlign w:val="center"/>
          </w:tcPr>
          <w:p w:rsidR="00963BF2" w:rsidRDefault="00E20279">
            <w:pPr>
              <w:jc w:val="right"/>
            </w:pPr>
            <w:r>
              <w:rPr>
                <w:szCs w:val="21"/>
              </w:rPr>
              <w:t>8,216.25</w:t>
            </w:r>
          </w:p>
        </w:tc>
      </w:tr>
      <w:tr w:rsidR="00963BF2">
        <w:trPr>
          <w:jc w:val="center"/>
        </w:trPr>
        <w:tc>
          <w:tcPr>
            <w:tcW w:w="3853" w:type="dxa"/>
            <w:vAlign w:val="center"/>
          </w:tcPr>
          <w:p w:rsidR="00963BF2" w:rsidRDefault="00E20279">
            <w:pPr>
              <w:jc w:val="left"/>
            </w:pPr>
            <w:r>
              <w:rPr>
                <w:szCs w:val="21"/>
              </w:rPr>
              <w:t>银行间账户维护费</w:t>
            </w:r>
          </w:p>
        </w:tc>
        <w:tc>
          <w:tcPr>
            <w:tcW w:w="5551" w:type="dxa"/>
            <w:vAlign w:val="center"/>
          </w:tcPr>
          <w:p w:rsidR="00963BF2" w:rsidRDefault="00E20279">
            <w:pPr>
              <w:jc w:val="right"/>
            </w:pPr>
            <w:r>
              <w:rPr>
                <w:szCs w:val="21"/>
              </w:rPr>
              <w:t>18,000.00</w:t>
            </w:r>
          </w:p>
        </w:tc>
      </w:tr>
      <w:tr w:rsidR="00963BF2">
        <w:trPr>
          <w:jc w:val="center"/>
        </w:trPr>
        <w:tc>
          <w:tcPr>
            <w:tcW w:w="3853" w:type="dxa"/>
            <w:vAlign w:val="center"/>
          </w:tcPr>
          <w:p w:rsidR="00963BF2" w:rsidRDefault="00E20279">
            <w:pPr>
              <w:jc w:val="left"/>
            </w:pPr>
            <w:r>
              <w:rPr>
                <w:szCs w:val="21"/>
              </w:rPr>
              <w:t>其他</w:t>
            </w:r>
          </w:p>
        </w:tc>
        <w:tc>
          <w:tcPr>
            <w:tcW w:w="5551" w:type="dxa"/>
            <w:vAlign w:val="center"/>
          </w:tcPr>
          <w:p w:rsidR="00963BF2" w:rsidRDefault="00E20279">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122,291.63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963BF2">
        <w:tc>
          <w:tcPr>
            <w:tcW w:w="5220" w:type="dxa"/>
            <w:vAlign w:val="center"/>
          </w:tcPr>
          <w:p w:rsidR="00963BF2" w:rsidRDefault="00E20279">
            <w:pPr>
              <w:jc w:val="left"/>
            </w:pPr>
            <w:r>
              <w:rPr>
                <w:color w:val="000000"/>
                <w:szCs w:val="21"/>
              </w:rPr>
              <w:t>易方达基金管理有限公司</w:t>
            </w:r>
          </w:p>
        </w:tc>
        <w:tc>
          <w:tcPr>
            <w:tcW w:w="3780" w:type="dxa"/>
            <w:vAlign w:val="center"/>
          </w:tcPr>
          <w:p w:rsidR="00963BF2" w:rsidRDefault="00E20279">
            <w:pPr>
              <w:jc w:val="left"/>
            </w:pPr>
            <w:r>
              <w:rPr>
                <w:color w:val="000000"/>
                <w:szCs w:val="21"/>
              </w:rPr>
              <w:t>基金管理人、注册登记机构、基金销售机构、基金发起人</w:t>
            </w:r>
          </w:p>
        </w:tc>
      </w:tr>
      <w:tr w:rsidR="00963BF2">
        <w:tc>
          <w:tcPr>
            <w:tcW w:w="5220" w:type="dxa"/>
            <w:vAlign w:val="center"/>
          </w:tcPr>
          <w:p w:rsidR="00963BF2" w:rsidRDefault="00E20279">
            <w:pPr>
              <w:jc w:val="left"/>
            </w:pPr>
            <w:r>
              <w:rPr>
                <w:color w:val="000000"/>
                <w:szCs w:val="21"/>
              </w:rPr>
              <w:t>中国民生银行股份有限公司</w:t>
            </w:r>
            <w:r>
              <w:rPr>
                <w:color w:val="000000"/>
                <w:szCs w:val="21"/>
              </w:rPr>
              <w:t>(</w:t>
            </w:r>
            <w:r>
              <w:rPr>
                <w:color w:val="000000"/>
                <w:szCs w:val="21"/>
              </w:rPr>
              <w:t>以下简称</w:t>
            </w:r>
            <w:r>
              <w:rPr>
                <w:color w:val="000000"/>
                <w:szCs w:val="21"/>
              </w:rPr>
              <w:t>“</w:t>
            </w:r>
            <w:r>
              <w:rPr>
                <w:color w:val="000000"/>
                <w:szCs w:val="21"/>
              </w:rPr>
              <w:t>中国民生银行</w:t>
            </w:r>
            <w:r>
              <w:rPr>
                <w:color w:val="000000"/>
                <w:szCs w:val="21"/>
              </w:rPr>
              <w:t>”)</w:t>
            </w:r>
          </w:p>
        </w:tc>
        <w:tc>
          <w:tcPr>
            <w:tcW w:w="3780" w:type="dxa"/>
            <w:vAlign w:val="center"/>
          </w:tcPr>
          <w:p w:rsidR="00963BF2" w:rsidRDefault="00E20279">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1,171,724.44</w:t>
            </w:r>
          </w:p>
        </w:tc>
        <w:tc>
          <w:tcPr>
            <w:tcW w:w="2657" w:type="dxa"/>
            <w:vAlign w:val="center"/>
          </w:tcPr>
          <w:p w:rsidR="00753756" w:rsidRPr="00224952" w:rsidRDefault="00753756" w:rsidP="00505CB1">
            <w:pPr>
              <w:jc w:val="right"/>
              <w:rPr>
                <w:szCs w:val="21"/>
              </w:rPr>
            </w:pPr>
            <w:r w:rsidRPr="00224952">
              <w:rPr>
                <w:szCs w:val="21"/>
              </w:rPr>
              <w:t>1,094,670.96</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963BF2" w:rsidRDefault="00E20279">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基金管理费每日计算，逐日累计至每月月末，按月支付。由基金管理人向基金托管人发送基金管理费划付指令，经基金托管人复核后于次月首日起</w:t>
      </w:r>
      <w:r w:rsidRPr="00224952">
        <w:rPr>
          <w:kern w:val="0"/>
          <w:szCs w:val="21"/>
        </w:rPr>
        <w:t>3</w:t>
      </w:r>
      <w:r w:rsidRPr="00224952">
        <w:rPr>
          <w:kern w:val="0"/>
          <w:szCs w:val="21"/>
        </w:rPr>
        <w:t>个工作日内从基金资产中一次性支付给基金管理人。若遇法定节假日、休息日或不可抗力致使无法按时支付的，顺延至最近可支付日支付。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390,574.83</w:t>
            </w:r>
          </w:p>
        </w:tc>
        <w:tc>
          <w:tcPr>
            <w:tcW w:w="2657" w:type="dxa"/>
            <w:vAlign w:val="center"/>
          </w:tcPr>
          <w:p w:rsidR="00753756" w:rsidRPr="00224952" w:rsidRDefault="00753756" w:rsidP="00B56418">
            <w:pPr>
              <w:jc w:val="right"/>
              <w:rPr>
                <w:color w:val="000000"/>
                <w:szCs w:val="21"/>
              </w:rPr>
            </w:pPr>
            <w:r w:rsidRPr="00224952">
              <w:rPr>
                <w:szCs w:val="21"/>
              </w:rPr>
              <w:t>364,890.35</w:t>
            </w:r>
          </w:p>
        </w:tc>
      </w:tr>
    </w:tbl>
    <w:p w:rsidR="00963BF2" w:rsidRDefault="00E20279">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963BF2" w:rsidRDefault="00E20279">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基金托管费每日计算，逐日累计至每月月末，按月支付。由基金管理人向基金托管人发送基金托管费划付指令，经基金托管人复核后于次月首日起</w:t>
      </w:r>
      <w:r w:rsidRPr="00224952">
        <w:rPr>
          <w:kern w:val="0"/>
          <w:szCs w:val="21"/>
        </w:rPr>
        <w:t>3</w:t>
      </w:r>
      <w:r w:rsidRPr="00224952">
        <w:rPr>
          <w:kern w:val="0"/>
          <w:szCs w:val="21"/>
        </w:rPr>
        <w:t>个工作日内从基金资产中一次性支付给基金托管人。若遇法定节假日、休息日或不可抗力致使无法按时支付的，顺延至最近可支付日支付。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lastRenderedPageBreak/>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1.2519%</w:t>
            </w:r>
          </w:p>
        </w:tc>
        <w:tc>
          <w:tcPr>
            <w:tcW w:w="2970" w:type="dxa"/>
            <w:vAlign w:val="bottom"/>
          </w:tcPr>
          <w:p w:rsidR="008F60F2" w:rsidRPr="003862CB" w:rsidRDefault="008F60F2" w:rsidP="00E56272">
            <w:pPr>
              <w:jc w:val="right"/>
              <w:rPr>
                <w:szCs w:val="21"/>
              </w:rPr>
            </w:pPr>
            <w:r w:rsidRPr="003862CB">
              <w:rPr>
                <w:szCs w:val="21"/>
              </w:rPr>
              <w:t>1.4175%</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963BF2">
        <w:tc>
          <w:tcPr>
            <w:tcW w:w="2694" w:type="dxa"/>
            <w:vAlign w:val="center"/>
          </w:tcPr>
          <w:p w:rsidR="00963BF2" w:rsidRDefault="00E20279">
            <w:pPr>
              <w:jc w:val="left"/>
            </w:pPr>
            <w:r>
              <w:rPr>
                <w:szCs w:val="21"/>
              </w:rPr>
              <w:t>中国民生银行</w:t>
            </w:r>
            <w:r>
              <w:rPr>
                <w:szCs w:val="21"/>
              </w:rPr>
              <w:t>-</w:t>
            </w:r>
            <w:r>
              <w:rPr>
                <w:szCs w:val="21"/>
              </w:rPr>
              <w:t>活期存款</w:t>
            </w:r>
          </w:p>
        </w:tc>
        <w:tc>
          <w:tcPr>
            <w:tcW w:w="1417" w:type="dxa"/>
            <w:vAlign w:val="center"/>
          </w:tcPr>
          <w:p w:rsidR="00963BF2" w:rsidRDefault="00E20279">
            <w:pPr>
              <w:jc w:val="right"/>
            </w:pPr>
            <w:r>
              <w:rPr>
                <w:szCs w:val="21"/>
              </w:rPr>
              <w:t>901,484.95</w:t>
            </w:r>
          </w:p>
        </w:tc>
        <w:tc>
          <w:tcPr>
            <w:tcW w:w="1736" w:type="dxa"/>
            <w:vAlign w:val="center"/>
          </w:tcPr>
          <w:p w:rsidR="00963BF2" w:rsidRDefault="00E20279">
            <w:pPr>
              <w:jc w:val="right"/>
            </w:pPr>
            <w:r>
              <w:rPr>
                <w:szCs w:val="21"/>
              </w:rPr>
              <w:t>26,551.72</w:t>
            </w:r>
          </w:p>
        </w:tc>
        <w:tc>
          <w:tcPr>
            <w:tcW w:w="1383" w:type="dxa"/>
            <w:vAlign w:val="center"/>
          </w:tcPr>
          <w:p w:rsidR="00963BF2" w:rsidRDefault="00E20279">
            <w:pPr>
              <w:jc w:val="right"/>
            </w:pPr>
            <w:r>
              <w:rPr>
                <w:szCs w:val="21"/>
              </w:rPr>
              <w:t>786,386.74</w:t>
            </w:r>
          </w:p>
        </w:tc>
        <w:tc>
          <w:tcPr>
            <w:tcW w:w="1770" w:type="dxa"/>
            <w:vAlign w:val="center"/>
          </w:tcPr>
          <w:p w:rsidR="00963BF2" w:rsidRDefault="00E20279">
            <w:pPr>
              <w:jc w:val="right"/>
            </w:pPr>
            <w:r>
              <w:rPr>
                <w:szCs w:val="21"/>
              </w:rPr>
              <w:t>19,201.57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注：本基金的上述银行存款由基金托管人中国民生银行股份有限公司保管，按银行同业利率或约定利率计息。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lastRenderedPageBreak/>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79,999,680.00</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963BF2">
        <w:tc>
          <w:tcPr>
            <w:tcW w:w="1500" w:type="dxa"/>
            <w:vAlign w:val="center"/>
          </w:tcPr>
          <w:p w:rsidR="00963BF2" w:rsidRDefault="00E20279">
            <w:pPr>
              <w:jc w:val="center"/>
            </w:pPr>
            <w:r>
              <w:rPr>
                <w:color w:val="000000"/>
                <w:kern w:val="0"/>
                <w:szCs w:val="21"/>
              </w:rPr>
              <w:t>101800180</w:t>
            </w:r>
          </w:p>
        </w:tc>
        <w:tc>
          <w:tcPr>
            <w:tcW w:w="1500" w:type="dxa"/>
            <w:vAlign w:val="center"/>
          </w:tcPr>
          <w:p w:rsidR="00963BF2" w:rsidRDefault="00E20279">
            <w:pPr>
              <w:jc w:val="center"/>
            </w:pPr>
            <w:r>
              <w:rPr>
                <w:color w:val="000000"/>
                <w:kern w:val="0"/>
                <w:szCs w:val="21"/>
              </w:rPr>
              <w:t>18</w:t>
            </w:r>
            <w:r>
              <w:rPr>
                <w:color w:val="000000"/>
                <w:kern w:val="0"/>
                <w:szCs w:val="21"/>
              </w:rPr>
              <w:t>河钢集</w:t>
            </w:r>
            <w:r>
              <w:rPr>
                <w:color w:val="000000"/>
                <w:kern w:val="0"/>
                <w:szCs w:val="21"/>
              </w:rPr>
              <w:t>MTN002</w:t>
            </w:r>
          </w:p>
        </w:tc>
        <w:tc>
          <w:tcPr>
            <w:tcW w:w="1500" w:type="dxa"/>
            <w:vAlign w:val="center"/>
          </w:tcPr>
          <w:p w:rsidR="00963BF2" w:rsidRDefault="00E20279">
            <w:pPr>
              <w:jc w:val="center"/>
            </w:pPr>
            <w:r>
              <w:rPr>
                <w:color w:val="000000"/>
                <w:kern w:val="0"/>
                <w:szCs w:val="21"/>
              </w:rPr>
              <w:t>2020-07-06</w:t>
            </w:r>
          </w:p>
        </w:tc>
        <w:tc>
          <w:tcPr>
            <w:tcW w:w="1260" w:type="dxa"/>
            <w:vAlign w:val="center"/>
          </w:tcPr>
          <w:p w:rsidR="00963BF2" w:rsidRDefault="00E20279">
            <w:pPr>
              <w:jc w:val="right"/>
            </w:pPr>
            <w:r>
              <w:rPr>
                <w:color w:val="000000"/>
                <w:kern w:val="0"/>
                <w:szCs w:val="21"/>
              </w:rPr>
              <w:t>106.57</w:t>
            </w:r>
          </w:p>
        </w:tc>
        <w:tc>
          <w:tcPr>
            <w:tcW w:w="1440" w:type="dxa"/>
            <w:vAlign w:val="center"/>
          </w:tcPr>
          <w:p w:rsidR="00963BF2" w:rsidRDefault="00E20279">
            <w:pPr>
              <w:jc w:val="right"/>
            </w:pPr>
            <w:r>
              <w:rPr>
                <w:color w:val="000000"/>
                <w:kern w:val="0"/>
                <w:szCs w:val="21"/>
              </w:rPr>
              <w:t>230,000</w:t>
            </w:r>
          </w:p>
        </w:tc>
        <w:tc>
          <w:tcPr>
            <w:tcW w:w="1836" w:type="dxa"/>
            <w:vAlign w:val="center"/>
          </w:tcPr>
          <w:p w:rsidR="00963BF2" w:rsidRDefault="00E20279">
            <w:pPr>
              <w:jc w:val="right"/>
            </w:pPr>
            <w:r>
              <w:rPr>
                <w:color w:val="000000"/>
                <w:kern w:val="0"/>
                <w:szCs w:val="21"/>
              </w:rPr>
              <w:t>24,511,100.00</w:t>
            </w:r>
          </w:p>
        </w:tc>
      </w:tr>
      <w:tr w:rsidR="00963BF2">
        <w:tc>
          <w:tcPr>
            <w:tcW w:w="1500" w:type="dxa"/>
            <w:vAlign w:val="center"/>
          </w:tcPr>
          <w:p w:rsidR="00963BF2" w:rsidRDefault="00E20279">
            <w:pPr>
              <w:jc w:val="center"/>
            </w:pPr>
            <w:r>
              <w:rPr>
                <w:color w:val="000000"/>
                <w:kern w:val="0"/>
                <w:szCs w:val="21"/>
              </w:rPr>
              <w:t>101900422</w:t>
            </w:r>
          </w:p>
        </w:tc>
        <w:tc>
          <w:tcPr>
            <w:tcW w:w="1500" w:type="dxa"/>
            <w:vAlign w:val="center"/>
          </w:tcPr>
          <w:p w:rsidR="00963BF2" w:rsidRDefault="00E20279">
            <w:pPr>
              <w:jc w:val="center"/>
            </w:pPr>
            <w:r>
              <w:rPr>
                <w:color w:val="000000"/>
                <w:kern w:val="0"/>
                <w:szCs w:val="21"/>
              </w:rPr>
              <w:t>19</w:t>
            </w:r>
            <w:r>
              <w:rPr>
                <w:color w:val="000000"/>
                <w:kern w:val="0"/>
                <w:szCs w:val="21"/>
              </w:rPr>
              <w:t>鲁黄金</w:t>
            </w:r>
            <w:r>
              <w:rPr>
                <w:color w:val="000000"/>
                <w:kern w:val="0"/>
                <w:szCs w:val="21"/>
              </w:rPr>
              <w:t>MTN001</w:t>
            </w:r>
          </w:p>
        </w:tc>
        <w:tc>
          <w:tcPr>
            <w:tcW w:w="1500" w:type="dxa"/>
            <w:vAlign w:val="center"/>
          </w:tcPr>
          <w:p w:rsidR="00963BF2" w:rsidRDefault="00E20279">
            <w:pPr>
              <w:jc w:val="center"/>
            </w:pPr>
            <w:r>
              <w:rPr>
                <w:color w:val="000000"/>
                <w:kern w:val="0"/>
                <w:szCs w:val="21"/>
              </w:rPr>
              <w:t>2020-07-06</w:t>
            </w:r>
          </w:p>
        </w:tc>
        <w:tc>
          <w:tcPr>
            <w:tcW w:w="1260" w:type="dxa"/>
            <w:vAlign w:val="center"/>
          </w:tcPr>
          <w:p w:rsidR="00963BF2" w:rsidRDefault="00E20279">
            <w:pPr>
              <w:jc w:val="right"/>
            </w:pPr>
            <w:r>
              <w:rPr>
                <w:color w:val="000000"/>
                <w:kern w:val="0"/>
                <w:szCs w:val="21"/>
              </w:rPr>
              <w:t>101.54</w:t>
            </w:r>
          </w:p>
        </w:tc>
        <w:tc>
          <w:tcPr>
            <w:tcW w:w="1440" w:type="dxa"/>
            <w:vAlign w:val="center"/>
          </w:tcPr>
          <w:p w:rsidR="00963BF2" w:rsidRDefault="00E20279">
            <w:pPr>
              <w:jc w:val="right"/>
            </w:pPr>
            <w:r>
              <w:rPr>
                <w:color w:val="000000"/>
                <w:kern w:val="0"/>
                <w:szCs w:val="21"/>
              </w:rPr>
              <w:t>300,000</w:t>
            </w:r>
          </w:p>
        </w:tc>
        <w:tc>
          <w:tcPr>
            <w:tcW w:w="1836" w:type="dxa"/>
            <w:vAlign w:val="center"/>
          </w:tcPr>
          <w:p w:rsidR="00963BF2" w:rsidRDefault="00E20279">
            <w:pPr>
              <w:jc w:val="right"/>
            </w:pPr>
            <w:r>
              <w:rPr>
                <w:color w:val="000000"/>
                <w:kern w:val="0"/>
                <w:szCs w:val="21"/>
              </w:rPr>
              <w:t>30,462,000.00</w:t>
            </w:r>
          </w:p>
        </w:tc>
      </w:tr>
      <w:tr w:rsidR="00963BF2">
        <w:tc>
          <w:tcPr>
            <w:tcW w:w="1500" w:type="dxa"/>
            <w:vAlign w:val="center"/>
          </w:tcPr>
          <w:p w:rsidR="00963BF2" w:rsidRDefault="00E20279">
            <w:pPr>
              <w:jc w:val="center"/>
            </w:pPr>
            <w:r>
              <w:rPr>
                <w:color w:val="000000"/>
                <w:kern w:val="0"/>
                <w:szCs w:val="21"/>
              </w:rPr>
              <w:t>101900642</w:t>
            </w:r>
          </w:p>
        </w:tc>
        <w:tc>
          <w:tcPr>
            <w:tcW w:w="1500" w:type="dxa"/>
            <w:vAlign w:val="center"/>
          </w:tcPr>
          <w:p w:rsidR="00963BF2" w:rsidRDefault="00E20279">
            <w:pPr>
              <w:jc w:val="center"/>
            </w:pPr>
            <w:r>
              <w:rPr>
                <w:color w:val="000000"/>
                <w:kern w:val="0"/>
                <w:szCs w:val="21"/>
              </w:rPr>
              <w:t>19</w:t>
            </w:r>
            <w:r>
              <w:rPr>
                <w:color w:val="000000"/>
                <w:kern w:val="0"/>
                <w:szCs w:val="21"/>
              </w:rPr>
              <w:t>中核</w:t>
            </w:r>
            <w:r>
              <w:rPr>
                <w:color w:val="000000"/>
                <w:kern w:val="0"/>
                <w:szCs w:val="21"/>
              </w:rPr>
              <w:t>MTN003</w:t>
            </w:r>
          </w:p>
        </w:tc>
        <w:tc>
          <w:tcPr>
            <w:tcW w:w="1500" w:type="dxa"/>
            <w:vAlign w:val="center"/>
          </w:tcPr>
          <w:p w:rsidR="00963BF2" w:rsidRDefault="00E20279">
            <w:pPr>
              <w:jc w:val="center"/>
            </w:pPr>
            <w:r>
              <w:rPr>
                <w:color w:val="000000"/>
                <w:kern w:val="0"/>
                <w:szCs w:val="21"/>
              </w:rPr>
              <w:t>2020-07-06</w:t>
            </w:r>
          </w:p>
        </w:tc>
        <w:tc>
          <w:tcPr>
            <w:tcW w:w="1260" w:type="dxa"/>
            <w:vAlign w:val="center"/>
          </w:tcPr>
          <w:p w:rsidR="00963BF2" w:rsidRDefault="00E20279">
            <w:pPr>
              <w:jc w:val="right"/>
            </w:pPr>
            <w:r>
              <w:rPr>
                <w:color w:val="000000"/>
                <w:kern w:val="0"/>
                <w:szCs w:val="21"/>
              </w:rPr>
              <w:t>101.91</w:t>
            </w:r>
          </w:p>
        </w:tc>
        <w:tc>
          <w:tcPr>
            <w:tcW w:w="1440" w:type="dxa"/>
            <w:vAlign w:val="center"/>
          </w:tcPr>
          <w:p w:rsidR="00963BF2" w:rsidRDefault="00E20279">
            <w:pPr>
              <w:jc w:val="right"/>
            </w:pPr>
            <w:r>
              <w:rPr>
                <w:color w:val="000000"/>
                <w:kern w:val="0"/>
                <w:szCs w:val="21"/>
              </w:rPr>
              <w:t>300,000</w:t>
            </w:r>
          </w:p>
        </w:tc>
        <w:tc>
          <w:tcPr>
            <w:tcW w:w="1836" w:type="dxa"/>
            <w:vAlign w:val="center"/>
          </w:tcPr>
          <w:p w:rsidR="00963BF2" w:rsidRDefault="00E20279">
            <w:pPr>
              <w:jc w:val="right"/>
            </w:pPr>
            <w:r>
              <w:rPr>
                <w:color w:val="000000"/>
                <w:kern w:val="0"/>
                <w:szCs w:val="21"/>
              </w:rPr>
              <w:t>30,573,000.00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830,000</w:t>
            </w:r>
          </w:p>
        </w:tc>
        <w:tc>
          <w:tcPr>
            <w:tcW w:w="1836" w:type="dxa"/>
            <w:vAlign w:val="center"/>
          </w:tcPr>
          <w:p w:rsidR="00753756" w:rsidRPr="00224952" w:rsidRDefault="00753756" w:rsidP="001C7E53">
            <w:pPr>
              <w:jc w:val="right"/>
              <w:rPr>
                <w:szCs w:val="21"/>
              </w:rPr>
            </w:pPr>
            <w:r w:rsidRPr="00224952">
              <w:rPr>
                <w:szCs w:val="21"/>
              </w:rPr>
              <w:t>85,546,100.00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381,000,000.00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w:t>
      </w:r>
      <w:r w:rsidRPr="00E56272">
        <w:rPr>
          <w:kern w:val="0"/>
          <w:szCs w:val="21"/>
        </w:rPr>
        <w:t>2020</w:t>
      </w:r>
      <w:r w:rsidRPr="00E56272">
        <w:rPr>
          <w:kern w:val="0"/>
          <w:szCs w:val="21"/>
        </w:rPr>
        <w:t>年</w:t>
      </w:r>
      <w:r w:rsidRPr="00E56272">
        <w:rPr>
          <w:kern w:val="0"/>
          <w:szCs w:val="21"/>
        </w:rPr>
        <w:t>8</w:t>
      </w:r>
      <w:r w:rsidRPr="00E56272">
        <w:rPr>
          <w:kern w:val="0"/>
          <w:szCs w:val="21"/>
        </w:rPr>
        <w:t>月</w:t>
      </w:r>
      <w:r w:rsidRPr="00E56272">
        <w:rPr>
          <w:kern w:val="0"/>
          <w:szCs w:val="21"/>
        </w:rPr>
        <w:t>6</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963BF2" w:rsidRDefault="00E2027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w:t>
      </w:r>
      <w:r>
        <w:rPr>
          <w:kern w:val="0"/>
          <w:szCs w:val="21"/>
        </w:rPr>
        <w:lastRenderedPageBreak/>
        <w:t>入到全公司的组织架构中，对风险实行多层次、多角度、全方位的管理。</w:t>
      </w:r>
    </w:p>
    <w:p w:rsidR="00963BF2" w:rsidRDefault="00E20279">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963BF2" w:rsidRDefault="00E2027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146.91%(2019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129.79%)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963BF2" w:rsidRDefault="00E2027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63BF2" w:rsidRDefault="00E2027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lastRenderedPageBreak/>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lastRenderedPageBreak/>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lastRenderedPageBreak/>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lastRenderedPageBreak/>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1,134,338,835.61</w:t>
            </w:r>
          </w:p>
        </w:tc>
        <w:tc>
          <w:tcPr>
            <w:tcW w:w="3008" w:type="dxa"/>
            <w:vAlign w:val="center"/>
          </w:tcPr>
          <w:p w:rsidR="00753756" w:rsidRPr="00224952" w:rsidRDefault="00753756" w:rsidP="00576C4E">
            <w:pPr>
              <w:jc w:val="right"/>
              <w:rPr>
                <w:szCs w:val="21"/>
              </w:rPr>
            </w:pPr>
            <w:r w:rsidRPr="00224952">
              <w:rPr>
                <w:szCs w:val="21"/>
              </w:rPr>
              <w:t>847,428,572.64</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104,631,801.11</w:t>
            </w:r>
          </w:p>
        </w:tc>
        <w:tc>
          <w:tcPr>
            <w:tcW w:w="3008" w:type="dxa"/>
            <w:vAlign w:val="center"/>
          </w:tcPr>
          <w:p w:rsidR="00753756" w:rsidRPr="00224952" w:rsidRDefault="00753756" w:rsidP="00576C4E">
            <w:pPr>
              <w:jc w:val="right"/>
              <w:rPr>
                <w:szCs w:val="21"/>
              </w:rPr>
            </w:pPr>
            <w:r w:rsidRPr="00224952">
              <w:rPr>
                <w:szCs w:val="21"/>
              </w:rPr>
              <w:t>82,537,570.49</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41,086,136.62</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1,280,056,773.34</w:t>
            </w:r>
          </w:p>
        </w:tc>
        <w:tc>
          <w:tcPr>
            <w:tcW w:w="3008" w:type="dxa"/>
            <w:vAlign w:val="center"/>
          </w:tcPr>
          <w:p w:rsidR="00753756" w:rsidRPr="00224952" w:rsidRDefault="00753756" w:rsidP="00576C4E">
            <w:pPr>
              <w:jc w:val="right"/>
              <w:rPr>
                <w:szCs w:val="21"/>
              </w:rPr>
            </w:pPr>
            <w:r w:rsidRPr="00224952">
              <w:rPr>
                <w:szCs w:val="21"/>
              </w:rPr>
              <w:t>929,966,143.13</w:t>
            </w:r>
          </w:p>
        </w:tc>
      </w:tr>
    </w:tbl>
    <w:p w:rsidR="00963BF2" w:rsidRDefault="00E2027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1,021,709.34</w:t>
            </w:r>
          </w:p>
        </w:tc>
        <w:tc>
          <w:tcPr>
            <w:tcW w:w="3046" w:type="dxa"/>
            <w:hideMark/>
          </w:tcPr>
          <w:p w:rsidR="00DE767F" w:rsidRDefault="00DE767F">
            <w:pPr>
              <w:jc w:val="right"/>
              <w:rPr>
                <w:rFonts w:eastAsiaTheme="minorEastAsia"/>
                <w:szCs w:val="21"/>
              </w:rPr>
            </w:pPr>
            <w:r>
              <w:rPr>
                <w:rFonts w:eastAsiaTheme="minorEastAsia"/>
                <w:szCs w:val="21"/>
              </w:rPr>
              <w:t>15,709,136.95</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1,021,709.34</w:t>
            </w:r>
          </w:p>
        </w:tc>
        <w:tc>
          <w:tcPr>
            <w:tcW w:w="3046" w:type="dxa"/>
            <w:vAlign w:val="center"/>
            <w:hideMark/>
          </w:tcPr>
          <w:p w:rsidR="00DE767F" w:rsidRDefault="00DE767F">
            <w:pPr>
              <w:jc w:val="right"/>
              <w:rPr>
                <w:rFonts w:eastAsiaTheme="minorEastAsia"/>
                <w:szCs w:val="21"/>
              </w:rPr>
            </w:pPr>
            <w:r>
              <w:rPr>
                <w:rFonts w:eastAsiaTheme="minorEastAsia"/>
                <w:szCs w:val="21"/>
              </w:rPr>
              <w:t>15,709,136.95</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6.4.13.3 </w:t>
      </w:r>
      <w:r w:rsidRPr="00E76B2D">
        <w:rPr>
          <w:rFonts w:ascii="宋体" w:hAnsi="宋体" w:hint="eastAsia"/>
          <w:b/>
          <w:bCs/>
          <w:color w:val="000000"/>
          <w:szCs w:val="21"/>
        </w:rPr>
        <w:t>流动性风险</w:t>
      </w:r>
    </w:p>
    <w:p w:rsidR="00963BF2" w:rsidRDefault="00E2027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963BF2" w:rsidRDefault="00E2027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63BF2">
        <w:trPr>
          <w:jc w:val="center"/>
        </w:trPr>
        <w:tc>
          <w:tcPr>
            <w:tcW w:w="1588" w:type="dxa"/>
            <w:vAlign w:val="center"/>
          </w:tcPr>
          <w:p w:rsidR="00963BF2" w:rsidRDefault="00E20279">
            <w:pPr>
              <w:jc w:val="center"/>
            </w:pPr>
            <w:r>
              <w:rPr>
                <w:color w:val="000000"/>
                <w:szCs w:val="21"/>
              </w:rPr>
              <w:t>银行存款</w:t>
            </w:r>
          </w:p>
        </w:tc>
        <w:tc>
          <w:tcPr>
            <w:tcW w:w="1701" w:type="dxa"/>
            <w:vAlign w:val="center"/>
          </w:tcPr>
          <w:p w:rsidR="00963BF2" w:rsidRDefault="00E20279">
            <w:pPr>
              <w:jc w:val="right"/>
            </w:pPr>
            <w:r>
              <w:rPr>
                <w:color w:val="000000"/>
                <w:szCs w:val="21"/>
              </w:rPr>
              <w:t>901,484.95</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901,484.95</w:t>
            </w:r>
          </w:p>
        </w:tc>
      </w:tr>
      <w:tr w:rsidR="00963BF2">
        <w:trPr>
          <w:jc w:val="center"/>
        </w:trPr>
        <w:tc>
          <w:tcPr>
            <w:tcW w:w="1588" w:type="dxa"/>
            <w:vAlign w:val="center"/>
          </w:tcPr>
          <w:p w:rsidR="00963BF2" w:rsidRDefault="00E20279">
            <w:pPr>
              <w:jc w:val="center"/>
            </w:pPr>
            <w:r>
              <w:rPr>
                <w:color w:val="000000"/>
                <w:szCs w:val="21"/>
              </w:rPr>
              <w:t>结算备付金</w:t>
            </w:r>
          </w:p>
        </w:tc>
        <w:tc>
          <w:tcPr>
            <w:tcW w:w="1701" w:type="dxa"/>
            <w:vAlign w:val="center"/>
          </w:tcPr>
          <w:p w:rsidR="00963BF2" w:rsidRDefault="00E20279">
            <w:pPr>
              <w:jc w:val="right"/>
            </w:pPr>
            <w:r>
              <w:rPr>
                <w:color w:val="000000"/>
                <w:szCs w:val="21"/>
              </w:rPr>
              <w:t>22,868,935.68</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22,868,935.68</w:t>
            </w:r>
          </w:p>
        </w:tc>
      </w:tr>
      <w:tr w:rsidR="00963BF2">
        <w:trPr>
          <w:jc w:val="center"/>
        </w:trPr>
        <w:tc>
          <w:tcPr>
            <w:tcW w:w="1588" w:type="dxa"/>
            <w:vAlign w:val="center"/>
          </w:tcPr>
          <w:p w:rsidR="00963BF2" w:rsidRDefault="00E20279">
            <w:pPr>
              <w:jc w:val="center"/>
            </w:pPr>
            <w:r>
              <w:rPr>
                <w:color w:val="000000"/>
                <w:szCs w:val="21"/>
              </w:rPr>
              <w:t>存出保证金</w:t>
            </w:r>
          </w:p>
        </w:tc>
        <w:tc>
          <w:tcPr>
            <w:tcW w:w="1701" w:type="dxa"/>
            <w:vAlign w:val="center"/>
          </w:tcPr>
          <w:p w:rsidR="00963BF2" w:rsidRDefault="00E20279">
            <w:pPr>
              <w:jc w:val="right"/>
            </w:pPr>
            <w:r>
              <w:rPr>
                <w:color w:val="000000"/>
                <w:szCs w:val="21"/>
              </w:rPr>
              <w:t>46,692.42</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46,692.42</w:t>
            </w:r>
          </w:p>
        </w:tc>
      </w:tr>
      <w:tr w:rsidR="00963BF2">
        <w:trPr>
          <w:jc w:val="center"/>
        </w:trPr>
        <w:tc>
          <w:tcPr>
            <w:tcW w:w="1588" w:type="dxa"/>
            <w:vAlign w:val="center"/>
          </w:tcPr>
          <w:p w:rsidR="00963BF2" w:rsidRDefault="00E20279">
            <w:pPr>
              <w:jc w:val="center"/>
            </w:pPr>
            <w:r>
              <w:rPr>
                <w:color w:val="000000"/>
                <w:szCs w:val="21"/>
              </w:rPr>
              <w:lastRenderedPageBreak/>
              <w:t>交易性金融资产</w:t>
            </w:r>
          </w:p>
        </w:tc>
        <w:tc>
          <w:tcPr>
            <w:tcW w:w="1701" w:type="dxa"/>
            <w:vAlign w:val="center"/>
          </w:tcPr>
          <w:p w:rsidR="00963BF2" w:rsidRDefault="00E20279">
            <w:pPr>
              <w:jc w:val="right"/>
            </w:pPr>
            <w:r>
              <w:rPr>
                <w:color w:val="000000"/>
                <w:szCs w:val="21"/>
              </w:rPr>
              <w:t>122,212,000.00</w:t>
            </w:r>
          </w:p>
        </w:tc>
        <w:tc>
          <w:tcPr>
            <w:tcW w:w="1701" w:type="dxa"/>
            <w:vAlign w:val="center"/>
          </w:tcPr>
          <w:p w:rsidR="00963BF2" w:rsidRDefault="00E20279">
            <w:pPr>
              <w:jc w:val="right"/>
            </w:pPr>
            <w:r>
              <w:rPr>
                <w:color w:val="000000"/>
                <w:szCs w:val="21"/>
              </w:rPr>
              <w:t>1,116,125,000.00</w:t>
            </w:r>
          </w:p>
        </w:tc>
        <w:tc>
          <w:tcPr>
            <w:tcW w:w="1559" w:type="dxa"/>
            <w:vAlign w:val="center"/>
          </w:tcPr>
          <w:p w:rsidR="00963BF2" w:rsidRDefault="00E20279">
            <w:pPr>
              <w:jc w:val="right"/>
            </w:pPr>
            <w:r>
              <w:rPr>
                <w:color w:val="000000"/>
                <w:szCs w:val="21"/>
              </w:rPr>
              <w:t>20,166,000.00</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1,258,503,000.00</w:t>
            </w:r>
          </w:p>
        </w:tc>
      </w:tr>
      <w:tr w:rsidR="00963BF2">
        <w:trPr>
          <w:jc w:val="center"/>
        </w:trPr>
        <w:tc>
          <w:tcPr>
            <w:tcW w:w="1588" w:type="dxa"/>
            <w:vAlign w:val="center"/>
          </w:tcPr>
          <w:p w:rsidR="00963BF2" w:rsidRDefault="00E20279">
            <w:pPr>
              <w:jc w:val="center"/>
            </w:pPr>
            <w:r>
              <w:rPr>
                <w:color w:val="000000"/>
                <w:szCs w:val="21"/>
              </w:rPr>
              <w:t>衍生金融资产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买入返售金融资产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应收证券清算款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936,188.94</w:t>
            </w:r>
          </w:p>
        </w:tc>
        <w:tc>
          <w:tcPr>
            <w:tcW w:w="1301" w:type="dxa"/>
            <w:vAlign w:val="center"/>
          </w:tcPr>
          <w:p w:rsidR="00963BF2" w:rsidRDefault="00E20279">
            <w:pPr>
              <w:jc w:val="right"/>
            </w:pPr>
            <w:r>
              <w:rPr>
                <w:color w:val="000000"/>
                <w:szCs w:val="21"/>
              </w:rPr>
              <w:t>936,188.94</w:t>
            </w:r>
          </w:p>
        </w:tc>
      </w:tr>
      <w:tr w:rsidR="00963BF2">
        <w:trPr>
          <w:jc w:val="center"/>
        </w:trPr>
        <w:tc>
          <w:tcPr>
            <w:tcW w:w="1588" w:type="dxa"/>
            <w:vAlign w:val="center"/>
          </w:tcPr>
          <w:p w:rsidR="00963BF2" w:rsidRDefault="00E20279">
            <w:pPr>
              <w:jc w:val="center"/>
            </w:pPr>
            <w:r>
              <w:rPr>
                <w:color w:val="000000"/>
                <w:szCs w:val="21"/>
              </w:rPr>
              <w:t>应收利息</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22,585,438.88</w:t>
            </w:r>
          </w:p>
        </w:tc>
        <w:tc>
          <w:tcPr>
            <w:tcW w:w="1301" w:type="dxa"/>
            <w:vAlign w:val="center"/>
          </w:tcPr>
          <w:p w:rsidR="00963BF2" w:rsidRDefault="00E20279">
            <w:pPr>
              <w:jc w:val="right"/>
            </w:pPr>
            <w:r>
              <w:rPr>
                <w:color w:val="000000"/>
                <w:szCs w:val="21"/>
              </w:rPr>
              <w:t>22,585,438.88</w:t>
            </w:r>
          </w:p>
        </w:tc>
      </w:tr>
      <w:tr w:rsidR="00963BF2">
        <w:trPr>
          <w:jc w:val="center"/>
        </w:trPr>
        <w:tc>
          <w:tcPr>
            <w:tcW w:w="1588" w:type="dxa"/>
            <w:vAlign w:val="center"/>
          </w:tcPr>
          <w:p w:rsidR="00963BF2" w:rsidRDefault="00E20279">
            <w:pPr>
              <w:jc w:val="center"/>
            </w:pPr>
            <w:r>
              <w:rPr>
                <w:color w:val="000000"/>
                <w:szCs w:val="21"/>
              </w:rPr>
              <w:t>应收股利</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应收申购款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递延所得税资产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其他资产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146,029,113.05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1,116,125,000.00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20,166,000.00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23,521,627.82</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1,305,841,740.87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63BF2">
        <w:trPr>
          <w:jc w:val="center"/>
        </w:trPr>
        <w:tc>
          <w:tcPr>
            <w:tcW w:w="1588" w:type="dxa"/>
            <w:vAlign w:val="center"/>
          </w:tcPr>
          <w:p w:rsidR="00963BF2" w:rsidRDefault="00E20279">
            <w:pPr>
              <w:jc w:val="center"/>
            </w:pPr>
            <w:r>
              <w:rPr>
                <w:color w:val="000000"/>
                <w:szCs w:val="21"/>
              </w:rPr>
              <w:t>短期借款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交易性金融负债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衍生金融负债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卖出回购金融资产款</w:t>
            </w:r>
          </w:p>
        </w:tc>
        <w:tc>
          <w:tcPr>
            <w:tcW w:w="1701" w:type="dxa"/>
            <w:vAlign w:val="center"/>
          </w:tcPr>
          <w:p w:rsidR="00963BF2" w:rsidRDefault="00E20279">
            <w:pPr>
              <w:jc w:val="right"/>
            </w:pPr>
            <w:r>
              <w:rPr>
                <w:color w:val="000000"/>
                <w:szCs w:val="21"/>
              </w:rPr>
              <w:t>460,999,680.00</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460,999,680.00</w:t>
            </w:r>
          </w:p>
        </w:tc>
      </w:tr>
      <w:tr w:rsidR="00963BF2">
        <w:trPr>
          <w:jc w:val="center"/>
        </w:trPr>
        <w:tc>
          <w:tcPr>
            <w:tcW w:w="1588" w:type="dxa"/>
            <w:vAlign w:val="center"/>
          </w:tcPr>
          <w:p w:rsidR="00963BF2" w:rsidRDefault="00E20279">
            <w:pPr>
              <w:jc w:val="center"/>
            </w:pPr>
            <w:r>
              <w:rPr>
                <w:color w:val="000000"/>
                <w:szCs w:val="21"/>
              </w:rPr>
              <w:t>应付证券清算款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应付赎回款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应付管理人报酬</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208,082.08</w:t>
            </w:r>
          </w:p>
        </w:tc>
        <w:tc>
          <w:tcPr>
            <w:tcW w:w="1301" w:type="dxa"/>
            <w:vAlign w:val="center"/>
          </w:tcPr>
          <w:p w:rsidR="00963BF2" w:rsidRDefault="00E20279">
            <w:pPr>
              <w:jc w:val="right"/>
            </w:pPr>
            <w:r>
              <w:rPr>
                <w:color w:val="000000"/>
                <w:szCs w:val="21"/>
              </w:rPr>
              <w:t>208,082.08</w:t>
            </w:r>
          </w:p>
        </w:tc>
      </w:tr>
      <w:tr w:rsidR="00963BF2">
        <w:trPr>
          <w:jc w:val="center"/>
        </w:trPr>
        <w:tc>
          <w:tcPr>
            <w:tcW w:w="1588" w:type="dxa"/>
            <w:vAlign w:val="center"/>
          </w:tcPr>
          <w:p w:rsidR="00963BF2" w:rsidRDefault="00E20279">
            <w:pPr>
              <w:jc w:val="center"/>
            </w:pPr>
            <w:r>
              <w:rPr>
                <w:color w:val="000000"/>
                <w:szCs w:val="21"/>
              </w:rPr>
              <w:t>应付托管费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69,360.70</w:t>
            </w:r>
          </w:p>
        </w:tc>
        <w:tc>
          <w:tcPr>
            <w:tcW w:w="1301" w:type="dxa"/>
            <w:vAlign w:val="center"/>
          </w:tcPr>
          <w:p w:rsidR="00963BF2" w:rsidRDefault="00E20279">
            <w:pPr>
              <w:jc w:val="right"/>
            </w:pPr>
            <w:r>
              <w:rPr>
                <w:color w:val="000000"/>
                <w:szCs w:val="21"/>
              </w:rPr>
              <w:t>69,360.70</w:t>
            </w:r>
          </w:p>
        </w:tc>
      </w:tr>
      <w:tr w:rsidR="00963BF2">
        <w:trPr>
          <w:jc w:val="center"/>
        </w:trPr>
        <w:tc>
          <w:tcPr>
            <w:tcW w:w="1588" w:type="dxa"/>
            <w:vAlign w:val="center"/>
          </w:tcPr>
          <w:p w:rsidR="00963BF2" w:rsidRDefault="00E20279">
            <w:pPr>
              <w:jc w:val="center"/>
            </w:pPr>
            <w:r>
              <w:rPr>
                <w:color w:val="000000"/>
                <w:szCs w:val="21"/>
              </w:rPr>
              <w:t>应付销售服务费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应付交易费用</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18,716.49</w:t>
            </w:r>
          </w:p>
        </w:tc>
        <w:tc>
          <w:tcPr>
            <w:tcW w:w="1301" w:type="dxa"/>
            <w:vAlign w:val="center"/>
          </w:tcPr>
          <w:p w:rsidR="00963BF2" w:rsidRDefault="00E20279">
            <w:pPr>
              <w:jc w:val="right"/>
            </w:pPr>
            <w:r>
              <w:rPr>
                <w:color w:val="000000"/>
                <w:szCs w:val="21"/>
              </w:rPr>
              <w:t>18,716.49</w:t>
            </w:r>
          </w:p>
        </w:tc>
      </w:tr>
      <w:tr w:rsidR="00963BF2">
        <w:trPr>
          <w:jc w:val="center"/>
        </w:trPr>
        <w:tc>
          <w:tcPr>
            <w:tcW w:w="1588" w:type="dxa"/>
            <w:vAlign w:val="center"/>
          </w:tcPr>
          <w:p w:rsidR="00963BF2" w:rsidRDefault="00E20279">
            <w:pPr>
              <w:jc w:val="center"/>
            </w:pPr>
            <w:r>
              <w:rPr>
                <w:color w:val="000000"/>
                <w:szCs w:val="21"/>
              </w:rPr>
              <w:t>应交税费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103,813.92</w:t>
            </w:r>
          </w:p>
        </w:tc>
        <w:tc>
          <w:tcPr>
            <w:tcW w:w="1301" w:type="dxa"/>
            <w:vAlign w:val="center"/>
          </w:tcPr>
          <w:p w:rsidR="00963BF2" w:rsidRDefault="00E20279">
            <w:pPr>
              <w:jc w:val="right"/>
            </w:pPr>
            <w:r>
              <w:rPr>
                <w:color w:val="000000"/>
                <w:szCs w:val="21"/>
              </w:rPr>
              <w:t>103,813.92</w:t>
            </w:r>
          </w:p>
        </w:tc>
      </w:tr>
      <w:tr w:rsidR="00963BF2">
        <w:trPr>
          <w:jc w:val="center"/>
        </w:trPr>
        <w:tc>
          <w:tcPr>
            <w:tcW w:w="1588" w:type="dxa"/>
            <w:vAlign w:val="center"/>
          </w:tcPr>
          <w:p w:rsidR="00963BF2" w:rsidRDefault="00E20279">
            <w:pPr>
              <w:jc w:val="center"/>
            </w:pPr>
            <w:r>
              <w:rPr>
                <w:color w:val="000000"/>
                <w:szCs w:val="21"/>
              </w:rPr>
              <w:t>应付利息</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271,981.71</w:t>
            </w:r>
          </w:p>
        </w:tc>
        <w:tc>
          <w:tcPr>
            <w:tcW w:w="1301" w:type="dxa"/>
            <w:vAlign w:val="center"/>
          </w:tcPr>
          <w:p w:rsidR="00963BF2" w:rsidRDefault="00E20279">
            <w:pPr>
              <w:jc w:val="right"/>
            </w:pPr>
            <w:r>
              <w:rPr>
                <w:color w:val="000000"/>
                <w:szCs w:val="21"/>
              </w:rPr>
              <w:t>271,981.71</w:t>
            </w:r>
          </w:p>
        </w:tc>
      </w:tr>
      <w:tr w:rsidR="00963BF2">
        <w:trPr>
          <w:jc w:val="center"/>
        </w:trPr>
        <w:tc>
          <w:tcPr>
            <w:tcW w:w="1588" w:type="dxa"/>
            <w:vAlign w:val="center"/>
          </w:tcPr>
          <w:p w:rsidR="00963BF2" w:rsidRDefault="00E20279">
            <w:pPr>
              <w:jc w:val="center"/>
            </w:pPr>
            <w:r>
              <w:rPr>
                <w:color w:val="000000"/>
                <w:szCs w:val="21"/>
              </w:rPr>
              <w:t>应付利润</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递延所得税负债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其他负债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95,475.38</w:t>
            </w:r>
          </w:p>
        </w:tc>
        <w:tc>
          <w:tcPr>
            <w:tcW w:w="1301" w:type="dxa"/>
            <w:vAlign w:val="center"/>
          </w:tcPr>
          <w:p w:rsidR="00963BF2" w:rsidRDefault="00E20279">
            <w:pPr>
              <w:jc w:val="right"/>
            </w:pPr>
            <w:r>
              <w:rPr>
                <w:color w:val="000000"/>
                <w:szCs w:val="21"/>
              </w:rPr>
              <w:t>95,475.38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460,999,680.00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767,430.28</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461,767,110.28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-314,970,566.95</w:t>
            </w:r>
          </w:p>
        </w:tc>
        <w:tc>
          <w:tcPr>
            <w:tcW w:w="1701" w:type="dxa"/>
            <w:vAlign w:val="center"/>
          </w:tcPr>
          <w:p w:rsidR="00753756" w:rsidRPr="00224952" w:rsidRDefault="00753756" w:rsidP="00B60413">
            <w:pPr>
              <w:spacing w:line="360" w:lineRule="auto"/>
              <w:jc w:val="center"/>
              <w:rPr>
                <w:szCs w:val="21"/>
              </w:rPr>
            </w:pPr>
            <w:r w:rsidRPr="00224952">
              <w:rPr>
                <w:szCs w:val="21"/>
              </w:rPr>
              <w:t>1,116,125,000.00</w:t>
            </w:r>
          </w:p>
        </w:tc>
        <w:tc>
          <w:tcPr>
            <w:tcW w:w="1559" w:type="dxa"/>
            <w:vAlign w:val="center"/>
          </w:tcPr>
          <w:p w:rsidR="00753756" w:rsidRPr="00224952" w:rsidRDefault="00753756" w:rsidP="00B60413">
            <w:pPr>
              <w:spacing w:line="360" w:lineRule="auto"/>
              <w:jc w:val="center"/>
              <w:rPr>
                <w:szCs w:val="21"/>
              </w:rPr>
            </w:pPr>
            <w:r w:rsidRPr="00224952">
              <w:rPr>
                <w:szCs w:val="21"/>
              </w:rPr>
              <w:t>20,166,000.00</w:t>
            </w:r>
          </w:p>
        </w:tc>
        <w:tc>
          <w:tcPr>
            <w:tcW w:w="1559" w:type="dxa"/>
            <w:vAlign w:val="center"/>
          </w:tcPr>
          <w:p w:rsidR="00753756" w:rsidRPr="00224952" w:rsidRDefault="00753756" w:rsidP="00C201C3">
            <w:pPr>
              <w:spacing w:line="360" w:lineRule="auto"/>
              <w:jc w:val="center"/>
              <w:rPr>
                <w:szCs w:val="21"/>
              </w:rPr>
            </w:pPr>
            <w:r w:rsidRPr="00224952">
              <w:rPr>
                <w:szCs w:val="21"/>
              </w:rPr>
              <w:t>22,754,197.54</w:t>
            </w:r>
          </w:p>
        </w:tc>
        <w:tc>
          <w:tcPr>
            <w:tcW w:w="1301" w:type="dxa"/>
            <w:vAlign w:val="center"/>
          </w:tcPr>
          <w:p w:rsidR="00753756" w:rsidRPr="00224952" w:rsidRDefault="00753756" w:rsidP="00B60413">
            <w:pPr>
              <w:spacing w:line="360" w:lineRule="auto"/>
              <w:jc w:val="center"/>
              <w:rPr>
                <w:szCs w:val="21"/>
              </w:rPr>
            </w:pPr>
            <w:r w:rsidRPr="00224952">
              <w:rPr>
                <w:szCs w:val="21"/>
              </w:rPr>
              <w:t>844,074,630.59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63BF2">
        <w:trPr>
          <w:jc w:val="center"/>
        </w:trPr>
        <w:tc>
          <w:tcPr>
            <w:tcW w:w="1588" w:type="dxa"/>
            <w:vAlign w:val="center"/>
          </w:tcPr>
          <w:p w:rsidR="00963BF2" w:rsidRDefault="00E20279">
            <w:pPr>
              <w:jc w:val="center"/>
            </w:pPr>
            <w:r>
              <w:rPr>
                <w:color w:val="000000"/>
                <w:szCs w:val="21"/>
              </w:rPr>
              <w:lastRenderedPageBreak/>
              <w:t>银行存款</w:t>
            </w:r>
          </w:p>
        </w:tc>
        <w:tc>
          <w:tcPr>
            <w:tcW w:w="1701" w:type="dxa"/>
            <w:vAlign w:val="center"/>
          </w:tcPr>
          <w:p w:rsidR="00963BF2" w:rsidRDefault="00E20279">
            <w:pPr>
              <w:jc w:val="right"/>
            </w:pPr>
            <w:r>
              <w:rPr>
                <w:color w:val="000000"/>
                <w:szCs w:val="21"/>
              </w:rPr>
              <w:t>1,417,511.31</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1,417,511.31</w:t>
            </w:r>
          </w:p>
        </w:tc>
      </w:tr>
      <w:tr w:rsidR="00963BF2">
        <w:trPr>
          <w:jc w:val="center"/>
        </w:trPr>
        <w:tc>
          <w:tcPr>
            <w:tcW w:w="1588" w:type="dxa"/>
            <w:vAlign w:val="center"/>
          </w:tcPr>
          <w:p w:rsidR="00963BF2" w:rsidRDefault="00E20279">
            <w:pPr>
              <w:jc w:val="center"/>
            </w:pPr>
            <w:r>
              <w:rPr>
                <w:color w:val="000000"/>
                <w:szCs w:val="21"/>
              </w:rPr>
              <w:t>结算备付金</w:t>
            </w:r>
          </w:p>
        </w:tc>
        <w:tc>
          <w:tcPr>
            <w:tcW w:w="1701" w:type="dxa"/>
            <w:vAlign w:val="center"/>
          </w:tcPr>
          <w:p w:rsidR="00963BF2" w:rsidRDefault="00E20279">
            <w:pPr>
              <w:jc w:val="right"/>
            </w:pPr>
            <w:r>
              <w:rPr>
                <w:color w:val="000000"/>
                <w:szCs w:val="21"/>
              </w:rPr>
              <w:t>7,284,947.20</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7,284,947.20</w:t>
            </w:r>
          </w:p>
        </w:tc>
      </w:tr>
      <w:tr w:rsidR="00963BF2">
        <w:trPr>
          <w:jc w:val="center"/>
        </w:trPr>
        <w:tc>
          <w:tcPr>
            <w:tcW w:w="1588" w:type="dxa"/>
            <w:vAlign w:val="center"/>
          </w:tcPr>
          <w:p w:rsidR="00963BF2" w:rsidRDefault="00E20279">
            <w:pPr>
              <w:jc w:val="center"/>
            </w:pPr>
            <w:r>
              <w:rPr>
                <w:color w:val="000000"/>
                <w:szCs w:val="21"/>
              </w:rPr>
              <w:t>存出保证金</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交易性金融资产</w:t>
            </w:r>
          </w:p>
        </w:tc>
        <w:tc>
          <w:tcPr>
            <w:tcW w:w="1701" w:type="dxa"/>
            <w:vAlign w:val="center"/>
          </w:tcPr>
          <w:p w:rsidR="00963BF2" w:rsidRDefault="00E20279">
            <w:pPr>
              <w:jc w:val="right"/>
            </w:pPr>
            <w:r>
              <w:rPr>
                <w:color w:val="000000"/>
                <w:szCs w:val="21"/>
              </w:rPr>
              <w:t>96,269,000.00</w:t>
            </w:r>
          </w:p>
        </w:tc>
        <w:tc>
          <w:tcPr>
            <w:tcW w:w="1701" w:type="dxa"/>
            <w:vAlign w:val="center"/>
          </w:tcPr>
          <w:p w:rsidR="00963BF2" w:rsidRDefault="00E20279">
            <w:pPr>
              <w:jc w:val="right"/>
            </w:pPr>
            <w:r>
              <w:rPr>
                <w:color w:val="000000"/>
                <w:szCs w:val="21"/>
              </w:rPr>
              <w:t>833,576,000.00</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929,845,000.00</w:t>
            </w:r>
          </w:p>
        </w:tc>
      </w:tr>
      <w:tr w:rsidR="00963BF2">
        <w:trPr>
          <w:jc w:val="center"/>
        </w:trPr>
        <w:tc>
          <w:tcPr>
            <w:tcW w:w="1588" w:type="dxa"/>
            <w:vAlign w:val="center"/>
          </w:tcPr>
          <w:p w:rsidR="00963BF2" w:rsidRDefault="00E20279">
            <w:pPr>
              <w:jc w:val="center"/>
            </w:pPr>
            <w:r>
              <w:rPr>
                <w:color w:val="000000"/>
                <w:szCs w:val="21"/>
              </w:rPr>
              <w:t>衍生金融资产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买入返售金融资产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应收证券清算款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应收利息</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15,834,035.65</w:t>
            </w:r>
          </w:p>
        </w:tc>
        <w:tc>
          <w:tcPr>
            <w:tcW w:w="1301" w:type="dxa"/>
            <w:vAlign w:val="center"/>
          </w:tcPr>
          <w:p w:rsidR="00963BF2" w:rsidRDefault="00E20279">
            <w:pPr>
              <w:jc w:val="right"/>
            </w:pPr>
            <w:r>
              <w:rPr>
                <w:color w:val="000000"/>
                <w:szCs w:val="21"/>
              </w:rPr>
              <w:t>15,834,035.65</w:t>
            </w:r>
          </w:p>
        </w:tc>
      </w:tr>
      <w:tr w:rsidR="00963BF2">
        <w:trPr>
          <w:jc w:val="center"/>
        </w:trPr>
        <w:tc>
          <w:tcPr>
            <w:tcW w:w="1588" w:type="dxa"/>
            <w:vAlign w:val="center"/>
          </w:tcPr>
          <w:p w:rsidR="00963BF2" w:rsidRDefault="00E20279">
            <w:pPr>
              <w:jc w:val="center"/>
            </w:pPr>
            <w:r>
              <w:rPr>
                <w:color w:val="000000"/>
                <w:szCs w:val="21"/>
              </w:rPr>
              <w:t>应收股利</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应收申购款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递延所得税资产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其他资产</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104,971,458.51</w:t>
            </w:r>
          </w:p>
        </w:tc>
        <w:tc>
          <w:tcPr>
            <w:tcW w:w="1701" w:type="dxa"/>
            <w:vAlign w:val="center"/>
          </w:tcPr>
          <w:p w:rsidR="00753756" w:rsidRPr="00224952" w:rsidRDefault="00753756" w:rsidP="001A1348">
            <w:pPr>
              <w:spacing w:line="360" w:lineRule="auto"/>
              <w:jc w:val="center"/>
              <w:rPr>
                <w:szCs w:val="21"/>
              </w:rPr>
            </w:pPr>
            <w:r w:rsidRPr="00224952">
              <w:rPr>
                <w:szCs w:val="21"/>
              </w:rPr>
              <w:t>833,576,000.00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15,834,035.65</w:t>
            </w:r>
          </w:p>
        </w:tc>
        <w:tc>
          <w:tcPr>
            <w:tcW w:w="1301" w:type="dxa"/>
            <w:vAlign w:val="center"/>
          </w:tcPr>
          <w:p w:rsidR="00753756" w:rsidRPr="00224952" w:rsidRDefault="00753756" w:rsidP="001A1348">
            <w:pPr>
              <w:spacing w:line="360" w:lineRule="auto"/>
              <w:jc w:val="center"/>
              <w:rPr>
                <w:szCs w:val="21"/>
              </w:rPr>
            </w:pPr>
            <w:r w:rsidRPr="00224952">
              <w:rPr>
                <w:szCs w:val="21"/>
              </w:rPr>
              <w:t>954,381,494.16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63BF2">
        <w:trPr>
          <w:jc w:val="center"/>
        </w:trPr>
        <w:tc>
          <w:tcPr>
            <w:tcW w:w="1588" w:type="dxa"/>
            <w:vAlign w:val="center"/>
          </w:tcPr>
          <w:p w:rsidR="00963BF2" w:rsidRDefault="00E20279">
            <w:pPr>
              <w:jc w:val="center"/>
            </w:pPr>
            <w:r>
              <w:rPr>
                <w:color w:val="000000"/>
                <w:szCs w:val="21"/>
              </w:rPr>
              <w:t>短期借款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交易性金融负债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衍生金融负债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卖出回购金融资产款</w:t>
            </w:r>
          </w:p>
        </w:tc>
        <w:tc>
          <w:tcPr>
            <w:tcW w:w="1701" w:type="dxa"/>
            <w:vAlign w:val="center"/>
          </w:tcPr>
          <w:p w:rsidR="00963BF2" w:rsidRDefault="00E20279">
            <w:pPr>
              <w:jc w:val="right"/>
            </w:pPr>
            <w:r>
              <w:rPr>
                <w:color w:val="000000"/>
                <w:szCs w:val="21"/>
              </w:rPr>
              <w:t>225,000,000.00</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225,000,000.00</w:t>
            </w:r>
          </w:p>
        </w:tc>
      </w:tr>
      <w:tr w:rsidR="00963BF2">
        <w:trPr>
          <w:jc w:val="center"/>
        </w:trPr>
        <w:tc>
          <w:tcPr>
            <w:tcW w:w="1588" w:type="dxa"/>
            <w:vAlign w:val="center"/>
          </w:tcPr>
          <w:p w:rsidR="00963BF2" w:rsidRDefault="00E20279">
            <w:pPr>
              <w:jc w:val="center"/>
            </w:pPr>
            <w:r>
              <w:rPr>
                <w:color w:val="000000"/>
                <w:szCs w:val="21"/>
              </w:rPr>
              <w:t>应付证券清算款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208,079.59</w:t>
            </w:r>
          </w:p>
        </w:tc>
        <w:tc>
          <w:tcPr>
            <w:tcW w:w="1301" w:type="dxa"/>
            <w:vAlign w:val="center"/>
          </w:tcPr>
          <w:p w:rsidR="00963BF2" w:rsidRDefault="00E20279">
            <w:pPr>
              <w:jc w:val="right"/>
            </w:pPr>
            <w:r>
              <w:rPr>
                <w:color w:val="000000"/>
                <w:szCs w:val="21"/>
              </w:rPr>
              <w:t>208,079.59</w:t>
            </w:r>
          </w:p>
        </w:tc>
      </w:tr>
      <w:tr w:rsidR="00963BF2">
        <w:trPr>
          <w:jc w:val="center"/>
        </w:trPr>
        <w:tc>
          <w:tcPr>
            <w:tcW w:w="1588" w:type="dxa"/>
            <w:vAlign w:val="center"/>
          </w:tcPr>
          <w:p w:rsidR="00963BF2" w:rsidRDefault="00E20279">
            <w:pPr>
              <w:jc w:val="center"/>
            </w:pPr>
            <w:r>
              <w:rPr>
                <w:color w:val="000000"/>
                <w:szCs w:val="21"/>
              </w:rPr>
              <w:t>应付赎回款</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应付管理人报酬</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185,144.89</w:t>
            </w:r>
          </w:p>
        </w:tc>
        <w:tc>
          <w:tcPr>
            <w:tcW w:w="1301" w:type="dxa"/>
            <w:vAlign w:val="center"/>
          </w:tcPr>
          <w:p w:rsidR="00963BF2" w:rsidRDefault="00E20279">
            <w:pPr>
              <w:jc w:val="right"/>
            </w:pPr>
            <w:r>
              <w:rPr>
                <w:color w:val="000000"/>
                <w:szCs w:val="21"/>
              </w:rPr>
              <w:t>185,144.89</w:t>
            </w:r>
          </w:p>
        </w:tc>
      </w:tr>
      <w:tr w:rsidR="00963BF2">
        <w:trPr>
          <w:jc w:val="center"/>
        </w:trPr>
        <w:tc>
          <w:tcPr>
            <w:tcW w:w="1588" w:type="dxa"/>
            <w:vAlign w:val="center"/>
          </w:tcPr>
          <w:p w:rsidR="00963BF2" w:rsidRDefault="00E20279">
            <w:pPr>
              <w:jc w:val="center"/>
            </w:pPr>
            <w:r>
              <w:rPr>
                <w:color w:val="000000"/>
                <w:szCs w:val="21"/>
              </w:rPr>
              <w:t>应付托管费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61,714.98</w:t>
            </w:r>
          </w:p>
        </w:tc>
        <w:tc>
          <w:tcPr>
            <w:tcW w:w="1301" w:type="dxa"/>
            <w:vAlign w:val="center"/>
          </w:tcPr>
          <w:p w:rsidR="00963BF2" w:rsidRDefault="00E20279">
            <w:pPr>
              <w:jc w:val="right"/>
            </w:pPr>
            <w:r>
              <w:rPr>
                <w:color w:val="000000"/>
                <w:szCs w:val="21"/>
              </w:rPr>
              <w:t>61,714.98</w:t>
            </w:r>
          </w:p>
        </w:tc>
      </w:tr>
      <w:tr w:rsidR="00963BF2">
        <w:trPr>
          <w:jc w:val="center"/>
        </w:trPr>
        <w:tc>
          <w:tcPr>
            <w:tcW w:w="1588" w:type="dxa"/>
            <w:vAlign w:val="center"/>
          </w:tcPr>
          <w:p w:rsidR="00963BF2" w:rsidRDefault="00E20279">
            <w:pPr>
              <w:jc w:val="center"/>
            </w:pPr>
            <w:r>
              <w:rPr>
                <w:color w:val="000000"/>
                <w:szCs w:val="21"/>
              </w:rPr>
              <w:t>应付销售服务费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应付交易费用</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2,145.16</w:t>
            </w:r>
          </w:p>
        </w:tc>
        <w:tc>
          <w:tcPr>
            <w:tcW w:w="1301" w:type="dxa"/>
            <w:vAlign w:val="center"/>
          </w:tcPr>
          <w:p w:rsidR="00963BF2" w:rsidRDefault="00E20279">
            <w:pPr>
              <w:jc w:val="right"/>
            </w:pPr>
            <w:r>
              <w:rPr>
                <w:color w:val="000000"/>
                <w:szCs w:val="21"/>
              </w:rPr>
              <w:t>2,145.16</w:t>
            </w:r>
          </w:p>
        </w:tc>
      </w:tr>
      <w:tr w:rsidR="00963BF2">
        <w:trPr>
          <w:jc w:val="center"/>
        </w:trPr>
        <w:tc>
          <w:tcPr>
            <w:tcW w:w="1588" w:type="dxa"/>
            <w:vAlign w:val="center"/>
          </w:tcPr>
          <w:p w:rsidR="00963BF2" w:rsidRDefault="00E20279">
            <w:pPr>
              <w:jc w:val="center"/>
            </w:pPr>
            <w:r>
              <w:rPr>
                <w:color w:val="000000"/>
                <w:szCs w:val="21"/>
              </w:rPr>
              <w:t>应交税费</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104,528.73</w:t>
            </w:r>
          </w:p>
        </w:tc>
        <w:tc>
          <w:tcPr>
            <w:tcW w:w="1301" w:type="dxa"/>
            <w:vAlign w:val="center"/>
          </w:tcPr>
          <w:p w:rsidR="00963BF2" w:rsidRDefault="00E20279">
            <w:pPr>
              <w:jc w:val="right"/>
            </w:pPr>
            <w:r>
              <w:rPr>
                <w:color w:val="000000"/>
                <w:szCs w:val="21"/>
              </w:rPr>
              <w:t>104,528.73</w:t>
            </w:r>
          </w:p>
        </w:tc>
      </w:tr>
      <w:tr w:rsidR="00963BF2">
        <w:trPr>
          <w:jc w:val="center"/>
        </w:trPr>
        <w:tc>
          <w:tcPr>
            <w:tcW w:w="1588" w:type="dxa"/>
            <w:vAlign w:val="center"/>
          </w:tcPr>
          <w:p w:rsidR="00963BF2" w:rsidRDefault="00E20279">
            <w:pPr>
              <w:jc w:val="center"/>
            </w:pPr>
            <w:r>
              <w:rPr>
                <w:color w:val="000000"/>
                <w:szCs w:val="21"/>
              </w:rPr>
              <w:t>应付利息</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-18,818.14</w:t>
            </w:r>
          </w:p>
        </w:tc>
        <w:tc>
          <w:tcPr>
            <w:tcW w:w="1301" w:type="dxa"/>
            <w:vAlign w:val="center"/>
          </w:tcPr>
          <w:p w:rsidR="00963BF2" w:rsidRDefault="00E20279">
            <w:pPr>
              <w:jc w:val="right"/>
            </w:pPr>
            <w:r>
              <w:rPr>
                <w:color w:val="000000"/>
                <w:szCs w:val="21"/>
              </w:rPr>
              <w:t>-18,818.14</w:t>
            </w:r>
          </w:p>
        </w:tc>
      </w:tr>
      <w:tr w:rsidR="00963BF2">
        <w:trPr>
          <w:jc w:val="center"/>
        </w:trPr>
        <w:tc>
          <w:tcPr>
            <w:tcW w:w="1588" w:type="dxa"/>
            <w:vAlign w:val="center"/>
          </w:tcPr>
          <w:p w:rsidR="00963BF2" w:rsidRDefault="00E20279">
            <w:pPr>
              <w:jc w:val="center"/>
            </w:pPr>
            <w:r>
              <w:rPr>
                <w:color w:val="000000"/>
                <w:szCs w:val="21"/>
              </w:rPr>
              <w:t>应付利润</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递延所得税负债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301" w:type="dxa"/>
            <w:vAlign w:val="center"/>
          </w:tcPr>
          <w:p w:rsidR="00963BF2" w:rsidRDefault="00E20279">
            <w:pPr>
              <w:jc w:val="right"/>
            </w:pPr>
            <w:r>
              <w:rPr>
                <w:color w:val="000000"/>
                <w:szCs w:val="21"/>
              </w:rPr>
              <w:t>-</w:t>
            </w:r>
          </w:p>
        </w:tc>
      </w:tr>
      <w:tr w:rsidR="00963BF2">
        <w:trPr>
          <w:jc w:val="center"/>
        </w:trPr>
        <w:tc>
          <w:tcPr>
            <w:tcW w:w="1588" w:type="dxa"/>
            <w:vAlign w:val="center"/>
          </w:tcPr>
          <w:p w:rsidR="00963BF2" w:rsidRDefault="00E20279">
            <w:pPr>
              <w:jc w:val="center"/>
            </w:pPr>
            <w:r>
              <w:rPr>
                <w:color w:val="000000"/>
                <w:szCs w:val="21"/>
              </w:rPr>
              <w:t>其他负债</w:t>
            </w:r>
          </w:p>
        </w:tc>
        <w:tc>
          <w:tcPr>
            <w:tcW w:w="1701" w:type="dxa"/>
            <w:vAlign w:val="center"/>
          </w:tcPr>
          <w:p w:rsidR="00963BF2" w:rsidRDefault="00E20279">
            <w:pPr>
              <w:jc w:val="right"/>
            </w:pPr>
            <w:r>
              <w:rPr>
                <w:color w:val="000000"/>
                <w:szCs w:val="21"/>
              </w:rPr>
              <w:t>-</w:t>
            </w:r>
          </w:p>
        </w:tc>
        <w:tc>
          <w:tcPr>
            <w:tcW w:w="1701"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w:t>
            </w:r>
          </w:p>
        </w:tc>
        <w:tc>
          <w:tcPr>
            <w:tcW w:w="1559" w:type="dxa"/>
            <w:vAlign w:val="center"/>
          </w:tcPr>
          <w:p w:rsidR="00963BF2" w:rsidRDefault="00E20279">
            <w:pPr>
              <w:jc w:val="right"/>
            </w:pPr>
            <w:r>
              <w:rPr>
                <w:color w:val="000000"/>
                <w:szCs w:val="21"/>
              </w:rPr>
              <w:t>192,000.00</w:t>
            </w:r>
          </w:p>
        </w:tc>
        <w:tc>
          <w:tcPr>
            <w:tcW w:w="1301" w:type="dxa"/>
            <w:vAlign w:val="center"/>
          </w:tcPr>
          <w:p w:rsidR="00963BF2" w:rsidRDefault="00E20279">
            <w:pPr>
              <w:jc w:val="right"/>
            </w:pPr>
            <w:r>
              <w:rPr>
                <w:color w:val="000000"/>
                <w:szCs w:val="21"/>
              </w:rPr>
              <w:t>192,000.00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225,000,000.00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734,795.21</w:t>
            </w:r>
          </w:p>
        </w:tc>
        <w:tc>
          <w:tcPr>
            <w:tcW w:w="1301" w:type="dxa"/>
            <w:vAlign w:val="center"/>
          </w:tcPr>
          <w:p w:rsidR="00753756" w:rsidRPr="00224952" w:rsidRDefault="00753756" w:rsidP="00B60413">
            <w:pPr>
              <w:spacing w:line="360" w:lineRule="auto"/>
              <w:jc w:val="center"/>
              <w:rPr>
                <w:szCs w:val="21"/>
              </w:rPr>
            </w:pPr>
            <w:r w:rsidRPr="00224952">
              <w:rPr>
                <w:szCs w:val="21"/>
              </w:rPr>
              <w:t>225,734,795.21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-120,028,541.49</w:t>
            </w:r>
          </w:p>
        </w:tc>
        <w:tc>
          <w:tcPr>
            <w:tcW w:w="1701" w:type="dxa"/>
            <w:vAlign w:val="center"/>
          </w:tcPr>
          <w:p w:rsidR="00753756" w:rsidRPr="00224952" w:rsidRDefault="00753756" w:rsidP="00B60413">
            <w:pPr>
              <w:spacing w:line="360" w:lineRule="auto"/>
              <w:jc w:val="center"/>
              <w:rPr>
                <w:szCs w:val="21"/>
              </w:rPr>
            </w:pPr>
            <w:r w:rsidRPr="00224952">
              <w:rPr>
                <w:szCs w:val="21"/>
              </w:rPr>
              <w:t>833,576,000.00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15,099,240.44</w:t>
            </w:r>
          </w:p>
        </w:tc>
        <w:tc>
          <w:tcPr>
            <w:tcW w:w="1301" w:type="dxa"/>
            <w:vAlign w:val="center"/>
          </w:tcPr>
          <w:p w:rsidR="00753756" w:rsidRPr="00224952" w:rsidRDefault="00753756" w:rsidP="00B60413">
            <w:pPr>
              <w:spacing w:line="360" w:lineRule="auto"/>
              <w:jc w:val="center"/>
              <w:rPr>
                <w:szCs w:val="21"/>
              </w:rPr>
            </w:pPr>
            <w:r w:rsidRPr="00224952">
              <w:rPr>
                <w:szCs w:val="21"/>
              </w:rPr>
              <w:t>728,646,698.95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963BF2">
        <w:tc>
          <w:tcPr>
            <w:tcW w:w="851" w:type="dxa"/>
            <w:vAlign w:val="center"/>
          </w:tcPr>
          <w:p w:rsidR="00963BF2" w:rsidRDefault="00E20279">
            <w:pPr>
              <w:jc w:val="left"/>
            </w:pPr>
            <w:r>
              <w:rPr>
                <w:rFonts w:eastAsiaTheme="minorEastAsia"/>
                <w:color w:val="000000"/>
                <w:szCs w:val="21"/>
              </w:rPr>
              <w:lastRenderedPageBreak/>
              <w:t>假设</w:t>
            </w:r>
          </w:p>
        </w:tc>
        <w:tc>
          <w:tcPr>
            <w:tcW w:w="8149" w:type="dxa"/>
            <w:gridSpan w:val="3"/>
            <w:vAlign w:val="center"/>
          </w:tcPr>
          <w:p w:rsidR="00963BF2" w:rsidRDefault="00E20279">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963BF2">
        <w:tc>
          <w:tcPr>
            <w:tcW w:w="851" w:type="dxa"/>
            <w:vMerge/>
          </w:tcPr>
          <w:p w:rsidR="00963BF2" w:rsidRDefault="00963BF2"/>
        </w:tc>
        <w:tc>
          <w:tcPr>
            <w:tcW w:w="2551" w:type="dxa"/>
            <w:vAlign w:val="center"/>
          </w:tcPr>
          <w:p w:rsidR="00963BF2" w:rsidRDefault="00E20279">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963BF2" w:rsidRDefault="00E20279">
            <w:pPr>
              <w:jc w:val="right"/>
            </w:pPr>
            <w:r>
              <w:rPr>
                <w:rFonts w:eastAsiaTheme="minorEastAsia"/>
                <w:color w:val="000000"/>
                <w:szCs w:val="21"/>
              </w:rPr>
              <w:t>5,950,518.65</w:t>
            </w:r>
          </w:p>
        </w:tc>
        <w:tc>
          <w:tcPr>
            <w:tcW w:w="2904" w:type="dxa"/>
            <w:vAlign w:val="center"/>
          </w:tcPr>
          <w:p w:rsidR="00963BF2" w:rsidRDefault="00E20279">
            <w:pPr>
              <w:jc w:val="right"/>
            </w:pPr>
            <w:r>
              <w:rPr>
                <w:rFonts w:eastAsiaTheme="minorEastAsia"/>
                <w:color w:val="000000"/>
                <w:szCs w:val="21"/>
              </w:rPr>
              <w:t>4,273,940.59</w:t>
            </w:r>
          </w:p>
        </w:tc>
      </w:tr>
      <w:tr w:rsidR="00963BF2">
        <w:tc>
          <w:tcPr>
            <w:tcW w:w="851" w:type="dxa"/>
            <w:vMerge/>
          </w:tcPr>
          <w:p w:rsidR="00963BF2" w:rsidRDefault="00963BF2"/>
        </w:tc>
        <w:tc>
          <w:tcPr>
            <w:tcW w:w="2551" w:type="dxa"/>
            <w:vAlign w:val="center"/>
          </w:tcPr>
          <w:p w:rsidR="00963BF2" w:rsidRDefault="00E20279">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963BF2" w:rsidRDefault="00E20279">
            <w:pPr>
              <w:jc w:val="right"/>
            </w:pPr>
            <w:r>
              <w:rPr>
                <w:rFonts w:eastAsiaTheme="minorEastAsia"/>
                <w:color w:val="000000"/>
                <w:szCs w:val="21"/>
              </w:rPr>
              <w:t>-5,874,278.33</w:t>
            </w:r>
          </w:p>
        </w:tc>
        <w:tc>
          <w:tcPr>
            <w:tcW w:w="2904" w:type="dxa"/>
            <w:vAlign w:val="center"/>
          </w:tcPr>
          <w:p w:rsidR="00963BF2" w:rsidRDefault="00E20279">
            <w:pPr>
              <w:jc w:val="right"/>
            </w:pPr>
            <w:r>
              <w:rPr>
                <w:rFonts w:eastAsiaTheme="minorEastAsia"/>
                <w:color w:val="000000"/>
                <w:szCs w:val="21"/>
              </w:rPr>
              <w:t>-4,223,710.72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963BF2" w:rsidRDefault="00E2027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1,258,503,000.00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929,845,000.00</w:t>
      </w:r>
      <w:r>
        <w:rPr>
          <w:kern w:val="0"/>
          <w:szCs w:val="21"/>
        </w:rPr>
        <w:t>元，无属于第三层次的余额</w:t>
      </w:r>
      <w:r>
        <w:rPr>
          <w:kern w:val="0"/>
          <w:szCs w:val="21"/>
        </w:rPr>
        <w:t xml:space="preserve">) </w:t>
      </w:r>
      <w:r>
        <w:rPr>
          <w:kern w:val="0"/>
          <w:szCs w:val="21"/>
        </w:rPr>
        <w:t>。</w:t>
      </w:r>
    </w:p>
    <w:p w:rsidR="00963BF2" w:rsidRDefault="00E2027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63BF2" w:rsidRDefault="00E2027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lastRenderedPageBreak/>
        <w:t xml:space="preserve"> (iii)</w:t>
      </w:r>
      <w:r>
        <w:rPr>
          <w:kern w:val="0"/>
          <w:szCs w:val="21"/>
        </w:rPr>
        <w:t>第三层次公允价值余额和本期变动金额</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无。</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963BF2" w:rsidRDefault="00E2027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963BF2" w:rsidRDefault="00E2027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862"/>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863"/>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1,258,503,000.00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96.37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1,257,487,000.00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96.30</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1,016,000.00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0.08</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23,770,420.63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1.82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23,568,320.24</w:t>
            </w:r>
          </w:p>
        </w:tc>
        <w:tc>
          <w:tcPr>
            <w:tcW w:w="2052" w:type="dxa"/>
            <w:vAlign w:val="center"/>
          </w:tcPr>
          <w:p w:rsidR="00753756" w:rsidRPr="00224952" w:rsidRDefault="00753756" w:rsidP="006F346C">
            <w:pPr>
              <w:jc w:val="right"/>
              <w:rPr>
                <w:color w:val="000000"/>
                <w:szCs w:val="21"/>
              </w:rPr>
            </w:pPr>
            <w:r w:rsidRPr="00224952">
              <w:rPr>
                <w:color w:val="000000"/>
                <w:szCs w:val="21"/>
              </w:rPr>
              <w:t>1.80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1,305,841,740.87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864"/>
      <w:r w:rsidRPr="00361D49">
        <w:rPr>
          <w:rFonts w:ascii="宋体" w:cs="Arial"/>
          <w:color w:val="000000"/>
          <w:sz w:val="21"/>
          <w:szCs w:val="21"/>
        </w:rPr>
        <w:lastRenderedPageBreak/>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865"/>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866"/>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867"/>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79,683,000.00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9.44</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40,448,000.00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4.79</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657,263,000.00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77.87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520,541,000.00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61.67</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lastRenderedPageBreak/>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1,257,487,000.00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148.98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868"/>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63BF2">
        <w:trPr>
          <w:jc w:val="center"/>
        </w:trPr>
        <w:tc>
          <w:tcPr>
            <w:tcW w:w="1252" w:type="dxa"/>
            <w:vAlign w:val="center"/>
          </w:tcPr>
          <w:p w:rsidR="00963BF2" w:rsidRDefault="00E20279">
            <w:pPr>
              <w:jc w:val="center"/>
            </w:pPr>
            <w:r>
              <w:rPr>
                <w:color w:val="000000"/>
                <w:szCs w:val="21"/>
              </w:rPr>
              <w:t>1</w:t>
            </w:r>
          </w:p>
        </w:tc>
        <w:tc>
          <w:tcPr>
            <w:tcW w:w="1310" w:type="dxa"/>
            <w:vAlign w:val="center"/>
          </w:tcPr>
          <w:p w:rsidR="00963BF2" w:rsidRDefault="00E20279">
            <w:pPr>
              <w:jc w:val="center"/>
            </w:pPr>
            <w:r>
              <w:rPr>
                <w:color w:val="000000"/>
                <w:szCs w:val="21"/>
              </w:rPr>
              <w:t>101800180</w:t>
            </w:r>
          </w:p>
        </w:tc>
        <w:tc>
          <w:tcPr>
            <w:tcW w:w="1282" w:type="dxa"/>
            <w:vAlign w:val="center"/>
          </w:tcPr>
          <w:p w:rsidR="00963BF2" w:rsidRDefault="00E20279">
            <w:pPr>
              <w:jc w:val="center"/>
            </w:pPr>
            <w:r>
              <w:rPr>
                <w:color w:val="000000"/>
                <w:szCs w:val="21"/>
              </w:rPr>
              <w:t>18</w:t>
            </w:r>
            <w:r>
              <w:rPr>
                <w:color w:val="000000"/>
                <w:szCs w:val="21"/>
              </w:rPr>
              <w:t>河钢集</w:t>
            </w:r>
            <w:r>
              <w:rPr>
                <w:color w:val="000000"/>
                <w:szCs w:val="21"/>
              </w:rPr>
              <w:t>MTN002</w:t>
            </w:r>
          </w:p>
        </w:tc>
        <w:tc>
          <w:tcPr>
            <w:tcW w:w="1426" w:type="dxa"/>
            <w:vAlign w:val="center"/>
          </w:tcPr>
          <w:p w:rsidR="00963BF2" w:rsidRDefault="00E20279">
            <w:pPr>
              <w:jc w:val="right"/>
            </w:pPr>
            <w:r>
              <w:rPr>
                <w:color w:val="000000"/>
                <w:szCs w:val="21"/>
              </w:rPr>
              <w:t>300,000</w:t>
            </w:r>
          </w:p>
        </w:tc>
        <w:tc>
          <w:tcPr>
            <w:tcW w:w="1982" w:type="dxa"/>
            <w:vAlign w:val="center"/>
          </w:tcPr>
          <w:p w:rsidR="00963BF2" w:rsidRDefault="00E20279">
            <w:pPr>
              <w:jc w:val="right"/>
            </w:pPr>
            <w:r>
              <w:rPr>
                <w:color w:val="000000"/>
                <w:szCs w:val="21"/>
              </w:rPr>
              <w:t>31,971,000.00</w:t>
            </w:r>
          </w:p>
        </w:tc>
        <w:tc>
          <w:tcPr>
            <w:tcW w:w="1861" w:type="dxa"/>
            <w:vAlign w:val="center"/>
          </w:tcPr>
          <w:p w:rsidR="00963BF2" w:rsidRDefault="00E20279">
            <w:pPr>
              <w:jc w:val="right"/>
            </w:pPr>
            <w:r>
              <w:rPr>
                <w:color w:val="000000"/>
                <w:szCs w:val="21"/>
              </w:rPr>
              <w:t>3.79</w:t>
            </w:r>
          </w:p>
        </w:tc>
      </w:tr>
      <w:tr w:rsidR="00963BF2">
        <w:trPr>
          <w:jc w:val="center"/>
        </w:trPr>
        <w:tc>
          <w:tcPr>
            <w:tcW w:w="1252" w:type="dxa"/>
            <w:vAlign w:val="center"/>
          </w:tcPr>
          <w:p w:rsidR="00963BF2" w:rsidRDefault="00E20279">
            <w:pPr>
              <w:jc w:val="center"/>
            </w:pPr>
            <w:r>
              <w:rPr>
                <w:color w:val="000000"/>
                <w:szCs w:val="21"/>
              </w:rPr>
              <w:t>2</w:t>
            </w:r>
          </w:p>
        </w:tc>
        <w:tc>
          <w:tcPr>
            <w:tcW w:w="1310" w:type="dxa"/>
            <w:vAlign w:val="center"/>
          </w:tcPr>
          <w:p w:rsidR="00963BF2" w:rsidRDefault="00E20279">
            <w:pPr>
              <w:jc w:val="center"/>
            </w:pPr>
            <w:r>
              <w:rPr>
                <w:color w:val="000000"/>
                <w:szCs w:val="21"/>
              </w:rPr>
              <w:t>101801187</w:t>
            </w:r>
          </w:p>
        </w:tc>
        <w:tc>
          <w:tcPr>
            <w:tcW w:w="1282" w:type="dxa"/>
            <w:vAlign w:val="center"/>
          </w:tcPr>
          <w:p w:rsidR="00963BF2" w:rsidRDefault="00E20279">
            <w:pPr>
              <w:jc w:val="center"/>
            </w:pPr>
            <w:r>
              <w:rPr>
                <w:color w:val="000000"/>
                <w:szCs w:val="21"/>
              </w:rPr>
              <w:t>18</w:t>
            </w:r>
            <w:r>
              <w:rPr>
                <w:color w:val="000000"/>
                <w:szCs w:val="21"/>
              </w:rPr>
              <w:t>陕煤化</w:t>
            </w:r>
            <w:r>
              <w:rPr>
                <w:color w:val="000000"/>
                <w:szCs w:val="21"/>
              </w:rPr>
              <w:t>MTN004</w:t>
            </w:r>
          </w:p>
        </w:tc>
        <w:tc>
          <w:tcPr>
            <w:tcW w:w="1426" w:type="dxa"/>
            <w:vAlign w:val="center"/>
          </w:tcPr>
          <w:p w:rsidR="00963BF2" w:rsidRDefault="00E20279">
            <w:pPr>
              <w:jc w:val="right"/>
            </w:pPr>
            <w:r>
              <w:rPr>
                <w:color w:val="000000"/>
                <w:szCs w:val="21"/>
              </w:rPr>
              <w:t>300,000</w:t>
            </w:r>
          </w:p>
        </w:tc>
        <w:tc>
          <w:tcPr>
            <w:tcW w:w="1982" w:type="dxa"/>
            <w:vAlign w:val="center"/>
          </w:tcPr>
          <w:p w:rsidR="00963BF2" w:rsidRDefault="00E20279">
            <w:pPr>
              <w:jc w:val="right"/>
            </w:pPr>
            <w:r>
              <w:rPr>
                <w:color w:val="000000"/>
                <w:szCs w:val="21"/>
              </w:rPr>
              <w:t>31,389,000.00</w:t>
            </w:r>
          </w:p>
        </w:tc>
        <w:tc>
          <w:tcPr>
            <w:tcW w:w="1861" w:type="dxa"/>
            <w:vAlign w:val="center"/>
          </w:tcPr>
          <w:p w:rsidR="00963BF2" w:rsidRDefault="00E20279">
            <w:pPr>
              <w:jc w:val="right"/>
            </w:pPr>
            <w:r>
              <w:rPr>
                <w:color w:val="000000"/>
                <w:szCs w:val="21"/>
              </w:rPr>
              <w:t>3.72</w:t>
            </w:r>
          </w:p>
        </w:tc>
      </w:tr>
      <w:tr w:rsidR="00963BF2">
        <w:trPr>
          <w:jc w:val="center"/>
        </w:trPr>
        <w:tc>
          <w:tcPr>
            <w:tcW w:w="1252" w:type="dxa"/>
            <w:vAlign w:val="center"/>
          </w:tcPr>
          <w:p w:rsidR="00963BF2" w:rsidRDefault="00E20279">
            <w:pPr>
              <w:jc w:val="center"/>
            </w:pPr>
            <w:r>
              <w:rPr>
                <w:color w:val="000000"/>
                <w:szCs w:val="21"/>
              </w:rPr>
              <w:t>3</w:t>
            </w:r>
          </w:p>
        </w:tc>
        <w:tc>
          <w:tcPr>
            <w:tcW w:w="1310" w:type="dxa"/>
            <w:vAlign w:val="center"/>
          </w:tcPr>
          <w:p w:rsidR="00963BF2" w:rsidRDefault="00E20279">
            <w:pPr>
              <w:jc w:val="center"/>
            </w:pPr>
            <w:r>
              <w:rPr>
                <w:color w:val="000000"/>
                <w:szCs w:val="21"/>
              </w:rPr>
              <w:t>101801342</w:t>
            </w:r>
          </w:p>
        </w:tc>
        <w:tc>
          <w:tcPr>
            <w:tcW w:w="1282" w:type="dxa"/>
            <w:vAlign w:val="center"/>
          </w:tcPr>
          <w:p w:rsidR="00963BF2" w:rsidRDefault="00E20279">
            <w:pPr>
              <w:jc w:val="center"/>
            </w:pPr>
            <w:r>
              <w:rPr>
                <w:color w:val="000000"/>
                <w:szCs w:val="21"/>
              </w:rPr>
              <w:t>18</w:t>
            </w:r>
            <w:r>
              <w:rPr>
                <w:color w:val="000000"/>
                <w:szCs w:val="21"/>
              </w:rPr>
              <w:t>首钢</w:t>
            </w:r>
            <w:r>
              <w:rPr>
                <w:color w:val="000000"/>
                <w:szCs w:val="21"/>
              </w:rPr>
              <w:t>MTN005</w:t>
            </w:r>
          </w:p>
        </w:tc>
        <w:tc>
          <w:tcPr>
            <w:tcW w:w="1426" w:type="dxa"/>
            <w:vAlign w:val="center"/>
          </w:tcPr>
          <w:p w:rsidR="00963BF2" w:rsidRDefault="00E20279">
            <w:pPr>
              <w:jc w:val="right"/>
            </w:pPr>
            <w:r>
              <w:rPr>
                <w:color w:val="000000"/>
                <w:szCs w:val="21"/>
              </w:rPr>
              <w:t>300,000</w:t>
            </w:r>
          </w:p>
        </w:tc>
        <w:tc>
          <w:tcPr>
            <w:tcW w:w="1982" w:type="dxa"/>
            <w:vAlign w:val="center"/>
          </w:tcPr>
          <w:p w:rsidR="00963BF2" w:rsidRDefault="00E20279">
            <w:pPr>
              <w:jc w:val="right"/>
            </w:pPr>
            <w:r>
              <w:rPr>
                <w:color w:val="000000"/>
                <w:szCs w:val="21"/>
              </w:rPr>
              <w:t>30,966,000.00</w:t>
            </w:r>
          </w:p>
        </w:tc>
        <w:tc>
          <w:tcPr>
            <w:tcW w:w="1861" w:type="dxa"/>
            <w:vAlign w:val="center"/>
          </w:tcPr>
          <w:p w:rsidR="00963BF2" w:rsidRDefault="00E20279">
            <w:pPr>
              <w:jc w:val="right"/>
            </w:pPr>
            <w:r>
              <w:rPr>
                <w:color w:val="000000"/>
                <w:szCs w:val="21"/>
              </w:rPr>
              <w:t>3.67</w:t>
            </w:r>
          </w:p>
        </w:tc>
      </w:tr>
      <w:tr w:rsidR="00963BF2">
        <w:trPr>
          <w:jc w:val="center"/>
        </w:trPr>
        <w:tc>
          <w:tcPr>
            <w:tcW w:w="1252" w:type="dxa"/>
            <w:vAlign w:val="center"/>
          </w:tcPr>
          <w:p w:rsidR="00963BF2" w:rsidRDefault="00E20279">
            <w:pPr>
              <w:jc w:val="center"/>
            </w:pPr>
            <w:r>
              <w:rPr>
                <w:color w:val="000000"/>
                <w:szCs w:val="21"/>
              </w:rPr>
              <w:t>4</w:t>
            </w:r>
          </w:p>
        </w:tc>
        <w:tc>
          <w:tcPr>
            <w:tcW w:w="1310" w:type="dxa"/>
            <w:vAlign w:val="center"/>
          </w:tcPr>
          <w:p w:rsidR="00963BF2" w:rsidRDefault="00E20279">
            <w:pPr>
              <w:jc w:val="center"/>
            </w:pPr>
            <w:r>
              <w:rPr>
                <w:color w:val="000000"/>
                <w:szCs w:val="21"/>
              </w:rPr>
              <w:t>127671</w:t>
            </w:r>
          </w:p>
        </w:tc>
        <w:tc>
          <w:tcPr>
            <w:tcW w:w="1282" w:type="dxa"/>
            <w:vAlign w:val="center"/>
          </w:tcPr>
          <w:p w:rsidR="00963BF2" w:rsidRDefault="00E20279">
            <w:pPr>
              <w:jc w:val="center"/>
            </w:pPr>
            <w:r>
              <w:rPr>
                <w:color w:val="000000"/>
                <w:szCs w:val="21"/>
              </w:rPr>
              <w:t>17</w:t>
            </w:r>
            <w:r>
              <w:rPr>
                <w:color w:val="000000"/>
                <w:szCs w:val="21"/>
              </w:rPr>
              <w:t>秀洲债</w:t>
            </w:r>
          </w:p>
        </w:tc>
        <w:tc>
          <w:tcPr>
            <w:tcW w:w="1426" w:type="dxa"/>
            <w:vAlign w:val="center"/>
          </w:tcPr>
          <w:p w:rsidR="00963BF2" w:rsidRDefault="00E20279">
            <w:pPr>
              <w:jc w:val="right"/>
            </w:pPr>
            <w:r>
              <w:rPr>
                <w:color w:val="000000"/>
                <w:szCs w:val="21"/>
              </w:rPr>
              <w:t>300,000</w:t>
            </w:r>
          </w:p>
        </w:tc>
        <w:tc>
          <w:tcPr>
            <w:tcW w:w="1982" w:type="dxa"/>
            <w:vAlign w:val="center"/>
          </w:tcPr>
          <w:p w:rsidR="00963BF2" w:rsidRDefault="00E20279">
            <w:pPr>
              <w:jc w:val="right"/>
            </w:pPr>
            <w:r>
              <w:rPr>
                <w:color w:val="000000"/>
                <w:szCs w:val="21"/>
              </w:rPr>
              <w:t>30,912,000.00</w:t>
            </w:r>
          </w:p>
        </w:tc>
        <w:tc>
          <w:tcPr>
            <w:tcW w:w="1861" w:type="dxa"/>
            <w:vAlign w:val="center"/>
          </w:tcPr>
          <w:p w:rsidR="00963BF2" w:rsidRDefault="00E20279">
            <w:pPr>
              <w:jc w:val="right"/>
            </w:pPr>
            <w:r>
              <w:rPr>
                <w:color w:val="000000"/>
                <w:szCs w:val="21"/>
              </w:rPr>
              <w:t>3.66</w:t>
            </w:r>
          </w:p>
        </w:tc>
      </w:tr>
      <w:tr w:rsidR="00963BF2">
        <w:trPr>
          <w:jc w:val="center"/>
        </w:trPr>
        <w:tc>
          <w:tcPr>
            <w:tcW w:w="1252" w:type="dxa"/>
            <w:vAlign w:val="center"/>
          </w:tcPr>
          <w:p w:rsidR="00963BF2" w:rsidRDefault="00E20279">
            <w:pPr>
              <w:jc w:val="center"/>
            </w:pPr>
            <w:r>
              <w:rPr>
                <w:color w:val="000000"/>
                <w:szCs w:val="21"/>
              </w:rPr>
              <w:t>5</w:t>
            </w:r>
          </w:p>
        </w:tc>
        <w:tc>
          <w:tcPr>
            <w:tcW w:w="1310" w:type="dxa"/>
            <w:vAlign w:val="center"/>
          </w:tcPr>
          <w:p w:rsidR="00963BF2" w:rsidRDefault="00E20279">
            <w:pPr>
              <w:jc w:val="center"/>
            </w:pPr>
            <w:r>
              <w:rPr>
                <w:color w:val="000000"/>
                <w:szCs w:val="21"/>
              </w:rPr>
              <w:t>101801091</w:t>
            </w:r>
          </w:p>
        </w:tc>
        <w:tc>
          <w:tcPr>
            <w:tcW w:w="1282" w:type="dxa"/>
            <w:vAlign w:val="center"/>
          </w:tcPr>
          <w:p w:rsidR="00963BF2" w:rsidRDefault="00E20279">
            <w:pPr>
              <w:jc w:val="center"/>
            </w:pPr>
            <w:r>
              <w:rPr>
                <w:color w:val="000000"/>
                <w:szCs w:val="21"/>
              </w:rPr>
              <w:t>18</w:t>
            </w:r>
            <w:r>
              <w:rPr>
                <w:color w:val="000000"/>
                <w:szCs w:val="21"/>
              </w:rPr>
              <w:t>鄂能源</w:t>
            </w:r>
            <w:r>
              <w:rPr>
                <w:color w:val="000000"/>
                <w:szCs w:val="21"/>
              </w:rPr>
              <w:t>MTN002</w:t>
            </w:r>
          </w:p>
        </w:tc>
        <w:tc>
          <w:tcPr>
            <w:tcW w:w="1426" w:type="dxa"/>
            <w:vAlign w:val="center"/>
          </w:tcPr>
          <w:p w:rsidR="00963BF2" w:rsidRDefault="00E20279">
            <w:pPr>
              <w:jc w:val="right"/>
            </w:pPr>
            <w:r>
              <w:rPr>
                <w:color w:val="000000"/>
                <w:szCs w:val="21"/>
              </w:rPr>
              <w:t>300,000</w:t>
            </w:r>
          </w:p>
        </w:tc>
        <w:tc>
          <w:tcPr>
            <w:tcW w:w="1982" w:type="dxa"/>
            <w:vAlign w:val="center"/>
          </w:tcPr>
          <w:p w:rsidR="00963BF2" w:rsidRDefault="00E20279">
            <w:pPr>
              <w:jc w:val="right"/>
            </w:pPr>
            <w:r>
              <w:rPr>
                <w:color w:val="000000"/>
                <w:szCs w:val="21"/>
              </w:rPr>
              <w:t>30,702,000.00</w:t>
            </w:r>
          </w:p>
        </w:tc>
        <w:tc>
          <w:tcPr>
            <w:tcW w:w="1861" w:type="dxa"/>
            <w:vAlign w:val="center"/>
          </w:tcPr>
          <w:p w:rsidR="00963BF2" w:rsidRDefault="00E20279">
            <w:pPr>
              <w:jc w:val="right"/>
            </w:pPr>
            <w:r>
              <w:rPr>
                <w:color w:val="000000"/>
                <w:szCs w:val="21"/>
              </w:rPr>
              <w:t>3.64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869"/>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963BF2">
        <w:trPr>
          <w:jc w:val="center"/>
        </w:trPr>
        <w:tc>
          <w:tcPr>
            <w:tcW w:w="1246" w:type="dxa"/>
            <w:vAlign w:val="center"/>
          </w:tcPr>
          <w:p w:rsidR="00963BF2" w:rsidRDefault="00E20279">
            <w:pPr>
              <w:jc w:val="center"/>
            </w:pPr>
            <w:r>
              <w:rPr>
                <w:color w:val="000000"/>
                <w:szCs w:val="21"/>
              </w:rPr>
              <w:t>1</w:t>
            </w:r>
          </w:p>
        </w:tc>
        <w:tc>
          <w:tcPr>
            <w:tcW w:w="1288" w:type="dxa"/>
            <w:vAlign w:val="center"/>
          </w:tcPr>
          <w:p w:rsidR="00963BF2" w:rsidRDefault="00E20279">
            <w:pPr>
              <w:jc w:val="center"/>
            </w:pPr>
            <w:r>
              <w:rPr>
                <w:color w:val="000000"/>
                <w:szCs w:val="21"/>
              </w:rPr>
              <w:t>1889176</w:t>
            </w:r>
          </w:p>
        </w:tc>
        <w:tc>
          <w:tcPr>
            <w:tcW w:w="1271" w:type="dxa"/>
            <w:vAlign w:val="center"/>
          </w:tcPr>
          <w:p w:rsidR="00963BF2" w:rsidRDefault="00E20279">
            <w:pPr>
              <w:jc w:val="center"/>
            </w:pPr>
            <w:r>
              <w:rPr>
                <w:color w:val="000000"/>
                <w:szCs w:val="21"/>
              </w:rPr>
              <w:t>18</w:t>
            </w:r>
            <w:r>
              <w:rPr>
                <w:color w:val="000000"/>
                <w:szCs w:val="21"/>
              </w:rPr>
              <w:t>飞驰建融</w:t>
            </w:r>
            <w:r>
              <w:rPr>
                <w:color w:val="000000"/>
                <w:szCs w:val="21"/>
              </w:rPr>
              <w:t>4A</w:t>
            </w:r>
          </w:p>
        </w:tc>
        <w:tc>
          <w:tcPr>
            <w:tcW w:w="1507" w:type="dxa"/>
            <w:vAlign w:val="center"/>
          </w:tcPr>
          <w:p w:rsidR="00963BF2" w:rsidRDefault="00E20279">
            <w:pPr>
              <w:jc w:val="right"/>
            </w:pPr>
            <w:r>
              <w:rPr>
                <w:color w:val="000000"/>
                <w:szCs w:val="21"/>
              </w:rPr>
              <w:t>400,000</w:t>
            </w:r>
          </w:p>
        </w:tc>
        <w:tc>
          <w:tcPr>
            <w:tcW w:w="1919" w:type="dxa"/>
            <w:vAlign w:val="center"/>
          </w:tcPr>
          <w:p w:rsidR="00963BF2" w:rsidRDefault="00E20279">
            <w:pPr>
              <w:jc w:val="right"/>
            </w:pPr>
            <w:r>
              <w:rPr>
                <w:color w:val="000000"/>
                <w:szCs w:val="21"/>
              </w:rPr>
              <w:t>1,016,000.00</w:t>
            </w:r>
          </w:p>
        </w:tc>
        <w:tc>
          <w:tcPr>
            <w:tcW w:w="1841" w:type="dxa"/>
            <w:vAlign w:val="center"/>
          </w:tcPr>
          <w:p w:rsidR="00963BF2" w:rsidRDefault="00E20279">
            <w:pPr>
              <w:jc w:val="right"/>
            </w:pPr>
            <w:r>
              <w:rPr>
                <w:color w:val="000000"/>
                <w:szCs w:val="21"/>
              </w:rPr>
              <w:t>0.12</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870"/>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871"/>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872"/>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873"/>
      <w:r w:rsidRPr="00530FFD">
        <w:rPr>
          <w:rFonts w:ascii="宋体" w:hAnsi="宋体" w:cs="Arial"/>
          <w:color w:val="000000"/>
          <w:sz w:val="21"/>
          <w:szCs w:val="21"/>
        </w:rPr>
        <w:lastRenderedPageBreak/>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7.11.1 </w:t>
      </w:r>
      <w:r w:rsidRPr="00B427CF">
        <w:rPr>
          <w:rFonts w:ascii="宋体" w:hint="eastAsia"/>
          <w:b/>
          <w:bCs/>
          <w:color w:val="000000"/>
          <w:szCs w:val="21"/>
        </w:rPr>
        <w:t>本期国债期货投资政策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本基金根据风险管理的原则，主要选择流动性好的国债期货合约进行交易，以对冲投资组合的利率风险。</w:t>
      </w:r>
    </w:p>
    <w:p w:rsidR="0085393B" w:rsidRPr="001900E0" w:rsidRDefault="00753756" w:rsidP="001900E0">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7.11.2 </w:t>
      </w:r>
      <w:r w:rsidRPr="00B427CF">
        <w:rPr>
          <w:rFonts w:ascii="宋体" w:hint="eastAsia"/>
          <w:b/>
          <w:bCs/>
          <w:color w:val="000000"/>
          <w:szCs w:val="21"/>
        </w:rPr>
        <w:t>报告期末本基金投资的国债期货持仓和损益明细</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0"/>
        <w:gridCol w:w="1330"/>
        <w:gridCol w:w="1220"/>
        <w:gridCol w:w="1418"/>
        <w:gridCol w:w="1701"/>
        <w:gridCol w:w="2336"/>
      </w:tblGrid>
      <w:tr w:rsidR="0085393B" w:rsidTr="005D786D">
        <w:trPr>
          <w:jc w:val="center"/>
        </w:trPr>
        <w:tc>
          <w:tcPr>
            <w:tcW w:w="110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代码</w:t>
            </w:r>
          </w:p>
        </w:tc>
        <w:tc>
          <w:tcPr>
            <w:tcW w:w="133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名称</w:t>
            </w:r>
          </w:p>
        </w:tc>
        <w:tc>
          <w:tcPr>
            <w:tcW w:w="1220"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持仓量</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（买</w:t>
            </w: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卖）</w:t>
            </w:r>
          </w:p>
        </w:tc>
        <w:tc>
          <w:tcPr>
            <w:tcW w:w="1418"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合约市值</w:t>
            </w:r>
          </w:p>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kern w:val="2"/>
                <w:sz w:val="21"/>
                <w:szCs w:val="21"/>
              </w:rPr>
              <w:t>(</w:t>
            </w:r>
            <w:r>
              <w:rPr>
                <w:rFonts w:ascii="Times New Roman" w:eastAsiaTheme="minorEastAsia" w:hAnsi="Times New Roman" w:cs="Times New Roman" w:hint="eastAsia"/>
                <w:kern w:val="2"/>
                <w:sz w:val="21"/>
                <w:szCs w:val="21"/>
              </w:rPr>
              <w:t>元</w:t>
            </w:r>
            <w:r>
              <w:rPr>
                <w:rFonts w:ascii="Times New Roman" w:eastAsiaTheme="minorEastAsia" w:hAnsi="Times New Roman" w:cs="Times New Roman"/>
                <w:kern w:val="2"/>
                <w:sz w:val="21"/>
                <w:szCs w:val="21"/>
              </w:rPr>
              <w:t>)</w:t>
            </w:r>
          </w:p>
        </w:tc>
        <w:tc>
          <w:tcPr>
            <w:tcW w:w="1701"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公允价值变动（元）</w:t>
            </w:r>
          </w:p>
        </w:tc>
        <w:tc>
          <w:tcPr>
            <w:tcW w:w="2336" w:type="dxa"/>
            <w:vAlign w:val="center"/>
            <w:hideMark/>
          </w:tcPr>
          <w:p w:rsidR="0085393B" w:rsidRDefault="0085393B">
            <w:pPr>
              <w:pStyle w:val="Default"/>
              <w:jc w:val="center"/>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风险指标说明</w:t>
            </w:r>
          </w:p>
        </w:tc>
      </w:tr>
      <w:tr w:rsidR="00963BF2">
        <w:trPr>
          <w:jc w:val="center"/>
        </w:trPr>
        <w:tc>
          <w:tcPr>
            <w:tcW w:w="1100" w:type="dxa"/>
            <w:vAlign w:val="center"/>
          </w:tcPr>
          <w:p w:rsidR="00963BF2" w:rsidRDefault="00E20279">
            <w:pPr>
              <w:jc w:val="center"/>
            </w:pPr>
            <w:r>
              <w:rPr>
                <w:rFonts w:eastAsiaTheme="minorEastAsia"/>
                <w:color w:val="000000"/>
              </w:rPr>
              <w:t>-</w:t>
            </w:r>
          </w:p>
        </w:tc>
        <w:tc>
          <w:tcPr>
            <w:tcW w:w="1330" w:type="dxa"/>
            <w:vAlign w:val="center"/>
          </w:tcPr>
          <w:p w:rsidR="00963BF2" w:rsidRDefault="00E20279">
            <w:pPr>
              <w:jc w:val="center"/>
            </w:pPr>
            <w:r>
              <w:rPr>
                <w:rFonts w:eastAsiaTheme="minorEastAsia"/>
                <w:color w:val="000000"/>
              </w:rPr>
              <w:t>-</w:t>
            </w:r>
          </w:p>
        </w:tc>
        <w:tc>
          <w:tcPr>
            <w:tcW w:w="1220" w:type="dxa"/>
            <w:vAlign w:val="center"/>
          </w:tcPr>
          <w:p w:rsidR="00963BF2" w:rsidRDefault="00E20279">
            <w:pPr>
              <w:jc w:val="center"/>
            </w:pPr>
            <w:r>
              <w:rPr>
                <w:rFonts w:eastAsiaTheme="minorEastAsia"/>
                <w:color w:val="000000"/>
              </w:rPr>
              <w:t>-</w:t>
            </w:r>
          </w:p>
        </w:tc>
        <w:tc>
          <w:tcPr>
            <w:tcW w:w="1418" w:type="dxa"/>
            <w:vAlign w:val="center"/>
          </w:tcPr>
          <w:p w:rsidR="00963BF2" w:rsidRDefault="00E20279">
            <w:pPr>
              <w:jc w:val="center"/>
            </w:pPr>
            <w:r>
              <w:rPr>
                <w:rFonts w:eastAsiaTheme="minorEastAsia"/>
                <w:color w:val="000000"/>
              </w:rPr>
              <w:t>-</w:t>
            </w:r>
          </w:p>
        </w:tc>
        <w:tc>
          <w:tcPr>
            <w:tcW w:w="1701" w:type="dxa"/>
            <w:vAlign w:val="center"/>
          </w:tcPr>
          <w:p w:rsidR="00963BF2" w:rsidRDefault="00E20279">
            <w:pPr>
              <w:jc w:val="center"/>
            </w:pPr>
            <w:r>
              <w:rPr>
                <w:rFonts w:eastAsiaTheme="minorEastAsia"/>
                <w:color w:val="000000"/>
              </w:rPr>
              <w:t>-</w:t>
            </w:r>
          </w:p>
        </w:tc>
        <w:tc>
          <w:tcPr>
            <w:tcW w:w="2336" w:type="dxa"/>
            <w:vAlign w:val="center"/>
          </w:tcPr>
          <w:p w:rsidR="00963BF2" w:rsidRDefault="00E20279">
            <w:pPr>
              <w:jc w:val="center"/>
            </w:pPr>
            <w:r>
              <w:rPr>
                <w:rFonts w:eastAsiaTheme="minorEastAsia"/>
                <w:color w:val="000000"/>
              </w:rPr>
              <w:t>-</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公允价值变动总额合计（元）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国债期货投资本期收益（元）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-43,200.00</w:t>
            </w:r>
          </w:p>
        </w:tc>
      </w:tr>
      <w:tr w:rsidR="0085393B" w:rsidTr="005D786D">
        <w:trPr>
          <w:jc w:val="center"/>
        </w:trPr>
        <w:tc>
          <w:tcPr>
            <w:tcW w:w="6769" w:type="dxa"/>
            <w:gridSpan w:val="5"/>
            <w:vAlign w:val="center"/>
            <w:hideMark/>
          </w:tcPr>
          <w:p w:rsidR="0085393B" w:rsidRDefault="0085393B">
            <w:pPr>
              <w:pStyle w:val="Default"/>
              <w:rPr>
                <w:rFonts w:ascii="Times New Roman" w:eastAsiaTheme="minorEastAsia" w:hAnsi="Times New Roman" w:cs="Times New Roman"/>
                <w:kern w:val="2"/>
                <w:sz w:val="21"/>
                <w:szCs w:val="21"/>
              </w:rPr>
            </w:pPr>
            <w:r>
              <w:rPr>
                <w:rFonts w:ascii="Times New Roman" w:eastAsiaTheme="minorEastAsia" w:hAnsi="Times New Roman" w:cs="Times New Roman" w:hint="eastAsia"/>
                <w:kern w:val="2"/>
                <w:sz w:val="21"/>
                <w:szCs w:val="21"/>
              </w:rPr>
              <w:t>国债期货投资本期公允价值变动（元）</w:t>
            </w:r>
          </w:p>
        </w:tc>
        <w:tc>
          <w:tcPr>
            <w:tcW w:w="2336" w:type="dxa"/>
            <w:hideMark/>
          </w:tcPr>
          <w:p w:rsidR="0085393B" w:rsidRDefault="0085393B">
            <w:pPr>
              <w:adjustRightInd w:val="0"/>
              <w:snapToGrid w:val="0"/>
              <w:spacing w:line="380" w:lineRule="exact"/>
              <w:jc w:val="right"/>
              <w:rPr>
                <w:rFonts w:eastAsiaTheme="minorEastAsia"/>
                <w:color w:val="000000"/>
                <w:szCs w:val="21"/>
              </w:rPr>
            </w:pPr>
            <w:r>
              <w:rPr>
                <w:rFonts w:eastAsiaTheme="minorEastAsia"/>
                <w:color w:val="000000"/>
              </w:rPr>
              <w:t>-</w:t>
            </w:r>
          </w:p>
        </w:tc>
      </w:tr>
    </w:tbl>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注：本基金本报告期末未投资国债期货。</w:t>
      </w:r>
    </w:p>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7.11.3 </w:t>
      </w:r>
      <w:r w:rsidRPr="00B427CF">
        <w:rPr>
          <w:rFonts w:ascii="宋体" w:hint="eastAsia"/>
          <w:b/>
          <w:bCs/>
          <w:color w:val="000000"/>
          <w:szCs w:val="21"/>
        </w:rPr>
        <w:t>本期国债期货投资评价</w:t>
      </w:r>
    </w:p>
    <w:p w:rsidR="00753756" w:rsidRPr="00046FD3" w:rsidRDefault="00753756" w:rsidP="00F014F0">
      <w:pPr>
        <w:tabs>
          <w:tab w:val="left" w:pos="426"/>
        </w:tabs>
        <w:spacing w:line="360" w:lineRule="auto"/>
        <w:ind w:firstLineChars="200" w:firstLine="420"/>
        <w:rPr>
          <w:kern w:val="0"/>
          <w:szCs w:val="21"/>
        </w:rPr>
      </w:pPr>
      <w:r w:rsidRPr="00E56272">
        <w:rPr>
          <w:kern w:val="0"/>
          <w:szCs w:val="21"/>
        </w:rPr>
        <w:t>本基金投资国债期货根据风险管理的原则，以套期保值策略为目的，调节组合的整体久期水平。本报告期内，本基金投资国债期货符合既定的投资政策和投资目的。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874"/>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日，北京市规划委员会石景山分局对首钢集团有限公司</w:t>
      </w:r>
      <w:r w:rsidRPr="00224952">
        <w:rPr>
          <w:color w:val="000000"/>
          <w:szCs w:val="21"/>
        </w:rPr>
        <w:t>“</w:t>
      </w:r>
      <w:r w:rsidRPr="00224952">
        <w:rPr>
          <w:color w:val="000000"/>
          <w:szCs w:val="21"/>
        </w:rPr>
        <w:t>因设计失误造成实测建筑面积超出规划许可建筑面积</w:t>
      </w:r>
      <w:r w:rsidRPr="00224952">
        <w:rPr>
          <w:color w:val="000000"/>
          <w:szCs w:val="21"/>
        </w:rPr>
        <w:t>”</w:t>
      </w:r>
      <w:r w:rsidRPr="00224952">
        <w:rPr>
          <w:color w:val="000000"/>
          <w:szCs w:val="21"/>
        </w:rPr>
        <w:t>的行为罚款额</w:t>
      </w:r>
      <w:r w:rsidRPr="00224952">
        <w:rPr>
          <w:color w:val="000000"/>
          <w:szCs w:val="21"/>
        </w:rPr>
        <w:t>58765.25</w:t>
      </w:r>
      <w:r w:rsidRPr="00224952">
        <w:rPr>
          <w:color w:val="000000"/>
          <w:szCs w:val="21"/>
        </w:rPr>
        <w:t>元。</w:t>
      </w:r>
    </w:p>
    <w:p w:rsidR="00963BF2" w:rsidRDefault="00E20279">
      <w:pPr>
        <w:spacing w:line="360" w:lineRule="auto"/>
        <w:ind w:firstLineChars="200" w:firstLine="420"/>
        <w:rPr>
          <w:color w:val="000000"/>
          <w:szCs w:val="21"/>
        </w:rPr>
      </w:pPr>
      <w:r>
        <w:rPr>
          <w:color w:val="000000"/>
          <w:szCs w:val="21"/>
        </w:rPr>
        <w:t>本基金投资</w:t>
      </w:r>
      <w:r>
        <w:rPr>
          <w:color w:val="000000"/>
          <w:szCs w:val="21"/>
        </w:rPr>
        <w:t>18</w:t>
      </w:r>
      <w:r>
        <w:rPr>
          <w:color w:val="000000"/>
          <w:szCs w:val="21"/>
        </w:rPr>
        <w:t>首钢</w:t>
      </w:r>
      <w:r>
        <w:rPr>
          <w:color w:val="000000"/>
          <w:szCs w:val="21"/>
        </w:rPr>
        <w:t>MTN005</w:t>
      </w:r>
      <w:r>
        <w:rPr>
          <w:color w:val="000000"/>
          <w:szCs w:val="21"/>
        </w:rPr>
        <w:t>的投资决策程序符合公司投资制度的规定。</w:t>
      </w:r>
    </w:p>
    <w:p w:rsidR="00963BF2" w:rsidRDefault="00E20279">
      <w:pPr>
        <w:spacing w:line="360" w:lineRule="auto"/>
        <w:ind w:firstLineChars="200" w:firstLine="420"/>
        <w:rPr>
          <w:color w:val="000000"/>
          <w:szCs w:val="21"/>
        </w:rPr>
      </w:pPr>
      <w:r>
        <w:rPr>
          <w:color w:val="000000"/>
          <w:szCs w:val="21"/>
        </w:rPr>
        <w:t>除</w:t>
      </w:r>
      <w:r>
        <w:rPr>
          <w:color w:val="000000"/>
          <w:szCs w:val="21"/>
        </w:rPr>
        <w:t>18</w:t>
      </w:r>
      <w:r>
        <w:rPr>
          <w:color w:val="000000"/>
          <w:szCs w:val="21"/>
        </w:rPr>
        <w:t>首钢</w:t>
      </w:r>
      <w:r>
        <w:rPr>
          <w:color w:val="000000"/>
          <w:szCs w:val="21"/>
        </w:rPr>
        <w:t>MTN005</w:t>
      </w:r>
      <w:r>
        <w:rPr>
          <w:color w:val="000000"/>
          <w:szCs w:val="21"/>
        </w:rPr>
        <w:t>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46,692.42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936,188.94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22,585,438.88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23,568,320.24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875"/>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876"/>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4177B" w:rsidRPr="00224952" w:rsidTr="00A4177B">
        <w:trPr>
          <w:jc w:val="center"/>
        </w:trPr>
        <w:tc>
          <w:tcPr>
            <w:tcW w:w="869" w:type="pct"/>
            <w:vMerge w:val="restart"/>
            <w:vAlign w:val="center"/>
          </w:tcPr>
          <w:p w:rsidR="00963BF2" w:rsidRDefault="00E20279">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A4177B" w:rsidRPr="00224952" w:rsidTr="00A4177B">
        <w:trPr>
          <w:jc w:val="center"/>
        </w:trPr>
        <w:tc>
          <w:tcPr>
            <w:tcW w:w="869" w:type="pct"/>
            <w:vMerge/>
            <w:vAlign w:val="center"/>
          </w:tcPr>
          <w:p w:rsidR="00963BF2" w:rsidRDefault="00963BF2">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A4177B" w:rsidRPr="00224952" w:rsidTr="00A4177B">
        <w:trPr>
          <w:jc w:val="center"/>
        </w:trPr>
        <w:tc>
          <w:tcPr>
            <w:tcW w:w="869" w:type="pct"/>
            <w:vMerge/>
            <w:vAlign w:val="center"/>
          </w:tcPr>
          <w:p w:rsidR="00963BF2" w:rsidRDefault="00963BF2">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A4177B" w:rsidRPr="00224952" w:rsidTr="00A4177B">
        <w:trPr>
          <w:jc w:val="center"/>
        </w:trPr>
        <w:tc>
          <w:tcPr>
            <w:tcW w:w="869" w:type="pct"/>
            <w:vAlign w:val="center"/>
          </w:tcPr>
          <w:p w:rsidR="00963BF2" w:rsidRDefault="00E20279">
            <w:pPr>
              <w:jc w:val="center"/>
            </w:pPr>
            <w:r>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399,389,508.72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798,779,017.44</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877"/>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878"/>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658879"/>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1.2519%</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1.2519%</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1.2519%</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1.2519%</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5888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6</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509,999,000.00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705,444,128.51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93,334,888.93</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798,779,017.44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58881"/>
      <w:r w:rsidRPr="008D36FA">
        <w:rPr>
          <w:rFonts w:ascii="宋体" w:hAnsi="宋体" w:cs="Arial"/>
          <w:bCs/>
          <w:color w:val="000000"/>
          <w:sz w:val="21"/>
          <w:szCs w:val="21"/>
        </w:rPr>
        <w:lastRenderedPageBreak/>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5888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588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5888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588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5888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58887"/>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5888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963BF2">
        <w:tc>
          <w:tcPr>
            <w:tcW w:w="1560" w:type="dxa"/>
            <w:vAlign w:val="center"/>
          </w:tcPr>
          <w:p w:rsidR="00963BF2" w:rsidRDefault="00E20279">
            <w:pPr>
              <w:jc w:val="left"/>
            </w:pPr>
            <w:r>
              <w:rPr>
                <w:color w:val="000000"/>
                <w:szCs w:val="21"/>
              </w:rPr>
              <w:lastRenderedPageBreak/>
              <w:t>国信证券</w:t>
            </w:r>
          </w:p>
        </w:tc>
        <w:tc>
          <w:tcPr>
            <w:tcW w:w="780" w:type="dxa"/>
            <w:vAlign w:val="center"/>
          </w:tcPr>
          <w:p w:rsidR="00963BF2" w:rsidRDefault="00E20279">
            <w:pPr>
              <w:jc w:val="center"/>
            </w:pPr>
            <w:r>
              <w:rPr>
                <w:color w:val="000000"/>
                <w:szCs w:val="21"/>
              </w:rPr>
              <w:t>2</w:t>
            </w:r>
          </w:p>
        </w:tc>
        <w:tc>
          <w:tcPr>
            <w:tcW w:w="1800" w:type="dxa"/>
            <w:vAlign w:val="center"/>
          </w:tcPr>
          <w:p w:rsidR="00963BF2" w:rsidRDefault="00E20279">
            <w:pPr>
              <w:jc w:val="right"/>
            </w:pPr>
            <w:r>
              <w:rPr>
                <w:color w:val="000000"/>
                <w:szCs w:val="21"/>
              </w:rPr>
              <w:t>-</w:t>
            </w:r>
          </w:p>
        </w:tc>
        <w:tc>
          <w:tcPr>
            <w:tcW w:w="1080" w:type="dxa"/>
            <w:vAlign w:val="center"/>
          </w:tcPr>
          <w:p w:rsidR="00963BF2" w:rsidRDefault="00E20279">
            <w:pPr>
              <w:jc w:val="right"/>
            </w:pPr>
            <w:r>
              <w:rPr>
                <w:color w:val="000000"/>
                <w:szCs w:val="21"/>
              </w:rPr>
              <w:t>-</w:t>
            </w:r>
          </w:p>
        </w:tc>
        <w:tc>
          <w:tcPr>
            <w:tcW w:w="1620" w:type="dxa"/>
            <w:vAlign w:val="center"/>
          </w:tcPr>
          <w:p w:rsidR="00963BF2" w:rsidRDefault="00E20279">
            <w:pPr>
              <w:jc w:val="right"/>
            </w:pPr>
            <w:r>
              <w:rPr>
                <w:color w:val="000000"/>
                <w:szCs w:val="21"/>
              </w:rPr>
              <w:t>-</w:t>
            </w:r>
          </w:p>
        </w:tc>
        <w:tc>
          <w:tcPr>
            <w:tcW w:w="1080" w:type="dxa"/>
            <w:vAlign w:val="center"/>
          </w:tcPr>
          <w:p w:rsidR="00963BF2" w:rsidRDefault="00E20279">
            <w:pPr>
              <w:jc w:val="right"/>
            </w:pPr>
            <w:r>
              <w:rPr>
                <w:color w:val="000000"/>
                <w:szCs w:val="21"/>
              </w:rPr>
              <w:t>-</w:t>
            </w:r>
          </w:p>
        </w:tc>
        <w:tc>
          <w:tcPr>
            <w:tcW w:w="1080" w:type="dxa"/>
            <w:vAlign w:val="center"/>
          </w:tcPr>
          <w:p w:rsidR="00963BF2" w:rsidRDefault="00E20279">
            <w:pPr>
              <w:jc w:val="left"/>
            </w:pPr>
            <w:r>
              <w:rPr>
                <w:color w:val="000000"/>
                <w:szCs w:val="21"/>
              </w:rPr>
              <w:t>-</w:t>
            </w:r>
          </w:p>
        </w:tc>
      </w:tr>
    </w:tbl>
    <w:p w:rsidR="00963BF2" w:rsidRDefault="00E2027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963BF2" w:rsidRDefault="00E2027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63BF2" w:rsidRDefault="00E2027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63BF2" w:rsidRDefault="00E2027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63BF2" w:rsidRDefault="00E2027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63BF2" w:rsidRDefault="00E2027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963BF2" w:rsidRDefault="00E2027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963BF2">
        <w:tc>
          <w:tcPr>
            <w:tcW w:w="1560" w:type="dxa"/>
            <w:vAlign w:val="center"/>
          </w:tcPr>
          <w:p w:rsidR="00963BF2" w:rsidRDefault="00E20279">
            <w:pPr>
              <w:jc w:val="left"/>
            </w:pPr>
            <w:r>
              <w:rPr>
                <w:color w:val="000000"/>
                <w:szCs w:val="21"/>
              </w:rPr>
              <w:t>国信证券</w:t>
            </w:r>
          </w:p>
        </w:tc>
        <w:tc>
          <w:tcPr>
            <w:tcW w:w="1320" w:type="dxa"/>
            <w:vAlign w:val="center"/>
          </w:tcPr>
          <w:p w:rsidR="00963BF2" w:rsidRDefault="00E20279">
            <w:pPr>
              <w:jc w:val="right"/>
            </w:pPr>
            <w:r>
              <w:rPr>
                <w:color w:val="000000"/>
                <w:szCs w:val="21"/>
              </w:rPr>
              <w:t>553,222,700.00</w:t>
            </w:r>
          </w:p>
        </w:tc>
        <w:tc>
          <w:tcPr>
            <w:tcW w:w="1080" w:type="dxa"/>
            <w:vAlign w:val="center"/>
          </w:tcPr>
          <w:p w:rsidR="00963BF2" w:rsidRDefault="00E20279">
            <w:pPr>
              <w:jc w:val="right"/>
            </w:pPr>
            <w:r>
              <w:rPr>
                <w:color w:val="000000"/>
                <w:szCs w:val="21"/>
              </w:rPr>
              <w:t>100.00%</w:t>
            </w:r>
          </w:p>
        </w:tc>
        <w:tc>
          <w:tcPr>
            <w:tcW w:w="1143" w:type="dxa"/>
            <w:vAlign w:val="center"/>
          </w:tcPr>
          <w:p w:rsidR="00963BF2" w:rsidRDefault="00E20279">
            <w:pPr>
              <w:jc w:val="right"/>
            </w:pPr>
            <w:r>
              <w:rPr>
                <w:color w:val="000000"/>
                <w:szCs w:val="21"/>
              </w:rPr>
              <w:t>25,802,000,000.00</w:t>
            </w:r>
          </w:p>
        </w:tc>
        <w:tc>
          <w:tcPr>
            <w:tcW w:w="1197" w:type="dxa"/>
            <w:vAlign w:val="center"/>
          </w:tcPr>
          <w:p w:rsidR="00963BF2" w:rsidRDefault="00E20279">
            <w:pPr>
              <w:jc w:val="right"/>
            </w:pPr>
            <w:r>
              <w:rPr>
                <w:color w:val="000000"/>
                <w:szCs w:val="21"/>
              </w:rPr>
              <w:t>100.00%</w:t>
            </w:r>
          </w:p>
        </w:tc>
        <w:tc>
          <w:tcPr>
            <w:tcW w:w="1497" w:type="dxa"/>
            <w:vAlign w:val="center"/>
          </w:tcPr>
          <w:p w:rsidR="00963BF2" w:rsidRDefault="00E20279">
            <w:pPr>
              <w:jc w:val="right"/>
            </w:pPr>
            <w:r>
              <w:rPr>
                <w:color w:val="000000"/>
                <w:szCs w:val="21"/>
              </w:rPr>
              <w:t>-</w:t>
            </w:r>
          </w:p>
        </w:tc>
        <w:tc>
          <w:tcPr>
            <w:tcW w:w="1203" w:type="dxa"/>
            <w:vAlign w:val="center"/>
          </w:tcPr>
          <w:p w:rsidR="00963BF2" w:rsidRDefault="00E2027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5888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963BF2">
        <w:tc>
          <w:tcPr>
            <w:tcW w:w="720" w:type="dxa"/>
            <w:vAlign w:val="center"/>
          </w:tcPr>
          <w:p w:rsidR="00963BF2" w:rsidRDefault="00E20279">
            <w:pPr>
              <w:jc w:val="center"/>
            </w:pPr>
            <w:r>
              <w:rPr>
                <w:color w:val="000000"/>
                <w:szCs w:val="21"/>
              </w:rPr>
              <w:t>1</w:t>
            </w:r>
          </w:p>
        </w:tc>
        <w:tc>
          <w:tcPr>
            <w:tcW w:w="4320" w:type="dxa"/>
            <w:vAlign w:val="center"/>
          </w:tcPr>
          <w:p w:rsidR="00963BF2" w:rsidRDefault="00E20279">
            <w:r>
              <w:rPr>
                <w:color w:val="000000"/>
                <w:szCs w:val="21"/>
              </w:rPr>
              <w:t>易方达恒惠定期开放债券型发起式证券投资基金第七个运作期开放申购、赎回和转换业务的公告</w:t>
            </w:r>
          </w:p>
        </w:tc>
        <w:tc>
          <w:tcPr>
            <w:tcW w:w="2520" w:type="dxa"/>
            <w:vAlign w:val="center"/>
          </w:tcPr>
          <w:p w:rsidR="00963BF2" w:rsidRDefault="00E20279">
            <w:r>
              <w:rPr>
                <w:color w:val="000000"/>
                <w:szCs w:val="21"/>
              </w:rPr>
              <w:t>上海证券报、基金管理人网站及中国证监会基金电子披露网站</w:t>
            </w:r>
          </w:p>
        </w:tc>
        <w:tc>
          <w:tcPr>
            <w:tcW w:w="1440" w:type="dxa"/>
            <w:vAlign w:val="center"/>
          </w:tcPr>
          <w:p w:rsidR="00963BF2" w:rsidRDefault="00E20279">
            <w:pPr>
              <w:jc w:val="center"/>
            </w:pPr>
            <w:r>
              <w:rPr>
                <w:color w:val="000000"/>
                <w:szCs w:val="21"/>
              </w:rPr>
              <w:t>2020-01-10</w:t>
            </w:r>
          </w:p>
        </w:tc>
      </w:tr>
      <w:tr w:rsidR="00963BF2">
        <w:tc>
          <w:tcPr>
            <w:tcW w:w="720" w:type="dxa"/>
            <w:vAlign w:val="center"/>
          </w:tcPr>
          <w:p w:rsidR="00963BF2" w:rsidRDefault="00E20279">
            <w:pPr>
              <w:jc w:val="center"/>
            </w:pPr>
            <w:r>
              <w:rPr>
                <w:color w:val="000000"/>
                <w:szCs w:val="21"/>
              </w:rPr>
              <w:t>2</w:t>
            </w:r>
          </w:p>
        </w:tc>
        <w:tc>
          <w:tcPr>
            <w:tcW w:w="4320" w:type="dxa"/>
            <w:vAlign w:val="center"/>
          </w:tcPr>
          <w:p w:rsidR="00963BF2" w:rsidRDefault="00E2027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63BF2" w:rsidRDefault="00E20279">
            <w:r>
              <w:rPr>
                <w:color w:val="000000"/>
                <w:szCs w:val="21"/>
              </w:rPr>
              <w:t>上海证券报</w:t>
            </w:r>
          </w:p>
        </w:tc>
        <w:tc>
          <w:tcPr>
            <w:tcW w:w="1440" w:type="dxa"/>
            <w:vAlign w:val="center"/>
          </w:tcPr>
          <w:p w:rsidR="00963BF2" w:rsidRDefault="00E20279">
            <w:pPr>
              <w:jc w:val="center"/>
            </w:pPr>
            <w:r>
              <w:rPr>
                <w:color w:val="000000"/>
                <w:szCs w:val="21"/>
              </w:rPr>
              <w:t>2020-01-18</w:t>
            </w:r>
          </w:p>
        </w:tc>
      </w:tr>
      <w:tr w:rsidR="00963BF2">
        <w:tc>
          <w:tcPr>
            <w:tcW w:w="720" w:type="dxa"/>
            <w:vAlign w:val="center"/>
          </w:tcPr>
          <w:p w:rsidR="00963BF2" w:rsidRDefault="00E20279">
            <w:pPr>
              <w:jc w:val="center"/>
            </w:pPr>
            <w:r>
              <w:rPr>
                <w:color w:val="000000"/>
                <w:szCs w:val="21"/>
              </w:rPr>
              <w:t>3</w:t>
            </w:r>
          </w:p>
        </w:tc>
        <w:tc>
          <w:tcPr>
            <w:tcW w:w="4320" w:type="dxa"/>
            <w:vAlign w:val="center"/>
          </w:tcPr>
          <w:p w:rsidR="00963BF2" w:rsidRDefault="00E20279">
            <w:r>
              <w:rPr>
                <w:color w:val="000000"/>
                <w:szCs w:val="21"/>
              </w:rPr>
              <w:t>易方达基金管理有限公司关于旗下基金</w:t>
            </w:r>
            <w:r>
              <w:rPr>
                <w:color w:val="000000"/>
                <w:szCs w:val="21"/>
              </w:rPr>
              <w:t>2020</w:t>
            </w:r>
            <w:r>
              <w:rPr>
                <w:color w:val="000000"/>
                <w:szCs w:val="21"/>
              </w:rPr>
              <w:lastRenderedPageBreak/>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63BF2" w:rsidRDefault="00E20279">
            <w:r>
              <w:rPr>
                <w:color w:val="000000"/>
                <w:szCs w:val="21"/>
              </w:rPr>
              <w:lastRenderedPageBreak/>
              <w:t>上海证券报、基金管理人</w:t>
            </w:r>
            <w:r>
              <w:rPr>
                <w:color w:val="000000"/>
                <w:szCs w:val="21"/>
              </w:rPr>
              <w:lastRenderedPageBreak/>
              <w:t>网站及中国证监会基金电子披露网站</w:t>
            </w:r>
          </w:p>
        </w:tc>
        <w:tc>
          <w:tcPr>
            <w:tcW w:w="1440" w:type="dxa"/>
            <w:vAlign w:val="center"/>
          </w:tcPr>
          <w:p w:rsidR="00963BF2" w:rsidRDefault="00E20279">
            <w:pPr>
              <w:jc w:val="center"/>
            </w:pPr>
            <w:r>
              <w:rPr>
                <w:color w:val="000000"/>
                <w:szCs w:val="21"/>
              </w:rPr>
              <w:lastRenderedPageBreak/>
              <w:t>2020-01-30</w:t>
            </w:r>
          </w:p>
        </w:tc>
      </w:tr>
      <w:tr w:rsidR="00963BF2">
        <w:tc>
          <w:tcPr>
            <w:tcW w:w="720" w:type="dxa"/>
            <w:vAlign w:val="center"/>
          </w:tcPr>
          <w:p w:rsidR="00963BF2" w:rsidRDefault="00E20279">
            <w:pPr>
              <w:jc w:val="center"/>
            </w:pPr>
            <w:r>
              <w:rPr>
                <w:color w:val="000000"/>
                <w:szCs w:val="21"/>
              </w:rPr>
              <w:t>4</w:t>
            </w:r>
          </w:p>
        </w:tc>
        <w:tc>
          <w:tcPr>
            <w:tcW w:w="4320" w:type="dxa"/>
            <w:vAlign w:val="center"/>
          </w:tcPr>
          <w:p w:rsidR="00963BF2" w:rsidRDefault="00E20279">
            <w:r>
              <w:rPr>
                <w:color w:val="000000"/>
                <w:szCs w:val="21"/>
              </w:rPr>
              <w:t>易方达基金管理有限公司及全资子公司投资旗下基金相关事宜的公告</w:t>
            </w:r>
          </w:p>
        </w:tc>
        <w:tc>
          <w:tcPr>
            <w:tcW w:w="2520" w:type="dxa"/>
            <w:vAlign w:val="center"/>
          </w:tcPr>
          <w:p w:rsidR="00963BF2" w:rsidRDefault="00E20279">
            <w:r>
              <w:rPr>
                <w:color w:val="000000"/>
                <w:szCs w:val="21"/>
              </w:rPr>
              <w:t>上海证券报、基金管理人网站及中国证监会基金电子披露网站</w:t>
            </w:r>
          </w:p>
        </w:tc>
        <w:tc>
          <w:tcPr>
            <w:tcW w:w="1440" w:type="dxa"/>
            <w:vAlign w:val="center"/>
          </w:tcPr>
          <w:p w:rsidR="00963BF2" w:rsidRDefault="00E20279">
            <w:pPr>
              <w:jc w:val="center"/>
            </w:pPr>
            <w:r>
              <w:rPr>
                <w:color w:val="000000"/>
                <w:szCs w:val="21"/>
              </w:rPr>
              <w:t>2020-02-04</w:t>
            </w:r>
          </w:p>
        </w:tc>
      </w:tr>
      <w:tr w:rsidR="00963BF2">
        <w:tc>
          <w:tcPr>
            <w:tcW w:w="720" w:type="dxa"/>
            <w:vAlign w:val="center"/>
          </w:tcPr>
          <w:p w:rsidR="00963BF2" w:rsidRDefault="00E20279">
            <w:pPr>
              <w:jc w:val="center"/>
            </w:pPr>
            <w:r>
              <w:rPr>
                <w:color w:val="000000"/>
                <w:szCs w:val="21"/>
              </w:rPr>
              <w:t>5</w:t>
            </w:r>
          </w:p>
        </w:tc>
        <w:tc>
          <w:tcPr>
            <w:tcW w:w="4320" w:type="dxa"/>
            <w:vAlign w:val="center"/>
          </w:tcPr>
          <w:p w:rsidR="00963BF2" w:rsidRDefault="00E2027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63BF2" w:rsidRDefault="00E20279">
            <w:r>
              <w:rPr>
                <w:color w:val="000000"/>
                <w:szCs w:val="21"/>
              </w:rPr>
              <w:t>上海证券报</w:t>
            </w:r>
          </w:p>
        </w:tc>
        <w:tc>
          <w:tcPr>
            <w:tcW w:w="1440" w:type="dxa"/>
            <w:vAlign w:val="center"/>
          </w:tcPr>
          <w:p w:rsidR="00963BF2" w:rsidRDefault="00E20279">
            <w:pPr>
              <w:jc w:val="center"/>
            </w:pPr>
            <w:r>
              <w:rPr>
                <w:color w:val="000000"/>
                <w:szCs w:val="21"/>
              </w:rPr>
              <w:t>2020-03-31</w:t>
            </w:r>
          </w:p>
        </w:tc>
      </w:tr>
      <w:tr w:rsidR="00963BF2">
        <w:tc>
          <w:tcPr>
            <w:tcW w:w="720" w:type="dxa"/>
            <w:vAlign w:val="center"/>
          </w:tcPr>
          <w:p w:rsidR="00963BF2" w:rsidRDefault="00E20279">
            <w:pPr>
              <w:jc w:val="center"/>
            </w:pPr>
            <w:r>
              <w:rPr>
                <w:color w:val="000000"/>
                <w:szCs w:val="21"/>
              </w:rPr>
              <w:t>6</w:t>
            </w:r>
          </w:p>
        </w:tc>
        <w:tc>
          <w:tcPr>
            <w:tcW w:w="4320" w:type="dxa"/>
            <w:vAlign w:val="center"/>
          </w:tcPr>
          <w:p w:rsidR="00963BF2" w:rsidRDefault="00E20279">
            <w:r>
              <w:rPr>
                <w:color w:val="000000"/>
                <w:szCs w:val="21"/>
              </w:rPr>
              <w:t>易方达恒惠定期开放债券型发起式证券投资基金第八个运作期开放申购、赎回和转换业务的公告</w:t>
            </w:r>
          </w:p>
        </w:tc>
        <w:tc>
          <w:tcPr>
            <w:tcW w:w="2520" w:type="dxa"/>
            <w:vAlign w:val="center"/>
          </w:tcPr>
          <w:p w:rsidR="00963BF2" w:rsidRDefault="00E20279">
            <w:r>
              <w:rPr>
                <w:color w:val="000000"/>
                <w:szCs w:val="21"/>
              </w:rPr>
              <w:t>上海证券报、基金管理人网站及中国证监会基金电子披露网站</w:t>
            </w:r>
          </w:p>
        </w:tc>
        <w:tc>
          <w:tcPr>
            <w:tcW w:w="1440" w:type="dxa"/>
            <w:vAlign w:val="center"/>
          </w:tcPr>
          <w:p w:rsidR="00963BF2" w:rsidRDefault="00E20279">
            <w:pPr>
              <w:jc w:val="center"/>
            </w:pPr>
            <w:r>
              <w:rPr>
                <w:color w:val="000000"/>
                <w:szCs w:val="21"/>
              </w:rPr>
              <w:t>2020-04-03</w:t>
            </w:r>
          </w:p>
        </w:tc>
      </w:tr>
      <w:tr w:rsidR="00963BF2">
        <w:tc>
          <w:tcPr>
            <w:tcW w:w="720" w:type="dxa"/>
            <w:vAlign w:val="center"/>
          </w:tcPr>
          <w:p w:rsidR="00963BF2" w:rsidRDefault="00E20279">
            <w:pPr>
              <w:jc w:val="center"/>
            </w:pPr>
            <w:r>
              <w:rPr>
                <w:color w:val="000000"/>
                <w:szCs w:val="21"/>
              </w:rPr>
              <w:t>7</w:t>
            </w:r>
          </w:p>
        </w:tc>
        <w:tc>
          <w:tcPr>
            <w:tcW w:w="4320" w:type="dxa"/>
            <w:vAlign w:val="center"/>
          </w:tcPr>
          <w:p w:rsidR="00963BF2" w:rsidRDefault="00E20279">
            <w:r>
              <w:rPr>
                <w:color w:val="000000"/>
                <w:szCs w:val="21"/>
              </w:rPr>
              <w:t>易方达基金管理有限公司关于提醒投资者及时提供或更新身份信息资料的公告</w:t>
            </w:r>
          </w:p>
        </w:tc>
        <w:tc>
          <w:tcPr>
            <w:tcW w:w="2520" w:type="dxa"/>
            <w:vAlign w:val="center"/>
          </w:tcPr>
          <w:p w:rsidR="00963BF2" w:rsidRDefault="00E20279">
            <w:r>
              <w:rPr>
                <w:color w:val="000000"/>
                <w:szCs w:val="21"/>
              </w:rPr>
              <w:t>上海证券报、基金管理人网站及中国证监会基金电子披露网站</w:t>
            </w:r>
          </w:p>
        </w:tc>
        <w:tc>
          <w:tcPr>
            <w:tcW w:w="1440" w:type="dxa"/>
            <w:vAlign w:val="center"/>
          </w:tcPr>
          <w:p w:rsidR="00963BF2" w:rsidRDefault="00E20279">
            <w:pPr>
              <w:jc w:val="center"/>
            </w:pPr>
            <w:r>
              <w:rPr>
                <w:color w:val="000000"/>
                <w:szCs w:val="21"/>
              </w:rPr>
              <w:t>2020-04-10</w:t>
            </w:r>
          </w:p>
        </w:tc>
      </w:tr>
      <w:tr w:rsidR="00963BF2">
        <w:tc>
          <w:tcPr>
            <w:tcW w:w="720" w:type="dxa"/>
            <w:vAlign w:val="center"/>
          </w:tcPr>
          <w:p w:rsidR="00963BF2" w:rsidRDefault="00E20279">
            <w:pPr>
              <w:jc w:val="center"/>
            </w:pPr>
            <w:r>
              <w:rPr>
                <w:color w:val="000000"/>
                <w:szCs w:val="21"/>
              </w:rPr>
              <w:t>8</w:t>
            </w:r>
          </w:p>
        </w:tc>
        <w:tc>
          <w:tcPr>
            <w:tcW w:w="4320" w:type="dxa"/>
            <w:vAlign w:val="center"/>
          </w:tcPr>
          <w:p w:rsidR="00963BF2" w:rsidRDefault="00E2027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63BF2" w:rsidRDefault="00E20279">
            <w:r>
              <w:rPr>
                <w:color w:val="000000"/>
                <w:szCs w:val="21"/>
              </w:rPr>
              <w:t>上海证券报</w:t>
            </w:r>
          </w:p>
        </w:tc>
        <w:tc>
          <w:tcPr>
            <w:tcW w:w="1440" w:type="dxa"/>
            <w:vAlign w:val="center"/>
          </w:tcPr>
          <w:p w:rsidR="00963BF2" w:rsidRDefault="00E20279">
            <w:pPr>
              <w:jc w:val="center"/>
            </w:pPr>
            <w:r>
              <w:rPr>
                <w:color w:val="000000"/>
                <w:szCs w:val="21"/>
              </w:rPr>
              <w:t>2020-04-21</w:t>
            </w:r>
          </w:p>
        </w:tc>
      </w:tr>
      <w:tr w:rsidR="00963BF2">
        <w:tc>
          <w:tcPr>
            <w:tcW w:w="720" w:type="dxa"/>
            <w:vAlign w:val="center"/>
          </w:tcPr>
          <w:p w:rsidR="00963BF2" w:rsidRDefault="00E20279">
            <w:pPr>
              <w:jc w:val="center"/>
            </w:pPr>
            <w:r>
              <w:rPr>
                <w:color w:val="000000"/>
                <w:szCs w:val="21"/>
              </w:rPr>
              <w:t>9</w:t>
            </w:r>
          </w:p>
        </w:tc>
        <w:tc>
          <w:tcPr>
            <w:tcW w:w="4320" w:type="dxa"/>
            <w:vAlign w:val="center"/>
          </w:tcPr>
          <w:p w:rsidR="00963BF2" w:rsidRDefault="00E20279">
            <w:r>
              <w:rPr>
                <w:color w:val="000000"/>
                <w:szCs w:val="21"/>
              </w:rPr>
              <w:t>易方达基金管理有限公司高级管理人员变更公告</w:t>
            </w:r>
          </w:p>
        </w:tc>
        <w:tc>
          <w:tcPr>
            <w:tcW w:w="2520" w:type="dxa"/>
            <w:vAlign w:val="center"/>
          </w:tcPr>
          <w:p w:rsidR="00963BF2" w:rsidRDefault="00E20279">
            <w:r>
              <w:rPr>
                <w:color w:val="000000"/>
                <w:szCs w:val="21"/>
              </w:rPr>
              <w:t>上海证券报、基金管理人网站及中国证监会基金电子披露网站</w:t>
            </w:r>
          </w:p>
        </w:tc>
        <w:tc>
          <w:tcPr>
            <w:tcW w:w="1440" w:type="dxa"/>
            <w:vAlign w:val="center"/>
          </w:tcPr>
          <w:p w:rsidR="00963BF2" w:rsidRDefault="00E2027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58890"/>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58891"/>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963BF2">
        <w:trPr>
          <w:jc w:val="center"/>
        </w:trPr>
        <w:tc>
          <w:tcPr>
            <w:tcW w:w="2128" w:type="dxa"/>
            <w:vMerge w:val="restart"/>
            <w:vAlign w:val="center"/>
          </w:tcPr>
          <w:p w:rsidR="00963BF2" w:rsidRDefault="00E20279">
            <w:r>
              <w:rPr>
                <w:rFonts w:eastAsiaTheme="minorEastAsia"/>
                <w:bCs/>
                <w:color w:val="000000" w:themeColor="text1"/>
                <w:szCs w:val="21"/>
              </w:rPr>
              <w:t>机构</w:t>
            </w:r>
          </w:p>
        </w:tc>
        <w:tc>
          <w:tcPr>
            <w:tcW w:w="709" w:type="dxa"/>
            <w:vAlign w:val="center"/>
          </w:tcPr>
          <w:p w:rsidR="00963BF2" w:rsidRDefault="00E20279">
            <w:pPr>
              <w:jc w:val="center"/>
            </w:pPr>
            <w:r>
              <w:t>1</w:t>
            </w:r>
          </w:p>
        </w:tc>
        <w:tc>
          <w:tcPr>
            <w:tcW w:w="1984" w:type="dxa"/>
            <w:vAlign w:val="center"/>
          </w:tcPr>
          <w:p w:rsidR="00963BF2" w:rsidRDefault="00E20279">
            <w:pPr>
              <w:jc w:val="center"/>
            </w:pPr>
            <w:r>
              <w:t>2020</w:t>
            </w:r>
            <w:r>
              <w:t>年</w:t>
            </w:r>
            <w:r>
              <w:t>01</w:t>
            </w:r>
            <w:r>
              <w:t>月</w:t>
            </w:r>
            <w:r>
              <w:t>01</w:t>
            </w:r>
            <w:r>
              <w:t>日</w:t>
            </w:r>
            <w:r>
              <w:t>~2020</w:t>
            </w:r>
            <w:r>
              <w:t>年</w:t>
            </w:r>
            <w:r>
              <w:t>06</w:t>
            </w:r>
            <w:r>
              <w:t>月</w:t>
            </w:r>
            <w:r>
              <w:t>30</w:t>
            </w:r>
            <w:r>
              <w:t>日</w:t>
            </w:r>
          </w:p>
        </w:tc>
        <w:tc>
          <w:tcPr>
            <w:tcW w:w="993" w:type="dxa"/>
            <w:vAlign w:val="center"/>
          </w:tcPr>
          <w:p w:rsidR="00963BF2" w:rsidRDefault="00E20279">
            <w:pPr>
              <w:jc w:val="center"/>
            </w:pPr>
            <w:r>
              <w:t>695,444,128.51</w:t>
            </w:r>
          </w:p>
        </w:tc>
        <w:tc>
          <w:tcPr>
            <w:tcW w:w="992" w:type="dxa"/>
            <w:vAlign w:val="center"/>
          </w:tcPr>
          <w:p w:rsidR="00963BF2" w:rsidRDefault="00E20279">
            <w:pPr>
              <w:jc w:val="center"/>
            </w:pPr>
            <w:r>
              <w:t>93,334,888.93</w:t>
            </w:r>
          </w:p>
        </w:tc>
        <w:tc>
          <w:tcPr>
            <w:tcW w:w="992" w:type="dxa"/>
            <w:vAlign w:val="center"/>
          </w:tcPr>
          <w:p w:rsidR="00963BF2" w:rsidRDefault="00E20279">
            <w:pPr>
              <w:jc w:val="center"/>
            </w:pPr>
            <w:r>
              <w:t>-</w:t>
            </w:r>
          </w:p>
        </w:tc>
        <w:tc>
          <w:tcPr>
            <w:tcW w:w="991" w:type="dxa"/>
            <w:vAlign w:val="center"/>
          </w:tcPr>
          <w:p w:rsidR="00963BF2" w:rsidRDefault="00E20279">
            <w:pPr>
              <w:jc w:val="center"/>
            </w:pPr>
            <w:r>
              <w:t>788,779,017.44</w:t>
            </w:r>
          </w:p>
        </w:tc>
        <w:tc>
          <w:tcPr>
            <w:tcW w:w="851" w:type="dxa"/>
            <w:vAlign w:val="center"/>
          </w:tcPr>
          <w:p w:rsidR="00963BF2" w:rsidRDefault="00E20279">
            <w:pPr>
              <w:jc w:val="center"/>
            </w:pPr>
            <w:r>
              <w:t>98.75%</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58892"/>
      <w:r w:rsidRPr="00BE526D">
        <w:rPr>
          <w:rFonts w:ascii="宋体" w:hAnsi="宋体" w:cs="Arial"/>
          <w:color w:val="000000"/>
          <w:sz w:val="21"/>
          <w:szCs w:val="21"/>
        </w:rPr>
        <w:t>11.2 影响投资者决策的其他重要信息</w:t>
      </w:r>
      <w:bookmarkEnd w:id="144"/>
    </w:p>
    <w:p w:rsidR="00963BF2" w:rsidRDefault="00E20279">
      <w:pPr>
        <w:ind w:firstLineChars="200" w:firstLine="420"/>
        <w:rPr>
          <w:color w:val="000000"/>
          <w:szCs w:val="21"/>
        </w:rPr>
      </w:pPr>
      <w:r>
        <w:rPr>
          <w:color w:val="000000" w:themeColor="text1"/>
          <w:szCs w:val="21"/>
        </w:rPr>
        <w:t>1</w:t>
      </w:r>
      <w:r>
        <w:rPr>
          <w:color w:val="000000" w:themeColor="text1"/>
          <w:szCs w:val="21"/>
        </w:rPr>
        <w:t>、定期开放运作的风险</w:t>
      </w:r>
    </w:p>
    <w:p w:rsidR="00963BF2" w:rsidRDefault="00E20279">
      <w:pPr>
        <w:ind w:firstLineChars="200" w:firstLine="420"/>
        <w:rPr>
          <w:color w:val="000000"/>
          <w:szCs w:val="21"/>
        </w:rPr>
      </w:pPr>
      <w:r>
        <w:rPr>
          <w:color w:val="000000" w:themeColor="text1"/>
          <w:szCs w:val="21"/>
        </w:rPr>
        <w:lastRenderedPageBreak/>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963BF2" w:rsidRDefault="00E20279">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3</w:t>
      </w:r>
      <w:r>
        <w:rPr>
          <w:color w:val="000000" w:themeColor="text1"/>
          <w:szCs w:val="21"/>
        </w:rPr>
        <w:t>个月，投资者应仔细阅读相关法律文件及公告，并及时行使相关权利。</w:t>
      </w:r>
    </w:p>
    <w:p w:rsidR="00963BF2" w:rsidRDefault="00E20279">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3</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963BF2" w:rsidRDefault="00E20279">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963BF2" w:rsidRDefault="00E20279">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963BF2" w:rsidRDefault="00E20279">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963BF2" w:rsidRDefault="00E20279">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963BF2" w:rsidRDefault="00E20279">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963BF2" w:rsidRDefault="00E20279">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60</w:t>
      </w:r>
      <w:r w:rsidRPr="00C32195">
        <w:rPr>
          <w:color w:val="000000" w:themeColor="text1"/>
          <w:szCs w:val="21"/>
        </w:rPr>
        <w:t>个工作日出现基金份额持有人数量不满二百人或者基金资产净值低于</w:t>
      </w:r>
      <w:r w:rsidRPr="00C32195">
        <w:rPr>
          <w:color w:val="000000" w:themeColor="text1"/>
          <w:szCs w:val="21"/>
        </w:rPr>
        <w:t>5000</w:t>
      </w:r>
      <w:r w:rsidRPr="00C32195">
        <w:rPr>
          <w:color w:val="000000" w:themeColor="text1"/>
          <w:szCs w:val="21"/>
        </w:rPr>
        <w:t>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5" w:name="_Toc225500055"/>
      <w:bookmarkStart w:id="146" w:name="_Toc48658893"/>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5"/>
      <w:bookmarkEnd w:id="14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6"/>
      <w:bookmarkStart w:id="148" w:name="_Toc48658894"/>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7"/>
      <w:bookmarkEnd w:id="148"/>
    </w:p>
    <w:p w:rsidR="00963BF2" w:rsidRDefault="00E20279">
      <w:pPr>
        <w:ind w:firstLineChars="200" w:firstLine="420"/>
        <w:rPr>
          <w:color w:val="000000"/>
          <w:szCs w:val="21"/>
        </w:rPr>
      </w:pPr>
      <w:r>
        <w:rPr>
          <w:color w:val="000000"/>
          <w:szCs w:val="21"/>
        </w:rPr>
        <w:t>1.</w:t>
      </w:r>
      <w:r>
        <w:rPr>
          <w:color w:val="000000"/>
          <w:szCs w:val="21"/>
        </w:rPr>
        <w:t>中国证监会准予易方达恒惠定期开放债券型发起式证券投资基金注册的文件；</w:t>
      </w:r>
    </w:p>
    <w:p w:rsidR="00963BF2" w:rsidRDefault="00E20279">
      <w:pPr>
        <w:ind w:firstLineChars="200" w:firstLine="420"/>
        <w:rPr>
          <w:color w:val="000000"/>
          <w:szCs w:val="21"/>
        </w:rPr>
      </w:pPr>
      <w:r>
        <w:rPr>
          <w:color w:val="000000"/>
          <w:szCs w:val="21"/>
        </w:rPr>
        <w:t>2.</w:t>
      </w:r>
      <w:r>
        <w:rPr>
          <w:color w:val="000000"/>
          <w:szCs w:val="21"/>
        </w:rPr>
        <w:t>《易方达恒惠定期开放债券型发起式证券投资基金基金合同》；</w:t>
      </w:r>
    </w:p>
    <w:p w:rsidR="00963BF2" w:rsidRDefault="00E20279">
      <w:pPr>
        <w:ind w:firstLineChars="200" w:firstLine="420"/>
        <w:rPr>
          <w:color w:val="000000"/>
          <w:szCs w:val="21"/>
        </w:rPr>
      </w:pPr>
      <w:r>
        <w:rPr>
          <w:color w:val="000000"/>
          <w:szCs w:val="21"/>
        </w:rPr>
        <w:t>3.</w:t>
      </w:r>
      <w:r>
        <w:rPr>
          <w:color w:val="000000"/>
          <w:szCs w:val="21"/>
        </w:rPr>
        <w:t>《易方达恒惠定期开放债券型发起式证券投资基金托管协议》；</w:t>
      </w:r>
    </w:p>
    <w:p w:rsidR="00963BF2" w:rsidRDefault="00E20279">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7"/>
      <w:bookmarkStart w:id="150" w:name="_Toc48658895"/>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9"/>
      <w:bookmarkEnd w:id="150"/>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1" w:name="_Toc390421288"/>
      <w:bookmarkStart w:id="152" w:name="_Toc48658896"/>
      <w:r w:rsidRPr="00530FFD">
        <w:rPr>
          <w:rFonts w:ascii="宋体" w:hAnsi="宋体" w:cs="Arial"/>
          <w:color w:val="000000"/>
          <w:sz w:val="21"/>
          <w:szCs w:val="21"/>
        </w:rPr>
        <w:lastRenderedPageBreak/>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1"/>
      <w:bookmarkEnd w:id="152"/>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4177B">
      <w:rPr>
        <w:noProof/>
        <w:kern w:val="0"/>
        <w:szCs w:val="21"/>
      </w:rPr>
      <w:t>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4177B">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易方达恒惠定期开放债券型发起式证券投资基金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3BF2"/>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D22"/>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177B"/>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0279"/>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67E7E12-C85A-4CE5-BD0A-2C4AFE49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AD06E-36AB-4833-A10A-CBD4A4A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5634</Words>
  <Characters>32117</Characters>
  <Application>Microsoft Office Word</Application>
  <DocSecurity>0</DocSecurity>
  <Lines>267</Lines>
  <Paragraphs>75</Paragraphs>
  <ScaleCrop>false</ScaleCrop>
  <Company/>
  <LinksUpToDate>false</LinksUpToDate>
  <CharactersWithSpaces>37676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2020-08-17T12:22:00Z</dcterms:created>
  <dcterms:modified xsi:type="dcterms:W3CDTF">2020-08-18T11:24:00Z</dcterms:modified>
</cp:coreProperties>
</file>