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易方达鑫转招利混合型证券投资基金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招商银行股份有限公司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0" w:name="_Toc225498243"/>
      <w:bookmarkStart w:id="1" w:name="_Toc48658771"/>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0"/>
      <w:bookmarkEnd w:id="1"/>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 w:name="_Toc48658772"/>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2"/>
    </w:p>
    <w:p w:rsidR="00AC5DA8" w:rsidRDefault="00A06843">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AC5DA8" w:rsidRDefault="00A06843">
      <w:pPr>
        <w:ind w:firstLineChars="200" w:firstLine="420"/>
        <w:rPr>
          <w:szCs w:val="21"/>
        </w:rPr>
      </w:pPr>
      <w:r>
        <w:rPr>
          <w:color w:val="000000"/>
          <w:szCs w:val="21"/>
        </w:rPr>
        <w:t>基金托管人招商银行股份有限公司根据本基金合同规定，于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AC5DA8" w:rsidRDefault="00A06843">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AC5DA8" w:rsidRDefault="00A06843">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AC5DA8" w:rsidRDefault="00A06843">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3" w:name="_Toc48658773"/>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3"/>
    </w:p>
    <w:p w:rsidR="003E447B"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58771" w:history="1">
        <w:r w:rsidR="003E447B" w:rsidRPr="00FD799E">
          <w:rPr>
            <w:rStyle w:val="a8"/>
            <w:noProof/>
          </w:rPr>
          <w:t>§1</w:t>
        </w:r>
        <w:r w:rsidR="003E447B" w:rsidRPr="00FD799E">
          <w:rPr>
            <w:rStyle w:val="a8"/>
            <w:rFonts w:hint="eastAsia"/>
            <w:noProof/>
          </w:rPr>
          <w:t>重要提示及目录</w:t>
        </w:r>
        <w:r w:rsidR="003E447B">
          <w:rPr>
            <w:noProof/>
            <w:webHidden/>
          </w:rPr>
          <w:tab/>
        </w:r>
        <w:r w:rsidR="003E447B">
          <w:rPr>
            <w:noProof/>
            <w:webHidden/>
          </w:rPr>
          <w:fldChar w:fldCharType="begin"/>
        </w:r>
        <w:r w:rsidR="003E447B">
          <w:rPr>
            <w:noProof/>
            <w:webHidden/>
          </w:rPr>
          <w:instrText xml:space="preserve"> PAGEREF _Toc48658771 \h </w:instrText>
        </w:r>
        <w:r w:rsidR="003E447B">
          <w:rPr>
            <w:noProof/>
            <w:webHidden/>
          </w:rPr>
        </w:r>
        <w:r w:rsidR="003E447B">
          <w:rPr>
            <w:noProof/>
            <w:webHidden/>
          </w:rPr>
          <w:fldChar w:fldCharType="separate"/>
        </w:r>
        <w:r w:rsidR="003E447B">
          <w:rPr>
            <w:noProof/>
            <w:webHidden/>
          </w:rPr>
          <w:t>2</w:t>
        </w:r>
        <w:r w:rsidR="003E447B">
          <w:rPr>
            <w:noProof/>
            <w:webHidden/>
          </w:rPr>
          <w:fldChar w:fldCharType="end"/>
        </w:r>
      </w:hyperlink>
    </w:p>
    <w:p w:rsidR="003E447B" w:rsidRDefault="00CF320C">
      <w:pPr>
        <w:pStyle w:val="22"/>
        <w:tabs>
          <w:tab w:val="left" w:pos="1050"/>
        </w:tabs>
        <w:rPr>
          <w:rFonts w:asciiTheme="minorHAnsi" w:eastAsiaTheme="minorEastAsia" w:hAnsiTheme="minorHAnsi" w:cstheme="minorBidi"/>
          <w:noProof/>
          <w:kern w:val="2"/>
          <w:szCs w:val="22"/>
        </w:rPr>
      </w:pPr>
      <w:hyperlink w:anchor="_Toc48658772" w:history="1">
        <w:r w:rsidR="003E447B" w:rsidRPr="00FD799E">
          <w:rPr>
            <w:rStyle w:val="a8"/>
            <w:rFonts w:ascii="宋体" w:hAnsi="宋体" w:cs="Arial"/>
            <w:noProof/>
          </w:rPr>
          <w:t>1.1</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重要提示</w:t>
        </w:r>
        <w:r w:rsidR="003E447B">
          <w:rPr>
            <w:noProof/>
            <w:webHidden/>
          </w:rPr>
          <w:tab/>
        </w:r>
        <w:r w:rsidR="003E447B">
          <w:rPr>
            <w:noProof/>
            <w:webHidden/>
          </w:rPr>
          <w:fldChar w:fldCharType="begin"/>
        </w:r>
        <w:r w:rsidR="003E447B">
          <w:rPr>
            <w:noProof/>
            <w:webHidden/>
          </w:rPr>
          <w:instrText xml:space="preserve"> PAGEREF _Toc48658772 \h </w:instrText>
        </w:r>
        <w:r w:rsidR="003E447B">
          <w:rPr>
            <w:noProof/>
            <w:webHidden/>
          </w:rPr>
        </w:r>
        <w:r w:rsidR="003E447B">
          <w:rPr>
            <w:noProof/>
            <w:webHidden/>
          </w:rPr>
          <w:fldChar w:fldCharType="separate"/>
        </w:r>
        <w:r w:rsidR="003E447B">
          <w:rPr>
            <w:noProof/>
            <w:webHidden/>
          </w:rPr>
          <w:t>2</w:t>
        </w:r>
        <w:r w:rsidR="003E447B">
          <w:rPr>
            <w:noProof/>
            <w:webHidden/>
          </w:rPr>
          <w:fldChar w:fldCharType="end"/>
        </w:r>
      </w:hyperlink>
    </w:p>
    <w:p w:rsidR="003E447B" w:rsidRDefault="00CF320C">
      <w:pPr>
        <w:pStyle w:val="22"/>
        <w:tabs>
          <w:tab w:val="left" w:pos="1050"/>
        </w:tabs>
        <w:rPr>
          <w:rFonts w:asciiTheme="minorHAnsi" w:eastAsiaTheme="minorEastAsia" w:hAnsiTheme="minorHAnsi" w:cstheme="minorBidi"/>
          <w:noProof/>
          <w:kern w:val="2"/>
          <w:szCs w:val="22"/>
        </w:rPr>
      </w:pPr>
      <w:hyperlink w:anchor="_Toc48658773" w:history="1">
        <w:r w:rsidR="003E447B" w:rsidRPr="00FD799E">
          <w:rPr>
            <w:rStyle w:val="a8"/>
            <w:rFonts w:ascii="宋体" w:hAnsi="宋体" w:cs="Arial"/>
            <w:noProof/>
          </w:rPr>
          <w:t>1.2</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目录</w:t>
        </w:r>
        <w:r w:rsidR="003E447B">
          <w:rPr>
            <w:noProof/>
            <w:webHidden/>
          </w:rPr>
          <w:tab/>
        </w:r>
        <w:r w:rsidR="003E447B">
          <w:rPr>
            <w:noProof/>
            <w:webHidden/>
          </w:rPr>
          <w:fldChar w:fldCharType="begin"/>
        </w:r>
        <w:r w:rsidR="003E447B">
          <w:rPr>
            <w:noProof/>
            <w:webHidden/>
          </w:rPr>
          <w:instrText xml:space="preserve"> PAGEREF _Toc48658773 \h </w:instrText>
        </w:r>
        <w:r w:rsidR="003E447B">
          <w:rPr>
            <w:noProof/>
            <w:webHidden/>
          </w:rPr>
        </w:r>
        <w:r w:rsidR="003E447B">
          <w:rPr>
            <w:noProof/>
            <w:webHidden/>
          </w:rPr>
          <w:fldChar w:fldCharType="separate"/>
        </w:r>
        <w:r w:rsidR="003E447B">
          <w:rPr>
            <w:noProof/>
            <w:webHidden/>
          </w:rPr>
          <w:t>3</w:t>
        </w:r>
        <w:r w:rsidR="003E447B">
          <w:rPr>
            <w:noProof/>
            <w:webHidden/>
          </w:rPr>
          <w:fldChar w:fldCharType="end"/>
        </w:r>
      </w:hyperlink>
    </w:p>
    <w:p w:rsidR="003E447B" w:rsidRDefault="00CF320C">
      <w:pPr>
        <w:pStyle w:val="22"/>
        <w:rPr>
          <w:rFonts w:asciiTheme="minorHAnsi" w:eastAsiaTheme="minorEastAsia" w:hAnsiTheme="minorHAnsi" w:cstheme="minorBidi"/>
          <w:noProof/>
          <w:kern w:val="2"/>
          <w:szCs w:val="22"/>
        </w:rPr>
      </w:pPr>
      <w:hyperlink w:anchor="_Toc48658774" w:history="1">
        <w:r w:rsidR="003E447B" w:rsidRPr="00FD799E">
          <w:rPr>
            <w:rStyle w:val="a8"/>
            <w:noProof/>
          </w:rPr>
          <w:t>§2</w:t>
        </w:r>
        <w:r w:rsidR="003E447B" w:rsidRPr="00FD799E">
          <w:rPr>
            <w:rStyle w:val="a8"/>
            <w:rFonts w:hint="eastAsia"/>
            <w:noProof/>
          </w:rPr>
          <w:t>基金简介</w:t>
        </w:r>
        <w:r w:rsidR="003E447B">
          <w:rPr>
            <w:noProof/>
            <w:webHidden/>
          </w:rPr>
          <w:tab/>
        </w:r>
        <w:r w:rsidR="003E447B">
          <w:rPr>
            <w:noProof/>
            <w:webHidden/>
          </w:rPr>
          <w:fldChar w:fldCharType="begin"/>
        </w:r>
        <w:r w:rsidR="003E447B">
          <w:rPr>
            <w:noProof/>
            <w:webHidden/>
          </w:rPr>
          <w:instrText xml:space="preserve"> PAGEREF _Toc48658774 \h </w:instrText>
        </w:r>
        <w:r w:rsidR="003E447B">
          <w:rPr>
            <w:noProof/>
            <w:webHidden/>
          </w:rPr>
        </w:r>
        <w:r w:rsidR="003E447B">
          <w:rPr>
            <w:noProof/>
            <w:webHidden/>
          </w:rPr>
          <w:fldChar w:fldCharType="separate"/>
        </w:r>
        <w:r w:rsidR="003E447B">
          <w:rPr>
            <w:noProof/>
            <w:webHidden/>
          </w:rPr>
          <w:t>5</w:t>
        </w:r>
        <w:r w:rsidR="003E447B">
          <w:rPr>
            <w:noProof/>
            <w:webHidden/>
          </w:rPr>
          <w:fldChar w:fldCharType="end"/>
        </w:r>
      </w:hyperlink>
    </w:p>
    <w:p w:rsidR="003E447B" w:rsidRDefault="00CF320C">
      <w:pPr>
        <w:pStyle w:val="22"/>
        <w:tabs>
          <w:tab w:val="left" w:pos="1050"/>
        </w:tabs>
        <w:rPr>
          <w:rFonts w:asciiTheme="minorHAnsi" w:eastAsiaTheme="minorEastAsia" w:hAnsiTheme="minorHAnsi" w:cstheme="minorBidi"/>
          <w:noProof/>
          <w:kern w:val="2"/>
          <w:szCs w:val="22"/>
        </w:rPr>
      </w:pPr>
      <w:hyperlink w:anchor="_Toc48658775" w:history="1">
        <w:r w:rsidR="003E447B" w:rsidRPr="00FD799E">
          <w:rPr>
            <w:rStyle w:val="a8"/>
            <w:rFonts w:ascii="宋体" w:hAnsi="宋体" w:cs="Arial"/>
            <w:noProof/>
          </w:rPr>
          <w:t>2.1</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基金基本情况</w:t>
        </w:r>
        <w:r w:rsidR="003E447B">
          <w:rPr>
            <w:noProof/>
            <w:webHidden/>
          </w:rPr>
          <w:tab/>
        </w:r>
        <w:r w:rsidR="003E447B">
          <w:rPr>
            <w:noProof/>
            <w:webHidden/>
          </w:rPr>
          <w:fldChar w:fldCharType="begin"/>
        </w:r>
        <w:r w:rsidR="003E447B">
          <w:rPr>
            <w:noProof/>
            <w:webHidden/>
          </w:rPr>
          <w:instrText xml:space="preserve"> PAGEREF _Toc48658775 \h </w:instrText>
        </w:r>
        <w:r w:rsidR="003E447B">
          <w:rPr>
            <w:noProof/>
            <w:webHidden/>
          </w:rPr>
        </w:r>
        <w:r w:rsidR="003E447B">
          <w:rPr>
            <w:noProof/>
            <w:webHidden/>
          </w:rPr>
          <w:fldChar w:fldCharType="separate"/>
        </w:r>
        <w:r w:rsidR="003E447B">
          <w:rPr>
            <w:noProof/>
            <w:webHidden/>
          </w:rPr>
          <w:t>5</w:t>
        </w:r>
        <w:r w:rsidR="003E447B">
          <w:rPr>
            <w:noProof/>
            <w:webHidden/>
          </w:rPr>
          <w:fldChar w:fldCharType="end"/>
        </w:r>
      </w:hyperlink>
    </w:p>
    <w:p w:rsidR="003E447B" w:rsidRDefault="00CF320C">
      <w:pPr>
        <w:pStyle w:val="22"/>
        <w:tabs>
          <w:tab w:val="left" w:pos="1050"/>
        </w:tabs>
        <w:rPr>
          <w:rFonts w:asciiTheme="minorHAnsi" w:eastAsiaTheme="minorEastAsia" w:hAnsiTheme="minorHAnsi" w:cstheme="minorBidi"/>
          <w:noProof/>
          <w:kern w:val="2"/>
          <w:szCs w:val="22"/>
        </w:rPr>
      </w:pPr>
      <w:hyperlink w:anchor="_Toc48658776" w:history="1">
        <w:r w:rsidR="003E447B" w:rsidRPr="00FD799E">
          <w:rPr>
            <w:rStyle w:val="a8"/>
            <w:rFonts w:ascii="宋体" w:hAnsi="宋体" w:cs="Arial"/>
            <w:noProof/>
          </w:rPr>
          <w:t>2.2</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基金产品说明</w:t>
        </w:r>
        <w:r w:rsidR="003E447B">
          <w:rPr>
            <w:noProof/>
            <w:webHidden/>
          </w:rPr>
          <w:tab/>
        </w:r>
        <w:r w:rsidR="003E447B">
          <w:rPr>
            <w:noProof/>
            <w:webHidden/>
          </w:rPr>
          <w:fldChar w:fldCharType="begin"/>
        </w:r>
        <w:r w:rsidR="003E447B">
          <w:rPr>
            <w:noProof/>
            <w:webHidden/>
          </w:rPr>
          <w:instrText xml:space="preserve"> PAGEREF _Toc48658776 \h </w:instrText>
        </w:r>
        <w:r w:rsidR="003E447B">
          <w:rPr>
            <w:noProof/>
            <w:webHidden/>
          </w:rPr>
        </w:r>
        <w:r w:rsidR="003E447B">
          <w:rPr>
            <w:noProof/>
            <w:webHidden/>
          </w:rPr>
          <w:fldChar w:fldCharType="separate"/>
        </w:r>
        <w:r w:rsidR="003E447B">
          <w:rPr>
            <w:noProof/>
            <w:webHidden/>
          </w:rPr>
          <w:t>5</w:t>
        </w:r>
        <w:r w:rsidR="003E447B">
          <w:rPr>
            <w:noProof/>
            <w:webHidden/>
          </w:rPr>
          <w:fldChar w:fldCharType="end"/>
        </w:r>
      </w:hyperlink>
    </w:p>
    <w:p w:rsidR="003E447B" w:rsidRDefault="00CF320C">
      <w:pPr>
        <w:pStyle w:val="22"/>
        <w:tabs>
          <w:tab w:val="left" w:pos="1050"/>
        </w:tabs>
        <w:rPr>
          <w:rFonts w:asciiTheme="minorHAnsi" w:eastAsiaTheme="minorEastAsia" w:hAnsiTheme="minorHAnsi" w:cstheme="minorBidi"/>
          <w:noProof/>
          <w:kern w:val="2"/>
          <w:szCs w:val="22"/>
        </w:rPr>
      </w:pPr>
      <w:hyperlink w:anchor="_Toc48658777" w:history="1">
        <w:r w:rsidR="003E447B" w:rsidRPr="00FD799E">
          <w:rPr>
            <w:rStyle w:val="a8"/>
            <w:rFonts w:ascii="宋体" w:hAnsi="宋体" w:cs="Arial"/>
            <w:noProof/>
          </w:rPr>
          <w:t>2.3</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基金管理人和基金托管人</w:t>
        </w:r>
        <w:r w:rsidR="003E447B">
          <w:rPr>
            <w:noProof/>
            <w:webHidden/>
          </w:rPr>
          <w:tab/>
        </w:r>
        <w:r w:rsidR="003E447B">
          <w:rPr>
            <w:noProof/>
            <w:webHidden/>
          </w:rPr>
          <w:fldChar w:fldCharType="begin"/>
        </w:r>
        <w:r w:rsidR="003E447B">
          <w:rPr>
            <w:noProof/>
            <w:webHidden/>
          </w:rPr>
          <w:instrText xml:space="preserve"> PAGEREF _Toc48658777 \h </w:instrText>
        </w:r>
        <w:r w:rsidR="003E447B">
          <w:rPr>
            <w:noProof/>
            <w:webHidden/>
          </w:rPr>
        </w:r>
        <w:r w:rsidR="003E447B">
          <w:rPr>
            <w:noProof/>
            <w:webHidden/>
          </w:rPr>
          <w:fldChar w:fldCharType="separate"/>
        </w:r>
        <w:r w:rsidR="003E447B">
          <w:rPr>
            <w:noProof/>
            <w:webHidden/>
          </w:rPr>
          <w:t>5</w:t>
        </w:r>
        <w:r w:rsidR="003E447B">
          <w:rPr>
            <w:noProof/>
            <w:webHidden/>
          </w:rPr>
          <w:fldChar w:fldCharType="end"/>
        </w:r>
      </w:hyperlink>
    </w:p>
    <w:p w:rsidR="003E447B" w:rsidRDefault="00CF320C">
      <w:pPr>
        <w:pStyle w:val="22"/>
        <w:tabs>
          <w:tab w:val="left" w:pos="1050"/>
        </w:tabs>
        <w:rPr>
          <w:rFonts w:asciiTheme="minorHAnsi" w:eastAsiaTheme="minorEastAsia" w:hAnsiTheme="minorHAnsi" w:cstheme="minorBidi"/>
          <w:noProof/>
          <w:kern w:val="2"/>
          <w:szCs w:val="22"/>
        </w:rPr>
      </w:pPr>
      <w:hyperlink w:anchor="_Toc48658778" w:history="1">
        <w:r w:rsidR="003E447B" w:rsidRPr="00FD799E">
          <w:rPr>
            <w:rStyle w:val="a8"/>
            <w:rFonts w:ascii="宋体" w:hAnsi="宋体" w:cs="Arial"/>
            <w:noProof/>
          </w:rPr>
          <w:t>2.4</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信息披露方式</w:t>
        </w:r>
        <w:r w:rsidR="003E447B">
          <w:rPr>
            <w:noProof/>
            <w:webHidden/>
          </w:rPr>
          <w:tab/>
        </w:r>
        <w:r w:rsidR="003E447B">
          <w:rPr>
            <w:noProof/>
            <w:webHidden/>
          </w:rPr>
          <w:fldChar w:fldCharType="begin"/>
        </w:r>
        <w:r w:rsidR="003E447B">
          <w:rPr>
            <w:noProof/>
            <w:webHidden/>
          </w:rPr>
          <w:instrText xml:space="preserve"> PAGEREF _Toc48658778 \h </w:instrText>
        </w:r>
        <w:r w:rsidR="003E447B">
          <w:rPr>
            <w:noProof/>
            <w:webHidden/>
          </w:rPr>
        </w:r>
        <w:r w:rsidR="003E447B">
          <w:rPr>
            <w:noProof/>
            <w:webHidden/>
          </w:rPr>
          <w:fldChar w:fldCharType="separate"/>
        </w:r>
        <w:r w:rsidR="003E447B">
          <w:rPr>
            <w:noProof/>
            <w:webHidden/>
          </w:rPr>
          <w:t>6</w:t>
        </w:r>
        <w:r w:rsidR="003E447B">
          <w:rPr>
            <w:noProof/>
            <w:webHidden/>
          </w:rPr>
          <w:fldChar w:fldCharType="end"/>
        </w:r>
      </w:hyperlink>
    </w:p>
    <w:p w:rsidR="003E447B" w:rsidRDefault="00CF320C">
      <w:pPr>
        <w:pStyle w:val="22"/>
        <w:tabs>
          <w:tab w:val="left" w:pos="1050"/>
        </w:tabs>
        <w:rPr>
          <w:rFonts w:asciiTheme="minorHAnsi" w:eastAsiaTheme="minorEastAsia" w:hAnsiTheme="minorHAnsi" w:cstheme="minorBidi"/>
          <w:noProof/>
          <w:kern w:val="2"/>
          <w:szCs w:val="22"/>
        </w:rPr>
      </w:pPr>
      <w:hyperlink w:anchor="_Toc48658779" w:history="1">
        <w:r w:rsidR="003E447B" w:rsidRPr="00FD799E">
          <w:rPr>
            <w:rStyle w:val="a8"/>
            <w:rFonts w:ascii="宋体" w:hAnsi="宋体" w:cs="Arial"/>
            <w:noProof/>
          </w:rPr>
          <w:t>2.5</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其他相关资料</w:t>
        </w:r>
        <w:r w:rsidR="003E447B">
          <w:rPr>
            <w:noProof/>
            <w:webHidden/>
          </w:rPr>
          <w:tab/>
        </w:r>
        <w:r w:rsidR="003E447B">
          <w:rPr>
            <w:noProof/>
            <w:webHidden/>
          </w:rPr>
          <w:fldChar w:fldCharType="begin"/>
        </w:r>
        <w:r w:rsidR="003E447B">
          <w:rPr>
            <w:noProof/>
            <w:webHidden/>
          </w:rPr>
          <w:instrText xml:space="preserve"> PAGEREF _Toc48658779 \h </w:instrText>
        </w:r>
        <w:r w:rsidR="003E447B">
          <w:rPr>
            <w:noProof/>
            <w:webHidden/>
          </w:rPr>
        </w:r>
        <w:r w:rsidR="003E447B">
          <w:rPr>
            <w:noProof/>
            <w:webHidden/>
          </w:rPr>
          <w:fldChar w:fldCharType="separate"/>
        </w:r>
        <w:r w:rsidR="003E447B">
          <w:rPr>
            <w:noProof/>
            <w:webHidden/>
          </w:rPr>
          <w:t>6</w:t>
        </w:r>
        <w:r w:rsidR="003E447B">
          <w:rPr>
            <w:noProof/>
            <w:webHidden/>
          </w:rPr>
          <w:fldChar w:fldCharType="end"/>
        </w:r>
      </w:hyperlink>
    </w:p>
    <w:p w:rsidR="003E447B" w:rsidRDefault="00CF320C">
      <w:pPr>
        <w:pStyle w:val="22"/>
        <w:rPr>
          <w:rFonts w:asciiTheme="minorHAnsi" w:eastAsiaTheme="minorEastAsia" w:hAnsiTheme="minorHAnsi" w:cstheme="minorBidi"/>
          <w:noProof/>
          <w:kern w:val="2"/>
          <w:szCs w:val="22"/>
        </w:rPr>
      </w:pPr>
      <w:hyperlink w:anchor="_Toc48658780" w:history="1">
        <w:r w:rsidR="003E447B" w:rsidRPr="00FD799E">
          <w:rPr>
            <w:rStyle w:val="a8"/>
            <w:noProof/>
          </w:rPr>
          <w:t>§3</w:t>
        </w:r>
        <w:r w:rsidR="003E447B" w:rsidRPr="00FD799E">
          <w:rPr>
            <w:rStyle w:val="a8"/>
            <w:rFonts w:hint="eastAsia"/>
            <w:noProof/>
          </w:rPr>
          <w:t>主要财务指标和基金净值表现</w:t>
        </w:r>
        <w:r w:rsidR="003E447B">
          <w:rPr>
            <w:noProof/>
            <w:webHidden/>
          </w:rPr>
          <w:tab/>
        </w:r>
        <w:r w:rsidR="003E447B">
          <w:rPr>
            <w:noProof/>
            <w:webHidden/>
          </w:rPr>
          <w:fldChar w:fldCharType="begin"/>
        </w:r>
        <w:r w:rsidR="003E447B">
          <w:rPr>
            <w:noProof/>
            <w:webHidden/>
          </w:rPr>
          <w:instrText xml:space="preserve"> PAGEREF _Toc48658780 \h </w:instrText>
        </w:r>
        <w:r w:rsidR="003E447B">
          <w:rPr>
            <w:noProof/>
            <w:webHidden/>
          </w:rPr>
        </w:r>
        <w:r w:rsidR="003E447B">
          <w:rPr>
            <w:noProof/>
            <w:webHidden/>
          </w:rPr>
          <w:fldChar w:fldCharType="separate"/>
        </w:r>
        <w:r w:rsidR="003E447B">
          <w:rPr>
            <w:noProof/>
            <w:webHidden/>
          </w:rPr>
          <w:t>6</w:t>
        </w:r>
        <w:r w:rsidR="003E447B">
          <w:rPr>
            <w:noProof/>
            <w:webHidden/>
          </w:rPr>
          <w:fldChar w:fldCharType="end"/>
        </w:r>
      </w:hyperlink>
    </w:p>
    <w:p w:rsidR="003E447B" w:rsidRDefault="00CF320C">
      <w:pPr>
        <w:pStyle w:val="22"/>
        <w:tabs>
          <w:tab w:val="left" w:pos="1050"/>
        </w:tabs>
        <w:rPr>
          <w:rFonts w:asciiTheme="minorHAnsi" w:eastAsiaTheme="minorEastAsia" w:hAnsiTheme="minorHAnsi" w:cstheme="minorBidi"/>
          <w:noProof/>
          <w:kern w:val="2"/>
          <w:szCs w:val="22"/>
        </w:rPr>
      </w:pPr>
      <w:hyperlink w:anchor="_Toc48658781" w:history="1">
        <w:r w:rsidR="003E447B" w:rsidRPr="00FD799E">
          <w:rPr>
            <w:rStyle w:val="a8"/>
            <w:rFonts w:ascii="宋体" w:hAnsi="宋体" w:cs="Arial"/>
            <w:noProof/>
          </w:rPr>
          <w:t>3.1</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主要会计数据和财务指标</w:t>
        </w:r>
        <w:r w:rsidR="003E447B">
          <w:rPr>
            <w:noProof/>
            <w:webHidden/>
          </w:rPr>
          <w:tab/>
        </w:r>
        <w:r w:rsidR="003E447B">
          <w:rPr>
            <w:noProof/>
            <w:webHidden/>
          </w:rPr>
          <w:fldChar w:fldCharType="begin"/>
        </w:r>
        <w:r w:rsidR="003E447B">
          <w:rPr>
            <w:noProof/>
            <w:webHidden/>
          </w:rPr>
          <w:instrText xml:space="preserve"> PAGEREF _Toc48658781 \h </w:instrText>
        </w:r>
        <w:r w:rsidR="003E447B">
          <w:rPr>
            <w:noProof/>
            <w:webHidden/>
          </w:rPr>
        </w:r>
        <w:r w:rsidR="003E447B">
          <w:rPr>
            <w:noProof/>
            <w:webHidden/>
          </w:rPr>
          <w:fldChar w:fldCharType="separate"/>
        </w:r>
        <w:r w:rsidR="003E447B">
          <w:rPr>
            <w:noProof/>
            <w:webHidden/>
          </w:rPr>
          <w:t>6</w:t>
        </w:r>
        <w:r w:rsidR="003E447B">
          <w:rPr>
            <w:noProof/>
            <w:webHidden/>
          </w:rPr>
          <w:fldChar w:fldCharType="end"/>
        </w:r>
      </w:hyperlink>
    </w:p>
    <w:p w:rsidR="003E447B" w:rsidRDefault="00CF320C">
      <w:pPr>
        <w:pStyle w:val="22"/>
        <w:tabs>
          <w:tab w:val="left" w:pos="1050"/>
        </w:tabs>
        <w:rPr>
          <w:rFonts w:asciiTheme="minorHAnsi" w:eastAsiaTheme="minorEastAsia" w:hAnsiTheme="minorHAnsi" w:cstheme="minorBidi"/>
          <w:noProof/>
          <w:kern w:val="2"/>
          <w:szCs w:val="22"/>
        </w:rPr>
      </w:pPr>
      <w:hyperlink w:anchor="_Toc48658782" w:history="1">
        <w:r w:rsidR="003E447B" w:rsidRPr="00FD799E">
          <w:rPr>
            <w:rStyle w:val="a8"/>
            <w:rFonts w:ascii="宋体" w:hAnsi="宋体" w:cs="Arial"/>
            <w:noProof/>
          </w:rPr>
          <w:t>3.2</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基金净值表现</w:t>
        </w:r>
        <w:r w:rsidR="003E447B">
          <w:rPr>
            <w:noProof/>
            <w:webHidden/>
          </w:rPr>
          <w:tab/>
        </w:r>
        <w:r w:rsidR="003E447B">
          <w:rPr>
            <w:noProof/>
            <w:webHidden/>
          </w:rPr>
          <w:fldChar w:fldCharType="begin"/>
        </w:r>
        <w:r w:rsidR="003E447B">
          <w:rPr>
            <w:noProof/>
            <w:webHidden/>
          </w:rPr>
          <w:instrText xml:space="preserve"> PAGEREF _Toc48658782 \h </w:instrText>
        </w:r>
        <w:r w:rsidR="003E447B">
          <w:rPr>
            <w:noProof/>
            <w:webHidden/>
          </w:rPr>
        </w:r>
        <w:r w:rsidR="003E447B">
          <w:rPr>
            <w:noProof/>
            <w:webHidden/>
          </w:rPr>
          <w:fldChar w:fldCharType="separate"/>
        </w:r>
        <w:r w:rsidR="003E447B">
          <w:rPr>
            <w:noProof/>
            <w:webHidden/>
          </w:rPr>
          <w:t>7</w:t>
        </w:r>
        <w:r w:rsidR="003E447B">
          <w:rPr>
            <w:noProof/>
            <w:webHidden/>
          </w:rPr>
          <w:fldChar w:fldCharType="end"/>
        </w:r>
      </w:hyperlink>
    </w:p>
    <w:p w:rsidR="003E447B" w:rsidRDefault="00CF320C">
      <w:pPr>
        <w:pStyle w:val="22"/>
        <w:rPr>
          <w:rFonts w:asciiTheme="minorHAnsi" w:eastAsiaTheme="minorEastAsia" w:hAnsiTheme="minorHAnsi" w:cstheme="minorBidi"/>
          <w:noProof/>
          <w:kern w:val="2"/>
          <w:szCs w:val="22"/>
        </w:rPr>
      </w:pPr>
      <w:hyperlink w:anchor="_Toc48658783" w:history="1">
        <w:r w:rsidR="003E447B" w:rsidRPr="00FD799E">
          <w:rPr>
            <w:rStyle w:val="a8"/>
            <w:noProof/>
          </w:rPr>
          <w:t>§4</w:t>
        </w:r>
        <w:r w:rsidR="003E447B" w:rsidRPr="00FD799E">
          <w:rPr>
            <w:rStyle w:val="a8"/>
            <w:rFonts w:hint="eastAsia"/>
            <w:noProof/>
          </w:rPr>
          <w:t>管理人报告</w:t>
        </w:r>
        <w:r w:rsidR="003E447B">
          <w:rPr>
            <w:noProof/>
            <w:webHidden/>
          </w:rPr>
          <w:tab/>
        </w:r>
        <w:r w:rsidR="003E447B">
          <w:rPr>
            <w:noProof/>
            <w:webHidden/>
          </w:rPr>
          <w:fldChar w:fldCharType="begin"/>
        </w:r>
        <w:r w:rsidR="003E447B">
          <w:rPr>
            <w:noProof/>
            <w:webHidden/>
          </w:rPr>
          <w:instrText xml:space="preserve"> PAGEREF _Toc48658783 \h </w:instrText>
        </w:r>
        <w:r w:rsidR="003E447B">
          <w:rPr>
            <w:noProof/>
            <w:webHidden/>
          </w:rPr>
        </w:r>
        <w:r w:rsidR="003E447B">
          <w:rPr>
            <w:noProof/>
            <w:webHidden/>
          </w:rPr>
          <w:fldChar w:fldCharType="separate"/>
        </w:r>
        <w:r w:rsidR="003E447B">
          <w:rPr>
            <w:noProof/>
            <w:webHidden/>
          </w:rPr>
          <w:t>9</w:t>
        </w:r>
        <w:r w:rsidR="003E447B">
          <w:rPr>
            <w:noProof/>
            <w:webHidden/>
          </w:rPr>
          <w:fldChar w:fldCharType="end"/>
        </w:r>
      </w:hyperlink>
    </w:p>
    <w:p w:rsidR="003E447B" w:rsidRDefault="00CF320C">
      <w:pPr>
        <w:pStyle w:val="22"/>
        <w:tabs>
          <w:tab w:val="left" w:pos="1050"/>
        </w:tabs>
        <w:rPr>
          <w:rFonts w:asciiTheme="minorHAnsi" w:eastAsiaTheme="minorEastAsia" w:hAnsiTheme="minorHAnsi" w:cstheme="minorBidi"/>
          <w:noProof/>
          <w:kern w:val="2"/>
          <w:szCs w:val="22"/>
        </w:rPr>
      </w:pPr>
      <w:hyperlink w:anchor="_Toc48658784" w:history="1">
        <w:r w:rsidR="003E447B" w:rsidRPr="00FD799E">
          <w:rPr>
            <w:rStyle w:val="a8"/>
            <w:rFonts w:ascii="宋体" w:hAnsi="宋体" w:cs="Arial"/>
            <w:noProof/>
          </w:rPr>
          <w:t>4.1</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基金管理人及基金经理情况</w:t>
        </w:r>
        <w:r w:rsidR="003E447B">
          <w:rPr>
            <w:noProof/>
            <w:webHidden/>
          </w:rPr>
          <w:tab/>
        </w:r>
        <w:r w:rsidR="003E447B">
          <w:rPr>
            <w:noProof/>
            <w:webHidden/>
          </w:rPr>
          <w:fldChar w:fldCharType="begin"/>
        </w:r>
        <w:r w:rsidR="003E447B">
          <w:rPr>
            <w:noProof/>
            <w:webHidden/>
          </w:rPr>
          <w:instrText xml:space="preserve"> PAGEREF _Toc48658784 \h </w:instrText>
        </w:r>
        <w:r w:rsidR="003E447B">
          <w:rPr>
            <w:noProof/>
            <w:webHidden/>
          </w:rPr>
        </w:r>
        <w:r w:rsidR="003E447B">
          <w:rPr>
            <w:noProof/>
            <w:webHidden/>
          </w:rPr>
          <w:fldChar w:fldCharType="separate"/>
        </w:r>
        <w:r w:rsidR="003E447B">
          <w:rPr>
            <w:noProof/>
            <w:webHidden/>
          </w:rPr>
          <w:t>9</w:t>
        </w:r>
        <w:r w:rsidR="003E447B">
          <w:rPr>
            <w:noProof/>
            <w:webHidden/>
          </w:rPr>
          <w:fldChar w:fldCharType="end"/>
        </w:r>
      </w:hyperlink>
    </w:p>
    <w:p w:rsidR="003E447B" w:rsidRDefault="00CF320C">
      <w:pPr>
        <w:pStyle w:val="22"/>
        <w:tabs>
          <w:tab w:val="left" w:pos="1050"/>
        </w:tabs>
        <w:rPr>
          <w:rFonts w:asciiTheme="minorHAnsi" w:eastAsiaTheme="minorEastAsia" w:hAnsiTheme="minorHAnsi" w:cstheme="minorBidi"/>
          <w:noProof/>
          <w:kern w:val="2"/>
          <w:szCs w:val="22"/>
        </w:rPr>
      </w:pPr>
      <w:hyperlink w:anchor="_Toc48658785" w:history="1">
        <w:r w:rsidR="003E447B" w:rsidRPr="00FD799E">
          <w:rPr>
            <w:rStyle w:val="a8"/>
            <w:rFonts w:ascii="宋体" w:hAnsi="宋体" w:cs="Arial"/>
            <w:noProof/>
          </w:rPr>
          <w:t>4.2</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管理人对报告期内本基金运作遵规守信情况的说明</w:t>
        </w:r>
        <w:r w:rsidR="003E447B">
          <w:rPr>
            <w:noProof/>
            <w:webHidden/>
          </w:rPr>
          <w:tab/>
        </w:r>
        <w:r w:rsidR="003E447B">
          <w:rPr>
            <w:noProof/>
            <w:webHidden/>
          </w:rPr>
          <w:fldChar w:fldCharType="begin"/>
        </w:r>
        <w:r w:rsidR="003E447B">
          <w:rPr>
            <w:noProof/>
            <w:webHidden/>
          </w:rPr>
          <w:instrText xml:space="preserve"> PAGEREF _Toc48658785 \h </w:instrText>
        </w:r>
        <w:r w:rsidR="003E447B">
          <w:rPr>
            <w:noProof/>
            <w:webHidden/>
          </w:rPr>
        </w:r>
        <w:r w:rsidR="003E447B">
          <w:rPr>
            <w:noProof/>
            <w:webHidden/>
          </w:rPr>
          <w:fldChar w:fldCharType="separate"/>
        </w:r>
        <w:r w:rsidR="003E447B">
          <w:rPr>
            <w:noProof/>
            <w:webHidden/>
          </w:rPr>
          <w:t>14</w:t>
        </w:r>
        <w:r w:rsidR="003E447B">
          <w:rPr>
            <w:noProof/>
            <w:webHidden/>
          </w:rPr>
          <w:fldChar w:fldCharType="end"/>
        </w:r>
      </w:hyperlink>
    </w:p>
    <w:p w:rsidR="003E447B" w:rsidRDefault="00CF320C">
      <w:pPr>
        <w:pStyle w:val="22"/>
        <w:tabs>
          <w:tab w:val="left" w:pos="1050"/>
        </w:tabs>
        <w:rPr>
          <w:rFonts w:asciiTheme="minorHAnsi" w:eastAsiaTheme="minorEastAsia" w:hAnsiTheme="minorHAnsi" w:cstheme="minorBidi"/>
          <w:noProof/>
          <w:kern w:val="2"/>
          <w:szCs w:val="22"/>
        </w:rPr>
      </w:pPr>
      <w:hyperlink w:anchor="_Toc48658786" w:history="1">
        <w:r w:rsidR="003E447B" w:rsidRPr="00FD799E">
          <w:rPr>
            <w:rStyle w:val="a8"/>
            <w:rFonts w:ascii="宋体" w:hAnsi="宋体" w:cs="Arial"/>
            <w:noProof/>
          </w:rPr>
          <w:t>4.3</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管理人对报告期内公平交易情况的专项说明</w:t>
        </w:r>
        <w:r w:rsidR="003E447B">
          <w:rPr>
            <w:noProof/>
            <w:webHidden/>
          </w:rPr>
          <w:tab/>
        </w:r>
        <w:r w:rsidR="003E447B">
          <w:rPr>
            <w:noProof/>
            <w:webHidden/>
          </w:rPr>
          <w:fldChar w:fldCharType="begin"/>
        </w:r>
        <w:r w:rsidR="003E447B">
          <w:rPr>
            <w:noProof/>
            <w:webHidden/>
          </w:rPr>
          <w:instrText xml:space="preserve"> PAGEREF _Toc48658786 \h </w:instrText>
        </w:r>
        <w:r w:rsidR="003E447B">
          <w:rPr>
            <w:noProof/>
            <w:webHidden/>
          </w:rPr>
        </w:r>
        <w:r w:rsidR="003E447B">
          <w:rPr>
            <w:noProof/>
            <w:webHidden/>
          </w:rPr>
          <w:fldChar w:fldCharType="separate"/>
        </w:r>
        <w:r w:rsidR="003E447B">
          <w:rPr>
            <w:noProof/>
            <w:webHidden/>
          </w:rPr>
          <w:t>14</w:t>
        </w:r>
        <w:r w:rsidR="003E447B">
          <w:rPr>
            <w:noProof/>
            <w:webHidden/>
          </w:rPr>
          <w:fldChar w:fldCharType="end"/>
        </w:r>
      </w:hyperlink>
    </w:p>
    <w:p w:rsidR="003E447B" w:rsidRDefault="00CF320C">
      <w:pPr>
        <w:pStyle w:val="22"/>
        <w:tabs>
          <w:tab w:val="left" w:pos="1050"/>
        </w:tabs>
        <w:rPr>
          <w:rFonts w:asciiTheme="minorHAnsi" w:eastAsiaTheme="minorEastAsia" w:hAnsiTheme="minorHAnsi" w:cstheme="minorBidi"/>
          <w:noProof/>
          <w:kern w:val="2"/>
          <w:szCs w:val="22"/>
        </w:rPr>
      </w:pPr>
      <w:hyperlink w:anchor="_Toc48658787" w:history="1">
        <w:r w:rsidR="003E447B" w:rsidRPr="00FD799E">
          <w:rPr>
            <w:rStyle w:val="a8"/>
            <w:rFonts w:ascii="宋体" w:hAnsi="宋体" w:cs="Arial"/>
            <w:noProof/>
          </w:rPr>
          <w:t>4.4</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管理人对报告期内基金的投资策略和业绩表现的说明</w:t>
        </w:r>
        <w:r w:rsidR="003E447B">
          <w:rPr>
            <w:noProof/>
            <w:webHidden/>
          </w:rPr>
          <w:tab/>
        </w:r>
        <w:r w:rsidR="003E447B">
          <w:rPr>
            <w:noProof/>
            <w:webHidden/>
          </w:rPr>
          <w:fldChar w:fldCharType="begin"/>
        </w:r>
        <w:r w:rsidR="003E447B">
          <w:rPr>
            <w:noProof/>
            <w:webHidden/>
          </w:rPr>
          <w:instrText xml:space="preserve"> PAGEREF _Toc48658787 \h </w:instrText>
        </w:r>
        <w:r w:rsidR="003E447B">
          <w:rPr>
            <w:noProof/>
            <w:webHidden/>
          </w:rPr>
        </w:r>
        <w:r w:rsidR="003E447B">
          <w:rPr>
            <w:noProof/>
            <w:webHidden/>
          </w:rPr>
          <w:fldChar w:fldCharType="separate"/>
        </w:r>
        <w:r w:rsidR="003E447B">
          <w:rPr>
            <w:noProof/>
            <w:webHidden/>
          </w:rPr>
          <w:t>15</w:t>
        </w:r>
        <w:r w:rsidR="003E447B">
          <w:rPr>
            <w:noProof/>
            <w:webHidden/>
          </w:rPr>
          <w:fldChar w:fldCharType="end"/>
        </w:r>
      </w:hyperlink>
    </w:p>
    <w:p w:rsidR="003E447B" w:rsidRDefault="00CF320C">
      <w:pPr>
        <w:pStyle w:val="22"/>
        <w:tabs>
          <w:tab w:val="left" w:pos="1050"/>
        </w:tabs>
        <w:rPr>
          <w:rFonts w:asciiTheme="minorHAnsi" w:eastAsiaTheme="minorEastAsia" w:hAnsiTheme="minorHAnsi" w:cstheme="minorBidi"/>
          <w:noProof/>
          <w:kern w:val="2"/>
          <w:szCs w:val="22"/>
        </w:rPr>
      </w:pPr>
      <w:hyperlink w:anchor="_Toc48658788" w:history="1">
        <w:r w:rsidR="003E447B" w:rsidRPr="00FD799E">
          <w:rPr>
            <w:rStyle w:val="a8"/>
            <w:rFonts w:ascii="宋体" w:hAnsi="宋体" w:cs="Arial"/>
            <w:noProof/>
          </w:rPr>
          <w:t>4.5</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管理人对宏观经济、证券市场及行业走势的简要展望</w:t>
        </w:r>
        <w:r w:rsidR="003E447B">
          <w:rPr>
            <w:noProof/>
            <w:webHidden/>
          </w:rPr>
          <w:tab/>
        </w:r>
        <w:r w:rsidR="003E447B">
          <w:rPr>
            <w:noProof/>
            <w:webHidden/>
          </w:rPr>
          <w:fldChar w:fldCharType="begin"/>
        </w:r>
        <w:r w:rsidR="003E447B">
          <w:rPr>
            <w:noProof/>
            <w:webHidden/>
          </w:rPr>
          <w:instrText xml:space="preserve"> PAGEREF _Toc48658788 \h </w:instrText>
        </w:r>
        <w:r w:rsidR="003E447B">
          <w:rPr>
            <w:noProof/>
            <w:webHidden/>
          </w:rPr>
        </w:r>
        <w:r w:rsidR="003E447B">
          <w:rPr>
            <w:noProof/>
            <w:webHidden/>
          </w:rPr>
          <w:fldChar w:fldCharType="separate"/>
        </w:r>
        <w:r w:rsidR="003E447B">
          <w:rPr>
            <w:noProof/>
            <w:webHidden/>
          </w:rPr>
          <w:t>16</w:t>
        </w:r>
        <w:r w:rsidR="003E447B">
          <w:rPr>
            <w:noProof/>
            <w:webHidden/>
          </w:rPr>
          <w:fldChar w:fldCharType="end"/>
        </w:r>
      </w:hyperlink>
    </w:p>
    <w:p w:rsidR="003E447B" w:rsidRDefault="00CF320C">
      <w:pPr>
        <w:pStyle w:val="22"/>
        <w:tabs>
          <w:tab w:val="left" w:pos="1050"/>
        </w:tabs>
        <w:rPr>
          <w:rFonts w:asciiTheme="minorHAnsi" w:eastAsiaTheme="minorEastAsia" w:hAnsiTheme="minorHAnsi" w:cstheme="minorBidi"/>
          <w:noProof/>
          <w:kern w:val="2"/>
          <w:szCs w:val="22"/>
        </w:rPr>
      </w:pPr>
      <w:hyperlink w:anchor="_Toc48658789" w:history="1">
        <w:r w:rsidR="003E447B" w:rsidRPr="00FD799E">
          <w:rPr>
            <w:rStyle w:val="a8"/>
            <w:rFonts w:ascii="宋体" w:hAnsi="宋体" w:cs="Arial"/>
            <w:noProof/>
          </w:rPr>
          <w:t>4.6</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管理人对报告期内基金估值程序等事项的说明</w:t>
        </w:r>
        <w:r w:rsidR="003E447B">
          <w:rPr>
            <w:noProof/>
            <w:webHidden/>
          </w:rPr>
          <w:tab/>
        </w:r>
        <w:r w:rsidR="003E447B">
          <w:rPr>
            <w:noProof/>
            <w:webHidden/>
          </w:rPr>
          <w:fldChar w:fldCharType="begin"/>
        </w:r>
        <w:r w:rsidR="003E447B">
          <w:rPr>
            <w:noProof/>
            <w:webHidden/>
          </w:rPr>
          <w:instrText xml:space="preserve"> PAGEREF _Toc48658789 \h </w:instrText>
        </w:r>
        <w:r w:rsidR="003E447B">
          <w:rPr>
            <w:noProof/>
            <w:webHidden/>
          </w:rPr>
        </w:r>
        <w:r w:rsidR="003E447B">
          <w:rPr>
            <w:noProof/>
            <w:webHidden/>
          </w:rPr>
          <w:fldChar w:fldCharType="separate"/>
        </w:r>
        <w:r w:rsidR="003E447B">
          <w:rPr>
            <w:noProof/>
            <w:webHidden/>
          </w:rPr>
          <w:t>16</w:t>
        </w:r>
        <w:r w:rsidR="003E447B">
          <w:rPr>
            <w:noProof/>
            <w:webHidden/>
          </w:rPr>
          <w:fldChar w:fldCharType="end"/>
        </w:r>
      </w:hyperlink>
    </w:p>
    <w:p w:rsidR="003E447B" w:rsidRDefault="00CF320C">
      <w:pPr>
        <w:pStyle w:val="22"/>
        <w:tabs>
          <w:tab w:val="left" w:pos="1050"/>
        </w:tabs>
        <w:rPr>
          <w:rFonts w:asciiTheme="minorHAnsi" w:eastAsiaTheme="minorEastAsia" w:hAnsiTheme="minorHAnsi" w:cstheme="minorBidi"/>
          <w:noProof/>
          <w:kern w:val="2"/>
          <w:szCs w:val="22"/>
        </w:rPr>
      </w:pPr>
      <w:hyperlink w:anchor="_Toc48658790" w:history="1">
        <w:r w:rsidR="003E447B" w:rsidRPr="00FD799E">
          <w:rPr>
            <w:rStyle w:val="a8"/>
            <w:rFonts w:ascii="宋体" w:hAnsi="宋体" w:cs="Arial"/>
            <w:noProof/>
          </w:rPr>
          <w:t>4.7</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管理人对报告期内基金利润分配情况的说明</w:t>
        </w:r>
        <w:r w:rsidR="003E447B">
          <w:rPr>
            <w:noProof/>
            <w:webHidden/>
          </w:rPr>
          <w:tab/>
        </w:r>
        <w:r w:rsidR="003E447B">
          <w:rPr>
            <w:noProof/>
            <w:webHidden/>
          </w:rPr>
          <w:fldChar w:fldCharType="begin"/>
        </w:r>
        <w:r w:rsidR="003E447B">
          <w:rPr>
            <w:noProof/>
            <w:webHidden/>
          </w:rPr>
          <w:instrText xml:space="preserve"> PAGEREF _Toc48658790 \h </w:instrText>
        </w:r>
        <w:r w:rsidR="003E447B">
          <w:rPr>
            <w:noProof/>
            <w:webHidden/>
          </w:rPr>
        </w:r>
        <w:r w:rsidR="003E447B">
          <w:rPr>
            <w:noProof/>
            <w:webHidden/>
          </w:rPr>
          <w:fldChar w:fldCharType="separate"/>
        </w:r>
        <w:r w:rsidR="003E447B">
          <w:rPr>
            <w:noProof/>
            <w:webHidden/>
          </w:rPr>
          <w:t>17</w:t>
        </w:r>
        <w:r w:rsidR="003E447B">
          <w:rPr>
            <w:noProof/>
            <w:webHidden/>
          </w:rPr>
          <w:fldChar w:fldCharType="end"/>
        </w:r>
      </w:hyperlink>
    </w:p>
    <w:p w:rsidR="003E447B" w:rsidRDefault="00CF320C">
      <w:pPr>
        <w:pStyle w:val="22"/>
        <w:rPr>
          <w:rFonts w:asciiTheme="minorHAnsi" w:eastAsiaTheme="minorEastAsia" w:hAnsiTheme="minorHAnsi" w:cstheme="minorBidi"/>
          <w:noProof/>
          <w:kern w:val="2"/>
          <w:szCs w:val="22"/>
        </w:rPr>
      </w:pPr>
      <w:hyperlink w:anchor="_Toc48658791" w:history="1">
        <w:r w:rsidR="003E447B" w:rsidRPr="00FD799E">
          <w:rPr>
            <w:rStyle w:val="a8"/>
            <w:noProof/>
          </w:rPr>
          <w:t>§5</w:t>
        </w:r>
        <w:r w:rsidR="003E447B" w:rsidRPr="00FD799E">
          <w:rPr>
            <w:rStyle w:val="a8"/>
            <w:rFonts w:hint="eastAsia"/>
            <w:noProof/>
          </w:rPr>
          <w:t>托管人报告</w:t>
        </w:r>
        <w:r w:rsidR="003E447B">
          <w:rPr>
            <w:noProof/>
            <w:webHidden/>
          </w:rPr>
          <w:tab/>
        </w:r>
        <w:r w:rsidR="003E447B">
          <w:rPr>
            <w:noProof/>
            <w:webHidden/>
          </w:rPr>
          <w:fldChar w:fldCharType="begin"/>
        </w:r>
        <w:r w:rsidR="003E447B">
          <w:rPr>
            <w:noProof/>
            <w:webHidden/>
          </w:rPr>
          <w:instrText xml:space="preserve"> PAGEREF _Toc48658791 \h </w:instrText>
        </w:r>
        <w:r w:rsidR="003E447B">
          <w:rPr>
            <w:noProof/>
            <w:webHidden/>
          </w:rPr>
        </w:r>
        <w:r w:rsidR="003E447B">
          <w:rPr>
            <w:noProof/>
            <w:webHidden/>
          </w:rPr>
          <w:fldChar w:fldCharType="separate"/>
        </w:r>
        <w:r w:rsidR="003E447B">
          <w:rPr>
            <w:noProof/>
            <w:webHidden/>
          </w:rPr>
          <w:t>17</w:t>
        </w:r>
        <w:r w:rsidR="003E447B">
          <w:rPr>
            <w:noProof/>
            <w:webHidden/>
          </w:rPr>
          <w:fldChar w:fldCharType="end"/>
        </w:r>
      </w:hyperlink>
    </w:p>
    <w:p w:rsidR="003E447B" w:rsidRDefault="00CF320C">
      <w:pPr>
        <w:pStyle w:val="22"/>
        <w:tabs>
          <w:tab w:val="left" w:pos="1050"/>
        </w:tabs>
        <w:rPr>
          <w:rFonts w:asciiTheme="minorHAnsi" w:eastAsiaTheme="minorEastAsia" w:hAnsiTheme="minorHAnsi" w:cstheme="minorBidi"/>
          <w:noProof/>
          <w:kern w:val="2"/>
          <w:szCs w:val="22"/>
        </w:rPr>
      </w:pPr>
      <w:hyperlink w:anchor="_Toc48658792" w:history="1">
        <w:r w:rsidR="003E447B" w:rsidRPr="00FD799E">
          <w:rPr>
            <w:rStyle w:val="a8"/>
            <w:rFonts w:ascii="宋体" w:hAnsi="宋体" w:cs="Arial"/>
            <w:noProof/>
          </w:rPr>
          <w:t>5.1</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报告期内本基金托管人遵规守信情况声明</w:t>
        </w:r>
        <w:r w:rsidR="003E447B">
          <w:rPr>
            <w:noProof/>
            <w:webHidden/>
          </w:rPr>
          <w:tab/>
        </w:r>
        <w:r w:rsidR="003E447B">
          <w:rPr>
            <w:noProof/>
            <w:webHidden/>
          </w:rPr>
          <w:fldChar w:fldCharType="begin"/>
        </w:r>
        <w:r w:rsidR="003E447B">
          <w:rPr>
            <w:noProof/>
            <w:webHidden/>
          </w:rPr>
          <w:instrText xml:space="preserve"> PAGEREF _Toc48658792 \h </w:instrText>
        </w:r>
        <w:r w:rsidR="003E447B">
          <w:rPr>
            <w:noProof/>
            <w:webHidden/>
          </w:rPr>
        </w:r>
        <w:r w:rsidR="003E447B">
          <w:rPr>
            <w:noProof/>
            <w:webHidden/>
          </w:rPr>
          <w:fldChar w:fldCharType="separate"/>
        </w:r>
        <w:r w:rsidR="003E447B">
          <w:rPr>
            <w:noProof/>
            <w:webHidden/>
          </w:rPr>
          <w:t>17</w:t>
        </w:r>
        <w:r w:rsidR="003E447B">
          <w:rPr>
            <w:noProof/>
            <w:webHidden/>
          </w:rPr>
          <w:fldChar w:fldCharType="end"/>
        </w:r>
      </w:hyperlink>
    </w:p>
    <w:p w:rsidR="003E447B" w:rsidRDefault="00CF320C">
      <w:pPr>
        <w:pStyle w:val="22"/>
        <w:tabs>
          <w:tab w:val="left" w:pos="1050"/>
        </w:tabs>
        <w:rPr>
          <w:rFonts w:asciiTheme="minorHAnsi" w:eastAsiaTheme="minorEastAsia" w:hAnsiTheme="minorHAnsi" w:cstheme="minorBidi"/>
          <w:noProof/>
          <w:kern w:val="2"/>
          <w:szCs w:val="22"/>
        </w:rPr>
      </w:pPr>
      <w:hyperlink w:anchor="_Toc48658793" w:history="1">
        <w:r w:rsidR="003E447B" w:rsidRPr="00FD799E">
          <w:rPr>
            <w:rStyle w:val="a8"/>
            <w:rFonts w:ascii="宋体" w:hAnsi="宋体" w:cs="Arial"/>
            <w:noProof/>
          </w:rPr>
          <w:t>5.2</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托管人对报告期内本基金投资运作遵规守信、净值计算、利润分配等情况的说明</w:t>
        </w:r>
        <w:r w:rsidR="003E447B">
          <w:rPr>
            <w:noProof/>
            <w:webHidden/>
          </w:rPr>
          <w:tab/>
        </w:r>
        <w:r w:rsidR="003E447B">
          <w:rPr>
            <w:noProof/>
            <w:webHidden/>
          </w:rPr>
          <w:fldChar w:fldCharType="begin"/>
        </w:r>
        <w:r w:rsidR="003E447B">
          <w:rPr>
            <w:noProof/>
            <w:webHidden/>
          </w:rPr>
          <w:instrText xml:space="preserve"> PAGEREF _Toc48658793 \h </w:instrText>
        </w:r>
        <w:r w:rsidR="003E447B">
          <w:rPr>
            <w:noProof/>
            <w:webHidden/>
          </w:rPr>
        </w:r>
        <w:r w:rsidR="003E447B">
          <w:rPr>
            <w:noProof/>
            <w:webHidden/>
          </w:rPr>
          <w:fldChar w:fldCharType="separate"/>
        </w:r>
        <w:r w:rsidR="003E447B">
          <w:rPr>
            <w:noProof/>
            <w:webHidden/>
          </w:rPr>
          <w:t>17</w:t>
        </w:r>
        <w:r w:rsidR="003E447B">
          <w:rPr>
            <w:noProof/>
            <w:webHidden/>
          </w:rPr>
          <w:fldChar w:fldCharType="end"/>
        </w:r>
      </w:hyperlink>
    </w:p>
    <w:p w:rsidR="003E447B" w:rsidRDefault="00CF320C">
      <w:pPr>
        <w:pStyle w:val="22"/>
        <w:tabs>
          <w:tab w:val="left" w:pos="1050"/>
        </w:tabs>
        <w:rPr>
          <w:rFonts w:asciiTheme="minorHAnsi" w:eastAsiaTheme="minorEastAsia" w:hAnsiTheme="minorHAnsi" w:cstheme="minorBidi"/>
          <w:noProof/>
          <w:kern w:val="2"/>
          <w:szCs w:val="22"/>
        </w:rPr>
      </w:pPr>
      <w:hyperlink w:anchor="_Toc48658794" w:history="1">
        <w:r w:rsidR="003E447B" w:rsidRPr="00FD799E">
          <w:rPr>
            <w:rStyle w:val="a8"/>
            <w:rFonts w:ascii="宋体" w:hAnsi="宋体" w:cs="Arial"/>
            <w:noProof/>
          </w:rPr>
          <w:t>5.3</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托管人对本中期报告中财务信息等内容的真实、准确和完整发表意见</w:t>
        </w:r>
        <w:r w:rsidR="003E447B">
          <w:rPr>
            <w:noProof/>
            <w:webHidden/>
          </w:rPr>
          <w:tab/>
        </w:r>
        <w:r w:rsidR="003E447B">
          <w:rPr>
            <w:noProof/>
            <w:webHidden/>
          </w:rPr>
          <w:fldChar w:fldCharType="begin"/>
        </w:r>
        <w:r w:rsidR="003E447B">
          <w:rPr>
            <w:noProof/>
            <w:webHidden/>
          </w:rPr>
          <w:instrText xml:space="preserve"> PAGEREF _Toc48658794 \h </w:instrText>
        </w:r>
        <w:r w:rsidR="003E447B">
          <w:rPr>
            <w:noProof/>
            <w:webHidden/>
          </w:rPr>
        </w:r>
        <w:r w:rsidR="003E447B">
          <w:rPr>
            <w:noProof/>
            <w:webHidden/>
          </w:rPr>
          <w:fldChar w:fldCharType="separate"/>
        </w:r>
        <w:r w:rsidR="003E447B">
          <w:rPr>
            <w:noProof/>
            <w:webHidden/>
          </w:rPr>
          <w:t>17</w:t>
        </w:r>
        <w:r w:rsidR="003E447B">
          <w:rPr>
            <w:noProof/>
            <w:webHidden/>
          </w:rPr>
          <w:fldChar w:fldCharType="end"/>
        </w:r>
      </w:hyperlink>
    </w:p>
    <w:p w:rsidR="003E447B" w:rsidRDefault="00CF320C">
      <w:pPr>
        <w:pStyle w:val="22"/>
        <w:rPr>
          <w:rFonts w:asciiTheme="minorHAnsi" w:eastAsiaTheme="minorEastAsia" w:hAnsiTheme="minorHAnsi" w:cstheme="minorBidi"/>
          <w:noProof/>
          <w:kern w:val="2"/>
          <w:szCs w:val="22"/>
        </w:rPr>
      </w:pPr>
      <w:hyperlink w:anchor="_Toc48658795" w:history="1">
        <w:r w:rsidR="003E447B" w:rsidRPr="00FD799E">
          <w:rPr>
            <w:rStyle w:val="a8"/>
            <w:noProof/>
          </w:rPr>
          <w:t>§6</w:t>
        </w:r>
        <w:r w:rsidR="003E447B" w:rsidRPr="00FD799E">
          <w:rPr>
            <w:rStyle w:val="a8"/>
            <w:rFonts w:hint="eastAsia"/>
            <w:noProof/>
          </w:rPr>
          <w:t>半年度财务会计报告（未经审计）</w:t>
        </w:r>
        <w:r w:rsidR="003E447B">
          <w:rPr>
            <w:noProof/>
            <w:webHidden/>
          </w:rPr>
          <w:tab/>
        </w:r>
        <w:r w:rsidR="003E447B">
          <w:rPr>
            <w:noProof/>
            <w:webHidden/>
          </w:rPr>
          <w:fldChar w:fldCharType="begin"/>
        </w:r>
        <w:r w:rsidR="003E447B">
          <w:rPr>
            <w:noProof/>
            <w:webHidden/>
          </w:rPr>
          <w:instrText xml:space="preserve"> PAGEREF _Toc48658795 \h </w:instrText>
        </w:r>
        <w:r w:rsidR="003E447B">
          <w:rPr>
            <w:noProof/>
            <w:webHidden/>
          </w:rPr>
        </w:r>
        <w:r w:rsidR="003E447B">
          <w:rPr>
            <w:noProof/>
            <w:webHidden/>
          </w:rPr>
          <w:fldChar w:fldCharType="separate"/>
        </w:r>
        <w:r w:rsidR="003E447B">
          <w:rPr>
            <w:noProof/>
            <w:webHidden/>
          </w:rPr>
          <w:t>17</w:t>
        </w:r>
        <w:r w:rsidR="003E447B">
          <w:rPr>
            <w:noProof/>
            <w:webHidden/>
          </w:rPr>
          <w:fldChar w:fldCharType="end"/>
        </w:r>
      </w:hyperlink>
    </w:p>
    <w:p w:rsidR="003E447B" w:rsidRDefault="00CF320C">
      <w:pPr>
        <w:pStyle w:val="22"/>
        <w:tabs>
          <w:tab w:val="left" w:pos="1050"/>
        </w:tabs>
        <w:rPr>
          <w:rFonts w:asciiTheme="minorHAnsi" w:eastAsiaTheme="minorEastAsia" w:hAnsiTheme="minorHAnsi" w:cstheme="minorBidi"/>
          <w:noProof/>
          <w:kern w:val="2"/>
          <w:szCs w:val="22"/>
        </w:rPr>
      </w:pPr>
      <w:hyperlink w:anchor="_Toc48658796" w:history="1">
        <w:r w:rsidR="003E447B" w:rsidRPr="00FD799E">
          <w:rPr>
            <w:rStyle w:val="a8"/>
            <w:rFonts w:ascii="宋体" w:hAnsi="宋体" w:cs="Arial"/>
            <w:noProof/>
          </w:rPr>
          <w:t>6.1</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资产负债表</w:t>
        </w:r>
        <w:r w:rsidR="003E447B">
          <w:rPr>
            <w:noProof/>
            <w:webHidden/>
          </w:rPr>
          <w:tab/>
        </w:r>
        <w:r w:rsidR="003E447B">
          <w:rPr>
            <w:noProof/>
            <w:webHidden/>
          </w:rPr>
          <w:fldChar w:fldCharType="begin"/>
        </w:r>
        <w:r w:rsidR="003E447B">
          <w:rPr>
            <w:noProof/>
            <w:webHidden/>
          </w:rPr>
          <w:instrText xml:space="preserve"> PAGEREF _Toc48658796 \h </w:instrText>
        </w:r>
        <w:r w:rsidR="003E447B">
          <w:rPr>
            <w:noProof/>
            <w:webHidden/>
          </w:rPr>
        </w:r>
        <w:r w:rsidR="003E447B">
          <w:rPr>
            <w:noProof/>
            <w:webHidden/>
          </w:rPr>
          <w:fldChar w:fldCharType="separate"/>
        </w:r>
        <w:r w:rsidR="003E447B">
          <w:rPr>
            <w:noProof/>
            <w:webHidden/>
          </w:rPr>
          <w:t>17</w:t>
        </w:r>
        <w:r w:rsidR="003E447B">
          <w:rPr>
            <w:noProof/>
            <w:webHidden/>
          </w:rPr>
          <w:fldChar w:fldCharType="end"/>
        </w:r>
      </w:hyperlink>
    </w:p>
    <w:p w:rsidR="003E447B" w:rsidRDefault="00CF320C">
      <w:pPr>
        <w:pStyle w:val="22"/>
        <w:tabs>
          <w:tab w:val="left" w:pos="1050"/>
        </w:tabs>
        <w:rPr>
          <w:rFonts w:asciiTheme="minorHAnsi" w:eastAsiaTheme="minorEastAsia" w:hAnsiTheme="minorHAnsi" w:cstheme="minorBidi"/>
          <w:noProof/>
          <w:kern w:val="2"/>
          <w:szCs w:val="22"/>
        </w:rPr>
      </w:pPr>
      <w:hyperlink w:anchor="_Toc48658797" w:history="1">
        <w:r w:rsidR="003E447B" w:rsidRPr="00FD799E">
          <w:rPr>
            <w:rStyle w:val="a8"/>
            <w:rFonts w:ascii="宋体" w:hAnsi="宋体" w:cs="Arial"/>
            <w:noProof/>
          </w:rPr>
          <w:t>6.2</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利润表</w:t>
        </w:r>
        <w:r w:rsidR="003E447B">
          <w:rPr>
            <w:noProof/>
            <w:webHidden/>
          </w:rPr>
          <w:tab/>
        </w:r>
        <w:r w:rsidR="003E447B">
          <w:rPr>
            <w:noProof/>
            <w:webHidden/>
          </w:rPr>
          <w:fldChar w:fldCharType="begin"/>
        </w:r>
        <w:r w:rsidR="003E447B">
          <w:rPr>
            <w:noProof/>
            <w:webHidden/>
          </w:rPr>
          <w:instrText xml:space="preserve"> PAGEREF _Toc48658797 \h </w:instrText>
        </w:r>
        <w:r w:rsidR="003E447B">
          <w:rPr>
            <w:noProof/>
            <w:webHidden/>
          </w:rPr>
        </w:r>
        <w:r w:rsidR="003E447B">
          <w:rPr>
            <w:noProof/>
            <w:webHidden/>
          </w:rPr>
          <w:fldChar w:fldCharType="separate"/>
        </w:r>
        <w:r w:rsidR="003E447B">
          <w:rPr>
            <w:noProof/>
            <w:webHidden/>
          </w:rPr>
          <w:t>19</w:t>
        </w:r>
        <w:r w:rsidR="003E447B">
          <w:rPr>
            <w:noProof/>
            <w:webHidden/>
          </w:rPr>
          <w:fldChar w:fldCharType="end"/>
        </w:r>
      </w:hyperlink>
    </w:p>
    <w:p w:rsidR="003E447B" w:rsidRDefault="00CF320C">
      <w:pPr>
        <w:pStyle w:val="22"/>
        <w:tabs>
          <w:tab w:val="left" w:pos="1050"/>
        </w:tabs>
        <w:rPr>
          <w:rFonts w:asciiTheme="minorHAnsi" w:eastAsiaTheme="minorEastAsia" w:hAnsiTheme="minorHAnsi" w:cstheme="minorBidi"/>
          <w:noProof/>
          <w:kern w:val="2"/>
          <w:szCs w:val="22"/>
        </w:rPr>
      </w:pPr>
      <w:hyperlink w:anchor="_Toc48658798" w:history="1">
        <w:r w:rsidR="003E447B" w:rsidRPr="00FD799E">
          <w:rPr>
            <w:rStyle w:val="a8"/>
            <w:rFonts w:ascii="宋体" w:hAnsi="宋体" w:cs="Arial"/>
            <w:noProof/>
          </w:rPr>
          <w:t>6.3</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所有者权益（基金净值）变动表</w:t>
        </w:r>
        <w:r w:rsidR="003E447B">
          <w:rPr>
            <w:noProof/>
            <w:webHidden/>
          </w:rPr>
          <w:tab/>
        </w:r>
        <w:r w:rsidR="003E447B">
          <w:rPr>
            <w:noProof/>
            <w:webHidden/>
          </w:rPr>
          <w:fldChar w:fldCharType="begin"/>
        </w:r>
        <w:r w:rsidR="003E447B">
          <w:rPr>
            <w:noProof/>
            <w:webHidden/>
          </w:rPr>
          <w:instrText xml:space="preserve"> PAGEREF _Toc48658798 \h </w:instrText>
        </w:r>
        <w:r w:rsidR="003E447B">
          <w:rPr>
            <w:noProof/>
            <w:webHidden/>
          </w:rPr>
        </w:r>
        <w:r w:rsidR="003E447B">
          <w:rPr>
            <w:noProof/>
            <w:webHidden/>
          </w:rPr>
          <w:fldChar w:fldCharType="separate"/>
        </w:r>
        <w:r w:rsidR="003E447B">
          <w:rPr>
            <w:noProof/>
            <w:webHidden/>
          </w:rPr>
          <w:t>20</w:t>
        </w:r>
        <w:r w:rsidR="003E447B">
          <w:rPr>
            <w:noProof/>
            <w:webHidden/>
          </w:rPr>
          <w:fldChar w:fldCharType="end"/>
        </w:r>
      </w:hyperlink>
    </w:p>
    <w:p w:rsidR="003E447B" w:rsidRDefault="00CF320C">
      <w:pPr>
        <w:pStyle w:val="22"/>
        <w:tabs>
          <w:tab w:val="left" w:pos="1050"/>
        </w:tabs>
        <w:rPr>
          <w:rFonts w:asciiTheme="minorHAnsi" w:eastAsiaTheme="minorEastAsia" w:hAnsiTheme="minorHAnsi" w:cstheme="minorBidi"/>
          <w:noProof/>
          <w:kern w:val="2"/>
          <w:szCs w:val="22"/>
        </w:rPr>
      </w:pPr>
      <w:hyperlink w:anchor="_Toc48658799" w:history="1">
        <w:r w:rsidR="003E447B" w:rsidRPr="00FD799E">
          <w:rPr>
            <w:rStyle w:val="a8"/>
            <w:rFonts w:ascii="宋体" w:hAnsi="宋体" w:cs="Arial"/>
            <w:noProof/>
          </w:rPr>
          <w:t>6.4</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报表附注</w:t>
        </w:r>
        <w:r w:rsidR="003E447B">
          <w:rPr>
            <w:noProof/>
            <w:webHidden/>
          </w:rPr>
          <w:tab/>
        </w:r>
        <w:r w:rsidR="003E447B">
          <w:rPr>
            <w:noProof/>
            <w:webHidden/>
          </w:rPr>
          <w:fldChar w:fldCharType="begin"/>
        </w:r>
        <w:r w:rsidR="003E447B">
          <w:rPr>
            <w:noProof/>
            <w:webHidden/>
          </w:rPr>
          <w:instrText xml:space="preserve"> PAGEREF _Toc48658799 \h </w:instrText>
        </w:r>
        <w:r w:rsidR="003E447B">
          <w:rPr>
            <w:noProof/>
            <w:webHidden/>
          </w:rPr>
        </w:r>
        <w:r w:rsidR="003E447B">
          <w:rPr>
            <w:noProof/>
            <w:webHidden/>
          </w:rPr>
          <w:fldChar w:fldCharType="separate"/>
        </w:r>
        <w:r w:rsidR="003E447B">
          <w:rPr>
            <w:noProof/>
            <w:webHidden/>
          </w:rPr>
          <w:t>21</w:t>
        </w:r>
        <w:r w:rsidR="003E447B">
          <w:rPr>
            <w:noProof/>
            <w:webHidden/>
          </w:rPr>
          <w:fldChar w:fldCharType="end"/>
        </w:r>
      </w:hyperlink>
    </w:p>
    <w:p w:rsidR="003E447B" w:rsidRDefault="00CF320C">
      <w:pPr>
        <w:pStyle w:val="22"/>
        <w:rPr>
          <w:rFonts w:asciiTheme="minorHAnsi" w:eastAsiaTheme="minorEastAsia" w:hAnsiTheme="minorHAnsi" w:cstheme="minorBidi"/>
          <w:noProof/>
          <w:kern w:val="2"/>
          <w:szCs w:val="22"/>
        </w:rPr>
      </w:pPr>
      <w:hyperlink w:anchor="_Toc48658800" w:history="1">
        <w:r w:rsidR="003E447B" w:rsidRPr="00FD799E">
          <w:rPr>
            <w:rStyle w:val="a8"/>
            <w:noProof/>
          </w:rPr>
          <w:t>§7</w:t>
        </w:r>
        <w:r w:rsidR="003E447B" w:rsidRPr="00FD799E">
          <w:rPr>
            <w:rStyle w:val="a8"/>
            <w:rFonts w:hint="eastAsia"/>
            <w:noProof/>
          </w:rPr>
          <w:t>投资组合报告</w:t>
        </w:r>
        <w:r w:rsidR="003E447B">
          <w:rPr>
            <w:noProof/>
            <w:webHidden/>
          </w:rPr>
          <w:tab/>
        </w:r>
        <w:r w:rsidR="003E447B">
          <w:rPr>
            <w:noProof/>
            <w:webHidden/>
          </w:rPr>
          <w:fldChar w:fldCharType="begin"/>
        </w:r>
        <w:r w:rsidR="003E447B">
          <w:rPr>
            <w:noProof/>
            <w:webHidden/>
          </w:rPr>
          <w:instrText xml:space="preserve"> PAGEREF _Toc48658800 \h </w:instrText>
        </w:r>
        <w:r w:rsidR="003E447B">
          <w:rPr>
            <w:noProof/>
            <w:webHidden/>
          </w:rPr>
        </w:r>
        <w:r w:rsidR="003E447B">
          <w:rPr>
            <w:noProof/>
            <w:webHidden/>
          </w:rPr>
          <w:fldChar w:fldCharType="separate"/>
        </w:r>
        <w:r w:rsidR="003E447B">
          <w:rPr>
            <w:noProof/>
            <w:webHidden/>
          </w:rPr>
          <w:t>40</w:t>
        </w:r>
        <w:r w:rsidR="003E447B">
          <w:rPr>
            <w:noProof/>
            <w:webHidden/>
          </w:rPr>
          <w:fldChar w:fldCharType="end"/>
        </w:r>
      </w:hyperlink>
    </w:p>
    <w:p w:rsidR="003E447B" w:rsidRDefault="00CF320C">
      <w:pPr>
        <w:pStyle w:val="22"/>
        <w:tabs>
          <w:tab w:val="left" w:pos="1050"/>
        </w:tabs>
        <w:rPr>
          <w:rFonts w:asciiTheme="minorHAnsi" w:eastAsiaTheme="minorEastAsia" w:hAnsiTheme="minorHAnsi" w:cstheme="minorBidi"/>
          <w:noProof/>
          <w:kern w:val="2"/>
          <w:szCs w:val="22"/>
        </w:rPr>
      </w:pPr>
      <w:hyperlink w:anchor="_Toc48658801" w:history="1">
        <w:r w:rsidR="003E447B" w:rsidRPr="00FD799E">
          <w:rPr>
            <w:rStyle w:val="a8"/>
            <w:rFonts w:ascii="宋体" w:hAnsi="宋体" w:cs="Arial"/>
            <w:noProof/>
          </w:rPr>
          <w:t>7.1</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期末基金资产组合情况</w:t>
        </w:r>
        <w:r w:rsidR="003E447B">
          <w:rPr>
            <w:noProof/>
            <w:webHidden/>
          </w:rPr>
          <w:tab/>
        </w:r>
        <w:r w:rsidR="003E447B">
          <w:rPr>
            <w:noProof/>
            <w:webHidden/>
          </w:rPr>
          <w:fldChar w:fldCharType="begin"/>
        </w:r>
        <w:r w:rsidR="003E447B">
          <w:rPr>
            <w:noProof/>
            <w:webHidden/>
          </w:rPr>
          <w:instrText xml:space="preserve"> PAGEREF _Toc48658801 \h </w:instrText>
        </w:r>
        <w:r w:rsidR="003E447B">
          <w:rPr>
            <w:noProof/>
            <w:webHidden/>
          </w:rPr>
        </w:r>
        <w:r w:rsidR="003E447B">
          <w:rPr>
            <w:noProof/>
            <w:webHidden/>
          </w:rPr>
          <w:fldChar w:fldCharType="separate"/>
        </w:r>
        <w:r w:rsidR="003E447B">
          <w:rPr>
            <w:noProof/>
            <w:webHidden/>
          </w:rPr>
          <w:t>40</w:t>
        </w:r>
        <w:r w:rsidR="003E447B">
          <w:rPr>
            <w:noProof/>
            <w:webHidden/>
          </w:rPr>
          <w:fldChar w:fldCharType="end"/>
        </w:r>
      </w:hyperlink>
    </w:p>
    <w:p w:rsidR="003E447B" w:rsidRDefault="00CF320C">
      <w:pPr>
        <w:pStyle w:val="22"/>
        <w:rPr>
          <w:rFonts w:asciiTheme="minorHAnsi" w:eastAsiaTheme="minorEastAsia" w:hAnsiTheme="minorHAnsi" w:cstheme="minorBidi"/>
          <w:noProof/>
          <w:kern w:val="2"/>
          <w:szCs w:val="22"/>
        </w:rPr>
      </w:pPr>
      <w:hyperlink w:anchor="_Toc48658802" w:history="1">
        <w:r w:rsidR="003E447B" w:rsidRPr="00FD799E">
          <w:rPr>
            <w:rStyle w:val="a8"/>
            <w:rFonts w:ascii="宋体" w:hAnsi="宋体" w:cs="Arial"/>
            <w:noProof/>
          </w:rPr>
          <w:t xml:space="preserve">7.2 </w:t>
        </w:r>
        <w:r w:rsidR="003E447B" w:rsidRPr="00FD799E">
          <w:rPr>
            <w:rStyle w:val="a8"/>
            <w:rFonts w:ascii="宋体" w:hAnsi="宋体" w:cs="Arial" w:hint="eastAsia"/>
            <w:noProof/>
          </w:rPr>
          <w:t>报告期末按行业分类的股票投资组合</w:t>
        </w:r>
        <w:r w:rsidR="003E447B">
          <w:rPr>
            <w:noProof/>
            <w:webHidden/>
          </w:rPr>
          <w:tab/>
        </w:r>
        <w:r w:rsidR="003E447B">
          <w:rPr>
            <w:noProof/>
            <w:webHidden/>
          </w:rPr>
          <w:fldChar w:fldCharType="begin"/>
        </w:r>
        <w:r w:rsidR="003E447B">
          <w:rPr>
            <w:noProof/>
            <w:webHidden/>
          </w:rPr>
          <w:instrText xml:space="preserve"> PAGEREF _Toc48658802 \h </w:instrText>
        </w:r>
        <w:r w:rsidR="003E447B">
          <w:rPr>
            <w:noProof/>
            <w:webHidden/>
          </w:rPr>
        </w:r>
        <w:r w:rsidR="003E447B">
          <w:rPr>
            <w:noProof/>
            <w:webHidden/>
          </w:rPr>
          <w:fldChar w:fldCharType="separate"/>
        </w:r>
        <w:r w:rsidR="003E447B">
          <w:rPr>
            <w:noProof/>
            <w:webHidden/>
          </w:rPr>
          <w:t>41</w:t>
        </w:r>
        <w:r w:rsidR="003E447B">
          <w:rPr>
            <w:noProof/>
            <w:webHidden/>
          </w:rPr>
          <w:fldChar w:fldCharType="end"/>
        </w:r>
      </w:hyperlink>
    </w:p>
    <w:p w:rsidR="003E447B" w:rsidRDefault="00CF320C">
      <w:pPr>
        <w:pStyle w:val="22"/>
        <w:tabs>
          <w:tab w:val="left" w:pos="1050"/>
        </w:tabs>
        <w:rPr>
          <w:rFonts w:asciiTheme="minorHAnsi" w:eastAsiaTheme="minorEastAsia" w:hAnsiTheme="minorHAnsi" w:cstheme="minorBidi"/>
          <w:noProof/>
          <w:kern w:val="2"/>
          <w:szCs w:val="22"/>
        </w:rPr>
      </w:pPr>
      <w:hyperlink w:anchor="_Toc48658803" w:history="1">
        <w:r w:rsidR="003E447B" w:rsidRPr="00FD799E">
          <w:rPr>
            <w:rStyle w:val="a8"/>
            <w:rFonts w:ascii="宋体" w:hAnsi="宋体" w:cs="Arial"/>
            <w:noProof/>
          </w:rPr>
          <w:t>7.3</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期末按公允价值占基金资产净值比例大小排序的所有股票投资明细</w:t>
        </w:r>
        <w:r w:rsidR="003E447B">
          <w:rPr>
            <w:noProof/>
            <w:webHidden/>
          </w:rPr>
          <w:tab/>
        </w:r>
        <w:r w:rsidR="003E447B">
          <w:rPr>
            <w:noProof/>
            <w:webHidden/>
          </w:rPr>
          <w:fldChar w:fldCharType="begin"/>
        </w:r>
        <w:r w:rsidR="003E447B">
          <w:rPr>
            <w:noProof/>
            <w:webHidden/>
          </w:rPr>
          <w:instrText xml:space="preserve"> PAGEREF _Toc48658803 \h </w:instrText>
        </w:r>
        <w:r w:rsidR="003E447B">
          <w:rPr>
            <w:noProof/>
            <w:webHidden/>
          </w:rPr>
        </w:r>
        <w:r w:rsidR="003E447B">
          <w:rPr>
            <w:noProof/>
            <w:webHidden/>
          </w:rPr>
          <w:fldChar w:fldCharType="separate"/>
        </w:r>
        <w:r w:rsidR="003E447B">
          <w:rPr>
            <w:noProof/>
            <w:webHidden/>
          </w:rPr>
          <w:t>42</w:t>
        </w:r>
        <w:r w:rsidR="003E447B">
          <w:rPr>
            <w:noProof/>
            <w:webHidden/>
          </w:rPr>
          <w:fldChar w:fldCharType="end"/>
        </w:r>
      </w:hyperlink>
    </w:p>
    <w:p w:rsidR="003E447B" w:rsidRDefault="00CF320C">
      <w:pPr>
        <w:pStyle w:val="22"/>
        <w:tabs>
          <w:tab w:val="left" w:pos="1050"/>
        </w:tabs>
        <w:rPr>
          <w:rFonts w:asciiTheme="minorHAnsi" w:eastAsiaTheme="minorEastAsia" w:hAnsiTheme="minorHAnsi" w:cstheme="minorBidi"/>
          <w:noProof/>
          <w:kern w:val="2"/>
          <w:szCs w:val="22"/>
        </w:rPr>
      </w:pPr>
      <w:hyperlink w:anchor="_Toc48658804" w:history="1">
        <w:r w:rsidR="003E447B" w:rsidRPr="00FD799E">
          <w:rPr>
            <w:rStyle w:val="a8"/>
            <w:rFonts w:ascii="宋体" w:hAnsi="宋体" w:cs="Arial"/>
            <w:noProof/>
          </w:rPr>
          <w:t>7.4</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报告期内股票投资组合的重大变动</w:t>
        </w:r>
        <w:r w:rsidR="003E447B">
          <w:rPr>
            <w:noProof/>
            <w:webHidden/>
          </w:rPr>
          <w:tab/>
        </w:r>
        <w:r w:rsidR="003E447B">
          <w:rPr>
            <w:noProof/>
            <w:webHidden/>
          </w:rPr>
          <w:fldChar w:fldCharType="begin"/>
        </w:r>
        <w:r w:rsidR="003E447B">
          <w:rPr>
            <w:noProof/>
            <w:webHidden/>
          </w:rPr>
          <w:instrText xml:space="preserve"> PAGEREF _Toc48658804 \h </w:instrText>
        </w:r>
        <w:r w:rsidR="003E447B">
          <w:rPr>
            <w:noProof/>
            <w:webHidden/>
          </w:rPr>
        </w:r>
        <w:r w:rsidR="003E447B">
          <w:rPr>
            <w:noProof/>
            <w:webHidden/>
          </w:rPr>
          <w:fldChar w:fldCharType="separate"/>
        </w:r>
        <w:r w:rsidR="003E447B">
          <w:rPr>
            <w:noProof/>
            <w:webHidden/>
          </w:rPr>
          <w:t>43</w:t>
        </w:r>
        <w:r w:rsidR="003E447B">
          <w:rPr>
            <w:noProof/>
            <w:webHidden/>
          </w:rPr>
          <w:fldChar w:fldCharType="end"/>
        </w:r>
      </w:hyperlink>
    </w:p>
    <w:p w:rsidR="003E447B" w:rsidRDefault="00CF320C">
      <w:pPr>
        <w:pStyle w:val="22"/>
        <w:tabs>
          <w:tab w:val="left" w:pos="1050"/>
        </w:tabs>
        <w:rPr>
          <w:rFonts w:asciiTheme="minorHAnsi" w:eastAsiaTheme="minorEastAsia" w:hAnsiTheme="minorHAnsi" w:cstheme="minorBidi"/>
          <w:noProof/>
          <w:kern w:val="2"/>
          <w:szCs w:val="22"/>
        </w:rPr>
      </w:pPr>
      <w:hyperlink w:anchor="_Toc48658805" w:history="1">
        <w:r w:rsidR="003E447B" w:rsidRPr="00FD799E">
          <w:rPr>
            <w:rStyle w:val="a8"/>
            <w:rFonts w:ascii="宋体" w:hAnsi="宋体" w:cs="Arial"/>
            <w:noProof/>
          </w:rPr>
          <w:t>7.5</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期末按债券品种分类的债券投资组合</w:t>
        </w:r>
        <w:r w:rsidR="003E447B">
          <w:rPr>
            <w:noProof/>
            <w:webHidden/>
          </w:rPr>
          <w:tab/>
        </w:r>
        <w:r w:rsidR="003E447B">
          <w:rPr>
            <w:noProof/>
            <w:webHidden/>
          </w:rPr>
          <w:fldChar w:fldCharType="begin"/>
        </w:r>
        <w:r w:rsidR="003E447B">
          <w:rPr>
            <w:noProof/>
            <w:webHidden/>
          </w:rPr>
          <w:instrText xml:space="preserve"> PAGEREF _Toc48658805 \h </w:instrText>
        </w:r>
        <w:r w:rsidR="003E447B">
          <w:rPr>
            <w:noProof/>
            <w:webHidden/>
          </w:rPr>
        </w:r>
        <w:r w:rsidR="003E447B">
          <w:rPr>
            <w:noProof/>
            <w:webHidden/>
          </w:rPr>
          <w:fldChar w:fldCharType="separate"/>
        </w:r>
        <w:r w:rsidR="003E447B">
          <w:rPr>
            <w:noProof/>
            <w:webHidden/>
          </w:rPr>
          <w:t>44</w:t>
        </w:r>
        <w:r w:rsidR="003E447B">
          <w:rPr>
            <w:noProof/>
            <w:webHidden/>
          </w:rPr>
          <w:fldChar w:fldCharType="end"/>
        </w:r>
      </w:hyperlink>
    </w:p>
    <w:p w:rsidR="003E447B" w:rsidRDefault="00CF320C">
      <w:pPr>
        <w:pStyle w:val="22"/>
        <w:tabs>
          <w:tab w:val="left" w:pos="1050"/>
        </w:tabs>
        <w:rPr>
          <w:rFonts w:asciiTheme="minorHAnsi" w:eastAsiaTheme="minorEastAsia" w:hAnsiTheme="minorHAnsi" w:cstheme="minorBidi"/>
          <w:noProof/>
          <w:kern w:val="2"/>
          <w:szCs w:val="22"/>
        </w:rPr>
      </w:pPr>
      <w:hyperlink w:anchor="_Toc48658806" w:history="1">
        <w:r w:rsidR="003E447B" w:rsidRPr="00FD799E">
          <w:rPr>
            <w:rStyle w:val="a8"/>
            <w:rFonts w:ascii="宋体" w:hAnsi="宋体" w:cs="Arial"/>
            <w:noProof/>
          </w:rPr>
          <w:t>7.6</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期末按公允价值占基金资产净值比例大小排序的前五名债券投资明细</w:t>
        </w:r>
        <w:r w:rsidR="003E447B">
          <w:rPr>
            <w:noProof/>
            <w:webHidden/>
          </w:rPr>
          <w:tab/>
        </w:r>
        <w:r w:rsidR="003E447B">
          <w:rPr>
            <w:noProof/>
            <w:webHidden/>
          </w:rPr>
          <w:fldChar w:fldCharType="begin"/>
        </w:r>
        <w:r w:rsidR="003E447B">
          <w:rPr>
            <w:noProof/>
            <w:webHidden/>
          </w:rPr>
          <w:instrText xml:space="preserve"> PAGEREF _Toc48658806 \h </w:instrText>
        </w:r>
        <w:r w:rsidR="003E447B">
          <w:rPr>
            <w:noProof/>
            <w:webHidden/>
          </w:rPr>
        </w:r>
        <w:r w:rsidR="003E447B">
          <w:rPr>
            <w:noProof/>
            <w:webHidden/>
          </w:rPr>
          <w:fldChar w:fldCharType="separate"/>
        </w:r>
        <w:r w:rsidR="003E447B">
          <w:rPr>
            <w:noProof/>
            <w:webHidden/>
          </w:rPr>
          <w:t>45</w:t>
        </w:r>
        <w:r w:rsidR="003E447B">
          <w:rPr>
            <w:noProof/>
            <w:webHidden/>
          </w:rPr>
          <w:fldChar w:fldCharType="end"/>
        </w:r>
      </w:hyperlink>
    </w:p>
    <w:p w:rsidR="003E447B" w:rsidRDefault="00CF320C">
      <w:pPr>
        <w:pStyle w:val="22"/>
        <w:tabs>
          <w:tab w:val="left" w:pos="1050"/>
        </w:tabs>
        <w:rPr>
          <w:rFonts w:asciiTheme="minorHAnsi" w:eastAsiaTheme="minorEastAsia" w:hAnsiTheme="minorHAnsi" w:cstheme="minorBidi"/>
          <w:noProof/>
          <w:kern w:val="2"/>
          <w:szCs w:val="22"/>
        </w:rPr>
      </w:pPr>
      <w:hyperlink w:anchor="_Toc48658807" w:history="1">
        <w:r w:rsidR="003E447B" w:rsidRPr="00FD799E">
          <w:rPr>
            <w:rStyle w:val="a8"/>
            <w:rFonts w:ascii="宋体" w:hAnsi="宋体" w:cs="Arial"/>
            <w:noProof/>
          </w:rPr>
          <w:t>7.7</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期末按公允价值占基金资产净值比例大小排序的所有资产支持证券投资明细</w:t>
        </w:r>
        <w:r w:rsidR="003E447B">
          <w:rPr>
            <w:noProof/>
            <w:webHidden/>
          </w:rPr>
          <w:tab/>
        </w:r>
        <w:r w:rsidR="003E447B">
          <w:rPr>
            <w:noProof/>
            <w:webHidden/>
          </w:rPr>
          <w:fldChar w:fldCharType="begin"/>
        </w:r>
        <w:r w:rsidR="003E447B">
          <w:rPr>
            <w:noProof/>
            <w:webHidden/>
          </w:rPr>
          <w:instrText xml:space="preserve"> PAGEREF _Toc48658807 \h </w:instrText>
        </w:r>
        <w:r w:rsidR="003E447B">
          <w:rPr>
            <w:noProof/>
            <w:webHidden/>
          </w:rPr>
        </w:r>
        <w:r w:rsidR="003E447B">
          <w:rPr>
            <w:noProof/>
            <w:webHidden/>
          </w:rPr>
          <w:fldChar w:fldCharType="separate"/>
        </w:r>
        <w:r w:rsidR="003E447B">
          <w:rPr>
            <w:noProof/>
            <w:webHidden/>
          </w:rPr>
          <w:t>45</w:t>
        </w:r>
        <w:r w:rsidR="003E447B">
          <w:rPr>
            <w:noProof/>
            <w:webHidden/>
          </w:rPr>
          <w:fldChar w:fldCharType="end"/>
        </w:r>
      </w:hyperlink>
    </w:p>
    <w:p w:rsidR="003E447B" w:rsidRDefault="00CF320C">
      <w:pPr>
        <w:pStyle w:val="22"/>
        <w:tabs>
          <w:tab w:val="left" w:pos="1050"/>
        </w:tabs>
        <w:rPr>
          <w:rFonts w:asciiTheme="minorHAnsi" w:eastAsiaTheme="minorEastAsia" w:hAnsiTheme="minorHAnsi" w:cstheme="minorBidi"/>
          <w:noProof/>
          <w:kern w:val="2"/>
          <w:szCs w:val="22"/>
        </w:rPr>
      </w:pPr>
      <w:hyperlink w:anchor="_Toc48658808" w:history="1">
        <w:r w:rsidR="003E447B" w:rsidRPr="00FD799E">
          <w:rPr>
            <w:rStyle w:val="a8"/>
            <w:rFonts w:ascii="宋体" w:hAnsi="宋体" w:cs="Arial"/>
            <w:noProof/>
          </w:rPr>
          <w:t>7.8</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报告期末按公允价值占基金资产净值比例大小排序的前五名贵金属投资明细</w:t>
        </w:r>
        <w:r w:rsidR="003E447B">
          <w:rPr>
            <w:noProof/>
            <w:webHidden/>
          </w:rPr>
          <w:tab/>
        </w:r>
        <w:r w:rsidR="003E447B">
          <w:rPr>
            <w:noProof/>
            <w:webHidden/>
          </w:rPr>
          <w:fldChar w:fldCharType="begin"/>
        </w:r>
        <w:r w:rsidR="003E447B">
          <w:rPr>
            <w:noProof/>
            <w:webHidden/>
          </w:rPr>
          <w:instrText xml:space="preserve"> PAGEREF _Toc48658808 \h </w:instrText>
        </w:r>
        <w:r w:rsidR="003E447B">
          <w:rPr>
            <w:noProof/>
            <w:webHidden/>
          </w:rPr>
        </w:r>
        <w:r w:rsidR="003E447B">
          <w:rPr>
            <w:noProof/>
            <w:webHidden/>
          </w:rPr>
          <w:fldChar w:fldCharType="separate"/>
        </w:r>
        <w:r w:rsidR="003E447B">
          <w:rPr>
            <w:noProof/>
            <w:webHidden/>
          </w:rPr>
          <w:t>45</w:t>
        </w:r>
        <w:r w:rsidR="003E447B">
          <w:rPr>
            <w:noProof/>
            <w:webHidden/>
          </w:rPr>
          <w:fldChar w:fldCharType="end"/>
        </w:r>
      </w:hyperlink>
    </w:p>
    <w:p w:rsidR="003E447B" w:rsidRDefault="00CF320C">
      <w:pPr>
        <w:pStyle w:val="22"/>
        <w:tabs>
          <w:tab w:val="left" w:pos="1050"/>
        </w:tabs>
        <w:rPr>
          <w:rFonts w:asciiTheme="minorHAnsi" w:eastAsiaTheme="minorEastAsia" w:hAnsiTheme="minorHAnsi" w:cstheme="minorBidi"/>
          <w:noProof/>
          <w:kern w:val="2"/>
          <w:szCs w:val="22"/>
        </w:rPr>
      </w:pPr>
      <w:hyperlink w:anchor="_Toc48658809" w:history="1">
        <w:r w:rsidR="003E447B" w:rsidRPr="00FD799E">
          <w:rPr>
            <w:rStyle w:val="a8"/>
            <w:rFonts w:ascii="宋体" w:hAnsi="宋体" w:cs="Arial"/>
            <w:noProof/>
          </w:rPr>
          <w:t>7.9</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期末按公允价值占基金资产净值比例大小排序的前五名权证投资明细</w:t>
        </w:r>
        <w:r w:rsidR="003E447B">
          <w:rPr>
            <w:noProof/>
            <w:webHidden/>
          </w:rPr>
          <w:tab/>
        </w:r>
        <w:r w:rsidR="003E447B">
          <w:rPr>
            <w:noProof/>
            <w:webHidden/>
          </w:rPr>
          <w:fldChar w:fldCharType="begin"/>
        </w:r>
        <w:r w:rsidR="003E447B">
          <w:rPr>
            <w:noProof/>
            <w:webHidden/>
          </w:rPr>
          <w:instrText xml:space="preserve"> PAGEREF _Toc48658809 \h </w:instrText>
        </w:r>
        <w:r w:rsidR="003E447B">
          <w:rPr>
            <w:noProof/>
            <w:webHidden/>
          </w:rPr>
        </w:r>
        <w:r w:rsidR="003E447B">
          <w:rPr>
            <w:noProof/>
            <w:webHidden/>
          </w:rPr>
          <w:fldChar w:fldCharType="separate"/>
        </w:r>
        <w:r w:rsidR="003E447B">
          <w:rPr>
            <w:noProof/>
            <w:webHidden/>
          </w:rPr>
          <w:t>45</w:t>
        </w:r>
        <w:r w:rsidR="003E447B">
          <w:rPr>
            <w:noProof/>
            <w:webHidden/>
          </w:rPr>
          <w:fldChar w:fldCharType="end"/>
        </w:r>
      </w:hyperlink>
    </w:p>
    <w:p w:rsidR="003E447B" w:rsidRDefault="00CF320C">
      <w:pPr>
        <w:pStyle w:val="22"/>
        <w:tabs>
          <w:tab w:val="left" w:pos="1260"/>
        </w:tabs>
        <w:rPr>
          <w:rFonts w:asciiTheme="minorHAnsi" w:eastAsiaTheme="minorEastAsia" w:hAnsiTheme="minorHAnsi" w:cstheme="minorBidi"/>
          <w:noProof/>
          <w:kern w:val="2"/>
          <w:szCs w:val="22"/>
        </w:rPr>
      </w:pPr>
      <w:hyperlink w:anchor="_Toc48658810" w:history="1">
        <w:r w:rsidR="003E447B" w:rsidRPr="00FD799E">
          <w:rPr>
            <w:rStyle w:val="a8"/>
            <w:rFonts w:ascii="宋体" w:hAnsi="宋体" w:cs="Arial"/>
            <w:noProof/>
          </w:rPr>
          <w:t>7.10</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报告期末本基金投资的股指期货交易情况说明</w:t>
        </w:r>
        <w:r w:rsidR="003E447B">
          <w:rPr>
            <w:noProof/>
            <w:webHidden/>
          </w:rPr>
          <w:tab/>
        </w:r>
        <w:r w:rsidR="003E447B">
          <w:rPr>
            <w:noProof/>
            <w:webHidden/>
          </w:rPr>
          <w:fldChar w:fldCharType="begin"/>
        </w:r>
        <w:r w:rsidR="003E447B">
          <w:rPr>
            <w:noProof/>
            <w:webHidden/>
          </w:rPr>
          <w:instrText xml:space="preserve"> PAGEREF _Toc48658810 \h </w:instrText>
        </w:r>
        <w:r w:rsidR="003E447B">
          <w:rPr>
            <w:noProof/>
            <w:webHidden/>
          </w:rPr>
        </w:r>
        <w:r w:rsidR="003E447B">
          <w:rPr>
            <w:noProof/>
            <w:webHidden/>
          </w:rPr>
          <w:fldChar w:fldCharType="separate"/>
        </w:r>
        <w:r w:rsidR="003E447B">
          <w:rPr>
            <w:noProof/>
            <w:webHidden/>
          </w:rPr>
          <w:t>46</w:t>
        </w:r>
        <w:r w:rsidR="003E447B">
          <w:rPr>
            <w:noProof/>
            <w:webHidden/>
          </w:rPr>
          <w:fldChar w:fldCharType="end"/>
        </w:r>
      </w:hyperlink>
    </w:p>
    <w:p w:rsidR="003E447B" w:rsidRDefault="00CF320C">
      <w:pPr>
        <w:pStyle w:val="22"/>
        <w:tabs>
          <w:tab w:val="left" w:pos="1260"/>
        </w:tabs>
        <w:rPr>
          <w:rFonts w:asciiTheme="minorHAnsi" w:eastAsiaTheme="minorEastAsia" w:hAnsiTheme="minorHAnsi" w:cstheme="minorBidi"/>
          <w:noProof/>
          <w:kern w:val="2"/>
          <w:szCs w:val="22"/>
        </w:rPr>
      </w:pPr>
      <w:hyperlink w:anchor="_Toc48658811" w:history="1">
        <w:r w:rsidR="003E447B" w:rsidRPr="00FD799E">
          <w:rPr>
            <w:rStyle w:val="a8"/>
            <w:rFonts w:ascii="宋体" w:hAnsi="宋体" w:cs="Arial"/>
            <w:noProof/>
          </w:rPr>
          <w:t>7.11</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报告期末本基金投资的国债期货交易情况说明</w:t>
        </w:r>
        <w:r w:rsidR="003E447B">
          <w:rPr>
            <w:noProof/>
            <w:webHidden/>
          </w:rPr>
          <w:tab/>
        </w:r>
        <w:r w:rsidR="003E447B">
          <w:rPr>
            <w:noProof/>
            <w:webHidden/>
          </w:rPr>
          <w:fldChar w:fldCharType="begin"/>
        </w:r>
        <w:r w:rsidR="003E447B">
          <w:rPr>
            <w:noProof/>
            <w:webHidden/>
          </w:rPr>
          <w:instrText xml:space="preserve"> PAGEREF _Toc48658811 \h </w:instrText>
        </w:r>
        <w:r w:rsidR="003E447B">
          <w:rPr>
            <w:noProof/>
            <w:webHidden/>
          </w:rPr>
        </w:r>
        <w:r w:rsidR="003E447B">
          <w:rPr>
            <w:noProof/>
            <w:webHidden/>
          </w:rPr>
          <w:fldChar w:fldCharType="separate"/>
        </w:r>
        <w:r w:rsidR="003E447B">
          <w:rPr>
            <w:noProof/>
            <w:webHidden/>
          </w:rPr>
          <w:t>46</w:t>
        </w:r>
        <w:r w:rsidR="003E447B">
          <w:rPr>
            <w:noProof/>
            <w:webHidden/>
          </w:rPr>
          <w:fldChar w:fldCharType="end"/>
        </w:r>
      </w:hyperlink>
    </w:p>
    <w:p w:rsidR="003E447B" w:rsidRDefault="00CF320C">
      <w:pPr>
        <w:pStyle w:val="22"/>
        <w:tabs>
          <w:tab w:val="left" w:pos="1260"/>
        </w:tabs>
        <w:rPr>
          <w:rFonts w:asciiTheme="minorHAnsi" w:eastAsiaTheme="minorEastAsia" w:hAnsiTheme="minorHAnsi" w:cstheme="minorBidi"/>
          <w:noProof/>
          <w:kern w:val="2"/>
          <w:szCs w:val="22"/>
        </w:rPr>
      </w:pPr>
      <w:hyperlink w:anchor="_Toc48658812" w:history="1">
        <w:r w:rsidR="003E447B" w:rsidRPr="00FD799E">
          <w:rPr>
            <w:rStyle w:val="a8"/>
            <w:rFonts w:ascii="宋体" w:hAnsi="宋体" w:cs="Arial"/>
            <w:noProof/>
          </w:rPr>
          <w:t>7.12</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投资组合报告附注</w:t>
        </w:r>
        <w:r w:rsidR="003E447B">
          <w:rPr>
            <w:noProof/>
            <w:webHidden/>
          </w:rPr>
          <w:tab/>
        </w:r>
        <w:r w:rsidR="003E447B">
          <w:rPr>
            <w:noProof/>
            <w:webHidden/>
          </w:rPr>
          <w:fldChar w:fldCharType="begin"/>
        </w:r>
        <w:r w:rsidR="003E447B">
          <w:rPr>
            <w:noProof/>
            <w:webHidden/>
          </w:rPr>
          <w:instrText xml:space="preserve"> PAGEREF _Toc48658812 \h </w:instrText>
        </w:r>
        <w:r w:rsidR="003E447B">
          <w:rPr>
            <w:noProof/>
            <w:webHidden/>
          </w:rPr>
        </w:r>
        <w:r w:rsidR="003E447B">
          <w:rPr>
            <w:noProof/>
            <w:webHidden/>
          </w:rPr>
          <w:fldChar w:fldCharType="separate"/>
        </w:r>
        <w:r w:rsidR="003E447B">
          <w:rPr>
            <w:noProof/>
            <w:webHidden/>
          </w:rPr>
          <w:t>46</w:t>
        </w:r>
        <w:r w:rsidR="003E447B">
          <w:rPr>
            <w:noProof/>
            <w:webHidden/>
          </w:rPr>
          <w:fldChar w:fldCharType="end"/>
        </w:r>
      </w:hyperlink>
    </w:p>
    <w:p w:rsidR="003E447B" w:rsidRDefault="00CF320C">
      <w:pPr>
        <w:pStyle w:val="22"/>
        <w:rPr>
          <w:rFonts w:asciiTheme="minorHAnsi" w:eastAsiaTheme="minorEastAsia" w:hAnsiTheme="minorHAnsi" w:cstheme="minorBidi"/>
          <w:noProof/>
          <w:kern w:val="2"/>
          <w:szCs w:val="22"/>
        </w:rPr>
      </w:pPr>
      <w:hyperlink w:anchor="_Toc48658813" w:history="1">
        <w:r w:rsidR="003E447B" w:rsidRPr="00FD799E">
          <w:rPr>
            <w:rStyle w:val="a8"/>
            <w:noProof/>
          </w:rPr>
          <w:t>§8</w:t>
        </w:r>
        <w:r w:rsidR="003E447B" w:rsidRPr="00FD799E">
          <w:rPr>
            <w:rStyle w:val="a8"/>
            <w:rFonts w:hint="eastAsia"/>
            <w:noProof/>
          </w:rPr>
          <w:t>基金份额持有人信息</w:t>
        </w:r>
        <w:r w:rsidR="003E447B">
          <w:rPr>
            <w:noProof/>
            <w:webHidden/>
          </w:rPr>
          <w:tab/>
        </w:r>
        <w:r w:rsidR="003E447B">
          <w:rPr>
            <w:noProof/>
            <w:webHidden/>
          </w:rPr>
          <w:fldChar w:fldCharType="begin"/>
        </w:r>
        <w:r w:rsidR="003E447B">
          <w:rPr>
            <w:noProof/>
            <w:webHidden/>
          </w:rPr>
          <w:instrText xml:space="preserve"> PAGEREF _Toc48658813 \h </w:instrText>
        </w:r>
        <w:r w:rsidR="003E447B">
          <w:rPr>
            <w:noProof/>
            <w:webHidden/>
          </w:rPr>
        </w:r>
        <w:r w:rsidR="003E447B">
          <w:rPr>
            <w:noProof/>
            <w:webHidden/>
          </w:rPr>
          <w:fldChar w:fldCharType="separate"/>
        </w:r>
        <w:r w:rsidR="003E447B">
          <w:rPr>
            <w:noProof/>
            <w:webHidden/>
          </w:rPr>
          <w:t>48</w:t>
        </w:r>
        <w:r w:rsidR="003E447B">
          <w:rPr>
            <w:noProof/>
            <w:webHidden/>
          </w:rPr>
          <w:fldChar w:fldCharType="end"/>
        </w:r>
      </w:hyperlink>
    </w:p>
    <w:p w:rsidR="003E447B" w:rsidRDefault="00CF320C">
      <w:pPr>
        <w:pStyle w:val="22"/>
        <w:tabs>
          <w:tab w:val="left" w:pos="1050"/>
        </w:tabs>
        <w:rPr>
          <w:rFonts w:asciiTheme="minorHAnsi" w:eastAsiaTheme="minorEastAsia" w:hAnsiTheme="minorHAnsi" w:cstheme="minorBidi"/>
          <w:noProof/>
          <w:kern w:val="2"/>
          <w:szCs w:val="22"/>
        </w:rPr>
      </w:pPr>
      <w:hyperlink w:anchor="_Toc48658814" w:history="1">
        <w:r w:rsidR="003E447B" w:rsidRPr="00FD799E">
          <w:rPr>
            <w:rStyle w:val="a8"/>
            <w:rFonts w:ascii="宋体" w:hAnsi="宋体" w:cs="Arial"/>
            <w:noProof/>
          </w:rPr>
          <w:t>8.1</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期末基金份额持有人户数及持有人结构</w:t>
        </w:r>
        <w:r w:rsidR="003E447B">
          <w:rPr>
            <w:noProof/>
            <w:webHidden/>
          </w:rPr>
          <w:tab/>
        </w:r>
        <w:r w:rsidR="003E447B">
          <w:rPr>
            <w:noProof/>
            <w:webHidden/>
          </w:rPr>
          <w:fldChar w:fldCharType="begin"/>
        </w:r>
        <w:r w:rsidR="003E447B">
          <w:rPr>
            <w:noProof/>
            <w:webHidden/>
          </w:rPr>
          <w:instrText xml:space="preserve"> PAGEREF _Toc48658814 \h </w:instrText>
        </w:r>
        <w:r w:rsidR="003E447B">
          <w:rPr>
            <w:noProof/>
            <w:webHidden/>
          </w:rPr>
        </w:r>
        <w:r w:rsidR="003E447B">
          <w:rPr>
            <w:noProof/>
            <w:webHidden/>
          </w:rPr>
          <w:fldChar w:fldCharType="separate"/>
        </w:r>
        <w:r w:rsidR="003E447B">
          <w:rPr>
            <w:noProof/>
            <w:webHidden/>
          </w:rPr>
          <w:t>48</w:t>
        </w:r>
        <w:r w:rsidR="003E447B">
          <w:rPr>
            <w:noProof/>
            <w:webHidden/>
          </w:rPr>
          <w:fldChar w:fldCharType="end"/>
        </w:r>
      </w:hyperlink>
    </w:p>
    <w:p w:rsidR="003E447B" w:rsidRDefault="00CF320C">
      <w:pPr>
        <w:pStyle w:val="22"/>
        <w:tabs>
          <w:tab w:val="left" w:pos="1050"/>
        </w:tabs>
        <w:rPr>
          <w:rFonts w:asciiTheme="minorHAnsi" w:eastAsiaTheme="minorEastAsia" w:hAnsiTheme="minorHAnsi" w:cstheme="minorBidi"/>
          <w:noProof/>
          <w:kern w:val="2"/>
          <w:szCs w:val="22"/>
        </w:rPr>
      </w:pPr>
      <w:hyperlink w:anchor="_Toc48658815" w:history="1">
        <w:r w:rsidR="003E447B" w:rsidRPr="00FD799E">
          <w:rPr>
            <w:rStyle w:val="a8"/>
            <w:rFonts w:ascii="宋体" w:hAnsi="宋体" w:cs="Arial"/>
            <w:noProof/>
          </w:rPr>
          <w:t>8.2</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期末基金管理人的从业人员持有本基金的情况</w:t>
        </w:r>
        <w:r w:rsidR="003E447B">
          <w:rPr>
            <w:noProof/>
            <w:webHidden/>
          </w:rPr>
          <w:tab/>
        </w:r>
        <w:r w:rsidR="003E447B">
          <w:rPr>
            <w:noProof/>
            <w:webHidden/>
          </w:rPr>
          <w:fldChar w:fldCharType="begin"/>
        </w:r>
        <w:r w:rsidR="003E447B">
          <w:rPr>
            <w:noProof/>
            <w:webHidden/>
          </w:rPr>
          <w:instrText xml:space="preserve"> PAGEREF _Toc48658815 \h </w:instrText>
        </w:r>
        <w:r w:rsidR="003E447B">
          <w:rPr>
            <w:noProof/>
            <w:webHidden/>
          </w:rPr>
        </w:r>
        <w:r w:rsidR="003E447B">
          <w:rPr>
            <w:noProof/>
            <w:webHidden/>
          </w:rPr>
          <w:fldChar w:fldCharType="separate"/>
        </w:r>
        <w:r w:rsidR="003E447B">
          <w:rPr>
            <w:noProof/>
            <w:webHidden/>
          </w:rPr>
          <w:t>48</w:t>
        </w:r>
        <w:r w:rsidR="003E447B">
          <w:rPr>
            <w:noProof/>
            <w:webHidden/>
          </w:rPr>
          <w:fldChar w:fldCharType="end"/>
        </w:r>
      </w:hyperlink>
    </w:p>
    <w:p w:rsidR="003E447B" w:rsidRDefault="00CF320C">
      <w:pPr>
        <w:pStyle w:val="22"/>
        <w:tabs>
          <w:tab w:val="left" w:pos="1050"/>
        </w:tabs>
        <w:rPr>
          <w:rFonts w:asciiTheme="minorHAnsi" w:eastAsiaTheme="minorEastAsia" w:hAnsiTheme="minorHAnsi" w:cstheme="minorBidi"/>
          <w:noProof/>
          <w:kern w:val="2"/>
          <w:szCs w:val="22"/>
        </w:rPr>
      </w:pPr>
      <w:hyperlink w:anchor="_Toc48658816" w:history="1">
        <w:r w:rsidR="003E447B" w:rsidRPr="00FD799E">
          <w:rPr>
            <w:rStyle w:val="a8"/>
            <w:rFonts w:ascii="宋体" w:hAnsi="宋体" w:cs="Arial"/>
            <w:noProof/>
          </w:rPr>
          <w:t>8.3</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期末基金管理人的从业人员持有本开放式基金份额总量区间的情况</w:t>
        </w:r>
        <w:r w:rsidR="003E447B">
          <w:rPr>
            <w:noProof/>
            <w:webHidden/>
          </w:rPr>
          <w:tab/>
        </w:r>
        <w:r w:rsidR="003E447B">
          <w:rPr>
            <w:noProof/>
            <w:webHidden/>
          </w:rPr>
          <w:fldChar w:fldCharType="begin"/>
        </w:r>
        <w:r w:rsidR="003E447B">
          <w:rPr>
            <w:noProof/>
            <w:webHidden/>
          </w:rPr>
          <w:instrText xml:space="preserve"> PAGEREF _Toc48658816 \h </w:instrText>
        </w:r>
        <w:r w:rsidR="003E447B">
          <w:rPr>
            <w:noProof/>
            <w:webHidden/>
          </w:rPr>
        </w:r>
        <w:r w:rsidR="003E447B">
          <w:rPr>
            <w:noProof/>
            <w:webHidden/>
          </w:rPr>
          <w:fldChar w:fldCharType="separate"/>
        </w:r>
        <w:r w:rsidR="003E447B">
          <w:rPr>
            <w:noProof/>
            <w:webHidden/>
          </w:rPr>
          <w:t>48</w:t>
        </w:r>
        <w:r w:rsidR="003E447B">
          <w:rPr>
            <w:noProof/>
            <w:webHidden/>
          </w:rPr>
          <w:fldChar w:fldCharType="end"/>
        </w:r>
      </w:hyperlink>
    </w:p>
    <w:p w:rsidR="003E447B" w:rsidRDefault="00CF320C">
      <w:pPr>
        <w:pStyle w:val="22"/>
        <w:rPr>
          <w:rFonts w:asciiTheme="minorHAnsi" w:eastAsiaTheme="minorEastAsia" w:hAnsiTheme="minorHAnsi" w:cstheme="minorBidi"/>
          <w:noProof/>
          <w:kern w:val="2"/>
          <w:szCs w:val="22"/>
        </w:rPr>
      </w:pPr>
      <w:hyperlink w:anchor="_Toc48658817" w:history="1">
        <w:r w:rsidR="003E447B" w:rsidRPr="00FD799E">
          <w:rPr>
            <w:rStyle w:val="a8"/>
            <w:noProof/>
          </w:rPr>
          <w:t>§9</w:t>
        </w:r>
        <w:r w:rsidR="003E447B" w:rsidRPr="00FD799E">
          <w:rPr>
            <w:rStyle w:val="a8"/>
            <w:rFonts w:hint="eastAsia"/>
            <w:noProof/>
          </w:rPr>
          <w:t>开放式基金份额变动</w:t>
        </w:r>
        <w:r w:rsidR="003E447B">
          <w:rPr>
            <w:noProof/>
            <w:webHidden/>
          </w:rPr>
          <w:tab/>
        </w:r>
        <w:r w:rsidR="003E447B">
          <w:rPr>
            <w:noProof/>
            <w:webHidden/>
          </w:rPr>
          <w:fldChar w:fldCharType="begin"/>
        </w:r>
        <w:r w:rsidR="003E447B">
          <w:rPr>
            <w:noProof/>
            <w:webHidden/>
          </w:rPr>
          <w:instrText xml:space="preserve"> PAGEREF _Toc48658817 \h </w:instrText>
        </w:r>
        <w:r w:rsidR="003E447B">
          <w:rPr>
            <w:noProof/>
            <w:webHidden/>
          </w:rPr>
        </w:r>
        <w:r w:rsidR="003E447B">
          <w:rPr>
            <w:noProof/>
            <w:webHidden/>
          </w:rPr>
          <w:fldChar w:fldCharType="separate"/>
        </w:r>
        <w:r w:rsidR="003E447B">
          <w:rPr>
            <w:noProof/>
            <w:webHidden/>
          </w:rPr>
          <w:t>48</w:t>
        </w:r>
        <w:r w:rsidR="003E447B">
          <w:rPr>
            <w:noProof/>
            <w:webHidden/>
          </w:rPr>
          <w:fldChar w:fldCharType="end"/>
        </w:r>
      </w:hyperlink>
    </w:p>
    <w:p w:rsidR="003E447B" w:rsidRDefault="00CF320C">
      <w:pPr>
        <w:pStyle w:val="22"/>
        <w:rPr>
          <w:rFonts w:asciiTheme="minorHAnsi" w:eastAsiaTheme="minorEastAsia" w:hAnsiTheme="minorHAnsi" w:cstheme="minorBidi"/>
          <w:noProof/>
          <w:kern w:val="2"/>
          <w:szCs w:val="22"/>
        </w:rPr>
      </w:pPr>
      <w:hyperlink w:anchor="_Toc48658818" w:history="1">
        <w:r w:rsidR="003E447B" w:rsidRPr="00FD799E">
          <w:rPr>
            <w:rStyle w:val="a8"/>
            <w:noProof/>
          </w:rPr>
          <w:t>§10</w:t>
        </w:r>
        <w:r w:rsidR="003E447B" w:rsidRPr="00FD799E">
          <w:rPr>
            <w:rStyle w:val="a8"/>
            <w:rFonts w:hint="eastAsia"/>
            <w:noProof/>
          </w:rPr>
          <w:t>重大事件揭示</w:t>
        </w:r>
        <w:r w:rsidR="003E447B">
          <w:rPr>
            <w:noProof/>
            <w:webHidden/>
          </w:rPr>
          <w:tab/>
        </w:r>
        <w:r w:rsidR="003E447B">
          <w:rPr>
            <w:noProof/>
            <w:webHidden/>
          </w:rPr>
          <w:fldChar w:fldCharType="begin"/>
        </w:r>
        <w:r w:rsidR="003E447B">
          <w:rPr>
            <w:noProof/>
            <w:webHidden/>
          </w:rPr>
          <w:instrText xml:space="preserve"> PAGEREF _Toc48658818 \h </w:instrText>
        </w:r>
        <w:r w:rsidR="003E447B">
          <w:rPr>
            <w:noProof/>
            <w:webHidden/>
          </w:rPr>
        </w:r>
        <w:r w:rsidR="003E447B">
          <w:rPr>
            <w:noProof/>
            <w:webHidden/>
          </w:rPr>
          <w:fldChar w:fldCharType="separate"/>
        </w:r>
        <w:r w:rsidR="003E447B">
          <w:rPr>
            <w:noProof/>
            <w:webHidden/>
          </w:rPr>
          <w:t>49</w:t>
        </w:r>
        <w:r w:rsidR="003E447B">
          <w:rPr>
            <w:noProof/>
            <w:webHidden/>
          </w:rPr>
          <w:fldChar w:fldCharType="end"/>
        </w:r>
      </w:hyperlink>
    </w:p>
    <w:p w:rsidR="003E447B" w:rsidRDefault="00CF320C">
      <w:pPr>
        <w:pStyle w:val="22"/>
        <w:tabs>
          <w:tab w:val="left" w:pos="1260"/>
        </w:tabs>
        <w:rPr>
          <w:rFonts w:asciiTheme="minorHAnsi" w:eastAsiaTheme="minorEastAsia" w:hAnsiTheme="minorHAnsi" w:cstheme="minorBidi"/>
          <w:noProof/>
          <w:kern w:val="2"/>
          <w:szCs w:val="22"/>
        </w:rPr>
      </w:pPr>
      <w:hyperlink w:anchor="_Toc48658819" w:history="1">
        <w:r w:rsidR="003E447B" w:rsidRPr="00FD799E">
          <w:rPr>
            <w:rStyle w:val="a8"/>
            <w:noProof/>
          </w:rPr>
          <w:t>10.1</w:t>
        </w:r>
        <w:r w:rsidR="003E447B">
          <w:rPr>
            <w:rFonts w:asciiTheme="minorHAnsi" w:eastAsiaTheme="minorEastAsia" w:hAnsiTheme="minorHAnsi" w:cstheme="minorBidi"/>
            <w:noProof/>
            <w:kern w:val="2"/>
            <w:szCs w:val="22"/>
          </w:rPr>
          <w:tab/>
        </w:r>
        <w:r w:rsidR="003E447B" w:rsidRPr="00FD799E">
          <w:rPr>
            <w:rStyle w:val="a8"/>
            <w:rFonts w:hint="eastAsia"/>
            <w:noProof/>
          </w:rPr>
          <w:t>基金份额持有人大会决议</w:t>
        </w:r>
        <w:r w:rsidR="003E447B">
          <w:rPr>
            <w:noProof/>
            <w:webHidden/>
          </w:rPr>
          <w:tab/>
        </w:r>
        <w:r w:rsidR="003E447B">
          <w:rPr>
            <w:noProof/>
            <w:webHidden/>
          </w:rPr>
          <w:fldChar w:fldCharType="begin"/>
        </w:r>
        <w:r w:rsidR="003E447B">
          <w:rPr>
            <w:noProof/>
            <w:webHidden/>
          </w:rPr>
          <w:instrText xml:space="preserve"> PAGEREF _Toc48658819 \h </w:instrText>
        </w:r>
        <w:r w:rsidR="003E447B">
          <w:rPr>
            <w:noProof/>
            <w:webHidden/>
          </w:rPr>
        </w:r>
        <w:r w:rsidR="003E447B">
          <w:rPr>
            <w:noProof/>
            <w:webHidden/>
          </w:rPr>
          <w:fldChar w:fldCharType="separate"/>
        </w:r>
        <w:r w:rsidR="003E447B">
          <w:rPr>
            <w:noProof/>
            <w:webHidden/>
          </w:rPr>
          <w:t>49</w:t>
        </w:r>
        <w:r w:rsidR="003E447B">
          <w:rPr>
            <w:noProof/>
            <w:webHidden/>
          </w:rPr>
          <w:fldChar w:fldCharType="end"/>
        </w:r>
      </w:hyperlink>
    </w:p>
    <w:p w:rsidR="003E447B" w:rsidRDefault="00CF320C">
      <w:pPr>
        <w:pStyle w:val="22"/>
        <w:tabs>
          <w:tab w:val="left" w:pos="1260"/>
        </w:tabs>
        <w:rPr>
          <w:rFonts w:asciiTheme="minorHAnsi" w:eastAsiaTheme="minorEastAsia" w:hAnsiTheme="minorHAnsi" w:cstheme="minorBidi"/>
          <w:noProof/>
          <w:kern w:val="2"/>
          <w:szCs w:val="22"/>
        </w:rPr>
      </w:pPr>
      <w:hyperlink w:anchor="_Toc48658820" w:history="1">
        <w:r w:rsidR="003E447B" w:rsidRPr="00FD799E">
          <w:rPr>
            <w:rStyle w:val="a8"/>
            <w:noProof/>
          </w:rPr>
          <w:t>10.2</w:t>
        </w:r>
        <w:r w:rsidR="003E447B">
          <w:rPr>
            <w:rFonts w:asciiTheme="minorHAnsi" w:eastAsiaTheme="minorEastAsia" w:hAnsiTheme="minorHAnsi" w:cstheme="minorBidi"/>
            <w:noProof/>
            <w:kern w:val="2"/>
            <w:szCs w:val="22"/>
          </w:rPr>
          <w:tab/>
        </w:r>
        <w:r w:rsidR="003E447B" w:rsidRPr="00FD799E">
          <w:rPr>
            <w:rStyle w:val="a8"/>
            <w:rFonts w:hint="eastAsia"/>
            <w:noProof/>
          </w:rPr>
          <w:t>基金管理人、基金托管人的专门基金托管部门的重大人事变动</w:t>
        </w:r>
        <w:r w:rsidR="003E447B">
          <w:rPr>
            <w:noProof/>
            <w:webHidden/>
          </w:rPr>
          <w:tab/>
        </w:r>
        <w:r w:rsidR="003E447B">
          <w:rPr>
            <w:noProof/>
            <w:webHidden/>
          </w:rPr>
          <w:fldChar w:fldCharType="begin"/>
        </w:r>
        <w:r w:rsidR="003E447B">
          <w:rPr>
            <w:noProof/>
            <w:webHidden/>
          </w:rPr>
          <w:instrText xml:space="preserve"> PAGEREF _Toc48658820 \h </w:instrText>
        </w:r>
        <w:r w:rsidR="003E447B">
          <w:rPr>
            <w:noProof/>
            <w:webHidden/>
          </w:rPr>
        </w:r>
        <w:r w:rsidR="003E447B">
          <w:rPr>
            <w:noProof/>
            <w:webHidden/>
          </w:rPr>
          <w:fldChar w:fldCharType="separate"/>
        </w:r>
        <w:r w:rsidR="003E447B">
          <w:rPr>
            <w:noProof/>
            <w:webHidden/>
          </w:rPr>
          <w:t>49</w:t>
        </w:r>
        <w:r w:rsidR="003E447B">
          <w:rPr>
            <w:noProof/>
            <w:webHidden/>
          </w:rPr>
          <w:fldChar w:fldCharType="end"/>
        </w:r>
      </w:hyperlink>
    </w:p>
    <w:p w:rsidR="003E447B" w:rsidRDefault="00CF320C">
      <w:pPr>
        <w:pStyle w:val="22"/>
        <w:tabs>
          <w:tab w:val="left" w:pos="1260"/>
        </w:tabs>
        <w:rPr>
          <w:rFonts w:asciiTheme="minorHAnsi" w:eastAsiaTheme="minorEastAsia" w:hAnsiTheme="minorHAnsi" w:cstheme="minorBidi"/>
          <w:noProof/>
          <w:kern w:val="2"/>
          <w:szCs w:val="22"/>
        </w:rPr>
      </w:pPr>
      <w:hyperlink w:anchor="_Toc48658821" w:history="1">
        <w:r w:rsidR="003E447B" w:rsidRPr="00FD799E">
          <w:rPr>
            <w:rStyle w:val="a8"/>
            <w:noProof/>
          </w:rPr>
          <w:t>10.3</w:t>
        </w:r>
        <w:r w:rsidR="003E447B">
          <w:rPr>
            <w:rFonts w:asciiTheme="minorHAnsi" w:eastAsiaTheme="minorEastAsia" w:hAnsiTheme="minorHAnsi" w:cstheme="minorBidi"/>
            <w:noProof/>
            <w:kern w:val="2"/>
            <w:szCs w:val="22"/>
          </w:rPr>
          <w:tab/>
        </w:r>
        <w:r w:rsidR="003E447B" w:rsidRPr="00FD799E">
          <w:rPr>
            <w:rStyle w:val="a8"/>
            <w:rFonts w:hint="eastAsia"/>
            <w:noProof/>
          </w:rPr>
          <w:t>涉及基金管理人、基金财产、基金托管业务的诉讼</w:t>
        </w:r>
        <w:r w:rsidR="003E447B">
          <w:rPr>
            <w:noProof/>
            <w:webHidden/>
          </w:rPr>
          <w:tab/>
        </w:r>
        <w:r w:rsidR="003E447B">
          <w:rPr>
            <w:noProof/>
            <w:webHidden/>
          </w:rPr>
          <w:fldChar w:fldCharType="begin"/>
        </w:r>
        <w:r w:rsidR="003E447B">
          <w:rPr>
            <w:noProof/>
            <w:webHidden/>
          </w:rPr>
          <w:instrText xml:space="preserve"> PAGEREF _Toc48658821 \h </w:instrText>
        </w:r>
        <w:r w:rsidR="003E447B">
          <w:rPr>
            <w:noProof/>
            <w:webHidden/>
          </w:rPr>
        </w:r>
        <w:r w:rsidR="003E447B">
          <w:rPr>
            <w:noProof/>
            <w:webHidden/>
          </w:rPr>
          <w:fldChar w:fldCharType="separate"/>
        </w:r>
        <w:r w:rsidR="003E447B">
          <w:rPr>
            <w:noProof/>
            <w:webHidden/>
          </w:rPr>
          <w:t>49</w:t>
        </w:r>
        <w:r w:rsidR="003E447B">
          <w:rPr>
            <w:noProof/>
            <w:webHidden/>
          </w:rPr>
          <w:fldChar w:fldCharType="end"/>
        </w:r>
      </w:hyperlink>
    </w:p>
    <w:p w:rsidR="003E447B" w:rsidRDefault="00CF320C">
      <w:pPr>
        <w:pStyle w:val="22"/>
        <w:tabs>
          <w:tab w:val="left" w:pos="1260"/>
        </w:tabs>
        <w:rPr>
          <w:rFonts w:asciiTheme="minorHAnsi" w:eastAsiaTheme="minorEastAsia" w:hAnsiTheme="minorHAnsi" w:cstheme="minorBidi"/>
          <w:noProof/>
          <w:kern w:val="2"/>
          <w:szCs w:val="22"/>
        </w:rPr>
      </w:pPr>
      <w:hyperlink w:anchor="_Toc48658822" w:history="1">
        <w:r w:rsidR="003E447B" w:rsidRPr="00FD799E">
          <w:rPr>
            <w:rStyle w:val="a8"/>
            <w:noProof/>
          </w:rPr>
          <w:t>10.4</w:t>
        </w:r>
        <w:r w:rsidR="003E447B">
          <w:rPr>
            <w:rFonts w:asciiTheme="minorHAnsi" w:eastAsiaTheme="minorEastAsia" w:hAnsiTheme="minorHAnsi" w:cstheme="minorBidi"/>
            <w:noProof/>
            <w:kern w:val="2"/>
            <w:szCs w:val="22"/>
          </w:rPr>
          <w:tab/>
        </w:r>
        <w:r w:rsidR="003E447B" w:rsidRPr="00FD799E">
          <w:rPr>
            <w:rStyle w:val="a8"/>
            <w:rFonts w:hint="eastAsia"/>
            <w:noProof/>
          </w:rPr>
          <w:t>基金投资策略的改变</w:t>
        </w:r>
        <w:r w:rsidR="003E447B">
          <w:rPr>
            <w:noProof/>
            <w:webHidden/>
          </w:rPr>
          <w:tab/>
        </w:r>
        <w:r w:rsidR="003E447B">
          <w:rPr>
            <w:noProof/>
            <w:webHidden/>
          </w:rPr>
          <w:fldChar w:fldCharType="begin"/>
        </w:r>
        <w:r w:rsidR="003E447B">
          <w:rPr>
            <w:noProof/>
            <w:webHidden/>
          </w:rPr>
          <w:instrText xml:space="preserve"> PAGEREF _Toc48658822 \h </w:instrText>
        </w:r>
        <w:r w:rsidR="003E447B">
          <w:rPr>
            <w:noProof/>
            <w:webHidden/>
          </w:rPr>
        </w:r>
        <w:r w:rsidR="003E447B">
          <w:rPr>
            <w:noProof/>
            <w:webHidden/>
          </w:rPr>
          <w:fldChar w:fldCharType="separate"/>
        </w:r>
        <w:r w:rsidR="003E447B">
          <w:rPr>
            <w:noProof/>
            <w:webHidden/>
          </w:rPr>
          <w:t>49</w:t>
        </w:r>
        <w:r w:rsidR="003E447B">
          <w:rPr>
            <w:noProof/>
            <w:webHidden/>
          </w:rPr>
          <w:fldChar w:fldCharType="end"/>
        </w:r>
      </w:hyperlink>
    </w:p>
    <w:p w:rsidR="003E447B" w:rsidRDefault="00CF320C">
      <w:pPr>
        <w:pStyle w:val="22"/>
        <w:rPr>
          <w:rFonts w:asciiTheme="minorHAnsi" w:eastAsiaTheme="minorEastAsia" w:hAnsiTheme="minorHAnsi" w:cstheme="minorBidi"/>
          <w:noProof/>
          <w:kern w:val="2"/>
          <w:szCs w:val="22"/>
        </w:rPr>
      </w:pPr>
      <w:hyperlink w:anchor="_Toc48658823" w:history="1">
        <w:r w:rsidR="003E447B" w:rsidRPr="00FD799E">
          <w:rPr>
            <w:rStyle w:val="a8"/>
            <w:noProof/>
          </w:rPr>
          <w:t>10.5</w:t>
        </w:r>
        <w:r w:rsidR="003E447B" w:rsidRPr="00FD799E">
          <w:rPr>
            <w:rStyle w:val="a8"/>
            <w:rFonts w:hint="eastAsia"/>
            <w:noProof/>
          </w:rPr>
          <w:t>为基金进行审计的会计师事务所情况</w:t>
        </w:r>
        <w:r w:rsidR="003E447B">
          <w:rPr>
            <w:noProof/>
            <w:webHidden/>
          </w:rPr>
          <w:tab/>
        </w:r>
        <w:r w:rsidR="003E447B">
          <w:rPr>
            <w:noProof/>
            <w:webHidden/>
          </w:rPr>
          <w:fldChar w:fldCharType="begin"/>
        </w:r>
        <w:r w:rsidR="003E447B">
          <w:rPr>
            <w:noProof/>
            <w:webHidden/>
          </w:rPr>
          <w:instrText xml:space="preserve"> PAGEREF _Toc48658823 \h </w:instrText>
        </w:r>
        <w:r w:rsidR="003E447B">
          <w:rPr>
            <w:noProof/>
            <w:webHidden/>
          </w:rPr>
        </w:r>
        <w:r w:rsidR="003E447B">
          <w:rPr>
            <w:noProof/>
            <w:webHidden/>
          </w:rPr>
          <w:fldChar w:fldCharType="separate"/>
        </w:r>
        <w:r w:rsidR="003E447B">
          <w:rPr>
            <w:noProof/>
            <w:webHidden/>
          </w:rPr>
          <w:t>49</w:t>
        </w:r>
        <w:r w:rsidR="003E447B">
          <w:rPr>
            <w:noProof/>
            <w:webHidden/>
          </w:rPr>
          <w:fldChar w:fldCharType="end"/>
        </w:r>
      </w:hyperlink>
    </w:p>
    <w:p w:rsidR="003E447B" w:rsidRDefault="00CF320C">
      <w:pPr>
        <w:pStyle w:val="22"/>
        <w:tabs>
          <w:tab w:val="left" w:pos="1260"/>
        </w:tabs>
        <w:rPr>
          <w:rFonts w:asciiTheme="minorHAnsi" w:eastAsiaTheme="minorEastAsia" w:hAnsiTheme="minorHAnsi" w:cstheme="minorBidi"/>
          <w:noProof/>
          <w:kern w:val="2"/>
          <w:szCs w:val="22"/>
        </w:rPr>
      </w:pPr>
      <w:hyperlink w:anchor="_Toc48658824" w:history="1">
        <w:r w:rsidR="003E447B" w:rsidRPr="00FD799E">
          <w:rPr>
            <w:rStyle w:val="a8"/>
            <w:noProof/>
          </w:rPr>
          <w:t>10.6</w:t>
        </w:r>
        <w:r w:rsidR="003E447B">
          <w:rPr>
            <w:rFonts w:asciiTheme="minorHAnsi" w:eastAsiaTheme="minorEastAsia" w:hAnsiTheme="minorHAnsi" w:cstheme="minorBidi"/>
            <w:noProof/>
            <w:kern w:val="2"/>
            <w:szCs w:val="22"/>
          </w:rPr>
          <w:tab/>
        </w:r>
        <w:r w:rsidR="003E447B" w:rsidRPr="00FD799E">
          <w:rPr>
            <w:rStyle w:val="a8"/>
            <w:rFonts w:hint="eastAsia"/>
            <w:noProof/>
          </w:rPr>
          <w:t>管理人、托管人及其高级管理人员受稽查或处罚等情况</w:t>
        </w:r>
        <w:r w:rsidR="003E447B">
          <w:rPr>
            <w:noProof/>
            <w:webHidden/>
          </w:rPr>
          <w:tab/>
        </w:r>
        <w:r w:rsidR="003E447B">
          <w:rPr>
            <w:noProof/>
            <w:webHidden/>
          </w:rPr>
          <w:fldChar w:fldCharType="begin"/>
        </w:r>
        <w:r w:rsidR="003E447B">
          <w:rPr>
            <w:noProof/>
            <w:webHidden/>
          </w:rPr>
          <w:instrText xml:space="preserve"> PAGEREF _Toc48658824 \h </w:instrText>
        </w:r>
        <w:r w:rsidR="003E447B">
          <w:rPr>
            <w:noProof/>
            <w:webHidden/>
          </w:rPr>
        </w:r>
        <w:r w:rsidR="003E447B">
          <w:rPr>
            <w:noProof/>
            <w:webHidden/>
          </w:rPr>
          <w:fldChar w:fldCharType="separate"/>
        </w:r>
        <w:r w:rsidR="003E447B">
          <w:rPr>
            <w:noProof/>
            <w:webHidden/>
          </w:rPr>
          <w:t>49</w:t>
        </w:r>
        <w:r w:rsidR="003E447B">
          <w:rPr>
            <w:noProof/>
            <w:webHidden/>
          </w:rPr>
          <w:fldChar w:fldCharType="end"/>
        </w:r>
      </w:hyperlink>
    </w:p>
    <w:p w:rsidR="003E447B" w:rsidRDefault="00CF320C">
      <w:pPr>
        <w:pStyle w:val="22"/>
        <w:tabs>
          <w:tab w:val="left" w:pos="1260"/>
        </w:tabs>
        <w:rPr>
          <w:rFonts w:asciiTheme="minorHAnsi" w:eastAsiaTheme="minorEastAsia" w:hAnsiTheme="minorHAnsi" w:cstheme="minorBidi"/>
          <w:noProof/>
          <w:kern w:val="2"/>
          <w:szCs w:val="22"/>
        </w:rPr>
      </w:pPr>
      <w:hyperlink w:anchor="_Toc48658825" w:history="1">
        <w:r w:rsidR="003E447B" w:rsidRPr="00FD799E">
          <w:rPr>
            <w:rStyle w:val="a8"/>
            <w:noProof/>
          </w:rPr>
          <w:t>10.7</w:t>
        </w:r>
        <w:r w:rsidR="003E447B">
          <w:rPr>
            <w:rFonts w:asciiTheme="minorHAnsi" w:eastAsiaTheme="minorEastAsia" w:hAnsiTheme="minorHAnsi" w:cstheme="minorBidi"/>
            <w:noProof/>
            <w:kern w:val="2"/>
            <w:szCs w:val="22"/>
          </w:rPr>
          <w:tab/>
        </w:r>
        <w:r w:rsidR="003E447B" w:rsidRPr="00FD799E">
          <w:rPr>
            <w:rStyle w:val="a8"/>
            <w:rFonts w:hint="eastAsia"/>
            <w:noProof/>
          </w:rPr>
          <w:t>基金租用证券公司交易单元的有关情况</w:t>
        </w:r>
        <w:r w:rsidR="003E447B">
          <w:rPr>
            <w:noProof/>
            <w:webHidden/>
          </w:rPr>
          <w:tab/>
        </w:r>
        <w:r w:rsidR="003E447B">
          <w:rPr>
            <w:noProof/>
            <w:webHidden/>
          </w:rPr>
          <w:fldChar w:fldCharType="begin"/>
        </w:r>
        <w:r w:rsidR="003E447B">
          <w:rPr>
            <w:noProof/>
            <w:webHidden/>
          </w:rPr>
          <w:instrText xml:space="preserve"> PAGEREF _Toc48658825 \h </w:instrText>
        </w:r>
        <w:r w:rsidR="003E447B">
          <w:rPr>
            <w:noProof/>
            <w:webHidden/>
          </w:rPr>
        </w:r>
        <w:r w:rsidR="003E447B">
          <w:rPr>
            <w:noProof/>
            <w:webHidden/>
          </w:rPr>
          <w:fldChar w:fldCharType="separate"/>
        </w:r>
        <w:r w:rsidR="003E447B">
          <w:rPr>
            <w:noProof/>
            <w:webHidden/>
          </w:rPr>
          <w:t>50</w:t>
        </w:r>
        <w:r w:rsidR="003E447B">
          <w:rPr>
            <w:noProof/>
            <w:webHidden/>
          </w:rPr>
          <w:fldChar w:fldCharType="end"/>
        </w:r>
      </w:hyperlink>
    </w:p>
    <w:p w:rsidR="003E447B" w:rsidRDefault="00CF320C">
      <w:pPr>
        <w:pStyle w:val="22"/>
        <w:tabs>
          <w:tab w:val="left" w:pos="1260"/>
        </w:tabs>
        <w:rPr>
          <w:rFonts w:asciiTheme="minorHAnsi" w:eastAsiaTheme="minorEastAsia" w:hAnsiTheme="minorHAnsi" w:cstheme="minorBidi"/>
          <w:noProof/>
          <w:kern w:val="2"/>
          <w:szCs w:val="22"/>
        </w:rPr>
      </w:pPr>
      <w:hyperlink w:anchor="_Toc48658826" w:history="1">
        <w:r w:rsidR="003E447B" w:rsidRPr="00FD799E">
          <w:rPr>
            <w:rStyle w:val="a8"/>
            <w:rFonts w:ascii="宋体" w:hAnsi="宋体" w:cs="Arial"/>
            <w:noProof/>
          </w:rPr>
          <w:t>10.8</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其他重大事件</w:t>
        </w:r>
        <w:r w:rsidR="003E447B">
          <w:rPr>
            <w:noProof/>
            <w:webHidden/>
          </w:rPr>
          <w:tab/>
        </w:r>
        <w:r w:rsidR="003E447B">
          <w:rPr>
            <w:noProof/>
            <w:webHidden/>
          </w:rPr>
          <w:fldChar w:fldCharType="begin"/>
        </w:r>
        <w:r w:rsidR="003E447B">
          <w:rPr>
            <w:noProof/>
            <w:webHidden/>
          </w:rPr>
          <w:instrText xml:space="preserve"> PAGEREF _Toc48658826 \h </w:instrText>
        </w:r>
        <w:r w:rsidR="003E447B">
          <w:rPr>
            <w:noProof/>
            <w:webHidden/>
          </w:rPr>
        </w:r>
        <w:r w:rsidR="003E447B">
          <w:rPr>
            <w:noProof/>
            <w:webHidden/>
          </w:rPr>
          <w:fldChar w:fldCharType="separate"/>
        </w:r>
        <w:r w:rsidR="003E447B">
          <w:rPr>
            <w:noProof/>
            <w:webHidden/>
          </w:rPr>
          <w:t>51</w:t>
        </w:r>
        <w:r w:rsidR="003E447B">
          <w:rPr>
            <w:noProof/>
            <w:webHidden/>
          </w:rPr>
          <w:fldChar w:fldCharType="end"/>
        </w:r>
      </w:hyperlink>
    </w:p>
    <w:p w:rsidR="003E447B" w:rsidRDefault="00CF320C">
      <w:pPr>
        <w:pStyle w:val="22"/>
        <w:rPr>
          <w:rFonts w:asciiTheme="minorHAnsi" w:eastAsiaTheme="minorEastAsia" w:hAnsiTheme="minorHAnsi" w:cstheme="minorBidi"/>
          <w:noProof/>
          <w:kern w:val="2"/>
          <w:szCs w:val="22"/>
        </w:rPr>
      </w:pPr>
      <w:hyperlink w:anchor="_Toc48658827" w:history="1">
        <w:r w:rsidR="003E447B" w:rsidRPr="00FD799E">
          <w:rPr>
            <w:rStyle w:val="a8"/>
            <w:noProof/>
          </w:rPr>
          <w:t>§11</w:t>
        </w:r>
        <w:r w:rsidR="003E447B" w:rsidRPr="00FD799E">
          <w:rPr>
            <w:rStyle w:val="a8"/>
            <w:rFonts w:hint="eastAsia"/>
            <w:noProof/>
          </w:rPr>
          <w:t>影响投资者决策的其他重要信息</w:t>
        </w:r>
        <w:r w:rsidR="003E447B">
          <w:rPr>
            <w:noProof/>
            <w:webHidden/>
          </w:rPr>
          <w:tab/>
        </w:r>
        <w:r w:rsidR="003E447B">
          <w:rPr>
            <w:noProof/>
            <w:webHidden/>
          </w:rPr>
          <w:fldChar w:fldCharType="begin"/>
        </w:r>
        <w:r w:rsidR="003E447B">
          <w:rPr>
            <w:noProof/>
            <w:webHidden/>
          </w:rPr>
          <w:instrText xml:space="preserve"> PAGEREF _Toc48658827 \h </w:instrText>
        </w:r>
        <w:r w:rsidR="003E447B">
          <w:rPr>
            <w:noProof/>
            <w:webHidden/>
          </w:rPr>
        </w:r>
        <w:r w:rsidR="003E447B">
          <w:rPr>
            <w:noProof/>
            <w:webHidden/>
          </w:rPr>
          <w:fldChar w:fldCharType="separate"/>
        </w:r>
        <w:r w:rsidR="003E447B">
          <w:rPr>
            <w:noProof/>
            <w:webHidden/>
          </w:rPr>
          <w:t>52</w:t>
        </w:r>
        <w:r w:rsidR="003E447B">
          <w:rPr>
            <w:noProof/>
            <w:webHidden/>
          </w:rPr>
          <w:fldChar w:fldCharType="end"/>
        </w:r>
      </w:hyperlink>
    </w:p>
    <w:p w:rsidR="003E447B" w:rsidRDefault="00CF320C">
      <w:pPr>
        <w:pStyle w:val="22"/>
        <w:rPr>
          <w:rFonts w:asciiTheme="minorHAnsi" w:eastAsiaTheme="minorEastAsia" w:hAnsiTheme="minorHAnsi" w:cstheme="minorBidi"/>
          <w:noProof/>
          <w:kern w:val="2"/>
          <w:szCs w:val="22"/>
        </w:rPr>
      </w:pPr>
      <w:hyperlink w:anchor="_Toc48658828" w:history="1">
        <w:r w:rsidR="003E447B" w:rsidRPr="00FD799E">
          <w:rPr>
            <w:rStyle w:val="a8"/>
            <w:rFonts w:ascii="宋体" w:hAnsi="宋体" w:cs="Arial"/>
            <w:noProof/>
          </w:rPr>
          <w:t xml:space="preserve">11.1 </w:t>
        </w:r>
        <w:r w:rsidR="003E447B" w:rsidRPr="00FD799E">
          <w:rPr>
            <w:rStyle w:val="a8"/>
            <w:rFonts w:ascii="宋体" w:hAnsi="宋体" w:cs="Arial" w:hint="eastAsia"/>
            <w:noProof/>
          </w:rPr>
          <w:t>报告期内单一投资者持有基金份额比例达到或超过</w:t>
        </w:r>
        <w:r w:rsidR="003E447B" w:rsidRPr="00FD799E">
          <w:rPr>
            <w:rStyle w:val="a8"/>
            <w:rFonts w:ascii="宋体" w:hAnsi="宋体" w:cs="Arial"/>
            <w:noProof/>
          </w:rPr>
          <w:t>20%</w:t>
        </w:r>
        <w:r w:rsidR="003E447B" w:rsidRPr="00FD799E">
          <w:rPr>
            <w:rStyle w:val="a8"/>
            <w:rFonts w:ascii="宋体" w:hAnsi="宋体" w:cs="Arial" w:hint="eastAsia"/>
            <w:noProof/>
          </w:rPr>
          <w:t>的情况</w:t>
        </w:r>
        <w:r w:rsidR="003E447B">
          <w:rPr>
            <w:noProof/>
            <w:webHidden/>
          </w:rPr>
          <w:tab/>
        </w:r>
        <w:r w:rsidR="003E447B">
          <w:rPr>
            <w:noProof/>
            <w:webHidden/>
          </w:rPr>
          <w:fldChar w:fldCharType="begin"/>
        </w:r>
        <w:r w:rsidR="003E447B">
          <w:rPr>
            <w:noProof/>
            <w:webHidden/>
          </w:rPr>
          <w:instrText xml:space="preserve"> PAGEREF _Toc48658828 \h </w:instrText>
        </w:r>
        <w:r w:rsidR="003E447B">
          <w:rPr>
            <w:noProof/>
            <w:webHidden/>
          </w:rPr>
        </w:r>
        <w:r w:rsidR="003E447B">
          <w:rPr>
            <w:noProof/>
            <w:webHidden/>
          </w:rPr>
          <w:fldChar w:fldCharType="separate"/>
        </w:r>
        <w:r w:rsidR="003E447B">
          <w:rPr>
            <w:noProof/>
            <w:webHidden/>
          </w:rPr>
          <w:t>52</w:t>
        </w:r>
        <w:r w:rsidR="003E447B">
          <w:rPr>
            <w:noProof/>
            <w:webHidden/>
          </w:rPr>
          <w:fldChar w:fldCharType="end"/>
        </w:r>
      </w:hyperlink>
    </w:p>
    <w:p w:rsidR="003E447B" w:rsidRDefault="00CF320C">
      <w:pPr>
        <w:pStyle w:val="22"/>
        <w:rPr>
          <w:rFonts w:asciiTheme="minorHAnsi" w:eastAsiaTheme="minorEastAsia" w:hAnsiTheme="minorHAnsi" w:cstheme="minorBidi"/>
          <w:noProof/>
          <w:kern w:val="2"/>
          <w:szCs w:val="22"/>
        </w:rPr>
      </w:pPr>
      <w:hyperlink w:anchor="_Toc48658829" w:history="1">
        <w:r w:rsidR="003E447B" w:rsidRPr="00FD799E">
          <w:rPr>
            <w:rStyle w:val="a8"/>
            <w:noProof/>
          </w:rPr>
          <w:t>§12</w:t>
        </w:r>
        <w:r w:rsidR="003E447B" w:rsidRPr="00FD799E">
          <w:rPr>
            <w:rStyle w:val="a8"/>
            <w:rFonts w:hint="eastAsia"/>
            <w:noProof/>
          </w:rPr>
          <w:t>备查文件目录</w:t>
        </w:r>
        <w:r w:rsidR="003E447B">
          <w:rPr>
            <w:noProof/>
            <w:webHidden/>
          </w:rPr>
          <w:tab/>
        </w:r>
        <w:r w:rsidR="003E447B">
          <w:rPr>
            <w:noProof/>
            <w:webHidden/>
          </w:rPr>
          <w:fldChar w:fldCharType="begin"/>
        </w:r>
        <w:r w:rsidR="003E447B">
          <w:rPr>
            <w:noProof/>
            <w:webHidden/>
          </w:rPr>
          <w:instrText xml:space="preserve"> PAGEREF _Toc48658829 \h </w:instrText>
        </w:r>
        <w:r w:rsidR="003E447B">
          <w:rPr>
            <w:noProof/>
            <w:webHidden/>
          </w:rPr>
        </w:r>
        <w:r w:rsidR="003E447B">
          <w:rPr>
            <w:noProof/>
            <w:webHidden/>
          </w:rPr>
          <w:fldChar w:fldCharType="separate"/>
        </w:r>
        <w:r w:rsidR="003E447B">
          <w:rPr>
            <w:noProof/>
            <w:webHidden/>
          </w:rPr>
          <w:t>53</w:t>
        </w:r>
        <w:r w:rsidR="003E447B">
          <w:rPr>
            <w:noProof/>
            <w:webHidden/>
          </w:rPr>
          <w:fldChar w:fldCharType="end"/>
        </w:r>
      </w:hyperlink>
    </w:p>
    <w:p w:rsidR="003E447B" w:rsidRDefault="00CF320C">
      <w:pPr>
        <w:pStyle w:val="22"/>
        <w:tabs>
          <w:tab w:val="left" w:pos="1260"/>
        </w:tabs>
        <w:rPr>
          <w:rFonts w:asciiTheme="minorHAnsi" w:eastAsiaTheme="minorEastAsia" w:hAnsiTheme="minorHAnsi" w:cstheme="minorBidi"/>
          <w:noProof/>
          <w:kern w:val="2"/>
          <w:szCs w:val="22"/>
        </w:rPr>
      </w:pPr>
      <w:hyperlink w:anchor="_Toc48658830" w:history="1">
        <w:r w:rsidR="003E447B" w:rsidRPr="00FD799E">
          <w:rPr>
            <w:rStyle w:val="a8"/>
            <w:rFonts w:ascii="宋体" w:hAnsi="宋体" w:cs="Arial"/>
            <w:noProof/>
          </w:rPr>
          <w:t>12.1</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备查文件目录</w:t>
        </w:r>
        <w:r w:rsidR="003E447B">
          <w:rPr>
            <w:noProof/>
            <w:webHidden/>
          </w:rPr>
          <w:tab/>
        </w:r>
        <w:r w:rsidR="003E447B">
          <w:rPr>
            <w:noProof/>
            <w:webHidden/>
          </w:rPr>
          <w:fldChar w:fldCharType="begin"/>
        </w:r>
        <w:r w:rsidR="003E447B">
          <w:rPr>
            <w:noProof/>
            <w:webHidden/>
          </w:rPr>
          <w:instrText xml:space="preserve"> PAGEREF _Toc48658830 \h </w:instrText>
        </w:r>
        <w:r w:rsidR="003E447B">
          <w:rPr>
            <w:noProof/>
            <w:webHidden/>
          </w:rPr>
        </w:r>
        <w:r w:rsidR="003E447B">
          <w:rPr>
            <w:noProof/>
            <w:webHidden/>
          </w:rPr>
          <w:fldChar w:fldCharType="separate"/>
        </w:r>
        <w:r w:rsidR="003E447B">
          <w:rPr>
            <w:noProof/>
            <w:webHidden/>
          </w:rPr>
          <w:t>53</w:t>
        </w:r>
        <w:r w:rsidR="003E447B">
          <w:rPr>
            <w:noProof/>
            <w:webHidden/>
          </w:rPr>
          <w:fldChar w:fldCharType="end"/>
        </w:r>
      </w:hyperlink>
    </w:p>
    <w:p w:rsidR="003E447B" w:rsidRDefault="00CF320C">
      <w:pPr>
        <w:pStyle w:val="22"/>
        <w:tabs>
          <w:tab w:val="left" w:pos="1260"/>
        </w:tabs>
        <w:rPr>
          <w:rFonts w:asciiTheme="minorHAnsi" w:eastAsiaTheme="minorEastAsia" w:hAnsiTheme="minorHAnsi" w:cstheme="minorBidi"/>
          <w:noProof/>
          <w:kern w:val="2"/>
          <w:szCs w:val="22"/>
        </w:rPr>
      </w:pPr>
      <w:hyperlink w:anchor="_Toc48658831" w:history="1">
        <w:r w:rsidR="003E447B" w:rsidRPr="00FD799E">
          <w:rPr>
            <w:rStyle w:val="a8"/>
            <w:rFonts w:ascii="宋体" w:hAnsi="宋体" w:cs="Arial"/>
            <w:noProof/>
          </w:rPr>
          <w:t>12.2</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存放地点</w:t>
        </w:r>
        <w:r w:rsidR="003E447B">
          <w:rPr>
            <w:noProof/>
            <w:webHidden/>
          </w:rPr>
          <w:tab/>
        </w:r>
        <w:r w:rsidR="003E447B">
          <w:rPr>
            <w:noProof/>
            <w:webHidden/>
          </w:rPr>
          <w:fldChar w:fldCharType="begin"/>
        </w:r>
        <w:r w:rsidR="003E447B">
          <w:rPr>
            <w:noProof/>
            <w:webHidden/>
          </w:rPr>
          <w:instrText xml:space="preserve"> PAGEREF _Toc48658831 \h </w:instrText>
        </w:r>
        <w:r w:rsidR="003E447B">
          <w:rPr>
            <w:noProof/>
            <w:webHidden/>
          </w:rPr>
        </w:r>
        <w:r w:rsidR="003E447B">
          <w:rPr>
            <w:noProof/>
            <w:webHidden/>
          </w:rPr>
          <w:fldChar w:fldCharType="separate"/>
        </w:r>
        <w:r w:rsidR="003E447B">
          <w:rPr>
            <w:noProof/>
            <w:webHidden/>
          </w:rPr>
          <w:t>53</w:t>
        </w:r>
        <w:r w:rsidR="003E447B">
          <w:rPr>
            <w:noProof/>
            <w:webHidden/>
          </w:rPr>
          <w:fldChar w:fldCharType="end"/>
        </w:r>
      </w:hyperlink>
    </w:p>
    <w:p w:rsidR="003E447B" w:rsidRDefault="00CF320C">
      <w:pPr>
        <w:pStyle w:val="22"/>
        <w:tabs>
          <w:tab w:val="left" w:pos="1260"/>
        </w:tabs>
        <w:rPr>
          <w:rFonts w:asciiTheme="minorHAnsi" w:eastAsiaTheme="minorEastAsia" w:hAnsiTheme="minorHAnsi" w:cstheme="minorBidi"/>
          <w:noProof/>
          <w:kern w:val="2"/>
          <w:szCs w:val="22"/>
        </w:rPr>
      </w:pPr>
      <w:hyperlink w:anchor="_Toc48658832" w:history="1">
        <w:r w:rsidR="003E447B" w:rsidRPr="00FD799E">
          <w:rPr>
            <w:rStyle w:val="a8"/>
            <w:rFonts w:ascii="宋体" w:hAnsi="宋体" w:cs="Arial"/>
            <w:noProof/>
          </w:rPr>
          <w:t>12.3</w:t>
        </w:r>
        <w:r w:rsidR="003E447B">
          <w:rPr>
            <w:rFonts w:asciiTheme="minorHAnsi" w:eastAsiaTheme="minorEastAsia" w:hAnsiTheme="minorHAnsi" w:cstheme="minorBidi"/>
            <w:noProof/>
            <w:kern w:val="2"/>
            <w:szCs w:val="22"/>
          </w:rPr>
          <w:tab/>
        </w:r>
        <w:r w:rsidR="003E447B" w:rsidRPr="00FD799E">
          <w:rPr>
            <w:rStyle w:val="a8"/>
            <w:rFonts w:ascii="宋体" w:hAnsi="宋体" w:cs="Arial" w:hint="eastAsia"/>
            <w:noProof/>
          </w:rPr>
          <w:t>查阅方式</w:t>
        </w:r>
        <w:r w:rsidR="003E447B">
          <w:rPr>
            <w:noProof/>
            <w:webHidden/>
          </w:rPr>
          <w:tab/>
        </w:r>
        <w:r w:rsidR="003E447B">
          <w:rPr>
            <w:noProof/>
            <w:webHidden/>
          </w:rPr>
          <w:fldChar w:fldCharType="begin"/>
        </w:r>
        <w:r w:rsidR="003E447B">
          <w:rPr>
            <w:noProof/>
            <w:webHidden/>
          </w:rPr>
          <w:instrText xml:space="preserve"> PAGEREF _Toc48658832 \h </w:instrText>
        </w:r>
        <w:r w:rsidR="003E447B">
          <w:rPr>
            <w:noProof/>
            <w:webHidden/>
          </w:rPr>
        </w:r>
        <w:r w:rsidR="003E447B">
          <w:rPr>
            <w:noProof/>
            <w:webHidden/>
          </w:rPr>
          <w:fldChar w:fldCharType="separate"/>
        </w:r>
        <w:r w:rsidR="003E447B">
          <w:rPr>
            <w:noProof/>
            <w:webHidden/>
          </w:rPr>
          <w:t>53</w:t>
        </w:r>
        <w:r w:rsidR="003E447B">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4" w:name="_Toc225498244"/>
      <w:bookmarkStart w:id="5" w:name="_Toc48658774"/>
      <w:r w:rsidRPr="00662508">
        <w:rPr>
          <w:rFonts w:ascii="Times New Roman" w:hAnsi="Times New Roman"/>
          <w:color w:val="000000"/>
          <w:sz w:val="21"/>
          <w:szCs w:val="21"/>
        </w:rPr>
        <w:lastRenderedPageBreak/>
        <w:t>§2</w:t>
      </w:r>
      <w:r w:rsidRPr="00662508">
        <w:rPr>
          <w:rFonts w:ascii="Times New Roman" w:hAnsi="Times New Roman"/>
          <w:color w:val="000000"/>
          <w:sz w:val="21"/>
          <w:szCs w:val="21"/>
        </w:rPr>
        <w:t>基金简介</w:t>
      </w:r>
      <w:bookmarkEnd w:id="4"/>
      <w:bookmarkEnd w:id="5"/>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6" w:name="_Toc48658775"/>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6"/>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易方达鑫转招利混合型证券投资基金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易方达鑫转招利混合</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006013</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2019</w:t>
            </w:r>
            <w:r w:rsidRPr="001A7E24">
              <w:rPr>
                <w:szCs w:val="21"/>
              </w:rPr>
              <w:t>年</w:t>
            </w:r>
            <w:r w:rsidRPr="001A7E24">
              <w:rPr>
                <w:szCs w:val="21"/>
              </w:rPr>
              <w:t>1</w:t>
            </w:r>
            <w:r w:rsidRPr="001A7E24">
              <w:rPr>
                <w:szCs w:val="21"/>
              </w:rPr>
              <w:t>月</w:t>
            </w:r>
            <w:r w:rsidRPr="001A7E24">
              <w:rPr>
                <w:szCs w:val="21"/>
              </w:rPr>
              <w:t>29</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招商银行股份有限公司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141,711,177.37</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易方达鑫转招利混合</w:t>
            </w:r>
            <w:r w:rsidRPr="001A7E24">
              <w:rPr>
                <w:szCs w:val="21"/>
              </w:rPr>
              <w:t>A</w:t>
            </w:r>
          </w:p>
        </w:tc>
        <w:tc>
          <w:tcPr>
            <w:tcW w:w="2553" w:type="dxa"/>
            <w:vAlign w:val="bottom"/>
          </w:tcPr>
          <w:p w:rsidR="001D24E4" w:rsidRPr="001A7E24" w:rsidRDefault="001D24E4" w:rsidP="002F1475">
            <w:pPr>
              <w:jc w:val="right"/>
              <w:rPr>
                <w:szCs w:val="21"/>
              </w:rPr>
            </w:pPr>
            <w:r w:rsidRPr="001A7E24">
              <w:rPr>
                <w:szCs w:val="21"/>
              </w:rPr>
              <w:t>易方达鑫转招利混合</w:t>
            </w:r>
            <w:r w:rsidRPr="001A7E24">
              <w:rPr>
                <w:szCs w:val="21"/>
              </w:rPr>
              <w:t>C</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006013</w:t>
            </w:r>
          </w:p>
        </w:tc>
        <w:tc>
          <w:tcPr>
            <w:tcW w:w="2553" w:type="dxa"/>
            <w:vAlign w:val="bottom"/>
          </w:tcPr>
          <w:p w:rsidR="00F23D65" w:rsidRPr="001A7E24" w:rsidRDefault="00F23D65" w:rsidP="002F1475">
            <w:pPr>
              <w:jc w:val="right"/>
              <w:rPr>
                <w:szCs w:val="21"/>
              </w:rPr>
            </w:pPr>
            <w:r w:rsidRPr="001A7E24">
              <w:rPr>
                <w:szCs w:val="21"/>
              </w:rPr>
              <w:t>006014</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124,454,835.75</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17,256,341.62</w:t>
            </w:r>
            <w:r w:rsidRPr="001A7E24">
              <w:rPr>
                <w:rFonts w:hAnsi="宋体"/>
                <w:szCs w:val="21"/>
              </w:rPr>
              <w:t>份</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58776"/>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本基金通过积极主动的投资管理，在控制风险的前提下，力争实现基金资产的长期稳健增值。</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综合考量各类资产的市场容量、市场流动性和风险收益特征等因素，在债券（含可转债）、股票、货币市场工具等类别资产间进行优化配置，确定各类资产的中长期配置比例，并结合市场环境动态调整各类资产的配置比例。在战略资产配置方面，本基金长期资产配置以债券（含可转债）、货币市场工具为主，股票等权益类资产为辅，且在一般情况下保持上述各类资产配置比例相对稳定。在战术资产配置方面，本基金将基于对市场的判断积极主动调整战略资产配置方案。总体而言，战术性组合调整不会改变本基金产品本身的风险收益特征，其目的在于尽可能规避或控制本基金所面临的各类风险并提高收益率。</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沪深</w:t>
            </w:r>
            <w:r w:rsidRPr="00340B86">
              <w:rPr>
                <w:szCs w:val="21"/>
              </w:rPr>
              <w:t>300</w:t>
            </w:r>
            <w:r w:rsidRPr="00340B86">
              <w:rPr>
                <w:szCs w:val="21"/>
              </w:rPr>
              <w:t>指数收益率</w:t>
            </w:r>
            <w:r w:rsidRPr="00340B86">
              <w:rPr>
                <w:szCs w:val="21"/>
              </w:rPr>
              <w:t>×15%+</w:t>
            </w:r>
            <w:r w:rsidRPr="00340B86">
              <w:rPr>
                <w:szCs w:val="21"/>
              </w:rPr>
              <w:t>中证可转换债券指数收益率</w:t>
            </w:r>
            <w:r w:rsidRPr="00340B86">
              <w:rPr>
                <w:szCs w:val="21"/>
              </w:rPr>
              <w:t>×20%+</w:t>
            </w:r>
            <w:r w:rsidRPr="00340B86">
              <w:rPr>
                <w:szCs w:val="21"/>
              </w:rPr>
              <w:t>中债新综合指数收益率</w:t>
            </w:r>
            <w:r w:rsidRPr="00340B86">
              <w:rPr>
                <w:szCs w:val="21"/>
              </w:rPr>
              <w:t>×60%+</w:t>
            </w:r>
            <w:r w:rsidRPr="00340B86">
              <w:rPr>
                <w:szCs w:val="21"/>
              </w:rPr>
              <w:t>金融机构人民币活期存款基准利率（税后）</w:t>
            </w:r>
            <w:r w:rsidRPr="00340B86">
              <w:rPr>
                <w:szCs w:val="21"/>
              </w:rPr>
              <w:t>×5%</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本基金为混合型基金，理论上其预期风险与预期收益水平低于股票型基金，高于债券型基金和货币市场基金。</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225498247"/>
      <w:bookmarkStart w:id="9" w:name="_Toc48658777"/>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8"/>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招商银行股份有限公司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w:t>
            </w:r>
            <w:r w:rsidRPr="00340B86">
              <w:rPr>
                <w:rFonts w:hAnsi="宋体"/>
                <w:color w:val="000000"/>
                <w:szCs w:val="21"/>
              </w:rPr>
              <w:lastRenderedPageBreak/>
              <w:t>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lastRenderedPageBreak/>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张燕</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0755-83199084</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yan_zhang@cmbchina.com</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95555</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0755-83195201</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深圳市深南大道</w:t>
            </w:r>
            <w:r w:rsidRPr="00340B86">
              <w:rPr>
                <w:color w:val="000000"/>
                <w:kern w:val="0"/>
                <w:szCs w:val="21"/>
              </w:rPr>
              <w:t>7088</w:t>
            </w:r>
            <w:r w:rsidRPr="00340B86">
              <w:rPr>
                <w:color w:val="000000"/>
                <w:kern w:val="0"/>
                <w:szCs w:val="21"/>
              </w:rPr>
              <w:t>号招商银行大厦</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深圳市深南大道</w:t>
            </w:r>
            <w:r w:rsidRPr="00340B86">
              <w:rPr>
                <w:color w:val="000000"/>
                <w:kern w:val="0"/>
                <w:szCs w:val="21"/>
              </w:rPr>
              <w:t>7088</w:t>
            </w:r>
            <w:r w:rsidRPr="00340B86">
              <w:rPr>
                <w:color w:val="000000"/>
                <w:kern w:val="0"/>
                <w:szCs w:val="21"/>
              </w:rPr>
              <w:t>号招商银行大厦</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518040</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李建红</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 w:name="_Toc225498248"/>
      <w:bookmarkStart w:id="11" w:name="_Toc48658778"/>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0"/>
      <w:bookmarkEnd w:id="1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中国证券报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2" w:name="_Toc225498249"/>
      <w:bookmarkStart w:id="13" w:name="_Toc48658779"/>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4" w:name="_Toc225498250"/>
      <w:bookmarkStart w:id="15" w:name="_Toc48658780"/>
      <w:bookmarkStart w:id="16" w:name="_Toc194312019"/>
      <w:bookmarkStart w:id="17" w:name="_Toc193947512"/>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4"/>
      <w:bookmarkEnd w:id="15"/>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8" w:name="_Toc286996129"/>
      <w:bookmarkStart w:id="19" w:name="_Toc48658781"/>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8"/>
      <w:bookmarkEnd w:id="19"/>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易方达鑫转招利混合</w:t>
            </w:r>
            <w:r w:rsidRPr="001A7E24">
              <w:rPr>
                <w:szCs w:val="21"/>
              </w:rPr>
              <w:t>A</w:t>
            </w:r>
          </w:p>
        </w:tc>
        <w:tc>
          <w:tcPr>
            <w:tcW w:w="2558" w:type="dxa"/>
            <w:vAlign w:val="center"/>
          </w:tcPr>
          <w:p w:rsidR="001548F9" w:rsidRPr="001A7E24" w:rsidRDefault="001548F9" w:rsidP="009F5B55">
            <w:pPr>
              <w:jc w:val="center"/>
              <w:rPr>
                <w:szCs w:val="21"/>
              </w:rPr>
            </w:pPr>
            <w:r w:rsidRPr="001A7E24">
              <w:rPr>
                <w:szCs w:val="21"/>
              </w:rPr>
              <w:t>易方达鑫转招利混合</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11,091,342.36</w:t>
            </w:r>
          </w:p>
        </w:tc>
        <w:tc>
          <w:tcPr>
            <w:tcW w:w="2558" w:type="dxa"/>
            <w:vAlign w:val="bottom"/>
          </w:tcPr>
          <w:p w:rsidR="001548F9" w:rsidRPr="001A7E24" w:rsidRDefault="001548F9">
            <w:pPr>
              <w:jc w:val="right"/>
              <w:rPr>
                <w:szCs w:val="21"/>
              </w:rPr>
            </w:pPr>
            <w:r w:rsidRPr="001A7E24">
              <w:rPr>
                <w:szCs w:val="21"/>
              </w:rPr>
              <w:t>11,465,826.57</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6,650,734.63</w:t>
            </w:r>
          </w:p>
        </w:tc>
        <w:tc>
          <w:tcPr>
            <w:tcW w:w="2558" w:type="dxa"/>
            <w:vAlign w:val="bottom"/>
          </w:tcPr>
          <w:p w:rsidR="001548F9" w:rsidRPr="001A7E24" w:rsidRDefault="001548F9">
            <w:pPr>
              <w:jc w:val="right"/>
              <w:rPr>
                <w:szCs w:val="21"/>
              </w:rPr>
            </w:pPr>
            <w:r w:rsidRPr="001A7E24">
              <w:rPr>
                <w:szCs w:val="21"/>
              </w:rPr>
              <w:t>341,426.76</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0.0477</w:t>
            </w:r>
          </w:p>
        </w:tc>
        <w:tc>
          <w:tcPr>
            <w:tcW w:w="2558" w:type="dxa"/>
            <w:vAlign w:val="bottom"/>
          </w:tcPr>
          <w:p w:rsidR="001548F9" w:rsidRPr="001A7E24" w:rsidRDefault="001548F9">
            <w:pPr>
              <w:jc w:val="right"/>
              <w:rPr>
                <w:szCs w:val="21"/>
              </w:rPr>
            </w:pPr>
            <w:r w:rsidRPr="001A7E24">
              <w:rPr>
                <w:szCs w:val="21"/>
              </w:rPr>
              <w:t>0.0027</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3.84%</w:t>
            </w:r>
          </w:p>
        </w:tc>
        <w:tc>
          <w:tcPr>
            <w:tcW w:w="2558" w:type="dxa"/>
            <w:vAlign w:val="bottom"/>
          </w:tcPr>
          <w:p w:rsidR="001548F9" w:rsidRPr="001A7E24" w:rsidRDefault="001548F9">
            <w:pPr>
              <w:jc w:val="right"/>
              <w:rPr>
                <w:szCs w:val="21"/>
              </w:rPr>
            </w:pPr>
            <w:r w:rsidRPr="001A7E24">
              <w:rPr>
                <w:szCs w:val="21"/>
              </w:rPr>
              <w:t>0.22%</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lastRenderedPageBreak/>
              <w:t>本期基金份额净值增长率</w:t>
            </w:r>
          </w:p>
        </w:tc>
        <w:tc>
          <w:tcPr>
            <w:tcW w:w="2410" w:type="dxa"/>
            <w:vAlign w:val="bottom"/>
          </w:tcPr>
          <w:p w:rsidR="001548F9" w:rsidRPr="001A7E24" w:rsidRDefault="001548F9">
            <w:pPr>
              <w:jc w:val="right"/>
              <w:rPr>
                <w:szCs w:val="21"/>
              </w:rPr>
            </w:pPr>
            <w:r w:rsidRPr="001A7E24">
              <w:rPr>
                <w:szCs w:val="21"/>
              </w:rPr>
              <w:t>7.39%</w:t>
            </w:r>
          </w:p>
        </w:tc>
        <w:tc>
          <w:tcPr>
            <w:tcW w:w="2558" w:type="dxa"/>
            <w:vAlign w:val="bottom"/>
          </w:tcPr>
          <w:p w:rsidR="001548F9" w:rsidRPr="001A7E24" w:rsidRDefault="001548F9">
            <w:pPr>
              <w:jc w:val="right"/>
              <w:rPr>
                <w:szCs w:val="21"/>
              </w:rPr>
            </w:pPr>
            <w:r w:rsidRPr="001A7E24">
              <w:rPr>
                <w:szCs w:val="21"/>
              </w:rPr>
              <w:t>7.25%</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易方达鑫转招利混合</w:t>
            </w:r>
            <w:r w:rsidRPr="001A7E24">
              <w:rPr>
                <w:color w:val="000000"/>
                <w:szCs w:val="21"/>
              </w:rPr>
              <w:t>A</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易方达鑫转招利混合</w:t>
            </w:r>
            <w:r w:rsidRPr="001A7E24">
              <w:rPr>
                <w:color w:val="000000"/>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23,754,572.53</w:t>
            </w:r>
          </w:p>
        </w:tc>
        <w:tc>
          <w:tcPr>
            <w:tcW w:w="2558" w:type="dxa"/>
            <w:vAlign w:val="bottom"/>
          </w:tcPr>
          <w:p w:rsidR="001548F9" w:rsidRPr="001A7E24" w:rsidRDefault="001548F9">
            <w:pPr>
              <w:jc w:val="right"/>
              <w:rPr>
                <w:szCs w:val="21"/>
              </w:rPr>
            </w:pPr>
            <w:r w:rsidRPr="001A7E24">
              <w:rPr>
                <w:szCs w:val="21"/>
              </w:rPr>
              <w:t>3,189,607.53</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期末可供分配基金份额利润</w:t>
            </w:r>
          </w:p>
        </w:tc>
        <w:tc>
          <w:tcPr>
            <w:tcW w:w="2410" w:type="dxa"/>
            <w:vAlign w:val="bottom"/>
          </w:tcPr>
          <w:p w:rsidR="001548F9" w:rsidRPr="001A7E24" w:rsidRDefault="001548F9">
            <w:pPr>
              <w:jc w:val="right"/>
              <w:rPr>
                <w:szCs w:val="21"/>
              </w:rPr>
            </w:pPr>
            <w:r w:rsidRPr="001A7E24">
              <w:rPr>
                <w:szCs w:val="21"/>
              </w:rPr>
              <w:t>0.1909</w:t>
            </w:r>
          </w:p>
        </w:tc>
        <w:tc>
          <w:tcPr>
            <w:tcW w:w="2558" w:type="dxa"/>
            <w:vAlign w:val="bottom"/>
          </w:tcPr>
          <w:p w:rsidR="001548F9" w:rsidRPr="001A7E24" w:rsidRDefault="001548F9">
            <w:pPr>
              <w:jc w:val="right"/>
              <w:rPr>
                <w:szCs w:val="21"/>
              </w:rPr>
            </w:pPr>
            <w:r w:rsidRPr="001A7E24">
              <w:rPr>
                <w:szCs w:val="21"/>
              </w:rPr>
              <w:t>0.1848</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期末基金资产净值</w:t>
            </w:r>
          </w:p>
        </w:tc>
        <w:tc>
          <w:tcPr>
            <w:tcW w:w="2410" w:type="dxa"/>
            <w:vAlign w:val="bottom"/>
          </w:tcPr>
          <w:p w:rsidR="001548F9" w:rsidRPr="001A7E24" w:rsidRDefault="001548F9">
            <w:pPr>
              <w:jc w:val="right"/>
              <w:rPr>
                <w:szCs w:val="21"/>
              </w:rPr>
            </w:pPr>
            <w:r w:rsidRPr="001A7E24">
              <w:rPr>
                <w:szCs w:val="21"/>
              </w:rPr>
              <w:t>161,797,810.52</w:t>
            </w:r>
          </w:p>
        </w:tc>
        <w:tc>
          <w:tcPr>
            <w:tcW w:w="2558" w:type="dxa"/>
            <w:vAlign w:val="bottom"/>
          </w:tcPr>
          <w:p w:rsidR="001548F9" w:rsidRPr="001A7E24" w:rsidRDefault="001548F9">
            <w:pPr>
              <w:jc w:val="right"/>
              <w:rPr>
                <w:szCs w:val="21"/>
              </w:rPr>
            </w:pPr>
            <w:r w:rsidRPr="001A7E24">
              <w:rPr>
                <w:szCs w:val="21"/>
              </w:rPr>
              <w:t>22,323,442.49</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1.3001</w:t>
            </w:r>
          </w:p>
        </w:tc>
        <w:tc>
          <w:tcPr>
            <w:tcW w:w="2558" w:type="dxa"/>
            <w:vAlign w:val="bottom"/>
          </w:tcPr>
          <w:p w:rsidR="001548F9" w:rsidRPr="001A7E24" w:rsidRDefault="001548F9">
            <w:pPr>
              <w:jc w:val="right"/>
              <w:rPr>
                <w:szCs w:val="21"/>
              </w:rPr>
            </w:pPr>
            <w:r w:rsidRPr="001A7E24">
              <w:rPr>
                <w:szCs w:val="21"/>
              </w:rPr>
              <w:t>1.2936</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易方达鑫转招利混合</w:t>
            </w:r>
            <w:r w:rsidRPr="001A7E24">
              <w:rPr>
                <w:szCs w:val="21"/>
              </w:rPr>
              <w:t>A</w:t>
            </w:r>
          </w:p>
        </w:tc>
        <w:tc>
          <w:tcPr>
            <w:tcW w:w="2558" w:type="dxa"/>
            <w:vAlign w:val="center"/>
          </w:tcPr>
          <w:p w:rsidR="001548F9" w:rsidRPr="001A7E24" w:rsidRDefault="001548F9" w:rsidP="004D0A6A">
            <w:pPr>
              <w:jc w:val="center"/>
              <w:rPr>
                <w:szCs w:val="21"/>
              </w:rPr>
            </w:pPr>
            <w:r w:rsidRPr="001A7E24">
              <w:rPr>
                <w:szCs w:val="21"/>
              </w:rPr>
              <w:t>易方达鑫转招利混合</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30.01%</w:t>
            </w:r>
          </w:p>
        </w:tc>
        <w:tc>
          <w:tcPr>
            <w:tcW w:w="2558" w:type="dxa"/>
            <w:vAlign w:val="center"/>
          </w:tcPr>
          <w:p w:rsidR="001548F9" w:rsidRPr="001A7E24" w:rsidRDefault="001548F9">
            <w:pPr>
              <w:jc w:val="right"/>
              <w:rPr>
                <w:szCs w:val="21"/>
              </w:rPr>
            </w:pPr>
            <w:r w:rsidRPr="001A7E24">
              <w:rPr>
                <w:szCs w:val="21"/>
              </w:rPr>
              <w:t>29.36%</w:t>
            </w:r>
          </w:p>
        </w:tc>
      </w:tr>
    </w:tbl>
    <w:p w:rsidR="00AC5DA8" w:rsidRDefault="00A06843">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AC5DA8" w:rsidRDefault="00A06843">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0" w:name="_Toc225498252"/>
      <w:bookmarkStart w:id="21" w:name="_Toc48658782"/>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0"/>
      <w:bookmarkEnd w:id="21"/>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易方达鑫转招利混合A</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AC5DA8">
        <w:tc>
          <w:tcPr>
            <w:tcW w:w="1620" w:type="dxa"/>
            <w:vAlign w:val="center"/>
          </w:tcPr>
          <w:p w:rsidR="00AC5DA8" w:rsidRDefault="00A06843">
            <w:pPr>
              <w:jc w:val="left"/>
            </w:pPr>
            <w:r>
              <w:rPr>
                <w:color w:val="000000"/>
                <w:szCs w:val="21"/>
              </w:rPr>
              <w:t>过去一个月</w:t>
            </w:r>
          </w:p>
        </w:tc>
        <w:tc>
          <w:tcPr>
            <w:tcW w:w="1350" w:type="dxa"/>
            <w:vAlign w:val="center"/>
          </w:tcPr>
          <w:p w:rsidR="00AC5DA8" w:rsidRDefault="00A06843">
            <w:pPr>
              <w:jc w:val="center"/>
            </w:pPr>
            <w:r>
              <w:rPr>
                <w:color w:val="000000"/>
                <w:szCs w:val="21"/>
              </w:rPr>
              <w:t>7.09%</w:t>
            </w:r>
          </w:p>
        </w:tc>
        <w:tc>
          <w:tcPr>
            <w:tcW w:w="1350" w:type="dxa"/>
            <w:vAlign w:val="center"/>
          </w:tcPr>
          <w:p w:rsidR="00AC5DA8" w:rsidRDefault="00A06843">
            <w:pPr>
              <w:jc w:val="center"/>
            </w:pPr>
            <w:r>
              <w:rPr>
                <w:color w:val="000000"/>
                <w:szCs w:val="21"/>
              </w:rPr>
              <w:t>0.73%</w:t>
            </w:r>
          </w:p>
        </w:tc>
        <w:tc>
          <w:tcPr>
            <w:tcW w:w="1350" w:type="dxa"/>
            <w:vAlign w:val="center"/>
          </w:tcPr>
          <w:p w:rsidR="00AC5DA8" w:rsidRDefault="00A06843">
            <w:pPr>
              <w:jc w:val="center"/>
            </w:pPr>
            <w:r>
              <w:rPr>
                <w:color w:val="000000"/>
                <w:szCs w:val="21"/>
              </w:rPr>
              <w:t>0.81%</w:t>
            </w:r>
          </w:p>
        </w:tc>
        <w:tc>
          <w:tcPr>
            <w:tcW w:w="1350" w:type="dxa"/>
            <w:vAlign w:val="center"/>
          </w:tcPr>
          <w:p w:rsidR="00AC5DA8" w:rsidRDefault="00A06843">
            <w:pPr>
              <w:jc w:val="center"/>
            </w:pPr>
            <w:r>
              <w:rPr>
                <w:color w:val="000000"/>
                <w:szCs w:val="21"/>
              </w:rPr>
              <w:t>0.21%</w:t>
            </w:r>
          </w:p>
        </w:tc>
        <w:tc>
          <w:tcPr>
            <w:tcW w:w="1350" w:type="dxa"/>
            <w:vAlign w:val="center"/>
          </w:tcPr>
          <w:p w:rsidR="00AC5DA8" w:rsidRDefault="00A06843">
            <w:pPr>
              <w:jc w:val="center"/>
            </w:pPr>
            <w:r>
              <w:rPr>
                <w:color w:val="000000"/>
                <w:szCs w:val="21"/>
              </w:rPr>
              <w:t>6.28%</w:t>
            </w:r>
          </w:p>
        </w:tc>
        <w:tc>
          <w:tcPr>
            <w:tcW w:w="1350" w:type="dxa"/>
            <w:vAlign w:val="center"/>
          </w:tcPr>
          <w:p w:rsidR="00AC5DA8" w:rsidRDefault="00A06843">
            <w:pPr>
              <w:jc w:val="center"/>
            </w:pPr>
            <w:r>
              <w:rPr>
                <w:color w:val="000000"/>
                <w:szCs w:val="21"/>
              </w:rPr>
              <w:t>0.52%</w:t>
            </w:r>
          </w:p>
        </w:tc>
      </w:tr>
      <w:tr w:rsidR="00AC5DA8">
        <w:tc>
          <w:tcPr>
            <w:tcW w:w="1620" w:type="dxa"/>
            <w:vAlign w:val="center"/>
          </w:tcPr>
          <w:p w:rsidR="00AC5DA8" w:rsidRDefault="00A06843">
            <w:pPr>
              <w:jc w:val="left"/>
            </w:pPr>
            <w:r>
              <w:rPr>
                <w:color w:val="000000"/>
                <w:szCs w:val="21"/>
              </w:rPr>
              <w:t>过去三个月</w:t>
            </w:r>
          </w:p>
        </w:tc>
        <w:tc>
          <w:tcPr>
            <w:tcW w:w="1350" w:type="dxa"/>
            <w:vAlign w:val="center"/>
          </w:tcPr>
          <w:p w:rsidR="00AC5DA8" w:rsidRDefault="00A06843">
            <w:pPr>
              <w:jc w:val="center"/>
            </w:pPr>
            <w:r>
              <w:rPr>
                <w:color w:val="000000"/>
                <w:szCs w:val="21"/>
              </w:rPr>
              <w:t>9.06%</w:t>
            </w:r>
          </w:p>
        </w:tc>
        <w:tc>
          <w:tcPr>
            <w:tcW w:w="1350" w:type="dxa"/>
            <w:vAlign w:val="center"/>
          </w:tcPr>
          <w:p w:rsidR="00AC5DA8" w:rsidRDefault="00A06843">
            <w:pPr>
              <w:jc w:val="center"/>
            </w:pPr>
            <w:r>
              <w:rPr>
                <w:color w:val="000000"/>
                <w:szCs w:val="21"/>
              </w:rPr>
              <w:t>0.76%</w:t>
            </w:r>
          </w:p>
        </w:tc>
        <w:tc>
          <w:tcPr>
            <w:tcW w:w="1350" w:type="dxa"/>
            <w:vAlign w:val="center"/>
          </w:tcPr>
          <w:p w:rsidR="00AC5DA8" w:rsidRDefault="00A06843">
            <w:pPr>
              <w:jc w:val="center"/>
            </w:pPr>
            <w:r>
              <w:rPr>
                <w:color w:val="000000"/>
                <w:szCs w:val="21"/>
              </w:rPr>
              <w:t>1.37%</w:t>
            </w:r>
          </w:p>
        </w:tc>
        <w:tc>
          <w:tcPr>
            <w:tcW w:w="1350" w:type="dxa"/>
            <w:vAlign w:val="center"/>
          </w:tcPr>
          <w:p w:rsidR="00AC5DA8" w:rsidRDefault="00A06843">
            <w:pPr>
              <w:jc w:val="center"/>
            </w:pPr>
            <w:r>
              <w:rPr>
                <w:color w:val="000000"/>
                <w:szCs w:val="21"/>
              </w:rPr>
              <w:t>0.23%</w:t>
            </w:r>
          </w:p>
        </w:tc>
        <w:tc>
          <w:tcPr>
            <w:tcW w:w="1350" w:type="dxa"/>
            <w:vAlign w:val="center"/>
          </w:tcPr>
          <w:p w:rsidR="00AC5DA8" w:rsidRDefault="00A06843">
            <w:pPr>
              <w:jc w:val="center"/>
            </w:pPr>
            <w:r>
              <w:rPr>
                <w:color w:val="000000"/>
                <w:szCs w:val="21"/>
              </w:rPr>
              <w:t>7.69%</w:t>
            </w:r>
          </w:p>
        </w:tc>
        <w:tc>
          <w:tcPr>
            <w:tcW w:w="1350" w:type="dxa"/>
            <w:vAlign w:val="center"/>
          </w:tcPr>
          <w:p w:rsidR="00AC5DA8" w:rsidRDefault="00A06843">
            <w:pPr>
              <w:jc w:val="center"/>
            </w:pPr>
            <w:r>
              <w:rPr>
                <w:color w:val="000000"/>
                <w:szCs w:val="21"/>
              </w:rPr>
              <w:t>0.53%</w:t>
            </w:r>
          </w:p>
        </w:tc>
      </w:tr>
      <w:tr w:rsidR="00AC5DA8">
        <w:tc>
          <w:tcPr>
            <w:tcW w:w="1620" w:type="dxa"/>
            <w:vAlign w:val="center"/>
          </w:tcPr>
          <w:p w:rsidR="00AC5DA8" w:rsidRDefault="00A06843">
            <w:pPr>
              <w:jc w:val="left"/>
            </w:pPr>
            <w:r>
              <w:rPr>
                <w:color w:val="000000"/>
                <w:szCs w:val="21"/>
              </w:rPr>
              <w:t>过去六个月</w:t>
            </w:r>
          </w:p>
        </w:tc>
        <w:tc>
          <w:tcPr>
            <w:tcW w:w="1350" w:type="dxa"/>
            <w:vAlign w:val="center"/>
          </w:tcPr>
          <w:p w:rsidR="00AC5DA8" w:rsidRDefault="00A06843">
            <w:pPr>
              <w:jc w:val="center"/>
            </w:pPr>
            <w:r>
              <w:rPr>
                <w:color w:val="000000"/>
                <w:szCs w:val="21"/>
              </w:rPr>
              <w:t>7.39%</w:t>
            </w:r>
          </w:p>
        </w:tc>
        <w:tc>
          <w:tcPr>
            <w:tcW w:w="1350" w:type="dxa"/>
            <w:vAlign w:val="center"/>
          </w:tcPr>
          <w:p w:rsidR="00AC5DA8" w:rsidRDefault="00A06843">
            <w:pPr>
              <w:jc w:val="center"/>
            </w:pPr>
            <w:r>
              <w:rPr>
                <w:color w:val="000000"/>
                <w:szCs w:val="21"/>
              </w:rPr>
              <w:t>1.33%</w:t>
            </w:r>
          </w:p>
        </w:tc>
        <w:tc>
          <w:tcPr>
            <w:tcW w:w="1350" w:type="dxa"/>
            <w:vAlign w:val="center"/>
          </w:tcPr>
          <w:p w:rsidR="00AC5DA8" w:rsidRDefault="00A06843">
            <w:pPr>
              <w:jc w:val="center"/>
            </w:pPr>
            <w:r>
              <w:rPr>
                <w:color w:val="000000"/>
                <w:szCs w:val="21"/>
              </w:rPr>
              <w:t>1.48%</w:t>
            </w:r>
          </w:p>
        </w:tc>
        <w:tc>
          <w:tcPr>
            <w:tcW w:w="1350" w:type="dxa"/>
            <w:vAlign w:val="center"/>
          </w:tcPr>
          <w:p w:rsidR="00AC5DA8" w:rsidRDefault="00A06843">
            <w:pPr>
              <w:jc w:val="center"/>
            </w:pPr>
            <w:r>
              <w:rPr>
                <w:color w:val="000000"/>
                <w:szCs w:val="21"/>
              </w:rPr>
              <w:t>0.34%</w:t>
            </w:r>
          </w:p>
        </w:tc>
        <w:tc>
          <w:tcPr>
            <w:tcW w:w="1350" w:type="dxa"/>
            <w:vAlign w:val="center"/>
          </w:tcPr>
          <w:p w:rsidR="00AC5DA8" w:rsidRDefault="00A06843">
            <w:pPr>
              <w:jc w:val="center"/>
            </w:pPr>
            <w:r>
              <w:rPr>
                <w:color w:val="000000"/>
                <w:szCs w:val="21"/>
              </w:rPr>
              <w:t>5.91%</w:t>
            </w:r>
          </w:p>
        </w:tc>
        <w:tc>
          <w:tcPr>
            <w:tcW w:w="1350" w:type="dxa"/>
            <w:vAlign w:val="center"/>
          </w:tcPr>
          <w:p w:rsidR="00AC5DA8" w:rsidRDefault="00A06843">
            <w:pPr>
              <w:jc w:val="center"/>
            </w:pPr>
            <w:r>
              <w:rPr>
                <w:color w:val="000000"/>
                <w:szCs w:val="21"/>
              </w:rPr>
              <w:t>0.99%</w:t>
            </w:r>
          </w:p>
        </w:tc>
      </w:tr>
      <w:tr w:rsidR="00AC5DA8">
        <w:tc>
          <w:tcPr>
            <w:tcW w:w="1620" w:type="dxa"/>
            <w:vAlign w:val="center"/>
          </w:tcPr>
          <w:p w:rsidR="00AC5DA8" w:rsidRDefault="00A06843">
            <w:pPr>
              <w:jc w:val="left"/>
            </w:pPr>
            <w:r>
              <w:rPr>
                <w:color w:val="000000"/>
                <w:szCs w:val="21"/>
              </w:rPr>
              <w:t>过去一年</w:t>
            </w:r>
          </w:p>
        </w:tc>
        <w:tc>
          <w:tcPr>
            <w:tcW w:w="1350" w:type="dxa"/>
            <w:vAlign w:val="center"/>
          </w:tcPr>
          <w:p w:rsidR="00AC5DA8" w:rsidRDefault="00A06843">
            <w:pPr>
              <w:jc w:val="center"/>
            </w:pPr>
            <w:r>
              <w:rPr>
                <w:color w:val="000000"/>
                <w:szCs w:val="21"/>
              </w:rPr>
              <w:t>28.48%</w:t>
            </w:r>
          </w:p>
        </w:tc>
        <w:tc>
          <w:tcPr>
            <w:tcW w:w="1350" w:type="dxa"/>
            <w:vAlign w:val="center"/>
          </w:tcPr>
          <w:p w:rsidR="00AC5DA8" w:rsidRDefault="00A06843">
            <w:pPr>
              <w:jc w:val="center"/>
            </w:pPr>
            <w:r>
              <w:rPr>
                <w:color w:val="000000"/>
                <w:szCs w:val="21"/>
              </w:rPr>
              <w:t>1.01%</w:t>
            </w:r>
          </w:p>
        </w:tc>
        <w:tc>
          <w:tcPr>
            <w:tcW w:w="1350" w:type="dxa"/>
            <w:vAlign w:val="center"/>
          </w:tcPr>
          <w:p w:rsidR="00AC5DA8" w:rsidRDefault="00A06843">
            <w:pPr>
              <w:jc w:val="center"/>
            </w:pPr>
            <w:r>
              <w:rPr>
                <w:color w:val="000000"/>
                <w:szCs w:val="21"/>
              </w:rPr>
              <w:t>6.36%</w:t>
            </w:r>
          </w:p>
        </w:tc>
        <w:tc>
          <w:tcPr>
            <w:tcW w:w="1350" w:type="dxa"/>
            <w:vAlign w:val="center"/>
          </w:tcPr>
          <w:p w:rsidR="00AC5DA8" w:rsidRDefault="00A06843">
            <w:pPr>
              <w:jc w:val="center"/>
            </w:pPr>
            <w:r>
              <w:rPr>
                <w:color w:val="000000"/>
                <w:szCs w:val="21"/>
              </w:rPr>
              <w:t>0.28%</w:t>
            </w:r>
          </w:p>
        </w:tc>
        <w:tc>
          <w:tcPr>
            <w:tcW w:w="1350" w:type="dxa"/>
            <w:vAlign w:val="center"/>
          </w:tcPr>
          <w:p w:rsidR="00AC5DA8" w:rsidRDefault="00A06843">
            <w:pPr>
              <w:jc w:val="center"/>
            </w:pPr>
            <w:r>
              <w:rPr>
                <w:color w:val="000000"/>
                <w:szCs w:val="21"/>
              </w:rPr>
              <w:t>22.12%</w:t>
            </w:r>
          </w:p>
        </w:tc>
        <w:tc>
          <w:tcPr>
            <w:tcW w:w="1350" w:type="dxa"/>
            <w:vAlign w:val="center"/>
          </w:tcPr>
          <w:p w:rsidR="00AC5DA8" w:rsidRDefault="00A06843">
            <w:pPr>
              <w:jc w:val="center"/>
            </w:pPr>
            <w:r>
              <w:rPr>
                <w:color w:val="000000"/>
                <w:szCs w:val="21"/>
              </w:rPr>
              <w:t>0.73%</w:t>
            </w:r>
          </w:p>
        </w:tc>
      </w:tr>
      <w:tr w:rsidR="00AC5DA8">
        <w:tc>
          <w:tcPr>
            <w:tcW w:w="1620" w:type="dxa"/>
            <w:vAlign w:val="center"/>
          </w:tcPr>
          <w:p w:rsidR="00AC5DA8" w:rsidRDefault="00A06843">
            <w:pPr>
              <w:jc w:val="left"/>
            </w:pPr>
            <w:r>
              <w:rPr>
                <w:color w:val="000000"/>
                <w:szCs w:val="21"/>
              </w:rPr>
              <w:t>过去三年</w:t>
            </w:r>
          </w:p>
        </w:tc>
        <w:tc>
          <w:tcPr>
            <w:tcW w:w="1350" w:type="dxa"/>
            <w:vAlign w:val="center"/>
          </w:tcPr>
          <w:p w:rsidR="00AC5DA8" w:rsidRDefault="00A06843">
            <w:pPr>
              <w:jc w:val="center"/>
            </w:pPr>
            <w:r>
              <w:rPr>
                <w:color w:val="000000"/>
                <w:szCs w:val="21"/>
              </w:rPr>
              <w:t>-</w:t>
            </w:r>
          </w:p>
        </w:tc>
        <w:tc>
          <w:tcPr>
            <w:tcW w:w="1350" w:type="dxa"/>
            <w:vAlign w:val="center"/>
          </w:tcPr>
          <w:p w:rsidR="00AC5DA8" w:rsidRDefault="00A06843">
            <w:pPr>
              <w:jc w:val="center"/>
            </w:pPr>
            <w:r>
              <w:rPr>
                <w:color w:val="000000"/>
                <w:szCs w:val="21"/>
              </w:rPr>
              <w:t>-</w:t>
            </w:r>
          </w:p>
        </w:tc>
        <w:tc>
          <w:tcPr>
            <w:tcW w:w="1350" w:type="dxa"/>
            <w:vAlign w:val="center"/>
          </w:tcPr>
          <w:p w:rsidR="00AC5DA8" w:rsidRDefault="00A06843">
            <w:pPr>
              <w:jc w:val="center"/>
            </w:pPr>
            <w:r>
              <w:rPr>
                <w:color w:val="000000"/>
                <w:szCs w:val="21"/>
              </w:rPr>
              <w:t>-</w:t>
            </w:r>
          </w:p>
        </w:tc>
        <w:tc>
          <w:tcPr>
            <w:tcW w:w="1350" w:type="dxa"/>
            <w:vAlign w:val="center"/>
          </w:tcPr>
          <w:p w:rsidR="00AC5DA8" w:rsidRDefault="00A06843">
            <w:pPr>
              <w:jc w:val="center"/>
            </w:pPr>
            <w:r>
              <w:rPr>
                <w:color w:val="000000"/>
                <w:szCs w:val="21"/>
              </w:rPr>
              <w:t>-</w:t>
            </w:r>
          </w:p>
        </w:tc>
        <w:tc>
          <w:tcPr>
            <w:tcW w:w="1350" w:type="dxa"/>
            <w:vAlign w:val="center"/>
          </w:tcPr>
          <w:p w:rsidR="00AC5DA8" w:rsidRDefault="00A06843">
            <w:pPr>
              <w:jc w:val="center"/>
            </w:pPr>
            <w:r>
              <w:rPr>
                <w:color w:val="000000"/>
                <w:szCs w:val="21"/>
              </w:rPr>
              <w:t>-</w:t>
            </w:r>
          </w:p>
        </w:tc>
        <w:tc>
          <w:tcPr>
            <w:tcW w:w="1350" w:type="dxa"/>
            <w:vAlign w:val="center"/>
          </w:tcPr>
          <w:p w:rsidR="00AC5DA8" w:rsidRDefault="00A06843">
            <w:pPr>
              <w:jc w:val="center"/>
            </w:pPr>
            <w:r>
              <w:rPr>
                <w:color w:val="000000"/>
                <w:szCs w:val="21"/>
              </w:rPr>
              <w:t>-</w:t>
            </w:r>
          </w:p>
        </w:tc>
      </w:tr>
      <w:tr w:rsidR="00AC5DA8">
        <w:tc>
          <w:tcPr>
            <w:tcW w:w="1620" w:type="dxa"/>
            <w:vAlign w:val="center"/>
          </w:tcPr>
          <w:p w:rsidR="00AC5DA8" w:rsidRDefault="00A06843">
            <w:pPr>
              <w:jc w:val="left"/>
            </w:pPr>
            <w:r>
              <w:rPr>
                <w:color w:val="000000"/>
                <w:szCs w:val="21"/>
              </w:rPr>
              <w:t>自基金合同生效起至今</w:t>
            </w:r>
          </w:p>
        </w:tc>
        <w:tc>
          <w:tcPr>
            <w:tcW w:w="1350" w:type="dxa"/>
            <w:vAlign w:val="center"/>
          </w:tcPr>
          <w:p w:rsidR="00AC5DA8" w:rsidRDefault="00A06843">
            <w:pPr>
              <w:jc w:val="center"/>
            </w:pPr>
            <w:r>
              <w:rPr>
                <w:color w:val="000000"/>
                <w:szCs w:val="21"/>
              </w:rPr>
              <w:t>30.01%</w:t>
            </w:r>
          </w:p>
        </w:tc>
        <w:tc>
          <w:tcPr>
            <w:tcW w:w="1350" w:type="dxa"/>
            <w:vAlign w:val="center"/>
          </w:tcPr>
          <w:p w:rsidR="00AC5DA8" w:rsidRDefault="00A06843">
            <w:pPr>
              <w:jc w:val="center"/>
            </w:pPr>
            <w:r>
              <w:rPr>
                <w:color w:val="000000"/>
                <w:szCs w:val="21"/>
              </w:rPr>
              <w:t>0.88%</w:t>
            </w:r>
          </w:p>
        </w:tc>
        <w:tc>
          <w:tcPr>
            <w:tcW w:w="1350" w:type="dxa"/>
            <w:vAlign w:val="center"/>
          </w:tcPr>
          <w:p w:rsidR="00AC5DA8" w:rsidRDefault="00A06843">
            <w:pPr>
              <w:jc w:val="center"/>
            </w:pPr>
            <w:r>
              <w:rPr>
                <w:color w:val="000000"/>
                <w:szCs w:val="21"/>
              </w:rPr>
              <w:t>11.98%</w:t>
            </w:r>
          </w:p>
        </w:tc>
        <w:tc>
          <w:tcPr>
            <w:tcW w:w="1350" w:type="dxa"/>
            <w:vAlign w:val="center"/>
          </w:tcPr>
          <w:p w:rsidR="00AC5DA8" w:rsidRDefault="00A06843">
            <w:pPr>
              <w:jc w:val="center"/>
            </w:pPr>
            <w:r>
              <w:rPr>
                <w:color w:val="000000"/>
                <w:szCs w:val="21"/>
              </w:rPr>
              <w:t>0.32%</w:t>
            </w:r>
          </w:p>
        </w:tc>
        <w:tc>
          <w:tcPr>
            <w:tcW w:w="1350" w:type="dxa"/>
            <w:vAlign w:val="center"/>
          </w:tcPr>
          <w:p w:rsidR="00AC5DA8" w:rsidRDefault="00A06843">
            <w:pPr>
              <w:jc w:val="center"/>
            </w:pPr>
            <w:r>
              <w:rPr>
                <w:color w:val="000000"/>
                <w:szCs w:val="21"/>
              </w:rPr>
              <w:t>18.03%</w:t>
            </w:r>
          </w:p>
        </w:tc>
        <w:tc>
          <w:tcPr>
            <w:tcW w:w="1350" w:type="dxa"/>
            <w:vAlign w:val="center"/>
          </w:tcPr>
          <w:p w:rsidR="00AC5DA8" w:rsidRDefault="00A06843">
            <w:pPr>
              <w:jc w:val="center"/>
            </w:pPr>
            <w:r>
              <w:rPr>
                <w:color w:val="000000"/>
                <w:szCs w:val="21"/>
              </w:rPr>
              <w:t>0.56%</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易方达鑫转招利混合</w:t>
      </w:r>
      <w:r w:rsidRPr="003560D2">
        <w:rPr>
          <w:rFonts w:ascii="Times New Roman" w:hAnsi="Times New Roman"/>
          <w:color w:val="auto"/>
          <w:sz w:val="21"/>
          <w:szCs w:val="21"/>
        </w:rPr>
        <w:t>C</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AC5DA8">
        <w:tc>
          <w:tcPr>
            <w:tcW w:w="1620" w:type="dxa"/>
            <w:vAlign w:val="center"/>
          </w:tcPr>
          <w:p w:rsidR="00AC5DA8" w:rsidRDefault="00A06843">
            <w:pPr>
              <w:jc w:val="left"/>
            </w:pPr>
            <w:r>
              <w:rPr>
                <w:color w:val="000000"/>
                <w:szCs w:val="21"/>
              </w:rPr>
              <w:t>过去一个月</w:t>
            </w:r>
          </w:p>
        </w:tc>
        <w:tc>
          <w:tcPr>
            <w:tcW w:w="1350" w:type="dxa"/>
            <w:vAlign w:val="center"/>
          </w:tcPr>
          <w:p w:rsidR="00AC5DA8" w:rsidRDefault="00A06843">
            <w:pPr>
              <w:jc w:val="center"/>
            </w:pPr>
            <w:r>
              <w:rPr>
                <w:color w:val="000000"/>
                <w:szCs w:val="21"/>
              </w:rPr>
              <w:t>7.07%</w:t>
            </w:r>
          </w:p>
        </w:tc>
        <w:tc>
          <w:tcPr>
            <w:tcW w:w="1350" w:type="dxa"/>
            <w:vAlign w:val="center"/>
          </w:tcPr>
          <w:p w:rsidR="00AC5DA8" w:rsidRDefault="00A06843">
            <w:pPr>
              <w:jc w:val="center"/>
            </w:pPr>
            <w:r>
              <w:rPr>
                <w:color w:val="000000"/>
                <w:szCs w:val="21"/>
              </w:rPr>
              <w:t>0.73%</w:t>
            </w:r>
          </w:p>
        </w:tc>
        <w:tc>
          <w:tcPr>
            <w:tcW w:w="1350" w:type="dxa"/>
            <w:vAlign w:val="center"/>
          </w:tcPr>
          <w:p w:rsidR="00AC5DA8" w:rsidRDefault="00A06843">
            <w:pPr>
              <w:jc w:val="center"/>
            </w:pPr>
            <w:r>
              <w:rPr>
                <w:color w:val="000000"/>
                <w:szCs w:val="21"/>
              </w:rPr>
              <w:t>0.81%</w:t>
            </w:r>
          </w:p>
        </w:tc>
        <w:tc>
          <w:tcPr>
            <w:tcW w:w="1350" w:type="dxa"/>
            <w:vAlign w:val="center"/>
          </w:tcPr>
          <w:p w:rsidR="00AC5DA8" w:rsidRDefault="00A06843">
            <w:pPr>
              <w:jc w:val="center"/>
            </w:pPr>
            <w:r>
              <w:rPr>
                <w:color w:val="000000"/>
                <w:szCs w:val="21"/>
              </w:rPr>
              <w:t>0.21%</w:t>
            </w:r>
          </w:p>
        </w:tc>
        <w:tc>
          <w:tcPr>
            <w:tcW w:w="1350" w:type="dxa"/>
            <w:vAlign w:val="center"/>
          </w:tcPr>
          <w:p w:rsidR="00AC5DA8" w:rsidRDefault="00A06843">
            <w:pPr>
              <w:jc w:val="center"/>
            </w:pPr>
            <w:r>
              <w:rPr>
                <w:color w:val="000000"/>
                <w:szCs w:val="21"/>
              </w:rPr>
              <w:t>6.26%</w:t>
            </w:r>
          </w:p>
        </w:tc>
        <w:tc>
          <w:tcPr>
            <w:tcW w:w="1350" w:type="dxa"/>
            <w:vAlign w:val="center"/>
          </w:tcPr>
          <w:p w:rsidR="00AC5DA8" w:rsidRDefault="00A06843">
            <w:pPr>
              <w:jc w:val="center"/>
            </w:pPr>
            <w:r>
              <w:rPr>
                <w:color w:val="000000"/>
                <w:szCs w:val="21"/>
              </w:rPr>
              <w:t>0.52%</w:t>
            </w:r>
          </w:p>
        </w:tc>
      </w:tr>
      <w:tr w:rsidR="00AC5DA8">
        <w:tc>
          <w:tcPr>
            <w:tcW w:w="1620" w:type="dxa"/>
            <w:vAlign w:val="center"/>
          </w:tcPr>
          <w:p w:rsidR="00AC5DA8" w:rsidRDefault="00A06843">
            <w:pPr>
              <w:jc w:val="left"/>
            </w:pPr>
            <w:r>
              <w:rPr>
                <w:color w:val="000000"/>
                <w:szCs w:val="21"/>
              </w:rPr>
              <w:t>过去三个月</w:t>
            </w:r>
          </w:p>
        </w:tc>
        <w:tc>
          <w:tcPr>
            <w:tcW w:w="1350" w:type="dxa"/>
            <w:vAlign w:val="center"/>
          </w:tcPr>
          <w:p w:rsidR="00AC5DA8" w:rsidRDefault="00A06843">
            <w:pPr>
              <w:jc w:val="center"/>
            </w:pPr>
            <w:r>
              <w:rPr>
                <w:color w:val="000000"/>
                <w:szCs w:val="21"/>
              </w:rPr>
              <w:t>8.99%</w:t>
            </w:r>
          </w:p>
        </w:tc>
        <w:tc>
          <w:tcPr>
            <w:tcW w:w="1350" w:type="dxa"/>
            <w:vAlign w:val="center"/>
          </w:tcPr>
          <w:p w:rsidR="00AC5DA8" w:rsidRDefault="00A06843">
            <w:pPr>
              <w:jc w:val="center"/>
            </w:pPr>
            <w:r>
              <w:rPr>
                <w:color w:val="000000"/>
                <w:szCs w:val="21"/>
              </w:rPr>
              <w:t>0.76%</w:t>
            </w:r>
          </w:p>
        </w:tc>
        <w:tc>
          <w:tcPr>
            <w:tcW w:w="1350" w:type="dxa"/>
            <w:vAlign w:val="center"/>
          </w:tcPr>
          <w:p w:rsidR="00AC5DA8" w:rsidRDefault="00A06843">
            <w:pPr>
              <w:jc w:val="center"/>
            </w:pPr>
            <w:r>
              <w:rPr>
                <w:color w:val="000000"/>
                <w:szCs w:val="21"/>
              </w:rPr>
              <w:t>1.37%</w:t>
            </w:r>
          </w:p>
        </w:tc>
        <w:tc>
          <w:tcPr>
            <w:tcW w:w="1350" w:type="dxa"/>
            <w:vAlign w:val="center"/>
          </w:tcPr>
          <w:p w:rsidR="00AC5DA8" w:rsidRDefault="00A06843">
            <w:pPr>
              <w:jc w:val="center"/>
            </w:pPr>
            <w:r>
              <w:rPr>
                <w:color w:val="000000"/>
                <w:szCs w:val="21"/>
              </w:rPr>
              <w:t>0.23%</w:t>
            </w:r>
          </w:p>
        </w:tc>
        <w:tc>
          <w:tcPr>
            <w:tcW w:w="1350" w:type="dxa"/>
            <w:vAlign w:val="center"/>
          </w:tcPr>
          <w:p w:rsidR="00AC5DA8" w:rsidRDefault="00A06843">
            <w:pPr>
              <w:jc w:val="center"/>
            </w:pPr>
            <w:r>
              <w:rPr>
                <w:color w:val="000000"/>
                <w:szCs w:val="21"/>
              </w:rPr>
              <w:t>7.62%</w:t>
            </w:r>
          </w:p>
        </w:tc>
        <w:tc>
          <w:tcPr>
            <w:tcW w:w="1350" w:type="dxa"/>
            <w:vAlign w:val="center"/>
          </w:tcPr>
          <w:p w:rsidR="00AC5DA8" w:rsidRDefault="00A06843">
            <w:pPr>
              <w:jc w:val="center"/>
            </w:pPr>
            <w:r>
              <w:rPr>
                <w:color w:val="000000"/>
                <w:szCs w:val="21"/>
              </w:rPr>
              <w:t>0.53%</w:t>
            </w:r>
          </w:p>
        </w:tc>
      </w:tr>
      <w:tr w:rsidR="00AC5DA8">
        <w:tc>
          <w:tcPr>
            <w:tcW w:w="1620" w:type="dxa"/>
            <w:vAlign w:val="center"/>
          </w:tcPr>
          <w:p w:rsidR="00AC5DA8" w:rsidRDefault="00A06843">
            <w:pPr>
              <w:jc w:val="left"/>
            </w:pPr>
            <w:r>
              <w:rPr>
                <w:color w:val="000000"/>
                <w:szCs w:val="21"/>
              </w:rPr>
              <w:t>过去六个月</w:t>
            </w:r>
          </w:p>
        </w:tc>
        <w:tc>
          <w:tcPr>
            <w:tcW w:w="1350" w:type="dxa"/>
            <w:vAlign w:val="center"/>
          </w:tcPr>
          <w:p w:rsidR="00AC5DA8" w:rsidRDefault="00A06843">
            <w:pPr>
              <w:jc w:val="center"/>
            </w:pPr>
            <w:r>
              <w:rPr>
                <w:color w:val="000000"/>
                <w:szCs w:val="21"/>
              </w:rPr>
              <w:t>7.25%</w:t>
            </w:r>
          </w:p>
        </w:tc>
        <w:tc>
          <w:tcPr>
            <w:tcW w:w="1350" w:type="dxa"/>
            <w:vAlign w:val="center"/>
          </w:tcPr>
          <w:p w:rsidR="00AC5DA8" w:rsidRDefault="00A06843">
            <w:pPr>
              <w:jc w:val="center"/>
            </w:pPr>
            <w:r>
              <w:rPr>
                <w:color w:val="000000"/>
                <w:szCs w:val="21"/>
              </w:rPr>
              <w:t>1.33%</w:t>
            </w:r>
          </w:p>
        </w:tc>
        <w:tc>
          <w:tcPr>
            <w:tcW w:w="1350" w:type="dxa"/>
            <w:vAlign w:val="center"/>
          </w:tcPr>
          <w:p w:rsidR="00AC5DA8" w:rsidRDefault="00A06843">
            <w:pPr>
              <w:jc w:val="center"/>
            </w:pPr>
            <w:r>
              <w:rPr>
                <w:color w:val="000000"/>
                <w:szCs w:val="21"/>
              </w:rPr>
              <w:t>1.48%</w:t>
            </w:r>
          </w:p>
        </w:tc>
        <w:tc>
          <w:tcPr>
            <w:tcW w:w="1350" w:type="dxa"/>
            <w:vAlign w:val="center"/>
          </w:tcPr>
          <w:p w:rsidR="00AC5DA8" w:rsidRDefault="00A06843">
            <w:pPr>
              <w:jc w:val="center"/>
            </w:pPr>
            <w:r>
              <w:rPr>
                <w:color w:val="000000"/>
                <w:szCs w:val="21"/>
              </w:rPr>
              <w:t>0.34%</w:t>
            </w:r>
          </w:p>
        </w:tc>
        <w:tc>
          <w:tcPr>
            <w:tcW w:w="1350" w:type="dxa"/>
            <w:vAlign w:val="center"/>
          </w:tcPr>
          <w:p w:rsidR="00AC5DA8" w:rsidRDefault="00A06843">
            <w:pPr>
              <w:jc w:val="center"/>
            </w:pPr>
            <w:r>
              <w:rPr>
                <w:color w:val="000000"/>
                <w:szCs w:val="21"/>
              </w:rPr>
              <w:t>5.77%</w:t>
            </w:r>
          </w:p>
        </w:tc>
        <w:tc>
          <w:tcPr>
            <w:tcW w:w="1350" w:type="dxa"/>
            <w:vAlign w:val="center"/>
          </w:tcPr>
          <w:p w:rsidR="00AC5DA8" w:rsidRDefault="00A06843">
            <w:pPr>
              <w:jc w:val="center"/>
            </w:pPr>
            <w:r>
              <w:rPr>
                <w:color w:val="000000"/>
                <w:szCs w:val="21"/>
              </w:rPr>
              <w:t>0.99%</w:t>
            </w:r>
          </w:p>
        </w:tc>
      </w:tr>
      <w:tr w:rsidR="00AC5DA8">
        <w:tc>
          <w:tcPr>
            <w:tcW w:w="1620" w:type="dxa"/>
            <w:vAlign w:val="center"/>
          </w:tcPr>
          <w:p w:rsidR="00AC5DA8" w:rsidRDefault="00A06843">
            <w:pPr>
              <w:jc w:val="left"/>
            </w:pPr>
            <w:r>
              <w:rPr>
                <w:color w:val="000000"/>
                <w:szCs w:val="21"/>
              </w:rPr>
              <w:t>过去一年</w:t>
            </w:r>
          </w:p>
        </w:tc>
        <w:tc>
          <w:tcPr>
            <w:tcW w:w="1350" w:type="dxa"/>
            <w:vAlign w:val="center"/>
          </w:tcPr>
          <w:p w:rsidR="00AC5DA8" w:rsidRDefault="00A06843">
            <w:pPr>
              <w:jc w:val="center"/>
            </w:pPr>
            <w:r>
              <w:rPr>
                <w:color w:val="000000"/>
                <w:szCs w:val="21"/>
              </w:rPr>
              <w:t>28.08%</w:t>
            </w:r>
          </w:p>
        </w:tc>
        <w:tc>
          <w:tcPr>
            <w:tcW w:w="1350" w:type="dxa"/>
            <w:vAlign w:val="center"/>
          </w:tcPr>
          <w:p w:rsidR="00AC5DA8" w:rsidRDefault="00A06843">
            <w:pPr>
              <w:jc w:val="center"/>
            </w:pPr>
            <w:r>
              <w:rPr>
                <w:color w:val="000000"/>
                <w:szCs w:val="21"/>
              </w:rPr>
              <w:t>1.01%</w:t>
            </w:r>
          </w:p>
        </w:tc>
        <w:tc>
          <w:tcPr>
            <w:tcW w:w="1350" w:type="dxa"/>
            <w:vAlign w:val="center"/>
          </w:tcPr>
          <w:p w:rsidR="00AC5DA8" w:rsidRDefault="00A06843">
            <w:pPr>
              <w:jc w:val="center"/>
            </w:pPr>
            <w:r>
              <w:rPr>
                <w:color w:val="000000"/>
                <w:szCs w:val="21"/>
              </w:rPr>
              <w:t>6.36%</w:t>
            </w:r>
          </w:p>
        </w:tc>
        <w:tc>
          <w:tcPr>
            <w:tcW w:w="1350" w:type="dxa"/>
            <w:vAlign w:val="center"/>
          </w:tcPr>
          <w:p w:rsidR="00AC5DA8" w:rsidRDefault="00A06843">
            <w:pPr>
              <w:jc w:val="center"/>
            </w:pPr>
            <w:r>
              <w:rPr>
                <w:color w:val="000000"/>
                <w:szCs w:val="21"/>
              </w:rPr>
              <w:t>0.28%</w:t>
            </w:r>
          </w:p>
        </w:tc>
        <w:tc>
          <w:tcPr>
            <w:tcW w:w="1350" w:type="dxa"/>
            <w:vAlign w:val="center"/>
          </w:tcPr>
          <w:p w:rsidR="00AC5DA8" w:rsidRDefault="00A06843">
            <w:pPr>
              <w:jc w:val="center"/>
            </w:pPr>
            <w:r>
              <w:rPr>
                <w:color w:val="000000"/>
                <w:szCs w:val="21"/>
              </w:rPr>
              <w:t>21.72%</w:t>
            </w:r>
          </w:p>
        </w:tc>
        <w:tc>
          <w:tcPr>
            <w:tcW w:w="1350" w:type="dxa"/>
            <w:vAlign w:val="center"/>
          </w:tcPr>
          <w:p w:rsidR="00AC5DA8" w:rsidRDefault="00A06843">
            <w:pPr>
              <w:jc w:val="center"/>
            </w:pPr>
            <w:r>
              <w:rPr>
                <w:color w:val="000000"/>
                <w:szCs w:val="21"/>
              </w:rPr>
              <w:t>0.73%</w:t>
            </w:r>
          </w:p>
        </w:tc>
      </w:tr>
      <w:tr w:rsidR="00AC5DA8">
        <w:tc>
          <w:tcPr>
            <w:tcW w:w="1620" w:type="dxa"/>
            <w:vAlign w:val="center"/>
          </w:tcPr>
          <w:p w:rsidR="00AC5DA8" w:rsidRDefault="00A06843">
            <w:pPr>
              <w:jc w:val="left"/>
            </w:pPr>
            <w:r>
              <w:rPr>
                <w:color w:val="000000"/>
                <w:szCs w:val="21"/>
              </w:rPr>
              <w:t>过去三年</w:t>
            </w:r>
          </w:p>
        </w:tc>
        <w:tc>
          <w:tcPr>
            <w:tcW w:w="1350" w:type="dxa"/>
            <w:vAlign w:val="center"/>
          </w:tcPr>
          <w:p w:rsidR="00AC5DA8" w:rsidRDefault="00A06843">
            <w:pPr>
              <w:jc w:val="center"/>
            </w:pPr>
            <w:r>
              <w:rPr>
                <w:color w:val="000000"/>
                <w:szCs w:val="21"/>
              </w:rPr>
              <w:t>-</w:t>
            </w:r>
          </w:p>
        </w:tc>
        <w:tc>
          <w:tcPr>
            <w:tcW w:w="1350" w:type="dxa"/>
            <w:vAlign w:val="center"/>
          </w:tcPr>
          <w:p w:rsidR="00AC5DA8" w:rsidRDefault="00A06843">
            <w:pPr>
              <w:jc w:val="center"/>
            </w:pPr>
            <w:r>
              <w:rPr>
                <w:color w:val="000000"/>
                <w:szCs w:val="21"/>
              </w:rPr>
              <w:t>-</w:t>
            </w:r>
          </w:p>
        </w:tc>
        <w:tc>
          <w:tcPr>
            <w:tcW w:w="1350" w:type="dxa"/>
            <w:vAlign w:val="center"/>
          </w:tcPr>
          <w:p w:rsidR="00AC5DA8" w:rsidRDefault="00A06843">
            <w:pPr>
              <w:jc w:val="center"/>
            </w:pPr>
            <w:r>
              <w:rPr>
                <w:color w:val="000000"/>
                <w:szCs w:val="21"/>
              </w:rPr>
              <w:t>-</w:t>
            </w:r>
          </w:p>
        </w:tc>
        <w:tc>
          <w:tcPr>
            <w:tcW w:w="1350" w:type="dxa"/>
            <w:vAlign w:val="center"/>
          </w:tcPr>
          <w:p w:rsidR="00AC5DA8" w:rsidRDefault="00A06843">
            <w:pPr>
              <w:jc w:val="center"/>
            </w:pPr>
            <w:r>
              <w:rPr>
                <w:color w:val="000000"/>
                <w:szCs w:val="21"/>
              </w:rPr>
              <w:t>-</w:t>
            </w:r>
          </w:p>
        </w:tc>
        <w:tc>
          <w:tcPr>
            <w:tcW w:w="1350" w:type="dxa"/>
            <w:vAlign w:val="center"/>
          </w:tcPr>
          <w:p w:rsidR="00AC5DA8" w:rsidRDefault="00A06843">
            <w:pPr>
              <w:jc w:val="center"/>
            </w:pPr>
            <w:r>
              <w:rPr>
                <w:color w:val="000000"/>
                <w:szCs w:val="21"/>
              </w:rPr>
              <w:t>-</w:t>
            </w:r>
          </w:p>
        </w:tc>
        <w:tc>
          <w:tcPr>
            <w:tcW w:w="1350" w:type="dxa"/>
            <w:vAlign w:val="center"/>
          </w:tcPr>
          <w:p w:rsidR="00AC5DA8" w:rsidRDefault="00A06843">
            <w:pPr>
              <w:jc w:val="center"/>
            </w:pPr>
            <w:r>
              <w:rPr>
                <w:color w:val="000000"/>
                <w:szCs w:val="21"/>
              </w:rPr>
              <w:t>-</w:t>
            </w:r>
          </w:p>
        </w:tc>
      </w:tr>
      <w:tr w:rsidR="00AC5DA8">
        <w:tc>
          <w:tcPr>
            <w:tcW w:w="1620" w:type="dxa"/>
            <w:vAlign w:val="center"/>
          </w:tcPr>
          <w:p w:rsidR="00AC5DA8" w:rsidRDefault="00A06843">
            <w:pPr>
              <w:jc w:val="left"/>
            </w:pPr>
            <w:r>
              <w:rPr>
                <w:color w:val="000000"/>
                <w:szCs w:val="21"/>
              </w:rPr>
              <w:t>自基金合同生</w:t>
            </w:r>
            <w:r>
              <w:rPr>
                <w:color w:val="000000"/>
                <w:szCs w:val="21"/>
              </w:rPr>
              <w:lastRenderedPageBreak/>
              <w:t>效起至今</w:t>
            </w:r>
          </w:p>
        </w:tc>
        <w:tc>
          <w:tcPr>
            <w:tcW w:w="1350" w:type="dxa"/>
            <w:vAlign w:val="center"/>
          </w:tcPr>
          <w:p w:rsidR="00AC5DA8" w:rsidRDefault="00A06843">
            <w:pPr>
              <w:jc w:val="center"/>
            </w:pPr>
            <w:r>
              <w:rPr>
                <w:color w:val="000000"/>
                <w:szCs w:val="21"/>
              </w:rPr>
              <w:lastRenderedPageBreak/>
              <w:t>29.36%</w:t>
            </w:r>
          </w:p>
        </w:tc>
        <w:tc>
          <w:tcPr>
            <w:tcW w:w="1350" w:type="dxa"/>
            <w:vAlign w:val="center"/>
          </w:tcPr>
          <w:p w:rsidR="00AC5DA8" w:rsidRDefault="00A06843">
            <w:pPr>
              <w:jc w:val="center"/>
            </w:pPr>
            <w:r>
              <w:rPr>
                <w:color w:val="000000"/>
                <w:szCs w:val="21"/>
              </w:rPr>
              <w:t>0.88%</w:t>
            </w:r>
          </w:p>
        </w:tc>
        <w:tc>
          <w:tcPr>
            <w:tcW w:w="1350" w:type="dxa"/>
            <w:vAlign w:val="center"/>
          </w:tcPr>
          <w:p w:rsidR="00AC5DA8" w:rsidRDefault="00A06843">
            <w:pPr>
              <w:jc w:val="center"/>
            </w:pPr>
            <w:r>
              <w:rPr>
                <w:color w:val="000000"/>
                <w:szCs w:val="21"/>
              </w:rPr>
              <w:t>11.98%</w:t>
            </w:r>
          </w:p>
        </w:tc>
        <w:tc>
          <w:tcPr>
            <w:tcW w:w="1350" w:type="dxa"/>
            <w:vAlign w:val="center"/>
          </w:tcPr>
          <w:p w:rsidR="00AC5DA8" w:rsidRDefault="00A06843">
            <w:pPr>
              <w:jc w:val="center"/>
            </w:pPr>
            <w:r>
              <w:rPr>
                <w:color w:val="000000"/>
                <w:szCs w:val="21"/>
              </w:rPr>
              <w:t>0.32%</w:t>
            </w:r>
          </w:p>
        </w:tc>
        <w:tc>
          <w:tcPr>
            <w:tcW w:w="1350" w:type="dxa"/>
            <w:vAlign w:val="center"/>
          </w:tcPr>
          <w:p w:rsidR="00AC5DA8" w:rsidRDefault="00A06843">
            <w:pPr>
              <w:jc w:val="center"/>
            </w:pPr>
            <w:r>
              <w:rPr>
                <w:color w:val="000000"/>
                <w:szCs w:val="21"/>
              </w:rPr>
              <w:t>17.38%</w:t>
            </w:r>
          </w:p>
        </w:tc>
        <w:tc>
          <w:tcPr>
            <w:tcW w:w="1350" w:type="dxa"/>
            <w:vAlign w:val="center"/>
          </w:tcPr>
          <w:p w:rsidR="00AC5DA8" w:rsidRDefault="00A06843">
            <w:pPr>
              <w:jc w:val="center"/>
            </w:pPr>
            <w:r>
              <w:rPr>
                <w:color w:val="000000"/>
                <w:szCs w:val="21"/>
              </w:rPr>
              <w:t>0.56%</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易方达鑫转招利混合型证券投资基金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t>（</w:t>
      </w:r>
      <w:r w:rsidRPr="00B42AC3">
        <w:rPr>
          <w:szCs w:val="21"/>
        </w:rPr>
        <w:t>2019</w:t>
      </w:r>
      <w:r w:rsidRPr="00B42AC3">
        <w:rPr>
          <w:szCs w:val="21"/>
        </w:rPr>
        <w:t>年</w:t>
      </w:r>
      <w:r w:rsidRPr="00B42AC3">
        <w:rPr>
          <w:szCs w:val="21"/>
        </w:rPr>
        <w:t>1</w:t>
      </w:r>
      <w:r w:rsidRPr="00B42AC3">
        <w:rPr>
          <w:szCs w:val="21"/>
        </w:rPr>
        <w:t>月</w:t>
      </w:r>
      <w:r w:rsidRPr="00B42AC3">
        <w:rPr>
          <w:szCs w:val="21"/>
        </w:rPr>
        <w:t>29</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易方达鑫转招利混合</w:t>
      </w:r>
      <w:r w:rsidRPr="00B17B29">
        <w:rPr>
          <w:rFonts w:ascii="Times New Roman" w:hAnsi="Times New Roman"/>
          <w:color w:val="auto"/>
          <w:sz w:val="21"/>
          <w:szCs w:val="21"/>
        </w:rPr>
        <w:t>A</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易方达鑫转招利混合</w:t>
      </w:r>
      <w:r w:rsidRPr="00B17B29">
        <w:rPr>
          <w:rFonts w:ascii="Times New Roman" w:hAnsi="Times New Roman"/>
          <w:color w:val="auto"/>
          <w:sz w:val="21"/>
          <w:szCs w:val="21"/>
        </w:rPr>
        <w:t>C</w:t>
      </w:r>
    </w:p>
    <w:p w:rsidR="00863383" w:rsidRPr="00B17B29" w:rsidRDefault="00863383" w:rsidP="00863383">
      <w:pPr>
        <w:spacing w:line="360" w:lineRule="auto"/>
        <w:jc w:val="center"/>
        <w:rPr>
          <w:color w:val="000000"/>
          <w:szCs w:val="21"/>
        </w:rPr>
      </w:pPr>
      <w:r w:rsidRPr="00B17B29">
        <w:rPr>
          <w:noProof/>
          <w:color w:val="000000"/>
          <w:szCs w:val="21"/>
        </w:rPr>
        <w:lastRenderedPageBreak/>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AC5DA8" w:rsidRDefault="00A06843">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按基金合同和招募说明书的约定，本基金的建仓期为六个月，建仓期结束时各项资产配置比例符合基金合同（第十二部分二、投资范围，三、投资策略和四、投资限制）的有关约定。</w:t>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自基金合同生效至报告期末，</w:t>
      </w:r>
      <w:r w:rsidRPr="00683042">
        <w:rPr>
          <w:kern w:val="0"/>
          <w:szCs w:val="21"/>
        </w:rPr>
        <w:t>A</w:t>
      </w:r>
      <w:r w:rsidRPr="00683042">
        <w:rPr>
          <w:kern w:val="0"/>
          <w:szCs w:val="21"/>
        </w:rPr>
        <w:t>类基金份额净值增长率为</w:t>
      </w:r>
      <w:r w:rsidRPr="00683042">
        <w:rPr>
          <w:kern w:val="0"/>
          <w:szCs w:val="21"/>
        </w:rPr>
        <w:t>30.01%</w:t>
      </w:r>
      <w:r w:rsidRPr="00683042">
        <w:rPr>
          <w:kern w:val="0"/>
          <w:szCs w:val="21"/>
        </w:rPr>
        <w:t>，</w:t>
      </w:r>
      <w:r w:rsidRPr="00683042">
        <w:rPr>
          <w:kern w:val="0"/>
          <w:szCs w:val="21"/>
        </w:rPr>
        <w:t>C</w:t>
      </w:r>
      <w:r w:rsidRPr="00683042">
        <w:rPr>
          <w:kern w:val="0"/>
          <w:szCs w:val="21"/>
        </w:rPr>
        <w:t>类基金份额净值增长率为</w:t>
      </w:r>
      <w:r w:rsidRPr="00683042">
        <w:rPr>
          <w:kern w:val="0"/>
          <w:szCs w:val="21"/>
        </w:rPr>
        <w:t>29.36%</w:t>
      </w:r>
      <w:r w:rsidRPr="00683042">
        <w:rPr>
          <w:kern w:val="0"/>
          <w:szCs w:val="21"/>
        </w:rPr>
        <w:t>，同期业绩比较基准收益率为</w:t>
      </w:r>
      <w:r w:rsidRPr="00683042">
        <w:rPr>
          <w:kern w:val="0"/>
          <w:szCs w:val="21"/>
        </w:rPr>
        <w:t>11.98%</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2" w:name="_Toc225498254"/>
      <w:bookmarkStart w:id="23" w:name="_Toc48658783"/>
      <w:r w:rsidRPr="00662508">
        <w:rPr>
          <w:rFonts w:ascii="Times New Roman" w:hAnsi="Times New Roman"/>
          <w:color w:val="000000"/>
          <w:sz w:val="21"/>
          <w:szCs w:val="21"/>
        </w:rPr>
        <w:t>§4</w:t>
      </w:r>
      <w:r w:rsidRPr="00662508">
        <w:rPr>
          <w:rFonts w:ascii="Times New Roman" w:hAnsi="Times New Roman"/>
          <w:color w:val="000000"/>
          <w:sz w:val="21"/>
          <w:szCs w:val="21"/>
        </w:rPr>
        <w:t>管理人报告</w:t>
      </w:r>
      <w:bookmarkEnd w:id="22"/>
      <w:bookmarkEnd w:id="23"/>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4" w:name="_Toc48658784"/>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4"/>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5" w:name="_Toc225498256"/>
            <w:r w:rsidRPr="00B17B29">
              <w:rPr>
                <w:color w:val="000000"/>
                <w:szCs w:val="21"/>
              </w:rPr>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AC5DA8">
        <w:tc>
          <w:tcPr>
            <w:tcW w:w="464" w:type="dxa"/>
            <w:vAlign w:val="center"/>
          </w:tcPr>
          <w:p w:rsidR="00AC5DA8" w:rsidRDefault="00A06843">
            <w:pPr>
              <w:jc w:val="center"/>
            </w:pPr>
            <w:r>
              <w:rPr>
                <w:color w:val="000000"/>
                <w:szCs w:val="21"/>
              </w:rPr>
              <w:t>张清华</w:t>
            </w:r>
          </w:p>
        </w:tc>
        <w:tc>
          <w:tcPr>
            <w:tcW w:w="3402" w:type="dxa"/>
            <w:vAlign w:val="center"/>
          </w:tcPr>
          <w:p w:rsidR="00AC5DA8" w:rsidRDefault="00A06843">
            <w:pPr>
              <w:jc w:val="left"/>
            </w:pPr>
            <w:r>
              <w:rPr>
                <w:color w:val="000000"/>
                <w:szCs w:val="21"/>
              </w:rPr>
              <w:t>本基金的基金经理、易方达安心回报债券型证券投资基金的基金经理、易方达裕丰回报债券型证券投资基金的基金经理、易方达安心回馈混合型证券投资基金的基金经理、易方达裕祥回报债券型证券投资基金的基金经理、易方达丰和债券型证券投资基金的基金经理、易方达安盈回报混合型证券投资基金的基金经理、易方达瑞信灵活配置混合型证券投资基金的基金经理（自</w:t>
            </w:r>
            <w:r>
              <w:rPr>
                <w:color w:val="000000"/>
                <w:szCs w:val="21"/>
              </w:rPr>
              <w:t>2018</w:t>
            </w:r>
            <w:r>
              <w:rPr>
                <w:color w:val="000000"/>
                <w:szCs w:val="21"/>
              </w:rPr>
              <w:t>年</w:t>
            </w:r>
            <w:r>
              <w:rPr>
                <w:color w:val="000000"/>
                <w:szCs w:val="21"/>
              </w:rPr>
              <w:t>01</w:t>
            </w:r>
            <w:r>
              <w:rPr>
                <w:color w:val="000000"/>
                <w:szCs w:val="21"/>
              </w:rPr>
              <w:t>月</w:t>
            </w:r>
            <w:r>
              <w:rPr>
                <w:color w:val="000000"/>
                <w:szCs w:val="21"/>
              </w:rPr>
              <w:t>30</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日）、易方达瑞和灵活配置混合型证券投资基金的基金经理（自</w:t>
            </w:r>
            <w:r>
              <w:rPr>
                <w:color w:val="000000"/>
                <w:szCs w:val="21"/>
              </w:rPr>
              <w:t>2018</w:t>
            </w:r>
            <w:r>
              <w:rPr>
                <w:color w:val="000000"/>
                <w:szCs w:val="21"/>
              </w:rPr>
              <w:t>年</w:t>
            </w:r>
            <w:r>
              <w:rPr>
                <w:color w:val="000000"/>
                <w:szCs w:val="21"/>
              </w:rPr>
              <w:t>02</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日）、易方达鑫转添利混合型证券投资基金的基金经理（自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09</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日）、易方达鑫转增利混合型证券投资基金的基金经理（自</w:t>
            </w:r>
            <w:r>
              <w:rPr>
                <w:color w:val="000000"/>
                <w:szCs w:val="21"/>
              </w:rPr>
              <w:t>2018</w:t>
            </w:r>
            <w:r>
              <w:rPr>
                <w:color w:val="000000"/>
                <w:szCs w:val="21"/>
              </w:rPr>
              <w:t>年</w:t>
            </w:r>
            <w:r>
              <w:rPr>
                <w:color w:val="000000"/>
                <w:szCs w:val="21"/>
              </w:rPr>
              <w:t>11</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日）、易方达新收益灵活配置混合型证券投资基金的基金经理、易方达丰华债券型证券投资基金的基金经理、混合资产投资部总经理、固定收益投资决策委员会委员</w:t>
            </w:r>
          </w:p>
        </w:tc>
        <w:tc>
          <w:tcPr>
            <w:tcW w:w="709" w:type="dxa"/>
            <w:vAlign w:val="center"/>
          </w:tcPr>
          <w:p w:rsidR="00AC5DA8" w:rsidRDefault="00A06843">
            <w:pPr>
              <w:jc w:val="center"/>
            </w:pPr>
            <w:r>
              <w:rPr>
                <w:color w:val="000000"/>
                <w:szCs w:val="21"/>
              </w:rPr>
              <w:t>2019-01-29</w:t>
            </w:r>
          </w:p>
        </w:tc>
        <w:tc>
          <w:tcPr>
            <w:tcW w:w="708" w:type="dxa"/>
            <w:vAlign w:val="center"/>
          </w:tcPr>
          <w:p w:rsidR="00AC5DA8" w:rsidRDefault="00A06843">
            <w:pPr>
              <w:jc w:val="center"/>
            </w:pPr>
            <w:r>
              <w:rPr>
                <w:color w:val="000000"/>
                <w:szCs w:val="21"/>
              </w:rPr>
              <w:t>2020-03-07</w:t>
            </w:r>
          </w:p>
        </w:tc>
        <w:tc>
          <w:tcPr>
            <w:tcW w:w="709" w:type="dxa"/>
            <w:vAlign w:val="center"/>
          </w:tcPr>
          <w:p w:rsidR="00AC5DA8" w:rsidRDefault="00A06843">
            <w:pPr>
              <w:jc w:val="center"/>
            </w:pPr>
            <w:r>
              <w:rPr>
                <w:color w:val="000000"/>
                <w:szCs w:val="21"/>
              </w:rPr>
              <w:t>13</w:t>
            </w:r>
            <w:r>
              <w:rPr>
                <w:color w:val="000000"/>
                <w:szCs w:val="21"/>
              </w:rPr>
              <w:t>年</w:t>
            </w:r>
          </w:p>
        </w:tc>
        <w:tc>
          <w:tcPr>
            <w:tcW w:w="3548" w:type="dxa"/>
            <w:vAlign w:val="center"/>
          </w:tcPr>
          <w:p w:rsidR="00AC5DA8" w:rsidRDefault="00A06843">
            <w:r>
              <w:rPr>
                <w:color w:val="000000"/>
                <w:szCs w:val="21"/>
              </w:rPr>
              <w:t>硕士研究生，具有基金从业资格。曾任晨星资讯（深圳）有限公司数量分析师，中信证券股份有限公司研究员，易方达基金管理有限公司投资经理、固定收益基金投资部总经理、易方达裕如灵活配置混合型证券投资基金基金经理、易方达新收益灵活配置混合型证券投资基金基金经理、易方达瑞选灵活配置混合型证券投资基金基金经理、易方达新利灵活配置混合型证券投资基金基金经理、易方达新鑫灵活配置混合型证券投资基金基金经理、易方达新享灵活配置混合型证券投资基金基金经理、易方达瑞景灵活配置混合型证券投资基金基金经理、易方达瑞通灵活配置混合型证券投资基金基金经理、易方达瑞程灵活配置混合型证券投资基金基金经理、易方达瑞弘灵活配置混合型证券投资基金基金经理、易方达裕鑫债券型证券投资基金基金经理。</w:t>
            </w:r>
          </w:p>
        </w:tc>
      </w:tr>
      <w:tr w:rsidR="00AC5DA8">
        <w:tc>
          <w:tcPr>
            <w:tcW w:w="464" w:type="dxa"/>
            <w:vAlign w:val="center"/>
          </w:tcPr>
          <w:p w:rsidR="00AC5DA8" w:rsidRDefault="00A06843">
            <w:pPr>
              <w:jc w:val="center"/>
            </w:pPr>
            <w:r>
              <w:rPr>
                <w:color w:val="000000"/>
                <w:szCs w:val="21"/>
              </w:rPr>
              <w:t>韩阅川</w:t>
            </w:r>
          </w:p>
        </w:tc>
        <w:tc>
          <w:tcPr>
            <w:tcW w:w="3402" w:type="dxa"/>
            <w:vAlign w:val="center"/>
          </w:tcPr>
          <w:p w:rsidR="00AC5DA8" w:rsidRDefault="00A06843">
            <w:pPr>
              <w:jc w:val="left"/>
            </w:pPr>
            <w:r>
              <w:rPr>
                <w:color w:val="000000"/>
                <w:szCs w:val="21"/>
              </w:rPr>
              <w:t>本基金的基金经理、易方达瑞智灵活配置混合型证券投资基金的基金经理、易方达瑞兴灵活配置混合型证券投资基金的基金经理、易方达瑞祥灵活配置混合型证券投资基金的基金经理、易方达瑞景灵活配置混合型证券投资基金的基金经理、易方达新享灵活配置混合型证券投资基金的基金经理、易方达新鑫灵活配置混合型证券投资基金的基金经理、易方达新利灵活配置混合型证券投资基金的基金经理、易方达瑞选灵活配置混合型证券投资基金的基金经理、易方达新益灵活配置混合型证券投资基金的基金经理、易方达裕鑫债券型证券投资基金的基金经理、易方达瑞祺灵活配置混</w:t>
            </w:r>
            <w:r>
              <w:rPr>
                <w:color w:val="000000"/>
                <w:szCs w:val="21"/>
              </w:rPr>
              <w:lastRenderedPageBreak/>
              <w:t>合型证券投资基金的基金经理、易方达瑞和灵活配置混合型证券投资基金的基金经理、易方达鑫转添利混合型证券投资基金的基金经理、易方达瑞信灵活配置混合型证券投资基金的基金经理、易方达瑞川灵活配置混合型发起式证券投资基金的基金经理、易方达丰惠混合型证券投资基金的基金经理、易方达瑞信灵活配置混合型证券投资基金的基金经理助理（自</w:t>
            </w:r>
            <w:r>
              <w:rPr>
                <w:color w:val="000000"/>
                <w:szCs w:val="21"/>
              </w:rPr>
              <w:t>2018</w:t>
            </w:r>
            <w:r>
              <w:rPr>
                <w:color w:val="000000"/>
                <w:szCs w:val="21"/>
              </w:rPr>
              <w:t>年</w:t>
            </w:r>
            <w:r>
              <w:rPr>
                <w:color w:val="000000"/>
                <w:szCs w:val="21"/>
              </w:rPr>
              <w:t>03</w:t>
            </w:r>
            <w:r>
              <w:rPr>
                <w:color w:val="000000"/>
                <w:szCs w:val="21"/>
              </w:rPr>
              <w:t>月</w:t>
            </w:r>
            <w:r>
              <w:rPr>
                <w:color w:val="000000"/>
                <w:szCs w:val="21"/>
              </w:rPr>
              <w:t>03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日）、易方达瑞和灵活配置混合型证券投资基金的基金经理助理（自</w:t>
            </w:r>
            <w:r>
              <w:rPr>
                <w:color w:val="000000"/>
                <w:szCs w:val="21"/>
              </w:rPr>
              <w:t>2018</w:t>
            </w:r>
            <w:r>
              <w:rPr>
                <w:color w:val="000000"/>
                <w:szCs w:val="21"/>
              </w:rPr>
              <w:t>年</w:t>
            </w:r>
            <w:r>
              <w:rPr>
                <w:color w:val="000000"/>
                <w:szCs w:val="21"/>
              </w:rPr>
              <w:t>07</w:t>
            </w:r>
            <w:r>
              <w:rPr>
                <w:color w:val="000000"/>
                <w:szCs w:val="21"/>
              </w:rPr>
              <w:t>月</w:t>
            </w:r>
            <w:r>
              <w:rPr>
                <w:color w:val="000000"/>
                <w:szCs w:val="21"/>
              </w:rPr>
              <w:t>04</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日）、易方达新收益灵活配置混合型证券投资基金的基金经理助理</w:t>
            </w:r>
          </w:p>
        </w:tc>
        <w:tc>
          <w:tcPr>
            <w:tcW w:w="709" w:type="dxa"/>
            <w:vAlign w:val="center"/>
          </w:tcPr>
          <w:p w:rsidR="00AC5DA8" w:rsidRDefault="00A06843">
            <w:pPr>
              <w:jc w:val="center"/>
            </w:pPr>
            <w:r>
              <w:rPr>
                <w:color w:val="000000"/>
                <w:szCs w:val="21"/>
              </w:rPr>
              <w:lastRenderedPageBreak/>
              <w:t>2020-03-07</w:t>
            </w:r>
          </w:p>
        </w:tc>
        <w:tc>
          <w:tcPr>
            <w:tcW w:w="708" w:type="dxa"/>
            <w:vAlign w:val="center"/>
          </w:tcPr>
          <w:p w:rsidR="00AC5DA8" w:rsidRDefault="00A06843">
            <w:pPr>
              <w:jc w:val="center"/>
            </w:pPr>
            <w:r>
              <w:rPr>
                <w:color w:val="000000"/>
                <w:szCs w:val="21"/>
              </w:rPr>
              <w:t>-</w:t>
            </w:r>
          </w:p>
        </w:tc>
        <w:tc>
          <w:tcPr>
            <w:tcW w:w="709" w:type="dxa"/>
            <w:vAlign w:val="center"/>
          </w:tcPr>
          <w:p w:rsidR="00AC5DA8" w:rsidRDefault="00A06843">
            <w:pPr>
              <w:jc w:val="center"/>
            </w:pPr>
            <w:r>
              <w:rPr>
                <w:color w:val="000000"/>
                <w:szCs w:val="21"/>
              </w:rPr>
              <w:t>9</w:t>
            </w:r>
            <w:r>
              <w:rPr>
                <w:color w:val="000000"/>
                <w:szCs w:val="21"/>
              </w:rPr>
              <w:t>年</w:t>
            </w:r>
          </w:p>
        </w:tc>
        <w:tc>
          <w:tcPr>
            <w:tcW w:w="3548" w:type="dxa"/>
            <w:vAlign w:val="center"/>
          </w:tcPr>
          <w:p w:rsidR="00AC5DA8" w:rsidRDefault="00A06843">
            <w:r>
              <w:rPr>
                <w:color w:val="000000"/>
                <w:szCs w:val="21"/>
              </w:rPr>
              <w:t>硕士研究生，具有基金从业资格。曾任嘉实基金管理有限公司固定收益部研究员、投资经理，易方达基金管理有限公司易方达新享灵活配置混合型证券投资基金基金经理助理、易方达新利灵活配置混合型证券投资基金基金经理助理、易方达瑞景灵活配置混合型证券投资基金基金经理助理、易方达瑞兴灵活配置混合型证券投资基金基金经理助理、易方达瑞祥灵活配置混合型证券投资基金基金经理助理、易方达瑞智灵活配置混合型证券投资基金基金经理助理、易方达新鑫灵活配置混合型证券投资基金基金经理助理、易方达瑞选灵活配置混合型证券投资基金基金经理助理、易方达新益灵活配置混合型证</w:t>
            </w:r>
            <w:r>
              <w:rPr>
                <w:color w:val="000000"/>
                <w:szCs w:val="21"/>
              </w:rPr>
              <w:lastRenderedPageBreak/>
              <w:t>券投资基金基金经理助理、易方达裕鑫债券型证券投资基金基金经理助理。</w:t>
            </w:r>
          </w:p>
        </w:tc>
      </w:tr>
      <w:tr w:rsidR="00AC5DA8">
        <w:tc>
          <w:tcPr>
            <w:tcW w:w="464" w:type="dxa"/>
            <w:vAlign w:val="center"/>
          </w:tcPr>
          <w:p w:rsidR="00AC5DA8" w:rsidRDefault="00A06843">
            <w:pPr>
              <w:jc w:val="center"/>
            </w:pPr>
            <w:r>
              <w:rPr>
                <w:color w:val="000000"/>
                <w:szCs w:val="21"/>
              </w:rPr>
              <w:lastRenderedPageBreak/>
              <w:t>杨康</w:t>
            </w:r>
          </w:p>
        </w:tc>
        <w:tc>
          <w:tcPr>
            <w:tcW w:w="3402" w:type="dxa"/>
            <w:vAlign w:val="center"/>
          </w:tcPr>
          <w:p w:rsidR="00AC5DA8" w:rsidRDefault="00A06843">
            <w:pPr>
              <w:jc w:val="left"/>
            </w:pPr>
            <w:r>
              <w:rPr>
                <w:color w:val="000000"/>
                <w:szCs w:val="21"/>
              </w:rPr>
              <w:t>本基金的基金经理、易方达鑫转增利混合型证券投资基金的基金经理、易方达瑞川灵活配置混合型发起式证券投资基金的基金经理、易方达鑫转招利混合型证券投资基金的基金经理助理（自</w:t>
            </w:r>
            <w:r>
              <w:rPr>
                <w:color w:val="000000"/>
                <w:szCs w:val="21"/>
              </w:rPr>
              <w:t>2019</w:t>
            </w:r>
            <w:r>
              <w:rPr>
                <w:color w:val="000000"/>
                <w:szCs w:val="21"/>
              </w:rPr>
              <w:t>年</w:t>
            </w:r>
            <w:r>
              <w:rPr>
                <w:color w:val="000000"/>
                <w:szCs w:val="21"/>
              </w:rPr>
              <w:t>06</w:t>
            </w:r>
            <w:r>
              <w:rPr>
                <w:color w:val="000000"/>
                <w:szCs w:val="21"/>
              </w:rPr>
              <w:t>月</w:t>
            </w:r>
            <w:r>
              <w:rPr>
                <w:color w:val="000000"/>
                <w:szCs w:val="21"/>
              </w:rPr>
              <w:t>19</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06</w:t>
            </w:r>
            <w:r>
              <w:rPr>
                <w:color w:val="000000"/>
                <w:szCs w:val="21"/>
              </w:rPr>
              <w:t>日）、易方达安盈回报混合型证券投资基金的基金经理助理、易方达丰华债券型证券投资基金的基金经理助理、易方达安心回报债券型证券投资基金的基金经理助理、易方达新鑫灵活配置混合型证券投资基金的基金经理助理、易方达新享灵活配置混合型证券投资基金的基金经理助理、易方达新利灵活配置混合型证券投资基金的基金经理助理、易方达瑞景灵活配置混合型证券投资基金的基金经理助理、易方达瑞兴灵活配置混合型证券投资基金的基金经理助理、易方达瑞智灵活配置混合型证券投资基金的基金经理助理、易方达瑞祥灵活配置混合型证券投资基金的基金经理助理、易方达瑞选灵活配置混合型证券投资基金的基金经理助理、易方达新益灵活配置混合型证券投资基金的基金经理助理、易方达瑞祺灵活配置混合型证</w:t>
            </w:r>
            <w:r>
              <w:rPr>
                <w:color w:val="000000"/>
                <w:szCs w:val="21"/>
              </w:rPr>
              <w:lastRenderedPageBreak/>
              <w:t>券投资基金的基金经理助理、易方达丰和债券型证券投资基金的基金经理助理、易方达裕丰回报债券型证券投资基金的基金经理助理、投资经理</w:t>
            </w:r>
          </w:p>
        </w:tc>
        <w:tc>
          <w:tcPr>
            <w:tcW w:w="709" w:type="dxa"/>
            <w:vAlign w:val="center"/>
          </w:tcPr>
          <w:p w:rsidR="00AC5DA8" w:rsidRDefault="00A06843">
            <w:pPr>
              <w:jc w:val="center"/>
            </w:pPr>
            <w:r>
              <w:rPr>
                <w:color w:val="000000"/>
                <w:szCs w:val="21"/>
              </w:rPr>
              <w:lastRenderedPageBreak/>
              <w:t>2020-03-07</w:t>
            </w:r>
          </w:p>
        </w:tc>
        <w:tc>
          <w:tcPr>
            <w:tcW w:w="708" w:type="dxa"/>
            <w:vAlign w:val="center"/>
          </w:tcPr>
          <w:p w:rsidR="00AC5DA8" w:rsidRDefault="00A06843">
            <w:pPr>
              <w:jc w:val="center"/>
            </w:pPr>
            <w:r>
              <w:rPr>
                <w:color w:val="000000"/>
                <w:szCs w:val="21"/>
              </w:rPr>
              <w:t>-</w:t>
            </w:r>
          </w:p>
        </w:tc>
        <w:tc>
          <w:tcPr>
            <w:tcW w:w="709" w:type="dxa"/>
            <w:vAlign w:val="center"/>
          </w:tcPr>
          <w:p w:rsidR="00AC5DA8" w:rsidRDefault="00A06843">
            <w:pPr>
              <w:jc w:val="center"/>
            </w:pPr>
            <w:r>
              <w:rPr>
                <w:color w:val="000000"/>
                <w:szCs w:val="21"/>
              </w:rPr>
              <w:t>5</w:t>
            </w:r>
            <w:r>
              <w:rPr>
                <w:color w:val="000000"/>
                <w:szCs w:val="21"/>
              </w:rPr>
              <w:t>年</w:t>
            </w:r>
          </w:p>
        </w:tc>
        <w:tc>
          <w:tcPr>
            <w:tcW w:w="3548" w:type="dxa"/>
            <w:vAlign w:val="center"/>
          </w:tcPr>
          <w:p w:rsidR="00AC5DA8" w:rsidRDefault="00A06843">
            <w:r>
              <w:rPr>
                <w:color w:val="000000"/>
                <w:szCs w:val="21"/>
              </w:rPr>
              <w:t>硕士研究生，具有基金从业资格。曾任华夏基金管理有限公司机构债券投资部研究员、投资经理助理，易方达基金管理有限公司易方达鑫转增利混合型证券投资基金基金经理助理。</w:t>
            </w:r>
          </w:p>
        </w:tc>
      </w:tr>
      <w:tr w:rsidR="00AC5DA8">
        <w:tc>
          <w:tcPr>
            <w:tcW w:w="464" w:type="dxa"/>
            <w:vAlign w:val="center"/>
          </w:tcPr>
          <w:p w:rsidR="00AC5DA8" w:rsidRDefault="00A06843">
            <w:pPr>
              <w:jc w:val="center"/>
            </w:pPr>
            <w:r>
              <w:rPr>
                <w:color w:val="000000"/>
                <w:szCs w:val="21"/>
              </w:rPr>
              <w:t>张雅君</w:t>
            </w:r>
          </w:p>
        </w:tc>
        <w:tc>
          <w:tcPr>
            <w:tcW w:w="3402" w:type="dxa"/>
            <w:vAlign w:val="center"/>
          </w:tcPr>
          <w:p w:rsidR="00AC5DA8" w:rsidRDefault="00A06843">
            <w:pPr>
              <w:jc w:val="left"/>
            </w:pPr>
            <w:r>
              <w:rPr>
                <w:color w:val="000000"/>
                <w:szCs w:val="21"/>
              </w:rPr>
              <w:t>本基金的基金经理助理、易方达增强回报债券型证券投资基金的基金经理（自</w:t>
            </w:r>
            <w:r>
              <w:rPr>
                <w:color w:val="000000"/>
                <w:szCs w:val="21"/>
              </w:rPr>
              <w:t>2014</w:t>
            </w:r>
            <w:r>
              <w:rPr>
                <w:color w:val="000000"/>
                <w:szCs w:val="21"/>
              </w:rPr>
              <w:t>年</w:t>
            </w:r>
            <w:r>
              <w:rPr>
                <w:color w:val="000000"/>
                <w:szCs w:val="21"/>
              </w:rPr>
              <w:t>07</w:t>
            </w:r>
            <w:r>
              <w:rPr>
                <w:color w:val="000000"/>
                <w:szCs w:val="21"/>
              </w:rPr>
              <w:t>月</w:t>
            </w:r>
            <w:r>
              <w:rPr>
                <w:color w:val="000000"/>
                <w:szCs w:val="21"/>
              </w:rPr>
              <w:t>19</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26</w:t>
            </w:r>
            <w:r>
              <w:rPr>
                <w:color w:val="000000"/>
                <w:szCs w:val="21"/>
              </w:rPr>
              <w:t>日）、易方达纯债债券型证券投资基金的基金经理、易方达中债</w:t>
            </w:r>
            <w:r>
              <w:rPr>
                <w:color w:val="000000"/>
                <w:szCs w:val="21"/>
              </w:rPr>
              <w:t>3-5</w:t>
            </w:r>
            <w:r>
              <w:rPr>
                <w:color w:val="000000"/>
                <w:szCs w:val="21"/>
              </w:rPr>
              <w:t>年期国债指数证券投资基金的基金经理（自</w:t>
            </w:r>
            <w:r>
              <w:rPr>
                <w:color w:val="000000"/>
                <w:szCs w:val="21"/>
              </w:rPr>
              <w:t>2015</w:t>
            </w:r>
            <w:r>
              <w:rPr>
                <w:color w:val="000000"/>
                <w:szCs w:val="21"/>
              </w:rPr>
              <w:t>年</w:t>
            </w:r>
            <w:r>
              <w:rPr>
                <w:color w:val="000000"/>
                <w:szCs w:val="21"/>
              </w:rPr>
              <w:t>07</w:t>
            </w:r>
            <w:r>
              <w:rPr>
                <w:color w:val="000000"/>
                <w:szCs w:val="21"/>
              </w:rPr>
              <w:t>月</w:t>
            </w:r>
            <w:r>
              <w:rPr>
                <w:color w:val="000000"/>
                <w:szCs w:val="21"/>
              </w:rPr>
              <w:t>08</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09</w:t>
            </w:r>
            <w:r>
              <w:rPr>
                <w:color w:val="000000"/>
                <w:szCs w:val="21"/>
              </w:rPr>
              <w:t>日）、易方达中债</w:t>
            </w:r>
            <w:r>
              <w:rPr>
                <w:color w:val="000000"/>
                <w:szCs w:val="21"/>
              </w:rPr>
              <w:t>7-10</w:t>
            </w:r>
            <w:r>
              <w:rPr>
                <w:color w:val="000000"/>
                <w:szCs w:val="21"/>
              </w:rPr>
              <w:t>年期国开行债券指数证券投资基金的基金经理（自</w:t>
            </w:r>
            <w:r>
              <w:rPr>
                <w:color w:val="000000"/>
                <w:szCs w:val="21"/>
              </w:rPr>
              <w:t>2016</w:t>
            </w:r>
            <w:r>
              <w:rPr>
                <w:color w:val="000000"/>
                <w:szCs w:val="21"/>
              </w:rPr>
              <w:t>年</w:t>
            </w:r>
            <w:r>
              <w:rPr>
                <w:color w:val="000000"/>
                <w:szCs w:val="21"/>
              </w:rPr>
              <w:t>09</w:t>
            </w:r>
            <w:r>
              <w:rPr>
                <w:color w:val="000000"/>
                <w:szCs w:val="21"/>
              </w:rPr>
              <w:t>月</w:t>
            </w:r>
            <w:r>
              <w:rPr>
                <w:color w:val="000000"/>
                <w:szCs w:val="21"/>
              </w:rPr>
              <w:t>27</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09</w:t>
            </w:r>
            <w:r>
              <w:rPr>
                <w:color w:val="000000"/>
                <w:szCs w:val="21"/>
              </w:rPr>
              <w:t>日）、易方达裕丰回报债券型证券投资基金的基金经理、易方达富财纯债债券型证券投资基金的基金经理、易方达恒兴</w:t>
            </w:r>
            <w:r>
              <w:rPr>
                <w:color w:val="000000"/>
                <w:szCs w:val="21"/>
              </w:rPr>
              <w:t>3</w:t>
            </w:r>
            <w:r>
              <w:rPr>
                <w:color w:val="000000"/>
                <w:szCs w:val="21"/>
              </w:rPr>
              <w:t>个月定期开放债券型发起式证券投资基金的基金经理、易方达裕富债券型证券投资基金的基金经理、易方达招易一年持有期混合型证券投资基金的基金经理、易方达安心回报债券型证券投资基金的基金经理助理、易方达鑫转增利混合型证券投资基金的基金经理助理、易方达鑫转添利混合型证券投资基金的基金经理助理、易方达丰华债券型证券投资基金的基金经理助理、易方达恒久添利</w:t>
            </w:r>
            <w:r>
              <w:rPr>
                <w:color w:val="000000"/>
                <w:szCs w:val="21"/>
              </w:rPr>
              <w:t>1</w:t>
            </w:r>
            <w:r>
              <w:rPr>
                <w:color w:val="000000"/>
                <w:szCs w:val="21"/>
              </w:rPr>
              <w:t>年定期开放债券型证券投资基金的基金经理助理（自</w:t>
            </w:r>
            <w:r>
              <w:rPr>
                <w:color w:val="000000"/>
                <w:szCs w:val="21"/>
              </w:rPr>
              <w:t>2019</w:t>
            </w:r>
            <w:r>
              <w:rPr>
                <w:color w:val="000000"/>
                <w:szCs w:val="21"/>
              </w:rPr>
              <w:t>年</w:t>
            </w:r>
            <w:r>
              <w:rPr>
                <w:color w:val="000000"/>
                <w:szCs w:val="21"/>
              </w:rPr>
              <w:t>04</w:t>
            </w:r>
            <w:r>
              <w:rPr>
                <w:color w:val="000000"/>
                <w:szCs w:val="21"/>
              </w:rPr>
              <w:t>月</w:t>
            </w:r>
            <w:r>
              <w:rPr>
                <w:color w:val="000000"/>
                <w:szCs w:val="21"/>
              </w:rPr>
              <w:t>04</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21</w:t>
            </w:r>
            <w:r>
              <w:rPr>
                <w:color w:val="000000"/>
                <w:szCs w:val="21"/>
              </w:rPr>
              <w:t>日）、易方达丰和债券型证券投资基金的基金经理助理、易方达安盈回报混合型证券投资基金的基金经理助理、混合资产投资部总经理助理</w:t>
            </w:r>
          </w:p>
        </w:tc>
        <w:tc>
          <w:tcPr>
            <w:tcW w:w="709" w:type="dxa"/>
            <w:vAlign w:val="center"/>
          </w:tcPr>
          <w:p w:rsidR="00AC5DA8" w:rsidRDefault="00A06843">
            <w:pPr>
              <w:jc w:val="center"/>
            </w:pPr>
            <w:r>
              <w:rPr>
                <w:color w:val="000000"/>
                <w:szCs w:val="21"/>
              </w:rPr>
              <w:t>2019-01-31</w:t>
            </w:r>
          </w:p>
        </w:tc>
        <w:tc>
          <w:tcPr>
            <w:tcW w:w="708" w:type="dxa"/>
            <w:vAlign w:val="center"/>
          </w:tcPr>
          <w:p w:rsidR="00AC5DA8" w:rsidRDefault="00A06843">
            <w:pPr>
              <w:jc w:val="center"/>
            </w:pPr>
            <w:r>
              <w:rPr>
                <w:color w:val="000000"/>
                <w:szCs w:val="21"/>
              </w:rPr>
              <w:t>-</w:t>
            </w:r>
          </w:p>
        </w:tc>
        <w:tc>
          <w:tcPr>
            <w:tcW w:w="709" w:type="dxa"/>
            <w:vAlign w:val="center"/>
          </w:tcPr>
          <w:p w:rsidR="00AC5DA8" w:rsidRDefault="00A06843">
            <w:pPr>
              <w:jc w:val="center"/>
            </w:pPr>
            <w:r>
              <w:rPr>
                <w:color w:val="000000"/>
                <w:szCs w:val="21"/>
              </w:rPr>
              <w:t>11</w:t>
            </w:r>
            <w:r>
              <w:rPr>
                <w:color w:val="000000"/>
                <w:szCs w:val="21"/>
              </w:rPr>
              <w:t>年</w:t>
            </w:r>
          </w:p>
        </w:tc>
        <w:tc>
          <w:tcPr>
            <w:tcW w:w="3548" w:type="dxa"/>
            <w:vAlign w:val="center"/>
          </w:tcPr>
          <w:p w:rsidR="00AC5DA8" w:rsidRDefault="00A06843">
            <w:r>
              <w:rPr>
                <w:color w:val="000000"/>
                <w:szCs w:val="21"/>
              </w:rPr>
              <w:t>硕士研究生，具有基金从业资格。曾任海通证券股份有限公司项目经理，工银瑞信基金管理有限公司债券交易员，易方达基金管理有限公司债券交易员、固定收益研究员、固定收益基金投资部总经理助理、易方达裕祥回报债券型证券投资基金基金经理、易方达恒益定期开放债券型发起式证券投资基金基金经理、易方达富惠纯债债券型证券投资基金基金经理、易方达裕祥回报债券型证券投资基金基金经理助理、易方达裕丰回报债券型证券投资基金基金经理助理、易方达投资级信用债债券型证券投资基金基金经理助理、易方达新收益灵活配置混合型证券投资基金基金经理助理、易方达保本一号混合型证券投资基金基金经理助理、易方达裕惠回报定期开放式混合型发起式证券投资基金基金经理助理、易方达安心回馈混合型证券投资基金基金经理助理、易方达裕如灵活配置混合型证券投资基金基金经理助理。</w:t>
            </w:r>
          </w:p>
        </w:tc>
      </w:tr>
      <w:tr w:rsidR="00AC5DA8">
        <w:tc>
          <w:tcPr>
            <w:tcW w:w="464" w:type="dxa"/>
            <w:vAlign w:val="center"/>
          </w:tcPr>
          <w:p w:rsidR="00AC5DA8" w:rsidRDefault="00A06843">
            <w:pPr>
              <w:jc w:val="center"/>
            </w:pPr>
            <w:r>
              <w:rPr>
                <w:color w:val="000000"/>
                <w:szCs w:val="21"/>
              </w:rPr>
              <w:t>周琼</w:t>
            </w:r>
          </w:p>
        </w:tc>
        <w:tc>
          <w:tcPr>
            <w:tcW w:w="3402" w:type="dxa"/>
            <w:vAlign w:val="center"/>
          </w:tcPr>
          <w:p w:rsidR="00AC5DA8" w:rsidRDefault="00A06843">
            <w:pPr>
              <w:jc w:val="left"/>
            </w:pPr>
            <w:r>
              <w:rPr>
                <w:color w:val="000000"/>
                <w:szCs w:val="21"/>
              </w:rPr>
              <w:t>本基金的基金经理助理、易方达丰惠混合型证券投资基金的基金经理助理、易方达鑫转添利混合型证券投资基金的基金经理助理、易方达裕景添利</w:t>
            </w:r>
            <w:r>
              <w:rPr>
                <w:color w:val="000000"/>
                <w:szCs w:val="21"/>
              </w:rPr>
              <w:t>6</w:t>
            </w:r>
            <w:r>
              <w:rPr>
                <w:color w:val="000000"/>
                <w:szCs w:val="21"/>
              </w:rPr>
              <w:t>个月定期开放债券型证券投资基金的基金经理助理、易方达高等级信用债债券型证券投资基</w:t>
            </w:r>
            <w:r>
              <w:rPr>
                <w:color w:val="000000"/>
                <w:szCs w:val="21"/>
              </w:rPr>
              <w:lastRenderedPageBreak/>
              <w:t>金的基金经理助理、易方达丰华债券型证券投资基金的基金经理助理、易方达鑫转增利混合型证券投资基金的基金经理助理、易方达富财纯债债券型证券投资基金的基金经理助理、易方达瑞和灵活配置混合型证券投资基金的基金经理助理、易方达瑞信灵活配置混合型证券投资基金的基金经理助理、易方达安盈回报混合型证券投资基金的基金经理助理、易方达丰和债券型证券投资基金的基金经理助理、易方达中债</w:t>
            </w:r>
            <w:r>
              <w:rPr>
                <w:color w:val="000000"/>
                <w:szCs w:val="21"/>
              </w:rPr>
              <w:t>7-10</w:t>
            </w:r>
            <w:r>
              <w:rPr>
                <w:color w:val="000000"/>
                <w:szCs w:val="21"/>
              </w:rPr>
              <w:t>年期国开行债券指数证券投资基金的基金经理助理、易方达裕鑫债券型证券投资基金的基金经理助理、易方达中债</w:t>
            </w:r>
            <w:r>
              <w:rPr>
                <w:color w:val="000000"/>
                <w:szCs w:val="21"/>
              </w:rPr>
              <w:t>3-5</w:t>
            </w:r>
            <w:r>
              <w:rPr>
                <w:color w:val="000000"/>
                <w:szCs w:val="21"/>
              </w:rPr>
              <w:t>年期国债指数证券投资基金的基金经理助理、易方达新收益灵活配置混合型证券投资基金的基金经理助理、易方达裕丰回报债券型证券投资基金的基金经理助理、易方达纯债债券型证券投资基金的基金经理助理、易方达安心回报债券型证券投资基金的基金经理助理、易方达恒久添利</w:t>
            </w:r>
            <w:r>
              <w:rPr>
                <w:color w:val="000000"/>
                <w:szCs w:val="21"/>
              </w:rPr>
              <w:t>1</w:t>
            </w:r>
            <w:r>
              <w:rPr>
                <w:color w:val="000000"/>
                <w:szCs w:val="21"/>
              </w:rPr>
              <w:t>年定期开放债券型证券投资基金的基金经理助理（自</w:t>
            </w:r>
            <w:r>
              <w:rPr>
                <w:color w:val="000000"/>
                <w:szCs w:val="21"/>
              </w:rPr>
              <w:t>2019</w:t>
            </w:r>
            <w:r>
              <w:rPr>
                <w:color w:val="000000"/>
                <w:szCs w:val="21"/>
              </w:rPr>
              <w:t>年</w:t>
            </w:r>
            <w:r>
              <w:rPr>
                <w:color w:val="000000"/>
                <w:szCs w:val="21"/>
              </w:rPr>
              <w:t>10</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05</w:t>
            </w:r>
            <w:r>
              <w:rPr>
                <w:color w:val="000000"/>
                <w:szCs w:val="21"/>
              </w:rPr>
              <w:t>月</w:t>
            </w:r>
            <w:r>
              <w:rPr>
                <w:color w:val="000000"/>
                <w:szCs w:val="21"/>
              </w:rPr>
              <w:t>21</w:t>
            </w:r>
            <w:r>
              <w:rPr>
                <w:color w:val="000000"/>
                <w:szCs w:val="21"/>
              </w:rPr>
              <w:t>日）、易方达新利灵活配置混合型证券投资基金的基金经理助理、易方达新鑫灵活配置混合型证券投资基金的基金经理助理、易方达新享灵活配置混合型证券投资基金的基金经理助理、易方达新益灵活配置混合型证券投资基金的基金经理助理、易方达瑞景灵活配置混合型证券投资基金的基金经理助理、易方达瑞选灵活配置混合型证券投资基金的基金经理助理、易方达瑞智灵活配置混合型证券投资基金的基金经理助理、易方达瑞兴灵活配置混合型证券投资基金的基金经理助理、易方达瑞祥灵活配置混合型证券投资基金的基金经理助理、易方达瑞祺灵活配置混合型证券投资基金的基金经理助理、易方达裕富债券型证券</w:t>
            </w:r>
            <w:r>
              <w:rPr>
                <w:color w:val="000000"/>
                <w:szCs w:val="21"/>
              </w:rPr>
              <w:lastRenderedPageBreak/>
              <w:t>投资基金的基金经理助理、易方达瑞川灵活配置混合型发起式证券投资基金的基金经理助理</w:t>
            </w:r>
          </w:p>
        </w:tc>
        <w:tc>
          <w:tcPr>
            <w:tcW w:w="709" w:type="dxa"/>
            <w:vAlign w:val="center"/>
          </w:tcPr>
          <w:p w:rsidR="00AC5DA8" w:rsidRDefault="00A06843">
            <w:pPr>
              <w:jc w:val="center"/>
            </w:pPr>
            <w:r>
              <w:rPr>
                <w:color w:val="000000"/>
                <w:szCs w:val="21"/>
              </w:rPr>
              <w:lastRenderedPageBreak/>
              <w:t>2019-08-31</w:t>
            </w:r>
          </w:p>
        </w:tc>
        <w:tc>
          <w:tcPr>
            <w:tcW w:w="708" w:type="dxa"/>
            <w:vAlign w:val="center"/>
          </w:tcPr>
          <w:p w:rsidR="00AC5DA8" w:rsidRDefault="00A06843">
            <w:pPr>
              <w:jc w:val="center"/>
            </w:pPr>
            <w:r>
              <w:rPr>
                <w:color w:val="000000"/>
                <w:szCs w:val="21"/>
              </w:rPr>
              <w:t>-</w:t>
            </w:r>
          </w:p>
        </w:tc>
        <w:tc>
          <w:tcPr>
            <w:tcW w:w="709" w:type="dxa"/>
            <w:vAlign w:val="center"/>
          </w:tcPr>
          <w:p w:rsidR="00AC5DA8" w:rsidRDefault="00A06843">
            <w:pPr>
              <w:jc w:val="center"/>
            </w:pPr>
            <w:r>
              <w:rPr>
                <w:color w:val="000000"/>
                <w:szCs w:val="21"/>
              </w:rPr>
              <w:t>6</w:t>
            </w:r>
            <w:r>
              <w:rPr>
                <w:color w:val="000000"/>
                <w:szCs w:val="21"/>
              </w:rPr>
              <w:t>年</w:t>
            </w:r>
          </w:p>
        </w:tc>
        <w:tc>
          <w:tcPr>
            <w:tcW w:w="3548" w:type="dxa"/>
            <w:vAlign w:val="center"/>
          </w:tcPr>
          <w:p w:rsidR="00AC5DA8" w:rsidRDefault="00A06843">
            <w:r>
              <w:rPr>
                <w:color w:val="000000"/>
                <w:szCs w:val="21"/>
              </w:rPr>
              <w:t>硕士研究生，具有基金从业资格。曾任凯仁投资咨询（上海）有限公司客户经理，易方达基金管理有限公司投资支持专员、研究员。</w:t>
            </w:r>
          </w:p>
        </w:tc>
      </w:tr>
    </w:tbl>
    <w:p w:rsidR="00AC5DA8" w:rsidRDefault="00A06843">
      <w:pPr>
        <w:tabs>
          <w:tab w:val="left" w:pos="426"/>
        </w:tabs>
        <w:spacing w:line="360" w:lineRule="auto"/>
        <w:ind w:firstLineChars="200" w:firstLine="420"/>
        <w:rPr>
          <w:kern w:val="0"/>
          <w:szCs w:val="21"/>
        </w:rPr>
      </w:pPr>
      <w:r>
        <w:rPr>
          <w:rFonts w:eastAsiaTheme="minorEastAsia"/>
          <w:kern w:val="0"/>
          <w:szCs w:val="21"/>
        </w:rPr>
        <w:lastRenderedPageBreak/>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AC5DA8" w:rsidRDefault="00A06843">
      <w:pPr>
        <w:tabs>
          <w:tab w:val="left" w:pos="426"/>
        </w:tabs>
        <w:spacing w:line="360" w:lineRule="auto"/>
        <w:ind w:firstLineChars="200" w:firstLine="420"/>
        <w:rPr>
          <w:kern w:val="0"/>
          <w:szCs w:val="21"/>
        </w:rPr>
      </w:pPr>
      <w:r>
        <w:rPr>
          <w:rFonts w:eastAsiaTheme="minorEastAsia"/>
          <w:kern w:val="0"/>
          <w:szCs w:val="21"/>
        </w:rPr>
        <w:t>2.</w:t>
      </w:r>
      <w:r>
        <w:rPr>
          <w:rFonts w:eastAsiaTheme="minorEastAsia"/>
          <w:kern w:val="0"/>
          <w:szCs w:val="21"/>
        </w:rPr>
        <w:t>证券从业的含义遵从《证券业从业人员资格管理办法》的相关规定。</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3.</w:t>
      </w:r>
      <w:r w:rsidRPr="00B17B29">
        <w:rPr>
          <w:rFonts w:eastAsiaTheme="minorEastAsia"/>
          <w:kern w:val="0"/>
          <w:szCs w:val="21"/>
        </w:rPr>
        <w:t>为加强基金流动性管理，本基金安排了相关人员协助基金经理进行现金头寸与流动性管理。</w:t>
      </w:r>
    </w:p>
    <w:p w:rsidR="00B25EAD" w:rsidRDefault="00A00A18" w:rsidP="00B25EAD">
      <w:pPr>
        <w:spacing w:line="360" w:lineRule="auto"/>
        <w:ind w:firstLineChars="196" w:firstLine="413"/>
        <w:rPr>
          <w:rFonts w:ascii="宋体" w:hAnsi="宋体"/>
          <w:b/>
          <w:bCs/>
          <w:color w:val="000000"/>
          <w:szCs w:val="21"/>
        </w:rPr>
      </w:pPr>
      <w:bookmarkStart w:id="26" w:name="_Hlk44921484"/>
      <w:r>
        <w:rPr>
          <w:rFonts w:ascii="宋体" w:hAnsi="宋体" w:hint="eastAsia"/>
          <w:b/>
          <w:bCs/>
          <w:color w:val="000000"/>
          <w:szCs w:val="21"/>
        </w:rPr>
        <w:t>4.1.3 期末兼任私募资产管理计划投资经理的基金经理同时管理的产品情况</w:t>
      </w:r>
      <w:bookmarkEnd w:id="26"/>
    </w:p>
    <w:tbl>
      <w:tblPr>
        <w:tblW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9"/>
        <w:gridCol w:w="2410"/>
        <w:gridCol w:w="2693"/>
        <w:gridCol w:w="1843"/>
        <w:gridCol w:w="1381"/>
      </w:tblGrid>
      <w:tr w:rsidR="00B25EAD" w:rsidTr="00B25EAD">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姓名</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产品类型</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产品数量（只）</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adjustRightInd w:val="0"/>
              <w:snapToGrid w:val="0"/>
              <w:spacing w:line="300" w:lineRule="exact"/>
              <w:jc w:val="center"/>
              <w:rPr>
                <w:rFonts w:eastAsiaTheme="minorEastAsia"/>
                <w:color w:val="000000" w:themeColor="text1"/>
                <w:szCs w:val="21"/>
              </w:rPr>
            </w:pPr>
            <w:r>
              <w:rPr>
                <w:rFonts w:eastAsiaTheme="minorEastAsia" w:hint="eastAsia"/>
                <w:color w:val="000000" w:themeColor="text1"/>
                <w:szCs w:val="21"/>
              </w:rPr>
              <w:t>资产净值</w:t>
            </w:r>
            <w:r>
              <w:rPr>
                <w:rFonts w:eastAsiaTheme="minorEastAsia"/>
                <w:color w:val="000000" w:themeColor="text1"/>
                <w:szCs w:val="21"/>
              </w:rPr>
              <w:t>(</w:t>
            </w:r>
            <w:r>
              <w:rPr>
                <w:rFonts w:eastAsiaTheme="minorEastAsia" w:hint="eastAsia"/>
                <w:color w:val="000000" w:themeColor="text1"/>
                <w:szCs w:val="21"/>
              </w:rPr>
              <w:t>元</w:t>
            </w:r>
            <w:r>
              <w:rPr>
                <w:rFonts w:eastAsiaTheme="minorEastAsia"/>
                <w:color w:val="000000" w:themeColor="text1"/>
                <w:szCs w:val="21"/>
              </w:rPr>
              <w:t>)</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center"/>
              <w:rPr>
                <w:rFonts w:eastAsiaTheme="minorEastAsia"/>
                <w:color w:val="000000" w:themeColor="text1"/>
                <w:szCs w:val="21"/>
              </w:rPr>
            </w:pPr>
            <w:r>
              <w:rPr>
                <w:rFonts w:eastAsiaTheme="minorEastAsia" w:hint="eastAsia"/>
                <w:color w:val="000000" w:themeColor="text1"/>
                <w:szCs w:val="21"/>
              </w:rPr>
              <w:t>任职时间</w:t>
            </w:r>
          </w:p>
        </w:tc>
      </w:tr>
      <w:tr w:rsidR="00B25EAD" w:rsidTr="00963C3F">
        <w:tc>
          <w:tcPr>
            <w:tcW w:w="95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center"/>
              <w:rPr>
                <w:rFonts w:eastAsiaTheme="minorEastAsia"/>
                <w:color w:val="000000" w:themeColor="text1"/>
                <w:kern w:val="0"/>
                <w:szCs w:val="21"/>
              </w:rPr>
            </w:pPr>
            <w:r>
              <w:rPr>
                <w:rFonts w:eastAsiaTheme="minorEastAsia"/>
                <w:color w:val="000000" w:themeColor="text1"/>
                <w:szCs w:val="21"/>
              </w:rPr>
              <w:t>杨康</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AD" w:rsidRDefault="00B25EAD">
            <w:pPr>
              <w:widowControl/>
              <w:jc w:val="left"/>
              <w:rPr>
                <w:rFonts w:eastAsiaTheme="minorEastAsia"/>
                <w:color w:val="000000" w:themeColor="text1"/>
                <w:kern w:val="0"/>
                <w:szCs w:val="21"/>
              </w:rPr>
            </w:pPr>
            <w:r>
              <w:rPr>
                <w:rFonts w:eastAsiaTheme="minorEastAsia" w:hint="eastAsia"/>
                <w:color w:val="000000" w:themeColor="text1"/>
                <w:szCs w:val="21"/>
              </w:rPr>
              <w:t>公募基金</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center"/>
              <w:rPr>
                <w:rFonts w:eastAsiaTheme="minorEastAsia"/>
                <w:color w:val="000000" w:themeColor="text1"/>
                <w:kern w:val="0"/>
                <w:szCs w:val="21"/>
              </w:rPr>
            </w:pPr>
            <w:r>
              <w:rPr>
                <w:rFonts w:eastAsiaTheme="minorEastAsia"/>
                <w:color w:val="000000" w:themeColor="text1"/>
                <w:szCs w:val="21"/>
              </w:rPr>
              <w:t>3</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right"/>
              <w:rPr>
                <w:rFonts w:eastAsiaTheme="minorEastAsia"/>
                <w:color w:val="000000" w:themeColor="text1"/>
                <w:kern w:val="0"/>
                <w:szCs w:val="21"/>
              </w:rPr>
            </w:pPr>
            <w:r>
              <w:rPr>
                <w:rFonts w:eastAsiaTheme="minorEastAsia"/>
                <w:color w:val="000000" w:themeColor="text1"/>
                <w:szCs w:val="21"/>
              </w:rPr>
              <w:t>647,247,186.24</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rsidP="00963C3F">
            <w:pPr>
              <w:widowControl/>
              <w:jc w:val="center"/>
              <w:rPr>
                <w:rFonts w:eastAsiaTheme="minorEastAsia"/>
                <w:color w:val="000000" w:themeColor="text1"/>
                <w:kern w:val="0"/>
                <w:szCs w:val="21"/>
              </w:rPr>
            </w:pPr>
            <w:r>
              <w:rPr>
                <w:rFonts w:eastAsiaTheme="minorEastAsia"/>
                <w:color w:val="000000" w:themeColor="text1"/>
                <w:szCs w:val="21"/>
              </w:rPr>
              <w:t>2019-11-07</w:t>
            </w:r>
          </w:p>
        </w:tc>
      </w:tr>
      <w:tr w:rsidR="00B25EAD" w:rsidTr="00963C3F">
        <w:tc>
          <w:tcPr>
            <w:tcW w:w="928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left"/>
              <w:rPr>
                <w:rFonts w:eastAsiaTheme="minorEastAsia"/>
                <w:color w:val="000000" w:themeColor="text1"/>
                <w:kern w:val="0"/>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AD" w:rsidRDefault="00B25EAD">
            <w:pPr>
              <w:widowControl/>
              <w:jc w:val="left"/>
              <w:rPr>
                <w:rFonts w:eastAsiaTheme="minorEastAsia"/>
                <w:color w:val="000000" w:themeColor="text1"/>
                <w:kern w:val="0"/>
                <w:szCs w:val="21"/>
              </w:rPr>
            </w:pPr>
            <w:r>
              <w:rPr>
                <w:rFonts w:eastAsiaTheme="minorEastAsia" w:hint="eastAsia"/>
                <w:color w:val="000000" w:themeColor="text1"/>
                <w:szCs w:val="21"/>
              </w:rPr>
              <w:t>私募资产管理计划</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center"/>
              <w:rPr>
                <w:rFonts w:eastAsiaTheme="minorEastAsia"/>
                <w:color w:val="000000" w:themeColor="text1"/>
                <w:kern w:val="0"/>
                <w:szCs w:val="21"/>
              </w:rPr>
            </w:pPr>
            <w:r>
              <w:rPr>
                <w:rFonts w:eastAsiaTheme="minorEastAsia"/>
                <w:color w:val="000000" w:themeColor="text1"/>
                <w:szCs w:val="21"/>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right"/>
              <w:rPr>
                <w:rFonts w:eastAsiaTheme="minorEastAsia"/>
                <w:color w:val="000000" w:themeColor="text1"/>
                <w:kern w:val="0"/>
                <w:szCs w:val="21"/>
              </w:rPr>
            </w:pPr>
            <w:r>
              <w:rPr>
                <w:rFonts w:eastAsiaTheme="minorEastAsia"/>
                <w:color w:val="000000" w:themeColor="text1"/>
                <w:szCs w:val="21"/>
              </w:rPr>
              <w:t>19,228,175.08</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rsidP="00963C3F">
            <w:pPr>
              <w:widowControl/>
              <w:jc w:val="center"/>
              <w:rPr>
                <w:rFonts w:eastAsiaTheme="minorEastAsia"/>
                <w:color w:val="000000" w:themeColor="text1"/>
                <w:kern w:val="0"/>
                <w:szCs w:val="21"/>
              </w:rPr>
            </w:pPr>
            <w:r>
              <w:rPr>
                <w:rFonts w:eastAsiaTheme="minorEastAsia"/>
                <w:color w:val="000000" w:themeColor="text1"/>
                <w:szCs w:val="21"/>
              </w:rPr>
              <w:t>2019-12-23</w:t>
            </w:r>
          </w:p>
        </w:tc>
      </w:tr>
      <w:tr w:rsidR="00B25EAD" w:rsidTr="00963C3F">
        <w:tc>
          <w:tcPr>
            <w:tcW w:w="928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left"/>
              <w:rPr>
                <w:rFonts w:eastAsiaTheme="minorEastAsia"/>
                <w:color w:val="000000" w:themeColor="text1"/>
                <w:kern w:val="0"/>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AD" w:rsidRDefault="00B25EAD">
            <w:pPr>
              <w:widowControl/>
              <w:jc w:val="left"/>
              <w:rPr>
                <w:rFonts w:eastAsiaTheme="minorEastAsia"/>
                <w:color w:val="000000" w:themeColor="text1"/>
                <w:szCs w:val="21"/>
              </w:rPr>
            </w:pPr>
            <w:r>
              <w:rPr>
                <w:rFonts w:eastAsiaTheme="minorEastAsia" w:hint="eastAsia"/>
                <w:color w:val="000000" w:themeColor="text1"/>
                <w:szCs w:val="21"/>
              </w:rPr>
              <w:t>其他组合</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jc w:val="center"/>
              <w:rPr>
                <w:rFonts w:eastAsiaTheme="minorEastAsia"/>
                <w:color w:val="000000" w:themeColor="text1"/>
                <w:szCs w:val="21"/>
              </w:rPr>
            </w:pPr>
            <w:r>
              <w:rPr>
                <w:rFonts w:eastAsiaTheme="minorEastAsia"/>
                <w:color w:val="000000" w:themeColor="text1"/>
                <w:szCs w:val="21"/>
              </w:rPr>
              <w:t>0</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jc w:val="right"/>
              <w:rPr>
                <w:rFonts w:eastAsiaTheme="minorEastAsia"/>
                <w:color w:val="000000" w:themeColor="text1"/>
                <w:szCs w:val="21"/>
              </w:rPr>
            </w:pPr>
            <w:r>
              <w:rPr>
                <w:rFonts w:eastAsiaTheme="minorEastAsia"/>
                <w:color w:val="000000" w:themeColor="text1"/>
                <w:szCs w:val="21"/>
              </w:rPr>
              <w:t>0.00</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rsidP="00963C3F">
            <w:pPr>
              <w:jc w:val="center"/>
              <w:rPr>
                <w:rFonts w:eastAsiaTheme="minorEastAsia"/>
                <w:color w:val="000000" w:themeColor="text1"/>
                <w:szCs w:val="21"/>
              </w:rPr>
            </w:pPr>
            <w:r>
              <w:rPr>
                <w:rFonts w:eastAsiaTheme="minorEastAsia"/>
                <w:color w:val="000000" w:themeColor="text1"/>
                <w:szCs w:val="21"/>
              </w:rPr>
              <w:t>-</w:t>
            </w:r>
          </w:p>
        </w:tc>
      </w:tr>
      <w:tr w:rsidR="00B25EAD" w:rsidTr="00963C3F">
        <w:tc>
          <w:tcPr>
            <w:tcW w:w="928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widowControl/>
              <w:jc w:val="left"/>
              <w:rPr>
                <w:rFonts w:eastAsiaTheme="minorEastAsia"/>
                <w:color w:val="000000" w:themeColor="text1"/>
                <w:kern w:val="0"/>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5EAD" w:rsidRDefault="00B25EAD">
            <w:pPr>
              <w:widowControl/>
              <w:jc w:val="left"/>
              <w:rPr>
                <w:rFonts w:eastAsiaTheme="minorEastAsia"/>
                <w:color w:val="000000" w:themeColor="text1"/>
                <w:szCs w:val="21"/>
              </w:rPr>
            </w:pPr>
            <w:r>
              <w:rPr>
                <w:rFonts w:eastAsiaTheme="minorEastAsia" w:hint="eastAsia"/>
                <w:color w:val="000000" w:themeColor="text1"/>
                <w:szCs w:val="21"/>
              </w:rPr>
              <w:t>合计</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jc w:val="center"/>
              <w:rPr>
                <w:rFonts w:eastAsiaTheme="minorEastAsia"/>
                <w:color w:val="000000" w:themeColor="text1"/>
                <w:szCs w:val="21"/>
              </w:rPr>
            </w:pPr>
            <w:r>
              <w:rPr>
                <w:rFonts w:eastAsiaTheme="minorEastAsia"/>
                <w:color w:val="000000" w:themeColor="text1"/>
                <w:szCs w:val="21"/>
              </w:rPr>
              <w:t>4</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pPr>
              <w:jc w:val="right"/>
              <w:rPr>
                <w:rFonts w:eastAsiaTheme="minorEastAsia"/>
                <w:color w:val="000000" w:themeColor="text1"/>
                <w:szCs w:val="21"/>
              </w:rPr>
            </w:pPr>
            <w:r>
              <w:rPr>
                <w:rFonts w:eastAsiaTheme="minorEastAsia"/>
                <w:color w:val="000000" w:themeColor="text1"/>
                <w:szCs w:val="21"/>
              </w:rPr>
              <w:t>666,475,361.32</w:t>
            </w:r>
          </w:p>
        </w:tc>
        <w:tc>
          <w:tcPr>
            <w:tcW w:w="13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25EAD" w:rsidRDefault="00B25EAD" w:rsidP="00963C3F">
            <w:pPr>
              <w:jc w:val="center"/>
              <w:rPr>
                <w:rFonts w:eastAsiaTheme="minorEastAsia"/>
                <w:color w:val="000000" w:themeColor="text1"/>
                <w:szCs w:val="21"/>
              </w:rPr>
            </w:pPr>
            <w:r>
              <w:rPr>
                <w:rFonts w:ascii="宋体" w:hAnsi="宋体" w:hint="eastAsia"/>
                <w:color w:val="0000FF"/>
                <w:kern w:val="0"/>
                <w:sz w:val="18"/>
              </w:rPr>
              <w:t>-</w:t>
            </w:r>
          </w:p>
        </w:tc>
      </w:tr>
    </w:tbl>
    <w:p w:rsidR="00DB66B9" w:rsidRPr="00E12D36" w:rsidRDefault="00B25EAD" w:rsidP="00C52803">
      <w:pPr>
        <w:tabs>
          <w:tab w:val="left" w:pos="426"/>
        </w:tabs>
        <w:spacing w:line="360" w:lineRule="auto"/>
        <w:ind w:firstLineChars="200" w:firstLine="420"/>
        <w:rPr>
          <w:rFonts w:eastAsiaTheme="minorEastAsia"/>
          <w:kern w:val="0"/>
          <w:szCs w:val="21"/>
        </w:rPr>
      </w:pPr>
      <w:r w:rsidRPr="00C52803">
        <w:rPr>
          <w:rFonts w:eastAsiaTheme="minorEastAsia"/>
          <w:kern w:val="0"/>
          <w:szCs w:val="21"/>
        </w:rPr>
        <w:t>注：</w:t>
      </w:r>
      <w:r w:rsidRPr="00C52803">
        <w:rPr>
          <w:rFonts w:eastAsiaTheme="minorEastAsia"/>
          <w:kern w:val="0"/>
          <w:szCs w:val="21"/>
        </w:rPr>
        <w:t>“</w:t>
      </w:r>
      <w:r w:rsidRPr="00C52803">
        <w:rPr>
          <w:rFonts w:eastAsiaTheme="minorEastAsia"/>
          <w:kern w:val="0"/>
          <w:szCs w:val="21"/>
        </w:rPr>
        <w:t>任职时间</w:t>
      </w:r>
      <w:r w:rsidRPr="00C52803">
        <w:rPr>
          <w:rFonts w:eastAsiaTheme="minorEastAsia"/>
          <w:kern w:val="0"/>
          <w:szCs w:val="21"/>
        </w:rPr>
        <w:t>”</w:t>
      </w:r>
      <w:r w:rsidRPr="00C52803">
        <w:rPr>
          <w:rFonts w:eastAsiaTheme="minorEastAsia"/>
          <w:kern w:val="0"/>
          <w:szCs w:val="21"/>
        </w:rPr>
        <w:t>为首次开始管理上表中本类产品的时间。</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48658785"/>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5"/>
      <w:bookmarkEnd w:id="2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8" w:name="_Toc225498257"/>
      <w:bookmarkStart w:id="29" w:name="_Toc48658786"/>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8"/>
      <w:bookmarkEnd w:id="29"/>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AC5DA8" w:rsidRDefault="00A06843">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w:t>
      </w:r>
      <w:r>
        <w:rPr>
          <w:kern w:val="0"/>
          <w:szCs w:val="21"/>
        </w:rPr>
        <w:lastRenderedPageBreak/>
        <w:t>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0" w:name="_Toc225498258"/>
      <w:bookmarkStart w:id="31" w:name="_Toc48658787"/>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30"/>
      <w:bookmarkEnd w:id="31"/>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AC5DA8" w:rsidRDefault="00A06843">
      <w:pPr>
        <w:tabs>
          <w:tab w:val="left" w:pos="426"/>
        </w:tabs>
        <w:spacing w:line="360" w:lineRule="auto"/>
        <w:ind w:firstLineChars="200" w:firstLine="420"/>
        <w:jc w:val="left"/>
        <w:rPr>
          <w:kern w:val="0"/>
          <w:szCs w:val="21"/>
        </w:rPr>
      </w:pPr>
      <w:r>
        <w:rPr>
          <w:kern w:val="0"/>
          <w:szCs w:val="21"/>
        </w:rPr>
        <w:t>2020</w:t>
      </w:r>
      <w:r>
        <w:rPr>
          <w:kern w:val="0"/>
          <w:szCs w:val="21"/>
        </w:rPr>
        <w:t>年上半年，债券市场先涨后跌，收益率整体大致呈</w:t>
      </w:r>
      <w:r>
        <w:rPr>
          <w:kern w:val="0"/>
          <w:szCs w:val="21"/>
        </w:rPr>
        <w:t>U</w:t>
      </w:r>
      <w:r>
        <w:rPr>
          <w:kern w:val="0"/>
          <w:szCs w:val="21"/>
        </w:rPr>
        <w:t>型走势。年初，突如其来的新冠疫情，打破了市场原有节奏。从</w:t>
      </w:r>
      <w:r>
        <w:rPr>
          <w:kern w:val="0"/>
          <w:szCs w:val="21"/>
        </w:rPr>
        <w:t>2</w:t>
      </w:r>
      <w:r>
        <w:rPr>
          <w:kern w:val="0"/>
          <w:szCs w:val="21"/>
        </w:rPr>
        <w:t>月开始，央行货币政策的边际放松，提供了充足的超额流动性，隔夜资金利率一度下探至</w:t>
      </w:r>
      <w:r>
        <w:rPr>
          <w:kern w:val="0"/>
          <w:szCs w:val="21"/>
        </w:rPr>
        <w:t>1%</w:t>
      </w:r>
      <w:r>
        <w:rPr>
          <w:kern w:val="0"/>
          <w:szCs w:val="21"/>
        </w:rPr>
        <w:t>以下的历史低位。由于海外疫情的爆发，避险情绪大幅升温，短端资金利率下行后带动长端跟随，利率债收益率大幅下行，</w:t>
      </w:r>
      <w:r>
        <w:rPr>
          <w:kern w:val="0"/>
          <w:szCs w:val="21"/>
        </w:rPr>
        <w:t>10</w:t>
      </w:r>
      <w:r>
        <w:rPr>
          <w:kern w:val="0"/>
          <w:szCs w:val="21"/>
        </w:rPr>
        <w:t>年国债收益率从疫情前</w:t>
      </w:r>
      <w:r>
        <w:rPr>
          <w:kern w:val="0"/>
          <w:szCs w:val="21"/>
        </w:rPr>
        <w:t>1</w:t>
      </w:r>
      <w:r>
        <w:rPr>
          <w:kern w:val="0"/>
          <w:szCs w:val="21"/>
        </w:rPr>
        <w:t>月末的</w:t>
      </w:r>
      <w:r>
        <w:rPr>
          <w:kern w:val="0"/>
          <w:szCs w:val="21"/>
        </w:rPr>
        <w:t>3.0%</w:t>
      </w:r>
      <w:r>
        <w:rPr>
          <w:kern w:val="0"/>
          <w:szCs w:val="21"/>
        </w:rPr>
        <w:t>，下行至</w:t>
      </w:r>
      <w:r>
        <w:rPr>
          <w:kern w:val="0"/>
          <w:szCs w:val="21"/>
        </w:rPr>
        <w:t>4</w:t>
      </w:r>
      <w:r>
        <w:rPr>
          <w:kern w:val="0"/>
          <w:szCs w:val="21"/>
        </w:rPr>
        <w:t>月初的低点</w:t>
      </w:r>
      <w:r>
        <w:rPr>
          <w:kern w:val="0"/>
          <w:szCs w:val="21"/>
        </w:rPr>
        <w:t>2.5%</w:t>
      </w:r>
      <w:r>
        <w:rPr>
          <w:kern w:val="0"/>
          <w:szCs w:val="21"/>
        </w:rPr>
        <w:t>。信用利差跟随下行。进入二季度，疫情和经济在边际好转，社融也持续高增，货币政策也逐渐有所变化，开始强调直达实体经济，打击金融</w:t>
      </w:r>
      <w:r>
        <w:rPr>
          <w:kern w:val="0"/>
          <w:szCs w:val="21"/>
        </w:rPr>
        <w:t>“</w:t>
      </w:r>
      <w:r>
        <w:rPr>
          <w:kern w:val="0"/>
          <w:szCs w:val="21"/>
        </w:rPr>
        <w:t>空转套利</w:t>
      </w:r>
      <w:r>
        <w:rPr>
          <w:kern w:val="0"/>
          <w:szCs w:val="21"/>
        </w:rPr>
        <w:t>”</w:t>
      </w:r>
      <w:r>
        <w:rPr>
          <w:kern w:val="0"/>
          <w:szCs w:val="21"/>
        </w:rPr>
        <w:t>。央行的连续暂停公开市场操作，也使得隔夜资金利率从</w:t>
      </w:r>
      <w:r>
        <w:rPr>
          <w:kern w:val="0"/>
          <w:szCs w:val="21"/>
        </w:rPr>
        <w:t>1%</w:t>
      </w:r>
      <w:r>
        <w:rPr>
          <w:kern w:val="0"/>
          <w:szCs w:val="21"/>
        </w:rPr>
        <w:t>以下快速上行至</w:t>
      </w:r>
      <w:r>
        <w:rPr>
          <w:kern w:val="0"/>
          <w:szCs w:val="21"/>
        </w:rPr>
        <w:t>2%</w:t>
      </w:r>
      <w:r>
        <w:rPr>
          <w:kern w:val="0"/>
          <w:szCs w:val="21"/>
        </w:rPr>
        <w:t>左右的水平。与央行边际收紧相伴，债市也经历了</w:t>
      </w:r>
      <w:r>
        <w:rPr>
          <w:kern w:val="0"/>
          <w:szCs w:val="21"/>
        </w:rPr>
        <w:t>5-6</w:t>
      </w:r>
      <w:r>
        <w:rPr>
          <w:kern w:val="0"/>
          <w:szCs w:val="21"/>
        </w:rPr>
        <w:t>月的连续调整。</w:t>
      </w:r>
      <w:r>
        <w:rPr>
          <w:kern w:val="0"/>
          <w:szCs w:val="21"/>
        </w:rPr>
        <w:t>“</w:t>
      </w:r>
      <w:r>
        <w:rPr>
          <w:kern w:val="0"/>
          <w:szCs w:val="21"/>
        </w:rPr>
        <w:t>熊平</w:t>
      </w:r>
      <w:r>
        <w:rPr>
          <w:kern w:val="0"/>
          <w:szCs w:val="21"/>
        </w:rPr>
        <w:t>”</w:t>
      </w:r>
      <w:r>
        <w:rPr>
          <w:kern w:val="0"/>
          <w:szCs w:val="21"/>
        </w:rPr>
        <w:t>行情中大幅回吐了前期涨幅，</w:t>
      </w:r>
      <w:r>
        <w:rPr>
          <w:kern w:val="0"/>
          <w:szCs w:val="21"/>
        </w:rPr>
        <w:t>10</w:t>
      </w:r>
      <w:r>
        <w:rPr>
          <w:kern w:val="0"/>
          <w:szCs w:val="21"/>
        </w:rPr>
        <w:t>年国债收益率回到了</w:t>
      </w:r>
      <w:r>
        <w:rPr>
          <w:kern w:val="0"/>
          <w:szCs w:val="21"/>
        </w:rPr>
        <w:t>3%</w:t>
      </w:r>
      <w:r>
        <w:rPr>
          <w:kern w:val="0"/>
          <w:szCs w:val="21"/>
        </w:rPr>
        <w:t>以上的水平。</w:t>
      </w:r>
    </w:p>
    <w:p w:rsidR="00AC5DA8" w:rsidRDefault="00A06843">
      <w:pPr>
        <w:tabs>
          <w:tab w:val="left" w:pos="426"/>
        </w:tabs>
        <w:spacing w:line="360" w:lineRule="auto"/>
        <w:ind w:firstLineChars="200" w:firstLine="420"/>
        <w:jc w:val="left"/>
        <w:rPr>
          <w:kern w:val="0"/>
          <w:szCs w:val="21"/>
        </w:rPr>
      </w:pPr>
      <w:r>
        <w:rPr>
          <w:kern w:val="0"/>
          <w:szCs w:val="21"/>
        </w:rPr>
        <w:t>上半年，在全球股票资产价格高度联动下，</w:t>
      </w:r>
      <w:r>
        <w:rPr>
          <w:kern w:val="0"/>
          <w:szCs w:val="21"/>
        </w:rPr>
        <w:t>A</w:t>
      </w:r>
      <w:r>
        <w:rPr>
          <w:kern w:val="0"/>
          <w:szCs w:val="21"/>
        </w:rPr>
        <w:t>股市场波动起伏，疫情和流动性成为市场的核心矛盾。春节期间国内疫情爆发，需求大幅萎缩、经济环境恶化，终结了</w:t>
      </w:r>
      <w:r>
        <w:rPr>
          <w:kern w:val="0"/>
          <w:szCs w:val="21"/>
        </w:rPr>
        <w:t>A</w:t>
      </w:r>
      <w:r>
        <w:rPr>
          <w:kern w:val="0"/>
          <w:szCs w:val="21"/>
        </w:rPr>
        <w:t>股自</w:t>
      </w:r>
      <w:r>
        <w:rPr>
          <w:kern w:val="0"/>
          <w:szCs w:val="21"/>
        </w:rPr>
        <w:t>2019</w:t>
      </w:r>
      <w:r>
        <w:rPr>
          <w:kern w:val="0"/>
          <w:szCs w:val="21"/>
        </w:rPr>
        <w:t>年底开始提前演绎的春季躁动，上证指数大跌。随着防控措施快速有效的遏制住了疫情蔓延，</w:t>
      </w:r>
      <w:r>
        <w:rPr>
          <w:kern w:val="0"/>
          <w:szCs w:val="21"/>
        </w:rPr>
        <w:t>2</w:t>
      </w:r>
      <w:r>
        <w:rPr>
          <w:kern w:val="0"/>
          <w:szCs w:val="21"/>
        </w:rPr>
        <w:t>月政治局会议逐渐倾向复工复产，货币信贷政策频频，流动性充裕，大类资产齐涨。然而</w:t>
      </w:r>
      <w:r>
        <w:rPr>
          <w:kern w:val="0"/>
          <w:szCs w:val="21"/>
        </w:rPr>
        <w:t>3</w:t>
      </w:r>
      <w:r>
        <w:rPr>
          <w:kern w:val="0"/>
          <w:szCs w:val="21"/>
        </w:rPr>
        <w:t>月海外疫情的蔓延引发了全球性的金融避险，也诱发了海外的流动性危机，</w:t>
      </w:r>
      <w:r>
        <w:rPr>
          <w:kern w:val="0"/>
          <w:szCs w:val="21"/>
        </w:rPr>
        <w:t>A</w:t>
      </w:r>
      <w:r>
        <w:rPr>
          <w:kern w:val="0"/>
          <w:szCs w:val="21"/>
        </w:rPr>
        <w:t>股跟随海外市场再度显著回调至年内低点。到了二季度，稳增长明显加码，经济修复也有所加快，叠加在美联储的大幅宽松的货币政策下，海外情绪显著修复。风险偏好的整体提升也带动</w:t>
      </w:r>
      <w:r>
        <w:rPr>
          <w:kern w:val="0"/>
          <w:szCs w:val="21"/>
        </w:rPr>
        <w:t>A</w:t>
      </w:r>
      <w:r>
        <w:rPr>
          <w:kern w:val="0"/>
          <w:szCs w:val="21"/>
        </w:rPr>
        <w:t>股市场开始走牛，但结构上仍以成长板块占优，尤其以医药在整个上半年格外亮眼，并一直持续到半年末。转债市场整体表现不及正股，主要受制于前期高企的估值和债券市场调整，转债估值出现显著压缩，表现弱于正股，且由于转债个券中金融周期品种较多，科技、消费、医药标的较少，风格的角度亦相对弱势。</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操作上，该基金深度参与转债市场，建仓期后转债仓位维持高位，自下而上精选个券，对优质个券进行重点持仓。行业层面，相对转债指数低配金融，高配有相对较好景气度、以及受益政策微刺激的行业，高配估值合理、弹性较好的转债。纯债仓位较低，主要提供流动性。股票仓位维持相对较高水平，集中持仓优质白马。</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A</w:t>
      </w:r>
      <w:r w:rsidRPr="00A62732">
        <w:rPr>
          <w:kern w:val="0"/>
          <w:szCs w:val="21"/>
        </w:rPr>
        <w:t>类基金份额净值为</w:t>
      </w:r>
      <w:r w:rsidRPr="00A62732">
        <w:rPr>
          <w:kern w:val="0"/>
          <w:szCs w:val="21"/>
        </w:rPr>
        <w:t>1.3001</w:t>
      </w:r>
      <w:r w:rsidRPr="00A62732">
        <w:rPr>
          <w:kern w:val="0"/>
          <w:szCs w:val="21"/>
        </w:rPr>
        <w:t>元，本报告期份额净值增长率为</w:t>
      </w:r>
      <w:r w:rsidRPr="00A62732">
        <w:rPr>
          <w:kern w:val="0"/>
          <w:szCs w:val="21"/>
        </w:rPr>
        <w:t>7.39%</w:t>
      </w:r>
      <w:r w:rsidRPr="00A62732">
        <w:rPr>
          <w:kern w:val="0"/>
          <w:szCs w:val="21"/>
        </w:rPr>
        <w:t>，同期业绩比较基准收益率为</w:t>
      </w:r>
      <w:r w:rsidRPr="00A62732">
        <w:rPr>
          <w:kern w:val="0"/>
          <w:szCs w:val="21"/>
        </w:rPr>
        <w:t>1.48%</w:t>
      </w:r>
      <w:r w:rsidRPr="00A62732">
        <w:rPr>
          <w:kern w:val="0"/>
          <w:szCs w:val="21"/>
        </w:rPr>
        <w:t>；</w:t>
      </w:r>
      <w:r w:rsidRPr="00A62732">
        <w:rPr>
          <w:kern w:val="0"/>
          <w:szCs w:val="21"/>
        </w:rPr>
        <w:t>C</w:t>
      </w:r>
      <w:r w:rsidRPr="00A62732">
        <w:rPr>
          <w:kern w:val="0"/>
          <w:szCs w:val="21"/>
        </w:rPr>
        <w:t>类基金份额净值为</w:t>
      </w:r>
      <w:r w:rsidRPr="00A62732">
        <w:rPr>
          <w:kern w:val="0"/>
          <w:szCs w:val="21"/>
        </w:rPr>
        <w:t>1.2936</w:t>
      </w:r>
      <w:r w:rsidRPr="00A62732">
        <w:rPr>
          <w:kern w:val="0"/>
          <w:szCs w:val="21"/>
        </w:rPr>
        <w:t>元，本报告期份额净值增长率为</w:t>
      </w:r>
      <w:r w:rsidRPr="00A62732">
        <w:rPr>
          <w:kern w:val="0"/>
          <w:szCs w:val="21"/>
        </w:rPr>
        <w:t>7.25%</w:t>
      </w:r>
      <w:r w:rsidRPr="00A62732">
        <w:rPr>
          <w:kern w:val="0"/>
          <w:szCs w:val="21"/>
        </w:rPr>
        <w:t>，</w:t>
      </w:r>
      <w:r w:rsidRPr="00A62732">
        <w:rPr>
          <w:kern w:val="0"/>
          <w:szCs w:val="21"/>
        </w:rPr>
        <w:lastRenderedPageBreak/>
        <w:t>同期业绩比较基准收益率为</w:t>
      </w:r>
      <w:r w:rsidRPr="00A62732">
        <w:rPr>
          <w:kern w:val="0"/>
          <w:szCs w:val="21"/>
        </w:rPr>
        <w:t>1.48%</w:t>
      </w:r>
      <w:r w:rsidRPr="00A62732">
        <w:rPr>
          <w:kern w:val="0"/>
          <w:szCs w:val="21"/>
        </w:rPr>
        <w:t>。</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2" w:name="_Toc225498259"/>
      <w:bookmarkStart w:id="33" w:name="_Toc48658788"/>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2"/>
      <w:bookmarkEnd w:id="33"/>
    </w:p>
    <w:p w:rsidR="00AC5DA8" w:rsidRDefault="00A06843">
      <w:pPr>
        <w:tabs>
          <w:tab w:val="left" w:pos="426"/>
        </w:tabs>
        <w:spacing w:line="360" w:lineRule="auto"/>
        <w:ind w:firstLineChars="200" w:firstLine="420"/>
        <w:jc w:val="left"/>
        <w:rPr>
          <w:kern w:val="0"/>
          <w:szCs w:val="21"/>
        </w:rPr>
      </w:pPr>
      <w:r>
        <w:rPr>
          <w:kern w:val="0"/>
          <w:szCs w:val="21"/>
        </w:rPr>
        <w:t>宏观基本面方面，国内经济或将继续稳步上修，在疫情不会超预期恶化的情况下，经济再度大幅恶化的风险有限。货币政策方面，政策发力点或仍将围绕如何更加切实有效地支撑实体经济展开。虽然二季度末央行有意引导资金利率水平上移，以打击监管套利，避免资金空转。但宽信用基调下，整体流动性水平仍需维持充裕状态，且财政政策的投入也需要相对宽松的货币政策的环境支持。在保就业的底线思维下，居民收入水平向下波动的风险有限，消费增速仍有较充足的修复空间。海外经济体各项经济数据已现修复拐点，国际贸易链有望进一步恢复常态，国内货物资本项顺差大概率恢复对经济增长的正向贡献。</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展望下半年，权益市场机会或大于债券市场。流动性充裕环境下仍利于权益市场的估值修复，经济慢复苏有望支撑盈利底企稳。债市方面，由于利率水平依然处于偏低水平，信用修复对债市构成较大压力。但货币政策收紧的可能性较小，收益率可能以震荡行情为主。本基金仍将适度保留相对较高的权益和转债仓位，均衡风格配置，自下而上精选个股，始终做好风险控制，力争以优异的业绩回报基金持有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4" w:name="_Toc247959457"/>
      <w:bookmarkStart w:id="35" w:name="_Toc225570083"/>
      <w:bookmarkStart w:id="36" w:name="_Toc48658789"/>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4"/>
      <w:bookmarkEnd w:id="35"/>
      <w:bookmarkEnd w:id="36"/>
    </w:p>
    <w:p w:rsidR="00AC5DA8" w:rsidRDefault="00A06843">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AC5DA8" w:rsidRDefault="00A06843">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AC5DA8" w:rsidRDefault="00A06843">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7" w:name="_Toc247959458"/>
      <w:bookmarkStart w:id="38" w:name="_Toc225570084"/>
      <w:bookmarkStart w:id="39" w:name="_Toc48658790"/>
      <w:r w:rsidRPr="007D44A6">
        <w:rPr>
          <w:rFonts w:ascii="宋体" w:hAnsi="宋体" w:cs="Arial"/>
          <w:color w:val="000000"/>
          <w:sz w:val="21"/>
          <w:szCs w:val="21"/>
        </w:rPr>
        <w:lastRenderedPageBreak/>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7"/>
      <w:bookmarkEnd w:id="38"/>
      <w:bookmarkEnd w:id="39"/>
    </w:p>
    <w:p w:rsidR="00AC5DA8" w:rsidRDefault="00A06843">
      <w:pPr>
        <w:tabs>
          <w:tab w:val="left" w:pos="426"/>
        </w:tabs>
        <w:spacing w:line="360" w:lineRule="auto"/>
        <w:ind w:firstLineChars="200" w:firstLine="420"/>
        <w:jc w:val="left"/>
        <w:rPr>
          <w:kern w:val="0"/>
          <w:szCs w:val="21"/>
        </w:rPr>
      </w:pPr>
      <w:r>
        <w:rPr>
          <w:kern w:val="0"/>
          <w:szCs w:val="21"/>
        </w:rPr>
        <w:t>易方达鑫转招利混合</w:t>
      </w:r>
      <w:r>
        <w:rPr>
          <w:kern w:val="0"/>
          <w:szCs w:val="21"/>
        </w:rPr>
        <w:t>A:</w:t>
      </w:r>
      <w:r>
        <w:rPr>
          <w:kern w:val="0"/>
          <w:szCs w:val="21"/>
        </w:rPr>
        <w:t>本报告期内未实施利润分配。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易方达鑫转招利混合</w:t>
      </w:r>
      <w:r w:rsidRPr="00A62732">
        <w:rPr>
          <w:kern w:val="0"/>
          <w:szCs w:val="21"/>
        </w:rPr>
        <w:t>C:</w:t>
      </w:r>
      <w:r w:rsidRPr="00A62732">
        <w:rPr>
          <w:kern w:val="0"/>
          <w:szCs w:val="21"/>
        </w:rPr>
        <w:t>本报告期内未实施利润分配。</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0" w:name="_Toc225498263"/>
      <w:bookmarkStart w:id="41" w:name="_Toc48658791"/>
      <w:r w:rsidRPr="00662508">
        <w:rPr>
          <w:rFonts w:ascii="Times New Roman" w:hAnsi="Times New Roman"/>
          <w:color w:val="000000"/>
          <w:sz w:val="21"/>
          <w:szCs w:val="21"/>
        </w:rPr>
        <w:t>§5</w:t>
      </w:r>
      <w:r w:rsidRPr="00662508">
        <w:rPr>
          <w:rFonts w:ascii="Times New Roman" w:hAnsi="Times New Roman"/>
          <w:color w:val="000000"/>
          <w:sz w:val="21"/>
          <w:szCs w:val="21"/>
        </w:rPr>
        <w:t>托管人报告</w:t>
      </w:r>
      <w:bookmarkEnd w:id="40"/>
      <w:bookmarkEnd w:id="41"/>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2" w:name="_Toc225498264"/>
      <w:bookmarkStart w:id="43" w:name="_Toc48658792"/>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2"/>
      <w:bookmarkEnd w:id="43"/>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招商银行具备完善的公司治理结构、内部稽核监控制度和风险控制制度，我行在履行托管职责中，严格遵守有关法律法规、托管协议的规定，尽职尽责地履行托管义务并安全保管托管资产。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4" w:name="_Toc225498265"/>
      <w:bookmarkStart w:id="45" w:name="_Toc48658793"/>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4"/>
      <w:r w:rsidRPr="007D44A6">
        <w:rPr>
          <w:rFonts w:ascii="宋体" w:hAnsi="宋体" w:cs="Arial" w:hint="eastAsia"/>
          <w:color w:val="000000"/>
          <w:sz w:val="21"/>
          <w:szCs w:val="21"/>
        </w:rPr>
        <w:t>说明</w:t>
      </w:r>
      <w:bookmarkEnd w:id="45"/>
    </w:p>
    <w:p w:rsidR="00AC5DA8" w:rsidRDefault="00A06843">
      <w:pPr>
        <w:tabs>
          <w:tab w:val="left" w:pos="426"/>
        </w:tabs>
        <w:spacing w:line="360" w:lineRule="auto"/>
        <w:ind w:firstLineChars="200" w:firstLine="420"/>
        <w:jc w:val="left"/>
        <w:rPr>
          <w:kern w:val="0"/>
          <w:szCs w:val="21"/>
        </w:rPr>
      </w:pPr>
      <w:r>
        <w:rPr>
          <w:kern w:val="0"/>
          <w:szCs w:val="21"/>
        </w:rPr>
        <w:t>招商银行根据法律法规、托管协议约定的投资监督条款，对托管产品的投资行为进行监督，并根据监管要求履行报告义务。</w:t>
      </w:r>
    </w:p>
    <w:p w:rsidR="00AC5DA8" w:rsidRDefault="00A06843">
      <w:pPr>
        <w:tabs>
          <w:tab w:val="left" w:pos="426"/>
        </w:tabs>
        <w:spacing w:line="360" w:lineRule="auto"/>
        <w:ind w:firstLineChars="200" w:firstLine="420"/>
        <w:jc w:val="left"/>
        <w:rPr>
          <w:kern w:val="0"/>
          <w:szCs w:val="21"/>
        </w:rPr>
      </w:pPr>
      <w:r>
        <w:rPr>
          <w:kern w:val="0"/>
          <w:szCs w:val="21"/>
        </w:rPr>
        <w:t>招商银行按照托管协议约定的统一记账方法和会计处理原则，独立地设置、登录和保管本产品的全套账册，进行会计核算和资产估值并与管理人建立对账机制。</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本年度中期报告中利润分配情况真实、准确。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6" w:name="_Toc225498266"/>
      <w:bookmarkStart w:id="47" w:name="_Toc48658794"/>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6"/>
      <w:bookmarkEnd w:id="4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本年度中期报告中财务指标、净值表现、财务会计报告、投资组合报告内容真实、准确，不存在虚假记载、误导性陈述或者重大遗漏。</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8" w:name="_Toc48658795"/>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9" w:name="_Toc225498268"/>
      <w:bookmarkStart w:id="50" w:name="_Toc48658796"/>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9"/>
      <w:bookmarkEnd w:id="50"/>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易方达鑫转招利混合型证券投资基金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lastRenderedPageBreak/>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5,502,462.82</w:t>
            </w:r>
          </w:p>
        </w:tc>
        <w:tc>
          <w:tcPr>
            <w:tcW w:w="2520" w:type="dxa"/>
            <w:vAlign w:val="bottom"/>
          </w:tcPr>
          <w:p w:rsidR="001548F9" w:rsidRPr="00BD131B" w:rsidRDefault="001548F9">
            <w:pPr>
              <w:jc w:val="right"/>
              <w:rPr>
                <w:color w:val="000000"/>
                <w:szCs w:val="21"/>
              </w:rPr>
            </w:pPr>
            <w:r w:rsidRPr="00BD131B">
              <w:rPr>
                <w:color w:val="000000"/>
                <w:szCs w:val="21"/>
              </w:rPr>
              <w:t>7,170,062.88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4,287,555.86</w:t>
            </w:r>
          </w:p>
        </w:tc>
        <w:tc>
          <w:tcPr>
            <w:tcW w:w="2520" w:type="dxa"/>
            <w:vAlign w:val="bottom"/>
          </w:tcPr>
          <w:p w:rsidR="001548F9" w:rsidRPr="00BD131B" w:rsidRDefault="001548F9">
            <w:pPr>
              <w:jc w:val="right"/>
              <w:rPr>
                <w:color w:val="000000"/>
                <w:szCs w:val="21"/>
              </w:rPr>
            </w:pPr>
            <w:r w:rsidRPr="00BD131B">
              <w:rPr>
                <w:color w:val="000000"/>
                <w:szCs w:val="21"/>
              </w:rPr>
              <w:t>5,908,440.44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98,578.52</w:t>
            </w:r>
          </w:p>
        </w:tc>
        <w:tc>
          <w:tcPr>
            <w:tcW w:w="2520" w:type="dxa"/>
            <w:vAlign w:val="bottom"/>
          </w:tcPr>
          <w:p w:rsidR="001548F9" w:rsidRPr="00BD131B" w:rsidRDefault="001548F9">
            <w:pPr>
              <w:jc w:val="right"/>
              <w:rPr>
                <w:color w:val="000000"/>
                <w:szCs w:val="21"/>
              </w:rPr>
            </w:pPr>
            <w:r w:rsidRPr="00BD131B">
              <w:rPr>
                <w:color w:val="000000"/>
                <w:szCs w:val="21"/>
              </w:rPr>
              <w:t>58,549.62</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201,943,302.80</w:t>
            </w:r>
          </w:p>
        </w:tc>
        <w:tc>
          <w:tcPr>
            <w:tcW w:w="2520" w:type="dxa"/>
            <w:vAlign w:val="bottom"/>
          </w:tcPr>
          <w:p w:rsidR="001548F9" w:rsidRPr="00BD131B" w:rsidRDefault="001548F9">
            <w:pPr>
              <w:jc w:val="right"/>
              <w:rPr>
                <w:color w:val="000000"/>
                <w:szCs w:val="21"/>
              </w:rPr>
            </w:pPr>
            <w:r w:rsidRPr="00BD131B">
              <w:rPr>
                <w:color w:val="000000"/>
                <w:szCs w:val="21"/>
              </w:rPr>
              <w:t>314,738,393.80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54,910,847.53</w:t>
            </w:r>
          </w:p>
        </w:tc>
        <w:tc>
          <w:tcPr>
            <w:tcW w:w="2520" w:type="dxa"/>
            <w:vAlign w:val="bottom"/>
          </w:tcPr>
          <w:p w:rsidR="001548F9" w:rsidRPr="00BD131B" w:rsidRDefault="001548F9">
            <w:pPr>
              <w:jc w:val="right"/>
              <w:rPr>
                <w:color w:val="000000"/>
                <w:szCs w:val="21"/>
              </w:rPr>
            </w:pPr>
            <w:r w:rsidRPr="00BD131B">
              <w:rPr>
                <w:color w:val="000000"/>
                <w:szCs w:val="21"/>
              </w:rPr>
              <w:t>72,862,796.76</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147,032,455.27</w:t>
            </w:r>
          </w:p>
        </w:tc>
        <w:tc>
          <w:tcPr>
            <w:tcW w:w="2520" w:type="dxa"/>
            <w:vAlign w:val="bottom"/>
          </w:tcPr>
          <w:p w:rsidR="001548F9" w:rsidRPr="00BD131B" w:rsidRDefault="001548F9">
            <w:pPr>
              <w:jc w:val="right"/>
              <w:rPr>
                <w:color w:val="000000"/>
                <w:szCs w:val="21"/>
              </w:rPr>
            </w:pPr>
            <w:r w:rsidRPr="00BD131B">
              <w:rPr>
                <w:color w:val="000000"/>
                <w:szCs w:val="21"/>
              </w:rPr>
              <w:t>241,875,597.04</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7,679,549.78</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305,487.38</w:t>
            </w:r>
          </w:p>
        </w:tc>
        <w:tc>
          <w:tcPr>
            <w:tcW w:w="2520" w:type="dxa"/>
            <w:vAlign w:val="bottom"/>
          </w:tcPr>
          <w:p w:rsidR="00EF1FC0" w:rsidRPr="00BD131B" w:rsidRDefault="00EF1FC0">
            <w:pPr>
              <w:jc w:val="right"/>
              <w:rPr>
                <w:color w:val="000000"/>
                <w:szCs w:val="21"/>
              </w:rPr>
            </w:pPr>
            <w:r w:rsidRPr="00BD131B">
              <w:rPr>
                <w:color w:val="000000"/>
                <w:szCs w:val="21"/>
              </w:rPr>
              <w:t>673,690.78</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207,033.20</w:t>
            </w:r>
          </w:p>
        </w:tc>
        <w:tc>
          <w:tcPr>
            <w:tcW w:w="2520" w:type="dxa"/>
            <w:vAlign w:val="bottom"/>
          </w:tcPr>
          <w:p w:rsidR="00EF1FC0" w:rsidRPr="00BD131B" w:rsidRDefault="00EF1FC0">
            <w:pPr>
              <w:jc w:val="right"/>
              <w:rPr>
                <w:color w:val="000000"/>
                <w:szCs w:val="21"/>
              </w:rPr>
            </w:pPr>
            <w:r w:rsidRPr="00BD131B">
              <w:rPr>
                <w:color w:val="000000"/>
                <w:szCs w:val="21"/>
              </w:rPr>
              <w:t>27,299,957.35</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212,344,420.58</w:t>
            </w:r>
          </w:p>
        </w:tc>
        <w:tc>
          <w:tcPr>
            <w:tcW w:w="2520" w:type="dxa"/>
            <w:vAlign w:val="bottom"/>
          </w:tcPr>
          <w:p w:rsidR="00EF1FC0" w:rsidRPr="00BD131B" w:rsidRDefault="00EF1FC0">
            <w:pPr>
              <w:jc w:val="right"/>
              <w:rPr>
                <w:color w:val="000000"/>
                <w:szCs w:val="21"/>
              </w:rPr>
            </w:pPr>
            <w:r w:rsidRPr="00BD131B">
              <w:rPr>
                <w:color w:val="000000"/>
                <w:szCs w:val="21"/>
              </w:rPr>
              <w:t>363,528,644.65</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23,100,000.00</w:t>
            </w:r>
          </w:p>
        </w:tc>
        <w:tc>
          <w:tcPr>
            <w:tcW w:w="2520" w:type="dxa"/>
            <w:vAlign w:val="bottom"/>
          </w:tcPr>
          <w:p w:rsidR="001548F9" w:rsidRPr="00BD131B" w:rsidRDefault="001548F9">
            <w:pPr>
              <w:jc w:val="right"/>
              <w:rPr>
                <w:color w:val="000000"/>
                <w:szCs w:val="21"/>
              </w:rPr>
            </w:pPr>
            <w:r w:rsidRPr="00BD131B">
              <w:rPr>
                <w:color w:val="000000"/>
                <w:szCs w:val="21"/>
              </w:rPr>
              <w:t>50,200,000.00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3,258,496.43</w:t>
            </w:r>
          </w:p>
        </w:tc>
        <w:tc>
          <w:tcPr>
            <w:tcW w:w="2520" w:type="dxa"/>
            <w:vAlign w:val="bottom"/>
          </w:tcPr>
          <w:p w:rsidR="001548F9" w:rsidRPr="00BD131B" w:rsidRDefault="001548F9">
            <w:pPr>
              <w:jc w:val="right"/>
              <w:rPr>
                <w:color w:val="000000"/>
                <w:szCs w:val="21"/>
              </w:rPr>
            </w:pPr>
            <w:r w:rsidRPr="00BD131B">
              <w:rPr>
                <w:color w:val="000000"/>
                <w:szCs w:val="21"/>
              </w:rPr>
              <w:t>13,875,564.81</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1,499,772.29</w:t>
            </w:r>
          </w:p>
        </w:tc>
        <w:tc>
          <w:tcPr>
            <w:tcW w:w="2520" w:type="dxa"/>
            <w:vAlign w:val="bottom"/>
          </w:tcPr>
          <w:p w:rsidR="001548F9" w:rsidRPr="00BD131B" w:rsidRDefault="001548F9">
            <w:pPr>
              <w:jc w:val="right"/>
              <w:rPr>
                <w:color w:val="000000"/>
                <w:szCs w:val="21"/>
              </w:rPr>
            </w:pPr>
            <w:r w:rsidRPr="00BD131B">
              <w:rPr>
                <w:color w:val="000000"/>
                <w:szCs w:val="21"/>
              </w:rPr>
              <w:t>797,948.93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140,346.97</w:t>
            </w:r>
          </w:p>
        </w:tc>
        <w:tc>
          <w:tcPr>
            <w:tcW w:w="2520" w:type="dxa"/>
            <w:vAlign w:val="bottom"/>
          </w:tcPr>
          <w:p w:rsidR="001548F9" w:rsidRPr="00BD131B" w:rsidRDefault="001548F9">
            <w:pPr>
              <w:jc w:val="right"/>
              <w:rPr>
                <w:color w:val="000000"/>
                <w:szCs w:val="21"/>
              </w:rPr>
            </w:pPr>
            <w:r w:rsidRPr="00BD131B">
              <w:rPr>
                <w:color w:val="000000"/>
                <w:szCs w:val="21"/>
              </w:rPr>
              <w:t>162,648.18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38,985.27</w:t>
            </w:r>
          </w:p>
        </w:tc>
        <w:tc>
          <w:tcPr>
            <w:tcW w:w="2520" w:type="dxa"/>
            <w:vAlign w:val="bottom"/>
          </w:tcPr>
          <w:p w:rsidR="001548F9" w:rsidRPr="00BD131B" w:rsidRDefault="001548F9">
            <w:pPr>
              <w:jc w:val="right"/>
              <w:rPr>
                <w:color w:val="000000"/>
                <w:szCs w:val="21"/>
              </w:rPr>
            </w:pPr>
            <w:r w:rsidRPr="00BD131B">
              <w:rPr>
                <w:color w:val="000000"/>
                <w:szCs w:val="21"/>
              </w:rPr>
              <w:t>45,180.08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7,483.23</w:t>
            </w:r>
          </w:p>
        </w:tc>
        <w:tc>
          <w:tcPr>
            <w:tcW w:w="2520" w:type="dxa"/>
            <w:vAlign w:val="bottom"/>
          </w:tcPr>
          <w:p w:rsidR="001548F9" w:rsidRPr="00BD131B" w:rsidRDefault="001548F9">
            <w:pPr>
              <w:jc w:val="right"/>
              <w:rPr>
                <w:color w:val="000000"/>
                <w:szCs w:val="21"/>
              </w:rPr>
            </w:pPr>
            <w:r w:rsidRPr="00BD131B">
              <w:rPr>
                <w:color w:val="000000"/>
                <w:szCs w:val="21"/>
              </w:rPr>
              <w:t>13,186.94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87,084.42</w:t>
            </w:r>
          </w:p>
        </w:tc>
        <w:tc>
          <w:tcPr>
            <w:tcW w:w="2520" w:type="dxa"/>
            <w:vAlign w:val="bottom"/>
          </w:tcPr>
          <w:p w:rsidR="001548F9" w:rsidRPr="00BD131B" w:rsidRDefault="001548F9">
            <w:pPr>
              <w:jc w:val="right"/>
              <w:rPr>
                <w:color w:val="000000"/>
                <w:szCs w:val="21"/>
              </w:rPr>
            </w:pPr>
            <w:r w:rsidRPr="00BD131B">
              <w:rPr>
                <w:color w:val="000000"/>
                <w:szCs w:val="21"/>
              </w:rPr>
              <w:t>32,324.85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886.60</w:t>
            </w:r>
          </w:p>
        </w:tc>
        <w:tc>
          <w:tcPr>
            <w:tcW w:w="2520" w:type="dxa"/>
            <w:vAlign w:val="bottom"/>
          </w:tcPr>
          <w:p w:rsidR="001548F9" w:rsidRPr="00BD131B" w:rsidRDefault="001548F9">
            <w:pPr>
              <w:jc w:val="right"/>
              <w:rPr>
                <w:color w:val="000000"/>
                <w:szCs w:val="21"/>
              </w:rPr>
            </w:pPr>
            <w:r w:rsidRPr="00BD131B">
              <w:rPr>
                <w:color w:val="000000"/>
                <w:szCs w:val="21"/>
              </w:rPr>
              <w:t>2,755.46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-3,804.07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90,112.36</w:t>
            </w:r>
          </w:p>
        </w:tc>
        <w:tc>
          <w:tcPr>
            <w:tcW w:w="2520" w:type="dxa"/>
            <w:vAlign w:val="bottom"/>
          </w:tcPr>
          <w:p w:rsidR="001548F9" w:rsidRPr="00BD131B" w:rsidRDefault="001548F9">
            <w:pPr>
              <w:jc w:val="right"/>
              <w:rPr>
                <w:color w:val="000000"/>
                <w:szCs w:val="21"/>
              </w:rPr>
            </w:pPr>
            <w:r w:rsidRPr="00BD131B">
              <w:rPr>
                <w:color w:val="000000"/>
                <w:szCs w:val="21"/>
              </w:rPr>
              <w:t>140,239.43</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28,223,167.57</w:t>
            </w:r>
          </w:p>
        </w:tc>
        <w:tc>
          <w:tcPr>
            <w:tcW w:w="2520" w:type="dxa"/>
            <w:vAlign w:val="bottom"/>
          </w:tcPr>
          <w:p w:rsidR="001548F9" w:rsidRPr="00BD131B" w:rsidRDefault="001548F9">
            <w:pPr>
              <w:jc w:val="right"/>
              <w:rPr>
                <w:color w:val="000000"/>
                <w:szCs w:val="21"/>
              </w:rPr>
            </w:pPr>
            <w:r w:rsidRPr="00BD131B">
              <w:rPr>
                <w:color w:val="000000"/>
                <w:szCs w:val="21"/>
              </w:rPr>
              <w:t>65,266,044.61</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141,711,177.37</w:t>
            </w:r>
          </w:p>
        </w:tc>
        <w:tc>
          <w:tcPr>
            <w:tcW w:w="2520" w:type="dxa"/>
            <w:vAlign w:val="bottom"/>
          </w:tcPr>
          <w:p w:rsidR="001548F9" w:rsidRPr="00BD131B" w:rsidRDefault="001548F9">
            <w:pPr>
              <w:jc w:val="right"/>
              <w:rPr>
                <w:color w:val="000000"/>
                <w:szCs w:val="21"/>
              </w:rPr>
            </w:pPr>
            <w:r w:rsidRPr="00BD131B">
              <w:rPr>
                <w:color w:val="000000"/>
                <w:szCs w:val="21"/>
              </w:rPr>
              <w:t>246,750,693.53</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42,410,075.64</w:t>
            </w:r>
          </w:p>
        </w:tc>
        <w:tc>
          <w:tcPr>
            <w:tcW w:w="2520" w:type="dxa"/>
            <w:vAlign w:val="bottom"/>
          </w:tcPr>
          <w:p w:rsidR="001548F9" w:rsidRPr="00BD131B" w:rsidRDefault="001548F9">
            <w:pPr>
              <w:jc w:val="right"/>
              <w:rPr>
                <w:color w:val="000000"/>
                <w:szCs w:val="21"/>
              </w:rPr>
            </w:pPr>
            <w:r w:rsidRPr="00BD131B">
              <w:rPr>
                <w:color w:val="000000"/>
                <w:szCs w:val="21"/>
              </w:rPr>
              <w:t>51,511,906.51</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184,121,253.01</w:t>
            </w:r>
          </w:p>
        </w:tc>
        <w:tc>
          <w:tcPr>
            <w:tcW w:w="2520" w:type="dxa"/>
            <w:vAlign w:val="bottom"/>
          </w:tcPr>
          <w:p w:rsidR="001548F9" w:rsidRPr="00BD131B" w:rsidRDefault="001548F9">
            <w:pPr>
              <w:jc w:val="right"/>
              <w:rPr>
                <w:color w:val="000000"/>
                <w:szCs w:val="21"/>
              </w:rPr>
            </w:pPr>
            <w:r w:rsidRPr="00BD131B">
              <w:rPr>
                <w:color w:val="000000"/>
                <w:szCs w:val="21"/>
              </w:rPr>
              <w:t>298,262,600.04</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212,344,420.58</w:t>
            </w:r>
          </w:p>
        </w:tc>
        <w:tc>
          <w:tcPr>
            <w:tcW w:w="2520" w:type="dxa"/>
            <w:vAlign w:val="bottom"/>
          </w:tcPr>
          <w:p w:rsidR="001548F9" w:rsidRPr="00BD131B" w:rsidRDefault="001548F9">
            <w:pPr>
              <w:jc w:val="right"/>
              <w:rPr>
                <w:color w:val="000000"/>
                <w:szCs w:val="21"/>
              </w:rPr>
            </w:pPr>
            <w:r w:rsidRPr="00BD131B">
              <w:rPr>
                <w:color w:val="000000"/>
                <w:szCs w:val="21"/>
              </w:rPr>
              <w:t>363,528,644.65</w:t>
            </w:r>
          </w:p>
        </w:tc>
      </w:tr>
    </w:tbl>
    <w:p w:rsidR="00AC5DA8" w:rsidRDefault="00A06843">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本基金合同生效日为</w:t>
      </w:r>
      <w:r>
        <w:rPr>
          <w:kern w:val="0"/>
          <w:szCs w:val="21"/>
        </w:rPr>
        <w:t>2019</w:t>
      </w:r>
      <w:r>
        <w:rPr>
          <w:kern w:val="0"/>
          <w:szCs w:val="21"/>
        </w:rPr>
        <w:t>年</w:t>
      </w:r>
      <w:r>
        <w:rPr>
          <w:kern w:val="0"/>
          <w:szCs w:val="21"/>
        </w:rPr>
        <w:t>1</w:t>
      </w:r>
      <w:r>
        <w:rPr>
          <w:kern w:val="0"/>
          <w:szCs w:val="21"/>
        </w:rPr>
        <w:t>月</w:t>
      </w:r>
      <w:r>
        <w:rPr>
          <w:kern w:val="0"/>
          <w:szCs w:val="21"/>
        </w:rPr>
        <w:t>29</w:t>
      </w:r>
      <w:r>
        <w:rPr>
          <w:kern w:val="0"/>
          <w:szCs w:val="21"/>
        </w:rPr>
        <w:t>日，</w:t>
      </w:r>
      <w:r>
        <w:rPr>
          <w:kern w:val="0"/>
          <w:szCs w:val="21"/>
        </w:rPr>
        <w:t>2019</w:t>
      </w:r>
      <w:r>
        <w:rPr>
          <w:kern w:val="0"/>
          <w:szCs w:val="21"/>
        </w:rPr>
        <w:t>年度实际报告期间为</w:t>
      </w:r>
      <w:r>
        <w:rPr>
          <w:kern w:val="0"/>
          <w:szCs w:val="21"/>
        </w:rPr>
        <w:t>2019</w:t>
      </w:r>
      <w:r>
        <w:rPr>
          <w:kern w:val="0"/>
          <w:szCs w:val="21"/>
        </w:rPr>
        <w:t>年</w:t>
      </w:r>
      <w:r>
        <w:rPr>
          <w:kern w:val="0"/>
          <w:szCs w:val="21"/>
        </w:rPr>
        <w:t>1</w:t>
      </w:r>
      <w:r>
        <w:rPr>
          <w:kern w:val="0"/>
          <w:szCs w:val="21"/>
        </w:rPr>
        <w:t>月</w:t>
      </w:r>
      <w:r>
        <w:rPr>
          <w:kern w:val="0"/>
          <w:szCs w:val="21"/>
        </w:rPr>
        <w:t>29</w:t>
      </w:r>
      <w:r>
        <w:rPr>
          <w:kern w:val="0"/>
          <w:szCs w:val="21"/>
        </w:rPr>
        <w:t>日至</w:t>
      </w:r>
      <w:r>
        <w:rPr>
          <w:kern w:val="0"/>
          <w:szCs w:val="21"/>
        </w:rPr>
        <w:lastRenderedPageBreak/>
        <w:t>2019</w:t>
      </w:r>
      <w:r>
        <w:rPr>
          <w:kern w:val="0"/>
          <w:szCs w:val="21"/>
        </w:rPr>
        <w:t>年</w:t>
      </w:r>
      <w:r>
        <w:rPr>
          <w:kern w:val="0"/>
          <w:szCs w:val="21"/>
        </w:rPr>
        <w:t>12</w:t>
      </w:r>
      <w:r>
        <w:rPr>
          <w:kern w:val="0"/>
          <w:szCs w:val="21"/>
        </w:rPr>
        <w:t>月</w:t>
      </w:r>
      <w:r>
        <w:rPr>
          <w:kern w:val="0"/>
          <w:szCs w:val="21"/>
        </w:rPr>
        <w:t>31</w:t>
      </w:r>
      <w:r>
        <w:rPr>
          <w:kern w:val="0"/>
          <w:szCs w:val="21"/>
        </w:rPr>
        <w:t>日。</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A</w:t>
      </w:r>
      <w:r w:rsidRPr="00683042">
        <w:rPr>
          <w:kern w:val="0"/>
          <w:szCs w:val="21"/>
        </w:rPr>
        <w:t>类基金份额净值</w:t>
      </w:r>
      <w:r w:rsidRPr="00683042">
        <w:rPr>
          <w:kern w:val="0"/>
          <w:szCs w:val="21"/>
        </w:rPr>
        <w:t>1.3001</w:t>
      </w:r>
      <w:r w:rsidRPr="00683042">
        <w:rPr>
          <w:kern w:val="0"/>
          <w:szCs w:val="21"/>
        </w:rPr>
        <w:t>元，</w:t>
      </w:r>
      <w:r w:rsidRPr="00683042">
        <w:rPr>
          <w:kern w:val="0"/>
          <w:szCs w:val="21"/>
        </w:rPr>
        <w:t>C</w:t>
      </w:r>
      <w:r w:rsidRPr="00683042">
        <w:rPr>
          <w:kern w:val="0"/>
          <w:szCs w:val="21"/>
        </w:rPr>
        <w:t>类基金份额净值</w:t>
      </w:r>
      <w:r w:rsidRPr="00683042">
        <w:rPr>
          <w:kern w:val="0"/>
          <w:szCs w:val="21"/>
        </w:rPr>
        <w:t>1.2936</w:t>
      </w:r>
      <w:r w:rsidRPr="00683042">
        <w:rPr>
          <w:kern w:val="0"/>
          <w:szCs w:val="21"/>
        </w:rPr>
        <w:t>元；基金份额总额</w:t>
      </w:r>
      <w:r w:rsidRPr="00683042">
        <w:rPr>
          <w:kern w:val="0"/>
          <w:szCs w:val="21"/>
        </w:rPr>
        <w:t>141,711,177.37</w:t>
      </w:r>
      <w:r w:rsidRPr="00683042">
        <w:rPr>
          <w:kern w:val="0"/>
          <w:szCs w:val="21"/>
        </w:rPr>
        <w:t>份，下属分级基金的份额总额分别为：</w:t>
      </w:r>
      <w:r w:rsidRPr="00683042">
        <w:rPr>
          <w:kern w:val="0"/>
          <w:szCs w:val="21"/>
        </w:rPr>
        <w:t>A</w:t>
      </w:r>
      <w:r w:rsidRPr="00683042">
        <w:rPr>
          <w:kern w:val="0"/>
          <w:szCs w:val="21"/>
        </w:rPr>
        <w:t>类基金份额总额</w:t>
      </w:r>
      <w:r w:rsidRPr="00683042">
        <w:rPr>
          <w:kern w:val="0"/>
          <w:szCs w:val="21"/>
        </w:rPr>
        <w:t>124,454,835.75</w:t>
      </w:r>
      <w:r w:rsidRPr="00683042">
        <w:rPr>
          <w:kern w:val="0"/>
          <w:szCs w:val="21"/>
        </w:rPr>
        <w:t>份，</w:t>
      </w:r>
      <w:r w:rsidRPr="00683042">
        <w:rPr>
          <w:kern w:val="0"/>
          <w:szCs w:val="21"/>
        </w:rPr>
        <w:t>C</w:t>
      </w:r>
      <w:r w:rsidRPr="00683042">
        <w:rPr>
          <w:kern w:val="0"/>
          <w:szCs w:val="21"/>
        </w:rPr>
        <w:t>类基金份额总额</w:t>
      </w:r>
      <w:r w:rsidRPr="00683042">
        <w:rPr>
          <w:kern w:val="0"/>
          <w:szCs w:val="21"/>
        </w:rPr>
        <w:t>17,256,341.62</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1" w:name="_Toc225498269"/>
      <w:bookmarkStart w:id="52" w:name="_Toc48658797"/>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1"/>
      <w:bookmarkEnd w:id="52"/>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易方达鑫转招利混合型证券投资基金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1548F9" w:rsidRPr="00235099" w:rsidTr="006D141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29</w:t>
            </w:r>
            <w:r w:rsidRPr="00BD131B">
              <w:rPr>
                <w:rFonts w:ascii="Times New Roman" w:hAnsi="Times New Roman"/>
                <w:color w:val="000000"/>
                <w:sz w:val="21"/>
                <w:szCs w:val="21"/>
              </w:rPr>
              <w:t>日（基金合同生效日）至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6D141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250" w:type="dxa"/>
            <w:vAlign w:val="bottom"/>
          </w:tcPr>
          <w:p w:rsidR="001548F9" w:rsidRPr="00BD131B" w:rsidRDefault="001548F9">
            <w:pPr>
              <w:jc w:val="right"/>
              <w:rPr>
                <w:b/>
                <w:color w:val="000000"/>
                <w:szCs w:val="21"/>
              </w:rPr>
            </w:pPr>
            <w:r w:rsidRPr="00BD131B">
              <w:rPr>
                <w:b/>
                <w:color w:val="000000"/>
                <w:szCs w:val="21"/>
              </w:rPr>
              <w:t>10,186,569.12</w:t>
            </w:r>
          </w:p>
        </w:tc>
        <w:tc>
          <w:tcPr>
            <w:tcW w:w="2250" w:type="dxa"/>
            <w:vAlign w:val="bottom"/>
          </w:tcPr>
          <w:p w:rsidR="001548F9" w:rsidRPr="00BD131B" w:rsidRDefault="001548F9">
            <w:pPr>
              <w:jc w:val="right"/>
              <w:rPr>
                <w:b/>
                <w:color w:val="000000"/>
                <w:szCs w:val="21"/>
              </w:rPr>
            </w:pPr>
            <w:r w:rsidRPr="00BD131B">
              <w:rPr>
                <w:b/>
                <w:color w:val="000000"/>
                <w:szCs w:val="21"/>
              </w:rPr>
              <w:t>11,813,829.79</w:t>
            </w:r>
          </w:p>
        </w:tc>
      </w:tr>
      <w:tr w:rsidR="001548F9" w:rsidRPr="00235099" w:rsidTr="006D141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865,315.69</w:t>
            </w:r>
          </w:p>
        </w:tc>
        <w:tc>
          <w:tcPr>
            <w:tcW w:w="2250" w:type="dxa"/>
            <w:vAlign w:val="bottom"/>
          </w:tcPr>
          <w:p w:rsidR="001548F9" w:rsidRPr="00BD131B" w:rsidRDefault="001548F9">
            <w:pPr>
              <w:jc w:val="right"/>
              <w:rPr>
                <w:color w:val="000000"/>
                <w:szCs w:val="21"/>
              </w:rPr>
            </w:pPr>
            <w:r w:rsidRPr="00BD131B">
              <w:rPr>
                <w:color w:val="000000"/>
                <w:szCs w:val="21"/>
              </w:rPr>
              <w:t>7,608,675.75</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bottom"/>
          </w:tcPr>
          <w:p w:rsidR="001548F9" w:rsidRPr="00BD131B" w:rsidRDefault="001548F9">
            <w:pPr>
              <w:jc w:val="right"/>
              <w:rPr>
                <w:color w:val="000000"/>
                <w:szCs w:val="21"/>
              </w:rPr>
            </w:pPr>
            <w:r w:rsidRPr="00BD131B">
              <w:rPr>
                <w:color w:val="000000"/>
                <w:szCs w:val="21"/>
              </w:rPr>
              <w:t>63,929.67</w:t>
            </w:r>
          </w:p>
        </w:tc>
        <w:tc>
          <w:tcPr>
            <w:tcW w:w="2250" w:type="dxa"/>
            <w:vAlign w:val="bottom"/>
          </w:tcPr>
          <w:p w:rsidR="001548F9" w:rsidRPr="00BD131B" w:rsidRDefault="001548F9">
            <w:pPr>
              <w:jc w:val="right"/>
              <w:rPr>
                <w:color w:val="000000"/>
                <w:szCs w:val="21"/>
              </w:rPr>
            </w:pPr>
            <w:r w:rsidRPr="00BD131B">
              <w:rPr>
                <w:color w:val="000000"/>
                <w:szCs w:val="21"/>
              </w:rPr>
              <w:t>147,754.93</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798,281.63</w:t>
            </w:r>
          </w:p>
        </w:tc>
        <w:tc>
          <w:tcPr>
            <w:tcW w:w="2250" w:type="dxa"/>
            <w:vAlign w:val="bottom"/>
          </w:tcPr>
          <w:p w:rsidR="001548F9" w:rsidRPr="00BD131B" w:rsidRDefault="001548F9">
            <w:pPr>
              <w:jc w:val="right"/>
              <w:rPr>
                <w:color w:val="000000"/>
                <w:szCs w:val="21"/>
              </w:rPr>
            </w:pPr>
            <w:r w:rsidRPr="00BD131B">
              <w:rPr>
                <w:color w:val="000000"/>
                <w:szCs w:val="21"/>
              </w:rPr>
              <w:t>5,497,371.28</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3,104.39</w:t>
            </w:r>
          </w:p>
        </w:tc>
        <w:tc>
          <w:tcPr>
            <w:tcW w:w="2250" w:type="dxa"/>
            <w:vAlign w:val="bottom"/>
          </w:tcPr>
          <w:p w:rsidR="001548F9" w:rsidRPr="00BD131B" w:rsidRDefault="001548F9">
            <w:pPr>
              <w:jc w:val="right"/>
              <w:rPr>
                <w:color w:val="000000"/>
                <w:szCs w:val="21"/>
              </w:rPr>
            </w:pPr>
            <w:r w:rsidRPr="00BD131B">
              <w:rPr>
                <w:color w:val="000000"/>
                <w:szCs w:val="21"/>
              </w:rPr>
              <w:t>1,963,549.54</w:t>
            </w:r>
          </w:p>
        </w:tc>
      </w:tr>
      <w:tr w:rsidR="002E7CF8" w:rsidRPr="00235099" w:rsidTr="00AA5843">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2250" w:type="dxa"/>
            <w:vAlign w:val="center"/>
          </w:tcPr>
          <w:p w:rsidR="002E7CF8" w:rsidRDefault="002E7CF8">
            <w:pPr>
              <w:jc w:val="right"/>
              <w:rPr>
                <w:color w:val="000000"/>
                <w:szCs w:val="21"/>
              </w:rPr>
            </w:pPr>
            <w:r>
              <w:rPr>
                <w:color w:val="000000"/>
                <w:szCs w:val="21"/>
              </w:rPr>
              <w:t>-</w:t>
            </w:r>
          </w:p>
        </w:tc>
        <w:tc>
          <w:tcPr>
            <w:tcW w:w="2250" w:type="dxa"/>
            <w:vAlign w:val="center"/>
          </w:tcPr>
          <w:p w:rsidR="002E7CF8" w:rsidRDefault="002E7CF8">
            <w:pPr>
              <w:jc w:val="right"/>
              <w:rPr>
                <w:color w:val="000000"/>
                <w:szCs w:val="21"/>
              </w:rPr>
            </w:pPr>
            <w:r>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24,261,458.88</w:t>
            </w:r>
          </w:p>
        </w:tc>
        <w:tc>
          <w:tcPr>
            <w:tcW w:w="2250" w:type="dxa"/>
            <w:vAlign w:val="bottom"/>
          </w:tcPr>
          <w:p w:rsidR="001548F9" w:rsidRPr="00BD131B" w:rsidRDefault="001548F9">
            <w:pPr>
              <w:jc w:val="right"/>
              <w:rPr>
                <w:color w:val="000000"/>
                <w:szCs w:val="21"/>
              </w:rPr>
            </w:pPr>
            <w:r w:rsidRPr="00BD131B">
              <w:rPr>
                <w:color w:val="000000"/>
                <w:szCs w:val="21"/>
              </w:rPr>
              <w:t>488,518.37</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bottom"/>
          </w:tcPr>
          <w:p w:rsidR="001548F9" w:rsidRPr="00BD131B" w:rsidRDefault="001548F9">
            <w:pPr>
              <w:jc w:val="right"/>
              <w:rPr>
                <w:color w:val="000000"/>
                <w:szCs w:val="21"/>
              </w:rPr>
            </w:pPr>
            <w:r w:rsidRPr="00BD131B">
              <w:rPr>
                <w:color w:val="000000"/>
                <w:szCs w:val="21"/>
              </w:rPr>
              <w:t>8,659,478.77</w:t>
            </w:r>
          </w:p>
        </w:tc>
        <w:tc>
          <w:tcPr>
            <w:tcW w:w="2250" w:type="dxa"/>
            <w:vAlign w:val="bottom"/>
          </w:tcPr>
          <w:p w:rsidR="001548F9" w:rsidRPr="00BD131B" w:rsidRDefault="001548F9">
            <w:pPr>
              <w:jc w:val="right"/>
              <w:rPr>
                <w:color w:val="000000"/>
                <w:szCs w:val="21"/>
              </w:rPr>
            </w:pPr>
            <w:r w:rsidRPr="00BD131B">
              <w:rPr>
                <w:color w:val="000000"/>
                <w:szCs w:val="21"/>
              </w:rPr>
              <w:t>1,043,451.80</w:t>
            </w:r>
          </w:p>
        </w:tc>
      </w:tr>
      <w:tr w:rsidR="001548F9" w:rsidRPr="00235099" w:rsidTr="006D141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bottom"/>
          </w:tcPr>
          <w:p w:rsidR="001548F9" w:rsidRPr="00BD131B" w:rsidRDefault="001548F9">
            <w:pPr>
              <w:jc w:val="right"/>
              <w:rPr>
                <w:color w:val="000000"/>
                <w:szCs w:val="21"/>
              </w:rPr>
            </w:pPr>
            <w:r w:rsidRPr="00BD131B">
              <w:rPr>
                <w:color w:val="000000"/>
                <w:szCs w:val="21"/>
              </w:rPr>
              <w:t>14,924,109.01</w:t>
            </w:r>
          </w:p>
        </w:tc>
        <w:tc>
          <w:tcPr>
            <w:tcW w:w="2250" w:type="dxa"/>
            <w:vAlign w:val="bottom"/>
          </w:tcPr>
          <w:p w:rsidR="001548F9" w:rsidRPr="00BD131B" w:rsidRDefault="001548F9">
            <w:pPr>
              <w:jc w:val="right"/>
              <w:rPr>
                <w:color w:val="000000"/>
                <w:szCs w:val="21"/>
              </w:rPr>
            </w:pPr>
            <w:r w:rsidRPr="00BD131B">
              <w:rPr>
                <w:color w:val="000000"/>
                <w:szCs w:val="21"/>
              </w:rPr>
              <w:t>-1,208,953.83</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C73F5C" w:rsidRPr="00235099" w:rsidTr="00E431A5">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225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c>
          <w:tcPr>
            <w:tcW w:w="2250" w:type="dxa"/>
            <w:vAlign w:val="center"/>
          </w:tcPr>
          <w:p w:rsidR="00C73F5C" w:rsidRPr="00BD131B" w:rsidRDefault="00C73F5C" w:rsidP="00D23D29">
            <w:pPr>
              <w:spacing w:line="360" w:lineRule="auto"/>
              <w:jc w:val="right"/>
              <w:rPr>
                <w:rFonts w:eastAsiaTheme="minorEastAsia"/>
                <w:color w:val="000000"/>
                <w:szCs w:val="21"/>
              </w:rPr>
            </w:pPr>
            <w:r w:rsidRPr="00BD131B">
              <w:rPr>
                <w:rFonts w:eastAsiaTheme="minorEastAsia"/>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bottom"/>
          </w:tcPr>
          <w:p w:rsidR="00C73F5C" w:rsidRPr="00BD131B" w:rsidRDefault="00C73F5C">
            <w:pPr>
              <w:jc w:val="right"/>
              <w:rPr>
                <w:color w:val="000000"/>
                <w:szCs w:val="21"/>
              </w:rPr>
            </w:pPr>
            <w:r w:rsidRPr="00BD131B">
              <w:rPr>
                <w:color w:val="000000"/>
                <w:szCs w:val="21"/>
              </w:rPr>
              <w:t>677,871.10</w:t>
            </w:r>
          </w:p>
        </w:tc>
        <w:tc>
          <w:tcPr>
            <w:tcW w:w="2250" w:type="dxa"/>
            <w:vAlign w:val="bottom"/>
          </w:tcPr>
          <w:p w:rsidR="00C73F5C" w:rsidRPr="00BD131B" w:rsidRDefault="00C73F5C">
            <w:pPr>
              <w:jc w:val="right"/>
              <w:rPr>
                <w:color w:val="000000"/>
                <w:szCs w:val="21"/>
              </w:rPr>
            </w:pPr>
            <w:r w:rsidRPr="00BD131B">
              <w:rPr>
                <w:color w:val="000000"/>
                <w:szCs w:val="21"/>
              </w:rPr>
              <w:t>654,020.40</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bottom"/>
          </w:tcPr>
          <w:p w:rsidR="00C73F5C" w:rsidRPr="00BD131B" w:rsidRDefault="00C73F5C">
            <w:pPr>
              <w:jc w:val="right"/>
              <w:rPr>
                <w:color w:val="000000"/>
                <w:szCs w:val="21"/>
              </w:rPr>
            </w:pPr>
            <w:r w:rsidRPr="00BD131B">
              <w:rPr>
                <w:color w:val="000000"/>
                <w:szCs w:val="21"/>
              </w:rPr>
              <w:t>-15,565,007.54</w:t>
            </w:r>
          </w:p>
        </w:tc>
        <w:tc>
          <w:tcPr>
            <w:tcW w:w="2250" w:type="dxa"/>
            <w:vAlign w:val="bottom"/>
          </w:tcPr>
          <w:p w:rsidR="00C73F5C" w:rsidRPr="00BD131B" w:rsidRDefault="00C73F5C">
            <w:pPr>
              <w:jc w:val="right"/>
              <w:rPr>
                <w:color w:val="000000"/>
                <w:szCs w:val="21"/>
              </w:rPr>
            </w:pPr>
            <w:r w:rsidRPr="00BD131B">
              <w:rPr>
                <w:color w:val="000000"/>
                <w:szCs w:val="21"/>
              </w:rPr>
              <w:t>3,392,548.65</w:t>
            </w:r>
          </w:p>
        </w:tc>
      </w:tr>
      <w:tr w:rsidR="00C73F5C" w:rsidRPr="00235099" w:rsidTr="006D141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bottom"/>
          </w:tcPr>
          <w:p w:rsidR="00C73F5C" w:rsidRPr="00BD131B" w:rsidRDefault="00C73F5C">
            <w:pPr>
              <w:jc w:val="right"/>
              <w:rPr>
                <w:color w:val="000000"/>
                <w:szCs w:val="21"/>
              </w:rPr>
            </w:pPr>
            <w:r w:rsidRPr="00BD131B">
              <w:rPr>
                <w:color w:val="000000"/>
                <w:szCs w:val="21"/>
              </w:rPr>
              <w:t>624,802.09</w:t>
            </w:r>
          </w:p>
        </w:tc>
        <w:tc>
          <w:tcPr>
            <w:tcW w:w="2250" w:type="dxa"/>
            <w:vAlign w:val="bottom"/>
          </w:tcPr>
          <w:p w:rsidR="00C73F5C" w:rsidRPr="00BD131B" w:rsidRDefault="00C73F5C">
            <w:pPr>
              <w:jc w:val="right"/>
              <w:rPr>
                <w:color w:val="000000"/>
                <w:szCs w:val="21"/>
              </w:rPr>
            </w:pPr>
            <w:r w:rsidRPr="00BD131B">
              <w:rPr>
                <w:color w:val="000000"/>
                <w:szCs w:val="21"/>
              </w:rPr>
              <w:t>324,087.02</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3,194,407.73</w:t>
            </w:r>
          </w:p>
        </w:tc>
        <w:tc>
          <w:tcPr>
            <w:tcW w:w="2250" w:type="dxa"/>
            <w:vAlign w:val="bottom"/>
          </w:tcPr>
          <w:p w:rsidR="00C73F5C" w:rsidRPr="00BD131B" w:rsidRDefault="00C73F5C">
            <w:pPr>
              <w:jc w:val="right"/>
              <w:rPr>
                <w:b/>
                <w:color w:val="000000"/>
                <w:szCs w:val="21"/>
              </w:rPr>
            </w:pPr>
            <w:r w:rsidRPr="00BD131B">
              <w:rPr>
                <w:b/>
                <w:color w:val="000000"/>
                <w:szCs w:val="21"/>
              </w:rPr>
              <w:t>4,209,353.44</w:t>
            </w:r>
          </w:p>
        </w:tc>
      </w:tr>
      <w:tr w:rsidR="00C73F5C" w:rsidRPr="00235099" w:rsidTr="006D141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1,495,415.74</w:t>
            </w:r>
          </w:p>
        </w:tc>
        <w:tc>
          <w:tcPr>
            <w:tcW w:w="2250" w:type="dxa"/>
            <w:vAlign w:val="bottom"/>
          </w:tcPr>
          <w:p w:rsidR="00C73F5C" w:rsidRPr="00BD131B" w:rsidRDefault="00C73F5C">
            <w:pPr>
              <w:jc w:val="right"/>
              <w:rPr>
                <w:color w:val="000000"/>
                <w:szCs w:val="21"/>
              </w:rPr>
            </w:pPr>
            <w:r w:rsidRPr="00BD131B">
              <w:rPr>
                <w:color w:val="000000"/>
                <w:szCs w:val="21"/>
              </w:rPr>
              <w:t>2,062,769.57</w:t>
            </w:r>
          </w:p>
        </w:tc>
      </w:tr>
      <w:tr w:rsidR="00C73F5C" w:rsidRPr="00235099" w:rsidTr="006D141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415,393.27</w:t>
            </w:r>
          </w:p>
        </w:tc>
        <w:tc>
          <w:tcPr>
            <w:tcW w:w="2250" w:type="dxa"/>
            <w:vAlign w:val="bottom"/>
          </w:tcPr>
          <w:p w:rsidR="00C73F5C" w:rsidRPr="00BD131B" w:rsidRDefault="00C73F5C">
            <w:pPr>
              <w:jc w:val="right"/>
              <w:rPr>
                <w:color w:val="000000"/>
                <w:szCs w:val="21"/>
              </w:rPr>
            </w:pPr>
            <w:r w:rsidRPr="00BD131B">
              <w:rPr>
                <w:color w:val="000000"/>
                <w:szCs w:val="21"/>
              </w:rPr>
              <w:t>572,991.53</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198,169.77</w:t>
            </w:r>
          </w:p>
        </w:tc>
        <w:tc>
          <w:tcPr>
            <w:tcW w:w="2250" w:type="dxa"/>
            <w:vAlign w:val="bottom"/>
          </w:tcPr>
          <w:p w:rsidR="00C73F5C" w:rsidRPr="00BD131B" w:rsidRDefault="00C73F5C">
            <w:pPr>
              <w:jc w:val="right"/>
              <w:rPr>
                <w:color w:val="000000"/>
                <w:szCs w:val="21"/>
              </w:rPr>
            </w:pPr>
            <w:r w:rsidRPr="00BD131B">
              <w:rPr>
                <w:color w:val="000000"/>
                <w:szCs w:val="21"/>
              </w:rPr>
              <w:t>207,598.78</w:t>
            </w:r>
          </w:p>
        </w:tc>
      </w:tr>
      <w:tr w:rsidR="00C73F5C" w:rsidRPr="00235099" w:rsidTr="006D141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bottom"/>
          </w:tcPr>
          <w:p w:rsidR="00C73F5C" w:rsidRPr="00BD131B" w:rsidRDefault="00C73F5C">
            <w:pPr>
              <w:jc w:val="right"/>
              <w:rPr>
                <w:color w:val="000000"/>
                <w:szCs w:val="21"/>
              </w:rPr>
            </w:pPr>
            <w:r w:rsidRPr="00BD131B">
              <w:rPr>
                <w:color w:val="000000"/>
                <w:szCs w:val="21"/>
              </w:rPr>
              <w:t>450,662.00</w:t>
            </w:r>
          </w:p>
        </w:tc>
        <w:tc>
          <w:tcPr>
            <w:tcW w:w="2250" w:type="dxa"/>
            <w:vAlign w:val="bottom"/>
          </w:tcPr>
          <w:p w:rsidR="00C73F5C" w:rsidRPr="00BD131B" w:rsidRDefault="00C73F5C">
            <w:pPr>
              <w:jc w:val="right"/>
              <w:rPr>
                <w:color w:val="000000"/>
                <w:szCs w:val="21"/>
              </w:rPr>
            </w:pPr>
            <w:r w:rsidRPr="00BD131B">
              <w:rPr>
                <w:color w:val="000000"/>
                <w:szCs w:val="21"/>
              </w:rPr>
              <w:t>208,972.44</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516,814.91</w:t>
            </w:r>
          </w:p>
        </w:tc>
        <w:tc>
          <w:tcPr>
            <w:tcW w:w="2250" w:type="dxa"/>
            <w:vAlign w:val="bottom"/>
          </w:tcPr>
          <w:p w:rsidR="00C73F5C" w:rsidRPr="00BD131B" w:rsidRDefault="00C73F5C">
            <w:pPr>
              <w:jc w:val="right"/>
              <w:rPr>
                <w:color w:val="000000"/>
                <w:szCs w:val="21"/>
              </w:rPr>
            </w:pPr>
            <w:r w:rsidRPr="00BD131B">
              <w:rPr>
                <w:color w:val="000000"/>
                <w:szCs w:val="21"/>
              </w:rPr>
              <w:t>1,097,522.58</w:t>
            </w:r>
          </w:p>
        </w:tc>
      </w:tr>
      <w:tr w:rsidR="00C73F5C" w:rsidRPr="00235099" w:rsidTr="006D141C">
        <w:tc>
          <w:tcPr>
            <w:tcW w:w="3420" w:type="dxa"/>
          </w:tcPr>
          <w:p w:rsidR="00C73F5C" w:rsidRPr="00BD131B" w:rsidRDefault="00C73F5C">
            <w:pPr>
              <w:rPr>
                <w:color w:val="000000"/>
                <w:szCs w:val="21"/>
              </w:rPr>
            </w:pPr>
            <w:r w:rsidRPr="00BD131B">
              <w:rPr>
                <w:rFonts w:hAnsi="宋体"/>
                <w:color w:val="000000"/>
                <w:szCs w:val="21"/>
              </w:rPr>
              <w:lastRenderedPageBreak/>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516,814.91</w:t>
            </w:r>
          </w:p>
        </w:tc>
        <w:tc>
          <w:tcPr>
            <w:tcW w:w="2250" w:type="dxa"/>
            <w:vAlign w:val="bottom"/>
          </w:tcPr>
          <w:p w:rsidR="00C73F5C" w:rsidRPr="00BD131B" w:rsidRDefault="00C73F5C">
            <w:pPr>
              <w:jc w:val="right"/>
              <w:rPr>
                <w:color w:val="000000"/>
                <w:szCs w:val="21"/>
              </w:rPr>
            </w:pPr>
            <w:r w:rsidRPr="00BD131B">
              <w:rPr>
                <w:color w:val="000000"/>
                <w:szCs w:val="21"/>
              </w:rPr>
              <w:t>1,097,522.58</w:t>
            </w:r>
          </w:p>
        </w:tc>
      </w:tr>
      <w:tr w:rsidR="00004288" w:rsidRPr="00235099" w:rsidTr="006D141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1,192.37</w:t>
            </w: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17,019.38</w:t>
            </w:r>
          </w:p>
        </w:tc>
      </w:tr>
      <w:tr w:rsidR="00C73F5C" w:rsidRPr="00235099" w:rsidTr="006D141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bottom"/>
          </w:tcPr>
          <w:p w:rsidR="00C73F5C" w:rsidRPr="00BD131B" w:rsidRDefault="00C73F5C">
            <w:pPr>
              <w:jc w:val="right"/>
              <w:rPr>
                <w:color w:val="000000"/>
                <w:szCs w:val="21"/>
              </w:rPr>
            </w:pPr>
            <w:r w:rsidRPr="00BD131B">
              <w:rPr>
                <w:color w:val="000000"/>
                <w:szCs w:val="21"/>
              </w:rPr>
              <w:t>116,759.67</w:t>
            </w:r>
          </w:p>
        </w:tc>
        <w:tc>
          <w:tcPr>
            <w:tcW w:w="2250" w:type="dxa"/>
            <w:vAlign w:val="bottom"/>
          </w:tcPr>
          <w:p w:rsidR="00C73F5C" w:rsidRPr="00BD131B" w:rsidRDefault="00C73F5C">
            <w:pPr>
              <w:jc w:val="right"/>
              <w:rPr>
                <w:color w:val="000000"/>
                <w:szCs w:val="21"/>
              </w:rPr>
            </w:pPr>
            <w:r w:rsidRPr="00BD131B">
              <w:rPr>
                <w:color w:val="000000"/>
                <w:szCs w:val="21"/>
              </w:rPr>
              <w:t>42,479.16</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6,992,161.39</w:t>
            </w:r>
          </w:p>
        </w:tc>
        <w:tc>
          <w:tcPr>
            <w:tcW w:w="2250" w:type="dxa"/>
            <w:vAlign w:val="bottom"/>
          </w:tcPr>
          <w:p w:rsidR="00C73F5C" w:rsidRPr="00BD131B" w:rsidRDefault="00C73F5C">
            <w:pPr>
              <w:jc w:val="right"/>
              <w:rPr>
                <w:b/>
                <w:color w:val="000000"/>
                <w:szCs w:val="21"/>
              </w:rPr>
            </w:pPr>
            <w:r w:rsidRPr="00BD131B">
              <w:rPr>
                <w:b/>
                <w:color w:val="000000"/>
                <w:szCs w:val="21"/>
              </w:rPr>
              <w:t>7,604,476.35</w:t>
            </w:r>
          </w:p>
        </w:tc>
      </w:tr>
      <w:tr w:rsidR="00C73F5C" w:rsidRPr="00235099" w:rsidTr="006D141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6,992,161.39</w:t>
            </w:r>
          </w:p>
        </w:tc>
        <w:tc>
          <w:tcPr>
            <w:tcW w:w="2250" w:type="dxa"/>
            <w:vAlign w:val="bottom"/>
          </w:tcPr>
          <w:p w:rsidR="00C73F5C" w:rsidRPr="00BD131B" w:rsidRDefault="00C73F5C">
            <w:pPr>
              <w:jc w:val="right"/>
              <w:rPr>
                <w:b/>
                <w:color w:val="000000"/>
                <w:szCs w:val="21"/>
              </w:rPr>
            </w:pPr>
            <w:r w:rsidRPr="00BD131B">
              <w:rPr>
                <w:b/>
                <w:color w:val="000000"/>
                <w:szCs w:val="21"/>
              </w:rPr>
              <w:t>7,604,476.35</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注：本基金合同生效日为</w:t>
      </w:r>
      <w:r w:rsidRPr="00683042">
        <w:rPr>
          <w:kern w:val="0"/>
          <w:szCs w:val="21"/>
        </w:rPr>
        <w:t>2019</w:t>
      </w:r>
      <w:r w:rsidRPr="00683042">
        <w:rPr>
          <w:kern w:val="0"/>
          <w:szCs w:val="21"/>
        </w:rPr>
        <w:t>年</w:t>
      </w:r>
      <w:r w:rsidRPr="00683042">
        <w:rPr>
          <w:kern w:val="0"/>
          <w:szCs w:val="21"/>
        </w:rPr>
        <w:t>1</w:t>
      </w:r>
      <w:r w:rsidRPr="00683042">
        <w:rPr>
          <w:kern w:val="0"/>
          <w:szCs w:val="21"/>
        </w:rPr>
        <w:t>月</w:t>
      </w:r>
      <w:r w:rsidRPr="00683042">
        <w:rPr>
          <w:kern w:val="0"/>
          <w:szCs w:val="21"/>
        </w:rPr>
        <w:t>29</w:t>
      </w:r>
      <w:r w:rsidRPr="00683042">
        <w:rPr>
          <w:kern w:val="0"/>
          <w:szCs w:val="21"/>
        </w:rPr>
        <w:t>日，上年度可比期间为</w:t>
      </w:r>
      <w:r w:rsidRPr="00683042">
        <w:rPr>
          <w:kern w:val="0"/>
          <w:szCs w:val="21"/>
        </w:rPr>
        <w:t>2019</w:t>
      </w:r>
      <w:r w:rsidRPr="00683042">
        <w:rPr>
          <w:kern w:val="0"/>
          <w:szCs w:val="21"/>
        </w:rPr>
        <w:t>年</w:t>
      </w:r>
      <w:r w:rsidRPr="00683042">
        <w:rPr>
          <w:kern w:val="0"/>
          <w:szCs w:val="21"/>
        </w:rPr>
        <w:t>1</w:t>
      </w:r>
      <w:r w:rsidRPr="00683042">
        <w:rPr>
          <w:kern w:val="0"/>
          <w:szCs w:val="21"/>
        </w:rPr>
        <w:t>月</w:t>
      </w:r>
      <w:r w:rsidRPr="00683042">
        <w:rPr>
          <w:kern w:val="0"/>
          <w:szCs w:val="21"/>
        </w:rPr>
        <w:t>29</w:t>
      </w:r>
      <w:r w:rsidRPr="00683042">
        <w:rPr>
          <w:kern w:val="0"/>
          <w:szCs w:val="21"/>
        </w:rPr>
        <w:t>日至</w:t>
      </w:r>
      <w:r w:rsidRPr="00683042">
        <w:rPr>
          <w:kern w:val="0"/>
          <w:szCs w:val="21"/>
        </w:rPr>
        <w:t>2019</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3" w:name="_Toc225498270"/>
      <w:bookmarkStart w:id="54" w:name="_Toc48658798"/>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3"/>
      <w:bookmarkEnd w:id="54"/>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易方达鑫转招利混合型证券投资基金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246,750,693.53</w:t>
            </w:r>
          </w:p>
        </w:tc>
        <w:tc>
          <w:tcPr>
            <w:tcW w:w="2149" w:type="dxa"/>
            <w:vAlign w:val="bottom"/>
          </w:tcPr>
          <w:p w:rsidR="001548F9" w:rsidRPr="00BD131B" w:rsidRDefault="001548F9">
            <w:pPr>
              <w:jc w:val="right"/>
              <w:rPr>
                <w:color w:val="000000"/>
                <w:szCs w:val="21"/>
              </w:rPr>
            </w:pPr>
            <w:r w:rsidRPr="00BD131B">
              <w:rPr>
                <w:color w:val="000000"/>
                <w:szCs w:val="21"/>
              </w:rPr>
              <w:t>51,511,906.51</w:t>
            </w:r>
          </w:p>
        </w:tc>
        <w:tc>
          <w:tcPr>
            <w:tcW w:w="2150" w:type="dxa"/>
            <w:vAlign w:val="bottom"/>
          </w:tcPr>
          <w:p w:rsidR="001548F9" w:rsidRPr="00BD131B" w:rsidRDefault="001548F9">
            <w:pPr>
              <w:jc w:val="right"/>
              <w:rPr>
                <w:color w:val="000000"/>
                <w:szCs w:val="21"/>
              </w:rPr>
            </w:pPr>
            <w:r w:rsidRPr="00BD131B">
              <w:rPr>
                <w:color w:val="000000"/>
                <w:szCs w:val="21"/>
              </w:rPr>
              <w:t>298,262,600.04</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6,992,161.39</w:t>
            </w:r>
          </w:p>
        </w:tc>
        <w:tc>
          <w:tcPr>
            <w:tcW w:w="2150" w:type="dxa"/>
            <w:vAlign w:val="bottom"/>
          </w:tcPr>
          <w:p w:rsidR="001548F9" w:rsidRPr="00BD131B" w:rsidRDefault="001548F9">
            <w:pPr>
              <w:jc w:val="right"/>
              <w:rPr>
                <w:color w:val="000000"/>
                <w:szCs w:val="21"/>
              </w:rPr>
            </w:pPr>
            <w:r w:rsidRPr="00BD131B">
              <w:rPr>
                <w:color w:val="000000"/>
                <w:szCs w:val="21"/>
              </w:rPr>
              <w:t>6,992,161.39</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-105,039,516.16</w:t>
            </w:r>
          </w:p>
        </w:tc>
        <w:tc>
          <w:tcPr>
            <w:tcW w:w="2149" w:type="dxa"/>
            <w:vAlign w:val="bottom"/>
          </w:tcPr>
          <w:p w:rsidR="001548F9" w:rsidRPr="00BD131B" w:rsidRDefault="001548F9">
            <w:pPr>
              <w:jc w:val="right"/>
              <w:rPr>
                <w:color w:val="000000"/>
                <w:szCs w:val="21"/>
              </w:rPr>
            </w:pPr>
            <w:r w:rsidRPr="00BD131B">
              <w:rPr>
                <w:color w:val="000000"/>
                <w:szCs w:val="21"/>
              </w:rPr>
              <w:t>-16,093,992.26</w:t>
            </w:r>
          </w:p>
        </w:tc>
        <w:tc>
          <w:tcPr>
            <w:tcW w:w="2150" w:type="dxa"/>
            <w:vAlign w:val="bottom"/>
          </w:tcPr>
          <w:p w:rsidR="001548F9" w:rsidRPr="00BD131B" w:rsidRDefault="001548F9">
            <w:pPr>
              <w:jc w:val="right"/>
              <w:rPr>
                <w:color w:val="000000"/>
                <w:szCs w:val="21"/>
              </w:rPr>
            </w:pPr>
            <w:r w:rsidRPr="00BD131B">
              <w:rPr>
                <w:color w:val="000000"/>
                <w:szCs w:val="21"/>
              </w:rPr>
              <w:t>-121,133,508.42</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238,884,241.35</w:t>
            </w:r>
          </w:p>
        </w:tc>
        <w:tc>
          <w:tcPr>
            <w:tcW w:w="2149" w:type="dxa"/>
            <w:vAlign w:val="bottom"/>
          </w:tcPr>
          <w:p w:rsidR="001548F9" w:rsidRPr="00BD131B" w:rsidRDefault="001548F9">
            <w:pPr>
              <w:jc w:val="right"/>
              <w:rPr>
                <w:color w:val="000000"/>
                <w:szCs w:val="21"/>
              </w:rPr>
            </w:pPr>
            <w:r w:rsidRPr="00BD131B">
              <w:rPr>
                <w:color w:val="000000"/>
                <w:szCs w:val="21"/>
              </w:rPr>
              <w:t>62,168,047.59</w:t>
            </w:r>
          </w:p>
        </w:tc>
        <w:tc>
          <w:tcPr>
            <w:tcW w:w="2150" w:type="dxa"/>
            <w:vAlign w:val="bottom"/>
          </w:tcPr>
          <w:p w:rsidR="001548F9" w:rsidRPr="00BD131B" w:rsidRDefault="001548F9">
            <w:pPr>
              <w:jc w:val="right"/>
              <w:rPr>
                <w:color w:val="000000"/>
                <w:szCs w:val="21"/>
              </w:rPr>
            </w:pPr>
            <w:r w:rsidRPr="00BD131B">
              <w:rPr>
                <w:color w:val="000000"/>
                <w:szCs w:val="21"/>
              </w:rPr>
              <w:t>301,052,288.94</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-343,923,757.51</w:t>
            </w:r>
          </w:p>
        </w:tc>
        <w:tc>
          <w:tcPr>
            <w:tcW w:w="2149" w:type="dxa"/>
            <w:vAlign w:val="bottom"/>
          </w:tcPr>
          <w:p w:rsidR="001548F9" w:rsidRPr="00BD131B" w:rsidRDefault="001548F9">
            <w:pPr>
              <w:jc w:val="right"/>
              <w:rPr>
                <w:color w:val="000000"/>
                <w:szCs w:val="21"/>
              </w:rPr>
            </w:pPr>
            <w:r w:rsidRPr="00BD131B">
              <w:rPr>
                <w:color w:val="000000"/>
                <w:szCs w:val="21"/>
              </w:rPr>
              <w:t>-78,262,039.85</w:t>
            </w:r>
          </w:p>
        </w:tc>
        <w:tc>
          <w:tcPr>
            <w:tcW w:w="2150" w:type="dxa"/>
            <w:vAlign w:val="bottom"/>
          </w:tcPr>
          <w:p w:rsidR="001548F9" w:rsidRPr="00BD131B" w:rsidRDefault="001548F9">
            <w:pPr>
              <w:jc w:val="right"/>
              <w:rPr>
                <w:color w:val="000000"/>
                <w:szCs w:val="21"/>
              </w:rPr>
            </w:pPr>
            <w:r w:rsidRPr="00BD131B">
              <w:rPr>
                <w:color w:val="000000"/>
                <w:szCs w:val="21"/>
              </w:rPr>
              <w:t>-422,185,797.36</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141,711,177.37</w:t>
            </w:r>
          </w:p>
        </w:tc>
        <w:tc>
          <w:tcPr>
            <w:tcW w:w="2149" w:type="dxa"/>
            <w:vAlign w:val="bottom"/>
          </w:tcPr>
          <w:p w:rsidR="001548F9" w:rsidRPr="00BD131B" w:rsidRDefault="001548F9">
            <w:pPr>
              <w:jc w:val="right"/>
              <w:rPr>
                <w:color w:val="000000"/>
                <w:szCs w:val="21"/>
              </w:rPr>
            </w:pPr>
            <w:r w:rsidRPr="00BD131B">
              <w:rPr>
                <w:color w:val="000000"/>
                <w:szCs w:val="21"/>
              </w:rPr>
              <w:t>42,410,075.64</w:t>
            </w:r>
          </w:p>
        </w:tc>
        <w:tc>
          <w:tcPr>
            <w:tcW w:w="2150" w:type="dxa"/>
            <w:vAlign w:val="bottom"/>
          </w:tcPr>
          <w:p w:rsidR="001548F9" w:rsidRPr="00BD131B" w:rsidRDefault="001548F9">
            <w:pPr>
              <w:jc w:val="right"/>
              <w:rPr>
                <w:color w:val="000000"/>
                <w:szCs w:val="21"/>
              </w:rPr>
            </w:pPr>
            <w:r w:rsidRPr="00BD131B">
              <w:rPr>
                <w:color w:val="000000"/>
                <w:szCs w:val="21"/>
              </w:rPr>
              <w:t>184,121,253.01</w:t>
            </w:r>
          </w:p>
        </w:tc>
      </w:tr>
      <w:tr w:rsidR="001548F9" w:rsidRPr="00235099" w:rsidTr="001A4BE3">
        <w:tc>
          <w:tcPr>
            <w:tcW w:w="2552" w:type="dxa"/>
            <w:vMerge w:val="restart"/>
            <w:vAlign w:val="center"/>
          </w:tcPr>
          <w:p w:rsidR="001548F9" w:rsidRPr="00BD131B" w:rsidRDefault="001548F9">
            <w:pPr>
              <w:jc w:val="center"/>
              <w:rPr>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29</w:t>
            </w:r>
            <w:r w:rsidRPr="00BD131B">
              <w:rPr>
                <w:rFonts w:ascii="Times New Roman" w:hAnsi="Times New Roman"/>
                <w:color w:val="000000"/>
                <w:sz w:val="21"/>
                <w:szCs w:val="21"/>
              </w:rPr>
              <w:t>日（基金合同生效日）至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1A4BE3">
        <w:tc>
          <w:tcPr>
            <w:tcW w:w="2552" w:type="dxa"/>
            <w:vMerge/>
            <w:vAlign w:val="center"/>
          </w:tcPr>
          <w:p w:rsidR="001548F9" w:rsidRPr="00BD131B" w:rsidRDefault="001548F9">
            <w:pPr>
              <w:widowControl/>
              <w:jc w:val="left"/>
              <w:rPr>
                <w:color w:val="000000"/>
                <w:szCs w:val="21"/>
              </w:rPr>
            </w:pPr>
          </w:p>
        </w:tc>
        <w:tc>
          <w:tcPr>
            <w:tcW w:w="2149" w:type="dxa"/>
            <w:vAlign w:val="center"/>
          </w:tcPr>
          <w:p w:rsidR="001548F9" w:rsidRPr="00BD131B" w:rsidRDefault="001548F9">
            <w:pPr>
              <w:jc w:val="center"/>
              <w:rPr>
                <w:color w:val="000000"/>
                <w:szCs w:val="21"/>
              </w:rPr>
            </w:pPr>
            <w:r w:rsidRPr="00BD131B">
              <w:rPr>
                <w:rFonts w:hAnsi="宋体"/>
                <w:b/>
                <w:color w:val="000000"/>
                <w:szCs w:val="21"/>
              </w:rPr>
              <w:t>实收基金</w:t>
            </w:r>
          </w:p>
        </w:tc>
        <w:tc>
          <w:tcPr>
            <w:tcW w:w="2149" w:type="dxa"/>
          </w:tcPr>
          <w:p w:rsidR="001548F9" w:rsidRPr="00BD131B" w:rsidRDefault="001548F9">
            <w:pPr>
              <w:jc w:val="center"/>
              <w:rPr>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b/>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708,127,959.26</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708,127,959.26</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7,604,476.35</w:t>
            </w:r>
          </w:p>
        </w:tc>
        <w:tc>
          <w:tcPr>
            <w:tcW w:w="2150" w:type="dxa"/>
            <w:vAlign w:val="bottom"/>
          </w:tcPr>
          <w:p w:rsidR="001548F9" w:rsidRPr="00BD131B" w:rsidRDefault="001548F9">
            <w:pPr>
              <w:jc w:val="right"/>
              <w:rPr>
                <w:color w:val="000000"/>
                <w:szCs w:val="21"/>
              </w:rPr>
            </w:pPr>
            <w:r w:rsidRPr="00BD131B">
              <w:rPr>
                <w:color w:val="000000"/>
                <w:szCs w:val="21"/>
              </w:rPr>
              <w:t>7,604,476.35</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lastRenderedPageBreak/>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-273,924,763.96</w:t>
            </w:r>
          </w:p>
        </w:tc>
        <w:tc>
          <w:tcPr>
            <w:tcW w:w="2149" w:type="dxa"/>
            <w:vAlign w:val="bottom"/>
          </w:tcPr>
          <w:p w:rsidR="001548F9" w:rsidRPr="00BD131B" w:rsidRDefault="001548F9">
            <w:pPr>
              <w:jc w:val="right"/>
              <w:rPr>
                <w:color w:val="000000"/>
                <w:szCs w:val="21"/>
              </w:rPr>
            </w:pPr>
            <w:r w:rsidRPr="00BD131B">
              <w:rPr>
                <w:color w:val="000000"/>
                <w:szCs w:val="21"/>
              </w:rPr>
              <w:t>-2,663,332.09</w:t>
            </w:r>
          </w:p>
        </w:tc>
        <w:tc>
          <w:tcPr>
            <w:tcW w:w="2150" w:type="dxa"/>
            <w:vAlign w:val="bottom"/>
          </w:tcPr>
          <w:p w:rsidR="001548F9" w:rsidRPr="00BD131B" w:rsidRDefault="001548F9">
            <w:pPr>
              <w:jc w:val="right"/>
              <w:rPr>
                <w:color w:val="000000"/>
                <w:szCs w:val="21"/>
              </w:rPr>
            </w:pPr>
            <w:r w:rsidRPr="00BD131B">
              <w:rPr>
                <w:color w:val="000000"/>
                <w:szCs w:val="21"/>
              </w:rPr>
              <w:t>-276,588,096.05</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31,054,059.63</w:t>
            </w:r>
          </w:p>
        </w:tc>
        <w:tc>
          <w:tcPr>
            <w:tcW w:w="2149" w:type="dxa"/>
            <w:vAlign w:val="bottom"/>
          </w:tcPr>
          <w:p w:rsidR="001548F9" w:rsidRPr="00BD131B" w:rsidRDefault="001548F9">
            <w:pPr>
              <w:jc w:val="right"/>
              <w:rPr>
                <w:color w:val="000000"/>
                <w:szCs w:val="21"/>
              </w:rPr>
            </w:pPr>
            <w:r w:rsidRPr="00BD131B">
              <w:rPr>
                <w:color w:val="000000"/>
                <w:szCs w:val="21"/>
              </w:rPr>
              <w:t>388,639.45</w:t>
            </w:r>
          </w:p>
        </w:tc>
        <w:tc>
          <w:tcPr>
            <w:tcW w:w="2150" w:type="dxa"/>
            <w:vAlign w:val="bottom"/>
          </w:tcPr>
          <w:p w:rsidR="001548F9" w:rsidRPr="00BD131B" w:rsidRDefault="001548F9">
            <w:pPr>
              <w:jc w:val="right"/>
              <w:rPr>
                <w:color w:val="000000"/>
                <w:szCs w:val="21"/>
              </w:rPr>
            </w:pPr>
            <w:r w:rsidRPr="00BD131B">
              <w:rPr>
                <w:color w:val="000000"/>
                <w:szCs w:val="21"/>
              </w:rPr>
              <w:t>31,442,699.08</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-304,978,823.59</w:t>
            </w:r>
          </w:p>
        </w:tc>
        <w:tc>
          <w:tcPr>
            <w:tcW w:w="2149" w:type="dxa"/>
            <w:vAlign w:val="bottom"/>
          </w:tcPr>
          <w:p w:rsidR="001548F9" w:rsidRPr="00BD131B" w:rsidRDefault="001548F9">
            <w:pPr>
              <w:jc w:val="right"/>
              <w:rPr>
                <w:color w:val="000000"/>
                <w:szCs w:val="21"/>
              </w:rPr>
            </w:pPr>
            <w:r w:rsidRPr="00BD131B">
              <w:rPr>
                <w:color w:val="000000"/>
                <w:szCs w:val="21"/>
              </w:rPr>
              <w:t>-3,051,971.54</w:t>
            </w:r>
          </w:p>
        </w:tc>
        <w:tc>
          <w:tcPr>
            <w:tcW w:w="2150" w:type="dxa"/>
            <w:vAlign w:val="bottom"/>
          </w:tcPr>
          <w:p w:rsidR="001548F9" w:rsidRPr="00BD131B" w:rsidRDefault="001548F9">
            <w:pPr>
              <w:jc w:val="right"/>
              <w:rPr>
                <w:color w:val="000000"/>
                <w:szCs w:val="21"/>
              </w:rPr>
            </w:pPr>
            <w:r w:rsidRPr="00BD131B">
              <w:rPr>
                <w:color w:val="000000"/>
                <w:szCs w:val="21"/>
              </w:rPr>
              <w:t>-308,030,795.13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434,203,195.30</w:t>
            </w:r>
          </w:p>
        </w:tc>
        <w:tc>
          <w:tcPr>
            <w:tcW w:w="2149" w:type="dxa"/>
            <w:vAlign w:val="bottom"/>
          </w:tcPr>
          <w:p w:rsidR="001548F9" w:rsidRPr="00BD131B" w:rsidRDefault="001548F9">
            <w:pPr>
              <w:jc w:val="right"/>
              <w:rPr>
                <w:color w:val="000000"/>
                <w:szCs w:val="21"/>
              </w:rPr>
            </w:pPr>
            <w:r w:rsidRPr="00BD131B">
              <w:rPr>
                <w:color w:val="000000"/>
                <w:szCs w:val="21"/>
              </w:rPr>
              <w:t>4,941,144.26</w:t>
            </w:r>
          </w:p>
        </w:tc>
        <w:tc>
          <w:tcPr>
            <w:tcW w:w="2150" w:type="dxa"/>
            <w:vAlign w:val="bottom"/>
          </w:tcPr>
          <w:p w:rsidR="001548F9" w:rsidRPr="00BD131B" w:rsidRDefault="001548F9">
            <w:pPr>
              <w:jc w:val="right"/>
              <w:rPr>
                <w:color w:val="000000"/>
                <w:szCs w:val="21"/>
              </w:rPr>
            </w:pPr>
            <w:r w:rsidRPr="00BD131B">
              <w:rPr>
                <w:color w:val="000000"/>
                <w:szCs w:val="21"/>
              </w:rPr>
              <w:t>439,144,339.56</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注：本基金合同生效日为</w:t>
      </w:r>
      <w:r w:rsidRPr="00683042">
        <w:rPr>
          <w:kern w:val="0"/>
          <w:szCs w:val="21"/>
        </w:rPr>
        <w:t>2019</w:t>
      </w:r>
      <w:r w:rsidRPr="00683042">
        <w:rPr>
          <w:kern w:val="0"/>
          <w:szCs w:val="21"/>
        </w:rPr>
        <w:t>年</w:t>
      </w:r>
      <w:r w:rsidRPr="00683042">
        <w:rPr>
          <w:kern w:val="0"/>
          <w:szCs w:val="21"/>
        </w:rPr>
        <w:t>1</w:t>
      </w:r>
      <w:r w:rsidRPr="00683042">
        <w:rPr>
          <w:kern w:val="0"/>
          <w:szCs w:val="21"/>
        </w:rPr>
        <w:t>月</w:t>
      </w:r>
      <w:r w:rsidRPr="00683042">
        <w:rPr>
          <w:kern w:val="0"/>
          <w:szCs w:val="21"/>
        </w:rPr>
        <w:t>29</w:t>
      </w:r>
      <w:r w:rsidRPr="00683042">
        <w:rPr>
          <w:kern w:val="0"/>
          <w:szCs w:val="21"/>
        </w:rPr>
        <w:t>日，上年度可比期间为</w:t>
      </w:r>
      <w:r w:rsidRPr="00683042">
        <w:rPr>
          <w:kern w:val="0"/>
          <w:szCs w:val="21"/>
        </w:rPr>
        <w:t>2019</w:t>
      </w:r>
      <w:r w:rsidRPr="00683042">
        <w:rPr>
          <w:kern w:val="0"/>
          <w:szCs w:val="21"/>
        </w:rPr>
        <w:t>年</w:t>
      </w:r>
      <w:r w:rsidRPr="00683042">
        <w:rPr>
          <w:kern w:val="0"/>
          <w:szCs w:val="21"/>
        </w:rPr>
        <w:t>1</w:t>
      </w:r>
      <w:r w:rsidRPr="00683042">
        <w:rPr>
          <w:kern w:val="0"/>
          <w:szCs w:val="21"/>
        </w:rPr>
        <w:t>月</w:t>
      </w:r>
      <w:r w:rsidRPr="00683042">
        <w:rPr>
          <w:kern w:val="0"/>
          <w:szCs w:val="21"/>
        </w:rPr>
        <w:t>29</w:t>
      </w:r>
      <w:r w:rsidRPr="00683042">
        <w:rPr>
          <w:kern w:val="0"/>
          <w:szCs w:val="21"/>
        </w:rPr>
        <w:t>日至</w:t>
      </w:r>
      <w:r w:rsidRPr="00683042">
        <w:rPr>
          <w:kern w:val="0"/>
          <w:szCs w:val="21"/>
        </w:rPr>
        <w:t>2019</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p>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5" w:name="_Toc225498271"/>
      <w:bookmarkStart w:id="56" w:name="_Toc48658799"/>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5"/>
      <w:bookmarkEnd w:id="56"/>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易方达鑫转招利混合型证券投资基金</w:t>
      </w:r>
      <w:r w:rsidRPr="00A62732">
        <w:rPr>
          <w:kern w:val="0"/>
          <w:szCs w:val="21"/>
        </w:rPr>
        <w:t>(</w:t>
      </w:r>
      <w:r w:rsidRPr="00A62732">
        <w:rPr>
          <w:kern w:val="0"/>
          <w:szCs w:val="21"/>
        </w:rPr>
        <w:t>以下简称</w:t>
      </w:r>
      <w:r w:rsidRPr="00A62732">
        <w:rPr>
          <w:kern w:val="0"/>
          <w:szCs w:val="21"/>
        </w:rPr>
        <w:t>“</w:t>
      </w:r>
      <w:r w:rsidRPr="00A62732">
        <w:rPr>
          <w:kern w:val="0"/>
          <w:szCs w:val="21"/>
        </w:rPr>
        <w:t>本基金</w:t>
      </w:r>
      <w:r w:rsidRPr="00A62732">
        <w:rPr>
          <w:kern w:val="0"/>
          <w:szCs w:val="21"/>
        </w:rPr>
        <w:t xml:space="preserve">”) </w:t>
      </w:r>
      <w:r w:rsidRPr="00A62732">
        <w:rPr>
          <w:kern w:val="0"/>
          <w:szCs w:val="21"/>
        </w:rPr>
        <w:t>根据中国证券监督管理委员会</w:t>
      </w:r>
      <w:r w:rsidRPr="00A62732">
        <w:rPr>
          <w:kern w:val="0"/>
          <w:szCs w:val="21"/>
        </w:rPr>
        <w:t>(</w:t>
      </w:r>
      <w:r w:rsidRPr="00A62732">
        <w:rPr>
          <w:kern w:val="0"/>
          <w:szCs w:val="21"/>
        </w:rPr>
        <w:t>以下简称</w:t>
      </w:r>
      <w:r w:rsidRPr="00A62732">
        <w:rPr>
          <w:kern w:val="0"/>
          <w:szCs w:val="21"/>
        </w:rPr>
        <w:t>“</w:t>
      </w:r>
      <w:r w:rsidRPr="00A62732">
        <w:rPr>
          <w:kern w:val="0"/>
          <w:szCs w:val="21"/>
        </w:rPr>
        <w:t>中国证监会</w:t>
      </w:r>
      <w:r w:rsidRPr="00A62732">
        <w:rPr>
          <w:kern w:val="0"/>
          <w:szCs w:val="21"/>
        </w:rPr>
        <w:t>”)</w:t>
      </w:r>
      <w:r w:rsidRPr="00A62732">
        <w:rPr>
          <w:kern w:val="0"/>
          <w:szCs w:val="21"/>
        </w:rPr>
        <w:t>证监许可</w:t>
      </w:r>
      <w:r w:rsidRPr="00A62732">
        <w:rPr>
          <w:kern w:val="0"/>
          <w:szCs w:val="21"/>
        </w:rPr>
        <w:t>[2018]799</w:t>
      </w:r>
      <w:r w:rsidRPr="00A62732">
        <w:rPr>
          <w:kern w:val="0"/>
          <w:szCs w:val="21"/>
        </w:rPr>
        <w:t>号《关于准予易方达鑫转招利混合型证券投资基金注册的批复》进行募集，由易方达基金管理有限公司依照《中华人民共和国证券投资基金法》和《易方达鑫转招利混合型证券投资基金基金合同》公开募集。经向中国证监会备案，《易方达鑫转招利混合型证券投资基金基金合同》于</w:t>
      </w:r>
      <w:r w:rsidRPr="00A62732">
        <w:rPr>
          <w:kern w:val="0"/>
          <w:szCs w:val="21"/>
        </w:rPr>
        <w:t>2019</w:t>
      </w:r>
      <w:r w:rsidRPr="00A62732">
        <w:rPr>
          <w:kern w:val="0"/>
          <w:szCs w:val="21"/>
        </w:rPr>
        <w:t>年</w:t>
      </w:r>
      <w:r w:rsidRPr="00A62732">
        <w:rPr>
          <w:kern w:val="0"/>
          <w:szCs w:val="21"/>
        </w:rPr>
        <w:t>1</w:t>
      </w:r>
      <w:r w:rsidRPr="00A62732">
        <w:rPr>
          <w:kern w:val="0"/>
          <w:szCs w:val="21"/>
        </w:rPr>
        <w:t>月</w:t>
      </w:r>
      <w:r w:rsidRPr="00A62732">
        <w:rPr>
          <w:kern w:val="0"/>
          <w:szCs w:val="21"/>
        </w:rPr>
        <w:t>29</w:t>
      </w:r>
      <w:r w:rsidRPr="00A62732">
        <w:rPr>
          <w:kern w:val="0"/>
          <w:szCs w:val="21"/>
        </w:rPr>
        <w:t>日正式生效，基金合同生效日的基金份额总额为</w:t>
      </w:r>
      <w:r w:rsidRPr="00A62732">
        <w:rPr>
          <w:kern w:val="0"/>
          <w:szCs w:val="21"/>
        </w:rPr>
        <w:t>708,127,959.26</w:t>
      </w:r>
      <w:r w:rsidRPr="00A62732">
        <w:rPr>
          <w:kern w:val="0"/>
          <w:szCs w:val="21"/>
        </w:rPr>
        <w:t>份基金份额，其中认购资金利息折合</w:t>
      </w:r>
      <w:r w:rsidRPr="00A62732">
        <w:rPr>
          <w:kern w:val="0"/>
          <w:szCs w:val="21"/>
        </w:rPr>
        <w:t>281,660.65</w:t>
      </w:r>
      <w:r w:rsidRPr="00A62732">
        <w:rPr>
          <w:kern w:val="0"/>
          <w:szCs w:val="21"/>
        </w:rPr>
        <w:t>份基金份额。本基金为契约型开放式基金，存续期限不定。本基金的基金管理人为易方达基金管理有限公司，基金托管人为招商银行股份有限公司。</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AC5DA8" w:rsidRDefault="00A06843">
      <w:pPr>
        <w:tabs>
          <w:tab w:val="left" w:pos="426"/>
        </w:tabs>
        <w:spacing w:line="360" w:lineRule="auto"/>
        <w:ind w:firstLineChars="200" w:firstLine="420"/>
        <w:jc w:val="left"/>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颁布的《证券投资基金会计核算业务指引》、《易方达鑫转招利混合型证券投资基金基金合同》和财务报表附注所列示的中国证监会、中国基金业协会发布的有关规定及允许的基金行业实务操作编制。</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lastRenderedPageBreak/>
        <w:t>本财务报表以持续经营为基础编制。</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本报告期所采用的会计政策、会计估计与最近一期年度报告相一致的说明</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本报告期所采用的会计政策、会计估计与最近一期年度报告相一致。</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AC5DA8" w:rsidRDefault="00A06843">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AC5DA8" w:rsidRDefault="00A06843">
      <w:pPr>
        <w:tabs>
          <w:tab w:val="left" w:pos="426"/>
        </w:tabs>
        <w:spacing w:line="360" w:lineRule="auto"/>
        <w:ind w:firstLineChars="200" w:firstLine="420"/>
        <w:jc w:val="left"/>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AC5DA8" w:rsidRDefault="00A06843">
      <w:pPr>
        <w:tabs>
          <w:tab w:val="left" w:pos="426"/>
        </w:tabs>
        <w:spacing w:line="360" w:lineRule="auto"/>
        <w:ind w:firstLineChars="200" w:firstLine="420"/>
        <w:jc w:val="left"/>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AC5DA8" w:rsidRDefault="00A06843">
      <w:pPr>
        <w:tabs>
          <w:tab w:val="left" w:pos="426"/>
        </w:tabs>
        <w:spacing w:line="360" w:lineRule="auto"/>
        <w:ind w:firstLineChars="200" w:firstLine="420"/>
        <w:jc w:val="left"/>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AC5DA8" w:rsidRDefault="00A06843">
      <w:pPr>
        <w:tabs>
          <w:tab w:val="left" w:pos="426"/>
        </w:tabs>
        <w:spacing w:line="360" w:lineRule="auto"/>
        <w:ind w:firstLineChars="200" w:firstLine="420"/>
        <w:jc w:val="left"/>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w:t>
      </w:r>
      <w:r>
        <w:rPr>
          <w:kern w:val="0"/>
          <w:szCs w:val="21"/>
        </w:rPr>
        <w:lastRenderedPageBreak/>
        <w:t>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AC5DA8" w:rsidRDefault="00A06843">
      <w:pPr>
        <w:tabs>
          <w:tab w:val="left" w:pos="426"/>
        </w:tabs>
        <w:spacing w:line="360" w:lineRule="auto"/>
        <w:ind w:firstLineChars="200" w:firstLine="420"/>
        <w:jc w:val="left"/>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(5) </w:t>
      </w:r>
      <w:r w:rsidRPr="00A62732">
        <w:rPr>
          <w:kern w:val="0"/>
          <w:szCs w:val="21"/>
        </w:rPr>
        <w:t>本基金的城市维护建设税、教育费附加和地方教育附加等税费按照实际缴纳增值税额的适用比例计算缴纳。</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5,502,462.82</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5,502,462.82</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43,931,334.63</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54,910,847.53</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10,979,512.90</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146,274,831.96</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147,032,455.27</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757,623.31</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146,274,831.96</w:t>
            </w:r>
          </w:p>
        </w:tc>
        <w:tc>
          <w:tcPr>
            <w:tcW w:w="2339" w:type="dxa"/>
            <w:vAlign w:val="center"/>
          </w:tcPr>
          <w:p w:rsidR="001548F9" w:rsidRPr="00325F8A" w:rsidRDefault="001548F9" w:rsidP="00CB39C2">
            <w:pPr>
              <w:jc w:val="right"/>
              <w:rPr>
                <w:color w:val="000000"/>
                <w:szCs w:val="21"/>
              </w:rPr>
            </w:pPr>
            <w:r w:rsidRPr="00325F8A">
              <w:rPr>
                <w:szCs w:val="21"/>
              </w:rPr>
              <w:t>147,032,455.27</w:t>
            </w:r>
          </w:p>
        </w:tc>
        <w:tc>
          <w:tcPr>
            <w:tcW w:w="2340" w:type="dxa"/>
            <w:vAlign w:val="center"/>
          </w:tcPr>
          <w:p w:rsidR="001548F9" w:rsidRPr="00325F8A" w:rsidRDefault="001548F9" w:rsidP="00CB39C2">
            <w:pPr>
              <w:jc w:val="right"/>
              <w:rPr>
                <w:color w:val="000000"/>
                <w:szCs w:val="21"/>
              </w:rPr>
            </w:pPr>
            <w:r w:rsidRPr="00325F8A">
              <w:rPr>
                <w:szCs w:val="21"/>
              </w:rPr>
              <w:t>757,623.31</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190,206,166.59</w:t>
            </w:r>
          </w:p>
        </w:tc>
        <w:tc>
          <w:tcPr>
            <w:tcW w:w="2339" w:type="dxa"/>
            <w:vAlign w:val="bottom"/>
          </w:tcPr>
          <w:p w:rsidR="001548F9" w:rsidRPr="00325F8A" w:rsidRDefault="001548F9" w:rsidP="00CB39C2">
            <w:pPr>
              <w:jc w:val="right"/>
              <w:rPr>
                <w:szCs w:val="21"/>
              </w:rPr>
            </w:pPr>
            <w:r w:rsidRPr="00325F8A">
              <w:rPr>
                <w:szCs w:val="21"/>
              </w:rPr>
              <w:t>201,943,302.80</w:t>
            </w:r>
          </w:p>
        </w:tc>
        <w:tc>
          <w:tcPr>
            <w:tcW w:w="2340" w:type="dxa"/>
            <w:vAlign w:val="bottom"/>
          </w:tcPr>
          <w:p w:rsidR="001548F9" w:rsidRPr="00325F8A" w:rsidRDefault="001548F9" w:rsidP="00CB39C2">
            <w:pPr>
              <w:jc w:val="right"/>
              <w:rPr>
                <w:szCs w:val="21"/>
              </w:rPr>
            </w:pPr>
            <w:r w:rsidRPr="00325F8A">
              <w:rPr>
                <w:szCs w:val="21"/>
              </w:rPr>
              <w:t>11,737,136.21</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lastRenderedPageBreak/>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391.30</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1,929.40</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303,122.28</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44.40</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305,487.38</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87,084.42</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87,084.42</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604.76</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lastRenderedPageBreak/>
              <w:t>应付证券出借违约金</w:t>
            </w:r>
          </w:p>
        </w:tc>
        <w:tc>
          <w:tcPr>
            <w:tcW w:w="5528" w:type="dxa"/>
            <w:vAlign w:val="center"/>
          </w:tcPr>
          <w:p w:rsidR="005A348F" w:rsidRDefault="005A348F">
            <w:pPr>
              <w:jc w:val="right"/>
              <w:rPr>
                <w:szCs w:val="21"/>
              </w:rPr>
            </w:pPr>
            <w:r>
              <w:rPr>
                <w:szCs w:val="21"/>
              </w:rPr>
              <w:t>-</w:t>
            </w:r>
          </w:p>
        </w:tc>
      </w:tr>
      <w:tr w:rsidR="00AC5DA8">
        <w:tc>
          <w:tcPr>
            <w:tcW w:w="3701" w:type="dxa"/>
            <w:vAlign w:val="center"/>
          </w:tcPr>
          <w:p w:rsidR="00AC5DA8" w:rsidRDefault="00A06843">
            <w:pPr>
              <w:jc w:val="left"/>
            </w:pPr>
            <w:r>
              <w:rPr>
                <w:szCs w:val="21"/>
              </w:rPr>
              <w:t>预提费用</w:t>
            </w:r>
          </w:p>
        </w:tc>
        <w:tc>
          <w:tcPr>
            <w:tcW w:w="5528" w:type="dxa"/>
            <w:vAlign w:val="center"/>
          </w:tcPr>
          <w:p w:rsidR="00AC5DA8" w:rsidRDefault="00A06843">
            <w:pPr>
              <w:jc w:val="right"/>
            </w:pPr>
            <w:r>
              <w:rPr>
                <w:szCs w:val="21"/>
              </w:rPr>
              <w:t>89,507.60</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90,112.36</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易方达鑫转招利混合A</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145,109,487.76</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145,109,487.76</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127,706,523.38</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127,706,523.38</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-148,361,175.39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-148,361,175.39</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124,454,835.75</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124,454,835.75</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易方达鑫转招利混合C</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101,641,205.77</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101,641,205.77</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111,177,717.97</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111,177,717.97</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-195,562,582.12</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-195,562,582.12</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17,256,341.62</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17,256,341.62</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易方达鑫转招利混合A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15,719,797.13</w:t>
            </w:r>
          </w:p>
        </w:tc>
        <w:tc>
          <w:tcPr>
            <w:tcW w:w="2236" w:type="dxa"/>
            <w:vAlign w:val="center"/>
          </w:tcPr>
          <w:p w:rsidR="001548F9" w:rsidRPr="00325F8A" w:rsidRDefault="001548F9" w:rsidP="00DD33BB">
            <w:pPr>
              <w:jc w:val="right"/>
              <w:rPr>
                <w:szCs w:val="21"/>
              </w:rPr>
            </w:pPr>
            <w:r w:rsidRPr="00325F8A">
              <w:rPr>
                <w:szCs w:val="21"/>
              </w:rPr>
              <w:t>14,842,607.91</w:t>
            </w:r>
          </w:p>
        </w:tc>
        <w:tc>
          <w:tcPr>
            <w:tcW w:w="2237" w:type="dxa"/>
            <w:vAlign w:val="center"/>
          </w:tcPr>
          <w:p w:rsidR="001548F9" w:rsidRPr="00325F8A" w:rsidRDefault="001548F9" w:rsidP="00DD33BB">
            <w:pPr>
              <w:jc w:val="right"/>
              <w:rPr>
                <w:szCs w:val="21"/>
              </w:rPr>
            </w:pPr>
            <w:r w:rsidRPr="00325F8A">
              <w:rPr>
                <w:szCs w:val="21"/>
              </w:rPr>
              <w:t>30,562,405.04</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11,091,342.36</w:t>
            </w:r>
          </w:p>
        </w:tc>
        <w:tc>
          <w:tcPr>
            <w:tcW w:w="2236" w:type="dxa"/>
            <w:vAlign w:val="center"/>
          </w:tcPr>
          <w:p w:rsidR="001548F9" w:rsidRPr="00325F8A" w:rsidRDefault="001548F9" w:rsidP="00DD33BB">
            <w:pPr>
              <w:jc w:val="right"/>
              <w:rPr>
                <w:szCs w:val="21"/>
              </w:rPr>
            </w:pPr>
            <w:r w:rsidRPr="00325F8A">
              <w:rPr>
                <w:szCs w:val="21"/>
              </w:rPr>
              <w:t>-4,440,607.73</w:t>
            </w:r>
          </w:p>
        </w:tc>
        <w:tc>
          <w:tcPr>
            <w:tcW w:w="2237" w:type="dxa"/>
            <w:vAlign w:val="center"/>
          </w:tcPr>
          <w:p w:rsidR="001548F9" w:rsidRPr="00325F8A" w:rsidRDefault="001548F9" w:rsidP="00DD33BB">
            <w:pPr>
              <w:jc w:val="right"/>
              <w:rPr>
                <w:szCs w:val="21"/>
              </w:rPr>
            </w:pPr>
            <w:r w:rsidRPr="00325F8A">
              <w:rPr>
                <w:szCs w:val="21"/>
              </w:rPr>
              <w:t>6,650,734.63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-3,056,566.96</w:t>
            </w:r>
          </w:p>
        </w:tc>
        <w:tc>
          <w:tcPr>
            <w:tcW w:w="2236" w:type="dxa"/>
            <w:vAlign w:val="center"/>
          </w:tcPr>
          <w:p w:rsidR="001548F9" w:rsidRPr="00325F8A" w:rsidRDefault="001548F9" w:rsidP="00DD33BB">
            <w:pPr>
              <w:jc w:val="right"/>
              <w:rPr>
                <w:szCs w:val="21"/>
              </w:rPr>
            </w:pPr>
            <w:r w:rsidRPr="00325F8A">
              <w:rPr>
                <w:szCs w:val="21"/>
              </w:rPr>
              <w:t>3,186,402.06</w:t>
            </w:r>
          </w:p>
        </w:tc>
        <w:tc>
          <w:tcPr>
            <w:tcW w:w="2237" w:type="dxa"/>
            <w:vAlign w:val="center"/>
          </w:tcPr>
          <w:p w:rsidR="001548F9" w:rsidRPr="00325F8A" w:rsidRDefault="001548F9" w:rsidP="00DD33BB">
            <w:pPr>
              <w:jc w:val="right"/>
              <w:rPr>
                <w:szCs w:val="21"/>
              </w:rPr>
            </w:pPr>
            <w:r w:rsidRPr="00325F8A">
              <w:rPr>
                <w:szCs w:val="21"/>
              </w:rPr>
              <w:t>129,835.10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20,420,846.73</w:t>
            </w:r>
          </w:p>
        </w:tc>
        <w:tc>
          <w:tcPr>
            <w:tcW w:w="2236" w:type="dxa"/>
            <w:vAlign w:val="center"/>
          </w:tcPr>
          <w:p w:rsidR="001548F9" w:rsidRPr="00325F8A" w:rsidRDefault="001548F9" w:rsidP="00DD33BB">
            <w:pPr>
              <w:jc w:val="right"/>
              <w:rPr>
                <w:szCs w:val="21"/>
              </w:rPr>
            </w:pPr>
            <w:r w:rsidRPr="00325F8A">
              <w:rPr>
                <w:szCs w:val="21"/>
              </w:rPr>
              <w:t>15,038,609.82</w:t>
            </w:r>
          </w:p>
        </w:tc>
        <w:tc>
          <w:tcPr>
            <w:tcW w:w="2237" w:type="dxa"/>
            <w:vAlign w:val="center"/>
          </w:tcPr>
          <w:p w:rsidR="001548F9" w:rsidRPr="00325F8A" w:rsidRDefault="001548F9" w:rsidP="00DD33BB">
            <w:pPr>
              <w:jc w:val="right"/>
              <w:rPr>
                <w:szCs w:val="21"/>
              </w:rPr>
            </w:pPr>
            <w:r w:rsidRPr="00325F8A">
              <w:rPr>
                <w:szCs w:val="21"/>
              </w:rPr>
              <w:t>35,459,456.55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-23,477,413.69</w:t>
            </w:r>
          </w:p>
        </w:tc>
        <w:tc>
          <w:tcPr>
            <w:tcW w:w="2236" w:type="dxa"/>
            <w:vAlign w:val="center"/>
          </w:tcPr>
          <w:p w:rsidR="001548F9" w:rsidRPr="00325F8A" w:rsidRDefault="001548F9" w:rsidP="00DD33BB">
            <w:pPr>
              <w:jc w:val="right"/>
              <w:rPr>
                <w:szCs w:val="21"/>
              </w:rPr>
            </w:pPr>
            <w:r w:rsidRPr="00325F8A">
              <w:rPr>
                <w:szCs w:val="21"/>
              </w:rPr>
              <w:t>-11,852,207.76</w:t>
            </w:r>
          </w:p>
        </w:tc>
        <w:tc>
          <w:tcPr>
            <w:tcW w:w="2237" w:type="dxa"/>
            <w:vAlign w:val="center"/>
          </w:tcPr>
          <w:p w:rsidR="001548F9" w:rsidRPr="00325F8A" w:rsidRDefault="001548F9" w:rsidP="00DD33BB">
            <w:pPr>
              <w:jc w:val="right"/>
              <w:rPr>
                <w:szCs w:val="21"/>
              </w:rPr>
            </w:pPr>
            <w:r w:rsidRPr="00325F8A">
              <w:rPr>
                <w:szCs w:val="21"/>
              </w:rPr>
              <w:t>-35,329,621.45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lastRenderedPageBreak/>
              <w:t>本期末</w:t>
            </w:r>
          </w:p>
        </w:tc>
        <w:tc>
          <w:tcPr>
            <w:tcW w:w="2236" w:type="dxa"/>
            <w:vAlign w:val="center"/>
          </w:tcPr>
          <w:p w:rsidR="001548F9" w:rsidRPr="00325F8A" w:rsidRDefault="001548F9" w:rsidP="00DD33BB">
            <w:pPr>
              <w:jc w:val="right"/>
              <w:rPr>
                <w:szCs w:val="21"/>
              </w:rPr>
            </w:pPr>
            <w:r w:rsidRPr="00325F8A">
              <w:rPr>
                <w:szCs w:val="21"/>
              </w:rPr>
              <w:t>23,754,572.53</w:t>
            </w:r>
          </w:p>
        </w:tc>
        <w:tc>
          <w:tcPr>
            <w:tcW w:w="2236" w:type="dxa"/>
            <w:vAlign w:val="center"/>
          </w:tcPr>
          <w:p w:rsidR="001548F9" w:rsidRPr="00325F8A" w:rsidRDefault="001548F9" w:rsidP="00DD33BB">
            <w:pPr>
              <w:jc w:val="right"/>
              <w:rPr>
                <w:szCs w:val="21"/>
              </w:rPr>
            </w:pPr>
            <w:r w:rsidRPr="00325F8A">
              <w:rPr>
                <w:szCs w:val="21"/>
              </w:rPr>
              <w:t>13,588,402.24</w:t>
            </w:r>
          </w:p>
        </w:tc>
        <w:tc>
          <w:tcPr>
            <w:tcW w:w="2237" w:type="dxa"/>
            <w:vAlign w:val="center"/>
          </w:tcPr>
          <w:p w:rsidR="001548F9" w:rsidRPr="00325F8A" w:rsidRDefault="001548F9" w:rsidP="00DD33BB">
            <w:pPr>
              <w:jc w:val="right"/>
              <w:rPr>
                <w:szCs w:val="21"/>
              </w:rPr>
            </w:pPr>
            <w:r w:rsidRPr="00325F8A">
              <w:rPr>
                <w:szCs w:val="21"/>
              </w:rPr>
              <w:t>37,342,974.77</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易方达鑫转招利混合C</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10,586,250.07</w:t>
            </w:r>
          </w:p>
        </w:tc>
        <w:tc>
          <w:tcPr>
            <w:tcW w:w="2236" w:type="dxa"/>
            <w:vAlign w:val="center"/>
          </w:tcPr>
          <w:p w:rsidR="001548F9" w:rsidRPr="00325F8A" w:rsidRDefault="001548F9" w:rsidP="00DD33BB">
            <w:pPr>
              <w:jc w:val="right"/>
              <w:rPr>
                <w:szCs w:val="21"/>
              </w:rPr>
            </w:pPr>
            <w:r w:rsidRPr="00325F8A">
              <w:rPr>
                <w:szCs w:val="21"/>
              </w:rPr>
              <w:t>10,363,251.40</w:t>
            </w:r>
          </w:p>
        </w:tc>
        <w:tc>
          <w:tcPr>
            <w:tcW w:w="2237" w:type="dxa"/>
            <w:vAlign w:val="center"/>
          </w:tcPr>
          <w:p w:rsidR="001548F9" w:rsidRPr="00325F8A" w:rsidRDefault="001548F9" w:rsidP="00DD33BB">
            <w:pPr>
              <w:jc w:val="right"/>
              <w:rPr>
                <w:szCs w:val="21"/>
              </w:rPr>
            </w:pPr>
            <w:r w:rsidRPr="00325F8A">
              <w:rPr>
                <w:szCs w:val="21"/>
              </w:rPr>
              <w:t>20,949,501.47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11,465,826.57</w:t>
            </w:r>
          </w:p>
        </w:tc>
        <w:tc>
          <w:tcPr>
            <w:tcW w:w="2236" w:type="dxa"/>
            <w:vAlign w:val="center"/>
          </w:tcPr>
          <w:p w:rsidR="001548F9" w:rsidRPr="00325F8A" w:rsidRDefault="001548F9" w:rsidP="00DD33BB">
            <w:pPr>
              <w:jc w:val="right"/>
              <w:rPr>
                <w:szCs w:val="21"/>
              </w:rPr>
            </w:pPr>
            <w:r w:rsidRPr="00325F8A">
              <w:rPr>
                <w:szCs w:val="21"/>
              </w:rPr>
              <w:t>-11,124,399.81</w:t>
            </w:r>
          </w:p>
        </w:tc>
        <w:tc>
          <w:tcPr>
            <w:tcW w:w="2237" w:type="dxa"/>
            <w:vAlign w:val="center"/>
          </w:tcPr>
          <w:p w:rsidR="001548F9" w:rsidRPr="00325F8A" w:rsidRDefault="001548F9" w:rsidP="00DD33BB">
            <w:pPr>
              <w:jc w:val="right"/>
              <w:rPr>
                <w:szCs w:val="21"/>
              </w:rPr>
            </w:pPr>
            <w:r w:rsidRPr="00325F8A">
              <w:rPr>
                <w:szCs w:val="21"/>
              </w:rPr>
              <w:t>341,426.76</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-18,862,469.11</w:t>
            </w:r>
          </w:p>
        </w:tc>
        <w:tc>
          <w:tcPr>
            <w:tcW w:w="2236" w:type="dxa"/>
            <w:vAlign w:val="center"/>
          </w:tcPr>
          <w:p w:rsidR="001548F9" w:rsidRPr="00325F8A" w:rsidRDefault="001548F9" w:rsidP="00DD33BB">
            <w:pPr>
              <w:jc w:val="right"/>
              <w:rPr>
                <w:szCs w:val="21"/>
              </w:rPr>
            </w:pPr>
            <w:r w:rsidRPr="00325F8A">
              <w:rPr>
                <w:szCs w:val="21"/>
              </w:rPr>
              <w:t>2,638,641.75</w:t>
            </w:r>
          </w:p>
        </w:tc>
        <w:tc>
          <w:tcPr>
            <w:tcW w:w="2237" w:type="dxa"/>
            <w:vAlign w:val="center"/>
          </w:tcPr>
          <w:p w:rsidR="001548F9" w:rsidRPr="00325F8A" w:rsidRDefault="001548F9" w:rsidP="00DD33BB">
            <w:pPr>
              <w:jc w:val="right"/>
              <w:rPr>
                <w:szCs w:val="21"/>
              </w:rPr>
            </w:pPr>
            <w:r w:rsidRPr="00325F8A">
              <w:rPr>
                <w:szCs w:val="21"/>
              </w:rPr>
              <w:t>-16,223,827.36</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12,222,288.02</w:t>
            </w:r>
          </w:p>
        </w:tc>
        <w:tc>
          <w:tcPr>
            <w:tcW w:w="2236" w:type="dxa"/>
            <w:vAlign w:val="center"/>
          </w:tcPr>
          <w:p w:rsidR="001548F9" w:rsidRPr="00325F8A" w:rsidRDefault="001548F9" w:rsidP="00DD33BB">
            <w:pPr>
              <w:jc w:val="right"/>
              <w:rPr>
                <w:szCs w:val="21"/>
              </w:rPr>
            </w:pPr>
            <w:r w:rsidRPr="00325F8A">
              <w:rPr>
                <w:szCs w:val="21"/>
              </w:rPr>
              <w:t>14,486,303.02</w:t>
            </w:r>
          </w:p>
        </w:tc>
        <w:tc>
          <w:tcPr>
            <w:tcW w:w="2237" w:type="dxa"/>
            <w:vAlign w:val="center"/>
          </w:tcPr>
          <w:p w:rsidR="001548F9" w:rsidRPr="00325F8A" w:rsidRDefault="001548F9" w:rsidP="00DD33BB">
            <w:pPr>
              <w:jc w:val="right"/>
              <w:rPr>
                <w:szCs w:val="21"/>
              </w:rPr>
            </w:pPr>
            <w:r w:rsidRPr="00325F8A">
              <w:rPr>
                <w:szCs w:val="21"/>
              </w:rPr>
              <w:t>26,708,591.04</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-31,084,757.13</w:t>
            </w:r>
          </w:p>
        </w:tc>
        <w:tc>
          <w:tcPr>
            <w:tcW w:w="2236" w:type="dxa"/>
            <w:vAlign w:val="center"/>
          </w:tcPr>
          <w:p w:rsidR="001548F9" w:rsidRPr="00325F8A" w:rsidRDefault="001548F9" w:rsidP="00DD33BB">
            <w:pPr>
              <w:jc w:val="right"/>
              <w:rPr>
                <w:szCs w:val="21"/>
              </w:rPr>
            </w:pPr>
            <w:r w:rsidRPr="00325F8A">
              <w:rPr>
                <w:szCs w:val="21"/>
              </w:rPr>
              <w:t>-11,847,661.27</w:t>
            </w:r>
          </w:p>
        </w:tc>
        <w:tc>
          <w:tcPr>
            <w:tcW w:w="2237" w:type="dxa"/>
            <w:vAlign w:val="center"/>
          </w:tcPr>
          <w:p w:rsidR="001548F9" w:rsidRPr="00325F8A" w:rsidRDefault="001548F9" w:rsidP="00DD33BB">
            <w:pPr>
              <w:jc w:val="right"/>
              <w:rPr>
                <w:szCs w:val="21"/>
              </w:rPr>
            </w:pPr>
            <w:r w:rsidRPr="00325F8A">
              <w:rPr>
                <w:szCs w:val="21"/>
              </w:rPr>
              <w:t>-42,932,418.40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3,189,607.53</w:t>
            </w:r>
          </w:p>
        </w:tc>
        <w:tc>
          <w:tcPr>
            <w:tcW w:w="2236" w:type="dxa"/>
            <w:vAlign w:val="center"/>
          </w:tcPr>
          <w:p w:rsidR="001548F9" w:rsidRPr="00325F8A" w:rsidRDefault="001548F9" w:rsidP="00DD33BB">
            <w:pPr>
              <w:jc w:val="right"/>
              <w:rPr>
                <w:szCs w:val="21"/>
              </w:rPr>
            </w:pPr>
            <w:r w:rsidRPr="00325F8A">
              <w:rPr>
                <w:szCs w:val="21"/>
              </w:rPr>
              <w:t>1,877,493.34</w:t>
            </w:r>
          </w:p>
        </w:tc>
        <w:tc>
          <w:tcPr>
            <w:tcW w:w="2237" w:type="dxa"/>
            <w:vAlign w:val="center"/>
          </w:tcPr>
          <w:p w:rsidR="001548F9" w:rsidRPr="00325F8A" w:rsidRDefault="001548F9" w:rsidP="00DD33BB">
            <w:pPr>
              <w:jc w:val="right"/>
              <w:rPr>
                <w:szCs w:val="21"/>
              </w:rPr>
            </w:pPr>
            <w:r w:rsidRPr="00325F8A">
              <w:rPr>
                <w:szCs w:val="21"/>
              </w:rPr>
              <w:t>5,067,100.87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18,132.76</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45,195.31</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601.60</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63,929.67</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项目</w:t>
            </w:r>
          </w:p>
        </w:tc>
        <w:tc>
          <w:tcPr>
            <w:tcW w:w="5452"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卖出股票成交总额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157,720,902.66</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减：卖出股票成本总额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149,061,423.89</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买卖股票差价收入</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8,659,478.77</w:t>
            </w:r>
          </w:p>
        </w:tc>
      </w:tr>
    </w:tbl>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6.4.7.13</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713,465,986.44</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696,956,362.80</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1,585,514.63</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14,924,109.01</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6.4.7.14 </w:t>
      </w:r>
      <w:r w:rsidRPr="00F966D8">
        <w:rPr>
          <w:rFonts w:ascii="宋体" w:hint="eastAsia"/>
          <w:b/>
          <w:bCs/>
          <w:color w:val="000000"/>
          <w:kern w:val="0"/>
          <w:szCs w:val="21"/>
        </w:rPr>
        <w:t>衍生工具收益</w:t>
      </w:r>
    </w:p>
    <w:p w:rsidR="002C0572" w:rsidRDefault="002C0572" w:rsidP="00A62732">
      <w:pPr>
        <w:tabs>
          <w:tab w:val="left" w:pos="426"/>
        </w:tabs>
        <w:spacing w:line="360" w:lineRule="auto"/>
        <w:ind w:firstLineChars="200" w:firstLine="420"/>
        <w:jc w:val="left"/>
        <w:rPr>
          <w:kern w:val="0"/>
          <w:szCs w:val="21"/>
        </w:rPr>
      </w:pPr>
      <w:r>
        <w:rPr>
          <w:kern w:val="0"/>
          <w:szCs w:val="21"/>
        </w:rPr>
        <w:lastRenderedPageBreak/>
        <w:t>本基金本报告期无衍生工具收益。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6.4.7.15 </w:t>
      </w:r>
      <w:r w:rsidRPr="00235099">
        <w:rPr>
          <w:rFonts w:ascii="宋体" w:hAnsi="宋体" w:hint="eastAsia"/>
          <w:b/>
          <w:color w:val="000000"/>
          <w:szCs w:val="21"/>
        </w:rPr>
        <w:t>股利收益</w:t>
      </w:r>
    </w:p>
    <w:p w:rsidR="001548F9" w:rsidRPr="00235099" w:rsidRDefault="001548F9" w:rsidP="005D2F95">
      <w:pPr>
        <w:tabs>
          <w:tab w:val="left" w:pos="7200"/>
          <w:tab w:val="left" w:pos="8280"/>
        </w:tabs>
        <w:ind w:rightChars="33" w:right="69"/>
        <w:jc w:val="right"/>
        <w:rPr>
          <w:rFonts w:ascii="宋体"/>
          <w:color w:val="000000"/>
          <w:szCs w:val="21"/>
        </w:rPr>
      </w:pPr>
      <w:r w:rsidRPr="00235099">
        <w:rPr>
          <w:rFonts w:ascii="宋体" w:hAnsi="宋体"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1548F9" w:rsidRPr="00235099" w:rsidTr="00307919">
        <w:tc>
          <w:tcPr>
            <w:tcW w:w="3794"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股票投资产生的股利收益</w:t>
            </w:r>
          </w:p>
        </w:tc>
        <w:tc>
          <w:tcPr>
            <w:tcW w:w="5528" w:type="dxa"/>
            <w:vAlign w:val="bottom"/>
          </w:tcPr>
          <w:p w:rsidR="001548F9" w:rsidRPr="00325F8A" w:rsidRDefault="001548F9" w:rsidP="0070173B">
            <w:pPr>
              <w:jc w:val="right"/>
              <w:rPr>
                <w:szCs w:val="21"/>
              </w:rPr>
            </w:pPr>
            <w:r w:rsidRPr="00325F8A">
              <w:rPr>
                <w:szCs w:val="21"/>
              </w:rPr>
              <w:t>677,871.10</w:t>
            </w:r>
          </w:p>
        </w:tc>
      </w:tr>
      <w:tr w:rsidR="00AA5843" w:rsidRPr="00235099" w:rsidTr="00AA5843">
        <w:tc>
          <w:tcPr>
            <w:tcW w:w="3794" w:type="dxa"/>
            <w:vAlign w:val="center"/>
          </w:tcPr>
          <w:p w:rsidR="00AA5843" w:rsidRDefault="00AA5843">
            <w:pPr>
              <w:rPr>
                <w:szCs w:val="21"/>
                <w:highlight w:val="red"/>
              </w:rPr>
            </w:pPr>
            <w:r>
              <w:rPr>
                <w:rFonts w:hAnsi="宋体" w:hint="eastAsia"/>
                <w:szCs w:val="21"/>
              </w:rPr>
              <w:t>其中：证券出借权益补偿收入</w:t>
            </w:r>
          </w:p>
        </w:tc>
        <w:tc>
          <w:tcPr>
            <w:tcW w:w="5528" w:type="dxa"/>
            <w:vAlign w:val="center"/>
          </w:tcPr>
          <w:p w:rsidR="00AA5843" w:rsidRDefault="00AA5843">
            <w:pPr>
              <w:jc w:val="right"/>
              <w:rPr>
                <w:szCs w:val="21"/>
              </w:rPr>
            </w:pPr>
            <w:r>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基金投资产生的股利收益</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677,871.10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-15,565,007.54</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-768,406.55</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-14,796,600.99</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-15,565,007.54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624,802.09</w:t>
            </w:r>
          </w:p>
        </w:tc>
      </w:tr>
      <w:tr w:rsidR="00AC5DA8">
        <w:tc>
          <w:tcPr>
            <w:tcW w:w="3691" w:type="dxa"/>
            <w:vAlign w:val="center"/>
          </w:tcPr>
          <w:p w:rsidR="00AC5DA8" w:rsidRDefault="00A06843">
            <w:pPr>
              <w:jc w:val="left"/>
            </w:pPr>
            <w:r>
              <w:rPr>
                <w:szCs w:val="21"/>
              </w:rPr>
              <w:t>其他</w:t>
            </w:r>
          </w:p>
        </w:tc>
        <w:tc>
          <w:tcPr>
            <w:tcW w:w="5528" w:type="dxa"/>
            <w:vAlign w:val="center"/>
          </w:tcPr>
          <w:p w:rsidR="00AC5DA8" w:rsidRDefault="00A06843">
            <w:pPr>
              <w:jc w:val="right"/>
            </w:pPr>
            <w:r>
              <w:rPr>
                <w:szCs w:val="21"/>
              </w:rPr>
              <w:t>-</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624,802.09</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450,662.00</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lastRenderedPageBreak/>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450,662.00</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29,835.26</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AC5DA8">
        <w:trPr>
          <w:jc w:val="center"/>
        </w:trPr>
        <w:tc>
          <w:tcPr>
            <w:tcW w:w="3853" w:type="dxa"/>
            <w:vAlign w:val="center"/>
          </w:tcPr>
          <w:p w:rsidR="00AC5DA8" w:rsidRDefault="00A06843">
            <w:pPr>
              <w:jc w:val="left"/>
            </w:pPr>
            <w:r>
              <w:rPr>
                <w:szCs w:val="21"/>
              </w:rPr>
              <w:t>银行汇划费</w:t>
            </w:r>
          </w:p>
        </w:tc>
        <w:tc>
          <w:tcPr>
            <w:tcW w:w="5551" w:type="dxa"/>
            <w:vAlign w:val="center"/>
          </w:tcPr>
          <w:p w:rsidR="00AC5DA8" w:rsidRDefault="00A06843">
            <w:pPr>
              <w:jc w:val="right"/>
            </w:pPr>
            <w:r>
              <w:rPr>
                <w:szCs w:val="21"/>
              </w:rPr>
              <w:t>8,652.07</w:t>
            </w:r>
          </w:p>
        </w:tc>
      </w:tr>
      <w:tr w:rsidR="00AC5DA8">
        <w:trPr>
          <w:jc w:val="center"/>
        </w:trPr>
        <w:tc>
          <w:tcPr>
            <w:tcW w:w="3853" w:type="dxa"/>
            <w:vAlign w:val="center"/>
          </w:tcPr>
          <w:p w:rsidR="00AC5DA8" w:rsidRDefault="00A06843">
            <w:pPr>
              <w:jc w:val="left"/>
            </w:pPr>
            <w:r>
              <w:rPr>
                <w:szCs w:val="21"/>
              </w:rPr>
              <w:t>银行间账户维护费</w:t>
            </w:r>
          </w:p>
        </w:tc>
        <w:tc>
          <w:tcPr>
            <w:tcW w:w="5551" w:type="dxa"/>
            <w:vAlign w:val="center"/>
          </w:tcPr>
          <w:p w:rsidR="00AC5DA8" w:rsidRDefault="00A06843">
            <w:pPr>
              <w:jc w:val="right"/>
            </w:pPr>
            <w:r>
              <w:rPr>
                <w:szCs w:val="21"/>
              </w:rPr>
              <w:t>18,000.00</w:t>
            </w:r>
          </w:p>
        </w:tc>
      </w:tr>
      <w:tr w:rsidR="00AC5DA8">
        <w:trPr>
          <w:jc w:val="center"/>
        </w:trPr>
        <w:tc>
          <w:tcPr>
            <w:tcW w:w="3853" w:type="dxa"/>
            <w:vAlign w:val="center"/>
          </w:tcPr>
          <w:p w:rsidR="00AC5DA8" w:rsidRDefault="00A06843">
            <w:pPr>
              <w:jc w:val="left"/>
            </w:pPr>
            <w:r>
              <w:rPr>
                <w:szCs w:val="21"/>
              </w:rPr>
              <w:t>其他</w:t>
            </w:r>
          </w:p>
        </w:tc>
        <w:tc>
          <w:tcPr>
            <w:tcW w:w="5551" w:type="dxa"/>
            <w:vAlign w:val="center"/>
          </w:tcPr>
          <w:p w:rsidR="00AC5DA8" w:rsidRDefault="00A06843">
            <w:pPr>
              <w:jc w:val="right"/>
            </w:pPr>
            <w:r>
              <w:rPr>
                <w:szCs w:val="21"/>
              </w:rPr>
              <w:t>600.00</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116,759.67</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截至本会计报表批准报出日，本基金无须作披露的资产负债表日后事项。</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AC5DA8">
        <w:tc>
          <w:tcPr>
            <w:tcW w:w="5220" w:type="dxa"/>
            <w:vAlign w:val="center"/>
          </w:tcPr>
          <w:p w:rsidR="00AC5DA8" w:rsidRDefault="00A06843">
            <w:pPr>
              <w:jc w:val="left"/>
            </w:pPr>
            <w:r>
              <w:rPr>
                <w:color w:val="000000"/>
                <w:szCs w:val="21"/>
              </w:rPr>
              <w:t>易方达基金管理有限公司</w:t>
            </w:r>
          </w:p>
        </w:tc>
        <w:tc>
          <w:tcPr>
            <w:tcW w:w="3780" w:type="dxa"/>
            <w:vAlign w:val="center"/>
          </w:tcPr>
          <w:p w:rsidR="00AC5DA8" w:rsidRDefault="00A06843">
            <w:pPr>
              <w:jc w:val="left"/>
            </w:pPr>
            <w:r>
              <w:rPr>
                <w:color w:val="000000"/>
                <w:szCs w:val="21"/>
              </w:rPr>
              <w:t>基金管理人、注册登记机构、基金销售机构</w:t>
            </w:r>
          </w:p>
        </w:tc>
      </w:tr>
      <w:tr w:rsidR="00AC5DA8">
        <w:tc>
          <w:tcPr>
            <w:tcW w:w="5220" w:type="dxa"/>
            <w:vAlign w:val="center"/>
          </w:tcPr>
          <w:p w:rsidR="00AC5DA8" w:rsidRDefault="00A06843">
            <w:pPr>
              <w:jc w:val="left"/>
            </w:pPr>
            <w:r>
              <w:rPr>
                <w:color w:val="000000"/>
                <w:szCs w:val="21"/>
              </w:rPr>
              <w:t>招商银行股份有限公司</w:t>
            </w:r>
            <w:r>
              <w:rPr>
                <w:color w:val="000000"/>
                <w:szCs w:val="21"/>
              </w:rPr>
              <w:t>(</w:t>
            </w:r>
            <w:r>
              <w:rPr>
                <w:color w:val="000000"/>
                <w:szCs w:val="21"/>
              </w:rPr>
              <w:t>以下简称</w:t>
            </w:r>
            <w:r>
              <w:rPr>
                <w:color w:val="000000"/>
                <w:szCs w:val="21"/>
              </w:rPr>
              <w:t>“</w:t>
            </w:r>
            <w:r>
              <w:rPr>
                <w:color w:val="000000"/>
                <w:szCs w:val="21"/>
              </w:rPr>
              <w:t>招商银行</w:t>
            </w:r>
            <w:r>
              <w:rPr>
                <w:color w:val="000000"/>
                <w:szCs w:val="21"/>
              </w:rPr>
              <w:t>”)</w:t>
            </w:r>
          </w:p>
        </w:tc>
        <w:tc>
          <w:tcPr>
            <w:tcW w:w="3780" w:type="dxa"/>
            <w:vAlign w:val="center"/>
          </w:tcPr>
          <w:p w:rsidR="00AC5DA8" w:rsidRDefault="00A06843">
            <w:pPr>
              <w:jc w:val="left"/>
            </w:pPr>
            <w:r>
              <w:rPr>
                <w:color w:val="000000"/>
                <w:szCs w:val="21"/>
              </w:rPr>
              <w:t>基金托管人、基金销售机构</w:t>
            </w:r>
          </w:p>
        </w:tc>
      </w:tr>
      <w:tr w:rsidR="00AC5DA8">
        <w:tc>
          <w:tcPr>
            <w:tcW w:w="5220" w:type="dxa"/>
            <w:vAlign w:val="center"/>
          </w:tcPr>
          <w:p w:rsidR="00AC5DA8" w:rsidRDefault="00A06843">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 xml:space="preserve">”) </w:t>
            </w:r>
          </w:p>
        </w:tc>
        <w:tc>
          <w:tcPr>
            <w:tcW w:w="3780" w:type="dxa"/>
            <w:vAlign w:val="center"/>
          </w:tcPr>
          <w:p w:rsidR="00AC5DA8" w:rsidRDefault="00A06843">
            <w:pPr>
              <w:jc w:val="left"/>
            </w:pPr>
            <w:r>
              <w:rPr>
                <w:color w:val="000000"/>
                <w:szCs w:val="21"/>
              </w:rPr>
              <w:t>基金管理人股东</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4D0D2C" w:rsidRPr="00325F8A" w:rsidTr="003C0ECA">
        <w:tc>
          <w:tcPr>
            <w:tcW w:w="1980" w:type="dxa"/>
            <w:vMerge w:val="restart"/>
            <w:vAlign w:val="center"/>
          </w:tcPr>
          <w:p w:rsidR="004D0D2C" w:rsidRPr="00325F8A" w:rsidRDefault="004D0D2C" w:rsidP="003C0ECA">
            <w:pPr>
              <w:autoSpaceDE w:val="0"/>
              <w:autoSpaceDN w:val="0"/>
              <w:spacing w:line="360" w:lineRule="auto"/>
              <w:jc w:val="center"/>
              <w:textAlignment w:val="bottom"/>
              <w:rPr>
                <w:bCs/>
                <w:color w:val="000000"/>
                <w:szCs w:val="21"/>
              </w:rPr>
            </w:pPr>
            <w:r w:rsidRPr="00325F8A">
              <w:rPr>
                <w:rFonts w:hAnsi="宋体"/>
                <w:bCs/>
                <w:color w:val="000000"/>
                <w:szCs w:val="21"/>
              </w:rPr>
              <w:t>关联方名称</w:t>
            </w:r>
          </w:p>
        </w:tc>
        <w:tc>
          <w:tcPr>
            <w:tcW w:w="3600" w:type="dxa"/>
            <w:gridSpan w:val="2"/>
          </w:tcPr>
          <w:p w:rsidR="004D0D2C" w:rsidRPr="00325F8A" w:rsidRDefault="004D0D2C" w:rsidP="003C0ECA">
            <w:pPr>
              <w:spacing w:line="360" w:lineRule="auto"/>
              <w:jc w:val="center"/>
              <w:rPr>
                <w:color w:val="000000"/>
                <w:szCs w:val="21"/>
              </w:rPr>
            </w:pPr>
            <w:r w:rsidRPr="00325F8A">
              <w:rPr>
                <w:rFonts w:hAnsi="宋体"/>
                <w:color w:val="000000"/>
                <w:szCs w:val="21"/>
              </w:rPr>
              <w:t>本期</w:t>
            </w:r>
          </w:p>
          <w:p w:rsidR="004D0D2C" w:rsidRPr="00325F8A" w:rsidRDefault="004D0D2C"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420" w:type="dxa"/>
            <w:gridSpan w:val="2"/>
          </w:tcPr>
          <w:p w:rsidR="004D0D2C" w:rsidRPr="00325F8A" w:rsidRDefault="004D0D2C" w:rsidP="003C0ECA">
            <w:pPr>
              <w:tabs>
                <w:tab w:val="left" w:pos="555"/>
                <w:tab w:val="center" w:pos="1472"/>
              </w:tabs>
              <w:spacing w:line="360" w:lineRule="auto"/>
              <w:jc w:val="left"/>
              <w:rPr>
                <w:color w:val="000000"/>
                <w:szCs w:val="21"/>
              </w:rPr>
            </w:pPr>
            <w:r w:rsidRPr="00325F8A">
              <w:rPr>
                <w:color w:val="000000"/>
                <w:szCs w:val="21"/>
              </w:rPr>
              <w:tab/>
            </w:r>
            <w:r w:rsidRPr="00325F8A">
              <w:rPr>
                <w:color w:val="000000"/>
                <w:szCs w:val="21"/>
              </w:rPr>
              <w:tab/>
            </w:r>
            <w:r w:rsidRPr="00325F8A">
              <w:rPr>
                <w:rFonts w:hAnsi="宋体"/>
                <w:color w:val="000000"/>
                <w:szCs w:val="21"/>
              </w:rPr>
              <w:t>上年度可比期间</w:t>
            </w:r>
          </w:p>
          <w:p w:rsidR="004D0D2C" w:rsidRPr="00325F8A" w:rsidRDefault="004D0D2C" w:rsidP="003C0ECA">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29</w:t>
            </w:r>
            <w:r w:rsidRPr="00325F8A">
              <w:rPr>
                <w:color w:val="000000"/>
                <w:szCs w:val="21"/>
              </w:rPr>
              <w:t>日（基金合同生效日）至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4D0D2C" w:rsidRPr="00325F8A" w:rsidTr="003C0ECA">
        <w:tc>
          <w:tcPr>
            <w:tcW w:w="1980" w:type="dxa"/>
            <w:vMerge/>
            <w:vAlign w:val="center"/>
          </w:tcPr>
          <w:p w:rsidR="004D0D2C" w:rsidRPr="00325F8A" w:rsidRDefault="004D0D2C" w:rsidP="003C0ECA">
            <w:pPr>
              <w:widowControl/>
              <w:spacing w:line="360" w:lineRule="auto"/>
              <w:jc w:val="left"/>
              <w:rPr>
                <w:bCs/>
                <w:color w:val="000000"/>
                <w:szCs w:val="21"/>
              </w:rPr>
            </w:pPr>
          </w:p>
        </w:tc>
        <w:tc>
          <w:tcPr>
            <w:tcW w:w="2340" w:type="dxa"/>
            <w:vAlign w:val="center"/>
          </w:tcPr>
          <w:p w:rsidR="004D0D2C" w:rsidRPr="00325F8A" w:rsidRDefault="004D0D2C" w:rsidP="003C0ECA">
            <w:pPr>
              <w:spacing w:line="360" w:lineRule="auto"/>
              <w:jc w:val="center"/>
              <w:rPr>
                <w:color w:val="000000"/>
                <w:szCs w:val="21"/>
              </w:rPr>
            </w:pPr>
            <w:r w:rsidRPr="00325F8A">
              <w:rPr>
                <w:rFonts w:hAnsi="宋体"/>
                <w:bCs/>
                <w:color w:val="000000"/>
                <w:szCs w:val="21"/>
              </w:rPr>
              <w:t>成交金额</w:t>
            </w:r>
          </w:p>
        </w:tc>
        <w:tc>
          <w:tcPr>
            <w:tcW w:w="1260" w:type="dxa"/>
            <w:vAlign w:val="center"/>
          </w:tcPr>
          <w:p w:rsidR="004D0D2C" w:rsidRPr="00325F8A" w:rsidRDefault="004D0D2C" w:rsidP="003C0ECA">
            <w:pPr>
              <w:spacing w:line="360" w:lineRule="auto"/>
              <w:jc w:val="right"/>
              <w:rPr>
                <w:color w:val="000000"/>
                <w:szCs w:val="21"/>
              </w:rPr>
            </w:pPr>
            <w:r w:rsidRPr="00325F8A">
              <w:rPr>
                <w:rFonts w:hAnsi="宋体"/>
                <w:color w:val="000000"/>
                <w:szCs w:val="21"/>
              </w:rPr>
              <w:t>占当期股</w:t>
            </w:r>
            <w:r w:rsidRPr="00325F8A">
              <w:rPr>
                <w:rFonts w:hAnsi="宋体"/>
                <w:color w:val="000000"/>
                <w:szCs w:val="21"/>
              </w:rPr>
              <w:lastRenderedPageBreak/>
              <w:t>票成交总额的比例</w:t>
            </w:r>
          </w:p>
        </w:tc>
        <w:tc>
          <w:tcPr>
            <w:tcW w:w="2160" w:type="dxa"/>
            <w:vAlign w:val="center"/>
          </w:tcPr>
          <w:p w:rsidR="004D0D2C" w:rsidRPr="00325F8A" w:rsidRDefault="004D0D2C" w:rsidP="003C0ECA">
            <w:pPr>
              <w:pStyle w:val="a6"/>
              <w:widowControl/>
              <w:autoSpaceDE w:val="0"/>
              <w:autoSpaceDN w:val="0"/>
              <w:spacing w:line="360" w:lineRule="auto"/>
              <w:jc w:val="center"/>
              <w:textAlignment w:val="bottom"/>
              <w:rPr>
                <w:bCs/>
                <w:color w:val="000000"/>
                <w:sz w:val="21"/>
                <w:szCs w:val="21"/>
              </w:rPr>
            </w:pPr>
            <w:r w:rsidRPr="00325F8A">
              <w:rPr>
                <w:rFonts w:hAnsi="宋体"/>
                <w:bCs/>
                <w:color w:val="000000"/>
                <w:sz w:val="21"/>
                <w:szCs w:val="21"/>
              </w:rPr>
              <w:lastRenderedPageBreak/>
              <w:t>成交金额</w:t>
            </w:r>
          </w:p>
        </w:tc>
        <w:tc>
          <w:tcPr>
            <w:tcW w:w="1260" w:type="dxa"/>
            <w:vAlign w:val="center"/>
          </w:tcPr>
          <w:p w:rsidR="004D0D2C" w:rsidRPr="00325F8A" w:rsidRDefault="004D0D2C" w:rsidP="003C0ECA">
            <w:pPr>
              <w:autoSpaceDE w:val="0"/>
              <w:autoSpaceDN w:val="0"/>
              <w:spacing w:line="360" w:lineRule="auto"/>
              <w:jc w:val="center"/>
              <w:textAlignment w:val="bottom"/>
              <w:rPr>
                <w:bCs/>
                <w:color w:val="000000"/>
                <w:szCs w:val="21"/>
              </w:rPr>
            </w:pPr>
            <w:r w:rsidRPr="00325F8A">
              <w:rPr>
                <w:rFonts w:hAnsi="宋体"/>
                <w:color w:val="000000"/>
                <w:szCs w:val="21"/>
              </w:rPr>
              <w:t>占当期股</w:t>
            </w:r>
            <w:r w:rsidRPr="00325F8A">
              <w:rPr>
                <w:rFonts w:hAnsi="宋体"/>
                <w:color w:val="000000"/>
                <w:szCs w:val="21"/>
              </w:rPr>
              <w:lastRenderedPageBreak/>
              <w:t>票成交总额的比例</w:t>
            </w:r>
          </w:p>
        </w:tc>
      </w:tr>
      <w:tr w:rsidR="00AC5DA8">
        <w:tc>
          <w:tcPr>
            <w:tcW w:w="1980" w:type="dxa"/>
            <w:vAlign w:val="center"/>
          </w:tcPr>
          <w:p w:rsidR="00AC5DA8" w:rsidRDefault="00A06843">
            <w:pPr>
              <w:jc w:val="left"/>
            </w:pPr>
            <w:r>
              <w:rPr>
                <w:bCs/>
                <w:color w:val="000000"/>
                <w:szCs w:val="21"/>
              </w:rPr>
              <w:lastRenderedPageBreak/>
              <w:t>广发证券</w:t>
            </w:r>
          </w:p>
        </w:tc>
        <w:tc>
          <w:tcPr>
            <w:tcW w:w="2340" w:type="dxa"/>
            <w:vAlign w:val="center"/>
          </w:tcPr>
          <w:p w:rsidR="00AC5DA8" w:rsidRDefault="00A06843">
            <w:pPr>
              <w:jc w:val="right"/>
            </w:pPr>
            <w:r>
              <w:rPr>
                <w:bCs/>
                <w:color w:val="000000"/>
                <w:szCs w:val="21"/>
              </w:rPr>
              <w:t>166,506,552.80</w:t>
            </w:r>
          </w:p>
        </w:tc>
        <w:tc>
          <w:tcPr>
            <w:tcW w:w="1260" w:type="dxa"/>
            <w:vAlign w:val="center"/>
          </w:tcPr>
          <w:p w:rsidR="00AC5DA8" w:rsidRDefault="00A06843">
            <w:pPr>
              <w:jc w:val="right"/>
            </w:pPr>
            <w:r>
              <w:rPr>
                <w:bCs/>
                <w:color w:val="000000"/>
                <w:szCs w:val="21"/>
              </w:rPr>
              <w:t>65.21%</w:t>
            </w:r>
          </w:p>
        </w:tc>
        <w:tc>
          <w:tcPr>
            <w:tcW w:w="2160" w:type="dxa"/>
            <w:vAlign w:val="center"/>
          </w:tcPr>
          <w:p w:rsidR="00AC5DA8" w:rsidRDefault="00A06843">
            <w:pPr>
              <w:jc w:val="right"/>
            </w:pPr>
            <w:r>
              <w:rPr>
                <w:bCs/>
                <w:color w:val="000000"/>
                <w:szCs w:val="21"/>
              </w:rPr>
              <w:t>-</w:t>
            </w:r>
          </w:p>
        </w:tc>
        <w:tc>
          <w:tcPr>
            <w:tcW w:w="1260" w:type="dxa"/>
            <w:vAlign w:val="center"/>
          </w:tcPr>
          <w:p w:rsidR="00AC5DA8" w:rsidRDefault="00A06843">
            <w:pPr>
              <w:jc w:val="right"/>
            </w:pPr>
            <w:r>
              <w:rPr>
                <w:bCs/>
                <w:color w:val="000000"/>
                <w:szCs w:val="21"/>
              </w:rPr>
              <w:t>-</w:t>
            </w:r>
          </w:p>
        </w:tc>
      </w:tr>
    </w:tbl>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CA0BBA" w:rsidRPr="00FA19BB" w:rsidRDefault="00CA0BBA" w:rsidP="00CA0BBA">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CA0BBA" w:rsidRPr="00FA19BB" w:rsidTr="0020547F">
        <w:tc>
          <w:tcPr>
            <w:tcW w:w="2106" w:type="dxa"/>
            <w:vMerge w:val="restart"/>
            <w:vAlign w:val="center"/>
          </w:tcPr>
          <w:p w:rsidR="00CA0BBA" w:rsidRPr="00FA19BB" w:rsidRDefault="00CA0BBA" w:rsidP="0020547F">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CA0BBA" w:rsidRPr="00FA19BB" w:rsidRDefault="00CA0BBA" w:rsidP="0020547F">
            <w:pPr>
              <w:jc w:val="center"/>
              <w:rPr>
                <w:color w:val="000000"/>
                <w:szCs w:val="21"/>
              </w:rPr>
            </w:pPr>
            <w:r w:rsidRPr="00FA19BB">
              <w:rPr>
                <w:color w:val="000000"/>
                <w:szCs w:val="21"/>
              </w:rPr>
              <w:t>本期</w:t>
            </w:r>
          </w:p>
          <w:p w:rsidR="00CA0BBA" w:rsidRPr="00FA19BB" w:rsidRDefault="00CA0BBA" w:rsidP="0020547F">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CA0BBA" w:rsidRPr="00FA19BB" w:rsidTr="0020547F">
        <w:tc>
          <w:tcPr>
            <w:tcW w:w="2106" w:type="dxa"/>
            <w:vMerge/>
            <w:vAlign w:val="center"/>
          </w:tcPr>
          <w:p w:rsidR="00CA0BBA" w:rsidRPr="00FA19BB" w:rsidRDefault="00CA0BBA" w:rsidP="0020547F">
            <w:pPr>
              <w:widowControl/>
              <w:jc w:val="left"/>
              <w:rPr>
                <w:bCs/>
                <w:color w:val="000000"/>
                <w:szCs w:val="21"/>
              </w:rPr>
            </w:pPr>
          </w:p>
        </w:tc>
        <w:tc>
          <w:tcPr>
            <w:tcW w:w="1854"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当期</w:t>
            </w:r>
          </w:p>
          <w:p w:rsidR="00CA0BBA" w:rsidRPr="00FA19BB" w:rsidRDefault="00CA0BBA" w:rsidP="0020547F">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占期末应付佣金总额的比例</w:t>
            </w:r>
          </w:p>
        </w:tc>
      </w:tr>
      <w:tr w:rsidR="00AC5DA8">
        <w:tc>
          <w:tcPr>
            <w:tcW w:w="2106" w:type="dxa"/>
            <w:vAlign w:val="center"/>
          </w:tcPr>
          <w:p w:rsidR="00AC5DA8" w:rsidRDefault="00A06843">
            <w:r>
              <w:rPr>
                <w:szCs w:val="21"/>
              </w:rPr>
              <w:t>广发证券</w:t>
            </w:r>
          </w:p>
        </w:tc>
        <w:tc>
          <w:tcPr>
            <w:tcW w:w="1854" w:type="dxa"/>
            <w:vAlign w:val="center"/>
          </w:tcPr>
          <w:p w:rsidR="00AC5DA8" w:rsidRDefault="00A06843">
            <w:pPr>
              <w:jc w:val="right"/>
            </w:pPr>
            <w:r>
              <w:rPr>
                <w:szCs w:val="21"/>
              </w:rPr>
              <w:t>133,205.29</w:t>
            </w:r>
          </w:p>
        </w:tc>
        <w:tc>
          <w:tcPr>
            <w:tcW w:w="1300" w:type="dxa"/>
            <w:vAlign w:val="center"/>
          </w:tcPr>
          <w:p w:rsidR="00AC5DA8" w:rsidRDefault="00A06843">
            <w:pPr>
              <w:jc w:val="right"/>
            </w:pPr>
            <w:r>
              <w:rPr>
                <w:szCs w:val="21"/>
              </w:rPr>
              <w:t>61.68%</w:t>
            </w:r>
          </w:p>
        </w:tc>
        <w:tc>
          <w:tcPr>
            <w:tcW w:w="2120" w:type="dxa"/>
            <w:vAlign w:val="center"/>
          </w:tcPr>
          <w:p w:rsidR="00AC5DA8" w:rsidRDefault="00A06843">
            <w:pPr>
              <w:jc w:val="right"/>
            </w:pPr>
            <w:r>
              <w:rPr>
                <w:szCs w:val="21"/>
              </w:rPr>
              <w:t>73,962.59</w:t>
            </w:r>
          </w:p>
        </w:tc>
        <w:tc>
          <w:tcPr>
            <w:tcW w:w="1620" w:type="dxa"/>
            <w:vAlign w:val="center"/>
          </w:tcPr>
          <w:p w:rsidR="00AC5DA8" w:rsidRDefault="00A06843">
            <w:pPr>
              <w:jc w:val="right"/>
            </w:pPr>
            <w:r>
              <w:rPr>
                <w:szCs w:val="21"/>
              </w:rPr>
              <w:t>84.93%</w:t>
            </w:r>
          </w:p>
        </w:tc>
      </w:tr>
      <w:tr w:rsidR="00CA0BBA" w:rsidRPr="00FA19BB" w:rsidTr="0020547F">
        <w:tc>
          <w:tcPr>
            <w:tcW w:w="2106" w:type="dxa"/>
            <w:vMerge w:val="restart"/>
            <w:vAlign w:val="center"/>
          </w:tcPr>
          <w:p w:rsidR="00CA0BBA" w:rsidRPr="00FA19BB" w:rsidRDefault="00CA0BBA" w:rsidP="0020547F">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CA0BBA" w:rsidRPr="00FA19BB" w:rsidRDefault="00CA0BBA" w:rsidP="0020547F">
            <w:pPr>
              <w:jc w:val="center"/>
              <w:rPr>
                <w:color w:val="000000"/>
                <w:szCs w:val="21"/>
              </w:rPr>
            </w:pPr>
            <w:r w:rsidRPr="00FA19BB">
              <w:rPr>
                <w:color w:val="000000"/>
                <w:szCs w:val="21"/>
              </w:rPr>
              <w:t>上年度可比期间</w:t>
            </w:r>
          </w:p>
          <w:p w:rsidR="00CA0BBA" w:rsidRPr="00FA19BB" w:rsidRDefault="00CA0BBA" w:rsidP="0020547F">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29</w:t>
            </w:r>
            <w:r w:rsidRPr="00FA19BB">
              <w:rPr>
                <w:color w:val="000000"/>
                <w:szCs w:val="21"/>
              </w:rPr>
              <w:t>日（基金合同生效日）至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CA0BBA" w:rsidRPr="00FA19BB" w:rsidTr="0020547F">
        <w:tc>
          <w:tcPr>
            <w:tcW w:w="2106" w:type="dxa"/>
            <w:vMerge/>
            <w:vAlign w:val="center"/>
          </w:tcPr>
          <w:p w:rsidR="00CA0BBA" w:rsidRPr="00FA19BB" w:rsidRDefault="00CA0BBA" w:rsidP="0020547F">
            <w:pPr>
              <w:widowControl/>
              <w:jc w:val="left"/>
              <w:rPr>
                <w:bCs/>
                <w:color w:val="000000"/>
                <w:szCs w:val="21"/>
              </w:rPr>
            </w:pPr>
          </w:p>
        </w:tc>
        <w:tc>
          <w:tcPr>
            <w:tcW w:w="1854"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当期</w:t>
            </w:r>
          </w:p>
          <w:p w:rsidR="00CA0BBA" w:rsidRPr="00FA19BB" w:rsidRDefault="00CA0BBA" w:rsidP="0020547F">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CA0BBA" w:rsidRPr="00FA19BB" w:rsidRDefault="00CA0BBA" w:rsidP="0020547F">
            <w:pPr>
              <w:autoSpaceDE w:val="0"/>
              <w:autoSpaceDN w:val="0"/>
              <w:jc w:val="center"/>
              <w:textAlignment w:val="bottom"/>
              <w:rPr>
                <w:color w:val="000000"/>
                <w:szCs w:val="21"/>
              </w:rPr>
            </w:pPr>
            <w:r w:rsidRPr="00FA19BB">
              <w:rPr>
                <w:color w:val="000000"/>
                <w:szCs w:val="21"/>
              </w:rPr>
              <w:t>占期末应付佣金总额的比例</w:t>
            </w:r>
          </w:p>
        </w:tc>
      </w:tr>
      <w:tr w:rsidR="00AC5DA8">
        <w:tc>
          <w:tcPr>
            <w:tcW w:w="2106" w:type="dxa"/>
            <w:vAlign w:val="center"/>
          </w:tcPr>
          <w:p w:rsidR="00AC5DA8" w:rsidRDefault="00A06843">
            <w:pPr>
              <w:jc w:val="center"/>
            </w:pPr>
            <w:r>
              <w:rPr>
                <w:szCs w:val="21"/>
              </w:rPr>
              <w:t>-</w:t>
            </w:r>
          </w:p>
        </w:tc>
        <w:tc>
          <w:tcPr>
            <w:tcW w:w="1854" w:type="dxa"/>
            <w:vAlign w:val="center"/>
          </w:tcPr>
          <w:p w:rsidR="00AC5DA8" w:rsidRDefault="00A06843">
            <w:pPr>
              <w:jc w:val="center"/>
            </w:pPr>
            <w:r>
              <w:rPr>
                <w:szCs w:val="21"/>
              </w:rPr>
              <w:t>-</w:t>
            </w:r>
          </w:p>
        </w:tc>
        <w:tc>
          <w:tcPr>
            <w:tcW w:w="1300" w:type="dxa"/>
            <w:vAlign w:val="center"/>
          </w:tcPr>
          <w:p w:rsidR="00AC5DA8" w:rsidRDefault="00A06843">
            <w:pPr>
              <w:jc w:val="center"/>
            </w:pPr>
            <w:r>
              <w:rPr>
                <w:szCs w:val="21"/>
              </w:rPr>
              <w:t>-</w:t>
            </w:r>
          </w:p>
        </w:tc>
        <w:tc>
          <w:tcPr>
            <w:tcW w:w="2120" w:type="dxa"/>
            <w:vAlign w:val="center"/>
          </w:tcPr>
          <w:p w:rsidR="00AC5DA8" w:rsidRDefault="00A06843">
            <w:pPr>
              <w:jc w:val="center"/>
            </w:pPr>
            <w:r>
              <w:rPr>
                <w:szCs w:val="21"/>
              </w:rPr>
              <w:t>-</w:t>
            </w:r>
          </w:p>
        </w:tc>
        <w:tc>
          <w:tcPr>
            <w:tcW w:w="1620" w:type="dxa"/>
            <w:vAlign w:val="center"/>
          </w:tcPr>
          <w:p w:rsidR="00AC5DA8" w:rsidRDefault="00A06843">
            <w:pPr>
              <w:jc w:val="center"/>
            </w:pPr>
            <w:r>
              <w:rPr>
                <w:szCs w:val="21"/>
              </w:rPr>
              <w:t>-</w:t>
            </w:r>
          </w:p>
        </w:tc>
      </w:tr>
    </w:tbl>
    <w:p w:rsidR="00AC5DA8" w:rsidRDefault="00A06843">
      <w:pPr>
        <w:tabs>
          <w:tab w:val="left" w:pos="426"/>
        </w:tabs>
        <w:spacing w:line="360" w:lineRule="auto"/>
        <w:ind w:firstLineChars="200" w:firstLine="420"/>
        <w:jc w:val="left"/>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该类佣金协议的服务范围还包括佣金收取方为本基金提供的证券投资研究成果和市场信息服务等。</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29</w:t>
            </w:r>
            <w:r w:rsidRPr="00325F8A">
              <w:rPr>
                <w:color w:val="000000"/>
                <w:szCs w:val="21"/>
              </w:rPr>
              <w:t>日（基金合同生效日）至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2657" w:type="dxa"/>
            <w:vAlign w:val="center"/>
          </w:tcPr>
          <w:p w:rsidR="001548F9" w:rsidRPr="00325F8A" w:rsidRDefault="001548F9" w:rsidP="00505CB1">
            <w:pPr>
              <w:jc w:val="right"/>
              <w:rPr>
                <w:szCs w:val="21"/>
              </w:rPr>
            </w:pPr>
            <w:r w:rsidRPr="00325F8A">
              <w:rPr>
                <w:szCs w:val="21"/>
              </w:rPr>
              <w:t>1,495,415.74</w:t>
            </w:r>
          </w:p>
        </w:tc>
        <w:tc>
          <w:tcPr>
            <w:tcW w:w="2657" w:type="dxa"/>
            <w:vAlign w:val="center"/>
          </w:tcPr>
          <w:p w:rsidR="001548F9" w:rsidRPr="00325F8A" w:rsidRDefault="001548F9" w:rsidP="00505CB1">
            <w:pPr>
              <w:jc w:val="right"/>
              <w:rPr>
                <w:szCs w:val="21"/>
              </w:rPr>
            </w:pPr>
            <w:r w:rsidRPr="00325F8A">
              <w:rPr>
                <w:szCs w:val="21"/>
              </w:rPr>
              <w:t>2,062,769.57</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2657" w:type="dxa"/>
            <w:vAlign w:val="center"/>
          </w:tcPr>
          <w:p w:rsidR="001548F9" w:rsidRPr="00325F8A" w:rsidRDefault="001548F9" w:rsidP="00505CB1">
            <w:pPr>
              <w:jc w:val="right"/>
              <w:rPr>
                <w:szCs w:val="21"/>
              </w:rPr>
            </w:pPr>
            <w:r w:rsidRPr="00325F8A">
              <w:rPr>
                <w:szCs w:val="21"/>
              </w:rPr>
              <w:t>164,979.79</w:t>
            </w:r>
          </w:p>
        </w:tc>
        <w:tc>
          <w:tcPr>
            <w:tcW w:w="2657" w:type="dxa"/>
            <w:vAlign w:val="center"/>
          </w:tcPr>
          <w:p w:rsidR="001548F9" w:rsidRPr="00325F8A" w:rsidRDefault="001548F9" w:rsidP="00505CB1">
            <w:pPr>
              <w:jc w:val="right"/>
              <w:rPr>
                <w:szCs w:val="21"/>
              </w:rPr>
            </w:pPr>
            <w:r w:rsidRPr="00325F8A">
              <w:rPr>
                <w:szCs w:val="21"/>
              </w:rPr>
              <w:t>901,504.77</w:t>
            </w:r>
          </w:p>
        </w:tc>
      </w:tr>
    </w:tbl>
    <w:p w:rsidR="00AC5DA8" w:rsidRDefault="00A06843">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 xml:space="preserve"> 0.90%</w:t>
      </w:r>
      <w:r>
        <w:rPr>
          <w:kern w:val="0"/>
          <w:szCs w:val="21"/>
        </w:rPr>
        <w:t>年费率计提。管理费的计算方法如下：</w:t>
      </w:r>
      <w:r>
        <w:rPr>
          <w:kern w:val="0"/>
          <w:szCs w:val="21"/>
        </w:rPr>
        <w:t xml:space="preserve"> </w:t>
      </w:r>
    </w:p>
    <w:p w:rsidR="00AC5DA8" w:rsidRDefault="00A06843">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E×0.90%÷</w:t>
      </w:r>
      <w:r>
        <w:rPr>
          <w:kern w:val="0"/>
          <w:szCs w:val="21"/>
        </w:rPr>
        <w:t>当年天数</w:t>
      </w:r>
    </w:p>
    <w:p w:rsidR="00AC5DA8" w:rsidRDefault="00A06843">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AC5DA8" w:rsidRDefault="00A06843">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基金管理费每日计算，逐日累计至每月月末，按月支付，经基金管理人与基金托管人双方核对无误后，基金托管人按照与基金管理人协商一致的方式于次月前</w:t>
      </w:r>
      <w:r w:rsidRPr="00683042">
        <w:rPr>
          <w:kern w:val="0"/>
          <w:szCs w:val="21"/>
        </w:rPr>
        <w:t>5</w:t>
      </w:r>
      <w:r w:rsidRPr="00683042">
        <w:rPr>
          <w:kern w:val="0"/>
          <w:szCs w:val="21"/>
        </w:rPr>
        <w:t>个工作日内从基金财产中一次性支付给基金管理人。若遇法定节假日、休息日或不可抗力致使无法按时支付等，支付日期顺延。</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lastRenderedPageBreak/>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29</w:t>
            </w:r>
            <w:r w:rsidRPr="00325F8A">
              <w:rPr>
                <w:color w:val="000000"/>
                <w:szCs w:val="21"/>
              </w:rPr>
              <w:t>日（基金合同生效日）至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2657" w:type="dxa"/>
            <w:vAlign w:val="center"/>
          </w:tcPr>
          <w:p w:rsidR="001548F9" w:rsidRPr="00325F8A" w:rsidRDefault="001548F9" w:rsidP="0070173B">
            <w:pPr>
              <w:jc w:val="right"/>
              <w:rPr>
                <w:color w:val="000000"/>
                <w:kern w:val="0"/>
                <w:szCs w:val="21"/>
              </w:rPr>
            </w:pPr>
            <w:r w:rsidRPr="00325F8A">
              <w:rPr>
                <w:szCs w:val="21"/>
              </w:rPr>
              <w:t>415,393.27</w:t>
            </w:r>
          </w:p>
        </w:tc>
        <w:tc>
          <w:tcPr>
            <w:tcW w:w="2657" w:type="dxa"/>
            <w:vAlign w:val="center"/>
          </w:tcPr>
          <w:p w:rsidR="001548F9" w:rsidRPr="00325F8A" w:rsidRDefault="001548F9" w:rsidP="00B56418">
            <w:pPr>
              <w:jc w:val="right"/>
              <w:rPr>
                <w:color w:val="000000"/>
                <w:szCs w:val="21"/>
              </w:rPr>
            </w:pPr>
            <w:r w:rsidRPr="00325F8A">
              <w:rPr>
                <w:szCs w:val="21"/>
              </w:rPr>
              <w:t>572,991.53</w:t>
            </w:r>
          </w:p>
        </w:tc>
      </w:tr>
    </w:tbl>
    <w:p w:rsidR="00AC5DA8" w:rsidRDefault="00A06843">
      <w:pPr>
        <w:tabs>
          <w:tab w:val="left" w:pos="426"/>
        </w:tabs>
        <w:spacing w:line="360" w:lineRule="auto"/>
        <w:ind w:firstLineChars="200" w:firstLine="420"/>
        <w:jc w:val="left"/>
        <w:rPr>
          <w:kern w:val="0"/>
          <w:szCs w:val="21"/>
        </w:rPr>
      </w:pPr>
      <w:r>
        <w:rPr>
          <w:kern w:val="0"/>
          <w:szCs w:val="21"/>
        </w:rPr>
        <w:t>注：本基金的托管费按前一日基金资产净值的</w:t>
      </w:r>
      <w:r>
        <w:rPr>
          <w:kern w:val="0"/>
          <w:szCs w:val="21"/>
        </w:rPr>
        <w:t>0.25%</w:t>
      </w:r>
      <w:r>
        <w:rPr>
          <w:kern w:val="0"/>
          <w:szCs w:val="21"/>
        </w:rPr>
        <w:t>年费率计提。托管费的计算方法如下：</w:t>
      </w:r>
    </w:p>
    <w:p w:rsidR="00AC5DA8" w:rsidRDefault="00A06843">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E×0.25%÷</w:t>
      </w:r>
      <w:r>
        <w:rPr>
          <w:kern w:val="0"/>
          <w:szCs w:val="21"/>
        </w:rPr>
        <w:t>当年天数</w:t>
      </w:r>
      <w:r>
        <w:rPr>
          <w:kern w:val="0"/>
          <w:szCs w:val="21"/>
        </w:rPr>
        <w:t xml:space="preserve"> </w:t>
      </w:r>
    </w:p>
    <w:p w:rsidR="00AC5DA8" w:rsidRDefault="00A06843">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r>
        <w:rPr>
          <w:kern w:val="0"/>
          <w:szCs w:val="21"/>
        </w:rPr>
        <w:t xml:space="preserve"> </w:t>
      </w:r>
    </w:p>
    <w:p w:rsidR="00AC5DA8" w:rsidRDefault="00A06843">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r>
        <w:rPr>
          <w:kern w:val="0"/>
          <w:szCs w:val="21"/>
        </w:rPr>
        <w:t xml:space="preserve"> </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基金托管费每日计算，逐日累计至每月月末，按月支付，经基金管理人与基金托管人双方核对无误后，基金托管人按照与基金管理人协商一致的方式于次月前</w:t>
      </w:r>
      <w:r w:rsidRPr="00683042">
        <w:rPr>
          <w:kern w:val="0"/>
          <w:szCs w:val="21"/>
        </w:rPr>
        <w:t>5</w:t>
      </w:r>
      <w:r w:rsidRPr="00683042">
        <w:rPr>
          <w:kern w:val="0"/>
          <w:szCs w:val="21"/>
        </w:rPr>
        <w:t>个工作日内从基金财产中一次性支付给基金托管人。若遇法定节假日、休息日或不可抗力致使无法按时支付等，支付日期顺延。</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25F8A" w:rsidRDefault="003C56C0" w:rsidP="003C56C0">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1861"/>
        <w:gridCol w:w="2281"/>
        <w:gridCol w:w="3245"/>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易方达鑫转招利混合</w:t>
            </w:r>
            <w:r w:rsidRPr="00325F8A">
              <w:rPr>
                <w:rFonts w:eastAsiaTheme="minorEastAsia"/>
                <w:szCs w:val="21"/>
              </w:rPr>
              <w:t>A</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易方达鑫转招利混合</w:t>
            </w:r>
            <w:r w:rsidRPr="00325F8A">
              <w:rPr>
                <w:rFonts w:eastAsiaTheme="minorEastAsia"/>
                <w:szCs w:val="21"/>
              </w:rPr>
              <w:t>C</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AC5DA8">
        <w:tc>
          <w:tcPr>
            <w:tcW w:w="2108" w:type="dxa"/>
            <w:vAlign w:val="center"/>
          </w:tcPr>
          <w:p w:rsidR="00AC5DA8" w:rsidRDefault="00A06843">
            <w:pPr>
              <w:jc w:val="left"/>
            </w:pPr>
            <w:r>
              <w:rPr>
                <w:rFonts w:eastAsiaTheme="minorEastAsia"/>
                <w:szCs w:val="21"/>
              </w:rPr>
              <w:t>易方达基金管理有限公司</w:t>
            </w:r>
          </w:p>
        </w:tc>
        <w:tc>
          <w:tcPr>
            <w:tcW w:w="1861" w:type="dxa"/>
            <w:vAlign w:val="center"/>
          </w:tcPr>
          <w:p w:rsidR="00AC5DA8" w:rsidRDefault="00A06843">
            <w:pPr>
              <w:jc w:val="right"/>
            </w:pPr>
            <w:r>
              <w:rPr>
                <w:rFonts w:eastAsiaTheme="minorEastAsia"/>
                <w:szCs w:val="21"/>
              </w:rPr>
              <w:t>-</w:t>
            </w:r>
          </w:p>
        </w:tc>
        <w:tc>
          <w:tcPr>
            <w:tcW w:w="2281" w:type="dxa"/>
            <w:vAlign w:val="center"/>
          </w:tcPr>
          <w:p w:rsidR="00AC5DA8" w:rsidRDefault="00A06843">
            <w:pPr>
              <w:jc w:val="right"/>
            </w:pPr>
            <w:r>
              <w:rPr>
                <w:rFonts w:eastAsiaTheme="minorEastAsia"/>
                <w:szCs w:val="21"/>
              </w:rPr>
              <w:t>158,396.28</w:t>
            </w:r>
          </w:p>
        </w:tc>
        <w:tc>
          <w:tcPr>
            <w:tcW w:w="3245" w:type="dxa"/>
            <w:vAlign w:val="center"/>
          </w:tcPr>
          <w:p w:rsidR="00AC5DA8" w:rsidRDefault="00A06843">
            <w:pPr>
              <w:jc w:val="right"/>
            </w:pPr>
            <w:r>
              <w:rPr>
                <w:rFonts w:eastAsiaTheme="minorEastAsia"/>
                <w:szCs w:val="21"/>
              </w:rPr>
              <w:t>158,396.28</w:t>
            </w:r>
          </w:p>
        </w:tc>
      </w:tr>
      <w:tr w:rsidR="00AC5DA8">
        <w:tc>
          <w:tcPr>
            <w:tcW w:w="2108" w:type="dxa"/>
            <w:vAlign w:val="center"/>
          </w:tcPr>
          <w:p w:rsidR="00AC5DA8" w:rsidRDefault="00A06843">
            <w:pPr>
              <w:jc w:val="left"/>
            </w:pPr>
            <w:r>
              <w:rPr>
                <w:rFonts w:eastAsiaTheme="minorEastAsia"/>
                <w:szCs w:val="21"/>
              </w:rPr>
              <w:t>招商银行</w:t>
            </w:r>
          </w:p>
        </w:tc>
        <w:tc>
          <w:tcPr>
            <w:tcW w:w="1861" w:type="dxa"/>
            <w:vAlign w:val="center"/>
          </w:tcPr>
          <w:p w:rsidR="00AC5DA8" w:rsidRDefault="00A06843">
            <w:pPr>
              <w:jc w:val="right"/>
            </w:pPr>
            <w:r>
              <w:rPr>
                <w:rFonts w:eastAsiaTheme="minorEastAsia"/>
                <w:szCs w:val="21"/>
              </w:rPr>
              <w:t>-</w:t>
            </w:r>
          </w:p>
        </w:tc>
        <w:tc>
          <w:tcPr>
            <w:tcW w:w="2281" w:type="dxa"/>
            <w:vAlign w:val="center"/>
          </w:tcPr>
          <w:p w:rsidR="00AC5DA8" w:rsidRDefault="00A06843">
            <w:pPr>
              <w:jc w:val="right"/>
            </w:pPr>
            <w:r>
              <w:rPr>
                <w:rFonts w:eastAsiaTheme="minorEastAsia"/>
                <w:szCs w:val="21"/>
              </w:rPr>
              <w:t>22,640.33</w:t>
            </w:r>
          </w:p>
        </w:tc>
        <w:tc>
          <w:tcPr>
            <w:tcW w:w="3245" w:type="dxa"/>
            <w:vAlign w:val="center"/>
          </w:tcPr>
          <w:p w:rsidR="00AC5DA8" w:rsidRDefault="00A06843">
            <w:pPr>
              <w:jc w:val="right"/>
            </w:pPr>
            <w:r>
              <w:rPr>
                <w:rFonts w:eastAsiaTheme="minorEastAsia"/>
                <w:szCs w:val="21"/>
              </w:rPr>
              <w:t>22,640.33</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181,036.61</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181,036.61</w:t>
            </w:r>
          </w:p>
        </w:tc>
      </w:tr>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29</w:t>
            </w:r>
            <w:r w:rsidRPr="00325F8A">
              <w:rPr>
                <w:rFonts w:eastAsiaTheme="minorEastAsia"/>
                <w:szCs w:val="21"/>
              </w:rPr>
              <w:t>日（基金合同生效日）至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易方达鑫转招利混合</w:t>
            </w:r>
            <w:r w:rsidRPr="00325F8A">
              <w:rPr>
                <w:rFonts w:eastAsiaTheme="minorEastAsia"/>
                <w:szCs w:val="21"/>
              </w:rPr>
              <w:t>A</w:t>
            </w:r>
          </w:p>
        </w:tc>
        <w:tc>
          <w:tcPr>
            <w:tcW w:w="228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易方达鑫转招利混合</w:t>
            </w:r>
            <w:r w:rsidRPr="00325F8A">
              <w:rPr>
                <w:rFonts w:eastAsiaTheme="minorEastAsia"/>
                <w:szCs w:val="21"/>
              </w:rPr>
              <w:t>C</w:t>
            </w:r>
          </w:p>
        </w:tc>
        <w:tc>
          <w:tcPr>
            <w:tcW w:w="3244"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AC5DA8">
        <w:tc>
          <w:tcPr>
            <w:tcW w:w="2108" w:type="dxa"/>
            <w:vAlign w:val="center"/>
          </w:tcPr>
          <w:p w:rsidR="00AC5DA8" w:rsidRDefault="00A06843">
            <w:pPr>
              <w:jc w:val="left"/>
            </w:pPr>
            <w:r>
              <w:rPr>
                <w:rFonts w:eastAsiaTheme="minorEastAsia"/>
                <w:szCs w:val="21"/>
              </w:rPr>
              <w:t>易方达基金管理有限公司</w:t>
            </w:r>
          </w:p>
        </w:tc>
        <w:tc>
          <w:tcPr>
            <w:tcW w:w="1861" w:type="dxa"/>
            <w:vAlign w:val="center"/>
          </w:tcPr>
          <w:p w:rsidR="00AC5DA8" w:rsidRDefault="00A06843">
            <w:pPr>
              <w:jc w:val="right"/>
            </w:pPr>
            <w:r>
              <w:rPr>
                <w:rFonts w:eastAsiaTheme="minorEastAsia"/>
                <w:szCs w:val="21"/>
              </w:rPr>
              <w:t>-</w:t>
            </w:r>
          </w:p>
        </w:tc>
        <w:tc>
          <w:tcPr>
            <w:tcW w:w="2281" w:type="dxa"/>
            <w:vAlign w:val="center"/>
          </w:tcPr>
          <w:p w:rsidR="00AC5DA8" w:rsidRDefault="00A06843">
            <w:pPr>
              <w:jc w:val="right"/>
            </w:pPr>
            <w:r>
              <w:rPr>
                <w:rFonts w:eastAsiaTheme="minorEastAsia"/>
                <w:szCs w:val="21"/>
              </w:rPr>
              <w:t>2,995.21</w:t>
            </w:r>
          </w:p>
        </w:tc>
        <w:tc>
          <w:tcPr>
            <w:tcW w:w="3245" w:type="dxa"/>
            <w:vAlign w:val="center"/>
          </w:tcPr>
          <w:p w:rsidR="00AC5DA8" w:rsidRDefault="00A06843">
            <w:pPr>
              <w:jc w:val="right"/>
            </w:pPr>
            <w:r>
              <w:rPr>
                <w:rFonts w:eastAsiaTheme="minorEastAsia"/>
                <w:szCs w:val="21"/>
              </w:rPr>
              <w:t>2,995.21</w:t>
            </w:r>
          </w:p>
        </w:tc>
      </w:tr>
      <w:tr w:rsidR="00AC5DA8">
        <w:tc>
          <w:tcPr>
            <w:tcW w:w="2108" w:type="dxa"/>
            <w:vAlign w:val="center"/>
          </w:tcPr>
          <w:p w:rsidR="00AC5DA8" w:rsidRDefault="00A06843">
            <w:pPr>
              <w:jc w:val="left"/>
            </w:pPr>
            <w:r>
              <w:rPr>
                <w:rFonts w:eastAsiaTheme="minorEastAsia"/>
                <w:szCs w:val="21"/>
              </w:rPr>
              <w:t>招商银行</w:t>
            </w:r>
          </w:p>
        </w:tc>
        <w:tc>
          <w:tcPr>
            <w:tcW w:w="1861" w:type="dxa"/>
            <w:vAlign w:val="center"/>
          </w:tcPr>
          <w:p w:rsidR="00AC5DA8" w:rsidRDefault="00A06843">
            <w:pPr>
              <w:jc w:val="right"/>
            </w:pPr>
            <w:r>
              <w:rPr>
                <w:rFonts w:eastAsiaTheme="minorEastAsia"/>
                <w:szCs w:val="21"/>
              </w:rPr>
              <w:t>-</w:t>
            </w:r>
          </w:p>
        </w:tc>
        <w:tc>
          <w:tcPr>
            <w:tcW w:w="2281" w:type="dxa"/>
            <w:vAlign w:val="center"/>
          </w:tcPr>
          <w:p w:rsidR="00AC5DA8" w:rsidRDefault="00A06843">
            <w:pPr>
              <w:jc w:val="right"/>
            </w:pPr>
            <w:r>
              <w:rPr>
                <w:rFonts w:eastAsiaTheme="minorEastAsia"/>
                <w:szCs w:val="21"/>
              </w:rPr>
              <w:t>73,524.28</w:t>
            </w:r>
          </w:p>
        </w:tc>
        <w:tc>
          <w:tcPr>
            <w:tcW w:w="3245" w:type="dxa"/>
            <w:vAlign w:val="center"/>
          </w:tcPr>
          <w:p w:rsidR="00AC5DA8" w:rsidRDefault="00A06843">
            <w:pPr>
              <w:jc w:val="right"/>
            </w:pPr>
            <w:r>
              <w:rPr>
                <w:rFonts w:eastAsiaTheme="minorEastAsia"/>
                <w:szCs w:val="21"/>
              </w:rPr>
              <w:t>73,524.28</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76,519.49</w:t>
            </w:r>
          </w:p>
        </w:tc>
        <w:tc>
          <w:tcPr>
            <w:tcW w:w="3244" w:type="dxa"/>
            <w:vAlign w:val="center"/>
            <w:hideMark/>
          </w:tcPr>
          <w:p w:rsidR="003C56C0" w:rsidRPr="00325F8A" w:rsidRDefault="003C56C0">
            <w:pPr>
              <w:jc w:val="right"/>
              <w:rPr>
                <w:rFonts w:eastAsiaTheme="minorEastAsia"/>
                <w:szCs w:val="21"/>
              </w:rPr>
            </w:pPr>
            <w:r w:rsidRPr="00325F8A">
              <w:rPr>
                <w:rFonts w:eastAsiaTheme="minorEastAsia"/>
                <w:szCs w:val="21"/>
              </w:rPr>
              <w:t>76,519.49</w:t>
            </w:r>
          </w:p>
        </w:tc>
      </w:tr>
    </w:tbl>
    <w:p w:rsidR="00AC5DA8" w:rsidRDefault="00A06843">
      <w:pPr>
        <w:tabs>
          <w:tab w:val="left" w:pos="426"/>
        </w:tabs>
        <w:spacing w:line="360" w:lineRule="auto"/>
        <w:ind w:firstLineChars="200" w:firstLine="420"/>
        <w:jc w:val="left"/>
        <w:rPr>
          <w:kern w:val="0"/>
          <w:szCs w:val="21"/>
        </w:rPr>
      </w:pPr>
      <w:r>
        <w:rPr>
          <w:kern w:val="0"/>
          <w:szCs w:val="21"/>
        </w:rPr>
        <w:t>注：本基金</w:t>
      </w:r>
      <w:r>
        <w:rPr>
          <w:kern w:val="0"/>
          <w:szCs w:val="21"/>
        </w:rPr>
        <w:t>A</w:t>
      </w:r>
      <w:r>
        <w:rPr>
          <w:kern w:val="0"/>
          <w:szCs w:val="21"/>
        </w:rPr>
        <w:t>类基金份额不收取销售服务费，</w:t>
      </w:r>
      <w:r>
        <w:rPr>
          <w:kern w:val="0"/>
          <w:szCs w:val="21"/>
        </w:rPr>
        <w:t>C</w:t>
      </w:r>
      <w:r>
        <w:rPr>
          <w:kern w:val="0"/>
          <w:szCs w:val="21"/>
        </w:rPr>
        <w:t>类基金份额的销售服务费年费率为</w:t>
      </w:r>
      <w:r>
        <w:rPr>
          <w:kern w:val="0"/>
          <w:szCs w:val="21"/>
        </w:rPr>
        <w:t>0.25%</w:t>
      </w:r>
      <w:r>
        <w:rPr>
          <w:kern w:val="0"/>
          <w:szCs w:val="21"/>
        </w:rPr>
        <w:t>，按前一日</w:t>
      </w:r>
      <w:r>
        <w:rPr>
          <w:kern w:val="0"/>
          <w:szCs w:val="21"/>
        </w:rPr>
        <w:t>C</w:t>
      </w:r>
      <w:r>
        <w:rPr>
          <w:kern w:val="0"/>
          <w:szCs w:val="21"/>
        </w:rPr>
        <w:t>类基金资产净值的</w:t>
      </w:r>
      <w:r>
        <w:rPr>
          <w:kern w:val="0"/>
          <w:szCs w:val="21"/>
        </w:rPr>
        <w:t>0.25%</w:t>
      </w:r>
      <w:r>
        <w:rPr>
          <w:kern w:val="0"/>
          <w:szCs w:val="21"/>
        </w:rPr>
        <w:t>年费率计提。</w:t>
      </w:r>
    </w:p>
    <w:p w:rsidR="00AC5DA8" w:rsidRDefault="00A06843">
      <w:pPr>
        <w:tabs>
          <w:tab w:val="left" w:pos="426"/>
        </w:tabs>
        <w:spacing w:line="360" w:lineRule="auto"/>
        <w:ind w:firstLineChars="200" w:firstLine="420"/>
        <w:jc w:val="left"/>
        <w:rPr>
          <w:kern w:val="0"/>
          <w:szCs w:val="21"/>
        </w:rPr>
      </w:pPr>
      <w:r>
        <w:rPr>
          <w:kern w:val="0"/>
          <w:szCs w:val="21"/>
        </w:rPr>
        <w:t>销售服务费的计算方法如下：</w:t>
      </w:r>
    </w:p>
    <w:p w:rsidR="00AC5DA8" w:rsidRDefault="00A06843">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E×0.25%÷</w:t>
      </w:r>
      <w:r>
        <w:rPr>
          <w:kern w:val="0"/>
          <w:szCs w:val="21"/>
        </w:rPr>
        <w:t>当年天数</w:t>
      </w:r>
      <w:r>
        <w:rPr>
          <w:kern w:val="0"/>
          <w:szCs w:val="21"/>
        </w:rPr>
        <w:t xml:space="preserve"> </w:t>
      </w:r>
    </w:p>
    <w:p w:rsidR="00AC5DA8" w:rsidRDefault="00A06843">
      <w:pPr>
        <w:tabs>
          <w:tab w:val="left" w:pos="426"/>
        </w:tabs>
        <w:spacing w:line="360" w:lineRule="auto"/>
        <w:ind w:firstLineChars="200" w:firstLine="420"/>
        <w:jc w:val="left"/>
        <w:rPr>
          <w:kern w:val="0"/>
          <w:szCs w:val="21"/>
        </w:rPr>
      </w:pPr>
      <w:r>
        <w:rPr>
          <w:kern w:val="0"/>
          <w:szCs w:val="21"/>
        </w:rPr>
        <w:lastRenderedPageBreak/>
        <w:t>H</w:t>
      </w:r>
      <w:r>
        <w:rPr>
          <w:kern w:val="0"/>
          <w:szCs w:val="21"/>
        </w:rPr>
        <w:t>为</w:t>
      </w:r>
      <w:r>
        <w:rPr>
          <w:kern w:val="0"/>
          <w:szCs w:val="21"/>
        </w:rPr>
        <w:t>C</w:t>
      </w:r>
      <w:r>
        <w:rPr>
          <w:kern w:val="0"/>
          <w:szCs w:val="21"/>
        </w:rPr>
        <w:t>类基金份额每日应计提的销售服务费</w:t>
      </w:r>
      <w:r>
        <w:rPr>
          <w:kern w:val="0"/>
          <w:szCs w:val="21"/>
        </w:rPr>
        <w:t xml:space="preserve"> </w:t>
      </w:r>
    </w:p>
    <w:p w:rsidR="00AC5DA8" w:rsidRDefault="00A06843">
      <w:pPr>
        <w:tabs>
          <w:tab w:val="left" w:pos="426"/>
        </w:tabs>
        <w:spacing w:line="360" w:lineRule="auto"/>
        <w:ind w:firstLineChars="200" w:firstLine="420"/>
        <w:jc w:val="left"/>
        <w:rPr>
          <w:kern w:val="0"/>
          <w:szCs w:val="21"/>
        </w:rPr>
      </w:pPr>
      <w:r>
        <w:rPr>
          <w:kern w:val="0"/>
          <w:szCs w:val="21"/>
        </w:rPr>
        <w:t>E</w:t>
      </w:r>
      <w:r>
        <w:rPr>
          <w:kern w:val="0"/>
          <w:szCs w:val="21"/>
        </w:rPr>
        <w:t>为</w:t>
      </w:r>
      <w:r>
        <w:rPr>
          <w:kern w:val="0"/>
          <w:szCs w:val="21"/>
        </w:rPr>
        <w:t xml:space="preserve"> C</w:t>
      </w:r>
      <w:r>
        <w:rPr>
          <w:kern w:val="0"/>
          <w:szCs w:val="21"/>
        </w:rPr>
        <w:t>类基金份额前一日的基金资产净值</w:t>
      </w:r>
      <w:r>
        <w:rPr>
          <w:kern w:val="0"/>
          <w:szCs w:val="21"/>
        </w:rPr>
        <w:t xml:space="preserve"> </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销售服务费每日计算，逐日累计至每月月末，按月支付，经基金管理人与基金托管人双方核对无误后，基金托管人按照与基金管理人协商一致的方式于次月前</w:t>
      </w:r>
      <w:r w:rsidRPr="00683042">
        <w:rPr>
          <w:kern w:val="0"/>
          <w:szCs w:val="21"/>
        </w:rPr>
        <w:t>5</w:t>
      </w:r>
      <w:r w:rsidRPr="00683042">
        <w:rPr>
          <w:kern w:val="0"/>
          <w:szCs w:val="21"/>
        </w:rPr>
        <w:t>个工作日内从基金财产中一次性支付。若遇法定节假日、休息日或不可抗力致使无法按时支付等，支付日期顺延。</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t>本基金本报告期及上年度可比期间未与关联方进行银行间同业市场债券（含回购）交易。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本报告期内和上年度可比期间基金管理人未运用固有资金投资本基金。</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易方达鑫转招利混合</w:t>
      </w:r>
      <w:r w:rsidRPr="003560D2">
        <w:rPr>
          <w:rFonts w:eastAsiaTheme="minorEastAsia" w:hint="eastAsia"/>
          <w:b/>
          <w:color w:val="000000"/>
          <w:szCs w:val="21"/>
        </w:rPr>
        <w:t>A</w:t>
      </w:r>
    </w:p>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无。</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易方达鑫转招利混合</w:t>
      </w:r>
      <w:r w:rsidRPr="00325F8A">
        <w:rPr>
          <w:rFonts w:eastAsiaTheme="minorEastAsia"/>
          <w:b/>
          <w:szCs w:val="21"/>
        </w:rPr>
        <w:t>C</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上年度可比期间</w:t>
            </w:r>
          </w:p>
          <w:p w:rsidR="00300128" w:rsidRPr="00325F8A" w:rsidRDefault="00300128" w:rsidP="00CB3E85">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29</w:t>
            </w:r>
            <w:r w:rsidRPr="00325F8A">
              <w:rPr>
                <w:color w:val="000000"/>
                <w:szCs w:val="21"/>
              </w:rPr>
              <w:t>日（基金合同生效日）至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1417"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36"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c>
          <w:tcPr>
            <w:tcW w:w="138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70"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AC5DA8">
        <w:tc>
          <w:tcPr>
            <w:tcW w:w="2694" w:type="dxa"/>
            <w:vAlign w:val="center"/>
          </w:tcPr>
          <w:p w:rsidR="00AC5DA8" w:rsidRDefault="00A06843">
            <w:pPr>
              <w:jc w:val="left"/>
            </w:pPr>
            <w:r>
              <w:rPr>
                <w:szCs w:val="21"/>
              </w:rPr>
              <w:t>招商银行</w:t>
            </w:r>
            <w:r>
              <w:rPr>
                <w:szCs w:val="21"/>
              </w:rPr>
              <w:t>-</w:t>
            </w:r>
            <w:r>
              <w:rPr>
                <w:szCs w:val="21"/>
              </w:rPr>
              <w:t>活期存款</w:t>
            </w:r>
          </w:p>
        </w:tc>
        <w:tc>
          <w:tcPr>
            <w:tcW w:w="1417" w:type="dxa"/>
            <w:vAlign w:val="center"/>
          </w:tcPr>
          <w:p w:rsidR="00AC5DA8" w:rsidRDefault="00A06843">
            <w:pPr>
              <w:jc w:val="right"/>
            </w:pPr>
            <w:r>
              <w:rPr>
                <w:szCs w:val="21"/>
              </w:rPr>
              <w:t>5,502,462.82</w:t>
            </w:r>
          </w:p>
        </w:tc>
        <w:tc>
          <w:tcPr>
            <w:tcW w:w="1736" w:type="dxa"/>
            <w:vAlign w:val="center"/>
          </w:tcPr>
          <w:p w:rsidR="00AC5DA8" w:rsidRDefault="00A06843">
            <w:pPr>
              <w:jc w:val="right"/>
            </w:pPr>
            <w:r>
              <w:rPr>
                <w:szCs w:val="21"/>
              </w:rPr>
              <w:t>18,132.76</w:t>
            </w:r>
          </w:p>
        </w:tc>
        <w:tc>
          <w:tcPr>
            <w:tcW w:w="1383" w:type="dxa"/>
            <w:vAlign w:val="center"/>
          </w:tcPr>
          <w:p w:rsidR="00AC5DA8" w:rsidRDefault="00A06843">
            <w:pPr>
              <w:jc w:val="right"/>
            </w:pPr>
            <w:r>
              <w:rPr>
                <w:szCs w:val="21"/>
              </w:rPr>
              <w:t>11,180,375.25</w:t>
            </w:r>
          </w:p>
        </w:tc>
        <w:tc>
          <w:tcPr>
            <w:tcW w:w="1770" w:type="dxa"/>
            <w:vAlign w:val="center"/>
          </w:tcPr>
          <w:p w:rsidR="00AC5DA8" w:rsidRDefault="00A06843">
            <w:pPr>
              <w:jc w:val="right"/>
            </w:pPr>
            <w:r>
              <w:rPr>
                <w:szCs w:val="21"/>
              </w:rPr>
              <w:t>67,182.75</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注：本基金的上述银行存款由基金托管人招商银行股份有限公司保管，按银行同业利率或约定</w:t>
      </w:r>
      <w:r w:rsidRPr="00683042">
        <w:rPr>
          <w:kern w:val="0"/>
          <w:szCs w:val="21"/>
        </w:rPr>
        <w:lastRenderedPageBreak/>
        <w:t>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本基金本报告期及上年度可比期间未在承销期内参与关联方承销证券。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无。</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易方达鑫转招利混合</w:t>
      </w:r>
      <w:r w:rsidRPr="003560D2">
        <w:rPr>
          <w:rFonts w:eastAsiaTheme="minorEastAsia"/>
          <w:b/>
          <w:color w:val="000000"/>
          <w:szCs w:val="21"/>
        </w:rPr>
        <w:t>A</w:t>
      </w:r>
    </w:p>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易方达鑫转招利混合</w:t>
      </w:r>
      <w:r w:rsidRPr="003560D2">
        <w:rPr>
          <w:rFonts w:eastAsiaTheme="minorEastAsia"/>
          <w:b/>
          <w:color w:val="000000"/>
          <w:szCs w:val="21"/>
        </w:rPr>
        <w:t>C</w:t>
      </w:r>
    </w:p>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1548F9" w:rsidRPr="00325F8A" w:rsidTr="00545824">
        <w:trPr>
          <w:trHeight w:val="270"/>
        </w:trPr>
        <w:tc>
          <w:tcPr>
            <w:tcW w:w="9180" w:type="dxa"/>
            <w:gridSpan w:val="11"/>
            <w:vAlign w:val="bottom"/>
          </w:tcPr>
          <w:p w:rsidR="001548F9" w:rsidRPr="00325F8A" w:rsidRDefault="001548F9" w:rsidP="00744A36">
            <w:pPr>
              <w:rPr>
                <w:szCs w:val="21"/>
              </w:rPr>
            </w:pPr>
            <w:r w:rsidRPr="00325F8A">
              <w:rPr>
                <w:b/>
                <w:bCs/>
                <w:color w:val="000000"/>
                <w:kern w:val="0"/>
                <w:szCs w:val="21"/>
              </w:rPr>
              <w:t>6.4.12.1.1</w:t>
            </w:r>
            <w:r w:rsidRPr="00325F8A">
              <w:rPr>
                <w:rFonts w:hAnsi="宋体"/>
                <w:color w:val="000000"/>
                <w:szCs w:val="21"/>
              </w:rPr>
              <w:t>受限证券类别：股票</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Pr="00325F8A">
              <w:rPr>
                <w:rFonts w:hAnsi="宋体"/>
                <w:szCs w:val="21"/>
              </w:rPr>
              <w:t>单位：股</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AC5DA8">
        <w:tc>
          <w:tcPr>
            <w:tcW w:w="834" w:type="dxa"/>
            <w:vAlign w:val="center"/>
          </w:tcPr>
          <w:p w:rsidR="00AC5DA8" w:rsidRDefault="00A06843">
            <w:pPr>
              <w:jc w:val="center"/>
            </w:pPr>
            <w:r>
              <w:rPr>
                <w:szCs w:val="21"/>
              </w:rPr>
              <w:t>300840</w:t>
            </w:r>
          </w:p>
        </w:tc>
        <w:tc>
          <w:tcPr>
            <w:tcW w:w="835" w:type="dxa"/>
            <w:vAlign w:val="center"/>
          </w:tcPr>
          <w:p w:rsidR="00AC5DA8" w:rsidRDefault="00A06843">
            <w:pPr>
              <w:jc w:val="center"/>
            </w:pPr>
            <w:r>
              <w:rPr>
                <w:szCs w:val="21"/>
              </w:rPr>
              <w:t>酷特智能</w:t>
            </w:r>
          </w:p>
        </w:tc>
        <w:tc>
          <w:tcPr>
            <w:tcW w:w="834" w:type="dxa"/>
            <w:vAlign w:val="center"/>
          </w:tcPr>
          <w:p w:rsidR="00AC5DA8" w:rsidRDefault="00A06843">
            <w:pPr>
              <w:jc w:val="center"/>
            </w:pPr>
            <w:r>
              <w:rPr>
                <w:szCs w:val="21"/>
              </w:rPr>
              <w:t>2020-06-30</w:t>
            </w:r>
          </w:p>
        </w:tc>
        <w:tc>
          <w:tcPr>
            <w:tcW w:w="835" w:type="dxa"/>
            <w:vAlign w:val="center"/>
          </w:tcPr>
          <w:p w:rsidR="00AC5DA8" w:rsidRDefault="00A06843">
            <w:pPr>
              <w:jc w:val="center"/>
            </w:pPr>
            <w:r>
              <w:rPr>
                <w:szCs w:val="21"/>
              </w:rPr>
              <w:t>2020-07-08</w:t>
            </w:r>
          </w:p>
        </w:tc>
        <w:tc>
          <w:tcPr>
            <w:tcW w:w="834" w:type="dxa"/>
            <w:vAlign w:val="center"/>
          </w:tcPr>
          <w:p w:rsidR="00AC5DA8" w:rsidRDefault="00A06843">
            <w:pPr>
              <w:jc w:val="center"/>
            </w:pPr>
            <w:r>
              <w:rPr>
                <w:szCs w:val="21"/>
              </w:rPr>
              <w:t>新股流通受限</w:t>
            </w:r>
          </w:p>
        </w:tc>
        <w:tc>
          <w:tcPr>
            <w:tcW w:w="835" w:type="dxa"/>
            <w:vAlign w:val="center"/>
          </w:tcPr>
          <w:p w:rsidR="00AC5DA8" w:rsidRDefault="00A06843">
            <w:pPr>
              <w:jc w:val="right"/>
            </w:pPr>
            <w:r>
              <w:rPr>
                <w:szCs w:val="21"/>
              </w:rPr>
              <w:t>5.94</w:t>
            </w:r>
          </w:p>
        </w:tc>
        <w:tc>
          <w:tcPr>
            <w:tcW w:w="834" w:type="dxa"/>
            <w:vAlign w:val="center"/>
          </w:tcPr>
          <w:p w:rsidR="00AC5DA8" w:rsidRDefault="00A06843">
            <w:pPr>
              <w:jc w:val="center"/>
            </w:pPr>
            <w:r>
              <w:rPr>
                <w:szCs w:val="21"/>
              </w:rPr>
              <w:t>5.94</w:t>
            </w:r>
          </w:p>
        </w:tc>
        <w:tc>
          <w:tcPr>
            <w:tcW w:w="835" w:type="dxa"/>
            <w:vAlign w:val="center"/>
          </w:tcPr>
          <w:p w:rsidR="00AC5DA8" w:rsidRDefault="00A06843">
            <w:pPr>
              <w:jc w:val="right"/>
            </w:pPr>
            <w:r>
              <w:rPr>
                <w:szCs w:val="21"/>
              </w:rPr>
              <w:t>1,185</w:t>
            </w:r>
          </w:p>
        </w:tc>
        <w:tc>
          <w:tcPr>
            <w:tcW w:w="834" w:type="dxa"/>
            <w:vAlign w:val="center"/>
          </w:tcPr>
          <w:p w:rsidR="00AC5DA8" w:rsidRDefault="00A06843">
            <w:pPr>
              <w:jc w:val="right"/>
            </w:pPr>
            <w:r>
              <w:rPr>
                <w:szCs w:val="21"/>
              </w:rPr>
              <w:t>7,038.90</w:t>
            </w:r>
          </w:p>
        </w:tc>
        <w:tc>
          <w:tcPr>
            <w:tcW w:w="835" w:type="dxa"/>
            <w:vAlign w:val="center"/>
          </w:tcPr>
          <w:p w:rsidR="00AC5DA8" w:rsidRDefault="00A06843">
            <w:pPr>
              <w:jc w:val="right"/>
            </w:pPr>
            <w:r>
              <w:rPr>
                <w:szCs w:val="21"/>
              </w:rPr>
              <w:t>7,038.90</w:t>
            </w:r>
          </w:p>
        </w:tc>
        <w:tc>
          <w:tcPr>
            <w:tcW w:w="835" w:type="dxa"/>
            <w:vAlign w:val="center"/>
          </w:tcPr>
          <w:p w:rsidR="00AC5DA8" w:rsidRDefault="00A06843">
            <w:pPr>
              <w:jc w:val="center"/>
            </w:pPr>
            <w:r>
              <w:rPr>
                <w:szCs w:val="21"/>
              </w:rPr>
              <w:t>-</w:t>
            </w:r>
          </w:p>
        </w:tc>
      </w:tr>
      <w:tr w:rsidR="00AC5DA8">
        <w:tc>
          <w:tcPr>
            <w:tcW w:w="834" w:type="dxa"/>
            <w:vAlign w:val="center"/>
          </w:tcPr>
          <w:p w:rsidR="00AC5DA8" w:rsidRDefault="00A06843">
            <w:pPr>
              <w:jc w:val="center"/>
            </w:pPr>
            <w:r>
              <w:rPr>
                <w:szCs w:val="21"/>
              </w:rPr>
              <w:t>300843</w:t>
            </w:r>
          </w:p>
        </w:tc>
        <w:tc>
          <w:tcPr>
            <w:tcW w:w="835" w:type="dxa"/>
            <w:vAlign w:val="center"/>
          </w:tcPr>
          <w:p w:rsidR="00AC5DA8" w:rsidRDefault="00A06843">
            <w:pPr>
              <w:jc w:val="center"/>
            </w:pPr>
            <w:r>
              <w:rPr>
                <w:szCs w:val="21"/>
              </w:rPr>
              <w:t>胜蓝股份</w:t>
            </w:r>
          </w:p>
        </w:tc>
        <w:tc>
          <w:tcPr>
            <w:tcW w:w="834" w:type="dxa"/>
            <w:vAlign w:val="center"/>
          </w:tcPr>
          <w:p w:rsidR="00AC5DA8" w:rsidRDefault="00A06843">
            <w:pPr>
              <w:jc w:val="center"/>
            </w:pPr>
            <w:r>
              <w:rPr>
                <w:szCs w:val="21"/>
              </w:rPr>
              <w:t>2020-06-23</w:t>
            </w:r>
          </w:p>
        </w:tc>
        <w:tc>
          <w:tcPr>
            <w:tcW w:w="835" w:type="dxa"/>
            <w:vAlign w:val="center"/>
          </w:tcPr>
          <w:p w:rsidR="00AC5DA8" w:rsidRDefault="00A06843">
            <w:pPr>
              <w:jc w:val="center"/>
            </w:pPr>
            <w:r>
              <w:rPr>
                <w:szCs w:val="21"/>
              </w:rPr>
              <w:t>2020-07-02</w:t>
            </w:r>
          </w:p>
        </w:tc>
        <w:tc>
          <w:tcPr>
            <w:tcW w:w="834" w:type="dxa"/>
            <w:vAlign w:val="center"/>
          </w:tcPr>
          <w:p w:rsidR="00AC5DA8" w:rsidRDefault="00A06843">
            <w:pPr>
              <w:jc w:val="center"/>
            </w:pPr>
            <w:r>
              <w:rPr>
                <w:szCs w:val="21"/>
              </w:rPr>
              <w:t>新股流通受限</w:t>
            </w:r>
          </w:p>
        </w:tc>
        <w:tc>
          <w:tcPr>
            <w:tcW w:w="835" w:type="dxa"/>
            <w:vAlign w:val="center"/>
          </w:tcPr>
          <w:p w:rsidR="00AC5DA8" w:rsidRDefault="00A06843">
            <w:pPr>
              <w:jc w:val="right"/>
            </w:pPr>
            <w:r>
              <w:rPr>
                <w:szCs w:val="21"/>
              </w:rPr>
              <w:t>10.01</w:t>
            </w:r>
          </w:p>
        </w:tc>
        <w:tc>
          <w:tcPr>
            <w:tcW w:w="834" w:type="dxa"/>
            <w:vAlign w:val="center"/>
          </w:tcPr>
          <w:p w:rsidR="00AC5DA8" w:rsidRDefault="00A06843">
            <w:pPr>
              <w:jc w:val="center"/>
            </w:pPr>
            <w:r>
              <w:rPr>
                <w:szCs w:val="21"/>
              </w:rPr>
              <w:t>10.01</w:t>
            </w:r>
          </w:p>
        </w:tc>
        <w:tc>
          <w:tcPr>
            <w:tcW w:w="835" w:type="dxa"/>
            <w:vAlign w:val="center"/>
          </w:tcPr>
          <w:p w:rsidR="00AC5DA8" w:rsidRDefault="00A06843">
            <w:pPr>
              <w:jc w:val="right"/>
            </w:pPr>
            <w:r>
              <w:rPr>
                <w:szCs w:val="21"/>
              </w:rPr>
              <w:t>751</w:t>
            </w:r>
          </w:p>
        </w:tc>
        <w:tc>
          <w:tcPr>
            <w:tcW w:w="834" w:type="dxa"/>
            <w:vAlign w:val="center"/>
          </w:tcPr>
          <w:p w:rsidR="00AC5DA8" w:rsidRDefault="00A06843">
            <w:pPr>
              <w:jc w:val="right"/>
            </w:pPr>
            <w:r>
              <w:rPr>
                <w:szCs w:val="21"/>
              </w:rPr>
              <w:t>7,517.51</w:t>
            </w:r>
          </w:p>
        </w:tc>
        <w:tc>
          <w:tcPr>
            <w:tcW w:w="835" w:type="dxa"/>
            <w:vAlign w:val="center"/>
          </w:tcPr>
          <w:p w:rsidR="00AC5DA8" w:rsidRDefault="00A06843">
            <w:pPr>
              <w:jc w:val="right"/>
            </w:pPr>
            <w:r>
              <w:rPr>
                <w:szCs w:val="21"/>
              </w:rPr>
              <w:t>7,517.51</w:t>
            </w:r>
          </w:p>
        </w:tc>
        <w:tc>
          <w:tcPr>
            <w:tcW w:w="835" w:type="dxa"/>
            <w:vAlign w:val="center"/>
          </w:tcPr>
          <w:p w:rsidR="00AC5DA8" w:rsidRDefault="00A06843">
            <w:pPr>
              <w:jc w:val="center"/>
            </w:pPr>
            <w:r>
              <w:rPr>
                <w:szCs w:val="21"/>
              </w:rPr>
              <w:t>-</w:t>
            </w:r>
          </w:p>
        </w:tc>
      </w:tr>
      <w:tr w:rsidR="00AC5DA8">
        <w:tc>
          <w:tcPr>
            <w:tcW w:w="834" w:type="dxa"/>
            <w:vAlign w:val="center"/>
          </w:tcPr>
          <w:p w:rsidR="00AC5DA8" w:rsidRDefault="00A06843">
            <w:pPr>
              <w:jc w:val="center"/>
            </w:pPr>
            <w:r>
              <w:rPr>
                <w:szCs w:val="21"/>
              </w:rPr>
              <w:t>300845</w:t>
            </w:r>
          </w:p>
        </w:tc>
        <w:tc>
          <w:tcPr>
            <w:tcW w:w="835" w:type="dxa"/>
            <w:vAlign w:val="center"/>
          </w:tcPr>
          <w:p w:rsidR="00AC5DA8" w:rsidRDefault="00A06843">
            <w:pPr>
              <w:jc w:val="center"/>
            </w:pPr>
            <w:r>
              <w:rPr>
                <w:szCs w:val="21"/>
              </w:rPr>
              <w:t>捷安高科</w:t>
            </w:r>
          </w:p>
        </w:tc>
        <w:tc>
          <w:tcPr>
            <w:tcW w:w="834" w:type="dxa"/>
            <w:vAlign w:val="center"/>
          </w:tcPr>
          <w:p w:rsidR="00AC5DA8" w:rsidRDefault="00A06843">
            <w:pPr>
              <w:jc w:val="center"/>
            </w:pPr>
            <w:r>
              <w:rPr>
                <w:szCs w:val="21"/>
              </w:rPr>
              <w:t>2020-06-24</w:t>
            </w:r>
          </w:p>
        </w:tc>
        <w:tc>
          <w:tcPr>
            <w:tcW w:w="835" w:type="dxa"/>
            <w:vAlign w:val="center"/>
          </w:tcPr>
          <w:p w:rsidR="00AC5DA8" w:rsidRDefault="00A06843">
            <w:pPr>
              <w:jc w:val="center"/>
            </w:pPr>
            <w:r>
              <w:rPr>
                <w:szCs w:val="21"/>
              </w:rPr>
              <w:t>2020-07-03</w:t>
            </w:r>
          </w:p>
        </w:tc>
        <w:tc>
          <w:tcPr>
            <w:tcW w:w="834" w:type="dxa"/>
            <w:vAlign w:val="center"/>
          </w:tcPr>
          <w:p w:rsidR="00AC5DA8" w:rsidRDefault="00A06843">
            <w:pPr>
              <w:jc w:val="center"/>
            </w:pPr>
            <w:r>
              <w:rPr>
                <w:szCs w:val="21"/>
              </w:rPr>
              <w:t>新股流通受限</w:t>
            </w:r>
          </w:p>
        </w:tc>
        <w:tc>
          <w:tcPr>
            <w:tcW w:w="835" w:type="dxa"/>
            <w:vAlign w:val="center"/>
          </w:tcPr>
          <w:p w:rsidR="00AC5DA8" w:rsidRDefault="00A06843">
            <w:pPr>
              <w:jc w:val="right"/>
            </w:pPr>
            <w:r>
              <w:rPr>
                <w:szCs w:val="21"/>
              </w:rPr>
              <w:t>17.63</w:t>
            </w:r>
          </w:p>
        </w:tc>
        <w:tc>
          <w:tcPr>
            <w:tcW w:w="834" w:type="dxa"/>
            <w:vAlign w:val="center"/>
          </w:tcPr>
          <w:p w:rsidR="00AC5DA8" w:rsidRDefault="00A06843">
            <w:pPr>
              <w:jc w:val="center"/>
            </w:pPr>
            <w:r>
              <w:rPr>
                <w:szCs w:val="21"/>
              </w:rPr>
              <w:t>17.63</w:t>
            </w:r>
          </w:p>
        </w:tc>
        <w:tc>
          <w:tcPr>
            <w:tcW w:w="835" w:type="dxa"/>
            <w:vAlign w:val="center"/>
          </w:tcPr>
          <w:p w:rsidR="00AC5DA8" w:rsidRDefault="00A06843">
            <w:pPr>
              <w:jc w:val="right"/>
            </w:pPr>
            <w:r>
              <w:rPr>
                <w:szCs w:val="21"/>
              </w:rPr>
              <w:t>470</w:t>
            </w:r>
          </w:p>
        </w:tc>
        <w:tc>
          <w:tcPr>
            <w:tcW w:w="834" w:type="dxa"/>
            <w:vAlign w:val="center"/>
          </w:tcPr>
          <w:p w:rsidR="00AC5DA8" w:rsidRDefault="00A06843">
            <w:pPr>
              <w:jc w:val="right"/>
            </w:pPr>
            <w:r>
              <w:rPr>
                <w:szCs w:val="21"/>
              </w:rPr>
              <w:t>8,286.10</w:t>
            </w:r>
          </w:p>
        </w:tc>
        <w:tc>
          <w:tcPr>
            <w:tcW w:w="835" w:type="dxa"/>
            <w:vAlign w:val="center"/>
          </w:tcPr>
          <w:p w:rsidR="00AC5DA8" w:rsidRDefault="00A06843">
            <w:pPr>
              <w:jc w:val="right"/>
            </w:pPr>
            <w:r>
              <w:rPr>
                <w:szCs w:val="21"/>
              </w:rPr>
              <w:t>8,286.10</w:t>
            </w:r>
          </w:p>
        </w:tc>
        <w:tc>
          <w:tcPr>
            <w:tcW w:w="835" w:type="dxa"/>
            <w:vAlign w:val="center"/>
          </w:tcPr>
          <w:p w:rsidR="00AC5DA8" w:rsidRDefault="00A06843">
            <w:pPr>
              <w:jc w:val="center"/>
            </w:pPr>
            <w:r>
              <w:rPr>
                <w:szCs w:val="21"/>
              </w:rPr>
              <w:t>-</w:t>
            </w:r>
          </w:p>
        </w:tc>
      </w:tr>
      <w:tr w:rsidR="00AC5DA8">
        <w:tc>
          <w:tcPr>
            <w:tcW w:w="834" w:type="dxa"/>
            <w:vAlign w:val="center"/>
          </w:tcPr>
          <w:p w:rsidR="00AC5DA8" w:rsidRDefault="00A06843">
            <w:pPr>
              <w:jc w:val="center"/>
            </w:pPr>
            <w:r>
              <w:rPr>
                <w:szCs w:val="21"/>
              </w:rPr>
              <w:t>300846</w:t>
            </w:r>
          </w:p>
        </w:tc>
        <w:tc>
          <w:tcPr>
            <w:tcW w:w="835" w:type="dxa"/>
            <w:vAlign w:val="center"/>
          </w:tcPr>
          <w:p w:rsidR="00AC5DA8" w:rsidRDefault="00A06843">
            <w:pPr>
              <w:jc w:val="center"/>
            </w:pPr>
            <w:r>
              <w:rPr>
                <w:szCs w:val="21"/>
              </w:rPr>
              <w:t>首都在线</w:t>
            </w:r>
          </w:p>
        </w:tc>
        <w:tc>
          <w:tcPr>
            <w:tcW w:w="834" w:type="dxa"/>
            <w:vAlign w:val="center"/>
          </w:tcPr>
          <w:p w:rsidR="00AC5DA8" w:rsidRDefault="00A06843">
            <w:pPr>
              <w:jc w:val="center"/>
            </w:pPr>
            <w:r>
              <w:rPr>
                <w:szCs w:val="21"/>
              </w:rPr>
              <w:t>2020-06-22</w:t>
            </w:r>
          </w:p>
        </w:tc>
        <w:tc>
          <w:tcPr>
            <w:tcW w:w="835" w:type="dxa"/>
            <w:vAlign w:val="center"/>
          </w:tcPr>
          <w:p w:rsidR="00AC5DA8" w:rsidRDefault="00A06843">
            <w:pPr>
              <w:jc w:val="center"/>
            </w:pPr>
            <w:r>
              <w:rPr>
                <w:szCs w:val="21"/>
              </w:rPr>
              <w:t>2020-07-01</w:t>
            </w:r>
          </w:p>
        </w:tc>
        <w:tc>
          <w:tcPr>
            <w:tcW w:w="834" w:type="dxa"/>
            <w:vAlign w:val="center"/>
          </w:tcPr>
          <w:p w:rsidR="00AC5DA8" w:rsidRDefault="00A06843">
            <w:pPr>
              <w:jc w:val="center"/>
            </w:pPr>
            <w:r>
              <w:rPr>
                <w:szCs w:val="21"/>
              </w:rPr>
              <w:t>新股流通受限</w:t>
            </w:r>
          </w:p>
        </w:tc>
        <w:tc>
          <w:tcPr>
            <w:tcW w:w="835" w:type="dxa"/>
            <w:vAlign w:val="center"/>
          </w:tcPr>
          <w:p w:rsidR="00AC5DA8" w:rsidRDefault="00A06843">
            <w:pPr>
              <w:jc w:val="right"/>
            </w:pPr>
            <w:r>
              <w:rPr>
                <w:szCs w:val="21"/>
              </w:rPr>
              <w:t>3.37</w:t>
            </w:r>
          </w:p>
        </w:tc>
        <w:tc>
          <w:tcPr>
            <w:tcW w:w="834" w:type="dxa"/>
            <w:vAlign w:val="center"/>
          </w:tcPr>
          <w:p w:rsidR="00AC5DA8" w:rsidRDefault="00A06843">
            <w:pPr>
              <w:jc w:val="center"/>
            </w:pPr>
            <w:r>
              <w:rPr>
                <w:szCs w:val="21"/>
              </w:rPr>
              <w:t>3.37</w:t>
            </w:r>
          </w:p>
        </w:tc>
        <w:tc>
          <w:tcPr>
            <w:tcW w:w="835" w:type="dxa"/>
            <w:vAlign w:val="center"/>
          </w:tcPr>
          <w:p w:rsidR="00AC5DA8" w:rsidRDefault="00A06843">
            <w:pPr>
              <w:jc w:val="right"/>
            </w:pPr>
            <w:r>
              <w:rPr>
                <w:szCs w:val="21"/>
              </w:rPr>
              <w:t>1,131</w:t>
            </w:r>
          </w:p>
        </w:tc>
        <w:tc>
          <w:tcPr>
            <w:tcW w:w="834" w:type="dxa"/>
            <w:vAlign w:val="center"/>
          </w:tcPr>
          <w:p w:rsidR="00AC5DA8" w:rsidRDefault="00A06843">
            <w:pPr>
              <w:jc w:val="right"/>
            </w:pPr>
            <w:r>
              <w:rPr>
                <w:szCs w:val="21"/>
              </w:rPr>
              <w:t>3,811.47</w:t>
            </w:r>
          </w:p>
        </w:tc>
        <w:tc>
          <w:tcPr>
            <w:tcW w:w="835" w:type="dxa"/>
            <w:vAlign w:val="center"/>
          </w:tcPr>
          <w:p w:rsidR="00AC5DA8" w:rsidRDefault="00A06843">
            <w:pPr>
              <w:jc w:val="right"/>
            </w:pPr>
            <w:r>
              <w:rPr>
                <w:szCs w:val="21"/>
              </w:rPr>
              <w:t>3,811.47</w:t>
            </w:r>
          </w:p>
        </w:tc>
        <w:tc>
          <w:tcPr>
            <w:tcW w:w="835" w:type="dxa"/>
            <w:vAlign w:val="center"/>
          </w:tcPr>
          <w:p w:rsidR="00AC5DA8" w:rsidRDefault="00A06843">
            <w:pPr>
              <w:jc w:val="center"/>
            </w:pPr>
            <w:r>
              <w:rPr>
                <w:szCs w:val="21"/>
              </w:rPr>
              <w:t>-</w:t>
            </w:r>
          </w:p>
        </w:tc>
      </w:tr>
      <w:tr w:rsidR="00AC5DA8">
        <w:tc>
          <w:tcPr>
            <w:tcW w:w="834" w:type="dxa"/>
            <w:vAlign w:val="center"/>
          </w:tcPr>
          <w:p w:rsidR="00AC5DA8" w:rsidRDefault="00A06843">
            <w:pPr>
              <w:jc w:val="center"/>
            </w:pPr>
            <w:r>
              <w:rPr>
                <w:szCs w:val="21"/>
              </w:rPr>
              <w:t>601816</w:t>
            </w:r>
          </w:p>
        </w:tc>
        <w:tc>
          <w:tcPr>
            <w:tcW w:w="835" w:type="dxa"/>
            <w:vAlign w:val="center"/>
          </w:tcPr>
          <w:p w:rsidR="00AC5DA8" w:rsidRDefault="00A06843">
            <w:pPr>
              <w:jc w:val="center"/>
            </w:pPr>
            <w:r>
              <w:rPr>
                <w:szCs w:val="21"/>
              </w:rPr>
              <w:t>京沪高铁</w:t>
            </w:r>
          </w:p>
        </w:tc>
        <w:tc>
          <w:tcPr>
            <w:tcW w:w="834" w:type="dxa"/>
            <w:vAlign w:val="center"/>
          </w:tcPr>
          <w:p w:rsidR="00AC5DA8" w:rsidRDefault="00A06843">
            <w:pPr>
              <w:jc w:val="center"/>
            </w:pPr>
            <w:r>
              <w:rPr>
                <w:szCs w:val="21"/>
              </w:rPr>
              <w:t>2020-01-08</w:t>
            </w:r>
          </w:p>
        </w:tc>
        <w:tc>
          <w:tcPr>
            <w:tcW w:w="835" w:type="dxa"/>
            <w:vAlign w:val="center"/>
          </w:tcPr>
          <w:p w:rsidR="00AC5DA8" w:rsidRDefault="00A06843">
            <w:pPr>
              <w:jc w:val="center"/>
            </w:pPr>
            <w:r>
              <w:rPr>
                <w:szCs w:val="21"/>
              </w:rPr>
              <w:t>2020-07-16</w:t>
            </w:r>
          </w:p>
        </w:tc>
        <w:tc>
          <w:tcPr>
            <w:tcW w:w="834" w:type="dxa"/>
            <w:vAlign w:val="center"/>
          </w:tcPr>
          <w:p w:rsidR="00AC5DA8" w:rsidRDefault="00A06843">
            <w:pPr>
              <w:jc w:val="center"/>
            </w:pPr>
            <w:r>
              <w:rPr>
                <w:szCs w:val="21"/>
              </w:rPr>
              <w:t>新股流通受限</w:t>
            </w:r>
          </w:p>
        </w:tc>
        <w:tc>
          <w:tcPr>
            <w:tcW w:w="835" w:type="dxa"/>
            <w:vAlign w:val="center"/>
          </w:tcPr>
          <w:p w:rsidR="00AC5DA8" w:rsidRDefault="00A06843">
            <w:pPr>
              <w:jc w:val="right"/>
            </w:pPr>
            <w:r>
              <w:rPr>
                <w:szCs w:val="21"/>
              </w:rPr>
              <w:t>4.88</w:t>
            </w:r>
          </w:p>
        </w:tc>
        <w:tc>
          <w:tcPr>
            <w:tcW w:w="834" w:type="dxa"/>
            <w:vAlign w:val="center"/>
          </w:tcPr>
          <w:p w:rsidR="00AC5DA8" w:rsidRDefault="00A06843">
            <w:pPr>
              <w:jc w:val="center"/>
            </w:pPr>
            <w:r>
              <w:rPr>
                <w:szCs w:val="21"/>
              </w:rPr>
              <w:t>6.17</w:t>
            </w:r>
          </w:p>
        </w:tc>
        <w:tc>
          <w:tcPr>
            <w:tcW w:w="835" w:type="dxa"/>
            <w:vAlign w:val="center"/>
          </w:tcPr>
          <w:p w:rsidR="00AC5DA8" w:rsidRDefault="00A06843">
            <w:pPr>
              <w:jc w:val="right"/>
            </w:pPr>
            <w:r>
              <w:rPr>
                <w:szCs w:val="21"/>
              </w:rPr>
              <w:t>906,536</w:t>
            </w:r>
          </w:p>
        </w:tc>
        <w:tc>
          <w:tcPr>
            <w:tcW w:w="834" w:type="dxa"/>
            <w:vAlign w:val="center"/>
          </w:tcPr>
          <w:p w:rsidR="00AC5DA8" w:rsidRDefault="00A06843">
            <w:pPr>
              <w:jc w:val="right"/>
            </w:pPr>
            <w:r>
              <w:rPr>
                <w:szCs w:val="21"/>
              </w:rPr>
              <w:t>4,423,895.68</w:t>
            </w:r>
          </w:p>
        </w:tc>
        <w:tc>
          <w:tcPr>
            <w:tcW w:w="835" w:type="dxa"/>
            <w:vAlign w:val="center"/>
          </w:tcPr>
          <w:p w:rsidR="00AC5DA8" w:rsidRDefault="00A06843">
            <w:pPr>
              <w:jc w:val="right"/>
            </w:pPr>
            <w:r>
              <w:rPr>
                <w:szCs w:val="21"/>
              </w:rPr>
              <w:t>5,593,327.12</w:t>
            </w:r>
          </w:p>
        </w:tc>
        <w:tc>
          <w:tcPr>
            <w:tcW w:w="835" w:type="dxa"/>
            <w:vAlign w:val="center"/>
          </w:tcPr>
          <w:p w:rsidR="00AC5DA8" w:rsidRDefault="00A06843">
            <w:pPr>
              <w:jc w:val="center"/>
            </w:pPr>
            <w:r>
              <w:rPr>
                <w:szCs w:val="21"/>
              </w:rPr>
              <w:t>-</w:t>
            </w:r>
          </w:p>
        </w:tc>
      </w:tr>
      <w:tr w:rsidR="00AC5DA8">
        <w:tc>
          <w:tcPr>
            <w:tcW w:w="834" w:type="dxa"/>
            <w:vAlign w:val="center"/>
          </w:tcPr>
          <w:p w:rsidR="00AC5DA8" w:rsidRDefault="00A06843">
            <w:pPr>
              <w:jc w:val="center"/>
            </w:pPr>
            <w:r>
              <w:rPr>
                <w:szCs w:val="21"/>
              </w:rPr>
              <w:t>688360</w:t>
            </w:r>
          </w:p>
        </w:tc>
        <w:tc>
          <w:tcPr>
            <w:tcW w:w="835" w:type="dxa"/>
            <w:vAlign w:val="center"/>
          </w:tcPr>
          <w:p w:rsidR="00AC5DA8" w:rsidRDefault="00A06843">
            <w:pPr>
              <w:jc w:val="center"/>
            </w:pPr>
            <w:r>
              <w:rPr>
                <w:szCs w:val="21"/>
              </w:rPr>
              <w:t>德马科技</w:t>
            </w:r>
          </w:p>
        </w:tc>
        <w:tc>
          <w:tcPr>
            <w:tcW w:w="834" w:type="dxa"/>
            <w:vAlign w:val="center"/>
          </w:tcPr>
          <w:p w:rsidR="00AC5DA8" w:rsidRDefault="00A06843">
            <w:pPr>
              <w:jc w:val="center"/>
            </w:pPr>
            <w:r>
              <w:rPr>
                <w:szCs w:val="21"/>
              </w:rPr>
              <w:t>2020-05-25</w:t>
            </w:r>
          </w:p>
        </w:tc>
        <w:tc>
          <w:tcPr>
            <w:tcW w:w="835" w:type="dxa"/>
            <w:vAlign w:val="center"/>
          </w:tcPr>
          <w:p w:rsidR="00AC5DA8" w:rsidRDefault="00A06843">
            <w:pPr>
              <w:jc w:val="center"/>
            </w:pPr>
            <w:r>
              <w:rPr>
                <w:szCs w:val="21"/>
              </w:rPr>
              <w:t>2020-12-02</w:t>
            </w:r>
          </w:p>
        </w:tc>
        <w:tc>
          <w:tcPr>
            <w:tcW w:w="834" w:type="dxa"/>
            <w:vAlign w:val="center"/>
          </w:tcPr>
          <w:p w:rsidR="00AC5DA8" w:rsidRDefault="00A06843">
            <w:pPr>
              <w:jc w:val="center"/>
            </w:pPr>
            <w:r>
              <w:rPr>
                <w:szCs w:val="21"/>
              </w:rPr>
              <w:t>新股流通受限</w:t>
            </w:r>
          </w:p>
        </w:tc>
        <w:tc>
          <w:tcPr>
            <w:tcW w:w="835" w:type="dxa"/>
            <w:vAlign w:val="center"/>
          </w:tcPr>
          <w:p w:rsidR="00AC5DA8" w:rsidRDefault="00A06843">
            <w:pPr>
              <w:jc w:val="right"/>
            </w:pPr>
            <w:r>
              <w:rPr>
                <w:szCs w:val="21"/>
              </w:rPr>
              <w:t>25.12</w:t>
            </w:r>
          </w:p>
        </w:tc>
        <w:tc>
          <w:tcPr>
            <w:tcW w:w="834" w:type="dxa"/>
            <w:vAlign w:val="center"/>
          </w:tcPr>
          <w:p w:rsidR="00AC5DA8" w:rsidRDefault="00A06843">
            <w:pPr>
              <w:jc w:val="center"/>
            </w:pPr>
            <w:r>
              <w:rPr>
                <w:szCs w:val="21"/>
              </w:rPr>
              <w:t>46.03</w:t>
            </w:r>
          </w:p>
        </w:tc>
        <w:tc>
          <w:tcPr>
            <w:tcW w:w="835" w:type="dxa"/>
            <w:vAlign w:val="center"/>
          </w:tcPr>
          <w:p w:rsidR="00AC5DA8" w:rsidRDefault="00A06843">
            <w:pPr>
              <w:jc w:val="right"/>
            </w:pPr>
            <w:r>
              <w:rPr>
                <w:szCs w:val="21"/>
              </w:rPr>
              <w:t>6,109</w:t>
            </w:r>
          </w:p>
        </w:tc>
        <w:tc>
          <w:tcPr>
            <w:tcW w:w="834" w:type="dxa"/>
            <w:vAlign w:val="center"/>
          </w:tcPr>
          <w:p w:rsidR="00AC5DA8" w:rsidRDefault="00A06843">
            <w:pPr>
              <w:jc w:val="right"/>
            </w:pPr>
            <w:r>
              <w:rPr>
                <w:szCs w:val="21"/>
              </w:rPr>
              <w:t>153,458.08</w:t>
            </w:r>
          </w:p>
        </w:tc>
        <w:tc>
          <w:tcPr>
            <w:tcW w:w="835" w:type="dxa"/>
            <w:vAlign w:val="center"/>
          </w:tcPr>
          <w:p w:rsidR="00AC5DA8" w:rsidRDefault="00A06843">
            <w:pPr>
              <w:jc w:val="right"/>
            </w:pPr>
            <w:r>
              <w:rPr>
                <w:szCs w:val="21"/>
              </w:rPr>
              <w:t>281,197.27</w:t>
            </w:r>
          </w:p>
        </w:tc>
        <w:tc>
          <w:tcPr>
            <w:tcW w:w="835" w:type="dxa"/>
            <w:vAlign w:val="center"/>
          </w:tcPr>
          <w:p w:rsidR="00AC5DA8" w:rsidRDefault="00A06843">
            <w:pPr>
              <w:jc w:val="center"/>
            </w:pPr>
            <w:r>
              <w:rPr>
                <w:szCs w:val="21"/>
              </w:rPr>
              <w:t>-</w:t>
            </w:r>
          </w:p>
        </w:tc>
      </w:tr>
      <w:tr w:rsidR="00AC5DA8">
        <w:tc>
          <w:tcPr>
            <w:tcW w:w="834" w:type="dxa"/>
            <w:vAlign w:val="center"/>
          </w:tcPr>
          <w:p w:rsidR="00AC5DA8" w:rsidRDefault="00A06843">
            <w:pPr>
              <w:jc w:val="center"/>
            </w:pPr>
            <w:r>
              <w:rPr>
                <w:szCs w:val="21"/>
              </w:rPr>
              <w:t>688396</w:t>
            </w:r>
          </w:p>
        </w:tc>
        <w:tc>
          <w:tcPr>
            <w:tcW w:w="835" w:type="dxa"/>
            <w:vAlign w:val="center"/>
          </w:tcPr>
          <w:p w:rsidR="00AC5DA8" w:rsidRDefault="00A06843">
            <w:pPr>
              <w:jc w:val="center"/>
            </w:pPr>
            <w:r>
              <w:rPr>
                <w:szCs w:val="21"/>
              </w:rPr>
              <w:t>华润微</w:t>
            </w:r>
          </w:p>
        </w:tc>
        <w:tc>
          <w:tcPr>
            <w:tcW w:w="834" w:type="dxa"/>
            <w:vAlign w:val="center"/>
          </w:tcPr>
          <w:p w:rsidR="00AC5DA8" w:rsidRDefault="00A06843">
            <w:pPr>
              <w:jc w:val="center"/>
            </w:pPr>
            <w:r>
              <w:rPr>
                <w:szCs w:val="21"/>
              </w:rPr>
              <w:t>2020-02-14</w:t>
            </w:r>
          </w:p>
        </w:tc>
        <w:tc>
          <w:tcPr>
            <w:tcW w:w="835" w:type="dxa"/>
            <w:vAlign w:val="center"/>
          </w:tcPr>
          <w:p w:rsidR="00AC5DA8" w:rsidRDefault="00A06843">
            <w:pPr>
              <w:jc w:val="center"/>
            </w:pPr>
            <w:r>
              <w:rPr>
                <w:szCs w:val="21"/>
              </w:rPr>
              <w:t>2020-08-27</w:t>
            </w:r>
          </w:p>
        </w:tc>
        <w:tc>
          <w:tcPr>
            <w:tcW w:w="834" w:type="dxa"/>
            <w:vAlign w:val="center"/>
          </w:tcPr>
          <w:p w:rsidR="00AC5DA8" w:rsidRDefault="00A06843">
            <w:pPr>
              <w:jc w:val="center"/>
            </w:pPr>
            <w:r>
              <w:rPr>
                <w:szCs w:val="21"/>
              </w:rPr>
              <w:t>新股流通</w:t>
            </w:r>
            <w:r>
              <w:rPr>
                <w:szCs w:val="21"/>
              </w:rPr>
              <w:lastRenderedPageBreak/>
              <w:t>受限</w:t>
            </w:r>
          </w:p>
        </w:tc>
        <w:tc>
          <w:tcPr>
            <w:tcW w:w="835" w:type="dxa"/>
            <w:vAlign w:val="center"/>
          </w:tcPr>
          <w:p w:rsidR="00AC5DA8" w:rsidRDefault="00A06843">
            <w:pPr>
              <w:jc w:val="right"/>
            </w:pPr>
            <w:r>
              <w:rPr>
                <w:szCs w:val="21"/>
              </w:rPr>
              <w:lastRenderedPageBreak/>
              <w:t>12.80</w:t>
            </w:r>
          </w:p>
        </w:tc>
        <w:tc>
          <w:tcPr>
            <w:tcW w:w="834" w:type="dxa"/>
            <w:vAlign w:val="center"/>
          </w:tcPr>
          <w:p w:rsidR="00AC5DA8" w:rsidRDefault="00A06843">
            <w:pPr>
              <w:jc w:val="center"/>
            </w:pPr>
            <w:r>
              <w:rPr>
                <w:szCs w:val="21"/>
              </w:rPr>
              <w:t>41.45</w:t>
            </w:r>
          </w:p>
        </w:tc>
        <w:tc>
          <w:tcPr>
            <w:tcW w:w="835" w:type="dxa"/>
            <w:vAlign w:val="center"/>
          </w:tcPr>
          <w:p w:rsidR="00AC5DA8" w:rsidRDefault="00A06843">
            <w:pPr>
              <w:jc w:val="right"/>
            </w:pPr>
            <w:r>
              <w:rPr>
                <w:szCs w:val="21"/>
              </w:rPr>
              <w:t>39,624</w:t>
            </w:r>
          </w:p>
        </w:tc>
        <w:tc>
          <w:tcPr>
            <w:tcW w:w="834" w:type="dxa"/>
            <w:vAlign w:val="center"/>
          </w:tcPr>
          <w:p w:rsidR="00AC5DA8" w:rsidRDefault="00A06843">
            <w:pPr>
              <w:jc w:val="right"/>
            </w:pPr>
            <w:r>
              <w:rPr>
                <w:szCs w:val="21"/>
              </w:rPr>
              <w:t>507,187.20</w:t>
            </w:r>
          </w:p>
        </w:tc>
        <w:tc>
          <w:tcPr>
            <w:tcW w:w="835" w:type="dxa"/>
            <w:vAlign w:val="center"/>
          </w:tcPr>
          <w:p w:rsidR="00AC5DA8" w:rsidRDefault="00A06843">
            <w:pPr>
              <w:jc w:val="right"/>
            </w:pPr>
            <w:r>
              <w:rPr>
                <w:szCs w:val="21"/>
              </w:rPr>
              <w:t>1,642,414.80</w:t>
            </w:r>
          </w:p>
        </w:tc>
        <w:tc>
          <w:tcPr>
            <w:tcW w:w="835" w:type="dxa"/>
            <w:vAlign w:val="center"/>
          </w:tcPr>
          <w:p w:rsidR="00AC5DA8" w:rsidRDefault="00A06843">
            <w:pPr>
              <w:jc w:val="center"/>
            </w:pPr>
            <w:r>
              <w:rPr>
                <w:szCs w:val="21"/>
              </w:rPr>
              <w:t>-</w:t>
            </w:r>
          </w:p>
        </w:tc>
      </w:tr>
      <w:tr w:rsidR="001548F9" w:rsidRPr="00325F8A" w:rsidTr="00545824">
        <w:trPr>
          <w:trHeight w:val="270"/>
        </w:trPr>
        <w:tc>
          <w:tcPr>
            <w:tcW w:w="9180" w:type="dxa"/>
            <w:gridSpan w:val="11"/>
            <w:vAlign w:val="bottom"/>
          </w:tcPr>
          <w:p w:rsidR="001548F9" w:rsidRPr="00325F8A" w:rsidRDefault="001548F9" w:rsidP="004901FC">
            <w:pPr>
              <w:rPr>
                <w:szCs w:val="21"/>
              </w:rPr>
            </w:pPr>
            <w:r w:rsidRPr="00325F8A">
              <w:rPr>
                <w:b/>
                <w:bCs/>
                <w:color w:val="000000"/>
                <w:kern w:val="0"/>
                <w:szCs w:val="21"/>
              </w:rPr>
              <w:t>6.4.12.1.2</w:t>
            </w:r>
            <w:r w:rsidRPr="00325F8A">
              <w:rPr>
                <w:rFonts w:hAnsi="宋体"/>
                <w:color w:val="000000"/>
                <w:szCs w:val="21"/>
              </w:rPr>
              <w:t>受限证券类别：债券</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00E17F04" w:rsidRPr="00325F8A">
              <w:rPr>
                <w:rFonts w:hAnsi="宋体"/>
                <w:szCs w:val="21"/>
              </w:rPr>
              <w:t>单位：张</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AC5DA8">
        <w:tc>
          <w:tcPr>
            <w:tcW w:w="834" w:type="dxa"/>
            <w:vAlign w:val="center"/>
          </w:tcPr>
          <w:p w:rsidR="00AC5DA8" w:rsidRDefault="00A06843">
            <w:pPr>
              <w:jc w:val="center"/>
            </w:pPr>
            <w:r>
              <w:rPr>
                <w:szCs w:val="21"/>
              </w:rPr>
              <w:t>128112</w:t>
            </w:r>
          </w:p>
        </w:tc>
        <w:tc>
          <w:tcPr>
            <w:tcW w:w="835" w:type="dxa"/>
            <w:vAlign w:val="center"/>
          </w:tcPr>
          <w:p w:rsidR="00AC5DA8" w:rsidRDefault="00A06843">
            <w:pPr>
              <w:jc w:val="center"/>
            </w:pPr>
            <w:r>
              <w:rPr>
                <w:szCs w:val="21"/>
              </w:rPr>
              <w:t>歌尔转</w:t>
            </w:r>
            <w:r>
              <w:rPr>
                <w:szCs w:val="21"/>
              </w:rPr>
              <w:t>2</w:t>
            </w:r>
          </w:p>
        </w:tc>
        <w:tc>
          <w:tcPr>
            <w:tcW w:w="834" w:type="dxa"/>
            <w:vAlign w:val="center"/>
          </w:tcPr>
          <w:p w:rsidR="00AC5DA8" w:rsidRDefault="00A06843">
            <w:pPr>
              <w:jc w:val="center"/>
            </w:pPr>
            <w:r>
              <w:rPr>
                <w:szCs w:val="21"/>
              </w:rPr>
              <w:t>2020-06-12</w:t>
            </w:r>
          </w:p>
        </w:tc>
        <w:tc>
          <w:tcPr>
            <w:tcW w:w="835" w:type="dxa"/>
            <w:vAlign w:val="center"/>
          </w:tcPr>
          <w:p w:rsidR="00AC5DA8" w:rsidRDefault="00A06843">
            <w:pPr>
              <w:jc w:val="center"/>
            </w:pPr>
            <w:r>
              <w:rPr>
                <w:szCs w:val="21"/>
              </w:rPr>
              <w:t>2020-07-13</w:t>
            </w:r>
          </w:p>
        </w:tc>
        <w:tc>
          <w:tcPr>
            <w:tcW w:w="834" w:type="dxa"/>
            <w:vAlign w:val="center"/>
          </w:tcPr>
          <w:p w:rsidR="00AC5DA8" w:rsidRDefault="00A06843">
            <w:pPr>
              <w:jc w:val="center"/>
            </w:pPr>
            <w:r>
              <w:rPr>
                <w:szCs w:val="21"/>
              </w:rPr>
              <w:t>新发流通受限</w:t>
            </w:r>
          </w:p>
        </w:tc>
        <w:tc>
          <w:tcPr>
            <w:tcW w:w="835" w:type="dxa"/>
            <w:vAlign w:val="center"/>
          </w:tcPr>
          <w:p w:rsidR="00AC5DA8" w:rsidRDefault="00A06843">
            <w:pPr>
              <w:jc w:val="right"/>
            </w:pPr>
            <w:r>
              <w:rPr>
                <w:szCs w:val="21"/>
              </w:rPr>
              <w:t>100.00</w:t>
            </w:r>
          </w:p>
        </w:tc>
        <w:tc>
          <w:tcPr>
            <w:tcW w:w="834" w:type="dxa"/>
            <w:vAlign w:val="center"/>
          </w:tcPr>
          <w:p w:rsidR="00AC5DA8" w:rsidRDefault="00A06843">
            <w:pPr>
              <w:jc w:val="right"/>
            </w:pPr>
            <w:r>
              <w:rPr>
                <w:szCs w:val="21"/>
              </w:rPr>
              <w:t>100.00</w:t>
            </w:r>
          </w:p>
        </w:tc>
        <w:tc>
          <w:tcPr>
            <w:tcW w:w="835" w:type="dxa"/>
            <w:vAlign w:val="center"/>
          </w:tcPr>
          <w:p w:rsidR="00AC5DA8" w:rsidRDefault="00A06843">
            <w:pPr>
              <w:jc w:val="right"/>
            </w:pPr>
            <w:r>
              <w:rPr>
                <w:szCs w:val="21"/>
              </w:rPr>
              <w:t>380</w:t>
            </w:r>
          </w:p>
        </w:tc>
        <w:tc>
          <w:tcPr>
            <w:tcW w:w="834" w:type="dxa"/>
            <w:vAlign w:val="center"/>
          </w:tcPr>
          <w:p w:rsidR="00AC5DA8" w:rsidRDefault="00A06843">
            <w:pPr>
              <w:jc w:val="right"/>
            </w:pPr>
            <w:r>
              <w:rPr>
                <w:szCs w:val="21"/>
              </w:rPr>
              <w:t>38,000.00</w:t>
            </w:r>
          </w:p>
        </w:tc>
        <w:tc>
          <w:tcPr>
            <w:tcW w:w="835" w:type="dxa"/>
            <w:vAlign w:val="center"/>
          </w:tcPr>
          <w:p w:rsidR="00AC5DA8" w:rsidRDefault="00A06843">
            <w:pPr>
              <w:jc w:val="right"/>
            </w:pPr>
            <w:r>
              <w:rPr>
                <w:szCs w:val="21"/>
              </w:rPr>
              <w:t>38,000.00</w:t>
            </w:r>
          </w:p>
        </w:tc>
        <w:tc>
          <w:tcPr>
            <w:tcW w:w="835" w:type="dxa"/>
            <w:vAlign w:val="center"/>
          </w:tcPr>
          <w:p w:rsidR="00AC5DA8" w:rsidRDefault="00A06843">
            <w:pPr>
              <w:jc w:val="center"/>
            </w:pPr>
            <w:r>
              <w:rPr>
                <w:szCs w:val="21"/>
              </w:rPr>
              <w:t>-</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注：基金持有的股票在流通受限期内，如获得股票红利、送股、转增股、配股的，则此新增股票的流通受限期和估值价格与相应原股票一致。</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本基金本报告期末未持有暂时停牌等流通受限股票。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日止，本基金从事银行间市场债券正回购交易形成的卖出回购证券款余额为</w:t>
      </w:r>
      <w:r w:rsidRPr="00A62732">
        <w:rPr>
          <w:kern w:val="0"/>
          <w:szCs w:val="21"/>
        </w:rPr>
        <w:t>0</w:t>
      </w:r>
      <w:r w:rsidRPr="00A62732">
        <w:rPr>
          <w:kern w:val="0"/>
          <w:szCs w:val="21"/>
        </w:rPr>
        <w:t>，无抵押债券。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w:t>
      </w:r>
      <w:r w:rsidRPr="00A62732">
        <w:rPr>
          <w:kern w:val="0"/>
          <w:szCs w:val="21"/>
        </w:rPr>
        <w:t>23,100,000.00</w:t>
      </w:r>
      <w:r w:rsidRPr="00A62732">
        <w:rPr>
          <w:kern w:val="0"/>
          <w:szCs w:val="21"/>
        </w:rPr>
        <w:t>元，于</w:t>
      </w:r>
      <w:r w:rsidRPr="00A62732">
        <w:rPr>
          <w:kern w:val="0"/>
          <w:szCs w:val="21"/>
        </w:rPr>
        <w:t>2020</w:t>
      </w:r>
      <w:r w:rsidRPr="00A62732">
        <w:rPr>
          <w:kern w:val="0"/>
          <w:szCs w:val="21"/>
        </w:rPr>
        <w:t>年</w:t>
      </w:r>
      <w:r w:rsidRPr="00A62732">
        <w:rPr>
          <w:kern w:val="0"/>
          <w:szCs w:val="21"/>
        </w:rPr>
        <w:t>7</w:t>
      </w:r>
      <w:r w:rsidRPr="00A62732">
        <w:rPr>
          <w:kern w:val="0"/>
          <w:szCs w:val="21"/>
        </w:rPr>
        <w:t>月</w:t>
      </w:r>
      <w:r w:rsidRPr="00A62732">
        <w:rPr>
          <w:kern w:val="0"/>
          <w:szCs w:val="21"/>
        </w:rPr>
        <w:t>1</w:t>
      </w:r>
      <w:r w:rsidRPr="00A62732">
        <w:rPr>
          <w:kern w:val="0"/>
          <w:szCs w:val="21"/>
        </w:rPr>
        <w:t>日（先后）到期。该类交易要求本基金在回购期内持有的证券交易所交易的债券和</w:t>
      </w:r>
      <w:r w:rsidRPr="00A62732">
        <w:rPr>
          <w:kern w:val="0"/>
          <w:szCs w:val="21"/>
        </w:rPr>
        <w:t>/</w:t>
      </w:r>
      <w:r w:rsidRPr="00A62732">
        <w:rPr>
          <w:kern w:val="0"/>
          <w:szCs w:val="21"/>
        </w:rPr>
        <w:t>或在新质押式回购下转入质押库的债券，按证券交易所规定的比例折算为标准券后，不低于债券回购交易的余额。</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AC5DA8" w:rsidRDefault="00A06843">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lastRenderedPageBreak/>
        <w:t>本基金为混合型基金，基金整体的长期平均风险和预期收益率理论上低于股票型基金、高于债券型基金和货币市场基金。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A62732">
        <w:rPr>
          <w:kern w:val="0"/>
          <w:szCs w:val="21"/>
        </w:rPr>
        <w:t>“</w:t>
      </w:r>
      <w:r w:rsidRPr="00A62732">
        <w:rPr>
          <w:kern w:val="0"/>
          <w:szCs w:val="21"/>
        </w:rPr>
        <w:t>风险和收益相匹配</w:t>
      </w:r>
      <w:r w:rsidRPr="00A62732">
        <w:rPr>
          <w:kern w:val="0"/>
          <w:szCs w:val="21"/>
        </w:rPr>
        <w:t>”</w:t>
      </w:r>
      <w:r w:rsidRPr="00A62732">
        <w:rPr>
          <w:kern w:val="0"/>
          <w:szCs w:val="21"/>
        </w:rPr>
        <w:t>的风险收益目标。</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AC5DA8" w:rsidRDefault="00A06843">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74.86%(2019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76.16%)</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211C1" w:rsidTr="002E243D">
        <w:trPr>
          <w:jc w:val="center"/>
        </w:trPr>
        <w:tc>
          <w:tcPr>
            <w:tcW w:w="2552" w:type="dxa"/>
            <w:vAlign w:val="center"/>
            <w:hideMark/>
          </w:tcPr>
          <w:p w:rsidR="002211C1" w:rsidRDefault="002211C1">
            <w:pPr>
              <w:jc w:val="center"/>
              <w:rPr>
                <w:szCs w:val="21"/>
              </w:rPr>
            </w:pPr>
            <w:r>
              <w:rPr>
                <w:rFonts w:hint="eastAsia"/>
                <w:szCs w:val="21"/>
              </w:rPr>
              <w:t>短期信用评级</w:t>
            </w:r>
          </w:p>
        </w:tc>
        <w:tc>
          <w:tcPr>
            <w:tcW w:w="3045"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rPr>
          <w:jc w:val="center"/>
        </w:trPr>
        <w:tc>
          <w:tcPr>
            <w:tcW w:w="2552" w:type="dxa"/>
            <w:vAlign w:val="center"/>
            <w:hideMark/>
          </w:tcPr>
          <w:p w:rsidR="002211C1" w:rsidRDefault="002211C1">
            <w:pPr>
              <w:rPr>
                <w:szCs w:val="21"/>
              </w:rPr>
            </w:pPr>
            <w:r>
              <w:rPr>
                <w:szCs w:val="21"/>
              </w:rPr>
              <w:t>A-1</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szCs w:val="21"/>
              </w:rPr>
              <w:t>A-1</w:t>
            </w:r>
            <w:r>
              <w:rPr>
                <w:rFonts w:hint="eastAsia"/>
                <w:szCs w:val="21"/>
              </w:rPr>
              <w:t>以下</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未评级</w:t>
            </w:r>
          </w:p>
        </w:tc>
        <w:tc>
          <w:tcPr>
            <w:tcW w:w="3045" w:type="dxa"/>
            <w:vAlign w:val="center"/>
            <w:hideMark/>
          </w:tcPr>
          <w:p w:rsidR="002211C1" w:rsidRDefault="002211C1">
            <w:pPr>
              <w:jc w:val="right"/>
              <w:rPr>
                <w:szCs w:val="21"/>
              </w:rPr>
            </w:pPr>
            <w:r>
              <w:rPr>
                <w:szCs w:val="21"/>
              </w:rPr>
              <w:t>9,504,945.21</w:t>
            </w:r>
          </w:p>
        </w:tc>
        <w:tc>
          <w:tcPr>
            <w:tcW w:w="3043" w:type="dxa"/>
            <w:vAlign w:val="center"/>
            <w:hideMark/>
          </w:tcPr>
          <w:p w:rsidR="002211C1" w:rsidRDefault="002211C1">
            <w:pPr>
              <w:jc w:val="right"/>
              <w:rPr>
                <w:szCs w:val="21"/>
              </w:rPr>
            </w:pPr>
            <w:r>
              <w:rPr>
                <w:szCs w:val="21"/>
              </w:rPr>
              <w:t>15,382,656.85</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合计</w:t>
            </w:r>
          </w:p>
        </w:tc>
        <w:tc>
          <w:tcPr>
            <w:tcW w:w="3045" w:type="dxa"/>
            <w:vAlign w:val="center"/>
            <w:hideMark/>
          </w:tcPr>
          <w:p w:rsidR="002211C1" w:rsidRDefault="002211C1">
            <w:pPr>
              <w:jc w:val="right"/>
              <w:rPr>
                <w:szCs w:val="21"/>
              </w:rPr>
            </w:pPr>
            <w:r>
              <w:rPr>
                <w:szCs w:val="21"/>
              </w:rPr>
              <w:t>9,504,945.21</w:t>
            </w:r>
          </w:p>
        </w:tc>
        <w:tc>
          <w:tcPr>
            <w:tcW w:w="3043" w:type="dxa"/>
            <w:vAlign w:val="center"/>
            <w:hideMark/>
          </w:tcPr>
          <w:p w:rsidR="002211C1" w:rsidRDefault="002211C1">
            <w:pPr>
              <w:jc w:val="right"/>
              <w:rPr>
                <w:szCs w:val="21"/>
              </w:rPr>
            </w:pPr>
            <w:r>
              <w:rPr>
                <w:szCs w:val="21"/>
              </w:rPr>
              <w:t>15,382,656.85</w:t>
            </w:r>
          </w:p>
        </w:tc>
      </w:tr>
    </w:tbl>
    <w:p w:rsidR="00AC5DA8" w:rsidRDefault="00A06843">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AC5DA8" w:rsidRDefault="00A06843">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211C1" w:rsidTr="002E243D">
        <w:trPr>
          <w:jc w:val="center"/>
        </w:trPr>
        <w:tc>
          <w:tcPr>
            <w:tcW w:w="2552"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304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2E243D">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lastRenderedPageBreak/>
              <w:t>A-1</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211C1" w:rsidTr="002E243D">
        <w:tc>
          <w:tcPr>
            <w:tcW w:w="2655" w:type="dxa"/>
            <w:vAlign w:val="center"/>
            <w:hideMark/>
          </w:tcPr>
          <w:p w:rsidR="002211C1" w:rsidRDefault="002211C1">
            <w:pPr>
              <w:jc w:val="center"/>
              <w:rPr>
                <w:szCs w:val="21"/>
              </w:rPr>
            </w:pPr>
            <w:r>
              <w:rPr>
                <w:rFonts w:hint="eastAsia"/>
                <w:szCs w:val="21"/>
              </w:rPr>
              <w:t>长期信用评级</w:t>
            </w:r>
          </w:p>
        </w:tc>
        <w:tc>
          <w:tcPr>
            <w:tcW w:w="2977"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c>
          <w:tcPr>
            <w:tcW w:w="2655" w:type="dxa"/>
            <w:vAlign w:val="center"/>
            <w:hideMark/>
          </w:tcPr>
          <w:p w:rsidR="002211C1" w:rsidRDefault="002211C1">
            <w:pPr>
              <w:rPr>
                <w:szCs w:val="21"/>
              </w:rPr>
            </w:pPr>
            <w:r>
              <w:rPr>
                <w:szCs w:val="21"/>
              </w:rPr>
              <w:t>AAA</w:t>
            </w:r>
          </w:p>
        </w:tc>
        <w:tc>
          <w:tcPr>
            <w:tcW w:w="2977" w:type="dxa"/>
            <w:vAlign w:val="center"/>
            <w:hideMark/>
          </w:tcPr>
          <w:p w:rsidR="002211C1" w:rsidRDefault="002211C1">
            <w:pPr>
              <w:jc w:val="right"/>
              <w:rPr>
                <w:szCs w:val="21"/>
              </w:rPr>
            </w:pPr>
            <w:r>
              <w:rPr>
                <w:szCs w:val="21"/>
              </w:rPr>
              <w:t>28,915,089.58</w:t>
            </w:r>
          </w:p>
        </w:tc>
        <w:tc>
          <w:tcPr>
            <w:tcW w:w="3008" w:type="dxa"/>
            <w:vAlign w:val="center"/>
            <w:hideMark/>
          </w:tcPr>
          <w:p w:rsidR="002211C1" w:rsidRDefault="002211C1">
            <w:pPr>
              <w:jc w:val="right"/>
              <w:rPr>
                <w:szCs w:val="21"/>
              </w:rPr>
            </w:pPr>
            <w:r>
              <w:rPr>
                <w:szCs w:val="21"/>
              </w:rPr>
              <w:t>76,742,626.74</w:t>
            </w:r>
          </w:p>
        </w:tc>
      </w:tr>
      <w:tr w:rsidR="002211C1" w:rsidTr="002E243D">
        <w:tc>
          <w:tcPr>
            <w:tcW w:w="2655" w:type="dxa"/>
            <w:vAlign w:val="center"/>
            <w:hideMark/>
          </w:tcPr>
          <w:p w:rsidR="002211C1" w:rsidRDefault="002211C1">
            <w:pPr>
              <w:rPr>
                <w:szCs w:val="21"/>
              </w:rPr>
            </w:pPr>
            <w:r>
              <w:rPr>
                <w:szCs w:val="21"/>
              </w:rPr>
              <w:t>AAA</w:t>
            </w:r>
            <w:r>
              <w:rPr>
                <w:rFonts w:hint="eastAsia"/>
                <w:szCs w:val="21"/>
              </w:rPr>
              <w:t>以下</w:t>
            </w:r>
          </w:p>
        </w:tc>
        <w:tc>
          <w:tcPr>
            <w:tcW w:w="2977" w:type="dxa"/>
            <w:vAlign w:val="center"/>
            <w:hideMark/>
          </w:tcPr>
          <w:p w:rsidR="002211C1" w:rsidRDefault="002211C1">
            <w:pPr>
              <w:jc w:val="right"/>
              <w:rPr>
                <w:szCs w:val="21"/>
              </w:rPr>
            </w:pPr>
            <w:r>
              <w:rPr>
                <w:szCs w:val="21"/>
              </w:rPr>
              <w:t>108,915,542.76</w:t>
            </w:r>
          </w:p>
        </w:tc>
        <w:tc>
          <w:tcPr>
            <w:tcW w:w="3008" w:type="dxa"/>
            <w:vAlign w:val="center"/>
            <w:hideMark/>
          </w:tcPr>
          <w:p w:rsidR="002211C1" w:rsidRDefault="002211C1">
            <w:pPr>
              <w:jc w:val="right"/>
              <w:rPr>
                <w:szCs w:val="21"/>
              </w:rPr>
            </w:pPr>
            <w:r>
              <w:rPr>
                <w:szCs w:val="21"/>
              </w:rPr>
              <w:t>150,418,351.58</w:t>
            </w:r>
          </w:p>
        </w:tc>
      </w:tr>
      <w:tr w:rsidR="002211C1" w:rsidTr="002E243D">
        <w:tc>
          <w:tcPr>
            <w:tcW w:w="2655" w:type="dxa"/>
            <w:vAlign w:val="center"/>
            <w:hideMark/>
          </w:tcPr>
          <w:p w:rsidR="002211C1" w:rsidRDefault="002211C1">
            <w:pPr>
              <w:rPr>
                <w:szCs w:val="21"/>
              </w:rPr>
            </w:pPr>
            <w:r>
              <w:rPr>
                <w:rFonts w:hint="eastAsia"/>
                <w:kern w:val="0"/>
                <w:szCs w:val="21"/>
              </w:rPr>
              <w:t>未评级</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kern w:val="0"/>
                <w:szCs w:val="21"/>
              </w:rPr>
            </w:pPr>
            <w:r>
              <w:rPr>
                <w:rFonts w:hint="eastAsia"/>
                <w:kern w:val="0"/>
                <w:szCs w:val="21"/>
              </w:rPr>
              <w:t>合计</w:t>
            </w:r>
          </w:p>
        </w:tc>
        <w:tc>
          <w:tcPr>
            <w:tcW w:w="2977" w:type="dxa"/>
            <w:vAlign w:val="center"/>
            <w:hideMark/>
          </w:tcPr>
          <w:p w:rsidR="002211C1" w:rsidRDefault="002211C1">
            <w:pPr>
              <w:jc w:val="right"/>
              <w:rPr>
                <w:szCs w:val="21"/>
              </w:rPr>
            </w:pPr>
            <w:r>
              <w:rPr>
                <w:szCs w:val="21"/>
              </w:rPr>
              <w:t>137,830,632.34</w:t>
            </w:r>
          </w:p>
        </w:tc>
        <w:tc>
          <w:tcPr>
            <w:tcW w:w="3008" w:type="dxa"/>
            <w:vAlign w:val="center"/>
            <w:hideMark/>
          </w:tcPr>
          <w:p w:rsidR="002211C1" w:rsidRDefault="002211C1">
            <w:pPr>
              <w:jc w:val="right"/>
              <w:rPr>
                <w:szCs w:val="21"/>
              </w:rPr>
            </w:pPr>
            <w:r>
              <w:rPr>
                <w:szCs w:val="21"/>
              </w:rPr>
              <w:t>227,160,978.32</w:t>
            </w:r>
          </w:p>
        </w:tc>
      </w:tr>
    </w:tbl>
    <w:p w:rsidR="00AC5DA8" w:rsidRDefault="00A06843">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AC5DA8" w:rsidRDefault="00A06843">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AC5DA8" w:rsidRDefault="00A06843">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lastRenderedPageBreak/>
        <w:t>6.4.13.3.1 报告期内本基金组合资产的流动性风险分析</w:t>
      </w:r>
    </w:p>
    <w:p w:rsidR="00AC5DA8" w:rsidRDefault="00A0684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AC5DA8">
        <w:trPr>
          <w:jc w:val="center"/>
        </w:trPr>
        <w:tc>
          <w:tcPr>
            <w:tcW w:w="1588" w:type="dxa"/>
            <w:vAlign w:val="center"/>
          </w:tcPr>
          <w:p w:rsidR="00AC5DA8" w:rsidRDefault="00A06843">
            <w:pPr>
              <w:jc w:val="center"/>
            </w:pPr>
            <w:r>
              <w:rPr>
                <w:color w:val="000000"/>
                <w:szCs w:val="21"/>
              </w:rPr>
              <w:t>银行存款</w:t>
            </w:r>
          </w:p>
        </w:tc>
        <w:tc>
          <w:tcPr>
            <w:tcW w:w="1701" w:type="dxa"/>
            <w:vAlign w:val="center"/>
          </w:tcPr>
          <w:p w:rsidR="00AC5DA8" w:rsidRDefault="00A06843">
            <w:pPr>
              <w:jc w:val="right"/>
            </w:pPr>
            <w:r>
              <w:rPr>
                <w:color w:val="000000"/>
                <w:szCs w:val="21"/>
              </w:rPr>
              <w:t>5,502,462.82</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301" w:type="dxa"/>
            <w:vAlign w:val="center"/>
          </w:tcPr>
          <w:p w:rsidR="00AC5DA8" w:rsidRDefault="00A06843">
            <w:pPr>
              <w:jc w:val="right"/>
            </w:pPr>
            <w:r>
              <w:rPr>
                <w:color w:val="000000"/>
                <w:szCs w:val="21"/>
              </w:rPr>
              <w:t>5,502,462.82</w:t>
            </w:r>
          </w:p>
        </w:tc>
      </w:tr>
      <w:tr w:rsidR="00AC5DA8">
        <w:trPr>
          <w:jc w:val="center"/>
        </w:trPr>
        <w:tc>
          <w:tcPr>
            <w:tcW w:w="1588" w:type="dxa"/>
            <w:vAlign w:val="center"/>
          </w:tcPr>
          <w:p w:rsidR="00AC5DA8" w:rsidRDefault="00A06843">
            <w:pPr>
              <w:jc w:val="center"/>
            </w:pPr>
            <w:r>
              <w:rPr>
                <w:color w:val="000000"/>
                <w:szCs w:val="21"/>
              </w:rPr>
              <w:t>结算备付金</w:t>
            </w:r>
          </w:p>
        </w:tc>
        <w:tc>
          <w:tcPr>
            <w:tcW w:w="1701" w:type="dxa"/>
            <w:vAlign w:val="center"/>
          </w:tcPr>
          <w:p w:rsidR="00AC5DA8" w:rsidRDefault="00A06843">
            <w:pPr>
              <w:jc w:val="right"/>
            </w:pPr>
            <w:r>
              <w:rPr>
                <w:color w:val="000000"/>
                <w:szCs w:val="21"/>
              </w:rPr>
              <w:t>4,287,555.86</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301" w:type="dxa"/>
            <w:vAlign w:val="center"/>
          </w:tcPr>
          <w:p w:rsidR="00AC5DA8" w:rsidRDefault="00A06843">
            <w:pPr>
              <w:jc w:val="right"/>
            </w:pPr>
            <w:r>
              <w:rPr>
                <w:color w:val="000000"/>
                <w:szCs w:val="21"/>
              </w:rPr>
              <w:t>4,287,555.86</w:t>
            </w:r>
          </w:p>
        </w:tc>
      </w:tr>
      <w:tr w:rsidR="00AC5DA8">
        <w:trPr>
          <w:jc w:val="center"/>
        </w:trPr>
        <w:tc>
          <w:tcPr>
            <w:tcW w:w="1588" w:type="dxa"/>
            <w:vAlign w:val="center"/>
          </w:tcPr>
          <w:p w:rsidR="00AC5DA8" w:rsidRDefault="00A06843">
            <w:pPr>
              <w:jc w:val="center"/>
            </w:pPr>
            <w:r>
              <w:rPr>
                <w:color w:val="000000"/>
                <w:szCs w:val="21"/>
              </w:rPr>
              <w:t>存出保证金</w:t>
            </w:r>
          </w:p>
        </w:tc>
        <w:tc>
          <w:tcPr>
            <w:tcW w:w="1701" w:type="dxa"/>
            <w:vAlign w:val="center"/>
          </w:tcPr>
          <w:p w:rsidR="00AC5DA8" w:rsidRDefault="00A06843">
            <w:pPr>
              <w:jc w:val="right"/>
            </w:pPr>
            <w:r>
              <w:rPr>
                <w:color w:val="000000"/>
                <w:szCs w:val="21"/>
              </w:rPr>
              <w:t>98,578.52</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301" w:type="dxa"/>
            <w:vAlign w:val="center"/>
          </w:tcPr>
          <w:p w:rsidR="00AC5DA8" w:rsidRDefault="00A06843">
            <w:pPr>
              <w:jc w:val="right"/>
            </w:pPr>
            <w:r>
              <w:rPr>
                <w:color w:val="000000"/>
                <w:szCs w:val="21"/>
              </w:rPr>
              <w:t>98,578.52</w:t>
            </w:r>
          </w:p>
        </w:tc>
      </w:tr>
      <w:tr w:rsidR="00AC5DA8">
        <w:trPr>
          <w:jc w:val="center"/>
        </w:trPr>
        <w:tc>
          <w:tcPr>
            <w:tcW w:w="1588" w:type="dxa"/>
            <w:vAlign w:val="center"/>
          </w:tcPr>
          <w:p w:rsidR="00AC5DA8" w:rsidRDefault="00A06843">
            <w:pPr>
              <w:jc w:val="center"/>
            </w:pPr>
            <w:r>
              <w:rPr>
                <w:color w:val="000000"/>
                <w:szCs w:val="21"/>
              </w:rPr>
              <w:t>交易性金融资产</w:t>
            </w:r>
          </w:p>
        </w:tc>
        <w:tc>
          <w:tcPr>
            <w:tcW w:w="1701" w:type="dxa"/>
            <w:vAlign w:val="center"/>
          </w:tcPr>
          <w:p w:rsidR="00AC5DA8" w:rsidRDefault="00A06843">
            <w:pPr>
              <w:jc w:val="right"/>
            </w:pPr>
            <w:r>
              <w:rPr>
                <w:color w:val="000000"/>
                <w:szCs w:val="21"/>
              </w:rPr>
              <w:t>11,215,112.40</w:t>
            </w:r>
          </w:p>
        </w:tc>
        <w:tc>
          <w:tcPr>
            <w:tcW w:w="1701" w:type="dxa"/>
            <w:vAlign w:val="center"/>
          </w:tcPr>
          <w:p w:rsidR="00AC5DA8" w:rsidRDefault="00A06843">
            <w:pPr>
              <w:jc w:val="right"/>
            </w:pPr>
            <w:r>
              <w:rPr>
                <w:color w:val="000000"/>
                <w:szCs w:val="21"/>
              </w:rPr>
              <w:t>36,224,614.04</w:t>
            </w:r>
          </w:p>
        </w:tc>
        <w:tc>
          <w:tcPr>
            <w:tcW w:w="1559" w:type="dxa"/>
            <w:vAlign w:val="center"/>
          </w:tcPr>
          <w:p w:rsidR="00AC5DA8" w:rsidRDefault="00A06843">
            <w:pPr>
              <w:jc w:val="right"/>
            </w:pPr>
            <w:r>
              <w:rPr>
                <w:color w:val="000000"/>
                <w:szCs w:val="21"/>
              </w:rPr>
              <w:t>99,592,728.83</w:t>
            </w:r>
          </w:p>
        </w:tc>
        <w:tc>
          <w:tcPr>
            <w:tcW w:w="1559" w:type="dxa"/>
            <w:vAlign w:val="center"/>
          </w:tcPr>
          <w:p w:rsidR="00AC5DA8" w:rsidRDefault="00A06843">
            <w:pPr>
              <w:jc w:val="right"/>
            </w:pPr>
            <w:r>
              <w:rPr>
                <w:color w:val="000000"/>
                <w:szCs w:val="21"/>
              </w:rPr>
              <w:t>54,910,847.53</w:t>
            </w:r>
          </w:p>
        </w:tc>
        <w:tc>
          <w:tcPr>
            <w:tcW w:w="1301" w:type="dxa"/>
            <w:vAlign w:val="center"/>
          </w:tcPr>
          <w:p w:rsidR="00AC5DA8" w:rsidRDefault="00A06843">
            <w:pPr>
              <w:jc w:val="right"/>
            </w:pPr>
            <w:r>
              <w:rPr>
                <w:color w:val="000000"/>
                <w:szCs w:val="21"/>
              </w:rPr>
              <w:t>201,943,302.80</w:t>
            </w:r>
          </w:p>
        </w:tc>
      </w:tr>
      <w:tr w:rsidR="00AC5DA8">
        <w:trPr>
          <w:jc w:val="center"/>
        </w:trPr>
        <w:tc>
          <w:tcPr>
            <w:tcW w:w="1588" w:type="dxa"/>
            <w:vAlign w:val="center"/>
          </w:tcPr>
          <w:p w:rsidR="00AC5DA8" w:rsidRDefault="00A06843">
            <w:pPr>
              <w:jc w:val="center"/>
            </w:pPr>
            <w:r>
              <w:rPr>
                <w:color w:val="000000"/>
                <w:szCs w:val="21"/>
              </w:rPr>
              <w:t>衍生金融资产</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301" w:type="dxa"/>
            <w:vAlign w:val="center"/>
          </w:tcPr>
          <w:p w:rsidR="00AC5DA8" w:rsidRDefault="00A06843">
            <w:pPr>
              <w:jc w:val="right"/>
            </w:pPr>
            <w:r>
              <w:rPr>
                <w:color w:val="000000"/>
                <w:szCs w:val="21"/>
              </w:rPr>
              <w:t>-</w:t>
            </w:r>
          </w:p>
        </w:tc>
      </w:tr>
      <w:tr w:rsidR="00AC5DA8">
        <w:trPr>
          <w:jc w:val="center"/>
        </w:trPr>
        <w:tc>
          <w:tcPr>
            <w:tcW w:w="1588" w:type="dxa"/>
            <w:vAlign w:val="center"/>
          </w:tcPr>
          <w:p w:rsidR="00AC5DA8" w:rsidRDefault="00A06843">
            <w:pPr>
              <w:jc w:val="center"/>
            </w:pPr>
            <w:r>
              <w:rPr>
                <w:color w:val="000000"/>
                <w:szCs w:val="21"/>
              </w:rPr>
              <w:t>买入返售金融资产</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301" w:type="dxa"/>
            <w:vAlign w:val="center"/>
          </w:tcPr>
          <w:p w:rsidR="00AC5DA8" w:rsidRDefault="00A06843">
            <w:pPr>
              <w:jc w:val="right"/>
            </w:pPr>
            <w:r>
              <w:rPr>
                <w:color w:val="000000"/>
                <w:szCs w:val="21"/>
              </w:rPr>
              <w:t>-</w:t>
            </w:r>
          </w:p>
        </w:tc>
      </w:tr>
      <w:tr w:rsidR="00AC5DA8">
        <w:trPr>
          <w:jc w:val="center"/>
        </w:trPr>
        <w:tc>
          <w:tcPr>
            <w:tcW w:w="1588" w:type="dxa"/>
            <w:vAlign w:val="center"/>
          </w:tcPr>
          <w:p w:rsidR="00AC5DA8" w:rsidRDefault="00A06843">
            <w:pPr>
              <w:jc w:val="center"/>
            </w:pPr>
            <w:r>
              <w:rPr>
                <w:color w:val="000000"/>
                <w:szCs w:val="21"/>
              </w:rPr>
              <w:t>应收证券清算款</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301" w:type="dxa"/>
            <w:vAlign w:val="center"/>
          </w:tcPr>
          <w:p w:rsidR="00AC5DA8" w:rsidRDefault="00A06843">
            <w:pPr>
              <w:jc w:val="right"/>
            </w:pPr>
            <w:r>
              <w:rPr>
                <w:color w:val="000000"/>
                <w:szCs w:val="21"/>
              </w:rPr>
              <w:t>-</w:t>
            </w:r>
          </w:p>
        </w:tc>
      </w:tr>
      <w:tr w:rsidR="00AC5DA8">
        <w:trPr>
          <w:jc w:val="center"/>
        </w:trPr>
        <w:tc>
          <w:tcPr>
            <w:tcW w:w="1588" w:type="dxa"/>
            <w:vAlign w:val="center"/>
          </w:tcPr>
          <w:p w:rsidR="00AC5DA8" w:rsidRDefault="00A06843">
            <w:pPr>
              <w:jc w:val="center"/>
            </w:pPr>
            <w:r>
              <w:rPr>
                <w:color w:val="000000"/>
                <w:szCs w:val="21"/>
              </w:rPr>
              <w:t>应收利息</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305,487.38</w:t>
            </w:r>
          </w:p>
        </w:tc>
        <w:tc>
          <w:tcPr>
            <w:tcW w:w="1301" w:type="dxa"/>
            <w:vAlign w:val="center"/>
          </w:tcPr>
          <w:p w:rsidR="00AC5DA8" w:rsidRDefault="00A06843">
            <w:pPr>
              <w:jc w:val="right"/>
            </w:pPr>
            <w:r>
              <w:rPr>
                <w:color w:val="000000"/>
                <w:szCs w:val="21"/>
              </w:rPr>
              <w:t>305,487.38</w:t>
            </w:r>
          </w:p>
        </w:tc>
      </w:tr>
      <w:tr w:rsidR="00AC5DA8">
        <w:trPr>
          <w:jc w:val="center"/>
        </w:trPr>
        <w:tc>
          <w:tcPr>
            <w:tcW w:w="1588" w:type="dxa"/>
            <w:vAlign w:val="center"/>
          </w:tcPr>
          <w:p w:rsidR="00AC5DA8" w:rsidRDefault="00A06843">
            <w:pPr>
              <w:jc w:val="center"/>
            </w:pPr>
            <w:r>
              <w:rPr>
                <w:color w:val="000000"/>
                <w:szCs w:val="21"/>
              </w:rPr>
              <w:t>应收股利</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301" w:type="dxa"/>
            <w:vAlign w:val="center"/>
          </w:tcPr>
          <w:p w:rsidR="00AC5DA8" w:rsidRDefault="00A06843">
            <w:pPr>
              <w:jc w:val="right"/>
            </w:pPr>
            <w:r>
              <w:rPr>
                <w:color w:val="000000"/>
                <w:szCs w:val="21"/>
              </w:rPr>
              <w:t>-</w:t>
            </w:r>
          </w:p>
        </w:tc>
      </w:tr>
      <w:tr w:rsidR="00AC5DA8">
        <w:trPr>
          <w:jc w:val="center"/>
        </w:trPr>
        <w:tc>
          <w:tcPr>
            <w:tcW w:w="1588" w:type="dxa"/>
            <w:vAlign w:val="center"/>
          </w:tcPr>
          <w:p w:rsidR="00AC5DA8" w:rsidRDefault="00A06843">
            <w:pPr>
              <w:jc w:val="center"/>
            </w:pPr>
            <w:r>
              <w:rPr>
                <w:color w:val="000000"/>
                <w:szCs w:val="21"/>
              </w:rPr>
              <w:t>应收申购款</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207,033.20</w:t>
            </w:r>
          </w:p>
        </w:tc>
        <w:tc>
          <w:tcPr>
            <w:tcW w:w="1301" w:type="dxa"/>
            <w:vAlign w:val="center"/>
          </w:tcPr>
          <w:p w:rsidR="00AC5DA8" w:rsidRDefault="00A06843">
            <w:pPr>
              <w:jc w:val="right"/>
            </w:pPr>
            <w:r>
              <w:rPr>
                <w:color w:val="000000"/>
                <w:szCs w:val="21"/>
              </w:rPr>
              <w:t>207,033.20</w:t>
            </w:r>
          </w:p>
        </w:tc>
      </w:tr>
      <w:tr w:rsidR="00AC5DA8">
        <w:trPr>
          <w:jc w:val="center"/>
        </w:trPr>
        <w:tc>
          <w:tcPr>
            <w:tcW w:w="1588" w:type="dxa"/>
            <w:vAlign w:val="center"/>
          </w:tcPr>
          <w:p w:rsidR="00AC5DA8" w:rsidRDefault="00A06843">
            <w:pPr>
              <w:jc w:val="center"/>
            </w:pPr>
            <w:r>
              <w:rPr>
                <w:color w:val="000000"/>
                <w:szCs w:val="21"/>
              </w:rPr>
              <w:t>递延所得税资产</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301" w:type="dxa"/>
            <w:vAlign w:val="center"/>
          </w:tcPr>
          <w:p w:rsidR="00AC5DA8" w:rsidRDefault="00A06843">
            <w:pPr>
              <w:jc w:val="right"/>
            </w:pPr>
            <w:r>
              <w:rPr>
                <w:color w:val="000000"/>
                <w:szCs w:val="21"/>
              </w:rPr>
              <w:t>-</w:t>
            </w:r>
          </w:p>
        </w:tc>
      </w:tr>
      <w:tr w:rsidR="00AC5DA8">
        <w:trPr>
          <w:jc w:val="center"/>
        </w:trPr>
        <w:tc>
          <w:tcPr>
            <w:tcW w:w="1588" w:type="dxa"/>
            <w:vAlign w:val="center"/>
          </w:tcPr>
          <w:p w:rsidR="00AC5DA8" w:rsidRDefault="00A06843">
            <w:pPr>
              <w:jc w:val="center"/>
            </w:pPr>
            <w:r>
              <w:rPr>
                <w:color w:val="000000"/>
                <w:szCs w:val="21"/>
              </w:rPr>
              <w:t>其他资产</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301" w:type="dxa"/>
            <w:vAlign w:val="center"/>
          </w:tcPr>
          <w:p w:rsidR="00AC5DA8" w:rsidRDefault="00A06843">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lastRenderedPageBreak/>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21,103,709.60</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36,224,614.04</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99,592,728.83</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55,423,368.11</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212,344,420.58</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AC5DA8">
        <w:trPr>
          <w:jc w:val="center"/>
        </w:trPr>
        <w:tc>
          <w:tcPr>
            <w:tcW w:w="1588" w:type="dxa"/>
            <w:vAlign w:val="center"/>
          </w:tcPr>
          <w:p w:rsidR="00AC5DA8" w:rsidRDefault="00A06843">
            <w:pPr>
              <w:jc w:val="center"/>
            </w:pPr>
            <w:r>
              <w:rPr>
                <w:color w:val="000000"/>
                <w:szCs w:val="21"/>
              </w:rPr>
              <w:t>短期借款</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301" w:type="dxa"/>
            <w:vAlign w:val="center"/>
          </w:tcPr>
          <w:p w:rsidR="00AC5DA8" w:rsidRDefault="00A06843">
            <w:pPr>
              <w:jc w:val="right"/>
            </w:pPr>
            <w:r>
              <w:rPr>
                <w:color w:val="000000"/>
                <w:szCs w:val="21"/>
              </w:rPr>
              <w:t>-</w:t>
            </w:r>
          </w:p>
        </w:tc>
      </w:tr>
      <w:tr w:rsidR="00AC5DA8">
        <w:trPr>
          <w:jc w:val="center"/>
        </w:trPr>
        <w:tc>
          <w:tcPr>
            <w:tcW w:w="1588" w:type="dxa"/>
            <w:vAlign w:val="center"/>
          </w:tcPr>
          <w:p w:rsidR="00AC5DA8" w:rsidRDefault="00A06843">
            <w:pPr>
              <w:jc w:val="center"/>
            </w:pPr>
            <w:r>
              <w:rPr>
                <w:color w:val="000000"/>
                <w:szCs w:val="21"/>
              </w:rPr>
              <w:t>交易性金融负债</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301" w:type="dxa"/>
            <w:vAlign w:val="center"/>
          </w:tcPr>
          <w:p w:rsidR="00AC5DA8" w:rsidRDefault="00A06843">
            <w:pPr>
              <w:jc w:val="right"/>
            </w:pPr>
            <w:r>
              <w:rPr>
                <w:color w:val="000000"/>
                <w:szCs w:val="21"/>
              </w:rPr>
              <w:t>-</w:t>
            </w:r>
          </w:p>
        </w:tc>
      </w:tr>
      <w:tr w:rsidR="00AC5DA8">
        <w:trPr>
          <w:jc w:val="center"/>
        </w:trPr>
        <w:tc>
          <w:tcPr>
            <w:tcW w:w="1588" w:type="dxa"/>
            <w:vAlign w:val="center"/>
          </w:tcPr>
          <w:p w:rsidR="00AC5DA8" w:rsidRDefault="00A06843">
            <w:pPr>
              <w:jc w:val="center"/>
            </w:pPr>
            <w:r>
              <w:rPr>
                <w:color w:val="000000"/>
                <w:szCs w:val="21"/>
              </w:rPr>
              <w:t>衍生金融负债</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301" w:type="dxa"/>
            <w:vAlign w:val="center"/>
          </w:tcPr>
          <w:p w:rsidR="00AC5DA8" w:rsidRDefault="00A06843">
            <w:pPr>
              <w:jc w:val="right"/>
            </w:pPr>
            <w:r>
              <w:rPr>
                <w:color w:val="000000"/>
                <w:szCs w:val="21"/>
              </w:rPr>
              <w:t>-</w:t>
            </w:r>
          </w:p>
        </w:tc>
      </w:tr>
      <w:tr w:rsidR="00AC5DA8">
        <w:trPr>
          <w:jc w:val="center"/>
        </w:trPr>
        <w:tc>
          <w:tcPr>
            <w:tcW w:w="1588" w:type="dxa"/>
            <w:vAlign w:val="center"/>
          </w:tcPr>
          <w:p w:rsidR="00AC5DA8" w:rsidRDefault="00A06843">
            <w:pPr>
              <w:jc w:val="center"/>
            </w:pPr>
            <w:r>
              <w:rPr>
                <w:color w:val="000000"/>
                <w:szCs w:val="21"/>
              </w:rPr>
              <w:t>卖出回购金融资产款</w:t>
            </w:r>
          </w:p>
        </w:tc>
        <w:tc>
          <w:tcPr>
            <w:tcW w:w="1701" w:type="dxa"/>
            <w:vAlign w:val="center"/>
          </w:tcPr>
          <w:p w:rsidR="00AC5DA8" w:rsidRDefault="00A06843">
            <w:pPr>
              <w:jc w:val="right"/>
            </w:pPr>
            <w:r>
              <w:rPr>
                <w:color w:val="000000"/>
                <w:szCs w:val="21"/>
              </w:rPr>
              <w:t>23,100,000.00</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301" w:type="dxa"/>
            <w:vAlign w:val="center"/>
          </w:tcPr>
          <w:p w:rsidR="00AC5DA8" w:rsidRDefault="00A06843">
            <w:pPr>
              <w:jc w:val="right"/>
            </w:pPr>
            <w:r>
              <w:rPr>
                <w:color w:val="000000"/>
                <w:szCs w:val="21"/>
              </w:rPr>
              <w:t>23,100,000.00</w:t>
            </w:r>
          </w:p>
        </w:tc>
      </w:tr>
      <w:tr w:rsidR="00AC5DA8">
        <w:trPr>
          <w:jc w:val="center"/>
        </w:trPr>
        <w:tc>
          <w:tcPr>
            <w:tcW w:w="1588" w:type="dxa"/>
            <w:vAlign w:val="center"/>
          </w:tcPr>
          <w:p w:rsidR="00AC5DA8" w:rsidRDefault="00A06843">
            <w:pPr>
              <w:jc w:val="center"/>
            </w:pPr>
            <w:r>
              <w:rPr>
                <w:color w:val="000000"/>
                <w:szCs w:val="21"/>
              </w:rPr>
              <w:t>应付证券清算款</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3,258,496.43</w:t>
            </w:r>
          </w:p>
        </w:tc>
        <w:tc>
          <w:tcPr>
            <w:tcW w:w="1301" w:type="dxa"/>
            <w:vAlign w:val="center"/>
          </w:tcPr>
          <w:p w:rsidR="00AC5DA8" w:rsidRDefault="00A06843">
            <w:pPr>
              <w:jc w:val="right"/>
            </w:pPr>
            <w:r>
              <w:rPr>
                <w:color w:val="000000"/>
                <w:szCs w:val="21"/>
              </w:rPr>
              <w:t>3,258,496.43</w:t>
            </w:r>
          </w:p>
        </w:tc>
      </w:tr>
      <w:tr w:rsidR="00AC5DA8">
        <w:trPr>
          <w:jc w:val="center"/>
        </w:trPr>
        <w:tc>
          <w:tcPr>
            <w:tcW w:w="1588" w:type="dxa"/>
            <w:vAlign w:val="center"/>
          </w:tcPr>
          <w:p w:rsidR="00AC5DA8" w:rsidRDefault="00A06843">
            <w:pPr>
              <w:jc w:val="center"/>
            </w:pPr>
            <w:r>
              <w:rPr>
                <w:color w:val="000000"/>
                <w:szCs w:val="21"/>
              </w:rPr>
              <w:t>应付赎回款</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1,499,772.29</w:t>
            </w:r>
          </w:p>
        </w:tc>
        <w:tc>
          <w:tcPr>
            <w:tcW w:w="1301" w:type="dxa"/>
            <w:vAlign w:val="center"/>
          </w:tcPr>
          <w:p w:rsidR="00AC5DA8" w:rsidRDefault="00A06843">
            <w:pPr>
              <w:jc w:val="right"/>
            </w:pPr>
            <w:r>
              <w:rPr>
                <w:color w:val="000000"/>
                <w:szCs w:val="21"/>
              </w:rPr>
              <w:t>1,499,772.29</w:t>
            </w:r>
          </w:p>
        </w:tc>
      </w:tr>
      <w:tr w:rsidR="00AC5DA8">
        <w:trPr>
          <w:jc w:val="center"/>
        </w:trPr>
        <w:tc>
          <w:tcPr>
            <w:tcW w:w="1588" w:type="dxa"/>
            <w:vAlign w:val="center"/>
          </w:tcPr>
          <w:p w:rsidR="00AC5DA8" w:rsidRDefault="00A06843">
            <w:pPr>
              <w:jc w:val="center"/>
            </w:pPr>
            <w:r>
              <w:rPr>
                <w:color w:val="000000"/>
                <w:szCs w:val="21"/>
              </w:rPr>
              <w:t>应付管理人报酬</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140,346.97</w:t>
            </w:r>
          </w:p>
        </w:tc>
        <w:tc>
          <w:tcPr>
            <w:tcW w:w="1301" w:type="dxa"/>
            <w:vAlign w:val="center"/>
          </w:tcPr>
          <w:p w:rsidR="00AC5DA8" w:rsidRDefault="00A06843">
            <w:pPr>
              <w:jc w:val="right"/>
            </w:pPr>
            <w:r>
              <w:rPr>
                <w:color w:val="000000"/>
                <w:szCs w:val="21"/>
              </w:rPr>
              <w:t>140,346.97</w:t>
            </w:r>
          </w:p>
        </w:tc>
      </w:tr>
      <w:tr w:rsidR="00AC5DA8">
        <w:trPr>
          <w:jc w:val="center"/>
        </w:trPr>
        <w:tc>
          <w:tcPr>
            <w:tcW w:w="1588" w:type="dxa"/>
            <w:vAlign w:val="center"/>
          </w:tcPr>
          <w:p w:rsidR="00AC5DA8" w:rsidRDefault="00A06843">
            <w:pPr>
              <w:jc w:val="center"/>
            </w:pPr>
            <w:r>
              <w:rPr>
                <w:color w:val="000000"/>
                <w:szCs w:val="21"/>
              </w:rPr>
              <w:t>应付托管费</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38,985.27</w:t>
            </w:r>
          </w:p>
        </w:tc>
        <w:tc>
          <w:tcPr>
            <w:tcW w:w="1301" w:type="dxa"/>
            <w:vAlign w:val="center"/>
          </w:tcPr>
          <w:p w:rsidR="00AC5DA8" w:rsidRDefault="00A06843">
            <w:pPr>
              <w:jc w:val="right"/>
            </w:pPr>
            <w:r>
              <w:rPr>
                <w:color w:val="000000"/>
                <w:szCs w:val="21"/>
              </w:rPr>
              <w:t>38,985.27</w:t>
            </w:r>
          </w:p>
        </w:tc>
      </w:tr>
      <w:tr w:rsidR="00AC5DA8">
        <w:trPr>
          <w:jc w:val="center"/>
        </w:trPr>
        <w:tc>
          <w:tcPr>
            <w:tcW w:w="1588" w:type="dxa"/>
            <w:vAlign w:val="center"/>
          </w:tcPr>
          <w:p w:rsidR="00AC5DA8" w:rsidRDefault="00A06843">
            <w:pPr>
              <w:jc w:val="center"/>
            </w:pPr>
            <w:r>
              <w:rPr>
                <w:color w:val="000000"/>
                <w:szCs w:val="21"/>
              </w:rPr>
              <w:t>应付销售服务费</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7,483.23</w:t>
            </w:r>
          </w:p>
        </w:tc>
        <w:tc>
          <w:tcPr>
            <w:tcW w:w="1301" w:type="dxa"/>
            <w:vAlign w:val="center"/>
          </w:tcPr>
          <w:p w:rsidR="00AC5DA8" w:rsidRDefault="00A06843">
            <w:pPr>
              <w:jc w:val="right"/>
            </w:pPr>
            <w:r>
              <w:rPr>
                <w:color w:val="000000"/>
                <w:szCs w:val="21"/>
              </w:rPr>
              <w:t>7,483.23</w:t>
            </w:r>
          </w:p>
        </w:tc>
      </w:tr>
      <w:tr w:rsidR="00AC5DA8">
        <w:trPr>
          <w:jc w:val="center"/>
        </w:trPr>
        <w:tc>
          <w:tcPr>
            <w:tcW w:w="1588" w:type="dxa"/>
            <w:vAlign w:val="center"/>
          </w:tcPr>
          <w:p w:rsidR="00AC5DA8" w:rsidRDefault="00A06843">
            <w:pPr>
              <w:jc w:val="center"/>
            </w:pPr>
            <w:r>
              <w:rPr>
                <w:color w:val="000000"/>
                <w:szCs w:val="21"/>
              </w:rPr>
              <w:t>应付交易费用</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87,084.42</w:t>
            </w:r>
          </w:p>
        </w:tc>
        <w:tc>
          <w:tcPr>
            <w:tcW w:w="1301" w:type="dxa"/>
            <w:vAlign w:val="center"/>
          </w:tcPr>
          <w:p w:rsidR="00AC5DA8" w:rsidRDefault="00A06843">
            <w:pPr>
              <w:jc w:val="right"/>
            </w:pPr>
            <w:r>
              <w:rPr>
                <w:color w:val="000000"/>
                <w:szCs w:val="21"/>
              </w:rPr>
              <w:t>87,084.42</w:t>
            </w:r>
          </w:p>
        </w:tc>
      </w:tr>
      <w:tr w:rsidR="00AC5DA8">
        <w:trPr>
          <w:jc w:val="center"/>
        </w:trPr>
        <w:tc>
          <w:tcPr>
            <w:tcW w:w="1588" w:type="dxa"/>
            <w:vAlign w:val="center"/>
          </w:tcPr>
          <w:p w:rsidR="00AC5DA8" w:rsidRDefault="00A06843">
            <w:pPr>
              <w:jc w:val="center"/>
            </w:pPr>
            <w:r>
              <w:rPr>
                <w:color w:val="000000"/>
                <w:szCs w:val="21"/>
              </w:rPr>
              <w:t>应交税费</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886.60</w:t>
            </w:r>
          </w:p>
        </w:tc>
        <w:tc>
          <w:tcPr>
            <w:tcW w:w="1301" w:type="dxa"/>
            <w:vAlign w:val="center"/>
          </w:tcPr>
          <w:p w:rsidR="00AC5DA8" w:rsidRDefault="00A06843">
            <w:pPr>
              <w:jc w:val="right"/>
            </w:pPr>
            <w:r>
              <w:rPr>
                <w:color w:val="000000"/>
                <w:szCs w:val="21"/>
              </w:rPr>
              <w:t>886.60</w:t>
            </w:r>
          </w:p>
        </w:tc>
      </w:tr>
      <w:tr w:rsidR="00AC5DA8">
        <w:trPr>
          <w:jc w:val="center"/>
        </w:trPr>
        <w:tc>
          <w:tcPr>
            <w:tcW w:w="1588" w:type="dxa"/>
            <w:vAlign w:val="center"/>
          </w:tcPr>
          <w:p w:rsidR="00AC5DA8" w:rsidRDefault="00A06843">
            <w:pPr>
              <w:jc w:val="center"/>
            </w:pPr>
            <w:r>
              <w:rPr>
                <w:color w:val="000000"/>
                <w:szCs w:val="21"/>
              </w:rPr>
              <w:t>应付利息</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301" w:type="dxa"/>
            <w:vAlign w:val="center"/>
          </w:tcPr>
          <w:p w:rsidR="00AC5DA8" w:rsidRDefault="00A06843">
            <w:pPr>
              <w:jc w:val="right"/>
            </w:pPr>
            <w:r>
              <w:rPr>
                <w:color w:val="000000"/>
                <w:szCs w:val="21"/>
              </w:rPr>
              <w:t>-</w:t>
            </w:r>
          </w:p>
        </w:tc>
      </w:tr>
      <w:tr w:rsidR="00AC5DA8">
        <w:trPr>
          <w:jc w:val="center"/>
        </w:trPr>
        <w:tc>
          <w:tcPr>
            <w:tcW w:w="1588" w:type="dxa"/>
            <w:vAlign w:val="center"/>
          </w:tcPr>
          <w:p w:rsidR="00AC5DA8" w:rsidRDefault="00A06843">
            <w:pPr>
              <w:jc w:val="center"/>
            </w:pPr>
            <w:r>
              <w:rPr>
                <w:color w:val="000000"/>
                <w:szCs w:val="21"/>
              </w:rPr>
              <w:t>应付利润</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301" w:type="dxa"/>
            <w:vAlign w:val="center"/>
          </w:tcPr>
          <w:p w:rsidR="00AC5DA8" w:rsidRDefault="00A06843">
            <w:pPr>
              <w:jc w:val="right"/>
            </w:pPr>
            <w:r>
              <w:rPr>
                <w:color w:val="000000"/>
                <w:szCs w:val="21"/>
              </w:rPr>
              <w:t>-</w:t>
            </w:r>
          </w:p>
        </w:tc>
      </w:tr>
      <w:tr w:rsidR="00AC5DA8">
        <w:trPr>
          <w:jc w:val="center"/>
        </w:trPr>
        <w:tc>
          <w:tcPr>
            <w:tcW w:w="1588" w:type="dxa"/>
            <w:vAlign w:val="center"/>
          </w:tcPr>
          <w:p w:rsidR="00AC5DA8" w:rsidRDefault="00A06843">
            <w:pPr>
              <w:jc w:val="center"/>
            </w:pPr>
            <w:r>
              <w:rPr>
                <w:color w:val="000000"/>
                <w:szCs w:val="21"/>
              </w:rPr>
              <w:t>递延所得税负债</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301" w:type="dxa"/>
            <w:vAlign w:val="center"/>
          </w:tcPr>
          <w:p w:rsidR="00AC5DA8" w:rsidRDefault="00A06843">
            <w:pPr>
              <w:jc w:val="right"/>
            </w:pPr>
            <w:r>
              <w:rPr>
                <w:color w:val="000000"/>
                <w:szCs w:val="21"/>
              </w:rPr>
              <w:t>-</w:t>
            </w:r>
          </w:p>
        </w:tc>
      </w:tr>
      <w:tr w:rsidR="00AC5DA8">
        <w:trPr>
          <w:jc w:val="center"/>
        </w:trPr>
        <w:tc>
          <w:tcPr>
            <w:tcW w:w="1588" w:type="dxa"/>
            <w:vAlign w:val="center"/>
          </w:tcPr>
          <w:p w:rsidR="00AC5DA8" w:rsidRDefault="00A06843">
            <w:pPr>
              <w:jc w:val="center"/>
            </w:pPr>
            <w:r>
              <w:rPr>
                <w:color w:val="000000"/>
                <w:szCs w:val="21"/>
              </w:rPr>
              <w:t>其他负债</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90,112.36</w:t>
            </w:r>
          </w:p>
        </w:tc>
        <w:tc>
          <w:tcPr>
            <w:tcW w:w="1301" w:type="dxa"/>
            <w:vAlign w:val="center"/>
          </w:tcPr>
          <w:p w:rsidR="00AC5DA8" w:rsidRDefault="00A06843">
            <w:pPr>
              <w:jc w:val="right"/>
            </w:pPr>
            <w:r>
              <w:rPr>
                <w:color w:val="000000"/>
                <w:szCs w:val="21"/>
              </w:rPr>
              <w:t>90,112.36</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23,100,000.00</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5,123,167.57</w:t>
            </w:r>
          </w:p>
        </w:tc>
        <w:tc>
          <w:tcPr>
            <w:tcW w:w="1301" w:type="dxa"/>
          </w:tcPr>
          <w:p w:rsidR="001816E6" w:rsidRPr="004604CE" w:rsidRDefault="001816E6" w:rsidP="00E431A5">
            <w:pPr>
              <w:spacing w:line="360" w:lineRule="auto"/>
              <w:ind w:right="210"/>
              <w:jc w:val="right"/>
              <w:rPr>
                <w:szCs w:val="21"/>
              </w:rPr>
            </w:pPr>
            <w:r w:rsidRPr="004604CE">
              <w:rPr>
                <w:szCs w:val="21"/>
              </w:rPr>
              <w:t>28,223,167.57</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-1,996,290.40</w:t>
            </w:r>
          </w:p>
        </w:tc>
        <w:tc>
          <w:tcPr>
            <w:tcW w:w="1701" w:type="dxa"/>
          </w:tcPr>
          <w:p w:rsidR="001816E6" w:rsidRPr="004604CE" w:rsidRDefault="001816E6" w:rsidP="00E431A5">
            <w:pPr>
              <w:spacing w:line="360" w:lineRule="auto"/>
              <w:jc w:val="right"/>
              <w:rPr>
                <w:szCs w:val="21"/>
              </w:rPr>
            </w:pPr>
            <w:r w:rsidRPr="004604CE">
              <w:rPr>
                <w:szCs w:val="21"/>
              </w:rPr>
              <w:t>36,224,614.04</w:t>
            </w:r>
          </w:p>
        </w:tc>
        <w:tc>
          <w:tcPr>
            <w:tcW w:w="1559" w:type="dxa"/>
          </w:tcPr>
          <w:p w:rsidR="001816E6" w:rsidRPr="004604CE" w:rsidRDefault="001816E6" w:rsidP="00E431A5">
            <w:pPr>
              <w:spacing w:line="360" w:lineRule="auto"/>
              <w:jc w:val="right"/>
              <w:rPr>
                <w:szCs w:val="21"/>
              </w:rPr>
            </w:pPr>
            <w:r w:rsidRPr="004604CE">
              <w:rPr>
                <w:szCs w:val="21"/>
              </w:rPr>
              <w:t>99,592,728.83</w:t>
            </w:r>
          </w:p>
        </w:tc>
        <w:tc>
          <w:tcPr>
            <w:tcW w:w="1559" w:type="dxa"/>
          </w:tcPr>
          <w:p w:rsidR="001816E6" w:rsidRPr="004604CE" w:rsidRDefault="001816E6" w:rsidP="00E431A5">
            <w:pPr>
              <w:spacing w:line="360" w:lineRule="auto"/>
              <w:jc w:val="right"/>
              <w:rPr>
                <w:szCs w:val="21"/>
              </w:rPr>
            </w:pPr>
            <w:r w:rsidRPr="004604CE">
              <w:rPr>
                <w:szCs w:val="21"/>
              </w:rPr>
              <w:t>50,300,200.54</w:t>
            </w:r>
          </w:p>
        </w:tc>
        <w:tc>
          <w:tcPr>
            <w:tcW w:w="1301" w:type="dxa"/>
          </w:tcPr>
          <w:p w:rsidR="001816E6" w:rsidRPr="004604CE" w:rsidRDefault="001816E6" w:rsidP="00E431A5">
            <w:pPr>
              <w:spacing w:line="360" w:lineRule="auto"/>
              <w:jc w:val="right"/>
              <w:rPr>
                <w:szCs w:val="21"/>
              </w:rPr>
            </w:pPr>
            <w:r w:rsidRPr="004604CE">
              <w:rPr>
                <w:szCs w:val="21"/>
              </w:rPr>
              <w:t>184,121,253.01</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AC5DA8">
        <w:trPr>
          <w:jc w:val="center"/>
        </w:trPr>
        <w:tc>
          <w:tcPr>
            <w:tcW w:w="1588" w:type="dxa"/>
            <w:vAlign w:val="center"/>
          </w:tcPr>
          <w:p w:rsidR="00AC5DA8" w:rsidRDefault="00A06843">
            <w:pPr>
              <w:jc w:val="center"/>
            </w:pPr>
            <w:r>
              <w:rPr>
                <w:color w:val="000000"/>
                <w:szCs w:val="21"/>
              </w:rPr>
              <w:t>银行存款</w:t>
            </w:r>
          </w:p>
        </w:tc>
        <w:tc>
          <w:tcPr>
            <w:tcW w:w="1701" w:type="dxa"/>
            <w:vAlign w:val="center"/>
          </w:tcPr>
          <w:p w:rsidR="00AC5DA8" w:rsidRDefault="00A06843">
            <w:pPr>
              <w:jc w:val="right"/>
            </w:pPr>
            <w:r>
              <w:rPr>
                <w:color w:val="000000"/>
                <w:szCs w:val="21"/>
              </w:rPr>
              <w:t>7,170,062.88</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301" w:type="dxa"/>
            <w:vAlign w:val="center"/>
          </w:tcPr>
          <w:p w:rsidR="00AC5DA8" w:rsidRDefault="00A06843">
            <w:pPr>
              <w:jc w:val="right"/>
            </w:pPr>
            <w:r>
              <w:rPr>
                <w:color w:val="000000"/>
                <w:szCs w:val="21"/>
              </w:rPr>
              <w:t>7,170,062.88</w:t>
            </w:r>
          </w:p>
        </w:tc>
      </w:tr>
      <w:tr w:rsidR="00AC5DA8">
        <w:trPr>
          <w:jc w:val="center"/>
        </w:trPr>
        <w:tc>
          <w:tcPr>
            <w:tcW w:w="1588" w:type="dxa"/>
            <w:vAlign w:val="center"/>
          </w:tcPr>
          <w:p w:rsidR="00AC5DA8" w:rsidRDefault="00A06843">
            <w:pPr>
              <w:jc w:val="center"/>
            </w:pPr>
            <w:r>
              <w:rPr>
                <w:color w:val="000000"/>
                <w:szCs w:val="21"/>
              </w:rPr>
              <w:t>结算备付金</w:t>
            </w:r>
          </w:p>
        </w:tc>
        <w:tc>
          <w:tcPr>
            <w:tcW w:w="1701" w:type="dxa"/>
            <w:vAlign w:val="center"/>
          </w:tcPr>
          <w:p w:rsidR="00AC5DA8" w:rsidRDefault="00A06843">
            <w:pPr>
              <w:jc w:val="right"/>
            </w:pPr>
            <w:r>
              <w:rPr>
                <w:color w:val="000000"/>
                <w:szCs w:val="21"/>
              </w:rPr>
              <w:t>5,908,440.44</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301" w:type="dxa"/>
            <w:vAlign w:val="center"/>
          </w:tcPr>
          <w:p w:rsidR="00AC5DA8" w:rsidRDefault="00A06843">
            <w:pPr>
              <w:jc w:val="right"/>
            </w:pPr>
            <w:r>
              <w:rPr>
                <w:color w:val="000000"/>
                <w:szCs w:val="21"/>
              </w:rPr>
              <w:t>5,908,440.44</w:t>
            </w:r>
          </w:p>
        </w:tc>
      </w:tr>
      <w:tr w:rsidR="00AC5DA8">
        <w:trPr>
          <w:jc w:val="center"/>
        </w:trPr>
        <w:tc>
          <w:tcPr>
            <w:tcW w:w="1588" w:type="dxa"/>
            <w:vAlign w:val="center"/>
          </w:tcPr>
          <w:p w:rsidR="00AC5DA8" w:rsidRDefault="00A06843">
            <w:pPr>
              <w:jc w:val="center"/>
            </w:pPr>
            <w:r>
              <w:rPr>
                <w:color w:val="000000"/>
                <w:szCs w:val="21"/>
              </w:rPr>
              <w:t>存出保证金</w:t>
            </w:r>
          </w:p>
        </w:tc>
        <w:tc>
          <w:tcPr>
            <w:tcW w:w="1701" w:type="dxa"/>
            <w:vAlign w:val="center"/>
          </w:tcPr>
          <w:p w:rsidR="00AC5DA8" w:rsidRDefault="00A06843">
            <w:pPr>
              <w:jc w:val="right"/>
            </w:pPr>
            <w:r>
              <w:rPr>
                <w:color w:val="000000"/>
                <w:szCs w:val="21"/>
              </w:rPr>
              <w:t>58,549.62</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301" w:type="dxa"/>
            <w:vAlign w:val="center"/>
          </w:tcPr>
          <w:p w:rsidR="00AC5DA8" w:rsidRDefault="00A06843">
            <w:pPr>
              <w:jc w:val="right"/>
            </w:pPr>
            <w:r>
              <w:rPr>
                <w:color w:val="000000"/>
                <w:szCs w:val="21"/>
              </w:rPr>
              <w:t>58,549.62</w:t>
            </w:r>
          </w:p>
        </w:tc>
      </w:tr>
      <w:tr w:rsidR="00AC5DA8">
        <w:trPr>
          <w:jc w:val="center"/>
        </w:trPr>
        <w:tc>
          <w:tcPr>
            <w:tcW w:w="1588" w:type="dxa"/>
            <w:vAlign w:val="center"/>
          </w:tcPr>
          <w:p w:rsidR="00AC5DA8" w:rsidRDefault="00A06843">
            <w:pPr>
              <w:jc w:val="center"/>
            </w:pPr>
            <w:r>
              <w:rPr>
                <w:color w:val="000000"/>
                <w:szCs w:val="21"/>
              </w:rPr>
              <w:t>交易性金融资产</w:t>
            </w:r>
          </w:p>
        </w:tc>
        <w:tc>
          <w:tcPr>
            <w:tcW w:w="1701" w:type="dxa"/>
            <w:vAlign w:val="center"/>
          </w:tcPr>
          <w:p w:rsidR="00AC5DA8" w:rsidRDefault="00A06843">
            <w:pPr>
              <w:jc w:val="right"/>
            </w:pPr>
            <w:r>
              <w:rPr>
                <w:color w:val="000000"/>
                <w:szCs w:val="21"/>
              </w:rPr>
              <w:t>15,059,140.00</w:t>
            </w:r>
          </w:p>
        </w:tc>
        <w:tc>
          <w:tcPr>
            <w:tcW w:w="1701" w:type="dxa"/>
            <w:vAlign w:val="center"/>
          </w:tcPr>
          <w:p w:rsidR="00AC5DA8" w:rsidRDefault="00A06843">
            <w:pPr>
              <w:jc w:val="right"/>
            </w:pPr>
            <w:r>
              <w:rPr>
                <w:color w:val="000000"/>
                <w:szCs w:val="21"/>
              </w:rPr>
              <w:t>70,781,909.87</w:t>
            </w:r>
          </w:p>
        </w:tc>
        <w:tc>
          <w:tcPr>
            <w:tcW w:w="1559" w:type="dxa"/>
            <w:vAlign w:val="center"/>
          </w:tcPr>
          <w:p w:rsidR="00AC5DA8" w:rsidRDefault="00A06843">
            <w:pPr>
              <w:jc w:val="right"/>
            </w:pPr>
            <w:r>
              <w:rPr>
                <w:color w:val="000000"/>
                <w:szCs w:val="21"/>
              </w:rPr>
              <w:t>156,034,547.17</w:t>
            </w:r>
          </w:p>
        </w:tc>
        <w:tc>
          <w:tcPr>
            <w:tcW w:w="1559" w:type="dxa"/>
            <w:vAlign w:val="center"/>
          </w:tcPr>
          <w:p w:rsidR="00AC5DA8" w:rsidRDefault="00A06843">
            <w:pPr>
              <w:jc w:val="right"/>
            </w:pPr>
            <w:r>
              <w:rPr>
                <w:color w:val="000000"/>
                <w:szCs w:val="21"/>
              </w:rPr>
              <w:t>72,862,796.76</w:t>
            </w:r>
          </w:p>
        </w:tc>
        <w:tc>
          <w:tcPr>
            <w:tcW w:w="1301" w:type="dxa"/>
            <w:vAlign w:val="center"/>
          </w:tcPr>
          <w:p w:rsidR="00AC5DA8" w:rsidRDefault="00A06843">
            <w:pPr>
              <w:jc w:val="right"/>
            </w:pPr>
            <w:r>
              <w:rPr>
                <w:color w:val="000000"/>
                <w:szCs w:val="21"/>
              </w:rPr>
              <w:t>314,738,393.80</w:t>
            </w:r>
          </w:p>
        </w:tc>
      </w:tr>
      <w:tr w:rsidR="00AC5DA8">
        <w:trPr>
          <w:jc w:val="center"/>
        </w:trPr>
        <w:tc>
          <w:tcPr>
            <w:tcW w:w="1588" w:type="dxa"/>
            <w:vAlign w:val="center"/>
          </w:tcPr>
          <w:p w:rsidR="00AC5DA8" w:rsidRDefault="00A06843">
            <w:pPr>
              <w:jc w:val="center"/>
            </w:pPr>
            <w:r>
              <w:rPr>
                <w:color w:val="000000"/>
                <w:szCs w:val="21"/>
              </w:rPr>
              <w:t>衍生金融资产</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301" w:type="dxa"/>
            <w:vAlign w:val="center"/>
          </w:tcPr>
          <w:p w:rsidR="00AC5DA8" w:rsidRDefault="00A06843">
            <w:pPr>
              <w:jc w:val="right"/>
            </w:pPr>
            <w:r>
              <w:rPr>
                <w:color w:val="000000"/>
                <w:szCs w:val="21"/>
              </w:rPr>
              <w:t>-</w:t>
            </w:r>
          </w:p>
        </w:tc>
      </w:tr>
      <w:tr w:rsidR="00AC5DA8">
        <w:trPr>
          <w:jc w:val="center"/>
        </w:trPr>
        <w:tc>
          <w:tcPr>
            <w:tcW w:w="1588" w:type="dxa"/>
            <w:vAlign w:val="center"/>
          </w:tcPr>
          <w:p w:rsidR="00AC5DA8" w:rsidRDefault="00A06843">
            <w:pPr>
              <w:jc w:val="center"/>
            </w:pPr>
            <w:r>
              <w:rPr>
                <w:color w:val="000000"/>
                <w:szCs w:val="21"/>
              </w:rPr>
              <w:t>买入返售金融资产</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301" w:type="dxa"/>
            <w:vAlign w:val="center"/>
          </w:tcPr>
          <w:p w:rsidR="00AC5DA8" w:rsidRDefault="00A06843">
            <w:pPr>
              <w:jc w:val="right"/>
            </w:pPr>
            <w:r>
              <w:rPr>
                <w:color w:val="000000"/>
                <w:szCs w:val="21"/>
              </w:rPr>
              <w:t>-</w:t>
            </w:r>
          </w:p>
        </w:tc>
      </w:tr>
      <w:tr w:rsidR="00AC5DA8">
        <w:trPr>
          <w:jc w:val="center"/>
        </w:trPr>
        <w:tc>
          <w:tcPr>
            <w:tcW w:w="1588" w:type="dxa"/>
            <w:vAlign w:val="center"/>
          </w:tcPr>
          <w:p w:rsidR="00AC5DA8" w:rsidRDefault="00A06843">
            <w:pPr>
              <w:jc w:val="center"/>
            </w:pPr>
            <w:r>
              <w:rPr>
                <w:color w:val="000000"/>
                <w:szCs w:val="21"/>
              </w:rPr>
              <w:t>应收证券清算款</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7,679,549.78</w:t>
            </w:r>
          </w:p>
        </w:tc>
        <w:tc>
          <w:tcPr>
            <w:tcW w:w="1301" w:type="dxa"/>
            <w:vAlign w:val="center"/>
          </w:tcPr>
          <w:p w:rsidR="00AC5DA8" w:rsidRDefault="00A06843">
            <w:pPr>
              <w:jc w:val="right"/>
            </w:pPr>
            <w:r>
              <w:rPr>
                <w:color w:val="000000"/>
                <w:szCs w:val="21"/>
              </w:rPr>
              <w:t>7,679,549.78</w:t>
            </w:r>
          </w:p>
        </w:tc>
      </w:tr>
      <w:tr w:rsidR="00AC5DA8">
        <w:trPr>
          <w:jc w:val="center"/>
        </w:trPr>
        <w:tc>
          <w:tcPr>
            <w:tcW w:w="1588" w:type="dxa"/>
            <w:vAlign w:val="center"/>
          </w:tcPr>
          <w:p w:rsidR="00AC5DA8" w:rsidRDefault="00A06843">
            <w:pPr>
              <w:jc w:val="center"/>
            </w:pPr>
            <w:r>
              <w:rPr>
                <w:color w:val="000000"/>
                <w:szCs w:val="21"/>
              </w:rPr>
              <w:t>应收利息</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673,690.78</w:t>
            </w:r>
          </w:p>
        </w:tc>
        <w:tc>
          <w:tcPr>
            <w:tcW w:w="1301" w:type="dxa"/>
            <w:vAlign w:val="center"/>
          </w:tcPr>
          <w:p w:rsidR="00AC5DA8" w:rsidRDefault="00A06843">
            <w:pPr>
              <w:jc w:val="right"/>
            </w:pPr>
            <w:r>
              <w:rPr>
                <w:color w:val="000000"/>
                <w:szCs w:val="21"/>
              </w:rPr>
              <w:t>673,690.78</w:t>
            </w:r>
          </w:p>
        </w:tc>
      </w:tr>
      <w:tr w:rsidR="00AC5DA8">
        <w:trPr>
          <w:jc w:val="center"/>
        </w:trPr>
        <w:tc>
          <w:tcPr>
            <w:tcW w:w="1588" w:type="dxa"/>
            <w:vAlign w:val="center"/>
          </w:tcPr>
          <w:p w:rsidR="00AC5DA8" w:rsidRDefault="00A06843">
            <w:pPr>
              <w:jc w:val="center"/>
            </w:pPr>
            <w:r>
              <w:rPr>
                <w:color w:val="000000"/>
                <w:szCs w:val="21"/>
              </w:rPr>
              <w:t>应收股利</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301" w:type="dxa"/>
            <w:vAlign w:val="center"/>
          </w:tcPr>
          <w:p w:rsidR="00AC5DA8" w:rsidRDefault="00A06843">
            <w:pPr>
              <w:jc w:val="right"/>
            </w:pPr>
            <w:r>
              <w:rPr>
                <w:color w:val="000000"/>
                <w:szCs w:val="21"/>
              </w:rPr>
              <w:t>-</w:t>
            </w:r>
          </w:p>
        </w:tc>
      </w:tr>
      <w:tr w:rsidR="00AC5DA8">
        <w:trPr>
          <w:jc w:val="center"/>
        </w:trPr>
        <w:tc>
          <w:tcPr>
            <w:tcW w:w="1588" w:type="dxa"/>
            <w:vAlign w:val="center"/>
          </w:tcPr>
          <w:p w:rsidR="00AC5DA8" w:rsidRDefault="00A06843">
            <w:pPr>
              <w:jc w:val="center"/>
            </w:pPr>
            <w:r>
              <w:rPr>
                <w:color w:val="000000"/>
                <w:szCs w:val="21"/>
              </w:rPr>
              <w:lastRenderedPageBreak/>
              <w:t>应收申购款</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27,299,957.35</w:t>
            </w:r>
          </w:p>
        </w:tc>
        <w:tc>
          <w:tcPr>
            <w:tcW w:w="1301" w:type="dxa"/>
            <w:vAlign w:val="center"/>
          </w:tcPr>
          <w:p w:rsidR="00AC5DA8" w:rsidRDefault="00A06843">
            <w:pPr>
              <w:jc w:val="right"/>
            </w:pPr>
            <w:r>
              <w:rPr>
                <w:color w:val="000000"/>
                <w:szCs w:val="21"/>
              </w:rPr>
              <w:t>27,299,957.35</w:t>
            </w:r>
          </w:p>
        </w:tc>
      </w:tr>
      <w:tr w:rsidR="00AC5DA8">
        <w:trPr>
          <w:jc w:val="center"/>
        </w:trPr>
        <w:tc>
          <w:tcPr>
            <w:tcW w:w="1588" w:type="dxa"/>
            <w:vAlign w:val="center"/>
          </w:tcPr>
          <w:p w:rsidR="00AC5DA8" w:rsidRDefault="00A06843">
            <w:pPr>
              <w:jc w:val="center"/>
            </w:pPr>
            <w:r>
              <w:rPr>
                <w:color w:val="000000"/>
                <w:szCs w:val="21"/>
              </w:rPr>
              <w:t>递延所得税资产</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301" w:type="dxa"/>
            <w:vAlign w:val="center"/>
          </w:tcPr>
          <w:p w:rsidR="00AC5DA8" w:rsidRDefault="00A06843">
            <w:pPr>
              <w:jc w:val="right"/>
            </w:pPr>
            <w:r>
              <w:rPr>
                <w:color w:val="000000"/>
                <w:szCs w:val="21"/>
              </w:rPr>
              <w:t>-</w:t>
            </w:r>
          </w:p>
        </w:tc>
      </w:tr>
      <w:tr w:rsidR="00AC5DA8">
        <w:trPr>
          <w:jc w:val="center"/>
        </w:trPr>
        <w:tc>
          <w:tcPr>
            <w:tcW w:w="1588" w:type="dxa"/>
            <w:vAlign w:val="center"/>
          </w:tcPr>
          <w:p w:rsidR="00AC5DA8" w:rsidRDefault="00A06843">
            <w:pPr>
              <w:jc w:val="center"/>
            </w:pPr>
            <w:r>
              <w:rPr>
                <w:color w:val="000000"/>
                <w:szCs w:val="21"/>
              </w:rPr>
              <w:t>其他资产</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301" w:type="dxa"/>
            <w:vAlign w:val="center"/>
          </w:tcPr>
          <w:p w:rsidR="00AC5DA8" w:rsidRDefault="00A06843">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28,196,192.94</w:t>
            </w:r>
          </w:p>
        </w:tc>
        <w:tc>
          <w:tcPr>
            <w:tcW w:w="1701" w:type="dxa"/>
          </w:tcPr>
          <w:p w:rsidR="001816E6" w:rsidRPr="004604CE" w:rsidRDefault="001816E6" w:rsidP="00E431A5">
            <w:pPr>
              <w:spacing w:line="360" w:lineRule="auto"/>
              <w:jc w:val="right"/>
              <w:rPr>
                <w:szCs w:val="21"/>
              </w:rPr>
            </w:pPr>
            <w:r w:rsidRPr="004604CE">
              <w:rPr>
                <w:szCs w:val="21"/>
              </w:rPr>
              <w:t>70,781,909.87</w:t>
            </w:r>
          </w:p>
        </w:tc>
        <w:tc>
          <w:tcPr>
            <w:tcW w:w="1559" w:type="dxa"/>
            <w:vAlign w:val="center"/>
          </w:tcPr>
          <w:p w:rsidR="001816E6" w:rsidRPr="004604CE" w:rsidRDefault="001816E6" w:rsidP="00E431A5">
            <w:pPr>
              <w:spacing w:line="360" w:lineRule="auto"/>
              <w:jc w:val="right"/>
              <w:rPr>
                <w:szCs w:val="21"/>
              </w:rPr>
            </w:pPr>
            <w:r w:rsidRPr="004604CE">
              <w:rPr>
                <w:szCs w:val="21"/>
              </w:rPr>
              <w:t>156,034,547.17</w:t>
            </w:r>
          </w:p>
        </w:tc>
        <w:tc>
          <w:tcPr>
            <w:tcW w:w="1559" w:type="dxa"/>
          </w:tcPr>
          <w:p w:rsidR="001816E6" w:rsidRPr="004604CE" w:rsidRDefault="001816E6" w:rsidP="00E431A5">
            <w:pPr>
              <w:spacing w:line="360" w:lineRule="auto"/>
              <w:jc w:val="right"/>
              <w:rPr>
                <w:szCs w:val="21"/>
              </w:rPr>
            </w:pPr>
            <w:r w:rsidRPr="004604CE">
              <w:rPr>
                <w:szCs w:val="21"/>
              </w:rPr>
              <w:t>108,515,994.67</w:t>
            </w:r>
          </w:p>
        </w:tc>
        <w:tc>
          <w:tcPr>
            <w:tcW w:w="1301" w:type="dxa"/>
          </w:tcPr>
          <w:p w:rsidR="001816E6" w:rsidRPr="004604CE" w:rsidRDefault="001816E6" w:rsidP="00E431A5">
            <w:pPr>
              <w:spacing w:line="360" w:lineRule="auto"/>
              <w:jc w:val="right"/>
              <w:rPr>
                <w:szCs w:val="21"/>
              </w:rPr>
            </w:pPr>
            <w:r w:rsidRPr="004604CE">
              <w:rPr>
                <w:szCs w:val="21"/>
              </w:rPr>
              <w:t>363,528,644.65</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AC5DA8">
        <w:trPr>
          <w:jc w:val="center"/>
        </w:trPr>
        <w:tc>
          <w:tcPr>
            <w:tcW w:w="1588" w:type="dxa"/>
            <w:vAlign w:val="center"/>
          </w:tcPr>
          <w:p w:rsidR="00AC5DA8" w:rsidRDefault="00A06843">
            <w:pPr>
              <w:jc w:val="center"/>
            </w:pPr>
            <w:r>
              <w:rPr>
                <w:color w:val="000000"/>
                <w:szCs w:val="21"/>
              </w:rPr>
              <w:t>短期借款</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center"/>
            </w:pPr>
            <w:r>
              <w:rPr>
                <w:color w:val="000000"/>
                <w:szCs w:val="21"/>
              </w:rPr>
              <w:t>-</w:t>
            </w:r>
          </w:p>
        </w:tc>
        <w:tc>
          <w:tcPr>
            <w:tcW w:w="1301" w:type="dxa"/>
            <w:vAlign w:val="center"/>
          </w:tcPr>
          <w:p w:rsidR="00AC5DA8" w:rsidRDefault="00A06843">
            <w:pPr>
              <w:jc w:val="right"/>
            </w:pPr>
            <w:r>
              <w:rPr>
                <w:color w:val="000000"/>
                <w:szCs w:val="21"/>
              </w:rPr>
              <w:t>-</w:t>
            </w:r>
          </w:p>
        </w:tc>
      </w:tr>
      <w:tr w:rsidR="00AC5DA8">
        <w:trPr>
          <w:jc w:val="center"/>
        </w:trPr>
        <w:tc>
          <w:tcPr>
            <w:tcW w:w="1588" w:type="dxa"/>
            <w:vAlign w:val="center"/>
          </w:tcPr>
          <w:p w:rsidR="00AC5DA8" w:rsidRDefault="00A06843">
            <w:pPr>
              <w:jc w:val="center"/>
            </w:pPr>
            <w:r>
              <w:rPr>
                <w:color w:val="000000"/>
                <w:szCs w:val="21"/>
              </w:rPr>
              <w:t>交易性金融负债</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center"/>
            </w:pPr>
            <w:r>
              <w:rPr>
                <w:color w:val="000000"/>
                <w:szCs w:val="21"/>
              </w:rPr>
              <w:t>-</w:t>
            </w:r>
          </w:p>
        </w:tc>
        <w:tc>
          <w:tcPr>
            <w:tcW w:w="1301" w:type="dxa"/>
            <w:vAlign w:val="center"/>
          </w:tcPr>
          <w:p w:rsidR="00AC5DA8" w:rsidRDefault="00A06843">
            <w:pPr>
              <w:jc w:val="right"/>
            </w:pPr>
            <w:r>
              <w:rPr>
                <w:color w:val="000000"/>
                <w:szCs w:val="21"/>
              </w:rPr>
              <w:t>-</w:t>
            </w:r>
          </w:p>
        </w:tc>
      </w:tr>
      <w:tr w:rsidR="00AC5DA8">
        <w:trPr>
          <w:jc w:val="center"/>
        </w:trPr>
        <w:tc>
          <w:tcPr>
            <w:tcW w:w="1588" w:type="dxa"/>
            <w:vAlign w:val="center"/>
          </w:tcPr>
          <w:p w:rsidR="00AC5DA8" w:rsidRDefault="00A06843">
            <w:pPr>
              <w:jc w:val="center"/>
            </w:pPr>
            <w:r>
              <w:rPr>
                <w:color w:val="000000"/>
                <w:szCs w:val="21"/>
              </w:rPr>
              <w:t>衍生金融负债</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center"/>
            </w:pPr>
            <w:r>
              <w:rPr>
                <w:color w:val="000000"/>
                <w:szCs w:val="21"/>
              </w:rPr>
              <w:t>-</w:t>
            </w:r>
          </w:p>
        </w:tc>
        <w:tc>
          <w:tcPr>
            <w:tcW w:w="1301" w:type="dxa"/>
            <w:vAlign w:val="center"/>
          </w:tcPr>
          <w:p w:rsidR="00AC5DA8" w:rsidRDefault="00A06843">
            <w:pPr>
              <w:jc w:val="right"/>
            </w:pPr>
            <w:r>
              <w:rPr>
                <w:color w:val="000000"/>
                <w:szCs w:val="21"/>
              </w:rPr>
              <w:t>-</w:t>
            </w:r>
          </w:p>
        </w:tc>
      </w:tr>
      <w:tr w:rsidR="00AC5DA8">
        <w:trPr>
          <w:jc w:val="center"/>
        </w:trPr>
        <w:tc>
          <w:tcPr>
            <w:tcW w:w="1588" w:type="dxa"/>
            <w:vAlign w:val="center"/>
          </w:tcPr>
          <w:p w:rsidR="00AC5DA8" w:rsidRDefault="00A06843">
            <w:pPr>
              <w:jc w:val="center"/>
            </w:pPr>
            <w:r>
              <w:rPr>
                <w:color w:val="000000"/>
                <w:szCs w:val="21"/>
              </w:rPr>
              <w:t>卖出回购金融资产款</w:t>
            </w:r>
          </w:p>
        </w:tc>
        <w:tc>
          <w:tcPr>
            <w:tcW w:w="1701" w:type="dxa"/>
            <w:vAlign w:val="center"/>
          </w:tcPr>
          <w:p w:rsidR="00AC5DA8" w:rsidRDefault="00A06843">
            <w:pPr>
              <w:jc w:val="right"/>
            </w:pPr>
            <w:r>
              <w:rPr>
                <w:color w:val="000000"/>
                <w:szCs w:val="21"/>
              </w:rPr>
              <w:t>50,200,000.00</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center"/>
            </w:pPr>
            <w:r>
              <w:rPr>
                <w:color w:val="000000"/>
                <w:szCs w:val="21"/>
              </w:rPr>
              <w:t>-</w:t>
            </w:r>
          </w:p>
        </w:tc>
        <w:tc>
          <w:tcPr>
            <w:tcW w:w="1301" w:type="dxa"/>
            <w:vAlign w:val="center"/>
          </w:tcPr>
          <w:p w:rsidR="00AC5DA8" w:rsidRDefault="00A06843">
            <w:pPr>
              <w:jc w:val="right"/>
            </w:pPr>
            <w:r>
              <w:rPr>
                <w:color w:val="000000"/>
                <w:szCs w:val="21"/>
              </w:rPr>
              <w:t>50,200,000.00</w:t>
            </w:r>
          </w:p>
        </w:tc>
      </w:tr>
      <w:tr w:rsidR="00AC5DA8">
        <w:trPr>
          <w:jc w:val="center"/>
        </w:trPr>
        <w:tc>
          <w:tcPr>
            <w:tcW w:w="1588" w:type="dxa"/>
            <w:vAlign w:val="center"/>
          </w:tcPr>
          <w:p w:rsidR="00AC5DA8" w:rsidRDefault="00A06843">
            <w:pPr>
              <w:jc w:val="center"/>
            </w:pPr>
            <w:r>
              <w:rPr>
                <w:color w:val="000000"/>
                <w:szCs w:val="21"/>
              </w:rPr>
              <w:t>应付证券清算款</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center"/>
            </w:pPr>
            <w:r>
              <w:rPr>
                <w:color w:val="000000"/>
                <w:szCs w:val="21"/>
              </w:rPr>
              <w:t>13,875,564.81</w:t>
            </w:r>
          </w:p>
        </w:tc>
        <w:tc>
          <w:tcPr>
            <w:tcW w:w="1301" w:type="dxa"/>
            <w:vAlign w:val="center"/>
          </w:tcPr>
          <w:p w:rsidR="00AC5DA8" w:rsidRDefault="00A06843">
            <w:pPr>
              <w:jc w:val="right"/>
            </w:pPr>
            <w:r>
              <w:rPr>
                <w:color w:val="000000"/>
                <w:szCs w:val="21"/>
              </w:rPr>
              <w:t>13,875,564.81</w:t>
            </w:r>
          </w:p>
        </w:tc>
      </w:tr>
      <w:tr w:rsidR="00AC5DA8">
        <w:trPr>
          <w:jc w:val="center"/>
        </w:trPr>
        <w:tc>
          <w:tcPr>
            <w:tcW w:w="1588" w:type="dxa"/>
            <w:vAlign w:val="center"/>
          </w:tcPr>
          <w:p w:rsidR="00AC5DA8" w:rsidRDefault="00A06843">
            <w:pPr>
              <w:jc w:val="center"/>
            </w:pPr>
            <w:r>
              <w:rPr>
                <w:color w:val="000000"/>
                <w:szCs w:val="21"/>
              </w:rPr>
              <w:t>应付赎回款</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center"/>
            </w:pPr>
            <w:r>
              <w:rPr>
                <w:color w:val="000000"/>
                <w:szCs w:val="21"/>
              </w:rPr>
              <w:t>797,948.93</w:t>
            </w:r>
          </w:p>
        </w:tc>
        <w:tc>
          <w:tcPr>
            <w:tcW w:w="1301" w:type="dxa"/>
            <w:vAlign w:val="center"/>
          </w:tcPr>
          <w:p w:rsidR="00AC5DA8" w:rsidRDefault="00A06843">
            <w:pPr>
              <w:jc w:val="right"/>
            </w:pPr>
            <w:r>
              <w:rPr>
                <w:color w:val="000000"/>
                <w:szCs w:val="21"/>
              </w:rPr>
              <w:t>797,948.93</w:t>
            </w:r>
          </w:p>
        </w:tc>
      </w:tr>
      <w:tr w:rsidR="00AC5DA8">
        <w:trPr>
          <w:jc w:val="center"/>
        </w:trPr>
        <w:tc>
          <w:tcPr>
            <w:tcW w:w="1588" w:type="dxa"/>
            <w:vAlign w:val="center"/>
          </w:tcPr>
          <w:p w:rsidR="00AC5DA8" w:rsidRDefault="00A06843">
            <w:pPr>
              <w:jc w:val="center"/>
            </w:pPr>
            <w:r>
              <w:rPr>
                <w:color w:val="000000"/>
                <w:szCs w:val="21"/>
              </w:rPr>
              <w:t>应付管理人报酬</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center"/>
            </w:pPr>
            <w:r>
              <w:rPr>
                <w:color w:val="000000"/>
                <w:szCs w:val="21"/>
              </w:rPr>
              <w:t>162,648.18</w:t>
            </w:r>
          </w:p>
        </w:tc>
        <w:tc>
          <w:tcPr>
            <w:tcW w:w="1301" w:type="dxa"/>
            <w:vAlign w:val="center"/>
          </w:tcPr>
          <w:p w:rsidR="00AC5DA8" w:rsidRDefault="00A06843">
            <w:pPr>
              <w:jc w:val="right"/>
            </w:pPr>
            <w:r>
              <w:rPr>
                <w:color w:val="000000"/>
                <w:szCs w:val="21"/>
              </w:rPr>
              <w:t>162,648.18</w:t>
            </w:r>
          </w:p>
        </w:tc>
      </w:tr>
      <w:tr w:rsidR="00AC5DA8">
        <w:trPr>
          <w:jc w:val="center"/>
        </w:trPr>
        <w:tc>
          <w:tcPr>
            <w:tcW w:w="1588" w:type="dxa"/>
            <w:vAlign w:val="center"/>
          </w:tcPr>
          <w:p w:rsidR="00AC5DA8" w:rsidRDefault="00A06843">
            <w:pPr>
              <w:jc w:val="center"/>
            </w:pPr>
            <w:r>
              <w:rPr>
                <w:color w:val="000000"/>
                <w:szCs w:val="21"/>
              </w:rPr>
              <w:t>应付托管费</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center"/>
            </w:pPr>
            <w:r>
              <w:rPr>
                <w:color w:val="000000"/>
                <w:szCs w:val="21"/>
              </w:rPr>
              <w:t>45,180.08</w:t>
            </w:r>
          </w:p>
        </w:tc>
        <w:tc>
          <w:tcPr>
            <w:tcW w:w="1301" w:type="dxa"/>
            <w:vAlign w:val="center"/>
          </w:tcPr>
          <w:p w:rsidR="00AC5DA8" w:rsidRDefault="00A06843">
            <w:pPr>
              <w:jc w:val="right"/>
            </w:pPr>
            <w:r>
              <w:rPr>
                <w:color w:val="000000"/>
                <w:szCs w:val="21"/>
              </w:rPr>
              <w:t>45,180.08</w:t>
            </w:r>
          </w:p>
        </w:tc>
      </w:tr>
      <w:tr w:rsidR="00AC5DA8">
        <w:trPr>
          <w:jc w:val="center"/>
        </w:trPr>
        <w:tc>
          <w:tcPr>
            <w:tcW w:w="1588" w:type="dxa"/>
            <w:vAlign w:val="center"/>
          </w:tcPr>
          <w:p w:rsidR="00AC5DA8" w:rsidRDefault="00A06843">
            <w:pPr>
              <w:jc w:val="center"/>
            </w:pPr>
            <w:r>
              <w:rPr>
                <w:color w:val="000000"/>
                <w:szCs w:val="21"/>
              </w:rPr>
              <w:t>应付销售服务费</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center"/>
            </w:pPr>
            <w:r>
              <w:rPr>
                <w:color w:val="000000"/>
                <w:szCs w:val="21"/>
              </w:rPr>
              <w:t>13,186.94</w:t>
            </w:r>
          </w:p>
        </w:tc>
        <w:tc>
          <w:tcPr>
            <w:tcW w:w="1301" w:type="dxa"/>
            <w:vAlign w:val="center"/>
          </w:tcPr>
          <w:p w:rsidR="00AC5DA8" w:rsidRDefault="00A06843">
            <w:pPr>
              <w:jc w:val="right"/>
            </w:pPr>
            <w:r>
              <w:rPr>
                <w:color w:val="000000"/>
                <w:szCs w:val="21"/>
              </w:rPr>
              <w:t>13,186.94</w:t>
            </w:r>
          </w:p>
        </w:tc>
      </w:tr>
      <w:tr w:rsidR="00AC5DA8">
        <w:trPr>
          <w:jc w:val="center"/>
        </w:trPr>
        <w:tc>
          <w:tcPr>
            <w:tcW w:w="1588" w:type="dxa"/>
            <w:vAlign w:val="center"/>
          </w:tcPr>
          <w:p w:rsidR="00AC5DA8" w:rsidRDefault="00A06843">
            <w:pPr>
              <w:jc w:val="center"/>
            </w:pPr>
            <w:r>
              <w:rPr>
                <w:color w:val="000000"/>
                <w:szCs w:val="21"/>
              </w:rPr>
              <w:t>应付交易费用</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center"/>
            </w:pPr>
            <w:r>
              <w:rPr>
                <w:color w:val="000000"/>
                <w:szCs w:val="21"/>
              </w:rPr>
              <w:t>32,324.85</w:t>
            </w:r>
          </w:p>
        </w:tc>
        <w:tc>
          <w:tcPr>
            <w:tcW w:w="1301" w:type="dxa"/>
            <w:vAlign w:val="center"/>
          </w:tcPr>
          <w:p w:rsidR="00AC5DA8" w:rsidRDefault="00A06843">
            <w:pPr>
              <w:jc w:val="right"/>
            </w:pPr>
            <w:r>
              <w:rPr>
                <w:color w:val="000000"/>
                <w:szCs w:val="21"/>
              </w:rPr>
              <w:t>32,324.85</w:t>
            </w:r>
          </w:p>
        </w:tc>
      </w:tr>
      <w:tr w:rsidR="00AC5DA8">
        <w:trPr>
          <w:jc w:val="center"/>
        </w:trPr>
        <w:tc>
          <w:tcPr>
            <w:tcW w:w="1588" w:type="dxa"/>
            <w:vAlign w:val="center"/>
          </w:tcPr>
          <w:p w:rsidR="00AC5DA8" w:rsidRDefault="00A06843">
            <w:pPr>
              <w:jc w:val="center"/>
            </w:pPr>
            <w:r>
              <w:rPr>
                <w:color w:val="000000"/>
                <w:szCs w:val="21"/>
              </w:rPr>
              <w:t>应交税费</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center"/>
            </w:pPr>
            <w:r>
              <w:rPr>
                <w:color w:val="000000"/>
                <w:szCs w:val="21"/>
              </w:rPr>
              <w:t>2,755.46</w:t>
            </w:r>
          </w:p>
        </w:tc>
        <w:tc>
          <w:tcPr>
            <w:tcW w:w="1301" w:type="dxa"/>
            <w:vAlign w:val="center"/>
          </w:tcPr>
          <w:p w:rsidR="00AC5DA8" w:rsidRDefault="00A06843">
            <w:pPr>
              <w:jc w:val="right"/>
            </w:pPr>
            <w:r>
              <w:rPr>
                <w:color w:val="000000"/>
                <w:szCs w:val="21"/>
              </w:rPr>
              <w:t>2,755.46</w:t>
            </w:r>
          </w:p>
        </w:tc>
      </w:tr>
      <w:tr w:rsidR="00AC5DA8">
        <w:trPr>
          <w:jc w:val="center"/>
        </w:trPr>
        <w:tc>
          <w:tcPr>
            <w:tcW w:w="1588" w:type="dxa"/>
            <w:vAlign w:val="center"/>
          </w:tcPr>
          <w:p w:rsidR="00AC5DA8" w:rsidRDefault="00A06843">
            <w:pPr>
              <w:jc w:val="center"/>
            </w:pPr>
            <w:r>
              <w:rPr>
                <w:color w:val="000000"/>
                <w:szCs w:val="21"/>
              </w:rPr>
              <w:t>应付利息</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center"/>
            </w:pPr>
            <w:r>
              <w:rPr>
                <w:color w:val="000000"/>
                <w:szCs w:val="21"/>
              </w:rPr>
              <w:t>-3,804.07</w:t>
            </w:r>
          </w:p>
        </w:tc>
        <w:tc>
          <w:tcPr>
            <w:tcW w:w="1301" w:type="dxa"/>
            <w:vAlign w:val="center"/>
          </w:tcPr>
          <w:p w:rsidR="00AC5DA8" w:rsidRDefault="00A06843">
            <w:pPr>
              <w:jc w:val="right"/>
            </w:pPr>
            <w:r>
              <w:rPr>
                <w:color w:val="000000"/>
                <w:szCs w:val="21"/>
              </w:rPr>
              <w:t>-3,804.07</w:t>
            </w:r>
          </w:p>
        </w:tc>
      </w:tr>
      <w:tr w:rsidR="00AC5DA8">
        <w:trPr>
          <w:jc w:val="center"/>
        </w:trPr>
        <w:tc>
          <w:tcPr>
            <w:tcW w:w="1588" w:type="dxa"/>
            <w:vAlign w:val="center"/>
          </w:tcPr>
          <w:p w:rsidR="00AC5DA8" w:rsidRDefault="00A06843">
            <w:pPr>
              <w:jc w:val="center"/>
            </w:pPr>
            <w:r>
              <w:rPr>
                <w:color w:val="000000"/>
                <w:szCs w:val="21"/>
              </w:rPr>
              <w:t>应付利润</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center"/>
            </w:pPr>
            <w:r>
              <w:rPr>
                <w:color w:val="000000"/>
                <w:szCs w:val="21"/>
              </w:rPr>
              <w:t>-</w:t>
            </w:r>
          </w:p>
        </w:tc>
        <w:tc>
          <w:tcPr>
            <w:tcW w:w="1301" w:type="dxa"/>
            <w:vAlign w:val="center"/>
          </w:tcPr>
          <w:p w:rsidR="00AC5DA8" w:rsidRDefault="00A06843">
            <w:pPr>
              <w:jc w:val="right"/>
            </w:pPr>
            <w:r>
              <w:rPr>
                <w:color w:val="000000"/>
                <w:szCs w:val="21"/>
              </w:rPr>
              <w:t>-</w:t>
            </w:r>
          </w:p>
        </w:tc>
      </w:tr>
      <w:tr w:rsidR="00AC5DA8">
        <w:trPr>
          <w:jc w:val="center"/>
        </w:trPr>
        <w:tc>
          <w:tcPr>
            <w:tcW w:w="1588" w:type="dxa"/>
            <w:vAlign w:val="center"/>
          </w:tcPr>
          <w:p w:rsidR="00AC5DA8" w:rsidRDefault="00A06843">
            <w:pPr>
              <w:jc w:val="center"/>
            </w:pPr>
            <w:r>
              <w:rPr>
                <w:color w:val="000000"/>
                <w:szCs w:val="21"/>
              </w:rPr>
              <w:t>递延所得税负债</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center"/>
            </w:pPr>
            <w:r>
              <w:rPr>
                <w:color w:val="000000"/>
                <w:szCs w:val="21"/>
              </w:rPr>
              <w:t>-</w:t>
            </w:r>
          </w:p>
        </w:tc>
        <w:tc>
          <w:tcPr>
            <w:tcW w:w="1301" w:type="dxa"/>
            <w:vAlign w:val="center"/>
          </w:tcPr>
          <w:p w:rsidR="00AC5DA8" w:rsidRDefault="00A06843">
            <w:pPr>
              <w:jc w:val="right"/>
            </w:pPr>
            <w:r>
              <w:rPr>
                <w:color w:val="000000"/>
                <w:szCs w:val="21"/>
              </w:rPr>
              <w:t>-</w:t>
            </w:r>
          </w:p>
        </w:tc>
      </w:tr>
      <w:tr w:rsidR="00AC5DA8">
        <w:trPr>
          <w:jc w:val="center"/>
        </w:trPr>
        <w:tc>
          <w:tcPr>
            <w:tcW w:w="1588" w:type="dxa"/>
            <w:vAlign w:val="center"/>
          </w:tcPr>
          <w:p w:rsidR="00AC5DA8" w:rsidRDefault="00A06843">
            <w:pPr>
              <w:jc w:val="center"/>
            </w:pPr>
            <w:r>
              <w:rPr>
                <w:color w:val="000000"/>
                <w:szCs w:val="21"/>
              </w:rPr>
              <w:t>其他负债</w:t>
            </w:r>
          </w:p>
        </w:tc>
        <w:tc>
          <w:tcPr>
            <w:tcW w:w="1701" w:type="dxa"/>
            <w:vAlign w:val="center"/>
          </w:tcPr>
          <w:p w:rsidR="00AC5DA8" w:rsidRDefault="00A06843">
            <w:pPr>
              <w:jc w:val="right"/>
            </w:pPr>
            <w:r>
              <w:rPr>
                <w:color w:val="000000"/>
                <w:szCs w:val="21"/>
              </w:rPr>
              <w:t>-</w:t>
            </w:r>
          </w:p>
        </w:tc>
        <w:tc>
          <w:tcPr>
            <w:tcW w:w="1701" w:type="dxa"/>
            <w:vAlign w:val="center"/>
          </w:tcPr>
          <w:p w:rsidR="00AC5DA8" w:rsidRDefault="00A06843">
            <w:pPr>
              <w:jc w:val="right"/>
            </w:pPr>
            <w:r>
              <w:rPr>
                <w:color w:val="000000"/>
                <w:szCs w:val="21"/>
              </w:rPr>
              <w:t>-</w:t>
            </w:r>
          </w:p>
        </w:tc>
        <w:tc>
          <w:tcPr>
            <w:tcW w:w="1559" w:type="dxa"/>
            <w:vAlign w:val="center"/>
          </w:tcPr>
          <w:p w:rsidR="00AC5DA8" w:rsidRDefault="00A06843">
            <w:pPr>
              <w:jc w:val="right"/>
            </w:pPr>
            <w:r>
              <w:rPr>
                <w:color w:val="000000"/>
                <w:szCs w:val="21"/>
              </w:rPr>
              <w:t>-</w:t>
            </w:r>
          </w:p>
        </w:tc>
        <w:tc>
          <w:tcPr>
            <w:tcW w:w="1559" w:type="dxa"/>
            <w:vAlign w:val="center"/>
          </w:tcPr>
          <w:p w:rsidR="00AC5DA8" w:rsidRDefault="00A06843">
            <w:pPr>
              <w:jc w:val="center"/>
            </w:pPr>
            <w:r>
              <w:rPr>
                <w:color w:val="000000"/>
                <w:szCs w:val="21"/>
              </w:rPr>
              <w:t>140,239.43</w:t>
            </w:r>
          </w:p>
        </w:tc>
        <w:tc>
          <w:tcPr>
            <w:tcW w:w="1301" w:type="dxa"/>
            <w:vAlign w:val="center"/>
          </w:tcPr>
          <w:p w:rsidR="00AC5DA8" w:rsidRDefault="00A06843">
            <w:pPr>
              <w:jc w:val="right"/>
            </w:pPr>
            <w:r>
              <w:rPr>
                <w:color w:val="000000"/>
                <w:szCs w:val="21"/>
              </w:rPr>
              <w:t>140,239.43</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50,200,000.00</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15,066,044.61</w:t>
            </w:r>
          </w:p>
        </w:tc>
        <w:tc>
          <w:tcPr>
            <w:tcW w:w="1301" w:type="dxa"/>
          </w:tcPr>
          <w:p w:rsidR="001816E6" w:rsidRPr="004604CE" w:rsidRDefault="001816E6" w:rsidP="00E431A5">
            <w:pPr>
              <w:spacing w:line="360" w:lineRule="auto"/>
              <w:jc w:val="right"/>
              <w:rPr>
                <w:szCs w:val="21"/>
              </w:rPr>
            </w:pPr>
            <w:r w:rsidRPr="004604CE">
              <w:rPr>
                <w:szCs w:val="21"/>
              </w:rPr>
              <w:t>65,266,044.61</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-22,003,807.06</w:t>
            </w:r>
          </w:p>
        </w:tc>
        <w:tc>
          <w:tcPr>
            <w:tcW w:w="1701" w:type="dxa"/>
            <w:vAlign w:val="center"/>
          </w:tcPr>
          <w:p w:rsidR="001816E6" w:rsidRPr="004604CE" w:rsidRDefault="001816E6" w:rsidP="00E431A5">
            <w:pPr>
              <w:spacing w:line="360" w:lineRule="auto"/>
              <w:jc w:val="right"/>
              <w:rPr>
                <w:szCs w:val="21"/>
              </w:rPr>
            </w:pPr>
            <w:r w:rsidRPr="004604CE">
              <w:rPr>
                <w:szCs w:val="21"/>
              </w:rPr>
              <w:t>70,781,909.87</w:t>
            </w:r>
          </w:p>
        </w:tc>
        <w:tc>
          <w:tcPr>
            <w:tcW w:w="1559" w:type="dxa"/>
            <w:vAlign w:val="center"/>
          </w:tcPr>
          <w:p w:rsidR="001816E6" w:rsidRPr="004604CE" w:rsidRDefault="001816E6" w:rsidP="00E431A5">
            <w:pPr>
              <w:spacing w:line="360" w:lineRule="auto"/>
              <w:jc w:val="right"/>
              <w:rPr>
                <w:szCs w:val="21"/>
              </w:rPr>
            </w:pPr>
            <w:r w:rsidRPr="004604CE">
              <w:rPr>
                <w:szCs w:val="21"/>
              </w:rPr>
              <w:t>156,034,547.17</w:t>
            </w:r>
          </w:p>
        </w:tc>
        <w:tc>
          <w:tcPr>
            <w:tcW w:w="1559" w:type="dxa"/>
            <w:vAlign w:val="center"/>
          </w:tcPr>
          <w:p w:rsidR="001816E6" w:rsidRPr="004604CE" w:rsidRDefault="001816E6" w:rsidP="00E431A5">
            <w:pPr>
              <w:spacing w:line="360" w:lineRule="auto"/>
              <w:jc w:val="right"/>
              <w:rPr>
                <w:szCs w:val="21"/>
              </w:rPr>
            </w:pPr>
            <w:r w:rsidRPr="004604CE">
              <w:rPr>
                <w:szCs w:val="21"/>
              </w:rPr>
              <w:t>93,449,950.06</w:t>
            </w:r>
          </w:p>
        </w:tc>
        <w:tc>
          <w:tcPr>
            <w:tcW w:w="1301" w:type="dxa"/>
            <w:vAlign w:val="center"/>
          </w:tcPr>
          <w:p w:rsidR="001816E6" w:rsidRPr="004604CE" w:rsidRDefault="001816E6" w:rsidP="00E431A5">
            <w:pPr>
              <w:spacing w:line="360" w:lineRule="auto"/>
              <w:jc w:val="right"/>
              <w:rPr>
                <w:szCs w:val="21"/>
              </w:rPr>
            </w:pPr>
            <w:r w:rsidRPr="004604CE">
              <w:rPr>
                <w:szCs w:val="21"/>
              </w:rPr>
              <w:t>298,262,600.04</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AC5DA8">
        <w:tc>
          <w:tcPr>
            <w:tcW w:w="851" w:type="dxa"/>
            <w:vAlign w:val="center"/>
          </w:tcPr>
          <w:p w:rsidR="00AC5DA8" w:rsidRDefault="00A06843">
            <w:pPr>
              <w:jc w:val="left"/>
            </w:pPr>
            <w:r>
              <w:rPr>
                <w:rFonts w:eastAsiaTheme="minorEastAsia"/>
                <w:color w:val="000000"/>
                <w:szCs w:val="21"/>
              </w:rPr>
              <w:t>假设</w:t>
            </w:r>
          </w:p>
        </w:tc>
        <w:tc>
          <w:tcPr>
            <w:tcW w:w="8149" w:type="dxa"/>
            <w:gridSpan w:val="3"/>
            <w:vAlign w:val="center"/>
          </w:tcPr>
          <w:p w:rsidR="00AC5DA8" w:rsidRDefault="00A06843">
            <w:pPr>
              <w:jc w:val="left"/>
            </w:pPr>
            <w:r>
              <w:rPr>
                <w:rFonts w:eastAsiaTheme="minorEastAsia"/>
                <w:color w:val="000000"/>
                <w:szCs w:val="21"/>
              </w:rPr>
              <w:t>除市场利率以外的其他市场变量保持不变</w:t>
            </w:r>
          </w:p>
        </w:tc>
      </w:tr>
      <w:tr w:rsidR="00455B6E" w:rsidRPr="007715BA" w:rsidTr="00AA5843">
        <w:tc>
          <w:tcPr>
            <w:tcW w:w="851" w:type="dxa"/>
            <w:vMerge w:val="restart"/>
            <w:vAlign w:val="center"/>
          </w:tcPr>
          <w:p w:rsidR="00455B6E" w:rsidRPr="007715BA" w:rsidRDefault="00455B6E" w:rsidP="00AA5843">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455B6E" w:rsidRPr="007715BA" w:rsidRDefault="00455B6E" w:rsidP="00AA5843">
            <w:pPr>
              <w:jc w:val="center"/>
              <w:rPr>
                <w:rFonts w:eastAsiaTheme="minorEastAsia"/>
                <w:color w:val="000000"/>
                <w:szCs w:val="21"/>
              </w:rPr>
            </w:pPr>
            <w:r w:rsidRPr="007715BA">
              <w:rPr>
                <w:rFonts w:eastAsiaTheme="minorEastAsia"/>
                <w:color w:val="000000"/>
                <w:szCs w:val="21"/>
              </w:rPr>
              <w:t>对资产负债表日基金资产净值的</w:t>
            </w:r>
          </w:p>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455B6E" w:rsidRPr="007715BA" w:rsidTr="00AA5843">
        <w:tc>
          <w:tcPr>
            <w:tcW w:w="851" w:type="dxa"/>
            <w:vMerge/>
            <w:vAlign w:val="center"/>
          </w:tcPr>
          <w:p w:rsidR="00455B6E" w:rsidRPr="007715BA" w:rsidRDefault="00455B6E" w:rsidP="00AA5843">
            <w:pPr>
              <w:widowControl/>
              <w:jc w:val="left"/>
              <w:rPr>
                <w:rFonts w:eastAsiaTheme="minorEastAsia"/>
                <w:color w:val="000000"/>
                <w:szCs w:val="21"/>
              </w:rPr>
            </w:pPr>
          </w:p>
        </w:tc>
        <w:tc>
          <w:tcPr>
            <w:tcW w:w="2551" w:type="dxa"/>
            <w:vMerge/>
            <w:vAlign w:val="center"/>
          </w:tcPr>
          <w:p w:rsidR="00455B6E" w:rsidRPr="007715BA" w:rsidRDefault="00455B6E" w:rsidP="00AA5843">
            <w:pPr>
              <w:widowControl/>
              <w:jc w:val="left"/>
              <w:rPr>
                <w:rFonts w:eastAsiaTheme="minorEastAsia"/>
                <w:color w:val="000000"/>
                <w:kern w:val="0"/>
                <w:szCs w:val="21"/>
              </w:rPr>
            </w:pPr>
          </w:p>
        </w:tc>
        <w:tc>
          <w:tcPr>
            <w:tcW w:w="2694" w:type="dxa"/>
          </w:tcPr>
          <w:p w:rsidR="00455B6E" w:rsidRPr="007715BA" w:rsidRDefault="00455B6E" w:rsidP="00AA5843">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455B6E" w:rsidRPr="007715BA" w:rsidRDefault="00455B6E" w:rsidP="00AA5843">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AC5DA8">
        <w:tc>
          <w:tcPr>
            <w:tcW w:w="851" w:type="dxa"/>
            <w:vMerge/>
          </w:tcPr>
          <w:p w:rsidR="00AC5DA8" w:rsidRDefault="00AC5DA8"/>
        </w:tc>
        <w:tc>
          <w:tcPr>
            <w:tcW w:w="2551" w:type="dxa"/>
            <w:vAlign w:val="center"/>
          </w:tcPr>
          <w:p w:rsidR="00AC5DA8" w:rsidRDefault="00A06843">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AC5DA8" w:rsidRDefault="00A06843">
            <w:pPr>
              <w:jc w:val="right"/>
            </w:pPr>
            <w:r>
              <w:rPr>
                <w:rFonts w:eastAsiaTheme="minorEastAsia"/>
                <w:color w:val="000000"/>
                <w:szCs w:val="21"/>
              </w:rPr>
              <w:t>12,190.38</w:t>
            </w:r>
          </w:p>
        </w:tc>
        <w:tc>
          <w:tcPr>
            <w:tcW w:w="2904" w:type="dxa"/>
            <w:vAlign w:val="center"/>
          </w:tcPr>
          <w:p w:rsidR="00AC5DA8" w:rsidRDefault="00A06843">
            <w:pPr>
              <w:jc w:val="right"/>
            </w:pPr>
            <w:r>
              <w:rPr>
                <w:rFonts w:eastAsiaTheme="minorEastAsia"/>
                <w:color w:val="000000"/>
                <w:szCs w:val="21"/>
              </w:rPr>
              <w:t>13,306.85</w:t>
            </w:r>
          </w:p>
        </w:tc>
      </w:tr>
      <w:tr w:rsidR="00AC5DA8">
        <w:tc>
          <w:tcPr>
            <w:tcW w:w="851" w:type="dxa"/>
            <w:vMerge/>
          </w:tcPr>
          <w:p w:rsidR="00AC5DA8" w:rsidRDefault="00AC5DA8"/>
        </w:tc>
        <w:tc>
          <w:tcPr>
            <w:tcW w:w="2551" w:type="dxa"/>
            <w:vAlign w:val="center"/>
          </w:tcPr>
          <w:p w:rsidR="00AC5DA8" w:rsidRDefault="00A06843">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AC5DA8" w:rsidRDefault="00A06843">
            <w:pPr>
              <w:jc w:val="right"/>
            </w:pPr>
            <w:r>
              <w:rPr>
                <w:rFonts w:eastAsiaTheme="minorEastAsia"/>
                <w:color w:val="000000"/>
                <w:szCs w:val="21"/>
              </w:rPr>
              <w:t>-12,158.39</w:t>
            </w:r>
          </w:p>
        </w:tc>
        <w:tc>
          <w:tcPr>
            <w:tcW w:w="2904" w:type="dxa"/>
            <w:vAlign w:val="center"/>
          </w:tcPr>
          <w:p w:rsidR="00AC5DA8" w:rsidRDefault="00A06843">
            <w:pPr>
              <w:jc w:val="right"/>
            </w:pPr>
            <w:r>
              <w:rPr>
                <w:rFonts w:eastAsiaTheme="minorEastAsia"/>
                <w:color w:val="000000"/>
                <w:szCs w:val="21"/>
              </w:rPr>
              <w:t>-13,281.37</w:t>
            </w:r>
          </w:p>
        </w:tc>
      </w:tr>
    </w:tbl>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AC5DA8" w:rsidRDefault="00A06843">
      <w:pPr>
        <w:tabs>
          <w:tab w:val="left" w:pos="426"/>
        </w:tabs>
        <w:spacing w:line="360" w:lineRule="auto"/>
        <w:ind w:firstLineChars="200" w:firstLine="420"/>
        <w:jc w:val="left"/>
        <w:rPr>
          <w:kern w:val="0"/>
          <w:szCs w:val="21"/>
        </w:rPr>
      </w:pPr>
      <w:r>
        <w:rPr>
          <w:kern w:val="0"/>
          <w:szCs w:val="21"/>
        </w:rPr>
        <w:lastRenderedPageBreak/>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本基金的基金管理人采用</w:t>
      </w:r>
      <w:r w:rsidRPr="00A62732">
        <w:rPr>
          <w:kern w:val="0"/>
          <w:szCs w:val="21"/>
        </w:rPr>
        <w:t>Barra</w:t>
      </w:r>
      <w:r w:rsidRPr="00A62732">
        <w:rPr>
          <w:kern w:val="0"/>
          <w:szCs w:val="21"/>
        </w:rPr>
        <w:t>风险管理系统，通过标准差、跟踪误差、</w:t>
      </w:r>
      <w:r w:rsidRPr="00A62732">
        <w:rPr>
          <w:kern w:val="0"/>
          <w:szCs w:val="21"/>
        </w:rPr>
        <w:t>beta</w:t>
      </w:r>
      <w:r w:rsidRPr="00A62732">
        <w:rPr>
          <w:kern w:val="0"/>
          <w:szCs w:val="21"/>
        </w:rPr>
        <w:t>值、</w:t>
      </w:r>
      <w:r w:rsidRPr="00A62732">
        <w:rPr>
          <w:kern w:val="0"/>
          <w:szCs w:val="21"/>
        </w:rPr>
        <w:t>VAR</w:t>
      </w:r>
      <w:r w:rsidRPr="00A62732">
        <w:rPr>
          <w:kern w:val="0"/>
          <w:szCs w:val="21"/>
        </w:rPr>
        <w:t>等指标，监控投资组合面临的市场价格波动风险。</w:t>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6.4.13.4.3.1 </w:t>
      </w:r>
      <w:r w:rsidRPr="00235099">
        <w:rPr>
          <w:rFonts w:ascii="宋体" w:hAnsi="宋体" w:hint="eastAsia"/>
          <w:b/>
          <w:bCs/>
          <w:color w:val="000000"/>
          <w:szCs w:val="21"/>
        </w:rPr>
        <w:t>其他价格风险敞口</w:t>
      </w:r>
    </w:p>
    <w:p w:rsidR="00166D75" w:rsidRPr="00FA19BB" w:rsidRDefault="00166D75" w:rsidP="00166D75">
      <w:pPr>
        <w:wordWrap w:val="0"/>
        <w:autoSpaceDE w:val="0"/>
        <w:autoSpaceDN w:val="0"/>
        <w:adjustRightInd w:val="0"/>
        <w:spacing w:before="29" w:line="288" w:lineRule="auto"/>
        <w:ind w:left="1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166D75" w:rsidRPr="00FA19BB" w:rsidTr="00646EED">
        <w:tc>
          <w:tcPr>
            <w:tcW w:w="3119" w:type="dxa"/>
            <w:vMerge w:val="restart"/>
            <w:vAlign w:val="center"/>
          </w:tcPr>
          <w:p w:rsidR="00166D75" w:rsidRPr="00FA19BB" w:rsidRDefault="00166D75" w:rsidP="00646EED">
            <w:pPr>
              <w:spacing w:line="360" w:lineRule="auto"/>
              <w:jc w:val="center"/>
              <w:rPr>
                <w:color w:val="000000"/>
                <w:szCs w:val="21"/>
              </w:rPr>
            </w:pPr>
            <w:r w:rsidRPr="00FA19BB">
              <w:rPr>
                <w:color w:val="000000"/>
                <w:szCs w:val="21"/>
              </w:rPr>
              <w:t>项目</w:t>
            </w:r>
          </w:p>
        </w:tc>
        <w:tc>
          <w:tcPr>
            <w:tcW w:w="2940"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本期末</w:t>
            </w:r>
          </w:p>
          <w:p w:rsidR="00166D75" w:rsidRPr="00FA19BB" w:rsidRDefault="00166D75" w:rsidP="00646EED">
            <w:pPr>
              <w:spacing w:line="360" w:lineRule="auto"/>
              <w:jc w:val="center"/>
              <w:rPr>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941"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上年度末</w:t>
            </w:r>
          </w:p>
          <w:p w:rsidR="00166D75" w:rsidRPr="00FA19BB" w:rsidRDefault="00166D75" w:rsidP="00646EED">
            <w:pPr>
              <w:spacing w:line="360" w:lineRule="auto"/>
              <w:jc w:val="center"/>
              <w:rPr>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166D75" w:rsidRPr="00FA19BB" w:rsidTr="00646EED">
        <w:tc>
          <w:tcPr>
            <w:tcW w:w="3119" w:type="dxa"/>
            <w:vMerge/>
            <w:vAlign w:val="center"/>
          </w:tcPr>
          <w:p w:rsidR="00166D75" w:rsidRPr="00FA19BB" w:rsidRDefault="00166D75" w:rsidP="00646EED">
            <w:pPr>
              <w:widowControl/>
              <w:spacing w:line="360" w:lineRule="auto"/>
              <w:jc w:val="left"/>
              <w:rPr>
                <w:color w:val="000000"/>
                <w:szCs w:val="21"/>
              </w:rPr>
            </w:pPr>
          </w:p>
        </w:tc>
        <w:tc>
          <w:tcPr>
            <w:tcW w:w="1843" w:type="dxa"/>
            <w:vAlign w:val="center"/>
          </w:tcPr>
          <w:p w:rsidR="00166D75" w:rsidRPr="00FA19BB" w:rsidRDefault="00166D75" w:rsidP="00646EED">
            <w:pPr>
              <w:spacing w:line="360" w:lineRule="auto"/>
              <w:ind w:right="142"/>
              <w:jc w:val="center"/>
              <w:rPr>
                <w:color w:val="000000"/>
                <w:szCs w:val="21"/>
              </w:rPr>
            </w:pPr>
            <w:r w:rsidRPr="00FA19BB">
              <w:rPr>
                <w:color w:val="000000"/>
                <w:szCs w:val="21"/>
              </w:rPr>
              <w:t>公允价值</w:t>
            </w:r>
          </w:p>
        </w:tc>
        <w:tc>
          <w:tcPr>
            <w:tcW w:w="1097"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c>
          <w:tcPr>
            <w:tcW w:w="1879" w:type="dxa"/>
            <w:vAlign w:val="center"/>
          </w:tcPr>
          <w:p w:rsidR="00166D75" w:rsidRPr="00FA19BB" w:rsidRDefault="00166D75" w:rsidP="00646EED">
            <w:pPr>
              <w:spacing w:line="360" w:lineRule="auto"/>
              <w:ind w:right="113"/>
              <w:jc w:val="center"/>
              <w:rPr>
                <w:color w:val="000000"/>
                <w:szCs w:val="21"/>
              </w:rPr>
            </w:pPr>
            <w:r w:rsidRPr="00FA19BB">
              <w:rPr>
                <w:color w:val="000000"/>
                <w:szCs w:val="21"/>
              </w:rPr>
              <w:t>公允价值</w:t>
            </w:r>
          </w:p>
        </w:tc>
        <w:tc>
          <w:tcPr>
            <w:tcW w:w="1062"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szCs w:val="21"/>
              </w:rPr>
              <w:t>－</w:t>
            </w:r>
            <w:r w:rsidRPr="00FA19BB">
              <w:rPr>
                <w:color w:val="000000"/>
                <w:szCs w:val="21"/>
              </w:rPr>
              <w:t>股票投资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54,910,847.53</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29.82</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72,862,796.76</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24.43</w:t>
            </w:r>
          </w:p>
        </w:tc>
      </w:tr>
      <w:tr w:rsidR="00166D75" w:rsidRPr="00FA19BB" w:rsidTr="00646EED">
        <w:tc>
          <w:tcPr>
            <w:tcW w:w="3119" w:type="dxa"/>
            <w:vAlign w:val="center"/>
          </w:tcPr>
          <w:p w:rsidR="00166D75" w:rsidRPr="00FA19BB" w:rsidRDefault="00166D75" w:rsidP="00646EED">
            <w:pPr>
              <w:spacing w:line="360" w:lineRule="auto"/>
              <w:jc w:val="left"/>
              <w:rPr>
                <w:szCs w:val="21"/>
              </w:rPr>
            </w:pPr>
            <w:r w:rsidRPr="00FA19BB">
              <w:rPr>
                <w:szCs w:val="21"/>
              </w:rPr>
              <w:t>交易性金融资产－贵金属投资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衍生金融资产－权证投资</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其他</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center"/>
              <w:rPr>
                <w:b/>
                <w:color w:val="000000"/>
                <w:szCs w:val="21"/>
              </w:rPr>
            </w:pPr>
            <w:r w:rsidRPr="00FA19BB">
              <w:rPr>
                <w:b/>
                <w:color w:val="000000"/>
                <w:szCs w:val="21"/>
              </w:rPr>
              <w:t>合计</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54,910,847.53</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29.82</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72,862,796.76</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24.43</w:t>
            </w:r>
          </w:p>
        </w:tc>
      </w:tr>
    </w:tbl>
    <w:p w:rsidR="002C15B5" w:rsidRPr="00FA19BB" w:rsidRDefault="002C15B5" w:rsidP="002C15B5">
      <w:pPr>
        <w:spacing w:line="360" w:lineRule="auto"/>
        <w:rPr>
          <w:b/>
          <w:color w:val="000000"/>
          <w:szCs w:val="21"/>
        </w:rPr>
      </w:pPr>
      <w:r w:rsidRPr="00FA19BB">
        <w:rPr>
          <w:b/>
          <w:bCs/>
          <w:color w:val="000000"/>
          <w:kern w:val="0"/>
          <w:szCs w:val="21"/>
        </w:rPr>
        <w:t xml:space="preserve">6.4.13.4.3.2 </w:t>
      </w:r>
      <w:r w:rsidRPr="00FA19BB">
        <w:rPr>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751"/>
      </w:tblGrid>
      <w:tr w:rsidR="00AC5DA8">
        <w:tc>
          <w:tcPr>
            <w:tcW w:w="993" w:type="dxa"/>
            <w:vAlign w:val="center"/>
          </w:tcPr>
          <w:p w:rsidR="00AC5DA8" w:rsidRDefault="00A06843">
            <w:pPr>
              <w:jc w:val="left"/>
            </w:pPr>
            <w:r>
              <w:rPr>
                <w:color w:val="000000"/>
                <w:szCs w:val="21"/>
              </w:rPr>
              <w:t>假设</w:t>
            </w:r>
          </w:p>
        </w:tc>
        <w:tc>
          <w:tcPr>
            <w:tcW w:w="8079" w:type="dxa"/>
            <w:gridSpan w:val="3"/>
            <w:vAlign w:val="center"/>
          </w:tcPr>
          <w:p w:rsidR="00AC5DA8" w:rsidRDefault="00A06843">
            <w:pPr>
              <w:jc w:val="center"/>
            </w:pPr>
            <w:r>
              <w:rPr>
                <w:color w:val="000000"/>
                <w:szCs w:val="21"/>
              </w:rPr>
              <w:t>除业绩比较基准以外的其他市场变量保持不变</w:t>
            </w:r>
          </w:p>
        </w:tc>
      </w:tr>
      <w:tr w:rsidR="002C15B5" w:rsidRPr="00FA19BB" w:rsidTr="00646EED">
        <w:tc>
          <w:tcPr>
            <w:tcW w:w="993" w:type="dxa"/>
            <w:vMerge w:val="restart"/>
            <w:vAlign w:val="center"/>
          </w:tcPr>
          <w:p w:rsidR="002C15B5" w:rsidRPr="00FA19BB" w:rsidRDefault="002C15B5" w:rsidP="002C15B5">
            <w:pPr>
              <w:pStyle w:val="ad"/>
              <w:jc w:val="center"/>
              <w:rPr>
                <w:color w:val="000000"/>
                <w:sz w:val="21"/>
                <w:szCs w:val="21"/>
              </w:rPr>
            </w:pPr>
            <w:r w:rsidRPr="00FA19BB">
              <w:rPr>
                <w:bCs/>
                <w:color w:val="000000"/>
                <w:sz w:val="21"/>
                <w:szCs w:val="21"/>
              </w:rPr>
              <w:t>分析</w:t>
            </w:r>
          </w:p>
        </w:tc>
        <w:tc>
          <w:tcPr>
            <w:tcW w:w="2448" w:type="dxa"/>
            <w:vMerge w:val="restart"/>
            <w:vAlign w:val="center"/>
          </w:tcPr>
          <w:p w:rsidR="002C15B5" w:rsidRPr="00FA19BB" w:rsidRDefault="002C15B5" w:rsidP="00646EED">
            <w:pPr>
              <w:widowControl/>
              <w:autoSpaceDE w:val="0"/>
              <w:autoSpaceDN w:val="0"/>
              <w:ind w:right="-15"/>
              <w:jc w:val="center"/>
              <w:textAlignment w:val="bottom"/>
              <w:rPr>
                <w:color w:val="000000"/>
                <w:kern w:val="0"/>
                <w:szCs w:val="21"/>
              </w:rPr>
            </w:pPr>
            <w:r w:rsidRPr="00FA19BB">
              <w:rPr>
                <w:bCs/>
                <w:color w:val="000000"/>
                <w:szCs w:val="21"/>
              </w:rPr>
              <w:t>相关风险变量的变动</w:t>
            </w:r>
          </w:p>
        </w:tc>
        <w:tc>
          <w:tcPr>
            <w:tcW w:w="5631" w:type="dxa"/>
            <w:gridSpan w:val="2"/>
          </w:tcPr>
          <w:p w:rsidR="002C15B5" w:rsidRPr="00FA19BB" w:rsidRDefault="002C15B5" w:rsidP="00646EED">
            <w:pPr>
              <w:jc w:val="center"/>
              <w:rPr>
                <w:color w:val="000000"/>
                <w:szCs w:val="21"/>
              </w:rPr>
            </w:pPr>
            <w:r w:rsidRPr="00FA19BB">
              <w:rPr>
                <w:color w:val="000000"/>
                <w:szCs w:val="21"/>
              </w:rPr>
              <w:t>对资产负债表日基金资产净值的</w:t>
            </w:r>
          </w:p>
          <w:p w:rsidR="002C15B5" w:rsidRPr="00FA19BB" w:rsidRDefault="002C15B5" w:rsidP="002C15B5">
            <w:pPr>
              <w:widowControl/>
              <w:autoSpaceDE w:val="0"/>
              <w:autoSpaceDN w:val="0"/>
              <w:ind w:right="-15"/>
              <w:jc w:val="center"/>
              <w:textAlignment w:val="bottom"/>
              <w:rPr>
                <w:color w:val="000000"/>
                <w:kern w:val="0"/>
                <w:szCs w:val="21"/>
              </w:rPr>
            </w:pPr>
            <w:r>
              <w:rPr>
                <w:color w:val="000000"/>
                <w:szCs w:val="21"/>
              </w:rPr>
              <w:t>影响金额（单位：人民币</w:t>
            </w:r>
            <w:r w:rsidRPr="00FA19BB">
              <w:rPr>
                <w:color w:val="000000"/>
                <w:szCs w:val="21"/>
              </w:rPr>
              <w:t>元）</w:t>
            </w:r>
          </w:p>
        </w:tc>
      </w:tr>
      <w:tr w:rsidR="002C15B5" w:rsidRPr="00FA19BB" w:rsidTr="00646EED">
        <w:tc>
          <w:tcPr>
            <w:tcW w:w="993" w:type="dxa"/>
            <w:vMerge/>
            <w:vAlign w:val="center"/>
          </w:tcPr>
          <w:p w:rsidR="002C15B5" w:rsidRPr="00FA19BB" w:rsidRDefault="002C15B5" w:rsidP="00646EED">
            <w:pPr>
              <w:widowControl/>
              <w:jc w:val="left"/>
              <w:rPr>
                <w:color w:val="000000"/>
                <w:szCs w:val="21"/>
              </w:rPr>
            </w:pPr>
          </w:p>
        </w:tc>
        <w:tc>
          <w:tcPr>
            <w:tcW w:w="2448" w:type="dxa"/>
            <w:vMerge/>
            <w:vAlign w:val="center"/>
          </w:tcPr>
          <w:p w:rsidR="002C15B5" w:rsidRPr="00FA19BB" w:rsidRDefault="002C15B5" w:rsidP="00646EED">
            <w:pPr>
              <w:widowControl/>
              <w:jc w:val="left"/>
              <w:rPr>
                <w:color w:val="000000"/>
                <w:kern w:val="0"/>
                <w:szCs w:val="21"/>
              </w:rPr>
            </w:pPr>
          </w:p>
        </w:tc>
        <w:tc>
          <w:tcPr>
            <w:tcW w:w="2880" w:type="dxa"/>
          </w:tcPr>
          <w:p w:rsidR="002C15B5" w:rsidRPr="00FA19BB" w:rsidRDefault="002C15B5" w:rsidP="00646EED">
            <w:pPr>
              <w:spacing w:line="360" w:lineRule="auto"/>
              <w:ind w:firstLineChars="350" w:firstLine="735"/>
              <w:rPr>
                <w:color w:val="000000"/>
                <w:szCs w:val="21"/>
              </w:rPr>
            </w:pPr>
            <w:r w:rsidRPr="00FA19BB">
              <w:rPr>
                <w:color w:val="000000"/>
                <w:szCs w:val="21"/>
              </w:rPr>
              <w:t>本期末</w:t>
            </w:r>
          </w:p>
          <w:p w:rsidR="002C15B5" w:rsidRPr="00FA19BB" w:rsidRDefault="002C15B5" w:rsidP="00646EED">
            <w:pPr>
              <w:spacing w:line="360" w:lineRule="auto"/>
              <w:jc w:val="center"/>
              <w:rPr>
                <w:bCs/>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751" w:type="dxa"/>
          </w:tcPr>
          <w:p w:rsidR="002C15B5" w:rsidRPr="00FA19BB" w:rsidRDefault="002C15B5" w:rsidP="00646EED">
            <w:pPr>
              <w:spacing w:line="360" w:lineRule="auto"/>
              <w:ind w:firstLineChars="300" w:firstLine="630"/>
              <w:rPr>
                <w:color w:val="000000"/>
                <w:szCs w:val="21"/>
              </w:rPr>
            </w:pPr>
            <w:r w:rsidRPr="00FA19BB">
              <w:rPr>
                <w:color w:val="000000"/>
                <w:szCs w:val="21"/>
              </w:rPr>
              <w:t>上年度末</w:t>
            </w:r>
          </w:p>
          <w:p w:rsidR="002C15B5" w:rsidRPr="00FA19BB" w:rsidRDefault="002C15B5" w:rsidP="00646EED">
            <w:pPr>
              <w:spacing w:line="360" w:lineRule="auto"/>
              <w:jc w:val="center"/>
              <w:rPr>
                <w:bCs/>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AC5DA8">
        <w:tc>
          <w:tcPr>
            <w:tcW w:w="993" w:type="dxa"/>
            <w:vMerge/>
          </w:tcPr>
          <w:p w:rsidR="00AC5DA8" w:rsidRDefault="00AC5DA8"/>
        </w:tc>
        <w:tc>
          <w:tcPr>
            <w:tcW w:w="2448" w:type="dxa"/>
            <w:vAlign w:val="center"/>
          </w:tcPr>
          <w:p w:rsidR="00AC5DA8" w:rsidRDefault="00A06843">
            <w:r>
              <w:rPr>
                <w:color w:val="000000"/>
                <w:szCs w:val="21"/>
              </w:rPr>
              <w:t>1.</w:t>
            </w:r>
            <w:r>
              <w:rPr>
                <w:color w:val="000000"/>
                <w:szCs w:val="21"/>
              </w:rPr>
              <w:t>业绩比较基准上升</w:t>
            </w:r>
            <w:r>
              <w:rPr>
                <w:color w:val="000000"/>
                <w:szCs w:val="21"/>
              </w:rPr>
              <w:t>5%</w:t>
            </w:r>
          </w:p>
        </w:tc>
        <w:tc>
          <w:tcPr>
            <w:tcW w:w="2880" w:type="dxa"/>
            <w:vAlign w:val="center"/>
          </w:tcPr>
          <w:p w:rsidR="00AC5DA8" w:rsidRDefault="00A06843">
            <w:pPr>
              <w:jc w:val="right"/>
            </w:pPr>
            <w:r>
              <w:rPr>
                <w:color w:val="000000"/>
                <w:szCs w:val="21"/>
              </w:rPr>
              <w:t>36,582,509.33</w:t>
            </w:r>
          </w:p>
        </w:tc>
        <w:tc>
          <w:tcPr>
            <w:tcW w:w="2751" w:type="dxa"/>
            <w:vAlign w:val="center"/>
          </w:tcPr>
          <w:p w:rsidR="00AC5DA8" w:rsidRDefault="00A06843">
            <w:pPr>
              <w:jc w:val="right"/>
            </w:pPr>
            <w:r>
              <w:rPr>
                <w:color w:val="000000"/>
                <w:szCs w:val="21"/>
              </w:rPr>
              <w:t>56,226,352.81</w:t>
            </w:r>
          </w:p>
        </w:tc>
      </w:tr>
      <w:tr w:rsidR="00AC5DA8">
        <w:tc>
          <w:tcPr>
            <w:tcW w:w="993" w:type="dxa"/>
            <w:vMerge/>
          </w:tcPr>
          <w:p w:rsidR="00AC5DA8" w:rsidRDefault="00AC5DA8"/>
        </w:tc>
        <w:tc>
          <w:tcPr>
            <w:tcW w:w="2448" w:type="dxa"/>
            <w:vAlign w:val="center"/>
          </w:tcPr>
          <w:p w:rsidR="00AC5DA8" w:rsidRDefault="00A06843">
            <w:r>
              <w:rPr>
                <w:color w:val="000000"/>
                <w:szCs w:val="21"/>
              </w:rPr>
              <w:t>2.</w:t>
            </w:r>
            <w:r>
              <w:rPr>
                <w:color w:val="000000"/>
                <w:szCs w:val="21"/>
              </w:rPr>
              <w:t>业绩比较基准下降</w:t>
            </w:r>
            <w:r>
              <w:rPr>
                <w:color w:val="000000"/>
                <w:szCs w:val="21"/>
              </w:rPr>
              <w:t>5%</w:t>
            </w:r>
          </w:p>
        </w:tc>
        <w:tc>
          <w:tcPr>
            <w:tcW w:w="2880" w:type="dxa"/>
            <w:vAlign w:val="center"/>
          </w:tcPr>
          <w:p w:rsidR="00AC5DA8" w:rsidRDefault="00A06843">
            <w:pPr>
              <w:jc w:val="right"/>
            </w:pPr>
            <w:r>
              <w:rPr>
                <w:color w:val="000000"/>
                <w:szCs w:val="21"/>
              </w:rPr>
              <w:t>-36,582,509.33</w:t>
            </w:r>
          </w:p>
        </w:tc>
        <w:tc>
          <w:tcPr>
            <w:tcW w:w="2751" w:type="dxa"/>
            <w:vAlign w:val="center"/>
          </w:tcPr>
          <w:p w:rsidR="00AC5DA8" w:rsidRDefault="00A06843">
            <w:pPr>
              <w:jc w:val="right"/>
            </w:pPr>
            <w:r>
              <w:rPr>
                <w:color w:val="000000"/>
                <w:szCs w:val="21"/>
              </w:rPr>
              <w:t>-56,226,352.81</w:t>
            </w:r>
          </w:p>
        </w:tc>
      </w:tr>
    </w:tbl>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AC5DA8" w:rsidRDefault="00A06843">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AC5DA8" w:rsidRDefault="00A06843">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AC5DA8" w:rsidRDefault="00A06843">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AC5DA8" w:rsidRDefault="00A06843">
      <w:pPr>
        <w:tabs>
          <w:tab w:val="left" w:pos="426"/>
        </w:tabs>
        <w:spacing w:line="360" w:lineRule="auto"/>
        <w:ind w:firstLineChars="200" w:firstLine="420"/>
        <w:jc w:val="left"/>
        <w:rPr>
          <w:kern w:val="0"/>
          <w:szCs w:val="21"/>
        </w:rPr>
      </w:pPr>
      <w:r>
        <w:rPr>
          <w:kern w:val="0"/>
          <w:szCs w:val="21"/>
        </w:rPr>
        <w:lastRenderedPageBreak/>
        <w:t>第一层次：相同资产或负债在活跃市场上未经调整的报价。</w:t>
      </w:r>
      <w:r>
        <w:rPr>
          <w:kern w:val="0"/>
          <w:szCs w:val="21"/>
        </w:rPr>
        <w:t xml:space="preserve"> </w:t>
      </w:r>
    </w:p>
    <w:p w:rsidR="00AC5DA8" w:rsidRDefault="00A06843">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AC5DA8" w:rsidRDefault="00A06843">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AC5DA8" w:rsidRDefault="00A06843">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AC5DA8" w:rsidRDefault="00A06843">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AC5DA8" w:rsidRDefault="00A06843">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184,994,505.53</w:t>
      </w:r>
      <w:r>
        <w:rPr>
          <w:kern w:val="0"/>
          <w:szCs w:val="21"/>
        </w:rPr>
        <w:t>元，属于第二层次的余额为</w:t>
      </w:r>
      <w:r>
        <w:rPr>
          <w:kern w:val="0"/>
          <w:szCs w:val="21"/>
        </w:rPr>
        <w:t>16,948,797.27</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277,803,309.00</w:t>
      </w:r>
      <w:r>
        <w:rPr>
          <w:kern w:val="0"/>
          <w:szCs w:val="21"/>
        </w:rPr>
        <w:t>元，第二层次</w:t>
      </w:r>
      <w:r>
        <w:rPr>
          <w:kern w:val="0"/>
          <w:szCs w:val="21"/>
        </w:rPr>
        <w:t>36,935,084.80</w:t>
      </w:r>
      <w:r>
        <w:rPr>
          <w:kern w:val="0"/>
          <w:szCs w:val="21"/>
        </w:rPr>
        <w:t>元，无属于第三层次的余额</w:t>
      </w:r>
      <w:r>
        <w:rPr>
          <w:kern w:val="0"/>
          <w:szCs w:val="21"/>
        </w:rPr>
        <w:t xml:space="preserve">) </w:t>
      </w:r>
      <w:r>
        <w:rPr>
          <w:kern w:val="0"/>
          <w:szCs w:val="21"/>
        </w:rPr>
        <w:t>。</w:t>
      </w:r>
    </w:p>
    <w:p w:rsidR="00AC5DA8" w:rsidRDefault="00A06843">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AC5DA8" w:rsidRDefault="00A06843">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AC5DA8" w:rsidRDefault="00A06843">
      <w:pPr>
        <w:tabs>
          <w:tab w:val="left" w:pos="426"/>
        </w:tabs>
        <w:spacing w:line="360" w:lineRule="auto"/>
        <w:ind w:firstLineChars="200" w:firstLine="420"/>
        <w:jc w:val="left"/>
        <w:rPr>
          <w:kern w:val="0"/>
          <w:szCs w:val="21"/>
        </w:rPr>
      </w:pPr>
      <w:r>
        <w:rPr>
          <w:kern w:val="0"/>
          <w:szCs w:val="21"/>
        </w:rPr>
        <w:t xml:space="preserve"> (iii)</w:t>
      </w:r>
      <w:r>
        <w:rPr>
          <w:kern w:val="0"/>
          <w:szCs w:val="21"/>
        </w:rPr>
        <w:t>第三层次公允价值余额和本期变动金额</w:t>
      </w:r>
      <w:r>
        <w:rPr>
          <w:kern w:val="0"/>
          <w:szCs w:val="21"/>
        </w:rPr>
        <w:t xml:space="preserve"> </w:t>
      </w:r>
    </w:p>
    <w:p w:rsidR="00AC5DA8" w:rsidRDefault="00A06843">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AC5DA8" w:rsidRDefault="00A06843">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AC5DA8" w:rsidRDefault="00A06843">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AC5DA8" w:rsidRDefault="00A06843">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AC5DA8" w:rsidRDefault="00A06843">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 (2)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7" w:name="_Toc225498272"/>
      <w:bookmarkStart w:id="58" w:name="_Toc48658800"/>
      <w:r w:rsidRPr="00662508">
        <w:rPr>
          <w:rFonts w:ascii="Times New Roman" w:hAnsi="Times New Roman"/>
          <w:color w:val="000000"/>
          <w:sz w:val="21"/>
          <w:szCs w:val="21"/>
        </w:rPr>
        <w:t>§7</w:t>
      </w:r>
      <w:r w:rsidRPr="00662508">
        <w:rPr>
          <w:rFonts w:ascii="Times New Roman" w:hAnsi="Times New Roman"/>
          <w:color w:val="000000"/>
          <w:sz w:val="21"/>
          <w:szCs w:val="21"/>
        </w:rPr>
        <w:t>投资组合报告</w:t>
      </w:r>
      <w:bookmarkEnd w:id="57"/>
      <w:bookmarkEnd w:id="5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9" w:name="_Toc225498273"/>
      <w:bookmarkStart w:id="60" w:name="_Toc48658801"/>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9"/>
      <w:bookmarkEnd w:id="60"/>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lastRenderedPageBreak/>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54,910,847.53</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25.86</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54,910,847.53</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25.86</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147,032,455.27</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69.24</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147,032,455.27</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69.24</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9,790,018.68</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4.61</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611,099.10</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0.29</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212,344,420.58</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48658802"/>
      <w:r w:rsidRPr="00AE17AC">
        <w:rPr>
          <w:rFonts w:ascii="宋体" w:hAnsi="宋体" w:cs="Arial"/>
          <w:color w:val="000000"/>
          <w:sz w:val="21"/>
          <w:szCs w:val="21"/>
        </w:rPr>
        <w:t xml:space="preserve">7.2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1"/>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7.2.1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160"/>
        <w:gridCol w:w="2232"/>
      </w:tblGrid>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代码</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color w:val="000000"/>
                <w:szCs w:val="21"/>
              </w:rPr>
              <w:t>行业类别</w:t>
            </w:r>
          </w:p>
        </w:tc>
        <w:tc>
          <w:tcPr>
            <w:tcW w:w="216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公允价值</w:t>
            </w:r>
            <w:r w:rsidR="009D3F76">
              <w:rPr>
                <w:rFonts w:eastAsiaTheme="minorEastAsia" w:hint="eastAsia"/>
                <w:color w:val="000000" w:themeColor="text1"/>
                <w:szCs w:val="21"/>
              </w:rPr>
              <w:t>（元）</w:t>
            </w:r>
          </w:p>
        </w:tc>
        <w:tc>
          <w:tcPr>
            <w:tcW w:w="2232"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占基金资产净值比例（％）</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A</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农、林、牧、渔业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B</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采矿业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C</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制造业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38,762,259.72</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21.05</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D</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电力、热力、燃气及水生产和供应业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12,766.32</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0.01</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E</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建筑业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F</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批发和零售业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G</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交通运输、仓储和邮政业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6,565,639.12</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3.57</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H</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住宿和餐饮业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I</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信息传输、软件和信息技术服务业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2,789,336.37</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1.51</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J</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金融业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1,099,560.00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0.60</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K</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房地产业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3,713,400.00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2.02</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L</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租赁和商务服务业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M</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科学研究和技术服务业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N</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水利、环境和公共设施管理业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lastRenderedPageBreak/>
              <w:t>O</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居民服务、修理和其他服务业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P</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教育</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Q</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卫生和社会工作</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1,967,886.00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1.07</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R</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文化、体育和娱乐业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S</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综合</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合计</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54,910,847.53</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29.82</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2" w:name="_Toc48658803"/>
      <w:r w:rsidRPr="007D44A6">
        <w:rPr>
          <w:rFonts w:ascii="宋体" w:hAnsi="宋体" w:cs="Arial"/>
          <w:color w:val="000000"/>
          <w:sz w:val="21"/>
          <w:szCs w:val="21"/>
        </w:rPr>
        <w:t>7.3</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2"/>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99"/>
        <w:gridCol w:w="1879"/>
      </w:tblGrid>
      <w:tr w:rsidR="001548F9" w:rsidRPr="00235099" w:rsidTr="008F3A73">
        <w:trPr>
          <w:jc w:val="center"/>
        </w:trPr>
        <w:tc>
          <w:tcPr>
            <w:tcW w:w="81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股票代码</w:t>
            </w:r>
          </w:p>
        </w:tc>
        <w:tc>
          <w:tcPr>
            <w:tcW w:w="170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股票名称</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（股）</w:t>
            </w:r>
          </w:p>
        </w:tc>
        <w:tc>
          <w:tcPr>
            <w:tcW w:w="2199" w:type="dxa"/>
            <w:vAlign w:val="center"/>
          </w:tcPr>
          <w:p w:rsidR="001548F9" w:rsidRPr="004604CE" w:rsidRDefault="001548F9" w:rsidP="0070173B">
            <w:pPr>
              <w:autoSpaceDE w:val="0"/>
              <w:autoSpaceDN w:val="0"/>
              <w:adjustRightInd w:val="0"/>
              <w:spacing w:before="29" w:line="360" w:lineRule="auto"/>
              <w:ind w:left="17"/>
              <w:jc w:val="center"/>
              <w:rPr>
                <w:color w:val="000000"/>
                <w:szCs w:val="21"/>
              </w:rPr>
            </w:pPr>
            <w:r w:rsidRPr="004604CE">
              <w:rPr>
                <w:rFonts w:hAnsi="宋体"/>
                <w:color w:val="000000"/>
                <w:szCs w:val="21"/>
              </w:rPr>
              <w:t>公允价值</w:t>
            </w:r>
          </w:p>
        </w:tc>
        <w:tc>
          <w:tcPr>
            <w:tcW w:w="187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AC5DA8">
        <w:trPr>
          <w:jc w:val="center"/>
        </w:trPr>
        <w:tc>
          <w:tcPr>
            <w:tcW w:w="817" w:type="dxa"/>
            <w:vAlign w:val="center"/>
          </w:tcPr>
          <w:p w:rsidR="00AC5DA8" w:rsidRDefault="00A06843">
            <w:pPr>
              <w:jc w:val="center"/>
            </w:pPr>
            <w:r>
              <w:rPr>
                <w:color w:val="000000"/>
                <w:szCs w:val="21"/>
              </w:rPr>
              <w:t>1</w:t>
            </w:r>
          </w:p>
        </w:tc>
        <w:tc>
          <w:tcPr>
            <w:tcW w:w="1276" w:type="dxa"/>
            <w:vAlign w:val="center"/>
          </w:tcPr>
          <w:p w:rsidR="00AC5DA8" w:rsidRDefault="00A06843">
            <w:pPr>
              <w:jc w:val="center"/>
            </w:pPr>
            <w:r>
              <w:rPr>
                <w:color w:val="000000"/>
                <w:szCs w:val="21"/>
              </w:rPr>
              <w:t>601816</w:t>
            </w:r>
          </w:p>
        </w:tc>
        <w:tc>
          <w:tcPr>
            <w:tcW w:w="1701" w:type="dxa"/>
            <w:vAlign w:val="center"/>
          </w:tcPr>
          <w:p w:rsidR="00AC5DA8" w:rsidRDefault="00A06843">
            <w:pPr>
              <w:jc w:val="center"/>
            </w:pPr>
            <w:r>
              <w:rPr>
                <w:color w:val="000000"/>
                <w:szCs w:val="21"/>
              </w:rPr>
              <w:t>京沪高铁</w:t>
            </w:r>
          </w:p>
        </w:tc>
        <w:tc>
          <w:tcPr>
            <w:tcW w:w="1276" w:type="dxa"/>
            <w:vAlign w:val="center"/>
          </w:tcPr>
          <w:p w:rsidR="00AC5DA8" w:rsidRDefault="00A06843">
            <w:pPr>
              <w:jc w:val="right"/>
            </w:pPr>
            <w:r>
              <w:rPr>
                <w:color w:val="000000"/>
                <w:szCs w:val="21"/>
              </w:rPr>
              <w:t>906,536</w:t>
            </w:r>
          </w:p>
        </w:tc>
        <w:tc>
          <w:tcPr>
            <w:tcW w:w="2199" w:type="dxa"/>
            <w:vAlign w:val="center"/>
          </w:tcPr>
          <w:p w:rsidR="00AC5DA8" w:rsidRDefault="00A06843">
            <w:pPr>
              <w:jc w:val="right"/>
            </w:pPr>
            <w:r>
              <w:rPr>
                <w:color w:val="000000"/>
                <w:szCs w:val="21"/>
              </w:rPr>
              <w:t>5,593,327.12</w:t>
            </w:r>
          </w:p>
        </w:tc>
        <w:tc>
          <w:tcPr>
            <w:tcW w:w="1879" w:type="dxa"/>
            <w:vAlign w:val="center"/>
          </w:tcPr>
          <w:p w:rsidR="00AC5DA8" w:rsidRDefault="00A06843">
            <w:pPr>
              <w:jc w:val="right"/>
            </w:pPr>
            <w:r>
              <w:rPr>
                <w:color w:val="000000"/>
                <w:szCs w:val="21"/>
              </w:rPr>
              <w:t>3.04</w:t>
            </w:r>
          </w:p>
        </w:tc>
      </w:tr>
      <w:tr w:rsidR="00AC5DA8">
        <w:trPr>
          <w:jc w:val="center"/>
        </w:trPr>
        <w:tc>
          <w:tcPr>
            <w:tcW w:w="817" w:type="dxa"/>
            <w:vAlign w:val="center"/>
          </w:tcPr>
          <w:p w:rsidR="00AC5DA8" w:rsidRDefault="00A06843">
            <w:pPr>
              <w:jc w:val="center"/>
            </w:pPr>
            <w:r>
              <w:rPr>
                <w:color w:val="000000"/>
                <w:szCs w:val="21"/>
              </w:rPr>
              <w:t>2</w:t>
            </w:r>
          </w:p>
        </w:tc>
        <w:tc>
          <w:tcPr>
            <w:tcW w:w="1276" w:type="dxa"/>
            <w:vAlign w:val="center"/>
          </w:tcPr>
          <w:p w:rsidR="00AC5DA8" w:rsidRDefault="00A06843">
            <w:pPr>
              <w:jc w:val="center"/>
            </w:pPr>
            <w:r>
              <w:rPr>
                <w:color w:val="000000"/>
                <w:szCs w:val="21"/>
              </w:rPr>
              <w:t>603806</w:t>
            </w:r>
          </w:p>
        </w:tc>
        <w:tc>
          <w:tcPr>
            <w:tcW w:w="1701" w:type="dxa"/>
            <w:vAlign w:val="center"/>
          </w:tcPr>
          <w:p w:rsidR="00AC5DA8" w:rsidRDefault="00A06843">
            <w:pPr>
              <w:jc w:val="center"/>
            </w:pPr>
            <w:r>
              <w:rPr>
                <w:color w:val="000000"/>
                <w:szCs w:val="21"/>
              </w:rPr>
              <w:t>福斯特</w:t>
            </w:r>
          </w:p>
        </w:tc>
        <w:tc>
          <w:tcPr>
            <w:tcW w:w="1276" w:type="dxa"/>
            <w:vAlign w:val="center"/>
          </w:tcPr>
          <w:p w:rsidR="00AC5DA8" w:rsidRDefault="00A06843">
            <w:pPr>
              <w:jc w:val="right"/>
            </w:pPr>
            <w:r>
              <w:rPr>
                <w:color w:val="000000"/>
                <w:szCs w:val="21"/>
              </w:rPr>
              <w:t>108,900</w:t>
            </w:r>
          </w:p>
        </w:tc>
        <w:tc>
          <w:tcPr>
            <w:tcW w:w="2199" w:type="dxa"/>
            <w:vAlign w:val="center"/>
          </w:tcPr>
          <w:p w:rsidR="00AC5DA8" w:rsidRDefault="00A06843">
            <w:pPr>
              <w:jc w:val="right"/>
            </w:pPr>
            <w:r>
              <w:rPr>
                <w:color w:val="000000"/>
                <w:szCs w:val="21"/>
              </w:rPr>
              <w:t>5,435,199.00</w:t>
            </w:r>
          </w:p>
        </w:tc>
        <w:tc>
          <w:tcPr>
            <w:tcW w:w="1879" w:type="dxa"/>
            <w:vAlign w:val="center"/>
          </w:tcPr>
          <w:p w:rsidR="00AC5DA8" w:rsidRDefault="00A06843">
            <w:pPr>
              <w:jc w:val="right"/>
            </w:pPr>
            <w:r>
              <w:rPr>
                <w:color w:val="000000"/>
                <w:szCs w:val="21"/>
              </w:rPr>
              <w:t>2.95</w:t>
            </w:r>
          </w:p>
        </w:tc>
      </w:tr>
      <w:tr w:rsidR="00AC5DA8">
        <w:trPr>
          <w:jc w:val="center"/>
        </w:trPr>
        <w:tc>
          <w:tcPr>
            <w:tcW w:w="817" w:type="dxa"/>
            <w:vAlign w:val="center"/>
          </w:tcPr>
          <w:p w:rsidR="00AC5DA8" w:rsidRDefault="00A06843">
            <w:pPr>
              <w:jc w:val="center"/>
            </w:pPr>
            <w:r>
              <w:rPr>
                <w:color w:val="000000"/>
                <w:szCs w:val="21"/>
              </w:rPr>
              <w:t>3</w:t>
            </w:r>
          </w:p>
        </w:tc>
        <w:tc>
          <w:tcPr>
            <w:tcW w:w="1276" w:type="dxa"/>
            <w:vAlign w:val="center"/>
          </w:tcPr>
          <w:p w:rsidR="00AC5DA8" w:rsidRDefault="00A06843">
            <w:pPr>
              <w:jc w:val="center"/>
            </w:pPr>
            <w:r>
              <w:rPr>
                <w:color w:val="000000"/>
                <w:szCs w:val="21"/>
              </w:rPr>
              <w:t>000860</w:t>
            </w:r>
          </w:p>
        </w:tc>
        <w:tc>
          <w:tcPr>
            <w:tcW w:w="1701" w:type="dxa"/>
            <w:vAlign w:val="center"/>
          </w:tcPr>
          <w:p w:rsidR="00AC5DA8" w:rsidRDefault="00A06843">
            <w:pPr>
              <w:jc w:val="center"/>
            </w:pPr>
            <w:r>
              <w:rPr>
                <w:color w:val="000000"/>
                <w:szCs w:val="21"/>
              </w:rPr>
              <w:t>顺鑫农业</w:t>
            </w:r>
          </w:p>
        </w:tc>
        <w:tc>
          <w:tcPr>
            <w:tcW w:w="1276" w:type="dxa"/>
            <w:vAlign w:val="center"/>
          </w:tcPr>
          <w:p w:rsidR="00AC5DA8" w:rsidRDefault="00A06843">
            <w:pPr>
              <w:jc w:val="right"/>
            </w:pPr>
            <w:r>
              <w:rPr>
                <w:color w:val="000000"/>
                <w:szCs w:val="21"/>
              </w:rPr>
              <w:t>74,929</w:t>
            </w:r>
          </w:p>
        </w:tc>
        <w:tc>
          <w:tcPr>
            <w:tcW w:w="2199" w:type="dxa"/>
            <w:vAlign w:val="center"/>
          </w:tcPr>
          <w:p w:rsidR="00AC5DA8" w:rsidRDefault="00A06843">
            <w:pPr>
              <w:jc w:val="right"/>
            </w:pPr>
            <w:r>
              <w:rPr>
                <w:color w:val="000000"/>
                <w:szCs w:val="21"/>
              </w:rPr>
              <w:t>4,269,454.42</w:t>
            </w:r>
          </w:p>
        </w:tc>
        <w:tc>
          <w:tcPr>
            <w:tcW w:w="1879" w:type="dxa"/>
            <w:vAlign w:val="center"/>
          </w:tcPr>
          <w:p w:rsidR="00AC5DA8" w:rsidRDefault="00A06843">
            <w:pPr>
              <w:jc w:val="right"/>
            </w:pPr>
            <w:r>
              <w:rPr>
                <w:color w:val="000000"/>
                <w:szCs w:val="21"/>
              </w:rPr>
              <w:t>2.32</w:t>
            </w:r>
          </w:p>
        </w:tc>
      </w:tr>
      <w:tr w:rsidR="00AC5DA8">
        <w:trPr>
          <w:jc w:val="center"/>
        </w:trPr>
        <w:tc>
          <w:tcPr>
            <w:tcW w:w="817" w:type="dxa"/>
            <w:vAlign w:val="center"/>
          </w:tcPr>
          <w:p w:rsidR="00AC5DA8" w:rsidRDefault="00A06843">
            <w:pPr>
              <w:jc w:val="center"/>
            </w:pPr>
            <w:r>
              <w:rPr>
                <w:color w:val="000000"/>
                <w:szCs w:val="21"/>
              </w:rPr>
              <w:t>4</w:t>
            </w:r>
          </w:p>
        </w:tc>
        <w:tc>
          <w:tcPr>
            <w:tcW w:w="1276" w:type="dxa"/>
            <w:vAlign w:val="center"/>
          </w:tcPr>
          <w:p w:rsidR="00AC5DA8" w:rsidRDefault="00A06843">
            <w:pPr>
              <w:jc w:val="center"/>
            </w:pPr>
            <w:r>
              <w:rPr>
                <w:color w:val="000000"/>
                <w:szCs w:val="21"/>
              </w:rPr>
              <w:t>300628</w:t>
            </w:r>
          </w:p>
        </w:tc>
        <w:tc>
          <w:tcPr>
            <w:tcW w:w="1701" w:type="dxa"/>
            <w:vAlign w:val="center"/>
          </w:tcPr>
          <w:p w:rsidR="00AC5DA8" w:rsidRDefault="00A06843">
            <w:pPr>
              <w:jc w:val="center"/>
            </w:pPr>
            <w:r>
              <w:rPr>
                <w:color w:val="000000"/>
                <w:szCs w:val="21"/>
              </w:rPr>
              <w:t>亿联网络</w:t>
            </w:r>
          </w:p>
        </w:tc>
        <w:tc>
          <w:tcPr>
            <w:tcW w:w="1276" w:type="dxa"/>
            <w:vAlign w:val="center"/>
          </w:tcPr>
          <w:p w:rsidR="00AC5DA8" w:rsidRDefault="00A06843">
            <w:pPr>
              <w:jc w:val="right"/>
            </w:pPr>
            <w:r>
              <w:rPr>
                <w:color w:val="000000"/>
                <w:szCs w:val="21"/>
              </w:rPr>
              <w:t>55,950</w:t>
            </w:r>
          </w:p>
        </w:tc>
        <w:tc>
          <w:tcPr>
            <w:tcW w:w="2199" w:type="dxa"/>
            <w:vAlign w:val="center"/>
          </w:tcPr>
          <w:p w:rsidR="00AC5DA8" w:rsidRDefault="00A06843">
            <w:pPr>
              <w:jc w:val="right"/>
            </w:pPr>
            <w:r>
              <w:rPr>
                <w:color w:val="000000"/>
                <w:szCs w:val="21"/>
              </w:rPr>
              <w:t>3,819,147.00</w:t>
            </w:r>
          </w:p>
        </w:tc>
        <w:tc>
          <w:tcPr>
            <w:tcW w:w="1879" w:type="dxa"/>
            <w:vAlign w:val="center"/>
          </w:tcPr>
          <w:p w:rsidR="00AC5DA8" w:rsidRDefault="00A06843">
            <w:pPr>
              <w:jc w:val="right"/>
            </w:pPr>
            <w:r>
              <w:rPr>
                <w:color w:val="000000"/>
                <w:szCs w:val="21"/>
              </w:rPr>
              <w:t>2.07</w:t>
            </w:r>
          </w:p>
        </w:tc>
      </w:tr>
      <w:tr w:rsidR="00AC5DA8">
        <w:trPr>
          <w:jc w:val="center"/>
        </w:trPr>
        <w:tc>
          <w:tcPr>
            <w:tcW w:w="817" w:type="dxa"/>
            <w:vAlign w:val="center"/>
          </w:tcPr>
          <w:p w:rsidR="00AC5DA8" w:rsidRDefault="00A06843">
            <w:pPr>
              <w:jc w:val="center"/>
            </w:pPr>
            <w:r>
              <w:rPr>
                <w:color w:val="000000"/>
                <w:szCs w:val="21"/>
              </w:rPr>
              <w:t>5</w:t>
            </w:r>
          </w:p>
        </w:tc>
        <w:tc>
          <w:tcPr>
            <w:tcW w:w="1276" w:type="dxa"/>
            <w:vAlign w:val="center"/>
          </w:tcPr>
          <w:p w:rsidR="00AC5DA8" w:rsidRDefault="00A06843">
            <w:pPr>
              <w:jc w:val="center"/>
            </w:pPr>
            <w:r>
              <w:rPr>
                <w:color w:val="000000"/>
                <w:szCs w:val="21"/>
              </w:rPr>
              <w:t>600690</w:t>
            </w:r>
          </w:p>
        </w:tc>
        <w:tc>
          <w:tcPr>
            <w:tcW w:w="1701" w:type="dxa"/>
            <w:vAlign w:val="center"/>
          </w:tcPr>
          <w:p w:rsidR="00AC5DA8" w:rsidRDefault="00A06843">
            <w:pPr>
              <w:jc w:val="center"/>
            </w:pPr>
            <w:r>
              <w:rPr>
                <w:color w:val="000000"/>
                <w:szCs w:val="21"/>
              </w:rPr>
              <w:t>海尔智家</w:t>
            </w:r>
          </w:p>
        </w:tc>
        <w:tc>
          <w:tcPr>
            <w:tcW w:w="1276" w:type="dxa"/>
            <w:vAlign w:val="center"/>
          </w:tcPr>
          <w:p w:rsidR="00AC5DA8" w:rsidRDefault="00A06843">
            <w:pPr>
              <w:jc w:val="right"/>
            </w:pPr>
            <w:r>
              <w:rPr>
                <w:color w:val="000000"/>
                <w:szCs w:val="21"/>
              </w:rPr>
              <w:t>185,900</w:t>
            </w:r>
          </w:p>
        </w:tc>
        <w:tc>
          <w:tcPr>
            <w:tcW w:w="2199" w:type="dxa"/>
            <w:vAlign w:val="center"/>
          </w:tcPr>
          <w:p w:rsidR="00AC5DA8" w:rsidRDefault="00A06843">
            <w:pPr>
              <w:jc w:val="right"/>
            </w:pPr>
            <w:r>
              <w:rPr>
                <w:color w:val="000000"/>
                <w:szCs w:val="21"/>
              </w:rPr>
              <w:t>3,290,430.00</w:t>
            </w:r>
          </w:p>
        </w:tc>
        <w:tc>
          <w:tcPr>
            <w:tcW w:w="1879" w:type="dxa"/>
            <w:vAlign w:val="center"/>
          </w:tcPr>
          <w:p w:rsidR="00AC5DA8" w:rsidRDefault="00A06843">
            <w:pPr>
              <w:jc w:val="right"/>
            </w:pPr>
            <w:r>
              <w:rPr>
                <w:color w:val="000000"/>
                <w:szCs w:val="21"/>
              </w:rPr>
              <w:t>1.79</w:t>
            </w:r>
          </w:p>
        </w:tc>
      </w:tr>
      <w:tr w:rsidR="00AC5DA8">
        <w:trPr>
          <w:jc w:val="center"/>
        </w:trPr>
        <w:tc>
          <w:tcPr>
            <w:tcW w:w="817" w:type="dxa"/>
            <w:vAlign w:val="center"/>
          </w:tcPr>
          <w:p w:rsidR="00AC5DA8" w:rsidRDefault="00A06843">
            <w:pPr>
              <w:jc w:val="center"/>
            </w:pPr>
            <w:r>
              <w:rPr>
                <w:color w:val="000000"/>
                <w:szCs w:val="21"/>
              </w:rPr>
              <w:t>6</w:t>
            </w:r>
          </w:p>
        </w:tc>
        <w:tc>
          <w:tcPr>
            <w:tcW w:w="1276" w:type="dxa"/>
            <w:vAlign w:val="center"/>
          </w:tcPr>
          <w:p w:rsidR="00AC5DA8" w:rsidRDefault="00A06843">
            <w:pPr>
              <w:jc w:val="center"/>
            </w:pPr>
            <w:r>
              <w:rPr>
                <w:color w:val="000000"/>
                <w:szCs w:val="21"/>
              </w:rPr>
              <w:t>600486</w:t>
            </w:r>
          </w:p>
        </w:tc>
        <w:tc>
          <w:tcPr>
            <w:tcW w:w="1701" w:type="dxa"/>
            <w:vAlign w:val="center"/>
          </w:tcPr>
          <w:p w:rsidR="00AC5DA8" w:rsidRDefault="00A06843">
            <w:pPr>
              <w:jc w:val="center"/>
            </w:pPr>
            <w:r>
              <w:rPr>
                <w:color w:val="000000"/>
                <w:szCs w:val="21"/>
              </w:rPr>
              <w:t>扬农化工</w:t>
            </w:r>
          </w:p>
        </w:tc>
        <w:tc>
          <w:tcPr>
            <w:tcW w:w="1276" w:type="dxa"/>
            <w:vAlign w:val="center"/>
          </w:tcPr>
          <w:p w:rsidR="00AC5DA8" w:rsidRDefault="00A06843">
            <w:pPr>
              <w:jc w:val="right"/>
            </w:pPr>
            <w:r>
              <w:rPr>
                <w:color w:val="000000"/>
                <w:szCs w:val="21"/>
              </w:rPr>
              <w:t>37,726</w:t>
            </w:r>
          </w:p>
        </w:tc>
        <w:tc>
          <w:tcPr>
            <w:tcW w:w="2199" w:type="dxa"/>
            <w:vAlign w:val="center"/>
          </w:tcPr>
          <w:p w:rsidR="00AC5DA8" w:rsidRDefault="00A06843">
            <w:pPr>
              <w:jc w:val="right"/>
            </w:pPr>
            <w:r>
              <w:rPr>
                <w:color w:val="000000"/>
                <w:szCs w:val="21"/>
              </w:rPr>
              <w:t>3,112,395.00</w:t>
            </w:r>
          </w:p>
        </w:tc>
        <w:tc>
          <w:tcPr>
            <w:tcW w:w="1879" w:type="dxa"/>
            <w:vAlign w:val="center"/>
          </w:tcPr>
          <w:p w:rsidR="00AC5DA8" w:rsidRDefault="00A06843">
            <w:pPr>
              <w:jc w:val="right"/>
            </w:pPr>
            <w:r>
              <w:rPr>
                <w:color w:val="000000"/>
                <w:szCs w:val="21"/>
              </w:rPr>
              <w:t>1.69</w:t>
            </w:r>
          </w:p>
        </w:tc>
      </w:tr>
      <w:tr w:rsidR="00AC5DA8">
        <w:trPr>
          <w:jc w:val="center"/>
        </w:trPr>
        <w:tc>
          <w:tcPr>
            <w:tcW w:w="817" w:type="dxa"/>
            <w:vAlign w:val="center"/>
          </w:tcPr>
          <w:p w:rsidR="00AC5DA8" w:rsidRDefault="00A06843">
            <w:pPr>
              <w:jc w:val="center"/>
            </w:pPr>
            <w:r>
              <w:rPr>
                <w:color w:val="000000"/>
                <w:szCs w:val="21"/>
              </w:rPr>
              <w:t>7</w:t>
            </w:r>
          </w:p>
        </w:tc>
        <w:tc>
          <w:tcPr>
            <w:tcW w:w="1276" w:type="dxa"/>
            <w:vAlign w:val="center"/>
          </w:tcPr>
          <w:p w:rsidR="00AC5DA8" w:rsidRDefault="00A06843">
            <w:pPr>
              <w:jc w:val="center"/>
            </w:pPr>
            <w:r>
              <w:rPr>
                <w:color w:val="000000"/>
                <w:szCs w:val="21"/>
              </w:rPr>
              <w:t>600048</w:t>
            </w:r>
          </w:p>
        </w:tc>
        <w:tc>
          <w:tcPr>
            <w:tcW w:w="1701" w:type="dxa"/>
            <w:vAlign w:val="center"/>
          </w:tcPr>
          <w:p w:rsidR="00AC5DA8" w:rsidRDefault="00A06843">
            <w:pPr>
              <w:jc w:val="center"/>
            </w:pPr>
            <w:r>
              <w:rPr>
                <w:color w:val="000000"/>
                <w:szCs w:val="21"/>
              </w:rPr>
              <w:t>保利地产</w:t>
            </w:r>
          </w:p>
        </w:tc>
        <w:tc>
          <w:tcPr>
            <w:tcW w:w="1276" w:type="dxa"/>
            <w:vAlign w:val="center"/>
          </w:tcPr>
          <w:p w:rsidR="00AC5DA8" w:rsidRDefault="00A06843">
            <w:pPr>
              <w:jc w:val="right"/>
            </w:pPr>
            <w:r>
              <w:rPr>
                <w:color w:val="000000"/>
                <w:szCs w:val="21"/>
              </w:rPr>
              <w:t>204,200</w:t>
            </w:r>
          </w:p>
        </w:tc>
        <w:tc>
          <w:tcPr>
            <w:tcW w:w="2199" w:type="dxa"/>
            <w:vAlign w:val="center"/>
          </w:tcPr>
          <w:p w:rsidR="00AC5DA8" w:rsidRDefault="00A06843">
            <w:pPr>
              <w:jc w:val="right"/>
            </w:pPr>
            <w:r>
              <w:rPr>
                <w:color w:val="000000"/>
                <w:szCs w:val="21"/>
              </w:rPr>
              <w:t>3,018,076.00</w:t>
            </w:r>
          </w:p>
        </w:tc>
        <w:tc>
          <w:tcPr>
            <w:tcW w:w="1879" w:type="dxa"/>
            <w:vAlign w:val="center"/>
          </w:tcPr>
          <w:p w:rsidR="00AC5DA8" w:rsidRDefault="00A06843">
            <w:pPr>
              <w:jc w:val="right"/>
            </w:pPr>
            <w:r>
              <w:rPr>
                <w:color w:val="000000"/>
                <w:szCs w:val="21"/>
              </w:rPr>
              <w:t>1.64</w:t>
            </w:r>
          </w:p>
        </w:tc>
      </w:tr>
      <w:tr w:rsidR="00AC5DA8">
        <w:trPr>
          <w:jc w:val="center"/>
        </w:trPr>
        <w:tc>
          <w:tcPr>
            <w:tcW w:w="817" w:type="dxa"/>
            <w:vAlign w:val="center"/>
          </w:tcPr>
          <w:p w:rsidR="00AC5DA8" w:rsidRDefault="00A06843">
            <w:pPr>
              <w:jc w:val="center"/>
            </w:pPr>
            <w:r>
              <w:rPr>
                <w:color w:val="000000"/>
                <w:szCs w:val="21"/>
              </w:rPr>
              <w:t>8</w:t>
            </w:r>
          </w:p>
        </w:tc>
        <w:tc>
          <w:tcPr>
            <w:tcW w:w="1276" w:type="dxa"/>
            <w:vAlign w:val="center"/>
          </w:tcPr>
          <w:p w:rsidR="00AC5DA8" w:rsidRDefault="00A06843">
            <w:pPr>
              <w:jc w:val="center"/>
            </w:pPr>
            <w:r>
              <w:rPr>
                <w:color w:val="000000"/>
                <w:szCs w:val="21"/>
              </w:rPr>
              <w:t>600763</w:t>
            </w:r>
          </w:p>
        </w:tc>
        <w:tc>
          <w:tcPr>
            <w:tcW w:w="1701" w:type="dxa"/>
            <w:vAlign w:val="center"/>
          </w:tcPr>
          <w:p w:rsidR="00AC5DA8" w:rsidRDefault="00A06843">
            <w:pPr>
              <w:jc w:val="center"/>
            </w:pPr>
            <w:r>
              <w:rPr>
                <w:color w:val="000000"/>
                <w:szCs w:val="21"/>
              </w:rPr>
              <w:t>通策医疗</w:t>
            </w:r>
          </w:p>
        </w:tc>
        <w:tc>
          <w:tcPr>
            <w:tcW w:w="1276" w:type="dxa"/>
            <w:vAlign w:val="center"/>
          </w:tcPr>
          <w:p w:rsidR="00AC5DA8" w:rsidRDefault="00A06843">
            <w:pPr>
              <w:jc w:val="right"/>
            </w:pPr>
            <w:r>
              <w:rPr>
                <w:color w:val="000000"/>
                <w:szCs w:val="21"/>
              </w:rPr>
              <w:t>11,800</w:t>
            </w:r>
          </w:p>
        </w:tc>
        <w:tc>
          <w:tcPr>
            <w:tcW w:w="2199" w:type="dxa"/>
            <w:vAlign w:val="center"/>
          </w:tcPr>
          <w:p w:rsidR="00AC5DA8" w:rsidRDefault="00A06843">
            <w:pPr>
              <w:jc w:val="right"/>
            </w:pPr>
            <w:r>
              <w:rPr>
                <w:color w:val="000000"/>
                <w:szCs w:val="21"/>
              </w:rPr>
              <w:t>1,967,886.00</w:t>
            </w:r>
          </w:p>
        </w:tc>
        <w:tc>
          <w:tcPr>
            <w:tcW w:w="1879" w:type="dxa"/>
            <w:vAlign w:val="center"/>
          </w:tcPr>
          <w:p w:rsidR="00AC5DA8" w:rsidRDefault="00A06843">
            <w:pPr>
              <w:jc w:val="right"/>
            </w:pPr>
            <w:r>
              <w:rPr>
                <w:color w:val="000000"/>
                <w:szCs w:val="21"/>
              </w:rPr>
              <w:t>1.07</w:t>
            </w:r>
          </w:p>
        </w:tc>
      </w:tr>
      <w:tr w:rsidR="00AC5DA8">
        <w:trPr>
          <w:jc w:val="center"/>
        </w:trPr>
        <w:tc>
          <w:tcPr>
            <w:tcW w:w="817" w:type="dxa"/>
            <w:vAlign w:val="center"/>
          </w:tcPr>
          <w:p w:rsidR="00AC5DA8" w:rsidRDefault="00A06843">
            <w:pPr>
              <w:jc w:val="center"/>
            </w:pPr>
            <w:r>
              <w:rPr>
                <w:color w:val="000000"/>
                <w:szCs w:val="21"/>
              </w:rPr>
              <w:t>9</w:t>
            </w:r>
          </w:p>
        </w:tc>
        <w:tc>
          <w:tcPr>
            <w:tcW w:w="1276" w:type="dxa"/>
            <w:vAlign w:val="center"/>
          </w:tcPr>
          <w:p w:rsidR="00AC5DA8" w:rsidRDefault="00A06843">
            <w:pPr>
              <w:jc w:val="center"/>
            </w:pPr>
            <w:r>
              <w:rPr>
                <w:color w:val="000000"/>
                <w:szCs w:val="21"/>
              </w:rPr>
              <w:t>688188</w:t>
            </w:r>
          </w:p>
        </w:tc>
        <w:tc>
          <w:tcPr>
            <w:tcW w:w="1701" w:type="dxa"/>
            <w:vAlign w:val="center"/>
          </w:tcPr>
          <w:p w:rsidR="00AC5DA8" w:rsidRDefault="00A06843">
            <w:pPr>
              <w:jc w:val="center"/>
            </w:pPr>
            <w:r>
              <w:rPr>
                <w:color w:val="000000"/>
                <w:szCs w:val="21"/>
              </w:rPr>
              <w:t>柏楚电子</w:t>
            </w:r>
          </w:p>
        </w:tc>
        <w:tc>
          <w:tcPr>
            <w:tcW w:w="1276" w:type="dxa"/>
            <w:vAlign w:val="center"/>
          </w:tcPr>
          <w:p w:rsidR="00AC5DA8" w:rsidRDefault="00A06843">
            <w:pPr>
              <w:jc w:val="right"/>
            </w:pPr>
            <w:r>
              <w:rPr>
                <w:color w:val="000000"/>
                <w:szCs w:val="21"/>
              </w:rPr>
              <w:t>11,948</w:t>
            </w:r>
          </w:p>
        </w:tc>
        <w:tc>
          <w:tcPr>
            <w:tcW w:w="2199" w:type="dxa"/>
            <w:vAlign w:val="center"/>
          </w:tcPr>
          <w:p w:rsidR="00AC5DA8" w:rsidRDefault="00A06843">
            <w:pPr>
              <w:jc w:val="right"/>
            </w:pPr>
            <w:r>
              <w:rPr>
                <w:color w:val="000000"/>
                <w:szCs w:val="21"/>
              </w:rPr>
              <w:t>1,948,718.80</w:t>
            </w:r>
          </w:p>
        </w:tc>
        <w:tc>
          <w:tcPr>
            <w:tcW w:w="1879" w:type="dxa"/>
            <w:vAlign w:val="center"/>
          </w:tcPr>
          <w:p w:rsidR="00AC5DA8" w:rsidRDefault="00A06843">
            <w:pPr>
              <w:jc w:val="right"/>
            </w:pPr>
            <w:r>
              <w:rPr>
                <w:color w:val="000000"/>
                <w:szCs w:val="21"/>
              </w:rPr>
              <w:t>1.06</w:t>
            </w:r>
          </w:p>
        </w:tc>
      </w:tr>
      <w:tr w:rsidR="00AC5DA8">
        <w:trPr>
          <w:jc w:val="center"/>
        </w:trPr>
        <w:tc>
          <w:tcPr>
            <w:tcW w:w="817" w:type="dxa"/>
            <w:vAlign w:val="center"/>
          </w:tcPr>
          <w:p w:rsidR="00AC5DA8" w:rsidRDefault="00A06843">
            <w:pPr>
              <w:jc w:val="center"/>
            </w:pPr>
            <w:r>
              <w:rPr>
                <w:color w:val="000000"/>
                <w:szCs w:val="21"/>
              </w:rPr>
              <w:t>10</w:t>
            </w:r>
          </w:p>
        </w:tc>
        <w:tc>
          <w:tcPr>
            <w:tcW w:w="1276" w:type="dxa"/>
            <w:vAlign w:val="center"/>
          </w:tcPr>
          <w:p w:rsidR="00AC5DA8" w:rsidRDefault="00A06843">
            <w:pPr>
              <w:jc w:val="center"/>
            </w:pPr>
            <w:r>
              <w:rPr>
                <w:color w:val="000000"/>
                <w:szCs w:val="21"/>
              </w:rPr>
              <w:t>000651</w:t>
            </w:r>
          </w:p>
        </w:tc>
        <w:tc>
          <w:tcPr>
            <w:tcW w:w="1701" w:type="dxa"/>
            <w:vAlign w:val="center"/>
          </w:tcPr>
          <w:p w:rsidR="00AC5DA8" w:rsidRDefault="00A06843">
            <w:pPr>
              <w:jc w:val="center"/>
            </w:pPr>
            <w:r>
              <w:rPr>
                <w:color w:val="000000"/>
                <w:szCs w:val="21"/>
              </w:rPr>
              <w:t>格力电器</w:t>
            </w:r>
          </w:p>
        </w:tc>
        <w:tc>
          <w:tcPr>
            <w:tcW w:w="1276" w:type="dxa"/>
            <w:vAlign w:val="center"/>
          </w:tcPr>
          <w:p w:rsidR="00AC5DA8" w:rsidRDefault="00A06843">
            <w:pPr>
              <w:jc w:val="right"/>
            </w:pPr>
            <w:r>
              <w:rPr>
                <w:color w:val="000000"/>
                <w:szCs w:val="21"/>
              </w:rPr>
              <w:t>34,200</w:t>
            </w:r>
          </w:p>
        </w:tc>
        <w:tc>
          <w:tcPr>
            <w:tcW w:w="2199" w:type="dxa"/>
            <w:vAlign w:val="center"/>
          </w:tcPr>
          <w:p w:rsidR="00AC5DA8" w:rsidRDefault="00A06843">
            <w:pPr>
              <w:jc w:val="right"/>
            </w:pPr>
            <w:r>
              <w:rPr>
                <w:color w:val="000000"/>
                <w:szCs w:val="21"/>
              </w:rPr>
              <w:t>1,934,694.00</w:t>
            </w:r>
          </w:p>
        </w:tc>
        <w:tc>
          <w:tcPr>
            <w:tcW w:w="1879" w:type="dxa"/>
            <w:vAlign w:val="center"/>
          </w:tcPr>
          <w:p w:rsidR="00AC5DA8" w:rsidRDefault="00A06843">
            <w:pPr>
              <w:jc w:val="right"/>
            </w:pPr>
            <w:r>
              <w:rPr>
                <w:color w:val="000000"/>
                <w:szCs w:val="21"/>
              </w:rPr>
              <w:t>1.05</w:t>
            </w:r>
          </w:p>
        </w:tc>
      </w:tr>
      <w:tr w:rsidR="00AC5DA8">
        <w:trPr>
          <w:jc w:val="center"/>
        </w:trPr>
        <w:tc>
          <w:tcPr>
            <w:tcW w:w="817" w:type="dxa"/>
            <w:vAlign w:val="center"/>
          </w:tcPr>
          <w:p w:rsidR="00AC5DA8" w:rsidRDefault="00A06843">
            <w:pPr>
              <w:jc w:val="center"/>
            </w:pPr>
            <w:r>
              <w:rPr>
                <w:color w:val="000000"/>
                <w:szCs w:val="21"/>
              </w:rPr>
              <w:t>11</w:t>
            </w:r>
          </w:p>
        </w:tc>
        <w:tc>
          <w:tcPr>
            <w:tcW w:w="1276" w:type="dxa"/>
            <w:vAlign w:val="center"/>
          </w:tcPr>
          <w:p w:rsidR="00AC5DA8" w:rsidRDefault="00A06843">
            <w:pPr>
              <w:jc w:val="center"/>
            </w:pPr>
            <w:r>
              <w:rPr>
                <w:color w:val="000000"/>
                <w:szCs w:val="21"/>
              </w:rPr>
              <w:t>600600</w:t>
            </w:r>
          </w:p>
        </w:tc>
        <w:tc>
          <w:tcPr>
            <w:tcW w:w="1701" w:type="dxa"/>
            <w:vAlign w:val="center"/>
          </w:tcPr>
          <w:p w:rsidR="00AC5DA8" w:rsidRDefault="00A06843">
            <w:pPr>
              <w:jc w:val="center"/>
            </w:pPr>
            <w:r>
              <w:rPr>
                <w:color w:val="000000"/>
                <w:szCs w:val="21"/>
              </w:rPr>
              <w:t>青岛啤酒</w:t>
            </w:r>
          </w:p>
        </w:tc>
        <w:tc>
          <w:tcPr>
            <w:tcW w:w="1276" w:type="dxa"/>
            <w:vAlign w:val="center"/>
          </w:tcPr>
          <w:p w:rsidR="00AC5DA8" w:rsidRDefault="00A06843">
            <w:pPr>
              <w:jc w:val="right"/>
            </w:pPr>
            <w:r>
              <w:rPr>
                <w:color w:val="000000"/>
                <w:szCs w:val="21"/>
              </w:rPr>
              <w:t>22,900</w:t>
            </w:r>
          </w:p>
        </w:tc>
        <w:tc>
          <w:tcPr>
            <w:tcW w:w="2199" w:type="dxa"/>
            <w:vAlign w:val="center"/>
          </w:tcPr>
          <w:p w:rsidR="00AC5DA8" w:rsidRDefault="00A06843">
            <w:pPr>
              <w:jc w:val="right"/>
            </w:pPr>
            <w:r>
              <w:rPr>
                <w:color w:val="000000"/>
                <w:szCs w:val="21"/>
              </w:rPr>
              <w:t>1,751,850.00</w:t>
            </w:r>
          </w:p>
        </w:tc>
        <w:tc>
          <w:tcPr>
            <w:tcW w:w="1879" w:type="dxa"/>
            <w:vAlign w:val="center"/>
          </w:tcPr>
          <w:p w:rsidR="00AC5DA8" w:rsidRDefault="00A06843">
            <w:pPr>
              <w:jc w:val="right"/>
            </w:pPr>
            <w:r>
              <w:rPr>
                <w:color w:val="000000"/>
                <w:szCs w:val="21"/>
              </w:rPr>
              <w:t>0.95</w:t>
            </w:r>
          </w:p>
        </w:tc>
      </w:tr>
      <w:tr w:rsidR="00AC5DA8">
        <w:trPr>
          <w:jc w:val="center"/>
        </w:trPr>
        <w:tc>
          <w:tcPr>
            <w:tcW w:w="817" w:type="dxa"/>
            <w:vAlign w:val="center"/>
          </w:tcPr>
          <w:p w:rsidR="00AC5DA8" w:rsidRDefault="00A06843">
            <w:pPr>
              <w:jc w:val="center"/>
            </w:pPr>
            <w:r>
              <w:rPr>
                <w:color w:val="000000"/>
                <w:szCs w:val="21"/>
              </w:rPr>
              <w:t>12</w:t>
            </w:r>
          </w:p>
        </w:tc>
        <w:tc>
          <w:tcPr>
            <w:tcW w:w="1276" w:type="dxa"/>
            <w:vAlign w:val="center"/>
          </w:tcPr>
          <w:p w:rsidR="00AC5DA8" w:rsidRDefault="00A06843">
            <w:pPr>
              <w:jc w:val="center"/>
            </w:pPr>
            <w:r>
              <w:rPr>
                <w:color w:val="000000"/>
                <w:szCs w:val="21"/>
              </w:rPr>
              <w:t>688396</w:t>
            </w:r>
          </w:p>
        </w:tc>
        <w:tc>
          <w:tcPr>
            <w:tcW w:w="1701" w:type="dxa"/>
            <w:vAlign w:val="center"/>
          </w:tcPr>
          <w:p w:rsidR="00AC5DA8" w:rsidRDefault="00A06843">
            <w:pPr>
              <w:jc w:val="center"/>
            </w:pPr>
            <w:r>
              <w:rPr>
                <w:color w:val="000000"/>
                <w:szCs w:val="21"/>
              </w:rPr>
              <w:t>华润微</w:t>
            </w:r>
          </w:p>
        </w:tc>
        <w:tc>
          <w:tcPr>
            <w:tcW w:w="1276" w:type="dxa"/>
            <w:vAlign w:val="center"/>
          </w:tcPr>
          <w:p w:rsidR="00AC5DA8" w:rsidRDefault="00A06843">
            <w:pPr>
              <w:jc w:val="right"/>
            </w:pPr>
            <w:r>
              <w:rPr>
                <w:color w:val="000000"/>
                <w:szCs w:val="21"/>
              </w:rPr>
              <w:t>39,624</w:t>
            </w:r>
          </w:p>
        </w:tc>
        <w:tc>
          <w:tcPr>
            <w:tcW w:w="2199" w:type="dxa"/>
            <w:vAlign w:val="center"/>
          </w:tcPr>
          <w:p w:rsidR="00AC5DA8" w:rsidRDefault="00A06843">
            <w:pPr>
              <w:jc w:val="right"/>
            </w:pPr>
            <w:r>
              <w:rPr>
                <w:color w:val="000000"/>
                <w:szCs w:val="21"/>
              </w:rPr>
              <w:t>1,642,414.80</w:t>
            </w:r>
          </w:p>
        </w:tc>
        <w:tc>
          <w:tcPr>
            <w:tcW w:w="1879" w:type="dxa"/>
            <w:vAlign w:val="center"/>
          </w:tcPr>
          <w:p w:rsidR="00AC5DA8" w:rsidRDefault="00A06843">
            <w:pPr>
              <w:jc w:val="right"/>
            </w:pPr>
            <w:r>
              <w:rPr>
                <w:color w:val="000000"/>
                <w:szCs w:val="21"/>
              </w:rPr>
              <w:t>0.89</w:t>
            </w:r>
          </w:p>
        </w:tc>
      </w:tr>
      <w:tr w:rsidR="00AC5DA8">
        <w:trPr>
          <w:jc w:val="center"/>
        </w:trPr>
        <w:tc>
          <w:tcPr>
            <w:tcW w:w="817" w:type="dxa"/>
            <w:vAlign w:val="center"/>
          </w:tcPr>
          <w:p w:rsidR="00AC5DA8" w:rsidRDefault="00A06843">
            <w:pPr>
              <w:jc w:val="center"/>
            </w:pPr>
            <w:r>
              <w:rPr>
                <w:color w:val="000000"/>
                <w:szCs w:val="21"/>
              </w:rPr>
              <w:t>13</w:t>
            </w:r>
          </w:p>
        </w:tc>
        <w:tc>
          <w:tcPr>
            <w:tcW w:w="1276" w:type="dxa"/>
            <w:vAlign w:val="center"/>
          </w:tcPr>
          <w:p w:rsidR="00AC5DA8" w:rsidRDefault="00A06843">
            <w:pPr>
              <w:jc w:val="center"/>
            </w:pPr>
            <w:r>
              <w:rPr>
                <w:color w:val="000000"/>
                <w:szCs w:val="21"/>
              </w:rPr>
              <w:t>600745</w:t>
            </w:r>
          </w:p>
        </w:tc>
        <w:tc>
          <w:tcPr>
            <w:tcW w:w="1701" w:type="dxa"/>
            <w:vAlign w:val="center"/>
          </w:tcPr>
          <w:p w:rsidR="00AC5DA8" w:rsidRDefault="00A06843">
            <w:pPr>
              <w:jc w:val="center"/>
            </w:pPr>
            <w:r>
              <w:rPr>
                <w:color w:val="000000"/>
                <w:szCs w:val="21"/>
              </w:rPr>
              <w:t>闻泰科技</w:t>
            </w:r>
          </w:p>
        </w:tc>
        <w:tc>
          <w:tcPr>
            <w:tcW w:w="1276" w:type="dxa"/>
            <w:vAlign w:val="center"/>
          </w:tcPr>
          <w:p w:rsidR="00AC5DA8" w:rsidRDefault="00A06843">
            <w:pPr>
              <w:jc w:val="right"/>
            </w:pPr>
            <w:r>
              <w:rPr>
                <w:color w:val="000000"/>
                <w:szCs w:val="21"/>
              </w:rPr>
              <w:t>13,000</w:t>
            </w:r>
          </w:p>
        </w:tc>
        <w:tc>
          <w:tcPr>
            <w:tcW w:w="2199" w:type="dxa"/>
            <w:vAlign w:val="center"/>
          </w:tcPr>
          <w:p w:rsidR="00AC5DA8" w:rsidRDefault="00A06843">
            <w:pPr>
              <w:jc w:val="right"/>
            </w:pPr>
            <w:r>
              <w:rPr>
                <w:color w:val="000000"/>
                <w:szCs w:val="21"/>
              </w:rPr>
              <w:t>1,637,350.00</w:t>
            </w:r>
          </w:p>
        </w:tc>
        <w:tc>
          <w:tcPr>
            <w:tcW w:w="1879" w:type="dxa"/>
            <w:vAlign w:val="center"/>
          </w:tcPr>
          <w:p w:rsidR="00AC5DA8" w:rsidRDefault="00A06843">
            <w:pPr>
              <w:jc w:val="right"/>
            </w:pPr>
            <w:r>
              <w:rPr>
                <w:color w:val="000000"/>
                <w:szCs w:val="21"/>
              </w:rPr>
              <w:t>0.89</w:t>
            </w:r>
          </w:p>
        </w:tc>
      </w:tr>
      <w:tr w:rsidR="00AC5DA8">
        <w:trPr>
          <w:jc w:val="center"/>
        </w:trPr>
        <w:tc>
          <w:tcPr>
            <w:tcW w:w="817" w:type="dxa"/>
            <w:vAlign w:val="center"/>
          </w:tcPr>
          <w:p w:rsidR="00AC5DA8" w:rsidRDefault="00A06843">
            <w:pPr>
              <w:jc w:val="center"/>
            </w:pPr>
            <w:r>
              <w:rPr>
                <w:color w:val="000000"/>
                <w:szCs w:val="21"/>
              </w:rPr>
              <w:t>14</w:t>
            </w:r>
          </w:p>
        </w:tc>
        <w:tc>
          <w:tcPr>
            <w:tcW w:w="1276" w:type="dxa"/>
            <w:vAlign w:val="center"/>
          </w:tcPr>
          <w:p w:rsidR="00AC5DA8" w:rsidRDefault="00A06843">
            <w:pPr>
              <w:jc w:val="center"/>
            </w:pPr>
            <w:r>
              <w:rPr>
                <w:color w:val="000000"/>
                <w:szCs w:val="21"/>
              </w:rPr>
              <w:t>600066</w:t>
            </w:r>
          </w:p>
        </w:tc>
        <w:tc>
          <w:tcPr>
            <w:tcW w:w="1701" w:type="dxa"/>
            <w:vAlign w:val="center"/>
          </w:tcPr>
          <w:p w:rsidR="00AC5DA8" w:rsidRDefault="00A06843">
            <w:pPr>
              <w:jc w:val="center"/>
            </w:pPr>
            <w:r>
              <w:rPr>
                <w:color w:val="000000"/>
                <w:szCs w:val="21"/>
              </w:rPr>
              <w:t>宇通客车</w:t>
            </w:r>
          </w:p>
        </w:tc>
        <w:tc>
          <w:tcPr>
            <w:tcW w:w="1276" w:type="dxa"/>
            <w:vAlign w:val="center"/>
          </w:tcPr>
          <w:p w:rsidR="00AC5DA8" w:rsidRDefault="00A06843">
            <w:pPr>
              <w:jc w:val="right"/>
            </w:pPr>
            <w:r>
              <w:rPr>
                <w:color w:val="000000"/>
                <w:szCs w:val="21"/>
              </w:rPr>
              <w:t>122,900</w:t>
            </w:r>
          </w:p>
        </w:tc>
        <w:tc>
          <w:tcPr>
            <w:tcW w:w="2199" w:type="dxa"/>
            <w:vAlign w:val="center"/>
          </w:tcPr>
          <w:p w:rsidR="00AC5DA8" w:rsidRDefault="00A06843">
            <w:pPr>
              <w:jc w:val="right"/>
            </w:pPr>
            <w:r>
              <w:rPr>
                <w:color w:val="000000"/>
                <w:szCs w:val="21"/>
              </w:rPr>
              <w:t>1,499,380.00</w:t>
            </w:r>
          </w:p>
        </w:tc>
        <w:tc>
          <w:tcPr>
            <w:tcW w:w="1879" w:type="dxa"/>
            <w:vAlign w:val="center"/>
          </w:tcPr>
          <w:p w:rsidR="00AC5DA8" w:rsidRDefault="00A06843">
            <w:pPr>
              <w:jc w:val="right"/>
            </w:pPr>
            <w:r>
              <w:rPr>
                <w:color w:val="000000"/>
                <w:szCs w:val="21"/>
              </w:rPr>
              <w:t>0.81</w:t>
            </w:r>
          </w:p>
        </w:tc>
      </w:tr>
      <w:tr w:rsidR="00AC5DA8">
        <w:trPr>
          <w:jc w:val="center"/>
        </w:trPr>
        <w:tc>
          <w:tcPr>
            <w:tcW w:w="817" w:type="dxa"/>
            <w:vAlign w:val="center"/>
          </w:tcPr>
          <w:p w:rsidR="00AC5DA8" w:rsidRDefault="00A06843">
            <w:pPr>
              <w:jc w:val="center"/>
            </w:pPr>
            <w:r>
              <w:rPr>
                <w:color w:val="000000"/>
                <w:szCs w:val="21"/>
              </w:rPr>
              <w:t>15</w:t>
            </w:r>
          </w:p>
        </w:tc>
        <w:tc>
          <w:tcPr>
            <w:tcW w:w="1276" w:type="dxa"/>
            <w:vAlign w:val="center"/>
          </w:tcPr>
          <w:p w:rsidR="00AC5DA8" w:rsidRDefault="00A06843">
            <w:pPr>
              <w:jc w:val="center"/>
            </w:pPr>
            <w:r>
              <w:rPr>
                <w:color w:val="000000"/>
                <w:szCs w:val="21"/>
              </w:rPr>
              <w:t>600161</w:t>
            </w:r>
          </w:p>
        </w:tc>
        <w:tc>
          <w:tcPr>
            <w:tcW w:w="1701" w:type="dxa"/>
            <w:vAlign w:val="center"/>
          </w:tcPr>
          <w:p w:rsidR="00AC5DA8" w:rsidRDefault="00A06843">
            <w:pPr>
              <w:jc w:val="center"/>
            </w:pPr>
            <w:r>
              <w:rPr>
                <w:color w:val="000000"/>
                <w:szCs w:val="21"/>
              </w:rPr>
              <w:t>天坛生物</w:t>
            </w:r>
          </w:p>
        </w:tc>
        <w:tc>
          <w:tcPr>
            <w:tcW w:w="1276" w:type="dxa"/>
            <w:vAlign w:val="center"/>
          </w:tcPr>
          <w:p w:rsidR="00AC5DA8" w:rsidRDefault="00A06843">
            <w:pPr>
              <w:jc w:val="right"/>
            </w:pPr>
            <w:r>
              <w:rPr>
                <w:color w:val="000000"/>
                <w:szCs w:val="21"/>
              </w:rPr>
              <w:t>32,500</w:t>
            </w:r>
          </w:p>
        </w:tc>
        <w:tc>
          <w:tcPr>
            <w:tcW w:w="2199" w:type="dxa"/>
            <w:vAlign w:val="center"/>
          </w:tcPr>
          <w:p w:rsidR="00AC5DA8" w:rsidRDefault="00A06843">
            <w:pPr>
              <w:jc w:val="right"/>
            </w:pPr>
            <w:r>
              <w:rPr>
                <w:color w:val="000000"/>
                <w:szCs w:val="21"/>
              </w:rPr>
              <w:t>1,473,225.00</w:t>
            </w:r>
          </w:p>
        </w:tc>
        <w:tc>
          <w:tcPr>
            <w:tcW w:w="1879" w:type="dxa"/>
            <w:vAlign w:val="center"/>
          </w:tcPr>
          <w:p w:rsidR="00AC5DA8" w:rsidRDefault="00A06843">
            <w:pPr>
              <w:jc w:val="right"/>
            </w:pPr>
            <w:r>
              <w:rPr>
                <w:color w:val="000000"/>
                <w:szCs w:val="21"/>
              </w:rPr>
              <w:t>0.80</w:t>
            </w:r>
          </w:p>
        </w:tc>
      </w:tr>
      <w:tr w:rsidR="00AC5DA8">
        <w:trPr>
          <w:jc w:val="center"/>
        </w:trPr>
        <w:tc>
          <w:tcPr>
            <w:tcW w:w="817" w:type="dxa"/>
            <w:vAlign w:val="center"/>
          </w:tcPr>
          <w:p w:rsidR="00AC5DA8" w:rsidRDefault="00A06843">
            <w:pPr>
              <w:jc w:val="center"/>
            </w:pPr>
            <w:r>
              <w:rPr>
                <w:color w:val="000000"/>
                <w:szCs w:val="21"/>
              </w:rPr>
              <w:t>16</w:t>
            </w:r>
          </w:p>
        </w:tc>
        <w:tc>
          <w:tcPr>
            <w:tcW w:w="1276" w:type="dxa"/>
            <w:vAlign w:val="center"/>
          </w:tcPr>
          <w:p w:rsidR="00AC5DA8" w:rsidRDefault="00A06843">
            <w:pPr>
              <w:jc w:val="center"/>
            </w:pPr>
            <w:r>
              <w:rPr>
                <w:color w:val="000000"/>
                <w:szCs w:val="21"/>
              </w:rPr>
              <w:t>601877</w:t>
            </w:r>
          </w:p>
        </w:tc>
        <w:tc>
          <w:tcPr>
            <w:tcW w:w="1701" w:type="dxa"/>
            <w:vAlign w:val="center"/>
          </w:tcPr>
          <w:p w:rsidR="00AC5DA8" w:rsidRDefault="00A06843">
            <w:pPr>
              <w:jc w:val="center"/>
            </w:pPr>
            <w:r>
              <w:rPr>
                <w:color w:val="000000"/>
                <w:szCs w:val="21"/>
              </w:rPr>
              <w:t>正泰电器</w:t>
            </w:r>
          </w:p>
        </w:tc>
        <w:tc>
          <w:tcPr>
            <w:tcW w:w="1276" w:type="dxa"/>
            <w:vAlign w:val="center"/>
          </w:tcPr>
          <w:p w:rsidR="00AC5DA8" w:rsidRDefault="00A06843">
            <w:pPr>
              <w:jc w:val="right"/>
            </w:pPr>
            <w:r>
              <w:rPr>
                <w:color w:val="000000"/>
                <w:szCs w:val="21"/>
              </w:rPr>
              <w:t>54,600</w:t>
            </w:r>
          </w:p>
        </w:tc>
        <w:tc>
          <w:tcPr>
            <w:tcW w:w="2199" w:type="dxa"/>
            <w:vAlign w:val="center"/>
          </w:tcPr>
          <w:p w:rsidR="00AC5DA8" w:rsidRDefault="00A06843">
            <w:pPr>
              <w:jc w:val="right"/>
            </w:pPr>
            <w:r>
              <w:rPr>
                <w:color w:val="000000"/>
                <w:szCs w:val="21"/>
              </w:rPr>
              <w:t>1,438,710.00</w:t>
            </w:r>
          </w:p>
        </w:tc>
        <w:tc>
          <w:tcPr>
            <w:tcW w:w="1879" w:type="dxa"/>
            <w:vAlign w:val="center"/>
          </w:tcPr>
          <w:p w:rsidR="00AC5DA8" w:rsidRDefault="00A06843">
            <w:pPr>
              <w:jc w:val="right"/>
            </w:pPr>
            <w:r>
              <w:rPr>
                <w:color w:val="000000"/>
                <w:szCs w:val="21"/>
              </w:rPr>
              <w:t>0.78</w:t>
            </w:r>
          </w:p>
        </w:tc>
      </w:tr>
      <w:tr w:rsidR="00AC5DA8">
        <w:trPr>
          <w:jc w:val="center"/>
        </w:trPr>
        <w:tc>
          <w:tcPr>
            <w:tcW w:w="817" w:type="dxa"/>
            <w:vAlign w:val="center"/>
          </w:tcPr>
          <w:p w:rsidR="00AC5DA8" w:rsidRDefault="00A06843">
            <w:pPr>
              <w:jc w:val="center"/>
            </w:pPr>
            <w:r>
              <w:rPr>
                <w:color w:val="000000"/>
                <w:szCs w:val="21"/>
              </w:rPr>
              <w:t>17</w:t>
            </w:r>
          </w:p>
        </w:tc>
        <w:tc>
          <w:tcPr>
            <w:tcW w:w="1276" w:type="dxa"/>
            <w:vAlign w:val="center"/>
          </w:tcPr>
          <w:p w:rsidR="00AC5DA8" w:rsidRDefault="00A06843">
            <w:pPr>
              <w:jc w:val="center"/>
            </w:pPr>
            <w:r>
              <w:rPr>
                <w:color w:val="000000"/>
                <w:szCs w:val="21"/>
              </w:rPr>
              <w:t>600031</w:t>
            </w:r>
          </w:p>
        </w:tc>
        <w:tc>
          <w:tcPr>
            <w:tcW w:w="1701" w:type="dxa"/>
            <w:vAlign w:val="center"/>
          </w:tcPr>
          <w:p w:rsidR="00AC5DA8" w:rsidRDefault="00A06843">
            <w:pPr>
              <w:jc w:val="center"/>
            </w:pPr>
            <w:r>
              <w:rPr>
                <w:color w:val="000000"/>
                <w:szCs w:val="21"/>
              </w:rPr>
              <w:t>三一重工</w:t>
            </w:r>
          </w:p>
        </w:tc>
        <w:tc>
          <w:tcPr>
            <w:tcW w:w="1276" w:type="dxa"/>
            <w:vAlign w:val="center"/>
          </w:tcPr>
          <w:p w:rsidR="00AC5DA8" w:rsidRDefault="00A06843">
            <w:pPr>
              <w:jc w:val="right"/>
            </w:pPr>
            <w:r>
              <w:rPr>
                <w:color w:val="000000"/>
                <w:szCs w:val="21"/>
              </w:rPr>
              <w:t>61,000</w:t>
            </w:r>
          </w:p>
        </w:tc>
        <w:tc>
          <w:tcPr>
            <w:tcW w:w="2199" w:type="dxa"/>
            <w:vAlign w:val="center"/>
          </w:tcPr>
          <w:p w:rsidR="00AC5DA8" w:rsidRDefault="00A06843">
            <w:pPr>
              <w:jc w:val="right"/>
            </w:pPr>
            <w:r>
              <w:rPr>
                <w:color w:val="000000"/>
                <w:szCs w:val="21"/>
              </w:rPr>
              <w:t>1,144,360.00</w:t>
            </w:r>
          </w:p>
        </w:tc>
        <w:tc>
          <w:tcPr>
            <w:tcW w:w="1879" w:type="dxa"/>
            <w:vAlign w:val="center"/>
          </w:tcPr>
          <w:p w:rsidR="00AC5DA8" w:rsidRDefault="00A06843">
            <w:pPr>
              <w:jc w:val="right"/>
            </w:pPr>
            <w:r>
              <w:rPr>
                <w:color w:val="000000"/>
                <w:szCs w:val="21"/>
              </w:rPr>
              <w:t>0.62</w:t>
            </w:r>
          </w:p>
        </w:tc>
      </w:tr>
      <w:tr w:rsidR="00AC5DA8">
        <w:trPr>
          <w:jc w:val="center"/>
        </w:trPr>
        <w:tc>
          <w:tcPr>
            <w:tcW w:w="817" w:type="dxa"/>
            <w:vAlign w:val="center"/>
          </w:tcPr>
          <w:p w:rsidR="00AC5DA8" w:rsidRDefault="00A06843">
            <w:pPr>
              <w:jc w:val="center"/>
            </w:pPr>
            <w:r>
              <w:rPr>
                <w:color w:val="000000"/>
                <w:szCs w:val="21"/>
              </w:rPr>
              <w:t>18</w:t>
            </w:r>
          </w:p>
        </w:tc>
        <w:tc>
          <w:tcPr>
            <w:tcW w:w="1276" w:type="dxa"/>
            <w:vAlign w:val="center"/>
          </w:tcPr>
          <w:p w:rsidR="00AC5DA8" w:rsidRDefault="00A06843">
            <w:pPr>
              <w:jc w:val="center"/>
            </w:pPr>
            <w:r>
              <w:rPr>
                <w:color w:val="000000"/>
                <w:szCs w:val="21"/>
              </w:rPr>
              <w:t>601318</w:t>
            </w:r>
          </w:p>
        </w:tc>
        <w:tc>
          <w:tcPr>
            <w:tcW w:w="1701" w:type="dxa"/>
            <w:vAlign w:val="center"/>
          </w:tcPr>
          <w:p w:rsidR="00AC5DA8" w:rsidRDefault="00A06843">
            <w:pPr>
              <w:jc w:val="center"/>
            </w:pPr>
            <w:r>
              <w:rPr>
                <w:color w:val="000000"/>
                <w:szCs w:val="21"/>
              </w:rPr>
              <w:t>中国平安</w:t>
            </w:r>
          </w:p>
        </w:tc>
        <w:tc>
          <w:tcPr>
            <w:tcW w:w="1276" w:type="dxa"/>
            <w:vAlign w:val="center"/>
          </w:tcPr>
          <w:p w:rsidR="00AC5DA8" w:rsidRDefault="00A06843">
            <w:pPr>
              <w:jc w:val="right"/>
            </w:pPr>
            <w:r>
              <w:rPr>
                <w:color w:val="000000"/>
                <w:szCs w:val="21"/>
              </w:rPr>
              <w:t>15,400</w:t>
            </w:r>
          </w:p>
        </w:tc>
        <w:tc>
          <w:tcPr>
            <w:tcW w:w="2199" w:type="dxa"/>
            <w:vAlign w:val="center"/>
          </w:tcPr>
          <w:p w:rsidR="00AC5DA8" w:rsidRDefault="00A06843">
            <w:pPr>
              <w:jc w:val="right"/>
            </w:pPr>
            <w:r>
              <w:rPr>
                <w:color w:val="000000"/>
                <w:szCs w:val="21"/>
              </w:rPr>
              <w:t>1,099,560.00</w:t>
            </w:r>
          </w:p>
        </w:tc>
        <w:tc>
          <w:tcPr>
            <w:tcW w:w="1879" w:type="dxa"/>
            <w:vAlign w:val="center"/>
          </w:tcPr>
          <w:p w:rsidR="00AC5DA8" w:rsidRDefault="00A06843">
            <w:pPr>
              <w:jc w:val="right"/>
            </w:pPr>
            <w:r>
              <w:rPr>
                <w:color w:val="000000"/>
                <w:szCs w:val="21"/>
              </w:rPr>
              <w:t>0.60</w:t>
            </w:r>
          </w:p>
        </w:tc>
      </w:tr>
      <w:tr w:rsidR="00AC5DA8">
        <w:trPr>
          <w:jc w:val="center"/>
        </w:trPr>
        <w:tc>
          <w:tcPr>
            <w:tcW w:w="817" w:type="dxa"/>
            <w:vAlign w:val="center"/>
          </w:tcPr>
          <w:p w:rsidR="00AC5DA8" w:rsidRDefault="00A06843">
            <w:pPr>
              <w:jc w:val="center"/>
            </w:pPr>
            <w:r>
              <w:rPr>
                <w:color w:val="000000"/>
                <w:szCs w:val="21"/>
              </w:rPr>
              <w:t>19</w:t>
            </w:r>
          </w:p>
        </w:tc>
        <w:tc>
          <w:tcPr>
            <w:tcW w:w="1276" w:type="dxa"/>
            <w:vAlign w:val="center"/>
          </w:tcPr>
          <w:p w:rsidR="00AC5DA8" w:rsidRDefault="00A06843">
            <w:pPr>
              <w:jc w:val="center"/>
            </w:pPr>
            <w:r>
              <w:rPr>
                <w:color w:val="000000"/>
                <w:szCs w:val="21"/>
              </w:rPr>
              <w:t>600004</w:t>
            </w:r>
          </w:p>
        </w:tc>
        <w:tc>
          <w:tcPr>
            <w:tcW w:w="1701" w:type="dxa"/>
            <w:vAlign w:val="center"/>
          </w:tcPr>
          <w:p w:rsidR="00AC5DA8" w:rsidRDefault="00A06843">
            <w:pPr>
              <w:jc w:val="center"/>
            </w:pPr>
            <w:r>
              <w:rPr>
                <w:color w:val="000000"/>
                <w:szCs w:val="21"/>
              </w:rPr>
              <w:t>白云机场</w:t>
            </w:r>
          </w:p>
        </w:tc>
        <w:tc>
          <w:tcPr>
            <w:tcW w:w="1276" w:type="dxa"/>
            <w:vAlign w:val="center"/>
          </w:tcPr>
          <w:p w:rsidR="00AC5DA8" w:rsidRDefault="00A06843">
            <w:pPr>
              <w:jc w:val="right"/>
            </w:pPr>
            <w:r>
              <w:rPr>
                <w:color w:val="000000"/>
                <w:szCs w:val="21"/>
              </w:rPr>
              <w:t>63,800</w:t>
            </w:r>
          </w:p>
        </w:tc>
        <w:tc>
          <w:tcPr>
            <w:tcW w:w="2199" w:type="dxa"/>
            <w:vAlign w:val="center"/>
          </w:tcPr>
          <w:p w:rsidR="00AC5DA8" w:rsidRDefault="00A06843">
            <w:pPr>
              <w:jc w:val="right"/>
            </w:pPr>
            <w:r>
              <w:rPr>
                <w:color w:val="000000"/>
                <w:szCs w:val="21"/>
              </w:rPr>
              <w:t>972,312.00</w:t>
            </w:r>
          </w:p>
        </w:tc>
        <w:tc>
          <w:tcPr>
            <w:tcW w:w="1879" w:type="dxa"/>
            <w:vAlign w:val="center"/>
          </w:tcPr>
          <w:p w:rsidR="00AC5DA8" w:rsidRDefault="00A06843">
            <w:pPr>
              <w:jc w:val="right"/>
            </w:pPr>
            <w:r>
              <w:rPr>
                <w:color w:val="000000"/>
                <w:szCs w:val="21"/>
              </w:rPr>
              <w:t>0.53</w:t>
            </w:r>
          </w:p>
        </w:tc>
      </w:tr>
      <w:tr w:rsidR="00AC5DA8">
        <w:trPr>
          <w:jc w:val="center"/>
        </w:trPr>
        <w:tc>
          <w:tcPr>
            <w:tcW w:w="817" w:type="dxa"/>
            <w:vAlign w:val="center"/>
          </w:tcPr>
          <w:p w:rsidR="00AC5DA8" w:rsidRDefault="00A06843">
            <w:pPr>
              <w:jc w:val="center"/>
            </w:pPr>
            <w:r>
              <w:rPr>
                <w:color w:val="000000"/>
                <w:szCs w:val="21"/>
              </w:rPr>
              <w:t>20</w:t>
            </w:r>
          </w:p>
        </w:tc>
        <w:tc>
          <w:tcPr>
            <w:tcW w:w="1276" w:type="dxa"/>
            <w:vAlign w:val="center"/>
          </w:tcPr>
          <w:p w:rsidR="00AC5DA8" w:rsidRDefault="00A06843">
            <w:pPr>
              <w:jc w:val="center"/>
            </w:pPr>
            <w:r>
              <w:rPr>
                <w:color w:val="000000"/>
                <w:szCs w:val="21"/>
              </w:rPr>
              <w:t>300433</w:t>
            </w:r>
          </w:p>
        </w:tc>
        <w:tc>
          <w:tcPr>
            <w:tcW w:w="1701" w:type="dxa"/>
            <w:vAlign w:val="center"/>
          </w:tcPr>
          <w:p w:rsidR="00AC5DA8" w:rsidRDefault="00A06843">
            <w:pPr>
              <w:jc w:val="center"/>
            </w:pPr>
            <w:r>
              <w:rPr>
                <w:color w:val="000000"/>
                <w:szCs w:val="21"/>
              </w:rPr>
              <w:t>蓝思科技</w:t>
            </w:r>
          </w:p>
        </w:tc>
        <w:tc>
          <w:tcPr>
            <w:tcW w:w="1276" w:type="dxa"/>
            <w:vAlign w:val="center"/>
          </w:tcPr>
          <w:p w:rsidR="00AC5DA8" w:rsidRDefault="00A06843">
            <w:pPr>
              <w:jc w:val="right"/>
            </w:pPr>
            <w:r>
              <w:rPr>
                <w:color w:val="000000"/>
                <w:szCs w:val="21"/>
              </w:rPr>
              <w:t>34,200</w:t>
            </w:r>
          </w:p>
        </w:tc>
        <w:tc>
          <w:tcPr>
            <w:tcW w:w="2199" w:type="dxa"/>
            <w:vAlign w:val="center"/>
          </w:tcPr>
          <w:p w:rsidR="00AC5DA8" w:rsidRDefault="00A06843">
            <w:pPr>
              <w:jc w:val="right"/>
            </w:pPr>
            <w:r>
              <w:rPr>
                <w:color w:val="000000"/>
                <w:szCs w:val="21"/>
              </w:rPr>
              <w:t>958,968.00</w:t>
            </w:r>
          </w:p>
        </w:tc>
        <w:tc>
          <w:tcPr>
            <w:tcW w:w="1879" w:type="dxa"/>
            <w:vAlign w:val="center"/>
          </w:tcPr>
          <w:p w:rsidR="00AC5DA8" w:rsidRDefault="00A06843">
            <w:pPr>
              <w:jc w:val="right"/>
            </w:pPr>
            <w:r>
              <w:rPr>
                <w:color w:val="000000"/>
                <w:szCs w:val="21"/>
              </w:rPr>
              <w:t>0.52</w:t>
            </w:r>
          </w:p>
        </w:tc>
      </w:tr>
      <w:tr w:rsidR="00AC5DA8">
        <w:trPr>
          <w:jc w:val="center"/>
        </w:trPr>
        <w:tc>
          <w:tcPr>
            <w:tcW w:w="817" w:type="dxa"/>
            <w:vAlign w:val="center"/>
          </w:tcPr>
          <w:p w:rsidR="00AC5DA8" w:rsidRDefault="00A06843">
            <w:pPr>
              <w:jc w:val="center"/>
            </w:pPr>
            <w:r>
              <w:rPr>
                <w:color w:val="000000"/>
                <w:szCs w:val="21"/>
              </w:rPr>
              <w:t>21</w:t>
            </w:r>
          </w:p>
        </w:tc>
        <w:tc>
          <w:tcPr>
            <w:tcW w:w="1276" w:type="dxa"/>
            <w:vAlign w:val="center"/>
          </w:tcPr>
          <w:p w:rsidR="00AC5DA8" w:rsidRDefault="00A06843">
            <w:pPr>
              <w:jc w:val="center"/>
            </w:pPr>
            <w:r>
              <w:rPr>
                <w:color w:val="000000"/>
                <w:szCs w:val="21"/>
              </w:rPr>
              <w:t>002241</w:t>
            </w:r>
          </w:p>
        </w:tc>
        <w:tc>
          <w:tcPr>
            <w:tcW w:w="1701" w:type="dxa"/>
            <w:vAlign w:val="center"/>
          </w:tcPr>
          <w:p w:rsidR="00AC5DA8" w:rsidRDefault="00A06843">
            <w:pPr>
              <w:jc w:val="center"/>
            </w:pPr>
            <w:r>
              <w:rPr>
                <w:color w:val="000000"/>
                <w:szCs w:val="21"/>
              </w:rPr>
              <w:t>歌尔股份</w:t>
            </w:r>
          </w:p>
        </w:tc>
        <w:tc>
          <w:tcPr>
            <w:tcW w:w="1276" w:type="dxa"/>
            <w:vAlign w:val="center"/>
          </w:tcPr>
          <w:p w:rsidR="00AC5DA8" w:rsidRDefault="00A06843">
            <w:pPr>
              <w:jc w:val="right"/>
            </w:pPr>
            <w:r>
              <w:rPr>
                <w:color w:val="000000"/>
                <w:szCs w:val="21"/>
              </w:rPr>
              <w:t>30,100</w:t>
            </w:r>
          </w:p>
        </w:tc>
        <w:tc>
          <w:tcPr>
            <w:tcW w:w="2199" w:type="dxa"/>
            <w:vAlign w:val="center"/>
          </w:tcPr>
          <w:p w:rsidR="00AC5DA8" w:rsidRDefault="00A06843">
            <w:pPr>
              <w:jc w:val="right"/>
            </w:pPr>
            <w:r>
              <w:rPr>
                <w:color w:val="000000"/>
                <w:szCs w:val="21"/>
              </w:rPr>
              <w:t>883,736.00</w:t>
            </w:r>
          </w:p>
        </w:tc>
        <w:tc>
          <w:tcPr>
            <w:tcW w:w="1879" w:type="dxa"/>
            <w:vAlign w:val="center"/>
          </w:tcPr>
          <w:p w:rsidR="00AC5DA8" w:rsidRDefault="00A06843">
            <w:pPr>
              <w:jc w:val="right"/>
            </w:pPr>
            <w:r>
              <w:rPr>
                <w:color w:val="000000"/>
                <w:szCs w:val="21"/>
              </w:rPr>
              <w:t>0.48</w:t>
            </w:r>
          </w:p>
        </w:tc>
      </w:tr>
      <w:tr w:rsidR="00AC5DA8">
        <w:trPr>
          <w:jc w:val="center"/>
        </w:trPr>
        <w:tc>
          <w:tcPr>
            <w:tcW w:w="817" w:type="dxa"/>
            <w:vAlign w:val="center"/>
          </w:tcPr>
          <w:p w:rsidR="00AC5DA8" w:rsidRDefault="00A06843">
            <w:pPr>
              <w:jc w:val="center"/>
            </w:pPr>
            <w:r>
              <w:rPr>
                <w:color w:val="000000"/>
                <w:szCs w:val="21"/>
              </w:rPr>
              <w:t>22</w:t>
            </w:r>
          </w:p>
        </w:tc>
        <w:tc>
          <w:tcPr>
            <w:tcW w:w="1276" w:type="dxa"/>
            <w:vAlign w:val="center"/>
          </w:tcPr>
          <w:p w:rsidR="00AC5DA8" w:rsidRDefault="00A06843">
            <w:pPr>
              <w:jc w:val="center"/>
            </w:pPr>
            <w:r>
              <w:rPr>
                <w:color w:val="000000"/>
                <w:szCs w:val="21"/>
              </w:rPr>
              <w:t>603232</w:t>
            </w:r>
          </w:p>
        </w:tc>
        <w:tc>
          <w:tcPr>
            <w:tcW w:w="1701" w:type="dxa"/>
            <w:vAlign w:val="center"/>
          </w:tcPr>
          <w:p w:rsidR="00AC5DA8" w:rsidRDefault="00A06843">
            <w:pPr>
              <w:jc w:val="center"/>
            </w:pPr>
            <w:r>
              <w:rPr>
                <w:color w:val="000000"/>
                <w:szCs w:val="21"/>
              </w:rPr>
              <w:t>格尔软件</w:t>
            </w:r>
          </w:p>
        </w:tc>
        <w:tc>
          <w:tcPr>
            <w:tcW w:w="1276" w:type="dxa"/>
            <w:vAlign w:val="center"/>
          </w:tcPr>
          <w:p w:rsidR="00AC5DA8" w:rsidRDefault="00A06843">
            <w:pPr>
              <w:jc w:val="right"/>
            </w:pPr>
            <w:r>
              <w:rPr>
                <w:color w:val="000000"/>
                <w:szCs w:val="21"/>
              </w:rPr>
              <w:t>26,900</w:t>
            </w:r>
          </w:p>
        </w:tc>
        <w:tc>
          <w:tcPr>
            <w:tcW w:w="2199" w:type="dxa"/>
            <w:vAlign w:val="center"/>
          </w:tcPr>
          <w:p w:rsidR="00AC5DA8" w:rsidRDefault="00A06843">
            <w:pPr>
              <w:jc w:val="right"/>
            </w:pPr>
            <w:r>
              <w:rPr>
                <w:color w:val="000000"/>
                <w:szCs w:val="21"/>
              </w:rPr>
              <w:t>828,520.00</w:t>
            </w:r>
          </w:p>
        </w:tc>
        <w:tc>
          <w:tcPr>
            <w:tcW w:w="1879" w:type="dxa"/>
            <w:vAlign w:val="center"/>
          </w:tcPr>
          <w:p w:rsidR="00AC5DA8" w:rsidRDefault="00A06843">
            <w:pPr>
              <w:jc w:val="right"/>
            </w:pPr>
            <w:r>
              <w:rPr>
                <w:color w:val="000000"/>
                <w:szCs w:val="21"/>
              </w:rPr>
              <w:t>0.45</w:t>
            </w:r>
          </w:p>
        </w:tc>
      </w:tr>
      <w:tr w:rsidR="00AC5DA8">
        <w:trPr>
          <w:jc w:val="center"/>
        </w:trPr>
        <w:tc>
          <w:tcPr>
            <w:tcW w:w="817" w:type="dxa"/>
            <w:vAlign w:val="center"/>
          </w:tcPr>
          <w:p w:rsidR="00AC5DA8" w:rsidRDefault="00A06843">
            <w:pPr>
              <w:jc w:val="center"/>
            </w:pPr>
            <w:r>
              <w:rPr>
                <w:color w:val="000000"/>
                <w:szCs w:val="21"/>
              </w:rPr>
              <w:t>23</w:t>
            </w:r>
          </w:p>
        </w:tc>
        <w:tc>
          <w:tcPr>
            <w:tcW w:w="1276" w:type="dxa"/>
            <w:vAlign w:val="center"/>
          </w:tcPr>
          <w:p w:rsidR="00AC5DA8" w:rsidRDefault="00A06843">
            <w:pPr>
              <w:jc w:val="center"/>
            </w:pPr>
            <w:r>
              <w:rPr>
                <w:color w:val="000000"/>
                <w:szCs w:val="21"/>
              </w:rPr>
              <w:t>002384</w:t>
            </w:r>
          </w:p>
        </w:tc>
        <w:tc>
          <w:tcPr>
            <w:tcW w:w="1701" w:type="dxa"/>
            <w:vAlign w:val="center"/>
          </w:tcPr>
          <w:p w:rsidR="00AC5DA8" w:rsidRDefault="00A06843">
            <w:pPr>
              <w:jc w:val="center"/>
            </w:pPr>
            <w:r>
              <w:rPr>
                <w:color w:val="000000"/>
                <w:szCs w:val="21"/>
              </w:rPr>
              <w:t>东山精密</w:t>
            </w:r>
          </w:p>
        </w:tc>
        <w:tc>
          <w:tcPr>
            <w:tcW w:w="1276" w:type="dxa"/>
            <w:vAlign w:val="center"/>
          </w:tcPr>
          <w:p w:rsidR="00AC5DA8" w:rsidRDefault="00A06843">
            <w:pPr>
              <w:jc w:val="right"/>
            </w:pPr>
            <w:r>
              <w:rPr>
                <w:color w:val="000000"/>
                <w:szCs w:val="21"/>
              </w:rPr>
              <w:t>27,400</w:t>
            </w:r>
          </w:p>
        </w:tc>
        <w:tc>
          <w:tcPr>
            <w:tcW w:w="2199" w:type="dxa"/>
            <w:vAlign w:val="center"/>
          </w:tcPr>
          <w:p w:rsidR="00AC5DA8" w:rsidRDefault="00A06843">
            <w:pPr>
              <w:jc w:val="right"/>
            </w:pPr>
            <w:r>
              <w:rPr>
                <w:color w:val="000000"/>
                <w:szCs w:val="21"/>
              </w:rPr>
              <w:t>820,630.00</w:t>
            </w:r>
          </w:p>
        </w:tc>
        <w:tc>
          <w:tcPr>
            <w:tcW w:w="1879" w:type="dxa"/>
            <w:vAlign w:val="center"/>
          </w:tcPr>
          <w:p w:rsidR="00AC5DA8" w:rsidRDefault="00A06843">
            <w:pPr>
              <w:jc w:val="right"/>
            </w:pPr>
            <w:r>
              <w:rPr>
                <w:color w:val="000000"/>
                <w:szCs w:val="21"/>
              </w:rPr>
              <w:t>0.45</w:t>
            </w:r>
          </w:p>
        </w:tc>
      </w:tr>
      <w:tr w:rsidR="00AC5DA8">
        <w:trPr>
          <w:jc w:val="center"/>
        </w:trPr>
        <w:tc>
          <w:tcPr>
            <w:tcW w:w="817" w:type="dxa"/>
            <w:vAlign w:val="center"/>
          </w:tcPr>
          <w:p w:rsidR="00AC5DA8" w:rsidRDefault="00A06843">
            <w:pPr>
              <w:jc w:val="center"/>
            </w:pPr>
            <w:r>
              <w:rPr>
                <w:color w:val="000000"/>
                <w:szCs w:val="21"/>
              </w:rPr>
              <w:t>24</w:t>
            </w:r>
          </w:p>
        </w:tc>
        <w:tc>
          <w:tcPr>
            <w:tcW w:w="1276" w:type="dxa"/>
            <w:vAlign w:val="center"/>
          </w:tcPr>
          <w:p w:rsidR="00AC5DA8" w:rsidRDefault="00A06843">
            <w:pPr>
              <w:jc w:val="center"/>
            </w:pPr>
            <w:r>
              <w:rPr>
                <w:color w:val="000000"/>
                <w:szCs w:val="21"/>
              </w:rPr>
              <w:t>600585</w:t>
            </w:r>
          </w:p>
        </w:tc>
        <w:tc>
          <w:tcPr>
            <w:tcW w:w="1701" w:type="dxa"/>
            <w:vAlign w:val="center"/>
          </w:tcPr>
          <w:p w:rsidR="00AC5DA8" w:rsidRDefault="00A06843">
            <w:pPr>
              <w:jc w:val="center"/>
            </w:pPr>
            <w:r>
              <w:rPr>
                <w:color w:val="000000"/>
                <w:szCs w:val="21"/>
              </w:rPr>
              <w:t>海螺水泥</w:t>
            </w:r>
          </w:p>
        </w:tc>
        <w:tc>
          <w:tcPr>
            <w:tcW w:w="1276" w:type="dxa"/>
            <w:vAlign w:val="center"/>
          </w:tcPr>
          <w:p w:rsidR="00AC5DA8" w:rsidRDefault="00A06843">
            <w:pPr>
              <w:jc w:val="right"/>
            </w:pPr>
            <w:r>
              <w:rPr>
                <w:color w:val="000000"/>
                <w:szCs w:val="21"/>
              </w:rPr>
              <w:t>13,500</w:t>
            </w:r>
          </w:p>
        </w:tc>
        <w:tc>
          <w:tcPr>
            <w:tcW w:w="2199" w:type="dxa"/>
            <w:vAlign w:val="center"/>
          </w:tcPr>
          <w:p w:rsidR="00AC5DA8" w:rsidRDefault="00A06843">
            <w:pPr>
              <w:jc w:val="right"/>
            </w:pPr>
            <w:r>
              <w:rPr>
                <w:color w:val="000000"/>
                <w:szCs w:val="21"/>
              </w:rPr>
              <w:t>714,285.00</w:t>
            </w:r>
          </w:p>
        </w:tc>
        <w:tc>
          <w:tcPr>
            <w:tcW w:w="1879" w:type="dxa"/>
            <w:vAlign w:val="center"/>
          </w:tcPr>
          <w:p w:rsidR="00AC5DA8" w:rsidRDefault="00A06843">
            <w:pPr>
              <w:jc w:val="right"/>
            </w:pPr>
            <w:r>
              <w:rPr>
                <w:color w:val="000000"/>
                <w:szCs w:val="21"/>
              </w:rPr>
              <w:t>0.39</w:t>
            </w:r>
          </w:p>
        </w:tc>
      </w:tr>
      <w:tr w:rsidR="00AC5DA8">
        <w:trPr>
          <w:jc w:val="center"/>
        </w:trPr>
        <w:tc>
          <w:tcPr>
            <w:tcW w:w="817" w:type="dxa"/>
            <w:vAlign w:val="center"/>
          </w:tcPr>
          <w:p w:rsidR="00AC5DA8" w:rsidRDefault="00A06843">
            <w:pPr>
              <w:jc w:val="center"/>
            </w:pPr>
            <w:r>
              <w:rPr>
                <w:color w:val="000000"/>
                <w:szCs w:val="21"/>
              </w:rPr>
              <w:t>25</w:t>
            </w:r>
          </w:p>
        </w:tc>
        <w:tc>
          <w:tcPr>
            <w:tcW w:w="1276" w:type="dxa"/>
            <w:vAlign w:val="center"/>
          </w:tcPr>
          <w:p w:rsidR="00AC5DA8" w:rsidRDefault="00A06843">
            <w:pPr>
              <w:jc w:val="center"/>
            </w:pPr>
            <w:r>
              <w:rPr>
                <w:color w:val="000000"/>
                <w:szCs w:val="21"/>
              </w:rPr>
              <w:t>600933</w:t>
            </w:r>
          </w:p>
        </w:tc>
        <w:tc>
          <w:tcPr>
            <w:tcW w:w="1701" w:type="dxa"/>
            <w:vAlign w:val="center"/>
          </w:tcPr>
          <w:p w:rsidR="00AC5DA8" w:rsidRDefault="00A06843">
            <w:pPr>
              <w:jc w:val="center"/>
            </w:pPr>
            <w:r>
              <w:rPr>
                <w:color w:val="000000"/>
                <w:szCs w:val="21"/>
              </w:rPr>
              <w:t>爱柯迪</w:t>
            </w:r>
          </w:p>
        </w:tc>
        <w:tc>
          <w:tcPr>
            <w:tcW w:w="1276" w:type="dxa"/>
            <w:vAlign w:val="center"/>
          </w:tcPr>
          <w:p w:rsidR="00AC5DA8" w:rsidRDefault="00A06843">
            <w:pPr>
              <w:jc w:val="right"/>
            </w:pPr>
            <w:r>
              <w:rPr>
                <w:color w:val="000000"/>
                <w:szCs w:val="21"/>
              </w:rPr>
              <w:t>50,900</w:t>
            </w:r>
          </w:p>
        </w:tc>
        <w:tc>
          <w:tcPr>
            <w:tcW w:w="2199" w:type="dxa"/>
            <w:vAlign w:val="center"/>
          </w:tcPr>
          <w:p w:rsidR="00AC5DA8" w:rsidRDefault="00A06843">
            <w:pPr>
              <w:jc w:val="right"/>
            </w:pPr>
            <w:r>
              <w:rPr>
                <w:color w:val="000000"/>
                <w:szCs w:val="21"/>
              </w:rPr>
              <w:t>708,528.00</w:t>
            </w:r>
          </w:p>
        </w:tc>
        <w:tc>
          <w:tcPr>
            <w:tcW w:w="1879" w:type="dxa"/>
            <w:vAlign w:val="center"/>
          </w:tcPr>
          <w:p w:rsidR="00AC5DA8" w:rsidRDefault="00A06843">
            <w:pPr>
              <w:jc w:val="right"/>
            </w:pPr>
            <w:r>
              <w:rPr>
                <w:color w:val="000000"/>
                <w:szCs w:val="21"/>
              </w:rPr>
              <w:t>0.38</w:t>
            </w:r>
          </w:p>
        </w:tc>
      </w:tr>
      <w:tr w:rsidR="00AC5DA8">
        <w:trPr>
          <w:jc w:val="center"/>
        </w:trPr>
        <w:tc>
          <w:tcPr>
            <w:tcW w:w="817" w:type="dxa"/>
            <w:vAlign w:val="center"/>
          </w:tcPr>
          <w:p w:rsidR="00AC5DA8" w:rsidRDefault="00A06843">
            <w:pPr>
              <w:jc w:val="center"/>
            </w:pPr>
            <w:r>
              <w:rPr>
                <w:color w:val="000000"/>
                <w:szCs w:val="21"/>
              </w:rPr>
              <w:t>26</w:t>
            </w:r>
          </w:p>
        </w:tc>
        <w:tc>
          <w:tcPr>
            <w:tcW w:w="1276" w:type="dxa"/>
            <w:vAlign w:val="center"/>
          </w:tcPr>
          <w:p w:rsidR="00AC5DA8" w:rsidRDefault="00A06843">
            <w:pPr>
              <w:jc w:val="center"/>
            </w:pPr>
            <w:r>
              <w:rPr>
                <w:color w:val="000000"/>
                <w:szCs w:val="21"/>
              </w:rPr>
              <w:t>000002</w:t>
            </w:r>
          </w:p>
        </w:tc>
        <w:tc>
          <w:tcPr>
            <w:tcW w:w="1701" w:type="dxa"/>
            <w:vAlign w:val="center"/>
          </w:tcPr>
          <w:p w:rsidR="00AC5DA8" w:rsidRDefault="00A06843">
            <w:pPr>
              <w:jc w:val="center"/>
            </w:pPr>
            <w:r>
              <w:rPr>
                <w:color w:val="000000"/>
                <w:szCs w:val="21"/>
              </w:rPr>
              <w:t>万科</w:t>
            </w:r>
            <w:r>
              <w:rPr>
                <w:color w:val="000000"/>
                <w:szCs w:val="21"/>
              </w:rPr>
              <w:t>A</w:t>
            </w:r>
          </w:p>
        </w:tc>
        <w:tc>
          <w:tcPr>
            <w:tcW w:w="1276" w:type="dxa"/>
            <w:vAlign w:val="center"/>
          </w:tcPr>
          <w:p w:rsidR="00AC5DA8" w:rsidRDefault="00A06843">
            <w:pPr>
              <w:jc w:val="right"/>
            </w:pPr>
            <w:r>
              <w:rPr>
                <w:color w:val="000000"/>
                <w:szCs w:val="21"/>
              </w:rPr>
              <w:t>26,600</w:t>
            </w:r>
          </w:p>
        </w:tc>
        <w:tc>
          <w:tcPr>
            <w:tcW w:w="2199" w:type="dxa"/>
            <w:vAlign w:val="center"/>
          </w:tcPr>
          <w:p w:rsidR="00AC5DA8" w:rsidRDefault="00A06843">
            <w:pPr>
              <w:jc w:val="right"/>
            </w:pPr>
            <w:r>
              <w:rPr>
                <w:color w:val="000000"/>
                <w:szCs w:val="21"/>
              </w:rPr>
              <w:t>695,324.00</w:t>
            </w:r>
          </w:p>
        </w:tc>
        <w:tc>
          <w:tcPr>
            <w:tcW w:w="1879" w:type="dxa"/>
            <w:vAlign w:val="center"/>
          </w:tcPr>
          <w:p w:rsidR="00AC5DA8" w:rsidRDefault="00A06843">
            <w:pPr>
              <w:jc w:val="right"/>
            </w:pPr>
            <w:r>
              <w:rPr>
                <w:color w:val="000000"/>
                <w:szCs w:val="21"/>
              </w:rPr>
              <w:t>0.38</w:t>
            </w:r>
          </w:p>
        </w:tc>
      </w:tr>
      <w:tr w:rsidR="00AC5DA8">
        <w:trPr>
          <w:jc w:val="center"/>
        </w:trPr>
        <w:tc>
          <w:tcPr>
            <w:tcW w:w="817" w:type="dxa"/>
            <w:vAlign w:val="center"/>
          </w:tcPr>
          <w:p w:rsidR="00AC5DA8" w:rsidRDefault="00A06843">
            <w:pPr>
              <w:jc w:val="center"/>
            </w:pPr>
            <w:r>
              <w:rPr>
                <w:color w:val="000000"/>
                <w:szCs w:val="21"/>
              </w:rPr>
              <w:t>27</w:t>
            </w:r>
          </w:p>
        </w:tc>
        <w:tc>
          <w:tcPr>
            <w:tcW w:w="1276" w:type="dxa"/>
            <w:vAlign w:val="center"/>
          </w:tcPr>
          <w:p w:rsidR="00AC5DA8" w:rsidRDefault="00A06843">
            <w:pPr>
              <w:jc w:val="center"/>
            </w:pPr>
            <w:r>
              <w:rPr>
                <w:color w:val="000000"/>
                <w:szCs w:val="21"/>
              </w:rPr>
              <w:t>600104</w:t>
            </w:r>
          </w:p>
        </w:tc>
        <w:tc>
          <w:tcPr>
            <w:tcW w:w="1701" w:type="dxa"/>
            <w:vAlign w:val="center"/>
          </w:tcPr>
          <w:p w:rsidR="00AC5DA8" w:rsidRDefault="00A06843">
            <w:pPr>
              <w:jc w:val="center"/>
            </w:pPr>
            <w:r>
              <w:rPr>
                <w:color w:val="000000"/>
                <w:szCs w:val="21"/>
              </w:rPr>
              <w:t>上汽集团</w:t>
            </w:r>
          </w:p>
        </w:tc>
        <w:tc>
          <w:tcPr>
            <w:tcW w:w="1276" w:type="dxa"/>
            <w:vAlign w:val="center"/>
          </w:tcPr>
          <w:p w:rsidR="00AC5DA8" w:rsidRDefault="00A06843">
            <w:pPr>
              <w:jc w:val="right"/>
            </w:pPr>
            <w:r>
              <w:rPr>
                <w:color w:val="000000"/>
                <w:szCs w:val="21"/>
              </w:rPr>
              <w:t>37,800</w:t>
            </w:r>
          </w:p>
        </w:tc>
        <w:tc>
          <w:tcPr>
            <w:tcW w:w="2199" w:type="dxa"/>
            <w:vAlign w:val="center"/>
          </w:tcPr>
          <w:p w:rsidR="00AC5DA8" w:rsidRDefault="00A06843">
            <w:pPr>
              <w:jc w:val="right"/>
            </w:pPr>
            <w:r>
              <w:rPr>
                <w:color w:val="000000"/>
                <w:szCs w:val="21"/>
              </w:rPr>
              <w:t>642,222.00</w:t>
            </w:r>
          </w:p>
        </w:tc>
        <w:tc>
          <w:tcPr>
            <w:tcW w:w="1879" w:type="dxa"/>
            <w:vAlign w:val="center"/>
          </w:tcPr>
          <w:p w:rsidR="00AC5DA8" w:rsidRDefault="00A06843">
            <w:pPr>
              <w:jc w:val="right"/>
            </w:pPr>
            <w:r>
              <w:rPr>
                <w:color w:val="000000"/>
                <w:szCs w:val="21"/>
              </w:rPr>
              <w:t>0.35</w:t>
            </w:r>
          </w:p>
        </w:tc>
      </w:tr>
      <w:tr w:rsidR="00AC5DA8">
        <w:trPr>
          <w:jc w:val="center"/>
        </w:trPr>
        <w:tc>
          <w:tcPr>
            <w:tcW w:w="817" w:type="dxa"/>
            <w:vAlign w:val="center"/>
          </w:tcPr>
          <w:p w:rsidR="00AC5DA8" w:rsidRDefault="00A06843">
            <w:pPr>
              <w:jc w:val="center"/>
            </w:pPr>
            <w:r>
              <w:rPr>
                <w:color w:val="000000"/>
                <w:szCs w:val="21"/>
              </w:rPr>
              <w:t>28</w:t>
            </w:r>
          </w:p>
        </w:tc>
        <w:tc>
          <w:tcPr>
            <w:tcW w:w="1276" w:type="dxa"/>
            <w:vAlign w:val="center"/>
          </w:tcPr>
          <w:p w:rsidR="00AC5DA8" w:rsidRDefault="00A06843">
            <w:pPr>
              <w:jc w:val="center"/>
            </w:pPr>
            <w:r>
              <w:rPr>
                <w:color w:val="000000"/>
                <w:szCs w:val="21"/>
              </w:rPr>
              <w:t>600380</w:t>
            </w:r>
          </w:p>
        </w:tc>
        <w:tc>
          <w:tcPr>
            <w:tcW w:w="1701" w:type="dxa"/>
            <w:vAlign w:val="center"/>
          </w:tcPr>
          <w:p w:rsidR="00AC5DA8" w:rsidRDefault="00A06843">
            <w:pPr>
              <w:jc w:val="center"/>
            </w:pPr>
            <w:r>
              <w:rPr>
                <w:color w:val="000000"/>
                <w:szCs w:val="21"/>
              </w:rPr>
              <w:t>健康元</w:t>
            </w:r>
          </w:p>
        </w:tc>
        <w:tc>
          <w:tcPr>
            <w:tcW w:w="1276" w:type="dxa"/>
            <w:vAlign w:val="center"/>
          </w:tcPr>
          <w:p w:rsidR="00AC5DA8" w:rsidRDefault="00A06843">
            <w:pPr>
              <w:jc w:val="right"/>
            </w:pPr>
            <w:r>
              <w:rPr>
                <w:color w:val="000000"/>
                <w:szCs w:val="21"/>
              </w:rPr>
              <w:t>39,400</w:t>
            </w:r>
          </w:p>
        </w:tc>
        <w:tc>
          <w:tcPr>
            <w:tcW w:w="2199" w:type="dxa"/>
            <w:vAlign w:val="center"/>
          </w:tcPr>
          <w:p w:rsidR="00AC5DA8" w:rsidRDefault="00A06843">
            <w:pPr>
              <w:jc w:val="right"/>
            </w:pPr>
            <w:r>
              <w:rPr>
                <w:color w:val="000000"/>
                <w:szCs w:val="21"/>
              </w:rPr>
              <w:t>639,856.00</w:t>
            </w:r>
          </w:p>
        </w:tc>
        <w:tc>
          <w:tcPr>
            <w:tcW w:w="1879" w:type="dxa"/>
            <w:vAlign w:val="center"/>
          </w:tcPr>
          <w:p w:rsidR="00AC5DA8" w:rsidRDefault="00A06843">
            <w:pPr>
              <w:jc w:val="right"/>
            </w:pPr>
            <w:r>
              <w:rPr>
                <w:color w:val="000000"/>
                <w:szCs w:val="21"/>
              </w:rPr>
              <w:t>0.35</w:t>
            </w:r>
          </w:p>
        </w:tc>
      </w:tr>
      <w:tr w:rsidR="00AC5DA8">
        <w:trPr>
          <w:jc w:val="center"/>
        </w:trPr>
        <w:tc>
          <w:tcPr>
            <w:tcW w:w="817" w:type="dxa"/>
            <w:vAlign w:val="center"/>
          </w:tcPr>
          <w:p w:rsidR="00AC5DA8" w:rsidRDefault="00A06843">
            <w:pPr>
              <w:jc w:val="center"/>
            </w:pPr>
            <w:r>
              <w:rPr>
                <w:color w:val="000000"/>
                <w:szCs w:val="21"/>
              </w:rPr>
              <w:lastRenderedPageBreak/>
              <w:t>29</w:t>
            </w:r>
          </w:p>
        </w:tc>
        <w:tc>
          <w:tcPr>
            <w:tcW w:w="1276" w:type="dxa"/>
            <w:vAlign w:val="center"/>
          </w:tcPr>
          <w:p w:rsidR="00AC5DA8" w:rsidRDefault="00A06843">
            <w:pPr>
              <w:jc w:val="center"/>
            </w:pPr>
            <w:r>
              <w:rPr>
                <w:color w:val="000000"/>
                <w:szCs w:val="21"/>
              </w:rPr>
              <w:t>688360</w:t>
            </w:r>
          </w:p>
        </w:tc>
        <w:tc>
          <w:tcPr>
            <w:tcW w:w="1701" w:type="dxa"/>
            <w:vAlign w:val="center"/>
          </w:tcPr>
          <w:p w:rsidR="00AC5DA8" w:rsidRDefault="00A06843">
            <w:pPr>
              <w:jc w:val="center"/>
            </w:pPr>
            <w:r>
              <w:rPr>
                <w:color w:val="000000"/>
                <w:szCs w:val="21"/>
              </w:rPr>
              <w:t>德马科技</w:t>
            </w:r>
          </w:p>
        </w:tc>
        <w:tc>
          <w:tcPr>
            <w:tcW w:w="1276" w:type="dxa"/>
            <w:vAlign w:val="center"/>
          </w:tcPr>
          <w:p w:rsidR="00AC5DA8" w:rsidRDefault="00A06843">
            <w:pPr>
              <w:jc w:val="right"/>
            </w:pPr>
            <w:r>
              <w:rPr>
                <w:color w:val="000000"/>
                <w:szCs w:val="21"/>
              </w:rPr>
              <w:t>6,109</w:t>
            </w:r>
          </w:p>
        </w:tc>
        <w:tc>
          <w:tcPr>
            <w:tcW w:w="2199" w:type="dxa"/>
            <w:vAlign w:val="center"/>
          </w:tcPr>
          <w:p w:rsidR="00AC5DA8" w:rsidRDefault="00A06843">
            <w:pPr>
              <w:jc w:val="right"/>
            </w:pPr>
            <w:r>
              <w:rPr>
                <w:color w:val="000000"/>
                <w:szCs w:val="21"/>
              </w:rPr>
              <w:t>281,197.27</w:t>
            </w:r>
          </w:p>
        </w:tc>
        <w:tc>
          <w:tcPr>
            <w:tcW w:w="1879" w:type="dxa"/>
            <w:vAlign w:val="center"/>
          </w:tcPr>
          <w:p w:rsidR="00AC5DA8" w:rsidRDefault="00A06843">
            <w:pPr>
              <w:jc w:val="right"/>
            </w:pPr>
            <w:r>
              <w:rPr>
                <w:color w:val="000000"/>
                <w:szCs w:val="21"/>
              </w:rPr>
              <w:t>0.15</w:t>
            </w:r>
          </w:p>
        </w:tc>
      </w:tr>
      <w:tr w:rsidR="00AC5DA8">
        <w:trPr>
          <w:jc w:val="center"/>
        </w:trPr>
        <w:tc>
          <w:tcPr>
            <w:tcW w:w="817" w:type="dxa"/>
            <w:vAlign w:val="center"/>
          </w:tcPr>
          <w:p w:rsidR="00AC5DA8" w:rsidRDefault="00A06843">
            <w:pPr>
              <w:jc w:val="center"/>
            </w:pPr>
            <w:r>
              <w:rPr>
                <w:color w:val="000000"/>
                <w:szCs w:val="21"/>
              </w:rPr>
              <w:t>30</w:t>
            </w:r>
          </w:p>
        </w:tc>
        <w:tc>
          <w:tcPr>
            <w:tcW w:w="1276" w:type="dxa"/>
            <w:vAlign w:val="center"/>
          </w:tcPr>
          <w:p w:rsidR="00AC5DA8" w:rsidRDefault="00A06843">
            <w:pPr>
              <w:jc w:val="center"/>
            </w:pPr>
            <w:r>
              <w:rPr>
                <w:color w:val="000000"/>
                <w:szCs w:val="21"/>
              </w:rPr>
              <w:t>002402</w:t>
            </w:r>
          </w:p>
        </w:tc>
        <w:tc>
          <w:tcPr>
            <w:tcW w:w="1701" w:type="dxa"/>
            <w:vAlign w:val="center"/>
          </w:tcPr>
          <w:p w:rsidR="00AC5DA8" w:rsidRDefault="00A06843">
            <w:pPr>
              <w:jc w:val="center"/>
            </w:pPr>
            <w:r>
              <w:rPr>
                <w:color w:val="000000"/>
                <w:szCs w:val="21"/>
              </w:rPr>
              <w:t>和而泰</w:t>
            </w:r>
          </w:p>
        </w:tc>
        <w:tc>
          <w:tcPr>
            <w:tcW w:w="1276" w:type="dxa"/>
            <w:vAlign w:val="center"/>
          </w:tcPr>
          <w:p w:rsidR="00AC5DA8" w:rsidRDefault="00A06843">
            <w:pPr>
              <w:jc w:val="right"/>
            </w:pPr>
            <w:r>
              <w:rPr>
                <w:color w:val="000000"/>
                <w:szCs w:val="21"/>
              </w:rPr>
              <w:t>17,100</w:t>
            </w:r>
          </w:p>
        </w:tc>
        <w:tc>
          <w:tcPr>
            <w:tcW w:w="2199" w:type="dxa"/>
            <w:vAlign w:val="center"/>
          </w:tcPr>
          <w:p w:rsidR="00AC5DA8" w:rsidRDefault="00A06843">
            <w:pPr>
              <w:jc w:val="right"/>
            </w:pPr>
            <w:r>
              <w:rPr>
                <w:color w:val="000000"/>
                <w:szCs w:val="21"/>
              </w:rPr>
              <w:t>277,191.00</w:t>
            </w:r>
          </w:p>
        </w:tc>
        <w:tc>
          <w:tcPr>
            <w:tcW w:w="1879" w:type="dxa"/>
            <w:vAlign w:val="center"/>
          </w:tcPr>
          <w:p w:rsidR="00AC5DA8" w:rsidRDefault="00A06843">
            <w:pPr>
              <w:jc w:val="right"/>
            </w:pPr>
            <w:r>
              <w:rPr>
                <w:color w:val="000000"/>
                <w:szCs w:val="21"/>
              </w:rPr>
              <w:t>0.15</w:t>
            </w:r>
          </w:p>
        </w:tc>
      </w:tr>
      <w:tr w:rsidR="00AC5DA8">
        <w:trPr>
          <w:jc w:val="center"/>
        </w:trPr>
        <w:tc>
          <w:tcPr>
            <w:tcW w:w="817" w:type="dxa"/>
            <w:vAlign w:val="center"/>
          </w:tcPr>
          <w:p w:rsidR="00AC5DA8" w:rsidRDefault="00A06843">
            <w:pPr>
              <w:jc w:val="center"/>
            </w:pPr>
            <w:r>
              <w:rPr>
                <w:color w:val="000000"/>
                <w:szCs w:val="21"/>
              </w:rPr>
              <w:t>31</w:t>
            </w:r>
          </w:p>
        </w:tc>
        <w:tc>
          <w:tcPr>
            <w:tcW w:w="1276" w:type="dxa"/>
            <w:vAlign w:val="center"/>
          </w:tcPr>
          <w:p w:rsidR="00AC5DA8" w:rsidRDefault="00A06843">
            <w:pPr>
              <w:jc w:val="center"/>
            </w:pPr>
            <w:r>
              <w:rPr>
                <w:color w:val="000000"/>
                <w:szCs w:val="21"/>
              </w:rPr>
              <w:t>000725</w:t>
            </w:r>
          </w:p>
        </w:tc>
        <w:tc>
          <w:tcPr>
            <w:tcW w:w="1701" w:type="dxa"/>
            <w:vAlign w:val="center"/>
          </w:tcPr>
          <w:p w:rsidR="00AC5DA8" w:rsidRDefault="00A06843">
            <w:pPr>
              <w:jc w:val="center"/>
            </w:pPr>
            <w:r>
              <w:rPr>
                <w:color w:val="000000"/>
                <w:szCs w:val="21"/>
              </w:rPr>
              <w:t>京东方</w:t>
            </w:r>
            <w:r>
              <w:rPr>
                <w:color w:val="000000"/>
                <w:szCs w:val="21"/>
              </w:rPr>
              <w:t>A</w:t>
            </w:r>
          </w:p>
        </w:tc>
        <w:tc>
          <w:tcPr>
            <w:tcW w:w="1276" w:type="dxa"/>
            <w:vAlign w:val="center"/>
          </w:tcPr>
          <w:p w:rsidR="00AC5DA8" w:rsidRDefault="00A06843">
            <w:pPr>
              <w:jc w:val="right"/>
            </w:pPr>
            <w:r>
              <w:rPr>
                <w:color w:val="000000"/>
                <w:szCs w:val="21"/>
              </w:rPr>
              <w:t>58,500</w:t>
            </w:r>
          </w:p>
        </w:tc>
        <w:tc>
          <w:tcPr>
            <w:tcW w:w="2199" w:type="dxa"/>
            <w:vAlign w:val="center"/>
          </w:tcPr>
          <w:p w:rsidR="00AC5DA8" w:rsidRDefault="00A06843">
            <w:pPr>
              <w:jc w:val="right"/>
            </w:pPr>
            <w:r>
              <w:rPr>
                <w:color w:val="000000"/>
                <w:szCs w:val="21"/>
              </w:rPr>
              <w:t>273,195.00</w:t>
            </w:r>
          </w:p>
        </w:tc>
        <w:tc>
          <w:tcPr>
            <w:tcW w:w="1879" w:type="dxa"/>
            <w:vAlign w:val="center"/>
          </w:tcPr>
          <w:p w:rsidR="00AC5DA8" w:rsidRDefault="00A06843">
            <w:pPr>
              <w:jc w:val="right"/>
            </w:pPr>
            <w:r>
              <w:rPr>
                <w:color w:val="000000"/>
                <w:szCs w:val="21"/>
              </w:rPr>
              <w:t>0.15</w:t>
            </w:r>
          </w:p>
        </w:tc>
      </w:tr>
      <w:tr w:rsidR="00AC5DA8">
        <w:trPr>
          <w:jc w:val="center"/>
        </w:trPr>
        <w:tc>
          <w:tcPr>
            <w:tcW w:w="817" w:type="dxa"/>
            <w:vAlign w:val="center"/>
          </w:tcPr>
          <w:p w:rsidR="00AC5DA8" w:rsidRDefault="00A06843">
            <w:pPr>
              <w:jc w:val="center"/>
            </w:pPr>
            <w:r>
              <w:rPr>
                <w:color w:val="000000"/>
                <w:szCs w:val="21"/>
              </w:rPr>
              <w:t>32</w:t>
            </w:r>
          </w:p>
        </w:tc>
        <w:tc>
          <w:tcPr>
            <w:tcW w:w="1276" w:type="dxa"/>
            <w:vAlign w:val="center"/>
          </w:tcPr>
          <w:p w:rsidR="00AC5DA8" w:rsidRDefault="00A06843">
            <w:pPr>
              <w:jc w:val="center"/>
            </w:pPr>
            <w:r>
              <w:rPr>
                <w:color w:val="000000"/>
                <w:szCs w:val="21"/>
              </w:rPr>
              <w:t>603087</w:t>
            </w:r>
          </w:p>
        </w:tc>
        <w:tc>
          <w:tcPr>
            <w:tcW w:w="1701" w:type="dxa"/>
            <w:vAlign w:val="center"/>
          </w:tcPr>
          <w:p w:rsidR="00AC5DA8" w:rsidRDefault="00A06843">
            <w:pPr>
              <w:jc w:val="center"/>
            </w:pPr>
            <w:r>
              <w:rPr>
                <w:color w:val="000000"/>
                <w:szCs w:val="21"/>
              </w:rPr>
              <w:t>甘李药业</w:t>
            </w:r>
          </w:p>
        </w:tc>
        <w:tc>
          <w:tcPr>
            <w:tcW w:w="1276" w:type="dxa"/>
            <w:vAlign w:val="center"/>
          </w:tcPr>
          <w:p w:rsidR="00AC5DA8" w:rsidRDefault="00A06843">
            <w:pPr>
              <w:jc w:val="right"/>
            </w:pPr>
            <w:r>
              <w:rPr>
                <w:color w:val="000000"/>
                <w:szCs w:val="21"/>
              </w:rPr>
              <w:t>688</w:t>
            </w:r>
          </w:p>
        </w:tc>
        <w:tc>
          <w:tcPr>
            <w:tcW w:w="2199" w:type="dxa"/>
            <w:vAlign w:val="center"/>
          </w:tcPr>
          <w:p w:rsidR="00AC5DA8" w:rsidRDefault="00A06843">
            <w:pPr>
              <w:jc w:val="right"/>
            </w:pPr>
            <w:r>
              <w:rPr>
                <w:color w:val="000000"/>
                <w:szCs w:val="21"/>
              </w:rPr>
              <w:t>69,006.40</w:t>
            </w:r>
          </w:p>
        </w:tc>
        <w:tc>
          <w:tcPr>
            <w:tcW w:w="1879" w:type="dxa"/>
            <w:vAlign w:val="center"/>
          </w:tcPr>
          <w:p w:rsidR="00AC5DA8" w:rsidRDefault="00A06843">
            <w:pPr>
              <w:jc w:val="right"/>
            </w:pPr>
            <w:r>
              <w:rPr>
                <w:color w:val="000000"/>
                <w:szCs w:val="21"/>
              </w:rPr>
              <w:t>0.04</w:t>
            </w:r>
          </w:p>
        </w:tc>
      </w:tr>
      <w:tr w:rsidR="00AC5DA8">
        <w:trPr>
          <w:jc w:val="center"/>
        </w:trPr>
        <w:tc>
          <w:tcPr>
            <w:tcW w:w="817" w:type="dxa"/>
            <w:vAlign w:val="center"/>
          </w:tcPr>
          <w:p w:rsidR="00AC5DA8" w:rsidRDefault="00A06843">
            <w:pPr>
              <w:jc w:val="center"/>
            </w:pPr>
            <w:r>
              <w:rPr>
                <w:color w:val="000000"/>
                <w:szCs w:val="21"/>
              </w:rPr>
              <w:t>33</w:t>
            </w:r>
          </w:p>
        </w:tc>
        <w:tc>
          <w:tcPr>
            <w:tcW w:w="1276" w:type="dxa"/>
            <w:vAlign w:val="center"/>
          </w:tcPr>
          <w:p w:rsidR="00AC5DA8" w:rsidRDefault="00A06843">
            <w:pPr>
              <w:jc w:val="center"/>
            </w:pPr>
            <w:r>
              <w:rPr>
                <w:color w:val="000000"/>
                <w:szCs w:val="21"/>
              </w:rPr>
              <w:t>300842</w:t>
            </w:r>
          </w:p>
        </w:tc>
        <w:tc>
          <w:tcPr>
            <w:tcW w:w="1701" w:type="dxa"/>
            <w:vAlign w:val="center"/>
          </w:tcPr>
          <w:p w:rsidR="00AC5DA8" w:rsidRDefault="00A06843">
            <w:pPr>
              <w:jc w:val="center"/>
            </w:pPr>
            <w:r>
              <w:rPr>
                <w:color w:val="000000"/>
                <w:szCs w:val="21"/>
              </w:rPr>
              <w:t>帝科股份</w:t>
            </w:r>
          </w:p>
        </w:tc>
        <w:tc>
          <w:tcPr>
            <w:tcW w:w="1276" w:type="dxa"/>
            <w:vAlign w:val="center"/>
          </w:tcPr>
          <w:p w:rsidR="00AC5DA8" w:rsidRDefault="00A06843">
            <w:pPr>
              <w:jc w:val="right"/>
            </w:pPr>
            <w:r>
              <w:rPr>
                <w:color w:val="000000"/>
                <w:szCs w:val="21"/>
              </w:rPr>
              <w:t>455</w:t>
            </w:r>
          </w:p>
        </w:tc>
        <w:tc>
          <w:tcPr>
            <w:tcW w:w="2199" w:type="dxa"/>
            <w:vAlign w:val="center"/>
          </w:tcPr>
          <w:p w:rsidR="00AC5DA8" w:rsidRDefault="00A06843">
            <w:pPr>
              <w:jc w:val="right"/>
            </w:pPr>
            <w:r>
              <w:rPr>
                <w:color w:val="000000"/>
                <w:szCs w:val="21"/>
              </w:rPr>
              <w:t>18,527.60</w:t>
            </w:r>
          </w:p>
        </w:tc>
        <w:tc>
          <w:tcPr>
            <w:tcW w:w="1879" w:type="dxa"/>
            <w:vAlign w:val="center"/>
          </w:tcPr>
          <w:p w:rsidR="00AC5DA8" w:rsidRDefault="00A06843">
            <w:pPr>
              <w:jc w:val="right"/>
            </w:pPr>
            <w:r>
              <w:rPr>
                <w:color w:val="000000"/>
                <w:szCs w:val="21"/>
              </w:rPr>
              <w:t>0.01</w:t>
            </w:r>
          </w:p>
        </w:tc>
      </w:tr>
      <w:tr w:rsidR="00AC5DA8">
        <w:trPr>
          <w:jc w:val="center"/>
        </w:trPr>
        <w:tc>
          <w:tcPr>
            <w:tcW w:w="817" w:type="dxa"/>
            <w:vAlign w:val="center"/>
          </w:tcPr>
          <w:p w:rsidR="00AC5DA8" w:rsidRDefault="00A06843">
            <w:pPr>
              <w:jc w:val="center"/>
            </w:pPr>
            <w:r>
              <w:rPr>
                <w:color w:val="000000"/>
                <w:szCs w:val="21"/>
              </w:rPr>
              <w:t>34</w:t>
            </w:r>
          </w:p>
        </w:tc>
        <w:tc>
          <w:tcPr>
            <w:tcW w:w="1276" w:type="dxa"/>
            <w:vAlign w:val="center"/>
          </w:tcPr>
          <w:p w:rsidR="00AC5DA8" w:rsidRDefault="00A06843">
            <w:pPr>
              <w:jc w:val="center"/>
            </w:pPr>
            <w:r>
              <w:rPr>
                <w:color w:val="000000"/>
                <w:szCs w:val="21"/>
              </w:rPr>
              <w:t>600956</w:t>
            </w:r>
          </w:p>
        </w:tc>
        <w:tc>
          <w:tcPr>
            <w:tcW w:w="1701" w:type="dxa"/>
            <w:vAlign w:val="center"/>
          </w:tcPr>
          <w:p w:rsidR="00AC5DA8" w:rsidRDefault="00A06843">
            <w:pPr>
              <w:jc w:val="center"/>
            </w:pPr>
            <w:r>
              <w:rPr>
                <w:color w:val="000000"/>
                <w:szCs w:val="21"/>
              </w:rPr>
              <w:t>新天绿能</w:t>
            </w:r>
          </w:p>
        </w:tc>
        <w:tc>
          <w:tcPr>
            <w:tcW w:w="1276" w:type="dxa"/>
            <w:vAlign w:val="center"/>
          </w:tcPr>
          <w:p w:rsidR="00AC5DA8" w:rsidRDefault="00A06843">
            <w:pPr>
              <w:jc w:val="right"/>
            </w:pPr>
            <w:r>
              <w:rPr>
                <w:color w:val="000000"/>
                <w:szCs w:val="21"/>
              </w:rPr>
              <w:t>2,533</w:t>
            </w:r>
          </w:p>
        </w:tc>
        <w:tc>
          <w:tcPr>
            <w:tcW w:w="2199" w:type="dxa"/>
            <w:vAlign w:val="center"/>
          </w:tcPr>
          <w:p w:rsidR="00AC5DA8" w:rsidRDefault="00A06843">
            <w:pPr>
              <w:jc w:val="right"/>
            </w:pPr>
            <w:r>
              <w:rPr>
                <w:color w:val="000000"/>
                <w:szCs w:val="21"/>
              </w:rPr>
              <w:t>12,766.32</w:t>
            </w:r>
          </w:p>
        </w:tc>
        <w:tc>
          <w:tcPr>
            <w:tcW w:w="1879" w:type="dxa"/>
            <w:vAlign w:val="center"/>
          </w:tcPr>
          <w:p w:rsidR="00AC5DA8" w:rsidRDefault="00A06843">
            <w:pPr>
              <w:jc w:val="right"/>
            </w:pPr>
            <w:r>
              <w:rPr>
                <w:color w:val="000000"/>
                <w:szCs w:val="21"/>
              </w:rPr>
              <w:t>0.01</w:t>
            </w:r>
          </w:p>
        </w:tc>
      </w:tr>
      <w:tr w:rsidR="00AC5DA8">
        <w:trPr>
          <w:jc w:val="center"/>
        </w:trPr>
        <w:tc>
          <w:tcPr>
            <w:tcW w:w="817" w:type="dxa"/>
            <w:vAlign w:val="center"/>
          </w:tcPr>
          <w:p w:rsidR="00AC5DA8" w:rsidRDefault="00A06843">
            <w:pPr>
              <w:jc w:val="center"/>
            </w:pPr>
            <w:r>
              <w:rPr>
                <w:color w:val="000000"/>
                <w:szCs w:val="21"/>
              </w:rPr>
              <w:t>35</w:t>
            </w:r>
          </w:p>
        </w:tc>
        <w:tc>
          <w:tcPr>
            <w:tcW w:w="1276" w:type="dxa"/>
            <w:vAlign w:val="center"/>
          </w:tcPr>
          <w:p w:rsidR="00AC5DA8" w:rsidRDefault="00A06843">
            <w:pPr>
              <w:jc w:val="center"/>
            </w:pPr>
            <w:r>
              <w:rPr>
                <w:color w:val="000000"/>
                <w:szCs w:val="21"/>
              </w:rPr>
              <w:t>300839</w:t>
            </w:r>
          </w:p>
        </w:tc>
        <w:tc>
          <w:tcPr>
            <w:tcW w:w="1701" w:type="dxa"/>
            <w:vAlign w:val="center"/>
          </w:tcPr>
          <w:p w:rsidR="00AC5DA8" w:rsidRDefault="00A06843">
            <w:pPr>
              <w:jc w:val="center"/>
            </w:pPr>
            <w:r>
              <w:rPr>
                <w:color w:val="000000"/>
                <w:szCs w:val="21"/>
              </w:rPr>
              <w:t>博汇股份</w:t>
            </w:r>
          </w:p>
        </w:tc>
        <w:tc>
          <w:tcPr>
            <w:tcW w:w="1276" w:type="dxa"/>
            <w:vAlign w:val="center"/>
          </w:tcPr>
          <w:p w:rsidR="00AC5DA8" w:rsidRDefault="00A06843">
            <w:pPr>
              <w:jc w:val="right"/>
            </w:pPr>
            <w:r>
              <w:rPr>
                <w:color w:val="000000"/>
                <w:szCs w:val="21"/>
              </w:rPr>
              <w:t>502</w:t>
            </w:r>
          </w:p>
        </w:tc>
        <w:tc>
          <w:tcPr>
            <w:tcW w:w="2199" w:type="dxa"/>
            <w:vAlign w:val="center"/>
          </w:tcPr>
          <w:p w:rsidR="00AC5DA8" w:rsidRDefault="00A06843">
            <w:pPr>
              <w:jc w:val="right"/>
            </w:pPr>
            <w:r>
              <w:rPr>
                <w:color w:val="000000"/>
                <w:szCs w:val="21"/>
              </w:rPr>
              <w:t>11,751.82</w:t>
            </w:r>
          </w:p>
        </w:tc>
        <w:tc>
          <w:tcPr>
            <w:tcW w:w="1879" w:type="dxa"/>
            <w:vAlign w:val="center"/>
          </w:tcPr>
          <w:p w:rsidR="00AC5DA8" w:rsidRDefault="00A06843">
            <w:pPr>
              <w:jc w:val="right"/>
            </w:pPr>
            <w:r>
              <w:rPr>
                <w:color w:val="000000"/>
                <w:szCs w:val="21"/>
              </w:rPr>
              <w:t>0.01</w:t>
            </w:r>
          </w:p>
        </w:tc>
      </w:tr>
      <w:tr w:rsidR="00AC5DA8">
        <w:trPr>
          <w:jc w:val="center"/>
        </w:trPr>
        <w:tc>
          <w:tcPr>
            <w:tcW w:w="817" w:type="dxa"/>
            <w:vAlign w:val="center"/>
          </w:tcPr>
          <w:p w:rsidR="00AC5DA8" w:rsidRDefault="00A06843">
            <w:pPr>
              <w:jc w:val="center"/>
            </w:pPr>
            <w:r>
              <w:rPr>
                <w:color w:val="000000"/>
                <w:szCs w:val="21"/>
              </w:rPr>
              <w:t>36</w:t>
            </w:r>
          </w:p>
        </w:tc>
        <w:tc>
          <w:tcPr>
            <w:tcW w:w="1276" w:type="dxa"/>
            <w:vAlign w:val="center"/>
          </w:tcPr>
          <w:p w:rsidR="00AC5DA8" w:rsidRDefault="00A06843">
            <w:pPr>
              <w:jc w:val="center"/>
            </w:pPr>
            <w:r>
              <w:rPr>
                <w:color w:val="000000"/>
                <w:szCs w:val="21"/>
              </w:rPr>
              <w:t>300845</w:t>
            </w:r>
          </w:p>
        </w:tc>
        <w:tc>
          <w:tcPr>
            <w:tcW w:w="1701" w:type="dxa"/>
            <w:vAlign w:val="center"/>
          </w:tcPr>
          <w:p w:rsidR="00AC5DA8" w:rsidRDefault="00A06843">
            <w:pPr>
              <w:jc w:val="center"/>
            </w:pPr>
            <w:r>
              <w:rPr>
                <w:color w:val="000000"/>
                <w:szCs w:val="21"/>
              </w:rPr>
              <w:t>捷安高科</w:t>
            </w:r>
          </w:p>
        </w:tc>
        <w:tc>
          <w:tcPr>
            <w:tcW w:w="1276" w:type="dxa"/>
            <w:vAlign w:val="center"/>
          </w:tcPr>
          <w:p w:rsidR="00AC5DA8" w:rsidRDefault="00A06843">
            <w:pPr>
              <w:jc w:val="right"/>
            </w:pPr>
            <w:r>
              <w:rPr>
                <w:color w:val="000000"/>
                <w:szCs w:val="21"/>
              </w:rPr>
              <w:t>470</w:t>
            </w:r>
          </w:p>
        </w:tc>
        <w:tc>
          <w:tcPr>
            <w:tcW w:w="2199" w:type="dxa"/>
            <w:vAlign w:val="center"/>
          </w:tcPr>
          <w:p w:rsidR="00AC5DA8" w:rsidRDefault="00A06843">
            <w:pPr>
              <w:jc w:val="right"/>
            </w:pPr>
            <w:r>
              <w:rPr>
                <w:color w:val="000000"/>
                <w:szCs w:val="21"/>
              </w:rPr>
              <w:t>8,286.10</w:t>
            </w:r>
          </w:p>
        </w:tc>
        <w:tc>
          <w:tcPr>
            <w:tcW w:w="1879" w:type="dxa"/>
            <w:vAlign w:val="center"/>
          </w:tcPr>
          <w:p w:rsidR="00AC5DA8" w:rsidRDefault="00A06843">
            <w:pPr>
              <w:jc w:val="right"/>
            </w:pPr>
            <w:r>
              <w:rPr>
                <w:color w:val="000000"/>
                <w:szCs w:val="21"/>
              </w:rPr>
              <w:t>0.00</w:t>
            </w:r>
          </w:p>
        </w:tc>
      </w:tr>
      <w:tr w:rsidR="00AC5DA8">
        <w:trPr>
          <w:jc w:val="center"/>
        </w:trPr>
        <w:tc>
          <w:tcPr>
            <w:tcW w:w="817" w:type="dxa"/>
            <w:vAlign w:val="center"/>
          </w:tcPr>
          <w:p w:rsidR="00AC5DA8" w:rsidRDefault="00A06843">
            <w:pPr>
              <w:jc w:val="center"/>
            </w:pPr>
            <w:r>
              <w:rPr>
                <w:color w:val="000000"/>
                <w:szCs w:val="21"/>
              </w:rPr>
              <w:t>37</w:t>
            </w:r>
          </w:p>
        </w:tc>
        <w:tc>
          <w:tcPr>
            <w:tcW w:w="1276" w:type="dxa"/>
            <w:vAlign w:val="center"/>
          </w:tcPr>
          <w:p w:rsidR="00AC5DA8" w:rsidRDefault="00A06843">
            <w:pPr>
              <w:jc w:val="center"/>
            </w:pPr>
            <w:r>
              <w:rPr>
                <w:color w:val="000000"/>
                <w:szCs w:val="21"/>
              </w:rPr>
              <w:t>300843</w:t>
            </w:r>
          </w:p>
        </w:tc>
        <w:tc>
          <w:tcPr>
            <w:tcW w:w="1701" w:type="dxa"/>
            <w:vAlign w:val="center"/>
          </w:tcPr>
          <w:p w:rsidR="00AC5DA8" w:rsidRDefault="00A06843">
            <w:pPr>
              <w:jc w:val="center"/>
            </w:pPr>
            <w:r>
              <w:rPr>
                <w:color w:val="000000"/>
                <w:szCs w:val="21"/>
              </w:rPr>
              <w:t>胜蓝股份</w:t>
            </w:r>
          </w:p>
        </w:tc>
        <w:tc>
          <w:tcPr>
            <w:tcW w:w="1276" w:type="dxa"/>
            <w:vAlign w:val="center"/>
          </w:tcPr>
          <w:p w:rsidR="00AC5DA8" w:rsidRDefault="00A06843">
            <w:pPr>
              <w:jc w:val="right"/>
            </w:pPr>
            <w:r>
              <w:rPr>
                <w:color w:val="000000"/>
                <w:szCs w:val="21"/>
              </w:rPr>
              <w:t>751</w:t>
            </w:r>
          </w:p>
        </w:tc>
        <w:tc>
          <w:tcPr>
            <w:tcW w:w="2199" w:type="dxa"/>
            <w:vAlign w:val="center"/>
          </w:tcPr>
          <w:p w:rsidR="00AC5DA8" w:rsidRDefault="00A06843">
            <w:pPr>
              <w:jc w:val="right"/>
            </w:pPr>
            <w:r>
              <w:rPr>
                <w:color w:val="000000"/>
                <w:szCs w:val="21"/>
              </w:rPr>
              <w:t>7,517.51</w:t>
            </w:r>
          </w:p>
        </w:tc>
        <w:tc>
          <w:tcPr>
            <w:tcW w:w="1879" w:type="dxa"/>
            <w:vAlign w:val="center"/>
          </w:tcPr>
          <w:p w:rsidR="00AC5DA8" w:rsidRDefault="00A06843">
            <w:pPr>
              <w:jc w:val="right"/>
            </w:pPr>
            <w:r>
              <w:rPr>
                <w:color w:val="000000"/>
                <w:szCs w:val="21"/>
              </w:rPr>
              <w:t>0.00</w:t>
            </w:r>
          </w:p>
        </w:tc>
      </w:tr>
      <w:tr w:rsidR="00AC5DA8">
        <w:trPr>
          <w:jc w:val="center"/>
        </w:trPr>
        <w:tc>
          <w:tcPr>
            <w:tcW w:w="817" w:type="dxa"/>
            <w:vAlign w:val="center"/>
          </w:tcPr>
          <w:p w:rsidR="00AC5DA8" w:rsidRDefault="00A06843">
            <w:pPr>
              <w:jc w:val="center"/>
            </w:pPr>
            <w:r>
              <w:rPr>
                <w:color w:val="000000"/>
                <w:szCs w:val="21"/>
              </w:rPr>
              <w:t>38</w:t>
            </w:r>
          </w:p>
        </w:tc>
        <w:tc>
          <w:tcPr>
            <w:tcW w:w="1276" w:type="dxa"/>
            <w:vAlign w:val="center"/>
          </w:tcPr>
          <w:p w:rsidR="00AC5DA8" w:rsidRDefault="00A06843">
            <w:pPr>
              <w:jc w:val="center"/>
            </w:pPr>
            <w:r>
              <w:rPr>
                <w:color w:val="000000"/>
                <w:szCs w:val="21"/>
              </w:rPr>
              <w:t>300840</w:t>
            </w:r>
          </w:p>
        </w:tc>
        <w:tc>
          <w:tcPr>
            <w:tcW w:w="1701" w:type="dxa"/>
            <w:vAlign w:val="center"/>
          </w:tcPr>
          <w:p w:rsidR="00AC5DA8" w:rsidRDefault="00A06843">
            <w:pPr>
              <w:jc w:val="center"/>
            </w:pPr>
            <w:r>
              <w:rPr>
                <w:color w:val="000000"/>
                <w:szCs w:val="21"/>
              </w:rPr>
              <w:t>酷特智能</w:t>
            </w:r>
          </w:p>
        </w:tc>
        <w:tc>
          <w:tcPr>
            <w:tcW w:w="1276" w:type="dxa"/>
            <w:vAlign w:val="center"/>
          </w:tcPr>
          <w:p w:rsidR="00AC5DA8" w:rsidRDefault="00A06843">
            <w:pPr>
              <w:jc w:val="right"/>
            </w:pPr>
            <w:r>
              <w:rPr>
                <w:color w:val="000000"/>
                <w:szCs w:val="21"/>
              </w:rPr>
              <w:t>1,185</w:t>
            </w:r>
          </w:p>
        </w:tc>
        <w:tc>
          <w:tcPr>
            <w:tcW w:w="2199" w:type="dxa"/>
            <w:vAlign w:val="center"/>
          </w:tcPr>
          <w:p w:rsidR="00AC5DA8" w:rsidRDefault="00A06843">
            <w:pPr>
              <w:jc w:val="right"/>
            </w:pPr>
            <w:r>
              <w:rPr>
                <w:color w:val="000000"/>
                <w:szCs w:val="21"/>
              </w:rPr>
              <w:t>7,038.90</w:t>
            </w:r>
          </w:p>
        </w:tc>
        <w:tc>
          <w:tcPr>
            <w:tcW w:w="1879" w:type="dxa"/>
            <w:vAlign w:val="center"/>
          </w:tcPr>
          <w:p w:rsidR="00AC5DA8" w:rsidRDefault="00A06843">
            <w:pPr>
              <w:jc w:val="right"/>
            </w:pPr>
            <w:r>
              <w:rPr>
                <w:color w:val="000000"/>
                <w:szCs w:val="21"/>
              </w:rPr>
              <w:t>0.00</w:t>
            </w:r>
          </w:p>
        </w:tc>
      </w:tr>
      <w:tr w:rsidR="00AC5DA8">
        <w:trPr>
          <w:jc w:val="center"/>
        </w:trPr>
        <w:tc>
          <w:tcPr>
            <w:tcW w:w="817" w:type="dxa"/>
            <w:vAlign w:val="center"/>
          </w:tcPr>
          <w:p w:rsidR="00AC5DA8" w:rsidRDefault="00A06843">
            <w:pPr>
              <w:jc w:val="center"/>
            </w:pPr>
            <w:r>
              <w:rPr>
                <w:color w:val="000000"/>
                <w:szCs w:val="21"/>
              </w:rPr>
              <w:t>39</w:t>
            </w:r>
          </w:p>
        </w:tc>
        <w:tc>
          <w:tcPr>
            <w:tcW w:w="1276" w:type="dxa"/>
            <w:vAlign w:val="center"/>
          </w:tcPr>
          <w:p w:rsidR="00AC5DA8" w:rsidRDefault="00A06843">
            <w:pPr>
              <w:jc w:val="center"/>
            </w:pPr>
            <w:r>
              <w:rPr>
                <w:color w:val="000000"/>
                <w:szCs w:val="21"/>
              </w:rPr>
              <w:t>300846</w:t>
            </w:r>
          </w:p>
        </w:tc>
        <w:tc>
          <w:tcPr>
            <w:tcW w:w="1701" w:type="dxa"/>
            <w:vAlign w:val="center"/>
          </w:tcPr>
          <w:p w:rsidR="00AC5DA8" w:rsidRDefault="00A06843">
            <w:pPr>
              <w:jc w:val="center"/>
            </w:pPr>
            <w:r>
              <w:rPr>
                <w:color w:val="000000"/>
                <w:szCs w:val="21"/>
              </w:rPr>
              <w:t>首都在线</w:t>
            </w:r>
          </w:p>
        </w:tc>
        <w:tc>
          <w:tcPr>
            <w:tcW w:w="1276" w:type="dxa"/>
            <w:vAlign w:val="center"/>
          </w:tcPr>
          <w:p w:rsidR="00AC5DA8" w:rsidRDefault="00A06843">
            <w:pPr>
              <w:jc w:val="right"/>
            </w:pPr>
            <w:r>
              <w:rPr>
                <w:color w:val="000000"/>
                <w:szCs w:val="21"/>
              </w:rPr>
              <w:t>1,131</w:t>
            </w:r>
          </w:p>
        </w:tc>
        <w:tc>
          <w:tcPr>
            <w:tcW w:w="2199" w:type="dxa"/>
            <w:vAlign w:val="center"/>
          </w:tcPr>
          <w:p w:rsidR="00AC5DA8" w:rsidRDefault="00A06843">
            <w:pPr>
              <w:jc w:val="right"/>
            </w:pPr>
            <w:r>
              <w:rPr>
                <w:color w:val="000000"/>
                <w:szCs w:val="21"/>
              </w:rPr>
              <w:t>3,811.47</w:t>
            </w:r>
          </w:p>
        </w:tc>
        <w:tc>
          <w:tcPr>
            <w:tcW w:w="1879" w:type="dxa"/>
            <w:vAlign w:val="center"/>
          </w:tcPr>
          <w:p w:rsidR="00AC5DA8" w:rsidRDefault="00A06843">
            <w:pPr>
              <w:jc w:val="right"/>
            </w:pPr>
            <w:r>
              <w:rPr>
                <w:color w:val="000000"/>
                <w:szCs w:val="21"/>
              </w:rPr>
              <w:t>0.00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3" w:name="_Toc48658804"/>
      <w:r w:rsidRPr="007D44A6">
        <w:rPr>
          <w:rFonts w:ascii="宋体" w:hAnsi="宋体" w:cs="Arial"/>
          <w:color w:val="000000"/>
          <w:sz w:val="21"/>
          <w:szCs w:val="21"/>
        </w:rPr>
        <w:t>7.4</w:t>
      </w:r>
      <w:bookmarkStart w:id="64"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4"/>
      <w:bookmarkEnd w:id="63"/>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本期累计买入金额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AC5DA8">
        <w:tc>
          <w:tcPr>
            <w:tcW w:w="870" w:type="dxa"/>
            <w:vAlign w:val="center"/>
          </w:tcPr>
          <w:p w:rsidR="00AC5DA8" w:rsidRDefault="00A06843">
            <w:pPr>
              <w:jc w:val="center"/>
            </w:pPr>
            <w:r>
              <w:rPr>
                <w:szCs w:val="21"/>
              </w:rPr>
              <w:t>1</w:t>
            </w:r>
          </w:p>
        </w:tc>
        <w:tc>
          <w:tcPr>
            <w:tcW w:w="1650" w:type="dxa"/>
            <w:vAlign w:val="center"/>
          </w:tcPr>
          <w:p w:rsidR="00AC5DA8" w:rsidRDefault="00A06843">
            <w:pPr>
              <w:jc w:val="center"/>
            </w:pPr>
            <w:r>
              <w:rPr>
                <w:szCs w:val="21"/>
              </w:rPr>
              <w:t>600438</w:t>
            </w:r>
          </w:p>
        </w:tc>
        <w:tc>
          <w:tcPr>
            <w:tcW w:w="1980" w:type="dxa"/>
            <w:vAlign w:val="center"/>
          </w:tcPr>
          <w:p w:rsidR="00AC5DA8" w:rsidRDefault="00A06843">
            <w:pPr>
              <w:jc w:val="center"/>
            </w:pPr>
            <w:r>
              <w:rPr>
                <w:szCs w:val="21"/>
              </w:rPr>
              <w:t>通威股份</w:t>
            </w:r>
          </w:p>
        </w:tc>
        <w:tc>
          <w:tcPr>
            <w:tcW w:w="2880" w:type="dxa"/>
            <w:vAlign w:val="center"/>
          </w:tcPr>
          <w:p w:rsidR="00AC5DA8" w:rsidRDefault="00A06843">
            <w:pPr>
              <w:jc w:val="right"/>
            </w:pPr>
            <w:r>
              <w:rPr>
                <w:szCs w:val="21"/>
              </w:rPr>
              <w:t>15,931,491.62</w:t>
            </w:r>
          </w:p>
        </w:tc>
        <w:tc>
          <w:tcPr>
            <w:tcW w:w="1692" w:type="dxa"/>
            <w:vAlign w:val="center"/>
          </w:tcPr>
          <w:p w:rsidR="00AC5DA8" w:rsidRDefault="00A06843">
            <w:pPr>
              <w:jc w:val="right"/>
            </w:pPr>
            <w:r>
              <w:rPr>
                <w:szCs w:val="21"/>
              </w:rPr>
              <w:t>5.34</w:t>
            </w:r>
          </w:p>
        </w:tc>
      </w:tr>
      <w:tr w:rsidR="00AC5DA8">
        <w:tc>
          <w:tcPr>
            <w:tcW w:w="870" w:type="dxa"/>
            <w:vAlign w:val="center"/>
          </w:tcPr>
          <w:p w:rsidR="00AC5DA8" w:rsidRDefault="00A06843">
            <w:pPr>
              <w:jc w:val="center"/>
            </w:pPr>
            <w:r>
              <w:rPr>
                <w:szCs w:val="21"/>
              </w:rPr>
              <w:t>2</w:t>
            </w:r>
          </w:p>
        </w:tc>
        <w:tc>
          <w:tcPr>
            <w:tcW w:w="1650" w:type="dxa"/>
            <w:vAlign w:val="center"/>
          </w:tcPr>
          <w:p w:rsidR="00AC5DA8" w:rsidRDefault="00A06843">
            <w:pPr>
              <w:jc w:val="center"/>
            </w:pPr>
            <w:r>
              <w:rPr>
                <w:szCs w:val="21"/>
              </w:rPr>
              <w:t>600690</w:t>
            </w:r>
          </w:p>
        </w:tc>
        <w:tc>
          <w:tcPr>
            <w:tcW w:w="1980" w:type="dxa"/>
            <w:vAlign w:val="center"/>
          </w:tcPr>
          <w:p w:rsidR="00AC5DA8" w:rsidRDefault="00A06843">
            <w:pPr>
              <w:jc w:val="center"/>
            </w:pPr>
            <w:r>
              <w:rPr>
                <w:szCs w:val="21"/>
              </w:rPr>
              <w:t>海尔智家</w:t>
            </w:r>
          </w:p>
        </w:tc>
        <w:tc>
          <w:tcPr>
            <w:tcW w:w="2880" w:type="dxa"/>
            <w:vAlign w:val="center"/>
          </w:tcPr>
          <w:p w:rsidR="00AC5DA8" w:rsidRDefault="00A06843">
            <w:pPr>
              <w:jc w:val="right"/>
            </w:pPr>
            <w:r>
              <w:rPr>
                <w:szCs w:val="21"/>
              </w:rPr>
              <w:t>9,436,931.85</w:t>
            </w:r>
          </w:p>
        </w:tc>
        <w:tc>
          <w:tcPr>
            <w:tcW w:w="1692" w:type="dxa"/>
            <w:vAlign w:val="center"/>
          </w:tcPr>
          <w:p w:rsidR="00AC5DA8" w:rsidRDefault="00A06843">
            <w:pPr>
              <w:jc w:val="right"/>
            </w:pPr>
            <w:r>
              <w:rPr>
                <w:szCs w:val="21"/>
              </w:rPr>
              <w:t>3.16</w:t>
            </w:r>
          </w:p>
        </w:tc>
      </w:tr>
      <w:tr w:rsidR="00AC5DA8">
        <w:tc>
          <w:tcPr>
            <w:tcW w:w="870" w:type="dxa"/>
            <w:vAlign w:val="center"/>
          </w:tcPr>
          <w:p w:rsidR="00AC5DA8" w:rsidRDefault="00A06843">
            <w:pPr>
              <w:jc w:val="center"/>
            </w:pPr>
            <w:r>
              <w:rPr>
                <w:szCs w:val="21"/>
              </w:rPr>
              <w:t>3</w:t>
            </w:r>
          </w:p>
        </w:tc>
        <w:tc>
          <w:tcPr>
            <w:tcW w:w="1650" w:type="dxa"/>
            <w:vAlign w:val="center"/>
          </w:tcPr>
          <w:p w:rsidR="00AC5DA8" w:rsidRDefault="00A06843">
            <w:pPr>
              <w:jc w:val="center"/>
            </w:pPr>
            <w:r>
              <w:rPr>
                <w:szCs w:val="21"/>
              </w:rPr>
              <w:t>000596</w:t>
            </w:r>
          </w:p>
        </w:tc>
        <w:tc>
          <w:tcPr>
            <w:tcW w:w="1980" w:type="dxa"/>
            <w:vAlign w:val="center"/>
          </w:tcPr>
          <w:p w:rsidR="00AC5DA8" w:rsidRDefault="00A06843">
            <w:pPr>
              <w:jc w:val="center"/>
            </w:pPr>
            <w:r>
              <w:rPr>
                <w:szCs w:val="21"/>
              </w:rPr>
              <w:t>古井贡酒</w:t>
            </w:r>
          </w:p>
        </w:tc>
        <w:tc>
          <w:tcPr>
            <w:tcW w:w="2880" w:type="dxa"/>
            <w:vAlign w:val="center"/>
          </w:tcPr>
          <w:p w:rsidR="00AC5DA8" w:rsidRDefault="00A06843">
            <w:pPr>
              <w:jc w:val="right"/>
            </w:pPr>
            <w:r>
              <w:rPr>
                <w:szCs w:val="21"/>
              </w:rPr>
              <w:t>7,787,376.67</w:t>
            </w:r>
          </w:p>
        </w:tc>
        <w:tc>
          <w:tcPr>
            <w:tcW w:w="1692" w:type="dxa"/>
            <w:vAlign w:val="center"/>
          </w:tcPr>
          <w:p w:rsidR="00AC5DA8" w:rsidRDefault="00A06843">
            <w:pPr>
              <w:jc w:val="right"/>
            </w:pPr>
            <w:r>
              <w:rPr>
                <w:szCs w:val="21"/>
              </w:rPr>
              <w:t>2.61</w:t>
            </w:r>
          </w:p>
        </w:tc>
      </w:tr>
      <w:tr w:rsidR="00AC5DA8">
        <w:tc>
          <w:tcPr>
            <w:tcW w:w="870" w:type="dxa"/>
            <w:vAlign w:val="center"/>
          </w:tcPr>
          <w:p w:rsidR="00AC5DA8" w:rsidRDefault="00A06843">
            <w:pPr>
              <w:jc w:val="center"/>
            </w:pPr>
            <w:r>
              <w:rPr>
                <w:szCs w:val="21"/>
              </w:rPr>
              <w:t>4</w:t>
            </w:r>
          </w:p>
        </w:tc>
        <w:tc>
          <w:tcPr>
            <w:tcW w:w="1650" w:type="dxa"/>
            <w:vAlign w:val="center"/>
          </w:tcPr>
          <w:p w:rsidR="00AC5DA8" w:rsidRDefault="00A06843">
            <w:pPr>
              <w:jc w:val="center"/>
            </w:pPr>
            <w:r>
              <w:rPr>
                <w:szCs w:val="21"/>
              </w:rPr>
              <w:t>002250</w:t>
            </w:r>
          </w:p>
        </w:tc>
        <w:tc>
          <w:tcPr>
            <w:tcW w:w="1980" w:type="dxa"/>
            <w:vAlign w:val="center"/>
          </w:tcPr>
          <w:p w:rsidR="00AC5DA8" w:rsidRDefault="00A06843">
            <w:pPr>
              <w:jc w:val="center"/>
            </w:pPr>
            <w:r>
              <w:rPr>
                <w:szCs w:val="21"/>
              </w:rPr>
              <w:t>联化科技</w:t>
            </w:r>
          </w:p>
        </w:tc>
        <w:tc>
          <w:tcPr>
            <w:tcW w:w="2880" w:type="dxa"/>
            <w:vAlign w:val="center"/>
          </w:tcPr>
          <w:p w:rsidR="00AC5DA8" w:rsidRDefault="00A06843">
            <w:pPr>
              <w:jc w:val="right"/>
            </w:pPr>
            <w:r>
              <w:rPr>
                <w:szCs w:val="21"/>
              </w:rPr>
              <w:t>6,655,998.76</w:t>
            </w:r>
          </w:p>
        </w:tc>
        <w:tc>
          <w:tcPr>
            <w:tcW w:w="1692" w:type="dxa"/>
            <w:vAlign w:val="center"/>
          </w:tcPr>
          <w:p w:rsidR="00AC5DA8" w:rsidRDefault="00A06843">
            <w:pPr>
              <w:jc w:val="right"/>
            </w:pPr>
            <w:r>
              <w:rPr>
                <w:szCs w:val="21"/>
              </w:rPr>
              <w:t>2.23</w:t>
            </w:r>
          </w:p>
        </w:tc>
      </w:tr>
      <w:tr w:rsidR="00AC5DA8">
        <w:tc>
          <w:tcPr>
            <w:tcW w:w="870" w:type="dxa"/>
            <w:vAlign w:val="center"/>
          </w:tcPr>
          <w:p w:rsidR="00AC5DA8" w:rsidRDefault="00A06843">
            <w:pPr>
              <w:jc w:val="center"/>
            </w:pPr>
            <w:r>
              <w:rPr>
                <w:szCs w:val="21"/>
              </w:rPr>
              <w:t>5</w:t>
            </w:r>
          </w:p>
        </w:tc>
        <w:tc>
          <w:tcPr>
            <w:tcW w:w="1650" w:type="dxa"/>
            <w:vAlign w:val="center"/>
          </w:tcPr>
          <w:p w:rsidR="00AC5DA8" w:rsidRDefault="00A06843">
            <w:pPr>
              <w:jc w:val="center"/>
            </w:pPr>
            <w:r>
              <w:rPr>
                <w:szCs w:val="21"/>
              </w:rPr>
              <w:t>601816</w:t>
            </w:r>
          </w:p>
        </w:tc>
        <w:tc>
          <w:tcPr>
            <w:tcW w:w="1980" w:type="dxa"/>
            <w:vAlign w:val="center"/>
          </w:tcPr>
          <w:p w:rsidR="00AC5DA8" w:rsidRDefault="00A06843">
            <w:pPr>
              <w:jc w:val="center"/>
            </w:pPr>
            <w:r>
              <w:rPr>
                <w:szCs w:val="21"/>
              </w:rPr>
              <w:t>京沪高铁</w:t>
            </w:r>
          </w:p>
        </w:tc>
        <w:tc>
          <w:tcPr>
            <w:tcW w:w="2880" w:type="dxa"/>
            <w:vAlign w:val="center"/>
          </w:tcPr>
          <w:p w:rsidR="00AC5DA8" w:rsidRDefault="00A06843">
            <w:pPr>
              <w:jc w:val="right"/>
            </w:pPr>
            <w:r>
              <w:rPr>
                <w:szCs w:val="21"/>
              </w:rPr>
              <w:t>6,319,848.88</w:t>
            </w:r>
          </w:p>
        </w:tc>
        <w:tc>
          <w:tcPr>
            <w:tcW w:w="1692" w:type="dxa"/>
            <w:vAlign w:val="center"/>
          </w:tcPr>
          <w:p w:rsidR="00AC5DA8" w:rsidRDefault="00A06843">
            <w:pPr>
              <w:jc w:val="right"/>
            </w:pPr>
            <w:r>
              <w:rPr>
                <w:szCs w:val="21"/>
              </w:rPr>
              <w:t>2.12</w:t>
            </w:r>
          </w:p>
        </w:tc>
      </w:tr>
      <w:tr w:rsidR="00AC5DA8">
        <w:tc>
          <w:tcPr>
            <w:tcW w:w="870" w:type="dxa"/>
            <w:vAlign w:val="center"/>
          </w:tcPr>
          <w:p w:rsidR="00AC5DA8" w:rsidRDefault="00A06843">
            <w:pPr>
              <w:jc w:val="center"/>
            </w:pPr>
            <w:r>
              <w:rPr>
                <w:szCs w:val="21"/>
              </w:rPr>
              <w:t>6</w:t>
            </w:r>
          </w:p>
        </w:tc>
        <w:tc>
          <w:tcPr>
            <w:tcW w:w="1650" w:type="dxa"/>
            <w:vAlign w:val="center"/>
          </w:tcPr>
          <w:p w:rsidR="00AC5DA8" w:rsidRDefault="00A06843">
            <w:pPr>
              <w:jc w:val="center"/>
            </w:pPr>
            <w:r>
              <w:rPr>
                <w:szCs w:val="21"/>
              </w:rPr>
              <w:t>000002</w:t>
            </w:r>
          </w:p>
        </w:tc>
        <w:tc>
          <w:tcPr>
            <w:tcW w:w="1980" w:type="dxa"/>
            <w:vAlign w:val="center"/>
          </w:tcPr>
          <w:p w:rsidR="00AC5DA8" w:rsidRDefault="00A06843">
            <w:pPr>
              <w:jc w:val="center"/>
            </w:pPr>
            <w:r>
              <w:rPr>
                <w:szCs w:val="21"/>
              </w:rPr>
              <w:t>万科</w:t>
            </w:r>
            <w:r>
              <w:rPr>
                <w:szCs w:val="21"/>
              </w:rPr>
              <w:t>A</w:t>
            </w:r>
          </w:p>
        </w:tc>
        <w:tc>
          <w:tcPr>
            <w:tcW w:w="2880" w:type="dxa"/>
            <w:vAlign w:val="center"/>
          </w:tcPr>
          <w:p w:rsidR="00AC5DA8" w:rsidRDefault="00A06843">
            <w:pPr>
              <w:jc w:val="right"/>
            </w:pPr>
            <w:r>
              <w:rPr>
                <w:szCs w:val="21"/>
              </w:rPr>
              <w:t>5,002,858.93</w:t>
            </w:r>
          </w:p>
        </w:tc>
        <w:tc>
          <w:tcPr>
            <w:tcW w:w="1692" w:type="dxa"/>
            <w:vAlign w:val="center"/>
          </w:tcPr>
          <w:p w:rsidR="00AC5DA8" w:rsidRDefault="00A06843">
            <w:pPr>
              <w:jc w:val="right"/>
            </w:pPr>
            <w:r>
              <w:rPr>
                <w:szCs w:val="21"/>
              </w:rPr>
              <w:t>1.68</w:t>
            </w:r>
          </w:p>
        </w:tc>
      </w:tr>
      <w:tr w:rsidR="00AC5DA8">
        <w:tc>
          <w:tcPr>
            <w:tcW w:w="870" w:type="dxa"/>
            <w:vAlign w:val="center"/>
          </w:tcPr>
          <w:p w:rsidR="00AC5DA8" w:rsidRDefault="00A06843">
            <w:pPr>
              <w:jc w:val="center"/>
            </w:pPr>
            <w:r>
              <w:rPr>
                <w:szCs w:val="21"/>
              </w:rPr>
              <w:t>7</w:t>
            </w:r>
          </w:p>
        </w:tc>
        <w:tc>
          <w:tcPr>
            <w:tcW w:w="1650" w:type="dxa"/>
            <w:vAlign w:val="center"/>
          </w:tcPr>
          <w:p w:rsidR="00AC5DA8" w:rsidRDefault="00A06843">
            <w:pPr>
              <w:jc w:val="center"/>
            </w:pPr>
            <w:r>
              <w:rPr>
                <w:szCs w:val="21"/>
              </w:rPr>
              <w:t>600104</w:t>
            </w:r>
          </w:p>
        </w:tc>
        <w:tc>
          <w:tcPr>
            <w:tcW w:w="1980" w:type="dxa"/>
            <w:vAlign w:val="center"/>
          </w:tcPr>
          <w:p w:rsidR="00AC5DA8" w:rsidRDefault="00A06843">
            <w:pPr>
              <w:jc w:val="center"/>
            </w:pPr>
            <w:r>
              <w:rPr>
                <w:szCs w:val="21"/>
              </w:rPr>
              <w:t>上汽集团</w:t>
            </w:r>
          </w:p>
        </w:tc>
        <w:tc>
          <w:tcPr>
            <w:tcW w:w="2880" w:type="dxa"/>
            <w:vAlign w:val="center"/>
          </w:tcPr>
          <w:p w:rsidR="00AC5DA8" w:rsidRDefault="00A06843">
            <w:pPr>
              <w:jc w:val="right"/>
            </w:pPr>
            <w:r>
              <w:rPr>
                <w:szCs w:val="21"/>
              </w:rPr>
              <w:t>4,946,020.73</w:t>
            </w:r>
          </w:p>
        </w:tc>
        <w:tc>
          <w:tcPr>
            <w:tcW w:w="1692" w:type="dxa"/>
            <w:vAlign w:val="center"/>
          </w:tcPr>
          <w:p w:rsidR="00AC5DA8" w:rsidRDefault="00A06843">
            <w:pPr>
              <w:jc w:val="right"/>
            </w:pPr>
            <w:r>
              <w:rPr>
                <w:szCs w:val="21"/>
              </w:rPr>
              <w:t>1.66</w:t>
            </w:r>
          </w:p>
        </w:tc>
      </w:tr>
      <w:tr w:rsidR="00AC5DA8">
        <w:tc>
          <w:tcPr>
            <w:tcW w:w="870" w:type="dxa"/>
            <w:vAlign w:val="center"/>
          </w:tcPr>
          <w:p w:rsidR="00AC5DA8" w:rsidRDefault="00A06843">
            <w:pPr>
              <w:jc w:val="center"/>
            </w:pPr>
            <w:r>
              <w:rPr>
                <w:szCs w:val="21"/>
              </w:rPr>
              <w:t>8</w:t>
            </w:r>
          </w:p>
        </w:tc>
        <w:tc>
          <w:tcPr>
            <w:tcW w:w="1650" w:type="dxa"/>
            <w:vAlign w:val="center"/>
          </w:tcPr>
          <w:p w:rsidR="00AC5DA8" w:rsidRDefault="00A06843">
            <w:pPr>
              <w:jc w:val="center"/>
            </w:pPr>
            <w:r>
              <w:rPr>
                <w:szCs w:val="21"/>
              </w:rPr>
              <w:t>300232</w:t>
            </w:r>
          </w:p>
        </w:tc>
        <w:tc>
          <w:tcPr>
            <w:tcW w:w="1980" w:type="dxa"/>
            <w:vAlign w:val="center"/>
          </w:tcPr>
          <w:p w:rsidR="00AC5DA8" w:rsidRDefault="00A06843">
            <w:pPr>
              <w:jc w:val="center"/>
            </w:pPr>
            <w:r>
              <w:rPr>
                <w:szCs w:val="21"/>
              </w:rPr>
              <w:t>洲明科技</w:t>
            </w:r>
          </w:p>
        </w:tc>
        <w:tc>
          <w:tcPr>
            <w:tcW w:w="2880" w:type="dxa"/>
            <w:vAlign w:val="center"/>
          </w:tcPr>
          <w:p w:rsidR="00AC5DA8" w:rsidRDefault="00A06843">
            <w:pPr>
              <w:jc w:val="right"/>
            </w:pPr>
            <w:r>
              <w:rPr>
                <w:szCs w:val="21"/>
              </w:rPr>
              <w:t>4,939,501.30</w:t>
            </w:r>
          </w:p>
        </w:tc>
        <w:tc>
          <w:tcPr>
            <w:tcW w:w="1692" w:type="dxa"/>
            <w:vAlign w:val="center"/>
          </w:tcPr>
          <w:p w:rsidR="00AC5DA8" w:rsidRDefault="00A06843">
            <w:pPr>
              <w:jc w:val="right"/>
            </w:pPr>
            <w:r>
              <w:rPr>
                <w:szCs w:val="21"/>
              </w:rPr>
              <w:t>1.66</w:t>
            </w:r>
          </w:p>
        </w:tc>
      </w:tr>
      <w:tr w:rsidR="00AC5DA8">
        <w:tc>
          <w:tcPr>
            <w:tcW w:w="870" w:type="dxa"/>
            <w:vAlign w:val="center"/>
          </w:tcPr>
          <w:p w:rsidR="00AC5DA8" w:rsidRDefault="00A06843">
            <w:pPr>
              <w:jc w:val="center"/>
            </w:pPr>
            <w:r>
              <w:rPr>
                <w:szCs w:val="21"/>
              </w:rPr>
              <w:t>9</w:t>
            </w:r>
          </w:p>
        </w:tc>
        <w:tc>
          <w:tcPr>
            <w:tcW w:w="1650" w:type="dxa"/>
            <w:vAlign w:val="center"/>
          </w:tcPr>
          <w:p w:rsidR="00AC5DA8" w:rsidRDefault="00A06843">
            <w:pPr>
              <w:jc w:val="center"/>
            </w:pPr>
            <w:r>
              <w:rPr>
                <w:szCs w:val="21"/>
              </w:rPr>
              <w:t>601318</w:t>
            </w:r>
          </w:p>
        </w:tc>
        <w:tc>
          <w:tcPr>
            <w:tcW w:w="1980" w:type="dxa"/>
            <w:vAlign w:val="center"/>
          </w:tcPr>
          <w:p w:rsidR="00AC5DA8" w:rsidRDefault="00A06843">
            <w:pPr>
              <w:jc w:val="center"/>
            </w:pPr>
            <w:r>
              <w:rPr>
                <w:szCs w:val="21"/>
              </w:rPr>
              <w:t>中国平安</w:t>
            </w:r>
          </w:p>
        </w:tc>
        <w:tc>
          <w:tcPr>
            <w:tcW w:w="2880" w:type="dxa"/>
            <w:vAlign w:val="center"/>
          </w:tcPr>
          <w:p w:rsidR="00AC5DA8" w:rsidRDefault="00A06843">
            <w:pPr>
              <w:jc w:val="right"/>
            </w:pPr>
            <w:r>
              <w:rPr>
                <w:szCs w:val="21"/>
              </w:rPr>
              <w:t>4,602,309.00</w:t>
            </w:r>
          </w:p>
        </w:tc>
        <w:tc>
          <w:tcPr>
            <w:tcW w:w="1692" w:type="dxa"/>
            <w:vAlign w:val="center"/>
          </w:tcPr>
          <w:p w:rsidR="00AC5DA8" w:rsidRDefault="00A06843">
            <w:pPr>
              <w:jc w:val="right"/>
            </w:pPr>
            <w:r>
              <w:rPr>
                <w:szCs w:val="21"/>
              </w:rPr>
              <w:t>1.54</w:t>
            </w:r>
          </w:p>
        </w:tc>
      </w:tr>
      <w:tr w:rsidR="00AC5DA8">
        <w:tc>
          <w:tcPr>
            <w:tcW w:w="870" w:type="dxa"/>
            <w:vAlign w:val="center"/>
          </w:tcPr>
          <w:p w:rsidR="00AC5DA8" w:rsidRDefault="00A06843">
            <w:pPr>
              <w:jc w:val="center"/>
            </w:pPr>
            <w:r>
              <w:rPr>
                <w:szCs w:val="21"/>
              </w:rPr>
              <w:t>10</w:t>
            </w:r>
          </w:p>
        </w:tc>
        <w:tc>
          <w:tcPr>
            <w:tcW w:w="1650" w:type="dxa"/>
            <w:vAlign w:val="center"/>
          </w:tcPr>
          <w:p w:rsidR="00AC5DA8" w:rsidRDefault="00A06843">
            <w:pPr>
              <w:jc w:val="center"/>
            </w:pPr>
            <w:r>
              <w:rPr>
                <w:szCs w:val="21"/>
              </w:rPr>
              <w:t>601899</w:t>
            </w:r>
          </w:p>
        </w:tc>
        <w:tc>
          <w:tcPr>
            <w:tcW w:w="1980" w:type="dxa"/>
            <w:vAlign w:val="center"/>
          </w:tcPr>
          <w:p w:rsidR="00AC5DA8" w:rsidRDefault="00A06843">
            <w:pPr>
              <w:jc w:val="center"/>
            </w:pPr>
            <w:r>
              <w:rPr>
                <w:szCs w:val="21"/>
              </w:rPr>
              <w:t>紫金矿业</w:t>
            </w:r>
          </w:p>
        </w:tc>
        <w:tc>
          <w:tcPr>
            <w:tcW w:w="2880" w:type="dxa"/>
            <w:vAlign w:val="center"/>
          </w:tcPr>
          <w:p w:rsidR="00AC5DA8" w:rsidRDefault="00A06843">
            <w:pPr>
              <w:jc w:val="right"/>
            </w:pPr>
            <w:r>
              <w:rPr>
                <w:szCs w:val="21"/>
              </w:rPr>
              <w:t>4,347,882.00</w:t>
            </w:r>
          </w:p>
        </w:tc>
        <w:tc>
          <w:tcPr>
            <w:tcW w:w="1692" w:type="dxa"/>
            <w:vAlign w:val="center"/>
          </w:tcPr>
          <w:p w:rsidR="00AC5DA8" w:rsidRDefault="00A06843">
            <w:pPr>
              <w:jc w:val="right"/>
            </w:pPr>
            <w:r>
              <w:rPr>
                <w:szCs w:val="21"/>
              </w:rPr>
              <w:t>1.46</w:t>
            </w:r>
          </w:p>
        </w:tc>
      </w:tr>
      <w:tr w:rsidR="00AC5DA8">
        <w:tc>
          <w:tcPr>
            <w:tcW w:w="870" w:type="dxa"/>
            <w:vAlign w:val="center"/>
          </w:tcPr>
          <w:p w:rsidR="00AC5DA8" w:rsidRDefault="00A06843">
            <w:pPr>
              <w:jc w:val="center"/>
            </w:pPr>
            <w:r>
              <w:rPr>
                <w:szCs w:val="21"/>
              </w:rPr>
              <w:t>11</w:t>
            </w:r>
          </w:p>
        </w:tc>
        <w:tc>
          <w:tcPr>
            <w:tcW w:w="1650" w:type="dxa"/>
            <w:vAlign w:val="center"/>
          </w:tcPr>
          <w:p w:rsidR="00AC5DA8" w:rsidRDefault="00A06843">
            <w:pPr>
              <w:jc w:val="center"/>
            </w:pPr>
            <w:r>
              <w:rPr>
                <w:szCs w:val="21"/>
              </w:rPr>
              <w:t>002236</w:t>
            </w:r>
          </w:p>
        </w:tc>
        <w:tc>
          <w:tcPr>
            <w:tcW w:w="1980" w:type="dxa"/>
            <w:vAlign w:val="center"/>
          </w:tcPr>
          <w:p w:rsidR="00AC5DA8" w:rsidRDefault="00A06843">
            <w:pPr>
              <w:jc w:val="center"/>
            </w:pPr>
            <w:r>
              <w:rPr>
                <w:szCs w:val="21"/>
              </w:rPr>
              <w:t>大华股份</w:t>
            </w:r>
          </w:p>
        </w:tc>
        <w:tc>
          <w:tcPr>
            <w:tcW w:w="2880" w:type="dxa"/>
            <w:vAlign w:val="center"/>
          </w:tcPr>
          <w:p w:rsidR="00AC5DA8" w:rsidRDefault="00A06843">
            <w:pPr>
              <w:jc w:val="right"/>
            </w:pPr>
            <w:r>
              <w:rPr>
                <w:szCs w:val="21"/>
              </w:rPr>
              <w:t>4,345,912.00</w:t>
            </w:r>
          </w:p>
        </w:tc>
        <w:tc>
          <w:tcPr>
            <w:tcW w:w="1692" w:type="dxa"/>
            <w:vAlign w:val="center"/>
          </w:tcPr>
          <w:p w:rsidR="00AC5DA8" w:rsidRDefault="00A06843">
            <w:pPr>
              <w:jc w:val="right"/>
            </w:pPr>
            <w:r>
              <w:rPr>
                <w:szCs w:val="21"/>
              </w:rPr>
              <w:t>1.46</w:t>
            </w:r>
          </w:p>
        </w:tc>
      </w:tr>
      <w:tr w:rsidR="00AC5DA8">
        <w:tc>
          <w:tcPr>
            <w:tcW w:w="870" w:type="dxa"/>
            <w:vAlign w:val="center"/>
          </w:tcPr>
          <w:p w:rsidR="00AC5DA8" w:rsidRDefault="00A06843">
            <w:pPr>
              <w:jc w:val="center"/>
            </w:pPr>
            <w:r>
              <w:rPr>
                <w:szCs w:val="21"/>
              </w:rPr>
              <w:t>12</w:t>
            </w:r>
          </w:p>
        </w:tc>
        <w:tc>
          <w:tcPr>
            <w:tcW w:w="1650" w:type="dxa"/>
            <w:vAlign w:val="center"/>
          </w:tcPr>
          <w:p w:rsidR="00AC5DA8" w:rsidRDefault="00A06843">
            <w:pPr>
              <w:jc w:val="center"/>
            </w:pPr>
            <w:r>
              <w:rPr>
                <w:szCs w:val="21"/>
              </w:rPr>
              <w:t>600048</w:t>
            </w:r>
          </w:p>
        </w:tc>
        <w:tc>
          <w:tcPr>
            <w:tcW w:w="1980" w:type="dxa"/>
            <w:vAlign w:val="center"/>
          </w:tcPr>
          <w:p w:rsidR="00AC5DA8" w:rsidRDefault="00A06843">
            <w:pPr>
              <w:jc w:val="center"/>
            </w:pPr>
            <w:r>
              <w:rPr>
                <w:szCs w:val="21"/>
              </w:rPr>
              <w:t>保利地产</w:t>
            </w:r>
          </w:p>
        </w:tc>
        <w:tc>
          <w:tcPr>
            <w:tcW w:w="2880" w:type="dxa"/>
            <w:vAlign w:val="center"/>
          </w:tcPr>
          <w:p w:rsidR="00AC5DA8" w:rsidRDefault="00A06843">
            <w:pPr>
              <w:jc w:val="right"/>
            </w:pPr>
            <w:r>
              <w:rPr>
                <w:szCs w:val="21"/>
              </w:rPr>
              <w:t>4,254,112.00</w:t>
            </w:r>
          </w:p>
        </w:tc>
        <w:tc>
          <w:tcPr>
            <w:tcW w:w="1692" w:type="dxa"/>
            <w:vAlign w:val="center"/>
          </w:tcPr>
          <w:p w:rsidR="00AC5DA8" w:rsidRDefault="00A06843">
            <w:pPr>
              <w:jc w:val="right"/>
            </w:pPr>
            <w:r>
              <w:rPr>
                <w:szCs w:val="21"/>
              </w:rPr>
              <w:t>1.43</w:t>
            </w:r>
          </w:p>
        </w:tc>
      </w:tr>
      <w:tr w:rsidR="00AC5DA8">
        <w:tc>
          <w:tcPr>
            <w:tcW w:w="870" w:type="dxa"/>
            <w:vAlign w:val="center"/>
          </w:tcPr>
          <w:p w:rsidR="00AC5DA8" w:rsidRDefault="00A06843">
            <w:pPr>
              <w:jc w:val="center"/>
            </w:pPr>
            <w:r>
              <w:rPr>
                <w:szCs w:val="21"/>
              </w:rPr>
              <w:t>13</w:t>
            </w:r>
          </w:p>
        </w:tc>
        <w:tc>
          <w:tcPr>
            <w:tcW w:w="1650" w:type="dxa"/>
            <w:vAlign w:val="center"/>
          </w:tcPr>
          <w:p w:rsidR="00AC5DA8" w:rsidRDefault="00A06843">
            <w:pPr>
              <w:jc w:val="center"/>
            </w:pPr>
            <w:r>
              <w:rPr>
                <w:szCs w:val="21"/>
              </w:rPr>
              <w:t>601668</w:t>
            </w:r>
          </w:p>
        </w:tc>
        <w:tc>
          <w:tcPr>
            <w:tcW w:w="1980" w:type="dxa"/>
            <w:vAlign w:val="center"/>
          </w:tcPr>
          <w:p w:rsidR="00AC5DA8" w:rsidRDefault="00A06843">
            <w:pPr>
              <w:jc w:val="center"/>
            </w:pPr>
            <w:r>
              <w:rPr>
                <w:szCs w:val="21"/>
              </w:rPr>
              <w:t>中国建筑</w:t>
            </w:r>
          </w:p>
        </w:tc>
        <w:tc>
          <w:tcPr>
            <w:tcW w:w="2880" w:type="dxa"/>
            <w:vAlign w:val="center"/>
          </w:tcPr>
          <w:p w:rsidR="00AC5DA8" w:rsidRDefault="00A06843">
            <w:pPr>
              <w:jc w:val="right"/>
            </w:pPr>
            <w:r>
              <w:rPr>
                <w:szCs w:val="21"/>
              </w:rPr>
              <w:t>4,149,650.00</w:t>
            </w:r>
          </w:p>
        </w:tc>
        <w:tc>
          <w:tcPr>
            <w:tcW w:w="1692" w:type="dxa"/>
            <w:vAlign w:val="center"/>
          </w:tcPr>
          <w:p w:rsidR="00AC5DA8" w:rsidRDefault="00A06843">
            <w:pPr>
              <w:jc w:val="right"/>
            </w:pPr>
            <w:r>
              <w:rPr>
                <w:szCs w:val="21"/>
              </w:rPr>
              <w:t>1.39</w:t>
            </w:r>
          </w:p>
        </w:tc>
      </w:tr>
      <w:tr w:rsidR="00AC5DA8">
        <w:tc>
          <w:tcPr>
            <w:tcW w:w="870" w:type="dxa"/>
            <w:vAlign w:val="center"/>
          </w:tcPr>
          <w:p w:rsidR="00AC5DA8" w:rsidRDefault="00A06843">
            <w:pPr>
              <w:jc w:val="center"/>
            </w:pPr>
            <w:r>
              <w:rPr>
                <w:szCs w:val="21"/>
              </w:rPr>
              <w:t>14</w:t>
            </w:r>
          </w:p>
        </w:tc>
        <w:tc>
          <w:tcPr>
            <w:tcW w:w="1650" w:type="dxa"/>
            <w:vAlign w:val="center"/>
          </w:tcPr>
          <w:p w:rsidR="00AC5DA8" w:rsidRDefault="00A06843">
            <w:pPr>
              <w:jc w:val="center"/>
            </w:pPr>
            <w:r>
              <w:rPr>
                <w:szCs w:val="21"/>
              </w:rPr>
              <w:t>601088</w:t>
            </w:r>
          </w:p>
        </w:tc>
        <w:tc>
          <w:tcPr>
            <w:tcW w:w="1980" w:type="dxa"/>
            <w:vAlign w:val="center"/>
          </w:tcPr>
          <w:p w:rsidR="00AC5DA8" w:rsidRDefault="00A06843">
            <w:pPr>
              <w:jc w:val="center"/>
            </w:pPr>
            <w:r>
              <w:rPr>
                <w:szCs w:val="21"/>
              </w:rPr>
              <w:t>中国神华</w:t>
            </w:r>
          </w:p>
        </w:tc>
        <w:tc>
          <w:tcPr>
            <w:tcW w:w="2880" w:type="dxa"/>
            <w:vAlign w:val="center"/>
          </w:tcPr>
          <w:p w:rsidR="00AC5DA8" w:rsidRDefault="00A06843">
            <w:pPr>
              <w:jc w:val="right"/>
            </w:pPr>
            <w:r>
              <w:rPr>
                <w:szCs w:val="21"/>
              </w:rPr>
              <w:t>4,147,942.00</w:t>
            </w:r>
          </w:p>
        </w:tc>
        <w:tc>
          <w:tcPr>
            <w:tcW w:w="1692" w:type="dxa"/>
            <w:vAlign w:val="center"/>
          </w:tcPr>
          <w:p w:rsidR="00AC5DA8" w:rsidRDefault="00A06843">
            <w:pPr>
              <w:jc w:val="right"/>
            </w:pPr>
            <w:r>
              <w:rPr>
                <w:szCs w:val="21"/>
              </w:rPr>
              <w:t>1.39</w:t>
            </w:r>
          </w:p>
        </w:tc>
      </w:tr>
      <w:tr w:rsidR="00AC5DA8">
        <w:tc>
          <w:tcPr>
            <w:tcW w:w="870" w:type="dxa"/>
            <w:vAlign w:val="center"/>
          </w:tcPr>
          <w:p w:rsidR="00AC5DA8" w:rsidRDefault="00A06843">
            <w:pPr>
              <w:jc w:val="center"/>
            </w:pPr>
            <w:r>
              <w:rPr>
                <w:szCs w:val="21"/>
              </w:rPr>
              <w:t>15</w:t>
            </w:r>
          </w:p>
        </w:tc>
        <w:tc>
          <w:tcPr>
            <w:tcW w:w="1650" w:type="dxa"/>
            <w:vAlign w:val="center"/>
          </w:tcPr>
          <w:p w:rsidR="00AC5DA8" w:rsidRDefault="00A06843">
            <w:pPr>
              <w:jc w:val="center"/>
            </w:pPr>
            <w:r>
              <w:rPr>
                <w:szCs w:val="21"/>
              </w:rPr>
              <w:t>601877</w:t>
            </w:r>
          </w:p>
        </w:tc>
        <w:tc>
          <w:tcPr>
            <w:tcW w:w="1980" w:type="dxa"/>
            <w:vAlign w:val="center"/>
          </w:tcPr>
          <w:p w:rsidR="00AC5DA8" w:rsidRDefault="00A06843">
            <w:pPr>
              <w:jc w:val="center"/>
            </w:pPr>
            <w:r>
              <w:rPr>
                <w:szCs w:val="21"/>
              </w:rPr>
              <w:t>正泰电器</w:t>
            </w:r>
          </w:p>
        </w:tc>
        <w:tc>
          <w:tcPr>
            <w:tcW w:w="2880" w:type="dxa"/>
            <w:vAlign w:val="center"/>
          </w:tcPr>
          <w:p w:rsidR="00AC5DA8" w:rsidRDefault="00A06843">
            <w:pPr>
              <w:jc w:val="right"/>
            </w:pPr>
            <w:r>
              <w:rPr>
                <w:szCs w:val="21"/>
              </w:rPr>
              <w:t>4,145,189.99</w:t>
            </w:r>
          </w:p>
        </w:tc>
        <w:tc>
          <w:tcPr>
            <w:tcW w:w="1692" w:type="dxa"/>
            <w:vAlign w:val="center"/>
          </w:tcPr>
          <w:p w:rsidR="00AC5DA8" w:rsidRDefault="00A06843">
            <w:pPr>
              <w:jc w:val="right"/>
            </w:pPr>
            <w:r>
              <w:rPr>
                <w:szCs w:val="21"/>
              </w:rPr>
              <w:t>1.39</w:t>
            </w:r>
          </w:p>
        </w:tc>
      </w:tr>
      <w:tr w:rsidR="00AC5DA8">
        <w:tc>
          <w:tcPr>
            <w:tcW w:w="870" w:type="dxa"/>
            <w:vAlign w:val="center"/>
          </w:tcPr>
          <w:p w:rsidR="00AC5DA8" w:rsidRDefault="00A06843">
            <w:pPr>
              <w:jc w:val="center"/>
            </w:pPr>
            <w:r>
              <w:rPr>
                <w:szCs w:val="21"/>
              </w:rPr>
              <w:t>16</w:t>
            </w:r>
          </w:p>
        </w:tc>
        <w:tc>
          <w:tcPr>
            <w:tcW w:w="1650" w:type="dxa"/>
            <w:vAlign w:val="center"/>
          </w:tcPr>
          <w:p w:rsidR="00AC5DA8" w:rsidRDefault="00A06843">
            <w:pPr>
              <w:jc w:val="center"/>
            </w:pPr>
            <w:r>
              <w:rPr>
                <w:szCs w:val="21"/>
              </w:rPr>
              <w:t>603786</w:t>
            </w:r>
          </w:p>
        </w:tc>
        <w:tc>
          <w:tcPr>
            <w:tcW w:w="1980" w:type="dxa"/>
            <w:vAlign w:val="center"/>
          </w:tcPr>
          <w:p w:rsidR="00AC5DA8" w:rsidRDefault="00A06843">
            <w:pPr>
              <w:jc w:val="center"/>
            </w:pPr>
            <w:r>
              <w:rPr>
                <w:szCs w:val="21"/>
              </w:rPr>
              <w:t>科博达</w:t>
            </w:r>
          </w:p>
        </w:tc>
        <w:tc>
          <w:tcPr>
            <w:tcW w:w="2880" w:type="dxa"/>
            <w:vAlign w:val="center"/>
          </w:tcPr>
          <w:p w:rsidR="00AC5DA8" w:rsidRDefault="00A06843">
            <w:pPr>
              <w:jc w:val="right"/>
            </w:pPr>
            <w:r>
              <w:rPr>
                <w:szCs w:val="21"/>
              </w:rPr>
              <w:t>3,929,466.00</w:t>
            </w:r>
          </w:p>
        </w:tc>
        <w:tc>
          <w:tcPr>
            <w:tcW w:w="1692" w:type="dxa"/>
            <w:vAlign w:val="center"/>
          </w:tcPr>
          <w:p w:rsidR="00AC5DA8" w:rsidRDefault="00A06843">
            <w:pPr>
              <w:jc w:val="right"/>
            </w:pPr>
            <w:r>
              <w:rPr>
                <w:szCs w:val="21"/>
              </w:rPr>
              <w:t>1.32</w:t>
            </w:r>
          </w:p>
        </w:tc>
      </w:tr>
      <w:tr w:rsidR="00AC5DA8">
        <w:tc>
          <w:tcPr>
            <w:tcW w:w="870" w:type="dxa"/>
            <w:vAlign w:val="center"/>
          </w:tcPr>
          <w:p w:rsidR="00AC5DA8" w:rsidRDefault="00A06843">
            <w:pPr>
              <w:jc w:val="center"/>
            </w:pPr>
            <w:r>
              <w:rPr>
                <w:szCs w:val="21"/>
              </w:rPr>
              <w:t>17</w:t>
            </w:r>
          </w:p>
        </w:tc>
        <w:tc>
          <w:tcPr>
            <w:tcW w:w="1650" w:type="dxa"/>
            <w:vAlign w:val="center"/>
          </w:tcPr>
          <w:p w:rsidR="00AC5DA8" w:rsidRDefault="00A06843">
            <w:pPr>
              <w:jc w:val="center"/>
            </w:pPr>
            <w:r>
              <w:rPr>
                <w:szCs w:val="21"/>
              </w:rPr>
              <w:t>300220</w:t>
            </w:r>
          </w:p>
        </w:tc>
        <w:tc>
          <w:tcPr>
            <w:tcW w:w="1980" w:type="dxa"/>
            <w:vAlign w:val="center"/>
          </w:tcPr>
          <w:p w:rsidR="00AC5DA8" w:rsidRDefault="00A06843">
            <w:pPr>
              <w:jc w:val="center"/>
            </w:pPr>
            <w:r>
              <w:rPr>
                <w:szCs w:val="21"/>
              </w:rPr>
              <w:t>金运激光</w:t>
            </w:r>
          </w:p>
        </w:tc>
        <w:tc>
          <w:tcPr>
            <w:tcW w:w="2880" w:type="dxa"/>
            <w:vAlign w:val="center"/>
          </w:tcPr>
          <w:p w:rsidR="00AC5DA8" w:rsidRDefault="00A06843">
            <w:pPr>
              <w:jc w:val="right"/>
            </w:pPr>
            <w:r>
              <w:rPr>
                <w:szCs w:val="21"/>
              </w:rPr>
              <w:t>2,195,976.00</w:t>
            </w:r>
          </w:p>
        </w:tc>
        <w:tc>
          <w:tcPr>
            <w:tcW w:w="1692" w:type="dxa"/>
            <w:vAlign w:val="center"/>
          </w:tcPr>
          <w:p w:rsidR="00AC5DA8" w:rsidRDefault="00A06843">
            <w:pPr>
              <w:jc w:val="right"/>
            </w:pPr>
            <w:r>
              <w:rPr>
                <w:szCs w:val="21"/>
              </w:rPr>
              <w:t>0.74</w:t>
            </w:r>
          </w:p>
        </w:tc>
      </w:tr>
      <w:tr w:rsidR="00AC5DA8">
        <w:tc>
          <w:tcPr>
            <w:tcW w:w="870" w:type="dxa"/>
            <w:vAlign w:val="center"/>
          </w:tcPr>
          <w:p w:rsidR="00AC5DA8" w:rsidRDefault="00A06843">
            <w:pPr>
              <w:jc w:val="center"/>
            </w:pPr>
            <w:r>
              <w:rPr>
                <w:szCs w:val="21"/>
              </w:rPr>
              <w:t>18</w:t>
            </w:r>
          </w:p>
        </w:tc>
        <w:tc>
          <w:tcPr>
            <w:tcW w:w="1650" w:type="dxa"/>
            <w:vAlign w:val="center"/>
          </w:tcPr>
          <w:p w:rsidR="00AC5DA8" w:rsidRDefault="00A06843">
            <w:pPr>
              <w:jc w:val="center"/>
            </w:pPr>
            <w:r>
              <w:rPr>
                <w:szCs w:val="21"/>
              </w:rPr>
              <w:t>600886</w:t>
            </w:r>
          </w:p>
        </w:tc>
        <w:tc>
          <w:tcPr>
            <w:tcW w:w="1980" w:type="dxa"/>
            <w:vAlign w:val="center"/>
          </w:tcPr>
          <w:p w:rsidR="00AC5DA8" w:rsidRDefault="00A06843">
            <w:pPr>
              <w:jc w:val="center"/>
            </w:pPr>
            <w:r>
              <w:rPr>
                <w:szCs w:val="21"/>
              </w:rPr>
              <w:t>国投电力</w:t>
            </w:r>
          </w:p>
        </w:tc>
        <w:tc>
          <w:tcPr>
            <w:tcW w:w="2880" w:type="dxa"/>
            <w:vAlign w:val="center"/>
          </w:tcPr>
          <w:p w:rsidR="00AC5DA8" w:rsidRDefault="00A06843">
            <w:pPr>
              <w:jc w:val="right"/>
            </w:pPr>
            <w:r>
              <w:rPr>
                <w:szCs w:val="21"/>
              </w:rPr>
              <w:t>2,019,654.00</w:t>
            </w:r>
          </w:p>
        </w:tc>
        <w:tc>
          <w:tcPr>
            <w:tcW w:w="1692" w:type="dxa"/>
            <w:vAlign w:val="center"/>
          </w:tcPr>
          <w:p w:rsidR="00AC5DA8" w:rsidRDefault="00A06843">
            <w:pPr>
              <w:jc w:val="right"/>
            </w:pPr>
            <w:r>
              <w:rPr>
                <w:szCs w:val="21"/>
              </w:rPr>
              <w:t>0.68</w:t>
            </w:r>
          </w:p>
        </w:tc>
      </w:tr>
      <w:tr w:rsidR="00AC5DA8">
        <w:tc>
          <w:tcPr>
            <w:tcW w:w="870" w:type="dxa"/>
            <w:vAlign w:val="center"/>
          </w:tcPr>
          <w:p w:rsidR="00AC5DA8" w:rsidRDefault="00A06843">
            <w:pPr>
              <w:jc w:val="center"/>
            </w:pPr>
            <w:r>
              <w:rPr>
                <w:szCs w:val="21"/>
              </w:rPr>
              <w:t>19</w:t>
            </w:r>
          </w:p>
        </w:tc>
        <w:tc>
          <w:tcPr>
            <w:tcW w:w="1650" w:type="dxa"/>
            <w:vAlign w:val="center"/>
          </w:tcPr>
          <w:p w:rsidR="00AC5DA8" w:rsidRDefault="00A06843">
            <w:pPr>
              <w:jc w:val="center"/>
            </w:pPr>
            <w:r>
              <w:rPr>
                <w:szCs w:val="21"/>
              </w:rPr>
              <w:t>000651</w:t>
            </w:r>
          </w:p>
        </w:tc>
        <w:tc>
          <w:tcPr>
            <w:tcW w:w="1980" w:type="dxa"/>
            <w:vAlign w:val="center"/>
          </w:tcPr>
          <w:p w:rsidR="00AC5DA8" w:rsidRDefault="00A06843">
            <w:pPr>
              <w:jc w:val="center"/>
            </w:pPr>
            <w:r>
              <w:rPr>
                <w:szCs w:val="21"/>
              </w:rPr>
              <w:t>格力电器</w:t>
            </w:r>
          </w:p>
        </w:tc>
        <w:tc>
          <w:tcPr>
            <w:tcW w:w="2880" w:type="dxa"/>
            <w:vAlign w:val="center"/>
          </w:tcPr>
          <w:p w:rsidR="00AC5DA8" w:rsidRDefault="00A06843">
            <w:pPr>
              <w:jc w:val="right"/>
            </w:pPr>
            <w:r>
              <w:rPr>
                <w:szCs w:val="21"/>
              </w:rPr>
              <w:t>1,982,414.34</w:t>
            </w:r>
          </w:p>
        </w:tc>
        <w:tc>
          <w:tcPr>
            <w:tcW w:w="1692" w:type="dxa"/>
            <w:vAlign w:val="center"/>
          </w:tcPr>
          <w:p w:rsidR="00AC5DA8" w:rsidRDefault="00A06843">
            <w:pPr>
              <w:jc w:val="right"/>
            </w:pPr>
            <w:r>
              <w:rPr>
                <w:szCs w:val="21"/>
              </w:rPr>
              <w:t>0.66</w:t>
            </w:r>
          </w:p>
        </w:tc>
      </w:tr>
      <w:tr w:rsidR="00AC5DA8">
        <w:tc>
          <w:tcPr>
            <w:tcW w:w="870" w:type="dxa"/>
            <w:vAlign w:val="center"/>
          </w:tcPr>
          <w:p w:rsidR="00AC5DA8" w:rsidRDefault="00A06843">
            <w:pPr>
              <w:jc w:val="center"/>
            </w:pPr>
            <w:r>
              <w:rPr>
                <w:szCs w:val="21"/>
              </w:rPr>
              <w:t>20</w:t>
            </w:r>
          </w:p>
        </w:tc>
        <w:tc>
          <w:tcPr>
            <w:tcW w:w="1650" w:type="dxa"/>
            <w:vAlign w:val="center"/>
          </w:tcPr>
          <w:p w:rsidR="00AC5DA8" w:rsidRDefault="00A06843">
            <w:pPr>
              <w:jc w:val="center"/>
            </w:pPr>
            <w:r>
              <w:rPr>
                <w:szCs w:val="21"/>
              </w:rPr>
              <w:t>600585</w:t>
            </w:r>
          </w:p>
        </w:tc>
        <w:tc>
          <w:tcPr>
            <w:tcW w:w="1980" w:type="dxa"/>
            <w:vAlign w:val="center"/>
          </w:tcPr>
          <w:p w:rsidR="00AC5DA8" w:rsidRDefault="00A06843">
            <w:pPr>
              <w:jc w:val="center"/>
            </w:pPr>
            <w:r>
              <w:rPr>
                <w:szCs w:val="21"/>
              </w:rPr>
              <w:t>海螺水泥</w:t>
            </w:r>
          </w:p>
        </w:tc>
        <w:tc>
          <w:tcPr>
            <w:tcW w:w="2880" w:type="dxa"/>
            <w:vAlign w:val="center"/>
          </w:tcPr>
          <w:p w:rsidR="00AC5DA8" w:rsidRDefault="00A06843">
            <w:pPr>
              <w:jc w:val="right"/>
            </w:pPr>
            <w:r>
              <w:rPr>
                <w:szCs w:val="21"/>
              </w:rPr>
              <w:t>1,914,508.00</w:t>
            </w:r>
          </w:p>
        </w:tc>
        <w:tc>
          <w:tcPr>
            <w:tcW w:w="1692" w:type="dxa"/>
            <w:vAlign w:val="center"/>
          </w:tcPr>
          <w:p w:rsidR="00AC5DA8" w:rsidRDefault="00A06843">
            <w:pPr>
              <w:jc w:val="right"/>
            </w:pPr>
            <w:r>
              <w:rPr>
                <w:szCs w:val="21"/>
              </w:rPr>
              <w:t>0.64</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注：买入金额按买卖成交金额（成交单价乘以成交数量）填列，不考虑相关交易费用。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lastRenderedPageBreak/>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本期累计卖出金额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AC5DA8">
        <w:tc>
          <w:tcPr>
            <w:tcW w:w="870" w:type="dxa"/>
            <w:vAlign w:val="center"/>
          </w:tcPr>
          <w:p w:rsidR="00AC5DA8" w:rsidRDefault="00A06843">
            <w:pPr>
              <w:jc w:val="center"/>
            </w:pPr>
            <w:r>
              <w:rPr>
                <w:szCs w:val="21"/>
              </w:rPr>
              <w:t>1</w:t>
            </w:r>
          </w:p>
        </w:tc>
        <w:tc>
          <w:tcPr>
            <w:tcW w:w="1650" w:type="dxa"/>
            <w:vAlign w:val="center"/>
          </w:tcPr>
          <w:p w:rsidR="00AC5DA8" w:rsidRDefault="00A06843">
            <w:pPr>
              <w:jc w:val="center"/>
            </w:pPr>
            <w:r>
              <w:rPr>
                <w:szCs w:val="21"/>
              </w:rPr>
              <w:t>600438</w:t>
            </w:r>
          </w:p>
        </w:tc>
        <w:tc>
          <w:tcPr>
            <w:tcW w:w="1980" w:type="dxa"/>
            <w:vAlign w:val="center"/>
          </w:tcPr>
          <w:p w:rsidR="00AC5DA8" w:rsidRDefault="00A06843">
            <w:pPr>
              <w:jc w:val="center"/>
            </w:pPr>
            <w:r>
              <w:rPr>
                <w:szCs w:val="21"/>
              </w:rPr>
              <w:t>通威股份</w:t>
            </w:r>
          </w:p>
        </w:tc>
        <w:tc>
          <w:tcPr>
            <w:tcW w:w="2880" w:type="dxa"/>
            <w:vAlign w:val="center"/>
          </w:tcPr>
          <w:p w:rsidR="00AC5DA8" w:rsidRDefault="00A06843">
            <w:pPr>
              <w:jc w:val="right"/>
            </w:pPr>
            <w:r>
              <w:rPr>
                <w:szCs w:val="21"/>
              </w:rPr>
              <w:t>12,997,586.76</w:t>
            </w:r>
          </w:p>
        </w:tc>
        <w:tc>
          <w:tcPr>
            <w:tcW w:w="1692" w:type="dxa"/>
            <w:vAlign w:val="center"/>
          </w:tcPr>
          <w:p w:rsidR="00AC5DA8" w:rsidRDefault="00A06843">
            <w:pPr>
              <w:jc w:val="right"/>
            </w:pPr>
            <w:r>
              <w:rPr>
                <w:szCs w:val="21"/>
              </w:rPr>
              <w:t>4.36</w:t>
            </w:r>
          </w:p>
        </w:tc>
      </w:tr>
      <w:tr w:rsidR="00AC5DA8">
        <w:tc>
          <w:tcPr>
            <w:tcW w:w="870" w:type="dxa"/>
            <w:vAlign w:val="center"/>
          </w:tcPr>
          <w:p w:rsidR="00AC5DA8" w:rsidRDefault="00A06843">
            <w:pPr>
              <w:jc w:val="center"/>
            </w:pPr>
            <w:r>
              <w:rPr>
                <w:szCs w:val="21"/>
              </w:rPr>
              <w:t>2</w:t>
            </w:r>
          </w:p>
        </w:tc>
        <w:tc>
          <w:tcPr>
            <w:tcW w:w="1650" w:type="dxa"/>
            <w:vAlign w:val="center"/>
          </w:tcPr>
          <w:p w:rsidR="00AC5DA8" w:rsidRDefault="00A06843">
            <w:pPr>
              <w:jc w:val="center"/>
            </w:pPr>
            <w:r>
              <w:rPr>
                <w:szCs w:val="21"/>
              </w:rPr>
              <w:t>600703</w:t>
            </w:r>
          </w:p>
        </w:tc>
        <w:tc>
          <w:tcPr>
            <w:tcW w:w="1980" w:type="dxa"/>
            <w:vAlign w:val="center"/>
          </w:tcPr>
          <w:p w:rsidR="00AC5DA8" w:rsidRDefault="00A06843">
            <w:pPr>
              <w:jc w:val="center"/>
            </w:pPr>
            <w:r>
              <w:rPr>
                <w:szCs w:val="21"/>
              </w:rPr>
              <w:t>三安光电</w:t>
            </w:r>
          </w:p>
        </w:tc>
        <w:tc>
          <w:tcPr>
            <w:tcW w:w="2880" w:type="dxa"/>
            <w:vAlign w:val="center"/>
          </w:tcPr>
          <w:p w:rsidR="00AC5DA8" w:rsidRDefault="00A06843">
            <w:pPr>
              <w:jc w:val="right"/>
            </w:pPr>
            <w:r>
              <w:rPr>
                <w:szCs w:val="21"/>
              </w:rPr>
              <w:t>9,879,560.58</w:t>
            </w:r>
          </w:p>
        </w:tc>
        <w:tc>
          <w:tcPr>
            <w:tcW w:w="1692" w:type="dxa"/>
            <w:vAlign w:val="center"/>
          </w:tcPr>
          <w:p w:rsidR="00AC5DA8" w:rsidRDefault="00A06843">
            <w:pPr>
              <w:jc w:val="right"/>
            </w:pPr>
            <w:r>
              <w:rPr>
                <w:szCs w:val="21"/>
              </w:rPr>
              <w:t>3.31</w:t>
            </w:r>
          </w:p>
        </w:tc>
      </w:tr>
      <w:tr w:rsidR="00AC5DA8">
        <w:tc>
          <w:tcPr>
            <w:tcW w:w="870" w:type="dxa"/>
            <w:vAlign w:val="center"/>
          </w:tcPr>
          <w:p w:rsidR="00AC5DA8" w:rsidRDefault="00A06843">
            <w:pPr>
              <w:jc w:val="center"/>
            </w:pPr>
            <w:r>
              <w:rPr>
                <w:szCs w:val="21"/>
              </w:rPr>
              <w:t>3</w:t>
            </w:r>
          </w:p>
        </w:tc>
        <w:tc>
          <w:tcPr>
            <w:tcW w:w="1650" w:type="dxa"/>
            <w:vAlign w:val="center"/>
          </w:tcPr>
          <w:p w:rsidR="00AC5DA8" w:rsidRDefault="00A06843">
            <w:pPr>
              <w:jc w:val="center"/>
            </w:pPr>
            <w:r>
              <w:rPr>
                <w:szCs w:val="21"/>
              </w:rPr>
              <w:t>603806</w:t>
            </w:r>
          </w:p>
        </w:tc>
        <w:tc>
          <w:tcPr>
            <w:tcW w:w="1980" w:type="dxa"/>
            <w:vAlign w:val="center"/>
          </w:tcPr>
          <w:p w:rsidR="00AC5DA8" w:rsidRDefault="00A06843">
            <w:pPr>
              <w:jc w:val="center"/>
            </w:pPr>
            <w:r>
              <w:rPr>
                <w:szCs w:val="21"/>
              </w:rPr>
              <w:t>福斯特</w:t>
            </w:r>
          </w:p>
        </w:tc>
        <w:tc>
          <w:tcPr>
            <w:tcW w:w="2880" w:type="dxa"/>
            <w:vAlign w:val="center"/>
          </w:tcPr>
          <w:p w:rsidR="00AC5DA8" w:rsidRDefault="00A06843">
            <w:pPr>
              <w:jc w:val="right"/>
            </w:pPr>
            <w:r>
              <w:rPr>
                <w:szCs w:val="21"/>
              </w:rPr>
              <w:t>7,817,544.15</w:t>
            </w:r>
          </w:p>
        </w:tc>
        <w:tc>
          <w:tcPr>
            <w:tcW w:w="1692" w:type="dxa"/>
            <w:vAlign w:val="center"/>
          </w:tcPr>
          <w:p w:rsidR="00AC5DA8" w:rsidRDefault="00A06843">
            <w:pPr>
              <w:jc w:val="right"/>
            </w:pPr>
            <w:r>
              <w:rPr>
                <w:szCs w:val="21"/>
              </w:rPr>
              <w:t>2.62</w:t>
            </w:r>
          </w:p>
        </w:tc>
      </w:tr>
      <w:tr w:rsidR="00AC5DA8">
        <w:tc>
          <w:tcPr>
            <w:tcW w:w="870" w:type="dxa"/>
            <w:vAlign w:val="center"/>
          </w:tcPr>
          <w:p w:rsidR="00AC5DA8" w:rsidRDefault="00A06843">
            <w:pPr>
              <w:jc w:val="center"/>
            </w:pPr>
            <w:r>
              <w:rPr>
                <w:szCs w:val="21"/>
              </w:rPr>
              <w:t>4</w:t>
            </w:r>
          </w:p>
        </w:tc>
        <w:tc>
          <w:tcPr>
            <w:tcW w:w="1650" w:type="dxa"/>
            <w:vAlign w:val="center"/>
          </w:tcPr>
          <w:p w:rsidR="00AC5DA8" w:rsidRDefault="00A06843">
            <w:pPr>
              <w:jc w:val="center"/>
            </w:pPr>
            <w:r>
              <w:rPr>
                <w:szCs w:val="21"/>
              </w:rPr>
              <w:t>600585</w:t>
            </w:r>
          </w:p>
        </w:tc>
        <w:tc>
          <w:tcPr>
            <w:tcW w:w="1980" w:type="dxa"/>
            <w:vAlign w:val="center"/>
          </w:tcPr>
          <w:p w:rsidR="00AC5DA8" w:rsidRDefault="00A06843">
            <w:pPr>
              <w:jc w:val="center"/>
            </w:pPr>
            <w:r>
              <w:rPr>
                <w:szCs w:val="21"/>
              </w:rPr>
              <w:t>海螺水泥</w:t>
            </w:r>
          </w:p>
        </w:tc>
        <w:tc>
          <w:tcPr>
            <w:tcW w:w="2880" w:type="dxa"/>
            <w:vAlign w:val="center"/>
          </w:tcPr>
          <w:p w:rsidR="00AC5DA8" w:rsidRDefault="00A06843">
            <w:pPr>
              <w:jc w:val="right"/>
            </w:pPr>
            <w:r>
              <w:rPr>
                <w:szCs w:val="21"/>
              </w:rPr>
              <w:t>7,149,648.00</w:t>
            </w:r>
          </w:p>
        </w:tc>
        <w:tc>
          <w:tcPr>
            <w:tcW w:w="1692" w:type="dxa"/>
            <w:vAlign w:val="center"/>
          </w:tcPr>
          <w:p w:rsidR="00AC5DA8" w:rsidRDefault="00A06843">
            <w:pPr>
              <w:jc w:val="right"/>
            </w:pPr>
            <w:r>
              <w:rPr>
                <w:szCs w:val="21"/>
              </w:rPr>
              <w:t>2.40</w:t>
            </w:r>
          </w:p>
        </w:tc>
      </w:tr>
      <w:tr w:rsidR="00AC5DA8">
        <w:tc>
          <w:tcPr>
            <w:tcW w:w="870" w:type="dxa"/>
            <w:vAlign w:val="center"/>
          </w:tcPr>
          <w:p w:rsidR="00AC5DA8" w:rsidRDefault="00A06843">
            <w:pPr>
              <w:jc w:val="center"/>
            </w:pPr>
            <w:r>
              <w:rPr>
                <w:szCs w:val="21"/>
              </w:rPr>
              <w:t>5</w:t>
            </w:r>
          </w:p>
        </w:tc>
        <w:tc>
          <w:tcPr>
            <w:tcW w:w="1650" w:type="dxa"/>
            <w:vAlign w:val="center"/>
          </w:tcPr>
          <w:p w:rsidR="00AC5DA8" w:rsidRDefault="00A06843">
            <w:pPr>
              <w:jc w:val="center"/>
            </w:pPr>
            <w:r>
              <w:rPr>
                <w:szCs w:val="21"/>
              </w:rPr>
              <w:t>000596</w:t>
            </w:r>
          </w:p>
        </w:tc>
        <w:tc>
          <w:tcPr>
            <w:tcW w:w="1980" w:type="dxa"/>
            <w:vAlign w:val="center"/>
          </w:tcPr>
          <w:p w:rsidR="00AC5DA8" w:rsidRDefault="00A06843">
            <w:pPr>
              <w:jc w:val="center"/>
            </w:pPr>
            <w:r>
              <w:rPr>
                <w:szCs w:val="21"/>
              </w:rPr>
              <w:t>古井贡酒</w:t>
            </w:r>
          </w:p>
        </w:tc>
        <w:tc>
          <w:tcPr>
            <w:tcW w:w="2880" w:type="dxa"/>
            <w:vAlign w:val="center"/>
          </w:tcPr>
          <w:p w:rsidR="00AC5DA8" w:rsidRDefault="00A06843">
            <w:pPr>
              <w:jc w:val="right"/>
            </w:pPr>
            <w:r>
              <w:rPr>
                <w:szCs w:val="21"/>
              </w:rPr>
              <w:t>7,065,652.00</w:t>
            </w:r>
          </w:p>
        </w:tc>
        <w:tc>
          <w:tcPr>
            <w:tcW w:w="1692" w:type="dxa"/>
            <w:vAlign w:val="center"/>
          </w:tcPr>
          <w:p w:rsidR="00AC5DA8" w:rsidRDefault="00A06843">
            <w:pPr>
              <w:jc w:val="right"/>
            </w:pPr>
            <w:r>
              <w:rPr>
                <w:szCs w:val="21"/>
              </w:rPr>
              <w:t>2.37</w:t>
            </w:r>
          </w:p>
        </w:tc>
      </w:tr>
      <w:tr w:rsidR="00AC5DA8">
        <w:tc>
          <w:tcPr>
            <w:tcW w:w="870" w:type="dxa"/>
            <w:vAlign w:val="center"/>
          </w:tcPr>
          <w:p w:rsidR="00AC5DA8" w:rsidRDefault="00A06843">
            <w:pPr>
              <w:jc w:val="center"/>
            </w:pPr>
            <w:r>
              <w:rPr>
                <w:szCs w:val="21"/>
              </w:rPr>
              <w:t>6</w:t>
            </w:r>
          </w:p>
        </w:tc>
        <w:tc>
          <w:tcPr>
            <w:tcW w:w="1650" w:type="dxa"/>
            <w:vAlign w:val="center"/>
          </w:tcPr>
          <w:p w:rsidR="00AC5DA8" w:rsidRDefault="00A06843">
            <w:pPr>
              <w:jc w:val="center"/>
            </w:pPr>
            <w:r>
              <w:rPr>
                <w:szCs w:val="21"/>
              </w:rPr>
              <w:t>600886</w:t>
            </w:r>
          </w:p>
        </w:tc>
        <w:tc>
          <w:tcPr>
            <w:tcW w:w="1980" w:type="dxa"/>
            <w:vAlign w:val="center"/>
          </w:tcPr>
          <w:p w:rsidR="00AC5DA8" w:rsidRDefault="00A06843">
            <w:pPr>
              <w:jc w:val="center"/>
            </w:pPr>
            <w:r>
              <w:rPr>
                <w:szCs w:val="21"/>
              </w:rPr>
              <w:t>国投电力</w:t>
            </w:r>
          </w:p>
        </w:tc>
        <w:tc>
          <w:tcPr>
            <w:tcW w:w="2880" w:type="dxa"/>
            <w:vAlign w:val="center"/>
          </w:tcPr>
          <w:p w:rsidR="00AC5DA8" w:rsidRDefault="00A06843">
            <w:pPr>
              <w:jc w:val="right"/>
            </w:pPr>
            <w:r>
              <w:rPr>
                <w:szCs w:val="21"/>
              </w:rPr>
              <w:t>6,728,036.12</w:t>
            </w:r>
          </w:p>
        </w:tc>
        <w:tc>
          <w:tcPr>
            <w:tcW w:w="1692" w:type="dxa"/>
            <w:vAlign w:val="center"/>
          </w:tcPr>
          <w:p w:rsidR="00AC5DA8" w:rsidRDefault="00A06843">
            <w:pPr>
              <w:jc w:val="right"/>
            </w:pPr>
            <w:r>
              <w:rPr>
                <w:szCs w:val="21"/>
              </w:rPr>
              <w:t>2.26</w:t>
            </w:r>
          </w:p>
        </w:tc>
      </w:tr>
      <w:tr w:rsidR="00AC5DA8">
        <w:tc>
          <w:tcPr>
            <w:tcW w:w="870" w:type="dxa"/>
            <w:vAlign w:val="center"/>
          </w:tcPr>
          <w:p w:rsidR="00AC5DA8" w:rsidRDefault="00A06843">
            <w:pPr>
              <w:jc w:val="center"/>
            </w:pPr>
            <w:r>
              <w:rPr>
                <w:szCs w:val="21"/>
              </w:rPr>
              <w:t>7</w:t>
            </w:r>
          </w:p>
        </w:tc>
        <w:tc>
          <w:tcPr>
            <w:tcW w:w="1650" w:type="dxa"/>
            <w:vAlign w:val="center"/>
          </w:tcPr>
          <w:p w:rsidR="00AC5DA8" w:rsidRDefault="00A06843">
            <w:pPr>
              <w:jc w:val="center"/>
            </w:pPr>
            <w:r>
              <w:rPr>
                <w:szCs w:val="21"/>
              </w:rPr>
              <w:t>002250</w:t>
            </w:r>
          </w:p>
        </w:tc>
        <w:tc>
          <w:tcPr>
            <w:tcW w:w="1980" w:type="dxa"/>
            <w:vAlign w:val="center"/>
          </w:tcPr>
          <w:p w:rsidR="00AC5DA8" w:rsidRDefault="00A06843">
            <w:pPr>
              <w:jc w:val="center"/>
            </w:pPr>
            <w:r>
              <w:rPr>
                <w:szCs w:val="21"/>
              </w:rPr>
              <w:t>联化科技</w:t>
            </w:r>
          </w:p>
        </w:tc>
        <w:tc>
          <w:tcPr>
            <w:tcW w:w="2880" w:type="dxa"/>
            <w:vAlign w:val="center"/>
          </w:tcPr>
          <w:p w:rsidR="00AC5DA8" w:rsidRDefault="00A06843">
            <w:pPr>
              <w:jc w:val="right"/>
            </w:pPr>
            <w:r>
              <w:rPr>
                <w:szCs w:val="21"/>
              </w:rPr>
              <w:t>6,229,555.00</w:t>
            </w:r>
          </w:p>
        </w:tc>
        <w:tc>
          <w:tcPr>
            <w:tcW w:w="1692" w:type="dxa"/>
            <w:vAlign w:val="center"/>
          </w:tcPr>
          <w:p w:rsidR="00AC5DA8" w:rsidRDefault="00A06843">
            <w:pPr>
              <w:jc w:val="right"/>
            </w:pPr>
            <w:r>
              <w:rPr>
                <w:szCs w:val="21"/>
              </w:rPr>
              <w:t>2.09</w:t>
            </w:r>
          </w:p>
        </w:tc>
      </w:tr>
      <w:tr w:rsidR="00AC5DA8">
        <w:tc>
          <w:tcPr>
            <w:tcW w:w="870" w:type="dxa"/>
            <w:vAlign w:val="center"/>
          </w:tcPr>
          <w:p w:rsidR="00AC5DA8" w:rsidRDefault="00A06843">
            <w:pPr>
              <w:jc w:val="center"/>
            </w:pPr>
            <w:r>
              <w:rPr>
                <w:szCs w:val="21"/>
              </w:rPr>
              <w:t>8</w:t>
            </w:r>
          </w:p>
        </w:tc>
        <w:tc>
          <w:tcPr>
            <w:tcW w:w="1650" w:type="dxa"/>
            <w:vAlign w:val="center"/>
          </w:tcPr>
          <w:p w:rsidR="00AC5DA8" w:rsidRDefault="00A06843">
            <w:pPr>
              <w:jc w:val="center"/>
            </w:pPr>
            <w:r>
              <w:rPr>
                <w:szCs w:val="21"/>
              </w:rPr>
              <w:t>600741</w:t>
            </w:r>
          </w:p>
        </w:tc>
        <w:tc>
          <w:tcPr>
            <w:tcW w:w="1980" w:type="dxa"/>
            <w:vAlign w:val="center"/>
          </w:tcPr>
          <w:p w:rsidR="00AC5DA8" w:rsidRDefault="00A06843">
            <w:pPr>
              <w:jc w:val="center"/>
            </w:pPr>
            <w:r>
              <w:rPr>
                <w:szCs w:val="21"/>
              </w:rPr>
              <w:t>华域汽车</w:t>
            </w:r>
          </w:p>
        </w:tc>
        <w:tc>
          <w:tcPr>
            <w:tcW w:w="2880" w:type="dxa"/>
            <w:vAlign w:val="center"/>
          </w:tcPr>
          <w:p w:rsidR="00AC5DA8" w:rsidRDefault="00A06843">
            <w:pPr>
              <w:jc w:val="right"/>
            </w:pPr>
            <w:r>
              <w:rPr>
                <w:szCs w:val="21"/>
              </w:rPr>
              <w:t>6,209,695.85</w:t>
            </w:r>
          </w:p>
        </w:tc>
        <w:tc>
          <w:tcPr>
            <w:tcW w:w="1692" w:type="dxa"/>
            <w:vAlign w:val="center"/>
          </w:tcPr>
          <w:p w:rsidR="00AC5DA8" w:rsidRDefault="00A06843">
            <w:pPr>
              <w:jc w:val="right"/>
            </w:pPr>
            <w:r>
              <w:rPr>
                <w:szCs w:val="21"/>
              </w:rPr>
              <w:t>2.08</w:t>
            </w:r>
          </w:p>
        </w:tc>
      </w:tr>
      <w:tr w:rsidR="00AC5DA8">
        <w:tc>
          <w:tcPr>
            <w:tcW w:w="870" w:type="dxa"/>
            <w:vAlign w:val="center"/>
          </w:tcPr>
          <w:p w:rsidR="00AC5DA8" w:rsidRDefault="00A06843">
            <w:pPr>
              <w:jc w:val="center"/>
            </w:pPr>
            <w:r>
              <w:rPr>
                <w:szCs w:val="21"/>
              </w:rPr>
              <w:t>9</w:t>
            </w:r>
          </w:p>
        </w:tc>
        <w:tc>
          <w:tcPr>
            <w:tcW w:w="1650" w:type="dxa"/>
            <w:vAlign w:val="center"/>
          </w:tcPr>
          <w:p w:rsidR="00AC5DA8" w:rsidRDefault="00A06843">
            <w:pPr>
              <w:jc w:val="center"/>
            </w:pPr>
            <w:r>
              <w:rPr>
                <w:szCs w:val="21"/>
              </w:rPr>
              <w:t>600809</w:t>
            </w:r>
          </w:p>
        </w:tc>
        <w:tc>
          <w:tcPr>
            <w:tcW w:w="1980" w:type="dxa"/>
            <w:vAlign w:val="center"/>
          </w:tcPr>
          <w:p w:rsidR="00AC5DA8" w:rsidRDefault="00A06843">
            <w:pPr>
              <w:jc w:val="center"/>
            </w:pPr>
            <w:r>
              <w:rPr>
                <w:szCs w:val="21"/>
              </w:rPr>
              <w:t>山西汾酒</w:t>
            </w:r>
          </w:p>
        </w:tc>
        <w:tc>
          <w:tcPr>
            <w:tcW w:w="2880" w:type="dxa"/>
            <w:vAlign w:val="center"/>
          </w:tcPr>
          <w:p w:rsidR="00AC5DA8" w:rsidRDefault="00A06843">
            <w:pPr>
              <w:jc w:val="right"/>
            </w:pPr>
            <w:r>
              <w:rPr>
                <w:szCs w:val="21"/>
              </w:rPr>
              <w:t>5,595,129.80</w:t>
            </w:r>
          </w:p>
        </w:tc>
        <w:tc>
          <w:tcPr>
            <w:tcW w:w="1692" w:type="dxa"/>
            <w:vAlign w:val="center"/>
          </w:tcPr>
          <w:p w:rsidR="00AC5DA8" w:rsidRDefault="00A06843">
            <w:pPr>
              <w:jc w:val="right"/>
            </w:pPr>
            <w:r>
              <w:rPr>
                <w:szCs w:val="21"/>
              </w:rPr>
              <w:t>1.88</w:t>
            </w:r>
          </w:p>
        </w:tc>
      </w:tr>
      <w:tr w:rsidR="00AC5DA8">
        <w:tc>
          <w:tcPr>
            <w:tcW w:w="870" w:type="dxa"/>
            <w:vAlign w:val="center"/>
          </w:tcPr>
          <w:p w:rsidR="00AC5DA8" w:rsidRDefault="00A06843">
            <w:pPr>
              <w:jc w:val="center"/>
            </w:pPr>
            <w:r>
              <w:rPr>
                <w:szCs w:val="21"/>
              </w:rPr>
              <w:t>10</w:t>
            </w:r>
          </w:p>
        </w:tc>
        <w:tc>
          <w:tcPr>
            <w:tcW w:w="1650" w:type="dxa"/>
            <w:vAlign w:val="center"/>
          </w:tcPr>
          <w:p w:rsidR="00AC5DA8" w:rsidRDefault="00A06843">
            <w:pPr>
              <w:jc w:val="center"/>
            </w:pPr>
            <w:r>
              <w:rPr>
                <w:szCs w:val="21"/>
              </w:rPr>
              <w:t>600004</w:t>
            </w:r>
          </w:p>
        </w:tc>
        <w:tc>
          <w:tcPr>
            <w:tcW w:w="1980" w:type="dxa"/>
            <w:vAlign w:val="center"/>
          </w:tcPr>
          <w:p w:rsidR="00AC5DA8" w:rsidRDefault="00A06843">
            <w:pPr>
              <w:jc w:val="center"/>
            </w:pPr>
            <w:r>
              <w:rPr>
                <w:szCs w:val="21"/>
              </w:rPr>
              <w:t>白云机场</w:t>
            </w:r>
          </w:p>
        </w:tc>
        <w:tc>
          <w:tcPr>
            <w:tcW w:w="2880" w:type="dxa"/>
            <w:vAlign w:val="center"/>
          </w:tcPr>
          <w:p w:rsidR="00AC5DA8" w:rsidRDefault="00A06843">
            <w:pPr>
              <w:jc w:val="right"/>
            </w:pPr>
            <w:r>
              <w:rPr>
                <w:szCs w:val="21"/>
              </w:rPr>
              <w:t>5,352,793.89</w:t>
            </w:r>
          </w:p>
        </w:tc>
        <w:tc>
          <w:tcPr>
            <w:tcW w:w="1692" w:type="dxa"/>
            <w:vAlign w:val="center"/>
          </w:tcPr>
          <w:p w:rsidR="00AC5DA8" w:rsidRDefault="00A06843">
            <w:pPr>
              <w:jc w:val="right"/>
            </w:pPr>
            <w:r>
              <w:rPr>
                <w:szCs w:val="21"/>
              </w:rPr>
              <w:t>1.79</w:t>
            </w:r>
          </w:p>
        </w:tc>
      </w:tr>
      <w:tr w:rsidR="00AC5DA8">
        <w:tc>
          <w:tcPr>
            <w:tcW w:w="870" w:type="dxa"/>
            <w:vAlign w:val="center"/>
          </w:tcPr>
          <w:p w:rsidR="00AC5DA8" w:rsidRDefault="00A06843">
            <w:pPr>
              <w:jc w:val="center"/>
            </w:pPr>
            <w:r>
              <w:rPr>
                <w:szCs w:val="21"/>
              </w:rPr>
              <w:t>11</w:t>
            </w:r>
          </w:p>
        </w:tc>
        <w:tc>
          <w:tcPr>
            <w:tcW w:w="1650" w:type="dxa"/>
            <w:vAlign w:val="center"/>
          </w:tcPr>
          <w:p w:rsidR="00AC5DA8" w:rsidRDefault="00A06843">
            <w:pPr>
              <w:jc w:val="center"/>
            </w:pPr>
            <w:r>
              <w:rPr>
                <w:szCs w:val="21"/>
              </w:rPr>
              <w:t>600690</w:t>
            </w:r>
          </w:p>
        </w:tc>
        <w:tc>
          <w:tcPr>
            <w:tcW w:w="1980" w:type="dxa"/>
            <w:vAlign w:val="center"/>
          </w:tcPr>
          <w:p w:rsidR="00AC5DA8" w:rsidRDefault="00A06843">
            <w:pPr>
              <w:jc w:val="center"/>
            </w:pPr>
            <w:r>
              <w:rPr>
                <w:szCs w:val="21"/>
              </w:rPr>
              <w:t>海尔智家</w:t>
            </w:r>
          </w:p>
        </w:tc>
        <w:tc>
          <w:tcPr>
            <w:tcW w:w="2880" w:type="dxa"/>
            <w:vAlign w:val="center"/>
          </w:tcPr>
          <w:p w:rsidR="00AC5DA8" w:rsidRDefault="00A06843">
            <w:pPr>
              <w:jc w:val="right"/>
            </w:pPr>
            <w:r>
              <w:rPr>
                <w:szCs w:val="21"/>
              </w:rPr>
              <w:t>5,302,591.78</w:t>
            </w:r>
          </w:p>
        </w:tc>
        <w:tc>
          <w:tcPr>
            <w:tcW w:w="1692" w:type="dxa"/>
            <w:vAlign w:val="center"/>
          </w:tcPr>
          <w:p w:rsidR="00AC5DA8" w:rsidRDefault="00A06843">
            <w:pPr>
              <w:jc w:val="right"/>
            </w:pPr>
            <w:r>
              <w:rPr>
                <w:szCs w:val="21"/>
              </w:rPr>
              <w:t>1.78</w:t>
            </w:r>
          </w:p>
        </w:tc>
      </w:tr>
      <w:tr w:rsidR="00AC5DA8">
        <w:tc>
          <w:tcPr>
            <w:tcW w:w="870" w:type="dxa"/>
            <w:vAlign w:val="center"/>
          </w:tcPr>
          <w:p w:rsidR="00AC5DA8" w:rsidRDefault="00A06843">
            <w:pPr>
              <w:jc w:val="center"/>
            </w:pPr>
            <w:r>
              <w:rPr>
                <w:szCs w:val="21"/>
              </w:rPr>
              <w:t>12</w:t>
            </w:r>
          </w:p>
        </w:tc>
        <w:tc>
          <w:tcPr>
            <w:tcW w:w="1650" w:type="dxa"/>
            <w:vAlign w:val="center"/>
          </w:tcPr>
          <w:p w:rsidR="00AC5DA8" w:rsidRDefault="00A06843">
            <w:pPr>
              <w:jc w:val="center"/>
            </w:pPr>
            <w:r>
              <w:rPr>
                <w:szCs w:val="21"/>
              </w:rPr>
              <w:t>601012</w:t>
            </w:r>
          </w:p>
        </w:tc>
        <w:tc>
          <w:tcPr>
            <w:tcW w:w="1980" w:type="dxa"/>
            <w:vAlign w:val="center"/>
          </w:tcPr>
          <w:p w:rsidR="00AC5DA8" w:rsidRDefault="00A06843">
            <w:pPr>
              <w:jc w:val="center"/>
            </w:pPr>
            <w:r>
              <w:rPr>
                <w:szCs w:val="21"/>
              </w:rPr>
              <w:t>隆基股份</w:t>
            </w:r>
          </w:p>
        </w:tc>
        <w:tc>
          <w:tcPr>
            <w:tcW w:w="2880" w:type="dxa"/>
            <w:vAlign w:val="center"/>
          </w:tcPr>
          <w:p w:rsidR="00AC5DA8" w:rsidRDefault="00A06843">
            <w:pPr>
              <w:jc w:val="right"/>
            </w:pPr>
            <w:r>
              <w:rPr>
                <w:szCs w:val="21"/>
              </w:rPr>
              <w:t>4,638,310.00</w:t>
            </w:r>
          </w:p>
        </w:tc>
        <w:tc>
          <w:tcPr>
            <w:tcW w:w="1692" w:type="dxa"/>
            <w:vAlign w:val="center"/>
          </w:tcPr>
          <w:p w:rsidR="00AC5DA8" w:rsidRDefault="00A06843">
            <w:pPr>
              <w:jc w:val="right"/>
            </w:pPr>
            <w:r>
              <w:rPr>
                <w:szCs w:val="21"/>
              </w:rPr>
              <w:t>1.56</w:t>
            </w:r>
          </w:p>
        </w:tc>
      </w:tr>
      <w:tr w:rsidR="00AC5DA8">
        <w:tc>
          <w:tcPr>
            <w:tcW w:w="870" w:type="dxa"/>
            <w:vAlign w:val="center"/>
          </w:tcPr>
          <w:p w:rsidR="00AC5DA8" w:rsidRDefault="00A06843">
            <w:pPr>
              <w:jc w:val="center"/>
            </w:pPr>
            <w:r>
              <w:rPr>
                <w:szCs w:val="21"/>
              </w:rPr>
              <w:t>13</w:t>
            </w:r>
          </w:p>
        </w:tc>
        <w:tc>
          <w:tcPr>
            <w:tcW w:w="1650" w:type="dxa"/>
            <w:vAlign w:val="center"/>
          </w:tcPr>
          <w:p w:rsidR="00AC5DA8" w:rsidRDefault="00A06843">
            <w:pPr>
              <w:jc w:val="center"/>
            </w:pPr>
            <w:r>
              <w:rPr>
                <w:szCs w:val="21"/>
              </w:rPr>
              <w:t>600486</w:t>
            </w:r>
          </w:p>
        </w:tc>
        <w:tc>
          <w:tcPr>
            <w:tcW w:w="1980" w:type="dxa"/>
            <w:vAlign w:val="center"/>
          </w:tcPr>
          <w:p w:rsidR="00AC5DA8" w:rsidRDefault="00A06843">
            <w:pPr>
              <w:jc w:val="center"/>
            </w:pPr>
            <w:r>
              <w:rPr>
                <w:szCs w:val="21"/>
              </w:rPr>
              <w:t>扬农化工</w:t>
            </w:r>
          </w:p>
        </w:tc>
        <w:tc>
          <w:tcPr>
            <w:tcW w:w="2880" w:type="dxa"/>
            <w:vAlign w:val="center"/>
          </w:tcPr>
          <w:p w:rsidR="00AC5DA8" w:rsidRDefault="00A06843">
            <w:pPr>
              <w:jc w:val="right"/>
            </w:pPr>
            <w:r>
              <w:rPr>
                <w:szCs w:val="21"/>
              </w:rPr>
              <w:t>4,418,129.00</w:t>
            </w:r>
          </w:p>
        </w:tc>
        <w:tc>
          <w:tcPr>
            <w:tcW w:w="1692" w:type="dxa"/>
            <w:vAlign w:val="center"/>
          </w:tcPr>
          <w:p w:rsidR="00AC5DA8" w:rsidRDefault="00A06843">
            <w:pPr>
              <w:jc w:val="right"/>
            </w:pPr>
            <w:r>
              <w:rPr>
                <w:szCs w:val="21"/>
              </w:rPr>
              <w:t>1.48</w:t>
            </w:r>
          </w:p>
        </w:tc>
      </w:tr>
      <w:tr w:rsidR="00AC5DA8">
        <w:tc>
          <w:tcPr>
            <w:tcW w:w="870" w:type="dxa"/>
            <w:vAlign w:val="center"/>
          </w:tcPr>
          <w:p w:rsidR="00AC5DA8" w:rsidRDefault="00A06843">
            <w:pPr>
              <w:jc w:val="center"/>
            </w:pPr>
            <w:r>
              <w:rPr>
                <w:szCs w:val="21"/>
              </w:rPr>
              <w:t>14</w:t>
            </w:r>
          </w:p>
        </w:tc>
        <w:tc>
          <w:tcPr>
            <w:tcW w:w="1650" w:type="dxa"/>
            <w:vAlign w:val="center"/>
          </w:tcPr>
          <w:p w:rsidR="00AC5DA8" w:rsidRDefault="00A06843">
            <w:pPr>
              <w:jc w:val="center"/>
            </w:pPr>
            <w:r>
              <w:rPr>
                <w:szCs w:val="21"/>
              </w:rPr>
              <w:t>002236</w:t>
            </w:r>
          </w:p>
        </w:tc>
        <w:tc>
          <w:tcPr>
            <w:tcW w:w="1980" w:type="dxa"/>
            <w:vAlign w:val="center"/>
          </w:tcPr>
          <w:p w:rsidR="00AC5DA8" w:rsidRDefault="00A06843">
            <w:pPr>
              <w:jc w:val="center"/>
            </w:pPr>
            <w:r>
              <w:rPr>
                <w:szCs w:val="21"/>
              </w:rPr>
              <w:t>大华股份</w:t>
            </w:r>
          </w:p>
        </w:tc>
        <w:tc>
          <w:tcPr>
            <w:tcW w:w="2880" w:type="dxa"/>
            <w:vAlign w:val="center"/>
          </w:tcPr>
          <w:p w:rsidR="00AC5DA8" w:rsidRDefault="00A06843">
            <w:pPr>
              <w:jc w:val="right"/>
            </w:pPr>
            <w:r>
              <w:rPr>
                <w:szCs w:val="21"/>
              </w:rPr>
              <w:t>4,061,413.00</w:t>
            </w:r>
          </w:p>
        </w:tc>
        <w:tc>
          <w:tcPr>
            <w:tcW w:w="1692" w:type="dxa"/>
            <w:vAlign w:val="center"/>
          </w:tcPr>
          <w:p w:rsidR="00AC5DA8" w:rsidRDefault="00A06843">
            <w:pPr>
              <w:jc w:val="right"/>
            </w:pPr>
            <w:r>
              <w:rPr>
                <w:szCs w:val="21"/>
              </w:rPr>
              <w:t>1.36</w:t>
            </w:r>
          </w:p>
        </w:tc>
      </w:tr>
      <w:tr w:rsidR="00AC5DA8">
        <w:tc>
          <w:tcPr>
            <w:tcW w:w="870" w:type="dxa"/>
            <w:vAlign w:val="center"/>
          </w:tcPr>
          <w:p w:rsidR="00AC5DA8" w:rsidRDefault="00A06843">
            <w:pPr>
              <w:jc w:val="center"/>
            </w:pPr>
            <w:r>
              <w:rPr>
                <w:szCs w:val="21"/>
              </w:rPr>
              <w:t>15</w:t>
            </w:r>
          </w:p>
        </w:tc>
        <w:tc>
          <w:tcPr>
            <w:tcW w:w="1650" w:type="dxa"/>
            <w:vAlign w:val="center"/>
          </w:tcPr>
          <w:p w:rsidR="00AC5DA8" w:rsidRDefault="00A06843">
            <w:pPr>
              <w:jc w:val="center"/>
            </w:pPr>
            <w:r>
              <w:rPr>
                <w:szCs w:val="21"/>
              </w:rPr>
              <w:t>601088</w:t>
            </w:r>
          </w:p>
        </w:tc>
        <w:tc>
          <w:tcPr>
            <w:tcW w:w="1980" w:type="dxa"/>
            <w:vAlign w:val="center"/>
          </w:tcPr>
          <w:p w:rsidR="00AC5DA8" w:rsidRDefault="00A06843">
            <w:pPr>
              <w:jc w:val="center"/>
            </w:pPr>
            <w:r>
              <w:rPr>
                <w:szCs w:val="21"/>
              </w:rPr>
              <w:t>中国神华</w:t>
            </w:r>
          </w:p>
        </w:tc>
        <w:tc>
          <w:tcPr>
            <w:tcW w:w="2880" w:type="dxa"/>
            <w:vAlign w:val="center"/>
          </w:tcPr>
          <w:p w:rsidR="00AC5DA8" w:rsidRDefault="00A06843">
            <w:pPr>
              <w:jc w:val="right"/>
            </w:pPr>
            <w:r>
              <w:rPr>
                <w:szCs w:val="21"/>
              </w:rPr>
              <w:t>4,010,698.16</w:t>
            </w:r>
          </w:p>
        </w:tc>
        <w:tc>
          <w:tcPr>
            <w:tcW w:w="1692" w:type="dxa"/>
            <w:vAlign w:val="center"/>
          </w:tcPr>
          <w:p w:rsidR="00AC5DA8" w:rsidRDefault="00A06843">
            <w:pPr>
              <w:jc w:val="right"/>
            </w:pPr>
            <w:r>
              <w:rPr>
                <w:szCs w:val="21"/>
              </w:rPr>
              <w:t>1.34</w:t>
            </w:r>
          </w:p>
        </w:tc>
      </w:tr>
      <w:tr w:rsidR="00AC5DA8">
        <w:tc>
          <w:tcPr>
            <w:tcW w:w="870" w:type="dxa"/>
            <w:vAlign w:val="center"/>
          </w:tcPr>
          <w:p w:rsidR="00AC5DA8" w:rsidRDefault="00A06843">
            <w:pPr>
              <w:jc w:val="center"/>
            </w:pPr>
            <w:r>
              <w:rPr>
                <w:szCs w:val="21"/>
              </w:rPr>
              <w:t>16</w:t>
            </w:r>
          </w:p>
        </w:tc>
        <w:tc>
          <w:tcPr>
            <w:tcW w:w="1650" w:type="dxa"/>
            <w:vAlign w:val="center"/>
          </w:tcPr>
          <w:p w:rsidR="00AC5DA8" w:rsidRDefault="00A06843">
            <w:pPr>
              <w:jc w:val="center"/>
            </w:pPr>
            <w:r>
              <w:rPr>
                <w:szCs w:val="21"/>
              </w:rPr>
              <w:t>600104</w:t>
            </w:r>
          </w:p>
        </w:tc>
        <w:tc>
          <w:tcPr>
            <w:tcW w:w="1980" w:type="dxa"/>
            <w:vAlign w:val="center"/>
          </w:tcPr>
          <w:p w:rsidR="00AC5DA8" w:rsidRDefault="00A06843">
            <w:pPr>
              <w:jc w:val="center"/>
            </w:pPr>
            <w:r>
              <w:rPr>
                <w:szCs w:val="21"/>
              </w:rPr>
              <w:t>上汽集团</w:t>
            </w:r>
          </w:p>
        </w:tc>
        <w:tc>
          <w:tcPr>
            <w:tcW w:w="2880" w:type="dxa"/>
            <w:vAlign w:val="center"/>
          </w:tcPr>
          <w:p w:rsidR="00AC5DA8" w:rsidRDefault="00A06843">
            <w:pPr>
              <w:jc w:val="right"/>
            </w:pPr>
            <w:r>
              <w:rPr>
                <w:szCs w:val="21"/>
              </w:rPr>
              <w:t>3,989,743.00</w:t>
            </w:r>
          </w:p>
        </w:tc>
        <w:tc>
          <w:tcPr>
            <w:tcW w:w="1692" w:type="dxa"/>
            <w:vAlign w:val="center"/>
          </w:tcPr>
          <w:p w:rsidR="00AC5DA8" w:rsidRDefault="00A06843">
            <w:pPr>
              <w:jc w:val="right"/>
            </w:pPr>
            <w:r>
              <w:rPr>
                <w:szCs w:val="21"/>
              </w:rPr>
              <w:t>1.34</w:t>
            </w:r>
          </w:p>
        </w:tc>
      </w:tr>
      <w:tr w:rsidR="00AC5DA8">
        <w:tc>
          <w:tcPr>
            <w:tcW w:w="870" w:type="dxa"/>
            <w:vAlign w:val="center"/>
          </w:tcPr>
          <w:p w:rsidR="00AC5DA8" w:rsidRDefault="00A06843">
            <w:pPr>
              <w:jc w:val="center"/>
            </w:pPr>
            <w:r>
              <w:rPr>
                <w:szCs w:val="21"/>
              </w:rPr>
              <w:t>17</w:t>
            </w:r>
          </w:p>
        </w:tc>
        <w:tc>
          <w:tcPr>
            <w:tcW w:w="1650" w:type="dxa"/>
            <w:vAlign w:val="center"/>
          </w:tcPr>
          <w:p w:rsidR="00AC5DA8" w:rsidRDefault="00A06843">
            <w:pPr>
              <w:jc w:val="center"/>
            </w:pPr>
            <w:r>
              <w:rPr>
                <w:szCs w:val="21"/>
              </w:rPr>
              <w:t>601668</w:t>
            </w:r>
          </w:p>
        </w:tc>
        <w:tc>
          <w:tcPr>
            <w:tcW w:w="1980" w:type="dxa"/>
            <w:vAlign w:val="center"/>
          </w:tcPr>
          <w:p w:rsidR="00AC5DA8" w:rsidRDefault="00A06843">
            <w:pPr>
              <w:jc w:val="center"/>
            </w:pPr>
            <w:r>
              <w:rPr>
                <w:szCs w:val="21"/>
              </w:rPr>
              <w:t>中国建筑</w:t>
            </w:r>
          </w:p>
        </w:tc>
        <w:tc>
          <w:tcPr>
            <w:tcW w:w="2880" w:type="dxa"/>
            <w:vAlign w:val="center"/>
          </w:tcPr>
          <w:p w:rsidR="00AC5DA8" w:rsidRDefault="00A06843">
            <w:pPr>
              <w:jc w:val="right"/>
            </w:pPr>
            <w:r>
              <w:rPr>
                <w:szCs w:val="21"/>
              </w:rPr>
              <w:t>3,792,233.00</w:t>
            </w:r>
          </w:p>
        </w:tc>
        <w:tc>
          <w:tcPr>
            <w:tcW w:w="1692" w:type="dxa"/>
            <w:vAlign w:val="center"/>
          </w:tcPr>
          <w:p w:rsidR="00AC5DA8" w:rsidRDefault="00A06843">
            <w:pPr>
              <w:jc w:val="right"/>
            </w:pPr>
            <w:r>
              <w:rPr>
                <w:szCs w:val="21"/>
              </w:rPr>
              <w:t>1.27</w:t>
            </w:r>
          </w:p>
        </w:tc>
      </w:tr>
      <w:tr w:rsidR="00AC5DA8">
        <w:tc>
          <w:tcPr>
            <w:tcW w:w="870" w:type="dxa"/>
            <w:vAlign w:val="center"/>
          </w:tcPr>
          <w:p w:rsidR="00AC5DA8" w:rsidRDefault="00A06843">
            <w:pPr>
              <w:jc w:val="center"/>
            </w:pPr>
            <w:r>
              <w:rPr>
                <w:szCs w:val="21"/>
              </w:rPr>
              <w:t>18</w:t>
            </w:r>
          </w:p>
        </w:tc>
        <w:tc>
          <w:tcPr>
            <w:tcW w:w="1650" w:type="dxa"/>
            <w:vAlign w:val="center"/>
          </w:tcPr>
          <w:p w:rsidR="00AC5DA8" w:rsidRDefault="00A06843">
            <w:pPr>
              <w:jc w:val="center"/>
            </w:pPr>
            <w:r>
              <w:rPr>
                <w:szCs w:val="21"/>
              </w:rPr>
              <w:t>601658</w:t>
            </w:r>
          </w:p>
        </w:tc>
        <w:tc>
          <w:tcPr>
            <w:tcW w:w="1980" w:type="dxa"/>
            <w:vAlign w:val="center"/>
          </w:tcPr>
          <w:p w:rsidR="00AC5DA8" w:rsidRDefault="00A06843">
            <w:pPr>
              <w:jc w:val="center"/>
            </w:pPr>
            <w:r>
              <w:rPr>
                <w:szCs w:val="21"/>
              </w:rPr>
              <w:t>邮储银行</w:t>
            </w:r>
          </w:p>
        </w:tc>
        <w:tc>
          <w:tcPr>
            <w:tcW w:w="2880" w:type="dxa"/>
            <w:vAlign w:val="center"/>
          </w:tcPr>
          <w:p w:rsidR="00AC5DA8" w:rsidRDefault="00A06843">
            <w:pPr>
              <w:jc w:val="right"/>
            </w:pPr>
            <w:r>
              <w:rPr>
                <w:szCs w:val="21"/>
              </w:rPr>
              <w:t>3,765,385.48</w:t>
            </w:r>
          </w:p>
        </w:tc>
        <w:tc>
          <w:tcPr>
            <w:tcW w:w="1692" w:type="dxa"/>
            <w:vAlign w:val="center"/>
          </w:tcPr>
          <w:p w:rsidR="00AC5DA8" w:rsidRDefault="00A06843">
            <w:pPr>
              <w:jc w:val="right"/>
            </w:pPr>
            <w:r>
              <w:rPr>
                <w:szCs w:val="21"/>
              </w:rPr>
              <w:t>1.26</w:t>
            </w:r>
          </w:p>
        </w:tc>
      </w:tr>
      <w:tr w:rsidR="00AC5DA8">
        <w:tc>
          <w:tcPr>
            <w:tcW w:w="870" w:type="dxa"/>
            <w:vAlign w:val="center"/>
          </w:tcPr>
          <w:p w:rsidR="00AC5DA8" w:rsidRDefault="00A06843">
            <w:pPr>
              <w:jc w:val="center"/>
            </w:pPr>
            <w:r>
              <w:rPr>
                <w:szCs w:val="21"/>
              </w:rPr>
              <w:t>19</w:t>
            </w:r>
          </w:p>
        </w:tc>
        <w:tc>
          <w:tcPr>
            <w:tcW w:w="1650" w:type="dxa"/>
            <w:vAlign w:val="center"/>
          </w:tcPr>
          <w:p w:rsidR="00AC5DA8" w:rsidRDefault="00A06843">
            <w:pPr>
              <w:jc w:val="center"/>
            </w:pPr>
            <w:r>
              <w:rPr>
                <w:szCs w:val="21"/>
              </w:rPr>
              <w:t>601899</w:t>
            </w:r>
          </w:p>
        </w:tc>
        <w:tc>
          <w:tcPr>
            <w:tcW w:w="1980" w:type="dxa"/>
            <w:vAlign w:val="center"/>
          </w:tcPr>
          <w:p w:rsidR="00AC5DA8" w:rsidRDefault="00A06843">
            <w:pPr>
              <w:jc w:val="center"/>
            </w:pPr>
            <w:r>
              <w:rPr>
                <w:szCs w:val="21"/>
              </w:rPr>
              <w:t>紫金矿业</w:t>
            </w:r>
          </w:p>
        </w:tc>
        <w:tc>
          <w:tcPr>
            <w:tcW w:w="2880" w:type="dxa"/>
            <w:vAlign w:val="center"/>
          </w:tcPr>
          <w:p w:rsidR="00AC5DA8" w:rsidRDefault="00A06843">
            <w:pPr>
              <w:jc w:val="right"/>
            </w:pPr>
            <w:r>
              <w:rPr>
                <w:szCs w:val="21"/>
              </w:rPr>
              <w:t>3,707,934.00</w:t>
            </w:r>
          </w:p>
        </w:tc>
        <w:tc>
          <w:tcPr>
            <w:tcW w:w="1692" w:type="dxa"/>
            <w:vAlign w:val="center"/>
          </w:tcPr>
          <w:p w:rsidR="00AC5DA8" w:rsidRDefault="00A06843">
            <w:pPr>
              <w:jc w:val="right"/>
            </w:pPr>
            <w:r>
              <w:rPr>
                <w:szCs w:val="21"/>
              </w:rPr>
              <w:t>1.24</w:t>
            </w:r>
          </w:p>
        </w:tc>
      </w:tr>
      <w:tr w:rsidR="00AC5DA8">
        <w:tc>
          <w:tcPr>
            <w:tcW w:w="870" w:type="dxa"/>
            <w:vAlign w:val="center"/>
          </w:tcPr>
          <w:p w:rsidR="00AC5DA8" w:rsidRDefault="00A06843">
            <w:pPr>
              <w:jc w:val="center"/>
            </w:pPr>
            <w:r>
              <w:rPr>
                <w:szCs w:val="21"/>
              </w:rPr>
              <w:t>20</w:t>
            </w:r>
          </w:p>
        </w:tc>
        <w:tc>
          <w:tcPr>
            <w:tcW w:w="1650" w:type="dxa"/>
            <w:vAlign w:val="center"/>
          </w:tcPr>
          <w:p w:rsidR="00AC5DA8" w:rsidRDefault="00A06843">
            <w:pPr>
              <w:jc w:val="center"/>
            </w:pPr>
            <w:r>
              <w:rPr>
                <w:szCs w:val="21"/>
              </w:rPr>
              <w:t>300232</w:t>
            </w:r>
          </w:p>
        </w:tc>
        <w:tc>
          <w:tcPr>
            <w:tcW w:w="1980" w:type="dxa"/>
            <w:vAlign w:val="center"/>
          </w:tcPr>
          <w:p w:rsidR="00AC5DA8" w:rsidRDefault="00A06843">
            <w:pPr>
              <w:jc w:val="center"/>
            </w:pPr>
            <w:r>
              <w:rPr>
                <w:szCs w:val="21"/>
              </w:rPr>
              <w:t>洲明科技</w:t>
            </w:r>
          </w:p>
        </w:tc>
        <w:tc>
          <w:tcPr>
            <w:tcW w:w="2880" w:type="dxa"/>
            <w:vAlign w:val="center"/>
          </w:tcPr>
          <w:p w:rsidR="00AC5DA8" w:rsidRDefault="00A06843">
            <w:pPr>
              <w:jc w:val="right"/>
            </w:pPr>
            <w:r>
              <w:rPr>
                <w:szCs w:val="21"/>
              </w:rPr>
              <w:t>3,699,549.90</w:t>
            </w:r>
          </w:p>
        </w:tc>
        <w:tc>
          <w:tcPr>
            <w:tcW w:w="1692" w:type="dxa"/>
            <w:vAlign w:val="center"/>
          </w:tcPr>
          <w:p w:rsidR="00AC5DA8" w:rsidRDefault="00A06843">
            <w:pPr>
              <w:jc w:val="right"/>
            </w:pPr>
            <w:r>
              <w:rPr>
                <w:szCs w:val="21"/>
              </w:rPr>
              <w:t>1.24</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注：卖出金额按买卖成交金额（成交单价乘以成交数量）填列，不考虑相关交易费用。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7.4.3 </w:t>
      </w:r>
      <w:r w:rsidRPr="00235099">
        <w:rPr>
          <w:rFonts w:ascii="宋体" w:hAnsi="宋体" w:hint="eastAsia"/>
          <w:b/>
          <w:bCs/>
          <w:color w:val="000000"/>
          <w:szCs w:val="21"/>
        </w:rPr>
        <w:t>买入股票的成本总额及卖出股票的收入总额</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买入股票</w:t>
            </w:r>
            <w:r w:rsidR="001548F9" w:rsidRPr="004604CE">
              <w:rPr>
                <w:rFonts w:hAnsi="宋体"/>
                <w:color w:val="000000"/>
                <w:szCs w:val="21"/>
              </w:rPr>
              <w:t>成本（成交）总额</w:t>
            </w:r>
          </w:p>
        </w:tc>
        <w:tc>
          <w:tcPr>
            <w:tcW w:w="4572" w:type="dxa"/>
            <w:vAlign w:val="center"/>
          </w:tcPr>
          <w:p w:rsidR="001548F9" w:rsidRPr="004604CE" w:rsidRDefault="001548F9" w:rsidP="0070173B">
            <w:pPr>
              <w:wordWrap w:val="0"/>
              <w:jc w:val="right"/>
              <w:rPr>
                <w:szCs w:val="21"/>
              </w:rPr>
            </w:pPr>
            <w:r w:rsidRPr="004604CE">
              <w:rPr>
                <w:szCs w:val="21"/>
              </w:rPr>
              <w:t>131,877,881.21</w:t>
            </w:r>
          </w:p>
        </w:tc>
      </w:tr>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卖出股票</w:t>
            </w:r>
            <w:r w:rsidR="001548F9" w:rsidRPr="004604CE">
              <w:rPr>
                <w:rFonts w:hAnsi="宋体"/>
                <w:color w:val="000000"/>
                <w:szCs w:val="21"/>
              </w:rPr>
              <w:t>收入（成交）总额</w:t>
            </w:r>
          </w:p>
        </w:tc>
        <w:tc>
          <w:tcPr>
            <w:tcW w:w="4572" w:type="dxa"/>
            <w:vAlign w:val="center"/>
          </w:tcPr>
          <w:p w:rsidR="001548F9" w:rsidRPr="004604CE" w:rsidRDefault="001548F9" w:rsidP="0070173B">
            <w:pPr>
              <w:jc w:val="right"/>
              <w:rPr>
                <w:szCs w:val="21"/>
              </w:rPr>
            </w:pPr>
            <w:r w:rsidRPr="004604CE">
              <w:rPr>
                <w:szCs w:val="21"/>
              </w:rPr>
              <w:t>157,720,902.66</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w:t>
      </w:r>
      <w:r w:rsidRPr="00683042">
        <w:rPr>
          <w:kern w:val="0"/>
          <w:szCs w:val="21"/>
        </w:rPr>
        <w:t>“</w:t>
      </w:r>
      <w:r w:rsidRPr="00683042">
        <w:rPr>
          <w:kern w:val="0"/>
          <w:szCs w:val="21"/>
        </w:rPr>
        <w:t>买入股票成本</w:t>
      </w:r>
      <w:r w:rsidRPr="00683042">
        <w:rPr>
          <w:kern w:val="0"/>
          <w:szCs w:val="21"/>
        </w:rPr>
        <w:t>”</w:t>
      </w:r>
      <w:r w:rsidRPr="00683042">
        <w:rPr>
          <w:kern w:val="0"/>
          <w:szCs w:val="21"/>
        </w:rPr>
        <w:t>或</w:t>
      </w:r>
      <w:r w:rsidRPr="00683042">
        <w:rPr>
          <w:kern w:val="0"/>
          <w:szCs w:val="21"/>
        </w:rPr>
        <w:t>“</w:t>
      </w:r>
      <w:r w:rsidRPr="00683042">
        <w:rPr>
          <w:kern w:val="0"/>
          <w:szCs w:val="21"/>
        </w:rPr>
        <w:t>卖出股票收入</w:t>
      </w:r>
      <w:r w:rsidRPr="00683042">
        <w:rPr>
          <w:kern w:val="0"/>
          <w:szCs w:val="21"/>
        </w:rPr>
        <w:t>”</w:t>
      </w:r>
      <w:r w:rsidRPr="00683042">
        <w:rPr>
          <w:kern w:val="0"/>
          <w:szCs w:val="21"/>
        </w:rPr>
        <w:t>均按买卖成交金额（成交单价乘以成交数量）填列，不考虑相关交易费用。</w:t>
      </w:r>
      <w:r w:rsidRPr="00683042">
        <w:rPr>
          <w:kern w:val="0"/>
          <w:szCs w:val="21"/>
        </w:rPr>
        <w:t xml:space="preserve"> </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5" w:name="_Toc234814104"/>
      <w:bookmarkStart w:id="66" w:name="_Toc48658805"/>
      <w:r w:rsidRPr="007D44A6">
        <w:rPr>
          <w:rFonts w:ascii="宋体" w:hAnsi="宋体" w:cs="Arial"/>
          <w:color w:val="000000"/>
          <w:sz w:val="21"/>
          <w:szCs w:val="21"/>
        </w:rPr>
        <w:t>7.5</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5"/>
      <w:bookmarkEnd w:id="66"/>
    </w:p>
    <w:p w:rsidR="00831F72" w:rsidRPr="00723729" w:rsidRDefault="00831F72" w:rsidP="00831F72">
      <w:pPr>
        <w:autoSpaceDE w:val="0"/>
        <w:autoSpaceDN w:val="0"/>
        <w:adjustRightInd w:val="0"/>
        <w:spacing w:before="29" w:line="288" w:lineRule="auto"/>
        <w:ind w:left="15"/>
        <w:jc w:val="right"/>
        <w:rPr>
          <w:rFonts w:eastAsiaTheme="minorEastAsia"/>
          <w:color w:val="000000"/>
          <w:kern w:val="0"/>
          <w:szCs w:val="21"/>
        </w:rPr>
      </w:pPr>
      <w:r w:rsidRPr="00723729">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3118"/>
        <w:gridCol w:w="2552"/>
        <w:gridCol w:w="2409"/>
      </w:tblGrid>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序号</w:t>
            </w:r>
          </w:p>
        </w:tc>
        <w:tc>
          <w:tcPr>
            <w:tcW w:w="3118"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债券品种</w:t>
            </w:r>
          </w:p>
        </w:tc>
        <w:tc>
          <w:tcPr>
            <w:tcW w:w="2552"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公允价值</w:t>
            </w:r>
          </w:p>
        </w:tc>
        <w:tc>
          <w:tcPr>
            <w:tcW w:w="2409"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占基金资产净值比例</w:t>
            </w:r>
            <w:r w:rsidRPr="00723729">
              <w:rPr>
                <w:rFonts w:eastAsiaTheme="minorEastAsia"/>
                <w:color w:val="000000"/>
                <w:szCs w:val="21"/>
              </w:rPr>
              <w:t>(</w:t>
            </w:r>
            <w:r w:rsidRPr="00723729">
              <w:rPr>
                <w:rFonts w:eastAsiaTheme="minorEastAsia"/>
                <w:color w:val="000000"/>
                <w:szCs w:val="21"/>
              </w:rPr>
              <w:t>％</w:t>
            </w:r>
            <w:r w:rsidRPr="00723729">
              <w:rPr>
                <w:rFonts w:eastAsiaTheme="minorEastAsia"/>
                <w:color w:val="000000"/>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国家债券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9,404,700.00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5.11</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2</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央行票据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3</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金融债券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其中：政策性金融债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4</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5</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企业短期融资券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6</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中期票据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7</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可转债</w:t>
            </w:r>
            <w:r w:rsidR="00494D5E" w:rsidRPr="00494D5E">
              <w:rPr>
                <w:rFonts w:eastAsiaTheme="minorEastAsia" w:hint="eastAsia"/>
                <w:color w:val="000000"/>
                <w:szCs w:val="21"/>
              </w:rPr>
              <w:t>（可交换债）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137,627,755.27</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74.75</w:t>
            </w:r>
          </w:p>
        </w:tc>
      </w:tr>
      <w:tr w:rsidR="00831F72" w:rsidRPr="00723729" w:rsidTr="008F3A73">
        <w:tc>
          <w:tcPr>
            <w:tcW w:w="993" w:type="dxa"/>
            <w:vAlign w:val="center"/>
          </w:tcPr>
          <w:p w:rsidR="00831F72" w:rsidRPr="00E946F5" w:rsidRDefault="00831F72" w:rsidP="00AA5843">
            <w:pPr>
              <w:spacing w:before="29" w:line="360" w:lineRule="auto"/>
              <w:ind w:left="17"/>
              <w:jc w:val="center"/>
              <w:rPr>
                <w:rFonts w:eastAsiaTheme="minorEastAsia"/>
                <w:color w:val="000000"/>
                <w:szCs w:val="21"/>
              </w:rPr>
            </w:pPr>
            <w:r w:rsidRPr="00E946F5">
              <w:rPr>
                <w:rFonts w:eastAsiaTheme="minorEastAsia" w:hint="eastAsia"/>
                <w:color w:val="000000"/>
                <w:szCs w:val="21"/>
              </w:rPr>
              <w:t>8</w:t>
            </w:r>
          </w:p>
        </w:tc>
        <w:tc>
          <w:tcPr>
            <w:tcW w:w="3118" w:type="dxa"/>
            <w:vAlign w:val="center"/>
          </w:tcPr>
          <w:p w:rsidR="00831F72" w:rsidRPr="00E946F5" w:rsidRDefault="00831F72" w:rsidP="00AA5843">
            <w:pPr>
              <w:spacing w:before="29" w:line="360" w:lineRule="auto"/>
              <w:ind w:left="17"/>
              <w:jc w:val="left"/>
              <w:rPr>
                <w:rFonts w:eastAsiaTheme="minorEastAsia"/>
                <w:color w:val="000000"/>
                <w:szCs w:val="21"/>
              </w:rPr>
            </w:pPr>
            <w:r w:rsidRPr="00E946F5">
              <w:rPr>
                <w:rFonts w:eastAsiaTheme="minorEastAsia" w:hint="eastAsia"/>
                <w:color w:val="000000"/>
                <w:szCs w:val="21"/>
              </w:rPr>
              <w:t>同业存单</w:t>
            </w:r>
          </w:p>
        </w:tc>
        <w:tc>
          <w:tcPr>
            <w:tcW w:w="2552"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c>
          <w:tcPr>
            <w:tcW w:w="2409"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r>
      <w:tr w:rsidR="00831F72" w:rsidRPr="00723729" w:rsidTr="00CF320C">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9</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其他</w:t>
            </w:r>
            <w:bookmarkStart w:id="67" w:name="_GoBack"/>
            <w:bookmarkEnd w:id="67"/>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CF320C">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10</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合计</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147,032,455.27</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79.86</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8" w:name="_Toc48658806"/>
      <w:r w:rsidRPr="007D44A6">
        <w:rPr>
          <w:rFonts w:ascii="宋体" w:hAnsi="宋体" w:cs="Arial"/>
          <w:color w:val="000000"/>
          <w:sz w:val="21"/>
          <w:szCs w:val="21"/>
        </w:rPr>
        <w:t>7.6</w:t>
      </w:r>
      <w:bookmarkStart w:id="69"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68"/>
      <w:bookmarkEnd w:id="69"/>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1548F9" w:rsidRPr="00235099" w:rsidTr="008F3A73">
        <w:tc>
          <w:tcPr>
            <w:tcW w:w="125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序号</w:t>
            </w:r>
          </w:p>
        </w:tc>
        <w:tc>
          <w:tcPr>
            <w:tcW w:w="1310"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债券代码</w:t>
            </w:r>
          </w:p>
        </w:tc>
        <w:tc>
          <w:tcPr>
            <w:tcW w:w="128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债券名称</w:t>
            </w:r>
          </w:p>
        </w:tc>
        <w:tc>
          <w:tcPr>
            <w:tcW w:w="1426"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数量</w:t>
            </w:r>
            <w:r w:rsidR="00D768BA" w:rsidRPr="004604CE">
              <w:rPr>
                <w:color w:val="000000"/>
                <w:szCs w:val="21"/>
              </w:rPr>
              <w:t>（张）</w:t>
            </w:r>
          </w:p>
        </w:tc>
        <w:tc>
          <w:tcPr>
            <w:tcW w:w="2068" w:type="dxa"/>
            <w:vAlign w:val="center"/>
          </w:tcPr>
          <w:p w:rsidR="001548F9" w:rsidRPr="004604CE" w:rsidRDefault="001548F9" w:rsidP="00B96962">
            <w:pPr>
              <w:spacing w:before="29" w:line="360" w:lineRule="auto"/>
              <w:ind w:left="17"/>
              <w:jc w:val="center"/>
              <w:rPr>
                <w:color w:val="000000"/>
                <w:szCs w:val="21"/>
              </w:rPr>
            </w:pPr>
            <w:r w:rsidRPr="004604CE">
              <w:rPr>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占基金资产净值比例</w:t>
            </w:r>
            <w:r w:rsidRPr="004604CE">
              <w:rPr>
                <w:color w:val="000000"/>
                <w:szCs w:val="21"/>
              </w:rPr>
              <w:t>(</w:t>
            </w:r>
            <w:r w:rsidRPr="004604CE">
              <w:rPr>
                <w:color w:val="000000"/>
                <w:szCs w:val="21"/>
              </w:rPr>
              <w:t>％</w:t>
            </w:r>
            <w:r w:rsidRPr="004604CE">
              <w:rPr>
                <w:color w:val="000000"/>
                <w:szCs w:val="21"/>
              </w:rPr>
              <w:t>)</w:t>
            </w:r>
          </w:p>
        </w:tc>
      </w:tr>
      <w:tr w:rsidR="00AC5DA8">
        <w:tc>
          <w:tcPr>
            <w:tcW w:w="1252" w:type="dxa"/>
            <w:vAlign w:val="center"/>
          </w:tcPr>
          <w:p w:rsidR="00AC5DA8" w:rsidRDefault="00A06843">
            <w:pPr>
              <w:jc w:val="center"/>
            </w:pPr>
            <w:r>
              <w:rPr>
                <w:color w:val="000000"/>
                <w:szCs w:val="21"/>
              </w:rPr>
              <w:t>1</w:t>
            </w:r>
          </w:p>
        </w:tc>
        <w:tc>
          <w:tcPr>
            <w:tcW w:w="1310" w:type="dxa"/>
            <w:vAlign w:val="center"/>
          </w:tcPr>
          <w:p w:rsidR="00AC5DA8" w:rsidRDefault="00A06843">
            <w:pPr>
              <w:jc w:val="center"/>
            </w:pPr>
            <w:r>
              <w:rPr>
                <w:color w:val="000000"/>
                <w:szCs w:val="21"/>
              </w:rPr>
              <w:t>113011</w:t>
            </w:r>
          </w:p>
        </w:tc>
        <w:tc>
          <w:tcPr>
            <w:tcW w:w="1282" w:type="dxa"/>
            <w:vAlign w:val="center"/>
          </w:tcPr>
          <w:p w:rsidR="00AC5DA8" w:rsidRDefault="00A06843">
            <w:pPr>
              <w:jc w:val="center"/>
            </w:pPr>
            <w:r>
              <w:rPr>
                <w:color w:val="000000"/>
                <w:szCs w:val="21"/>
              </w:rPr>
              <w:t>光大转债</w:t>
            </w:r>
          </w:p>
        </w:tc>
        <w:tc>
          <w:tcPr>
            <w:tcW w:w="1426" w:type="dxa"/>
            <w:vAlign w:val="center"/>
          </w:tcPr>
          <w:p w:rsidR="00AC5DA8" w:rsidRDefault="00A06843">
            <w:pPr>
              <w:jc w:val="right"/>
            </w:pPr>
            <w:r>
              <w:rPr>
                <w:color w:val="000000"/>
                <w:szCs w:val="21"/>
              </w:rPr>
              <w:t>156,000</w:t>
            </w:r>
          </w:p>
        </w:tc>
        <w:tc>
          <w:tcPr>
            <w:tcW w:w="2068" w:type="dxa"/>
            <w:vAlign w:val="center"/>
          </w:tcPr>
          <w:p w:rsidR="00AC5DA8" w:rsidRDefault="00A06843">
            <w:pPr>
              <w:jc w:val="right"/>
            </w:pPr>
            <w:r>
              <w:rPr>
                <w:color w:val="000000"/>
                <w:szCs w:val="21"/>
              </w:rPr>
              <w:t>17,793,360.00</w:t>
            </w:r>
          </w:p>
        </w:tc>
        <w:tc>
          <w:tcPr>
            <w:tcW w:w="1842" w:type="dxa"/>
            <w:vAlign w:val="center"/>
          </w:tcPr>
          <w:p w:rsidR="00AC5DA8" w:rsidRDefault="00A06843">
            <w:pPr>
              <w:jc w:val="right"/>
            </w:pPr>
            <w:r>
              <w:rPr>
                <w:color w:val="000000"/>
                <w:szCs w:val="21"/>
              </w:rPr>
              <w:t>9.66</w:t>
            </w:r>
          </w:p>
        </w:tc>
      </w:tr>
      <w:tr w:rsidR="00AC5DA8">
        <w:tc>
          <w:tcPr>
            <w:tcW w:w="1252" w:type="dxa"/>
            <w:vAlign w:val="center"/>
          </w:tcPr>
          <w:p w:rsidR="00AC5DA8" w:rsidRDefault="00A06843">
            <w:pPr>
              <w:jc w:val="center"/>
            </w:pPr>
            <w:r>
              <w:rPr>
                <w:color w:val="000000"/>
                <w:szCs w:val="21"/>
              </w:rPr>
              <w:t>2</w:t>
            </w:r>
          </w:p>
        </w:tc>
        <w:tc>
          <w:tcPr>
            <w:tcW w:w="1310" w:type="dxa"/>
            <w:vAlign w:val="center"/>
          </w:tcPr>
          <w:p w:rsidR="00AC5DA8" w:rsidRDefault="00A06843">
            <w:pPr>
              <w:jc w:val="center"/>
            </w:pPr>
            <w:r>
              <w:rPr>
                <w:color w:val="000000"/>
                <w:szCs w:val="21"/>
              </w:rPr>
              <w:t>113550</w:t>
            </w:r>
          </w:p>
        </w:tc>
        <w:tc>
          <w:tcPr>
            <w:tcW w:w="1282" w:type="dxa"/>
            <w:vAlign w:val="center"/>
          </w:tcPr>
          <w:p w:rsidR="00AC5DA8" w:rsidRDefault="00A06843">
            <w:pPr>
              <w:jc w:val="center"/>
            </w:pPr>
            <w:r>
              <w:rPr>
                <w:color w:val="000000"/>
                <w:szCs w:val="21"/>
              </w:rPr>
              <w:t>常汽转债</w:t>
            </w:r>
          </w:p>
        </w:tc>
        <w:tc>
          <w:tcPr>
            <w:tcW w:w="1426" w:type="dxa"/>
            <w:vAlign w:val="center"/>
          </w:tcPr>
          <w:p w:rsidR="00AC5DA8" w:rsidRDefault="00A06843">
            <w:pPr>
              <w:jc w:val="right"/>
            </w:pPr>
            <w:r>
              <w:rPr>
                <w:color w:val="000000"/>
                <w:szCs w:val="21"/>
              </w:rPr>
              <w:t>89,000</w:t>
            </w:r>
          </w:p>
        </w:tc>
        <w:tc>
          <w:tcPr>
            <w:tcW w:w="2068" w:type="dxa"/>
            <w:vAlign w:val="center"/>
          </w:tcPr>
          <w:p w:rsidR="00AC5DA8" w:rsidRDefault="00A06843">
            <w:pPr>
              <w:jc w:val="right"/>
            </w:pPr>
            <w:r>
              <w:rPr>
                <w:color w:val="000000"/>
                <w:szCs w:val="21"/>
              </w:rPr>
              <w:t>10,996,840.00</w:t>
            </w:r>
          </w:p>
        </w:tc>
        <w:tc>
          <w:tcPr>
            <w:tcW w:w="1842" w:type="dxa"/>
            <w:vAlign w:val="center"/>
          </w:tcPr>
          <w:p w:rsidR="00AC5DA8" w:rsidRDefault="00A06843">
            <w:pPr>
              <w:jc w:val="right"/>
            </w:pPr>
            <w:r>
              <w:rPr>
                <w:color w:val="000000"/>
                <w:szCs w:val="21"/>
              </w:rPr>
              <w:t>5.97</w:t>
            </w:r>
          </w:p>
        </w:tc>
      </w:tr>
      <w:tr w:rsidR="00AC5DA8">
        <w:tc>
          <w:tcPr>
            <w:tcW w:w="1252" w:type="dxa"/>
            <w:vAlign w:val="center"/>
          </w:tcPr>
          <w:p w:rsidR="00AC5DA8" w:rsidRDefault="00A06843">
            <w:pPr>
              <w:jc w:val="center"/>
            </w:pPr>
            <w:r>
              <w:rPr>
                <w:color w:val="000000"/>
                <w:szCs w:val="21"/>
              </w:rPr>
              <w:t>3</w:t>
            </w:r>
          </w:p>
        </w:tc>
        <w:tc>
          <w:tcPr>
            <w:tcW w:w="1310" w:type="dxa"/>
            <w:vAlign w:val="center"/>
          </w:tcPr>
          <w:p w:rsidR="00AC5DA8" w:rsidRDefault="00A06843">
            <w:pPr>
              <w:jc w:val="center"/>
            </w:pPr>
            <w:r>
              <w:rPr>
                <w:color w:val="000000"/>
                <w:szCs w:val="21"/>
              </w:rPr>
              <w:t>113558</w:t>
            </w:r>
          </w:p>
        </w:tc>
        <w:tc>
          <w:tcPr>
            <w:tcW w:w="1282" w:type="dxa"/>
            <w:vAlign w:val="center"/>
          </w:tcPr>
          <w:p w:rsidR="00AC5DA8" w:rsidRDefault="00A06843">
            <w:pPr>
              <w:jc w:val="center"/>
            </w:pPr>
            <w:r>
              <w:rPr>
                <w:color w:val="000000"/>
                <w:szCs w:val="21"/>
              </w:rPr>
              <w:t>日月转债</w:t>
            </w:r>
          </w:p>
        </w:tc>
        <w:tc>
          <w:tcPr>
            <w:tcW w:w="1426" w:type="dxa"/>
            <w:vAlign w:val="center"/>
          </w:tcPr>
          <w:p w:rsidR="00AC5DA8" w:rsidRDefault="00A06843">
            <w:pPr>
              <w:jc w:val="right"/>
            </w:pPr>
            <w:r>
              <w:rPr>
                <w:color w:val="000000"/>
                <w:szCs w:val="21"/>
              </w:rPr>
              <w:t>82,330</w:t>
            </w:r>
          </w:p>
        </w:tc>
        <w:tc>
          <w:tcPr>
            <w:tcW w:w="2068" w:type="dxa"/>
            <w:vAlign w:val="center"/>
          </w:tcPr>
          <w:p w:rsidR="00AC5DA8" w:rsidRDefault="00A06843">
            <w:pPr>
              <w:jc w:val="right"/>
            </w:pPr>
            <w:r>
              <w:rPr>
                <w:color w:val="000000"/>
                <w:szCs w:val="21"/>
              </w:rPr>
              <w:t>10,920,251.20</w:t>
            </w:r>
          </w:p>
        </w:tc>
        <w:tc>
          <w:tcPr>
            <w:tcW w:w="1842" w:type="dxa"/>
            <w:vAlign w:val="center"/>
          </w:tcPr>
          <w:p w:rsidR="00AC5DA8" w:rsidRDefault="00A06843">
            <w:pPr>
              <w:jc w:val="right"/>
            </w:pPr>
            <w:r>
              <w:rPr>
                <w:color w:val="000000"/>
                <w:szCs w:val="21"/>
              </w:rPr>
              <w:t>5.93</w:t>
            </w:r>
          </w:p>
        </w:tc>
      </w:tr>
      <w:tr w:rsidR="00AC5DA8">
        <w:tc>
          <w:tcPr>
            <w:tcW w:w="1252" w:type="dxa"/>
            <w:vAlign w:val="center"/>
          </w:tcPr>
          <w:p w:rsidR="00AC5DA8" w:rsidRDefault="00A06843">
            <w:pPr>
              <w:jc w:val="center"/>
            </w:pPr>
            <w:r>
              <w:rPr>
                <w:color w:val="000000"/>
                <w:szCs w:val="21"/>
              </w:rPr>
              <w:t>4</w:t>
            </w:r>
          </w:p>
        </w:tc>
        <w:tc>
          <w:tcPr>
            <w:tcW w:w="1310" w:type="dxa"/>
            <w:vAlign w:val="center"/>
          </w:tcPr>
          <w:p w:rsidR="00AC5DA8" w:rsidRDefault="00A06843">
            <w:pPr>
              <w:jc w:val="center"/>
            </w:pPr>
            <w:r>
              <w:rPr>
                <w:color w:val="000000"/>
                <w:szCs w:val="21"/>
              </w:rPr>
              <w:t>019627</w:t>
            </w:r>
          </w:p>
        </w:tc>
        <w:tc>
          <w:tcPr>
            <w:tcW w:w="1282" w:type="dxa"/>
            <w:vAlign w:val="center"/>
          </w:tcPr>
          <w:p w:rsidR="00AC5DA8" w:rsidRDefault="00A06843">
            <w:pPr>
              <w:jc w:val="center"/>
            </w:pPr>
            <w:r>
              <w:rPr>
                <w:color w:val="000000"/>
                <w:szCs w:val="21"/>
              </w:rPr>
              <w:t>20</w:t>
            </w:r>
            <w:r>
              <w:rPr>
                <w:color w:val="000000"/>
                <w:szCs w:val="21"/>
              </w:rPr>
              <w:t>国债</w:t>
            </w:r>
            <w:r>
              <w:rPr>
                <w:color w:val="000000"/>
                <w:szCs w:val="21"/>
              </w:rPr>
              <w:t>01</w:t>
            </w:r>
          </w:p>
        </w:tc>
        <w:tc>
          <w:tcPr>
            <w:tcW w:w="1426" w:type="dxa"/>
            <w:vAlign w:val="center"/>
          </w:tcPr>
          <w:p w:rsidR="00AC5DA8" w:rsidRDefault="00A06843">
            <w:pPr>
              <w:jc w:val="right"/>
            </w:pPr>
            <w:r>
              <w:rPr>
                <w:color w:val="000000"/>
                <w:szCs w:val="21"/>
              </w:rPr>
              <w:t>94,000</w:t>
            </w:r>
          </w:p>
        </w:tc>
        <w:tc>
          <w:tcPr>
            <w:tcW w:w="2068" w:type="dxa"/>
            <w:vAlign w:val="center"/>
          </w:tcPr>
          <w:p w:rsidR="00AC5DA8" w:rsidRDefault="00A06843">
            <w:pPr>
              <w:jc w:val="right"/>
            </w:pPr>
            <w:r>
              <w:rPr>
                <w:color w:val="000000"/>
                <w:szCs w:val="21"/>
              </w:rPr>
              <w:t>9,404,700.00</w:t>
            </w:r>
          </w:p>
        </w:tc>
        <w:tc>
          <w:tcPr>
            <w:tcW w:w="1842" w:type="dxa"/>
            <w:vAlign w:val="center"/>
          </w:tcPr>
          <w:p w:rsidR="00AC5DA8" w:rsidRDefault="00A06843">
            <w:pPr>
              <w:jc w:val="right"/>
            </w:pPr>
            <w:r>
              <w:rPr>
                <w:color w:val="000000"/>
                <w:szCs w:val="21"/>
              </w:rPr>
              <w:t>5.11</w:t>
            </w:r>
          </w:p>
        </w:tc>
      </w:tr>
      <w:tr w:rsidR="00AC5DA8">
        <w:tc>
          <w:tcPr>
            <w:tcW w:w="1252" w:type="dxa"/>
            <w:vAlign w:val="center"/>
          </w:tcPr>
          <w:p w:rsidR="00AC5DA8" w:rsidRDefault="00A06843">
            <w:pPr>
              <w:jc w:val="center"/>
            </w:pPr>
            <w:r>
              <w:rPr>
                <w:color w:val="000000"/>
                <w:szCs w:val="21"/>
              </w:rPr>
              <w:t>5</w:t>
            </w:r>
          </w:p>
        </w:tc>
        <w:tc>
          <w:tcPr>
            <w:tcW w:w="1310" w:type="dxa"/>
            <w:vAlign w:val="center"/>
          </w:tcPr>
          <w:p w:rsidR="00AC5DA8" w:rsidRDefault="00A06843">
            <w:pPr>
              <w:jc w:val="center"/>
            </w:pPr>
            <w:r>
              <w:rPr>
                <w:color w:val="000000"/>
                <w:szCs w:val="21"/>
              </w:rPr>
              <w:t>110051</w:t>
            </w:r>
          </w:p>
        </w:tc>
        <w:tc>
          <w:tcPr>
            <w:tcW w:w="1282" w:type="dxa"/>
            <w:vAlign w:val="center"/>
          </w:tcPr>
          <w:p w:rsidR="00AC5DA8" w:rsidRDefault="00A06843">
            <w:pPr>
              <w:jc w:val="center"/>
            </w:pPr>
            <w:r>
              <w:rPr>
                <w:color w:val="000000"/>
                <w:szCs w:val="21"/>
              </w:rPr>
              <w:t>中天转债</w:t>
            </w:r>
          </w:p>
        </w:tc>
        <w:tc>
          <w:tcPr>
            <w:tcW w:w="1426" w:type="dxa"/>
            <w:vAlign w:val="center"/>
          </w:tcPr>
          <w:p w:rsidR="00AC5DA8" w:rsidRDefault="00A06843">
            <w:pPr>
              <w:jc w:val="right"/>
            </w:pPr>
            <w:r>
              <w:rPr>
                <w:color w:val="000000"/>
                <w:szCs w:val="21"/>
              </w:rPr>
              <w:t>64,960</w:t>
            </w:r>
          </w:p>
        </w:tc>
        <w:tc>
          <w:tcPr>
            <w:tcW w:w="2068" w:type="dxa"/>
            <w:vAlign w:val="center"/>
          </w:tcPr>
          <w:p w:rsidR="00AC5DA8" w:rsidRDefault="00A06843">
            <w:pPr>
              <w:jc w:val="right"/>
            </w:pPr>
            <w:r>
              <w:rPr>
                <w:color w:val="000000"/>
                <w:szCs w:val="21"/>
              </w:rPr>
              <w:t>8,046,595.20</w:t>
            </w:r>
          </w:p>
        </w:tc>
        <w:tc>
          <w:tcPr>
            <w:tcW w:w="1842" w:type="dxa"/>
            <w:vAlign w:val="center"/>
          </w:tcPr>
          <w:p w:rsidR="00AC5DA8" w:rsidRDefault="00A06843">
            <w:pPr>
              <w:jc w:val="right"/>
            </w:pPr>
            <w:r>
              <w:rPr>
                <w:color w:val="000000"/>
                <w:szCs w:val="21"/>
              </w:rPr>
              <w:t>4.37</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658807"/>
      <w:r w:rsidRPr="007D44A6">
        <w:rPr>
          <w:rFonts w:ascii="宋体" w:hAnsi="宋体" w:cs="Arial"/>
          <w:color w:val="000000"/>
          <w:sz w:val="21"/>
          <w:szCs w:val="21"/>
        </w:rPr>
        <w:t>7.7</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70"/>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本基金本报告期末未持有资产支持证券。</w:t>
      </w:r>
    </w:p>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1" w:name="_Toc48658808"/>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1"/>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658809"/>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2"/>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58810"/>
      <w:r w:rsidRPr="007D44A6">
        <w:rPr>
          <w:rFonts w:ascii="宋体" w:hAnsi="宋体" w:cs="Arial"/>
          <w:color w:val="000000"/>
          <w:sz w:val="21"/>
          <w:szCs w:val="21"/>
        </w:rPr>
        <w:lastRenderedPageBreak/>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3"/>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58811"/>
      <w:r w:rsidRPr="007D44A6">
        <w:rPr>
          <w:rFonts w:ascii="宋体" w:hAnsi="宋体" w:cs="Arial" w:hint="eastAsia"/>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4"/>
    </w:p>
    <w:p w:rsidR="00513DD2" w:rsidRPr="00683042" w:rsidRDefault="007D3D2A" w:rsidP="007D3D2A">
      <w:pPr>
        <w:spacing w:line="360" w:lineRule="auto"/>
        <w:ind w:firstLineChars="200" w:firstLine="420"/>
        <w:rPr>
          <w:kern w:val="0"/>
          <w:szCs w:val="21"/>
        </w:rPr>
      </w:pPr>
      <w:r w:rsidRPr="00673889">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5" w:name="_Toc48658812"/>
      <w:r w:rsidRPr="007D44A6">
        <w:rPr>
          <w:rFonts w:ascii="宋体" w:hAnsi="宋体" w:cs="Arial"/>
          <w:color w:val="000000"/>
          <w:sz w:val="21"/>
          <w:szCs w:val="21"/>
        </w:rPr>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5"/>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7.12.1</w:t>
      </w:r>
      <w:r w:rsidR="00B42AC3">
        <w:rPr>
          <w:rFonts w:ascii="宋体" w:cs="宋体" w:hint="eastAsia"/>
          <w:b/>
          <w:kern w:val="0"/>
          <w:szCs w:val="21"/>
        </w:rPr>
        <w:t xml:space="preserve"> </w:t>
      </w:r>
      <w:r w:rsidRPr="003560D2">
        <w:rPr>
          <w:rFonts w:ascii="宋体" w:cs="宋体"/>
          <w:b/>
          <w:kern w:val="0"/>
          <w:szCs w:val="21"/>
        </w:rPr>
        <w:t>2019年12月27日，中国银行保险监督管理委员会对中国光大银行股份有限公司的如下违法违规行为作出</w:t>
      </w:r>
      <w:r w:rsidRPr="003560D2">
        <w:rPr>
          <w:rFonts w:ascii="宋体" w:cs="宋体"/>
          <w:b/>
          <w:kern w:val="0"/>
          <w:szCs w:val="21"/>
        </w:rPr>
        <w:t>“</w:t>
      </w:r>
      <w:r w:rsidRPr="003560D2">
        <w:rPr>
          <w:rFonts w:ascii="宋体" w:cs="宋体"/>
          <w:b/>
          <w:kern w:val="0"/>
          <w:szCs w:val="21"/>
        </w:rPr>
        <w:t>罚款180万元</w:t>
      </w:r>
      <w:r w:rsidRPr="003560D2">
        <w:rPr>
          <w:rFonts w:ascii="宋体" w:cs="宋体"/>
          <w:b/>
          <w:kern w:val="0"/>
          <w:szCs w:val="21"/>
        </w:rPr>
        <w:t>”</w:t>
      </w:r>
      <w:r w:rsidRPr="003560D2">
        <w:rPr>
          <w:rFonts w:ascii="宋体" w:cs="宋体"/>
          <w:b/>
          <w:kern w:val="0"/>
          <w:szCs w:val="21"/>
        </w:rPr>
        <w:t>的行政处罚决定：1、授信审批不审慎；2、为还款来源不清晰的项目办理业务；3、总行对分支机构管控不力承担管理责任。2020年2月10日，中国人民银行对中国光大银行股份有限公司的如下违法违规行为作出</w:t>
      </w:r>
      <w:r w:rsidRPr="003560D2">
        <w:rPr>
          <w:rFonts w:ascii="宋体" w:cs="宋体"/>
          <w:b/>
          <w:kern w:val="0"/>
          <w:szCs w:val="21"/>
        </w:rPr>
        <w:t>“</w:t>
      </w:r>
      <w:r w:rsidRPr="003560D2">
        <w:rPr>
          <w:rFonts w:ascii="宋体" w:cs="宋体"/>
          <w:b/>
          <w:kern w:val="0"/>
          <w:szCs w:val="21"/>
        </w:rPr>
        <w:t>罚款1820万元</w:t>
      </w:r>
      <w:r w:rsidRPr="003560D2">
        <w:rPr>
          <w:rFonts w:ascii="宋体" w:cs="宋体"/>
          <w:b/>
          <w:kern w:val="0"/>
          <w:szCs w:val="21"/>
        </w:rPr>
        <w:t>”</w:t>
      </w:r>
      <w:r w:rsidRPr="003560D2">
        <w:rPr>
          <w:rFonts w:ascii="宋体" w:cs="宋体"/>
          <w:b/>
          <w:kern w:val="0"/>
          <w:szCs w:val="21"/>
        </w:rPr>
        <w:t>的行政处罚决定：1.未按规定履行客户身份识别义务；2.未按规定保存客户身份资料和交易记录；3.未按规定报送大额交易报告和可疑交易报告；4.与身份不明的客户进行交易。2020年4月20日，中国银行保险监督管理委员会对中国光大银行股份有限公司的如下违法违规行为作出</w:t>
      </w:r>
      <w:r w:rsidRPr="003560D2">
        <w:rPr>
          <w:rFonts w:ascii="宋体" w:cs="宋体"/>
          <w:b/>
          <w:kern w:val="0"/>
          <w:szCs w:val="21"/>
        </w:rPr>
        <w:t>“</w:t>
      </w:r>
      <w:r w:rsidRPr="003560D2">
        <w:rPr>
          <w:rFonts w:ascii="宋体" w:cs="宋体"/>
          <w:b/>
          <w:kern w:val="0"/>
          <w:szCs w:val="21"/>
        </w:rPr>
        <w:t>罚款160万元</w:t>
      </w:r>
      <w:r w:rsidRPr="003560D2">
        <w:rPr>
          <w:rFonts w:ascii="宋体" w:cs="宋体"/>
          <w:b/>
          <w:kern w:val="0"/>
          <w:szCs w:val="21"/>
        </w:rPr>
        <w:t>”</w:t>
      </w:r>
      <w:r w:rsidRPr="003560D2">
        <w:rPr>
          <w:rFonts w:ascii="宋体" w:cs="宋体"/>
          <w:b/>
          <w:kern w:val="0"/>
          <w:szCs w:val="21"/>
        </w:rPr>
        <w:t>的行政处罚决定：光大银行监管标准化数据（EAST）系统数据质量及数据报送（一）分户账明细记录应报未报；（二）关键且应报字段漏报或填报错误；（三）向检查组提供与事实不符的材料；（四）账户设置不能如实反映业务实际。</w:t>
      </w:r>
    </w:p>
    <w:p w:rsidR="00AC5DA8" w:rsidRDefault="00A06843">
      <w:pPr>
        <w:spacing w:line="360" w:lineRule="auto"/>
        <w:ind w:firstLineChars="200" w:firstLine="422"/>
        <w:rPr>
          <w:rFonts w:ascii="宋体" w:cs="宋体"/>
          <w:b/>
          <w:kern w:val="0"/>
          <w:szCs w:val="21"/>
        </w:rPr>
      </w:pPr>
      <w:r>
        <w:rPr>
          <w:rFonts w:ascii="宋体" w:cs="宋体"/>
          <w:b/>
          <w:kern w:val="0"/>
          <w:szCs w:val="21"/>
        </w:rPr>
        <w:t>本基金投资光大转债的投资决策程序符合公司投资制度的规定。</w:t>
      </w:r>
    </w:p>
    <w:p w:rsidR="00AC5DA8" w:rsidRDefault="00A06843">
      <w:pPr>
        <w:spacing w:line="360" w:lineRule="auto"/>
        <w:ind w:firstLineChars="200" w:firstLine="422"/>
        <w:rPr>
          <w:rFonts w:ascii="宋体" w:cs="宋体"/>
          <w:b/>
          <w:kern w:val="0"/>
          <w:szCs w:val="21"/>
        </w:rPr>
      </w:pPr>
      <w:r>
        <w:rPr>
          <w:rFonts w:ascii="宋体" w:cs="宋体"/>
          <w:b/>
          <w:kern w:val="0"/>
          <w:szCs w:val="21"/>
        </w:rPr>
        <w:t>除光大转债外，本基金投资的前十名证券的发行主体本期没有出现被监管部门立案调查，或在报告编制日前一年内受到公开谴责、处罚的情形。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7.12.2</w:t>
      </w:r>
      <w:r w:rsidR="00B42AC3">
        <w:rPr>
          <w:rFonts w:ascii="宋体" w:cs="宋体" w:hint="eastAsia"/>
          <w:b/>
          <w:kern w:val="0"/>
          <w:szCs w:val="21"/>
        </w:rPr>
        <w:t xml:space="preserve"> </w:t>
      </w:r>
      <w:r w:rsidRPr="003560D2">
        <w:rPr>
          <w:rFonts w:ascii="宋体" w:cs="宋体"/>
          <w:b/>
          <w:kern w:val="0"/>
          <w:szCs w:val="21"/>
        </w:rPr>
        <w:t>本基金投资的前十名股票没有超出基金合同规定的备选股票库。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98,578.52</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305,487.38</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207,033.20</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lastRenderedPageBreak/>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611,099.10</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729"/>
        <w:gridCol w:w="1658"/>
        <w:gridCol w:w="2128"/>
        <w:gridCol w:w="1842"/>
      </w:tblGrid>
      <w:tr w:rsidR="001548F9" w:rsidRPr="00235099" w:rsidTr="008F3A73">
        <w:tc>
          <w:tcPr>
            <w:tcW w:w="180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72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债券代码</w:t>
            </w:r>
          </w:p>
        </w:tc>
        <w:tc>
          <w:tcPr>
            <w:tcW w:w="1658"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债券名称</w:t>
            </w:r>
          </w:p>
        </w:tc>
        <w:tc>
          <w:tcPr>
            <w:tcW w:w="2128" w:type="dxa"/>
            <w:vAlign w:val="center"/>
          </w:tcPr>
          <w:p w:rsidR="001548F9" w:rsidRPr="004604CE" w:rsidRDefault="001548F9" w:rsidP="00EB48DC">
            <w:pPr>
              <w:spacing w:before="29" w:line="360" w:lineRule="auto"/>
              <w:ind w:left="17"/>
              <w:jc w:val="center"/>
              <w:rPr>
                <w:color w:val="000000"/>
                <w:szCs w:val="21"/>
              </w:rPr>
            </w:pPr>
            <w:r w:rsidRPr="004604CE">
              <w:rPr>
                <w:rFonts w:hAnsi="宋体"/>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00D768BA" w:rsidRPr="004604CE">
              <w:rPr>
                <w:rFonts w:hAnsi="宋体"/>
                <w:color w:val="000000"/>
                <w:szCs w:val="21"/>
              </w:rPr>
              <w:t>（％）</w:t>
            </w:r>
          </w:p>
        </w:tc>
      </w:tr>
      <w:tr w:rsidR="00AC5DA8">
        <w:tc>
          <w:tcPr>
            <w:tcW w:w="1808" w:type="dxa"/>
            <w:vAlign w:val="center"/>
          </w:tcPr>
          <w:p w:rsidR="00AC5DA8" w:rsidRDefault="00A06843">
            <w:pPr>
              <w:jc w:val="center"/>
            </w:pPr>
            <w:r>
              <w:rPr>
                <w:color w:val="000000"/>
                <w:szCs w:val="21"/>
              </w:rPr>
              <w:t>1</w:t>
            </w:r>
          </w:p>
        </w:tc>
        <w:tc>
          <w:tcPr>
            <w:tcW w:w="1729" w:type="dxa"/>
            <w:vAlign w:val="center"/>
          </w:tcPr>
          <w:p w:rsidR="00AC5DA8" w:rsidRDefault="00A06843">
            <w:pPr>
              <w:jc w:val="center"/>
            </w:pPr>
            <w:r>
              <w:rPr>
                <w:color w:val="000000"/>
                <w:szCs w:val="21"/>
              </w:rPr>
              <w:t>113011</w:t>
            </w:r>
          </w:p>
        </w:tc>
        <w:tc>
          <w:tcPr>
            <w:tcW w:w="1658" w:type="dxa"/>
            <w:vAlign w:val="center"/>
          </w:tcPr>
          <w:p w:rsidR="00AC5DA8" w:rsidRDefault="00A06843">
            <w:pPr>
              <w:jc w:val="center"/>
            </w:pPr>
            <w:r>
              <w:rPr>
                <w:color w:val="000000"/>
                <w:szCs w:val="21"/>
              </w:rPr>
              <w:t>光大转债</w:t>
            </w:r>
          </w:p>
        </w:tc>
        <w:tc>
          <w:tcPr>
            <w:tcW w:w="2128" w:type="dxa"/>
            <w:vAlign w:val="center"/>
          </w:tcPr>
          <w:p w:rsidR="00AC5DA8" w:rsidRDefault="00A06843">
            <w:pPr>
              <w:jc w:val="right"/>
            </w:pPr>
            <w:r>
              <w:rPr>
                <w:color w:val="000000"/>
                <w:szCs w:val="21"/>
              </w:rPr>
              <w:t>17,793,360.00</w:t>
            </w:r>
          </w:p>
        </w:tc>
        <w:tc>
          <w:tcPr>
            <w:tcW w:w="1842" w:type="dxa"/>
            <w:vAlign w:val="center"/>
          </w:tcPr>
          <w:p w:rsidR="00AC5DA8" w:rsidRDefault="00A06843">
            <w:pPr>
              <w:jc w:val="right"/>
            </w:pPr>
            <w:r>
              <w:rPr>
                <w:color w:val="000000"/>
                <w:szCs w:val="21"/>
              </w:rPr>
              <w:t>9.66</w:t>
            </w:r>
          </w:p>
        </w:tc>
      </w:tr>
      <w:tr w:rsidR="00AC5DA8">
        <w:tc>
          <w:tcPr>
            <w:tcW w:w="1808" w:type="dxa"/>
            <w:vAlign w:val="center"/>
          </w:tcPr>
          <w:p w:rsidR="00AC5DA8" w:rsidRDefault="00A06843">
            <w:pPr>
              <w:jc w:val="center"/>
            </w:pPr>
            <w:r>
              <w:rPr>
                <w:color w:val="000000"/>
                <w:szCs w:val="21"/>
              </w:rPr>
              <w:t>2</w:t>
            </w:r>
          </w:p>
        </w:tc>
        <w:tc>
          <w:tcPr>
            <w:tcW w:w="1729" w:type="dxa"/>
            <w:vAlign w:val="center"/>
          </w:tcPr>
          <w:p w:rsidR="00AC5DA8" w:rsidRDefault="00A06843">
            <w:pPr>
              <w:jc w:val="center"/>
            </w:pPr>
            <w:r>
              <w:rPr>
                <w:color w:val="000000"/>
                <w:szCs w:val="21"/>
              </w:rPr>
              <w:t>113550</w:t>
            </w:r>
          </w:p>
        </w:tc>
        <w:tc>
          <w:tcPr>
            <w:tcW w:w="1658" w:type="dxa"/>
            <w:vAlign w:val="center"/>
          </w:tcPr>
          <w:p w:rsidR="00AC5DA8" w:rsidRDefault="00A06843">
            <w:pPr>
              <w:jc w:val="center"/>
            </w:pPr>
            <w:r>
              <w:rPr>
                <w:color w:val="000000"/>
                <w:szCs w:val="21"/>
              </w:rPr>
              <w:t>常汽转债</w:t>
            </w:r>
          </w:p>
        </w:tc>
        <w:tc>
          <w:tcPr>
            <w:tcW w:w="2128" w:type="dxa"/>
            <w:vAlign w:val="center"/>
          </w:tcPr>
          <w:p w:rsidR="00AC5DA8" w:rsidRDefault="00A06843">
            <w:pPr>
              <w:jc w:val="right"/>
            </w:pPr>
            <w:r>
              <w:rPr>
                <w:color w:val="000000"/>
                <w:szCs w:val="21"/>
              </w:rPr>
              <w:t>10,996,840.00</w:t>
            </w:r>
          </w:p>
        </w:tc>
        <w:tc>
          <w:tcPr>
            <w:tcW w:w="1842" w:type="dxa"/>
            <w:vAlign w:val="center"/>
          </w:tcPr>
          <w:p w:rsidR="00AC5DA8" w:rsidRDefault="00A06843">
            <w:pPr>
              <w:jc w:val="right"/>
            </w:pPr>
            <w:r>
              <w:rPr>
                <w:color w:val="000000"/>
                <w:szCs w:val="21"/>
              </w:rPr>
              <w:t>5.97</w:t>
            </w:r>
          </w:p>
        </w:tc>
      </w:tr>
      <w:tr w:rsidR="00AC5DA8">
        <w:tc>
          <w:tcPr>
            <w:tcW w:w="1808" w:type="dxa"/>
            <w:vAlign w:val="center"/>
          </w:tcPr>
          <w:p w:rsidR="00AC5DA8" w:rsidRDefault="00A06843">
            <w:pPr>
              <w:jc w:val="center"/>
            </w:pPr>
            <w:r>
              <w:rPr>
                <w:color w:val="000000"/>
                <w:szCs w:val="21"/>
              </w:rPr>
              <w:t>3</w:t>
            </w:r>
          </w:p>
        </w:tc>
        <w:tc>
          <w:tcPr>
            <w:tcW w:w="1729" w:type="dxa"/>
            <w:vAlign w:val="center"/>
          </w:tcPr>
          <w:p w:rsidR="00AC5DA8" w:rsidRDefault="00A06843">
            <w:pPr>
              <w:jc w:val="center"/>
            </w:pPr>
            <w:r>
              <w:rPr>
                <w:color w:val="000000"/>
                <w:szCs w:val="21"/>
              </w:rPr>
              <w:t>113558</w:t>
            </w:r>
          </w:p>
        </w:tc>
        <w:tc>
          <w:tcPr>
            <w:tcW w:w="1658" w:type="dxa"/>
            <w:vAlign w:val="center"/>
          </w:tcPr>
          <w:p w:rsidR="00AC5DA8" w:rsidRDefault="00A06843">
            <w:pPr>
              <w:jc w:val="center"/>
            </w:pPr>
            <w:r>
              <w:rPr>
                <w:color w:val="000000"/>
                <w:szCs w:val="21"/>
              </w:rPr>
              <w:t>日月转债</w:t>
            </w:r>
          </w:p>
        </w:tc>
        <w:tc>
          <w:tcPr>
            <w:tcW w:w="2128" w:type="dxa"/>
            <w:vAlign w:val="center"/>
          </w:tcPr>
          <w:p w:rsidR="00AC5DA8" w:rsidRDefault="00A06843">
            <w:pPr>
              <w:jc w:val="right"/>
            </w:pPr>
            <w:r>
              <w:rPr>
                <w:color w:val="000000"/>
                <w:szCs w:val="21"/>
              </w:rPr>
              <w:t>10,920,251.20</w:t>
            </w:r>
          </w:p>
        </w:tc>
        <w:tc>
          <w:tcPr>
            <w:tcW w:w="1842" w:type="dxa"/>
            <w:vAlign w:val="center"/>
          </w:tcPr>
          <w:p w:rsidR="00AC5DA8" w:rsidRDefault="00A06843">
            <w:pPr>
              <w:jc w:val="right"/>
            </w:pPr>
            <w:r>
              <w:rPr>
                <w:color w:val="000000"/>
                <w:szCs w:val="21"/>
              </w:rPr>
              <w:t>5.93</w:t>
            </w:r>
          </w:p>
        </w:tc>
      </w:tr>
      <w:tr w:rsidR="00AC5DA8">
        <w:tc>
          <w:tcPr>
            <w:tcW w:w="1808" w:type="dxa"/>
            <w:vAlign w:val="center"/>
          </w:tcPr>
          <w:p w:rsidR="00AC5DA8" w:rsidRDefault="00A06843">
            <w:pPr>
              <w:jc w:val="center"/>
            </w:pPr>
            <w:r>
              <w:rPr>
                <w:color w:val="000000"/>
                <w:szCs w:val="21"/>
              </w:rPr>
              <w:t>4</w:t>
            </w:r>
          </w:p>
        </w:tc>
        <w:tc>
          <w:tcPr>
            <w:tcW w:w="1729" w:type="dxa"/>
            <w:vAlign w:val="center"/>
          </w:tcPr>
          <w:p w:rsidR="00AC5DA8" w:rsidRDefault="00A06843">
            <w:pPr>
              <w:jc w:val="center"/>
            </w:pPr>
            <w:r>
              <w:rPr>
                <w:color w:val="000000"/>
                <w:szCs w:val="21"/>
              </w:rPr>
              <w:t>110051</w:t>
            </w:r>
          </w:p>
        </w:tc>
        <w:tc>
          <w:tcPr>
            <w:tcW w:w="1658" w:type="dxa"/>
            <w:vAlign w:val="center"/>
          </w:tcPr>
          <w:p w:rsidR="00AC5DA8" w:rsidRDefault="00A06843">
            <w:pPr>
              <w:jc w:val="center"/>
            </w:pPr>
            <w:r>
              <w:rPr>
                <w:color w:val="000000"/>
                <w:szCs w:val="21"/>
              </w:rPr>
              <w:t>中天转债</w:t>
            </w:r>
          </w:p>
        </w:tc>
        <w:tc>
          <w:tcPr>
            <w:tcW w:w="2128" w:type="dxa"/>
            <w:vAlign w:val="center"/>
          </w:tcPr>
          <w:p w:rsidR="00AC5DA8" w:rsidRDefault="00A06843">
            <w:pPr>
              <w:jc w:val="right"/>
            </w:pPr>
            <w:r>
              <w:rPr>
                <w:color w:val="000000"/>
                <w:szCs w:val="21"/>
              </w:rPr>
              <w:t>8,046,595.20</w:t>
            </w:r>
          </w:p>
        </w:tc>
        <w:tc>
          <w:tcPr>
            <w:tcW w:w="1842" w:type="dxa"/>
            <w:vAlign w:val="center"/>
          </w:tcPr>
          <w:p w:rsidR="00AC5DA8" w:rsidRDefault="00A06843">
            <w:pPr>
              <w:jc w:val="right"/>
            </w:pPr>
            <w:r>
              <w:rPr>
                <w:color w:val="000000"/>
                <w:szCs w:val="21"/>
              </w:rPr>
              <w:t>4.37</w:t>
            </w:r>
          </w:p>
        </w:tc>
      </w:tr>
      <w:tr w:rsidR="00AC5DA8">
        <w:tc>
          <w:tcPr>
            <w:tcW w:w="1808" w:type="dxa"/>
            <w:vAlign w:val="center"/>
          </w:tcPr>
          <w:p w:rsidR="00AC5DA8" w:rsidRDefault="00A06843">
            <w:pPr>
              <w:jc w:val="center"/>
            </w:pPr>
            <w:r>
              <w:rPr>
                <w:color w:val="000000"/>
                <w:szCs w:val="21"/>
              </w:rPr>
              <w:t>5</w:t>
            </w:r>
          </w:p>
        </w:tc>
        <w:tc>
          <w:tcPr>
            <w:tcW w:w="1729" w:type="dxa"/>
            <w:vAlign w:val="center"/>
          </w:tcPr>
          <w:p w:rsidR="00AC5DA8" w:rsidRDefault="00A06843">
            <w:pPr>
              <w:jc w:val="center"/>
            </w:pPr>
            <w:r>
              <w:rPr>
                <w:color w:val="000000"/>
                <w:szCs w:val="21"/>
              </w:rPr>
              <w:t>128074</w:t>
            </w:r>
          </w:p>
        </w:tc>
        <w:tc>
          <w:tcPr>
            <w:tcW w:w="1658" w:type="dxa"/>
            <w:vAlign w:val="center"/>
          </w:tcPr>
          <w:p w:rsidR="00AC5DA8" w:rsidRDefault="00A06843">
            <w:pPr>
              <w:jc w:val="center"/>
            </w:pPr>
            <w:r>
              <w:rPr>
                <w:color w:val="000000"/>
                <w:szCs w:val="21"/>
              </w:rPr>
              <w:t>游族转债</w:t>
            </w:r>
          </w:p>
        </w:tc>
        <w:tc>
          <w:tcPr>
            <w:tcW w:w="2128" w:type="dxa"/>
            <w:vAlign w:val="center"/>
          </w:tcPr>
          <w:p w:rsidR="00AC5DA8" w:rsidRDefault="00A06843">
            <w:pPr>
              <w:jc w:val="right"/>
            </w:pPr>
            <w:r>
              <w:rPr>
                <w:color w:val="000000"/>
                <w:szCs w:val="21"/>
              </w:rPr>
              <w:t>7,905,958.50</w:t>
            </w:r>
          </w:p>
        </w:tc>
        <w:tc>
          <w:tcPr>
            <w:tcW w:w="1842" w:type="dxa"/>
            <w:vAlign w:val="center"/>
          </w:tcPr>
          <w:p w:rsidR="00AC5DA8" w:rsidRDefault="00A06843">
            <w:pPr>
              <w:jc w:val="right"/>
            </w:pPr>
            <w:r>
              <w:rPr>
                <w:color w:val="000000"/>
                <w:szCs w:val="21"/>
              </w:rPr>
              <w:t>4.29</w:t>
            </w:r>
          </w:p>
        </w:tc>
      </w:tr>
      <w:tr w:rsidR="00AC5DA8">
        <w:tc>
          <w:tcPr>
            <w:tcW w:w="1808" w:type="dxa"/>
            <w:vAlign w:val="center"/>
          </w:tcPr>
          <w:p w:rsidR="00AC5DA8" w:rsidRDefault="00A06843">
            <w:pPr>
              <w:jc w:val="center"/>
            </w:pPr>
            <w:r>
              <w:rPr>
                <w:color w:val="000000"/>
                <w:szCs w:val="21"/>
              </w:rPr>
              <w:t>6</w:t>
            </w:r>
          </w:p>
        </w:tc>
        <w:tc>
          <w:tcPr>
            <w:tcW w:w="1729" w:type="dxa"/>
            <w:vAlign w:val="center"/>
          </w:tcPr>
          <w:p w:rsidR="00AC5DA8" w:rsidRDefault="00A06843">
            <w:pPr>
              <w:jc w:val="center"/>
            </w:pPr>
            <w:r>
              <w:rPr>
                <w:color w:val="000000"/>
                <w:szCs w:val="21"/>
              </w:rPr>
              <w:t>128075</w:t>
            </w:r>
          </w:p>
        </w:tc>
        <w:tc>
          <w:tcPr>
            <w:tcW w:w="1658" w:type="dxa"/>
            <w:vAlign w:val="center"/>
          </w:tcPr>
          <w:p w:rsidR="00AC5DA8" w:rsidRDefault="00A06843">
            <w:pPr>
              <w:jc w:val="center"/>
            </w:pPr>
            <w:r>
              <w:rPr>
                <w:color w:val="000000"/>
                <w:szCs w:val="21"/>
              </w:rPr>
              <w:t>远东转债</w:t>
            </w:r>
          </w:p>
        </w:tc>
        <w:tc>
          <w:tcPr>
            <w:tcW w:w="2128" w:type="dxa"/>
            <w:vAlign w:val="center"/>
          </w:tcPr>
          <w:p w:rsidR="00AC5DA8" w:rsidRDefault="00A06843">
            <w:pPr>
              <w:jc w:val="right"/>
            </w:pPr>
            <w:r>
              <w:rPr>
                <w:color w:val="000000"/>
                <w:szCs w:val="21"/>
              </w:rPr>
              <w:t>7,227,758.47</w:t>
            </w:r>
          </w:p>
        </w:tc>
        <w:tc>
          <w:tcPr>
            <w:tcW w:w="1842" w:type="dxa"/>
            <w:vAlign w:val="center"/>
          </w:tcPr>
          <w:p w:rsidR="00AC5DA8" w:rsidRDefault="00A06843">
            <w:pPr>
              <w:jc w:val="right"/>
            </w:pPr>
            <w:r>
              <w:rPr>
                <w:color w:val="000000"/>
                <w:szCs w:val="21"/>
              </w:rPr>
              <w:t>3.93</w:t>
            </w:r>
          </w:p>
        </w:tc>
      </w:tr>
      <w:tr w:rsidR="00AC5DA8">
        <w:tc>
          <w:tcPr>
            <w:tcW w:w="1808" w:type="dxa"/>
            <w:vAlign w:val="center"/>
          </w:tcPr>
          <w:p w:rsidR="00AC5DA8" w:rsidRDefault="00A06843">
            <w:pPr>
              <w:jc w:val="center"/>
            </w:pPr>
            <w:r>
              <w:rPr>
                <w:color w:val="000000"/>
                <w:szCs w:val="21"/>
              </w:rPr>
              <w:t>7</w:t>
            </w:r>
          </w:p>
        </w:tc>
        <w:tc>
          <w:tcPr>
            <w:tcW w:w="1729" w:type="dxa"/>
            <w:vAlign w:val="center"/>
          </w:tcPr>
          <w:p w:rsidR="00AC5DA8" w:rsidRDefault="00A06843">
            <w:pPr>
              <w:jc w:val="center"/>
            </w:pPr>
            <w:r>
              <w:rPr>
                <w:color w:val="000000"/>
                <w:szCs w:val="21"/>
              </w:rPr>
              <w:t>127005</w:t>
            </w:r>
          </w:p>
        </w:tc>
        <w:tc>
          <w:tcPr>
            <w:tcW w:w="1658" w:type="dxa"/>
            <w:vAlign w:val="center"/>
          </w:tcPr>
          <w:p w:rsidR="00AC5DA8" w:rsidRDefault="00A06843">
            <w:pPr>
              <w:jc w:val="center"/>
            </w:pPr>
            <w:r>
              <w:rPr>
                <w:color w:val="000000"/>
                <w:szCs w:val="21"/>
              </w:rPr>
              <w:t>长证转债</w:t>
            </w:r>
          </w:p>
        </w:tc>
        <w:tc>
          <w:tcPr>
            <w:tcW w:w="2128" w:type="dxa"/>
            <w:vAlign w:val="center"/>
          </w:tcPr>
          <w:p w:rsidR="00AC5DA8" w:rsidRDefault="00A06843">
            <w:pPr>
              <w:jc w:val="right"/>
            </w:pPr>
            <w:r>
              <w:rPr>
                <w:color w:val="000000"/>
                <w:szCs w:val="21"/>
              </w:rPr>
              <w:t>5,832,000.00</w:t>
            </w:r>
          </w:p>
        </w:tc>
        <w:tc>
          <w:tcPr>
            <w:tcW w:w="1842" w:type="dxa"/>
            <w:vAlign w:val="center"/>
          </w:tcPr>
          <w:p w:rsidR="00AC5DA8" w:rsidRDefault="00A06843">
            <w:pPr>
              <w:jc w:val="right"/>
            </w:pPr>
            <w:r>
              <w:rPr>
                <w:color w:val="000000"/>
                <w:szCs w:val="21"/>
              </w:rPr>
              <w:t>3.17</w:t>
            </w:r>
          </w:p>
        </w:tc>
      </w:tr>
      <w:tr w:rsidR="00AC5DA8">
        <w:tc>
          <w:tcPr>
            <w:tcW w:w="1808" w:type="dxa"/>
            <w:vAlign w:val="center"/>
          </w:tcPr>
          <w:p w:rsidR="00AC5DA8" w:rsidRDefault="00A06843">
            <w:pPr>
              <w:jc w:val="center"/>
            </w:pPr>
            <w:r>
              <w:rPr>
                <w:color w:val="000000"/>
                <w:szCs w:val="21"/>
              </w:rPr>
              <w:t>8</w:t>
            </w:r>
          </w:p>
        </w:tc>
        <w:tc>
          <w:tcPr>
            <w:tcW w:w="1729" w:type="dxa"/>
            <w:vAlign w:val="center"/>
          </w:tcPr>
          <w:p w:rsidR="00AC5DA8" w:rsidRDefault="00A06843">
            <w:pPr>
              <w:jc w:val="center"/>
            </w:pPr>
            <w:r>
              <w:rPr>
                <w:color w:val="000000"/>
                <w:szCs w:val="21"/>
              </w:rPr>
              <w:t>110059</w:t>
            </w:r>
          </w:p>
        </w:tc>
        <w:tc>
          <w:tcPr>
            <w:tcW w:w="1658" w:type="dxa"/>
            <w:vAlign w:val="center"/>
          </w:tcPr>
          <w:p w:rsidR="00AC5DA8" w:rsidRDefault="00A06843">
            <w:pPr>
              <w:jc w:val="center"/>
            </w:pPr>
            <w:r>
              <w:rPr>
                <w:color w:val="000000"/>
                <w:szCs w:val="21"/>
              </w:rPr>
              <w:t>浦发转债</w:t>
            </w:r>
          </w:p>
        </w:tc>
        <w:tc>
          <w:tcPr>
            <w:tcW w:w="2128" w:type="dxa"/>
            <w:vAlign w:val="center"/>
          </w:tcPr>
          <w:p w:rsidR="00AC5DA8" w:rsidRDefault="00A06843">
            <w:pPr>
              <w:jc w:val="right"/>
            </w:pPr>
            <w:r>
              <w:rPr>
                <w:color w:val="000000"/>
                <w:szCs w:val="21"/>
              </w:rPr>
              <w:t>5,092,500.00</w:t>
            </w:r>
          </w:p>
        </w:tc>
        <w:tc>
          <w:tcPr>
            <w:tcW w:w="1842" w:type="dxa"/>
            <w:vAlign w:val="center"/>
          </w:tcPr>
          <w:p w:rsidR="00AC5DA8" w:rsidRDefault="00A06843">
            <w:pPr>
              <w:jc w:val="right"/>
            </w:pPr>
            <w:r>
              <w:rPr>
                <w:color w:val="000000"/>
                <w:szCs w:val="21"/>
              </w:rPr>
              <w:t>2.77</w:t>
            </w:r>
          </w:p>
        </w:tc>
      </w:tr>
      <w:tr w:rsidR="00AC5DA8">
        <w:tc>
          <w:tcPr>
            <w:tcW w:w="1808" w:type="dxa"/>
            <w:vAlign w:val="center"/>
          </w:tcPr>
          <w:p w:rsidR="00AC5DA8" w:rsidRDefault="00A06843">
            <w:pPr>
              <w:jc w:val="center"/>
            </w:pPr>
            <w:r>
              <w:rPr>
                <w:color w:val="000000"/>
                <w:szCs w:val="21"/>
              </w:rPr>
              <w:t>9</w:t>
            </w:r>
          </w:p>
        </w:tc>
        <w:tc>
          <w:tcPr>
            <w:tcW w:w="1729" w:type="dxa"/>
            <w:vAlign w:val="center"/>
          </w:tcPr>
          <w:p w:rsidR="00AC5DA8" w:rsidRDefault="00A06843">
            <w:pPr>
              <w:jc w:val="center"/>
            </w:pPr>
            <w:r>
              <w:rPr>
                <w:color w:val="000000"/>
                <w:szCs w:val="21"/>
              </w:rPr>
              <w:t>113551</w:t>
            </w:r>
          </w:p>
        </w:tc>
        <w:tc>
          <w:tcPr>
            <w:tcW w:w="1658" w:type="dxa"/>
            <w:vAlign w:val="center"/>
          </w:tcPr>
          <w:p w:rsidR="00AC5DA8" w:rsidRDefault="00A06843">
            <w:pPr>
              <w:jc w:val="center"/>
            </w:pPr>
            <w:r>
              <w:rPr>
                <w:color w:val="000000"/>
                <w:szCs w:val="21"/>
              </w:rPr>
              <w:t>福特转债</w:t>
            </w:r>
          </w:p>
        </w:tc>
        <w:tc>
          <w:tcPr>
            <w:tcW w:w="2128" w:type="dxa"/>
            <w:vAlign w:val="center"/>
          </w:tcPr>
          <w:p w:rsidR="00AC5DA8" w:rsidRDefault="00A06843">
            <w:pPr>
              <w:jc w:val="right"/>
            </w:pPr>
            <w:r>
              <w:rPr>
                <w:color w:val="000000"/>
                <w:szCs w:val="21"/>
              </w:rPr>
              <w:t>4,500,636.00</w:t>
            </w:r>
          </w:p>
        </w:tc>
        <w:tc>
          <w:tcPr>
            <w:tcW w:w="1842" w:type="dxa"/>
            <w:vAlign w:val="center"/>
          </w:tcPr>
          <w:p w:rsidR="00AC5DA8" w:rsidRDefault="00A06843">
            <w:pPr>
              <w:jc w:val="right"/>
            </w:pPr>
            <w:r>
              <w:rPr>
                <w:color w:val="000000"/>
                <w:szCs w:val="21"/>
              </w:rPr>
              <w:t>2.44</w:t>
            </w:r>
          </w:p>
        </w:tc>
      </w:tr>
      <w:tr w:rsidR="00AC5DA8">
        <w:tc>
          <w:tcPr>
            <w:tcW w:w="1808" w:type="dxa"/>
            <w:vAlign w:val="center"/>
          </w:tcPr>
          <w:p w:rsidR="00AC5DA8" w:rsidRDefault="00A06843">
            <w:pPr>
              <w:jc w:val="center"/>
            </w:pPr>
            <w:r>
              <w:rPr>
                <w:color w:val="000000"/>
                <w:szCs w:val="21"/>
              </w:rPr>
              <w:t>10</w:t>
            </w:r>
          </w:p>
        </w:tc>
        <w:tc>
          <w:tcPr>
            <w:tcW w:w="1729" w:type="dxa"/>
            <w:vAlign w:val="center"/>
          </w:tcPr>
          <w:p w:rsidR="00AC5DA8" w:rsidRDefault="00A06843">
            <w:pPr>
              <w:jc w:val="center"/>
            </w:pPr>
            <w:r>
              <w:rPr>
                <w:color w:val="000000"/>
                <w:szCs w:val="21"/>
              </w:rPr>
              <w:t>128085</w:t>
            </w:r>
          </w:p>
        </w:tc>
        <w:tc>
          <w:tcPr>
            <w:tcW w:w="1658" w:type="dxa"/>
            <w:vAlign w:val="center"/>
          </w:tcPr>
          <w:p w:rsidR="00AC5DA8" w:rsidRDefault="00A06843">
            <w:pPr>
              <w:jc w:val="center"/>
            </w:pPr>
            <w:r>
              <w:rPr>
                <w:color w:val="000000"/>
                <w:szCs w:val="21"/>
              </w:rPr>
              <w:t>鸿达转债</w:t>
            </w:r>
          </w:p>
        </w:tc>
        <w:tc>
          <w:tcPr>
            <w:tcW w:w="2128" w:type="dxa"/>
            <w:vAlign w:val="center"/>
          </w:tcPr>
          <w:p w:rsidR="00AC5DA8" w:rsidRDefault="00A06843">
            <w:pPr>
              <w:jc w:val="right"/>
            </w:pPr>
            <w:r>
              <w:rPr>
                <w:color w:val="000000"/>
                <w:szCs w:val="21"/>
              </w:rPr>
              <w:t>4,217,018.60</w:t>
            </w:r>
          </w:p>
        </w:tc>
        <w:tc>
          <w:tcPr>
            <w:tcW w:w="1842" w:type="dxa"/>
            <w:vAlign w:val="center"/>
          </w:tcPr>
          <w:p w:rsidR="00AC5DA8" w:rsidRDefault="00A06843">
            <w:pPr>
              <w:jc w:val="right"/>
            </w:pPr>
            <w:r>
              <w:rPr>
                <w:color w:val="000000"/>
                <w:szCs w:val="21"/>
              </w:rPr>
              <w:t>2.29</w:t>
            </w:r>
          </w:p>
        </w:tc>
      </w:tr>
      <w:tr w:rsidR="00AC5DA8">
        <w:tc>
          <w:tcPr>
            <w:tcW w:w="1808" w:type="dxa"/>
            <w:vAlign w:val="center"/>
          </w:tcPr>
          <w:p w:rsidR="00AC5DA8" w:rsidRDefault="00A06843">
            <w:pPr>
              <w:jc w:val="center"/>
            </w:pPr>
            <w:r>
              <w:rPr>
                <w:color w:val="000000"/>
                <w:szCs w:val="21"/>
              </w:rPr>
              <w:t>11</w:t>
            </w:r>
          </w:p>
        </w:tc>
        <w:tc>
          <w:tcPr>
            <w:tcW w:w="1729" w:type="dxa"/>
            <w:vAlign w:val="center"/>
          </w:tcPr>
          <w:p w:rsidR="00AC5DA8" w:rsidRDefault="00A06843">
            <w:pPr>
              <w:jc w:val="center"/>
            </w:pPr>
            <w:r>
              <w:rPr>
                <w:color w:val="000000"/>
                <w:szCs w:val="21"/>
              </w:rPr>
              <w:t>128084</w:t>
            </w:r>
          </w:p>
        </w:tc>
        <w:tc>
          <w:tcPr>
            <w:tcW w:w="1658" w:type="dxa"/>
            <w:vAlign w:val="center"/>
          </w:tcPr>
          <w:p w:rsidR="00AC5DA8" w:rsidRDefault="00A06843">
            <w:pPr>
              <w:jc w:val="center"/>
            </w:pPr>
            <w:r>
              <w:rPr>
                <w:color w:val="000000"/>
                <w:szCs w:val="21"/>
              </w:rPr>
              <w:t>木森转债</w:t>
            </w:r>
          </w:p>
        </w:tc>
        <w:tc>
          <w:tcPr>
            <w:tcW w:w="2128" w:type="dxa"/>
            <w:vAlign w:val="center"/>
          </w:tcPr>
          <w:p w:rsidR="00AC5DA8" w:rsidRDefault="00A06843">
            <w:pPr>
              <w:jc w:val="right"/>
            </w:pPr>
            <w:r>
              <w:rPr>
                <w:color w:val="000000"/>
                <w:szCs w:val="21"/>
              </w:rPr>
              <w:t>3,668,859.81</w:t>
            </w:r>
          </w:p>
        </w:tc>
        <w:tc>
          <w:tcPr>
            <w:tcW w:w="1842" w:type="dxa"/>
            <w:vAlign w:val="center"/>
          </w:tcPr>
          <w:p w:rsidR="00AC5DA8" w:rsidRDefault="00A06843">
            <w:pPr>
              <w:jc w:val="right"/>
            </w:pPr>
            <w:r>
              <w:rPr>
                <w:color w:val="000000"/>
                <w:szCs w:val="21"/>
              </w:rPr>
              <w:t>1.99</w:t>
            </w:r>
          </w:p>
        </w:tc>
      </w:tr>
      <w:tr w:rsidR="00AC5DA8">
        <w:tc>
          <w:tcPr>
            <w:tcW w:w="1808" w:type="dxa"/>
            <w:vAlign w:val="center"/>
          </w:tcPr>
          <w:p w:rsidR="00AC5DA8" w:rsidRDefault="00A06843">
            <w:pPr>
              <w:jc w:val="center"/>
            </w:pPr>
            <w:r>
              <w:rPr>
                <w:color w:val="000000"/>
                <w:szCs w:val="21"/>
              </w:rPr>
              <w:t>12</w:t>
            </w:r>
          </w:p>
        </w:tc>
        <w:tc>
          <w:tcPr>
            <w:tcW w:w="1729" w:type="dxa"/>
            <w:vAlign w:val="center"/>
          </w:tcPr>
          <w:p w:rsidR="00AC5DA8" w:rsidRDefault="00A06843">
            <w:pPr>
              <w:jc w:val="center"/>
            </w:pPr>
            <w:r>
              <w:rPr>
                <w:color w:val="000000"/>
                <w:szCs w:val="21"/>
              </w:rPr>
              <w:t>128081</w:t>
            </w:r>
          </w:p>
        </w:tc>
        <w:tc>
          <w:tcPr>
            <w:tcW w:w="1658" w:type="dxa"/>
            <w:vAlign w:val="center"/>
          </w:tcPr>
          <w:p w:rsidR="00AC5DA8" w:rsidRDefault="00A06843">
            <w:pPr>
              <w:jc w:val="center"/>
            </w:pPr>
            <w:r>
              <w:rPr>
                <w:color w:val="000000"/>
                <w:szCs w:val="21"/>
              </w:rPr>
              <w:t>海亮转债</w:t>
            </w:r>
          </w:p>
        </w:tc>
        <w:tc>
          <w:tcPr>
            <w:tcW w:w="2128" w:type="dxa"/>
            <w:vAlign w:val="center"/>
          </w:tcPr>
          <w:p w:rsidR="00AC5DA8" w:rsidRDefault="00A06843">
            <w:pPr>
              <w:jc w:val="right"/>
            </w:pPr>
            <w:r>
              <w:rPr>
                <w:color w:val="000000"/>
                <w:szCs w:val="21"/>
              </w:rPr>
              <w:t>2,676,729.90</w:t>
            </w:r>
          </w:p>
        </w:tc>
        <w:tc>
          <w:tcPr>
            <w:tcW w:w="1842" w:type="dxa"/>
            <w:vAlign w:val="center"/>
          </w:tcPr>
          <w:p w:rsidR="00AC5DA8" w:rsidRDefault="00A06843">
            <w:pPr>
              <w:jc w:val="right"/>
            </w:pPr>
            <w:r>
              <w:rPr>
                <w:color w:val="000000"/>
                <w:szCs w:val="21"/>
              </w:rPr>
              <w:t>1.45</w:t>
            </w:r>
          </w:p>
        </w:tc>
      </w:tr>
      <w:tr w:rsidR="00AC5DA8">
        <w:tc>
          <w:tcPr>
            <w:tcW w:w="1808" w:type="dxa"/>
            <w:vAlign w:val="center"/>
          </w:tcPr>
          <w:p w:rsidR="00AC5DA8" w:rsidRDefault="00A06843">
            <w:pPr>
              <w:jc w:val="center"/>
            </w:pPr>
            <w:r>
              <w:rPr>
                <w:color w:val="000000"/>
                <w:szCs w:val="21"/>
              </w:rPr>
              <w:t>13</w:t>
            </w:r>
          </w:p>
        </w:tc>
        <w:tc>
          <w:tcPr>
            <w:tcW w:w="1729" w:type="dxa"/>
            <w:vAlign w:val="center"/>
          </w:tcPr>
          <w:p w:rsidR="00AC5DA8" w:rsidRDefault="00A06843">
            <w:pPr>
              <w:jc w:val="center"/>
            </w:pPr>
            <w:r>
              <w:rPr>
                <w:color w:val="000000"/>
                <w:szCs w:val="21"/>
              </w:rPr>
              <w:t>110056</w:t>
            </w:r>
          </w:p>
        </w:tc>
        <w:tc>
          <w:tcPr>
            <w:tcW w:w="1658" w:type="dxa"/>
            <w:vAlign w:val="center"/>
          </w:tcPr>
          <w:p w:rsidR="00AC5DA8" w:rsidRDefault="00A06843">
            <w:pPr>
              <w:jc w:val="center"/>
            </w:pPr>
            <w:r>
              <w:rPr>
                <w:color w:val="000000"/>
                <w:szCs w:val="21"/>
              </w:rPr>
              <w:t>亨通转债</w:t>
            </w:r>
          </w:p>
        </w:tc>
        <w:tc>
          <w:tcPr>
            <w:tcW w:w="2128" w:type="dxa"/>
            <w:vAlign w:val="center"/>
          </w:tcPr>
          <w:p w:rsidR="00AC5DA8" w:rsidRDefault="00A06843">
            <w:pPr>
              <w:jc w:val="right"/>
            </w:pPr>
            <w:r>
              <w:rPr>
                <w:color w:val="000000"/>
                <w:szCs w:val="21"/>
              </w:rPr>
              <w:t>2,051,387.60</w:t>
            </w:r>
          </w:p>
        </w:tc>
        <w:tc>
          <w:tcPr>
            <w:tcW w:w="1842" w:type="dxa"/>
            <w:vAlign w:val="center"/>
          </w:tcPr>
          <w:p w:rsidR="00AC5DA8" w:rsidRDefault="00A06843">
            <w:pPr>
              <w:jc w:val="right"/>
            </w:pPr>
            <w:r>
              <w:rPr>
                <w:color w:val="000000"/>
                <w:szCs w:val="21"/>
              </w:rPr>
              <w:t>1.11</w:t>
            </w:r>
          </w:p>
        </w:tc>
      </w:tr>
      <w:tr w:rsidR="00AC5DA8">
        <w:tc>
          <w:tcPr>
            <w:tcW w:w="1808" w:type="dxa"/>
            <w:vAlign w:val="center"/>
          </w:tcPr>
          <w:p w:rsidR="00AC5DA8" w:rsidRDefault="00A06843">
            <w:pPr>
              <w:jc w:val="center"/>
            </w:pPr>
            <w:r>
              <w:rPr>
                <w:color w:val="000000"/>
                <w:szCs w:val="21"/>
              </w:rPr>
              <w:t>14</w:t>
            </w:r>
          </w:p>
        </w:tc>
        <w:tc>
          <w:tcPr>
            <w:tcW w:w="1729" w:type="dxa"/>
            <w:vAlign w:val="center"/>
          </w:tcPr>
          <w:p w:rsidR="00AC5DA8" w:rsidRDefault="00A06843">
            <w:pPr>
              <w:jc w:val="center"/>
            </w:pPr>
            <w:r>
              <w:rPr>
                <w:color w:val="000000"/>
                <w:szCs w:val="21"/>
              </w:rPr>
              <w:t>128077</w:t>
            </w:r>
          </w:p>
        </w:tc>
        <w:tc>
          <w:tcPr>
            <w:tcW w:w="1658" w:type="dxa"/>
            <w:vAlign w:val="center"/>
          </w:tcPr>
          <w:p w:rsidR="00AC5DA8" w:rsidRDefault="00A06843">
            <w:pPr>
              <w:jc w:val="center"/>
            </w:pPr>
            <w:r>
              <w:rPr>
                <w:color w:val="000000"/>
                <w:szCs w:val="21"/>
              </w:rPr>
              <w:t>华夏转债</w:t>
            </w:r>
          </w:p>
        </w:tc>
        <w:tc>
          <w:tcPr>
            <w:tcW w:w="2128" w:type="dxa"/>
            <w:vAlign w:val="center"/>
          </w:tcPr>
          <w:p w:rsidR="00AC5DA8" w:rsidRDefault="00A06843">
            <w:pPr>
              <w:jc w:val="right"/>
            </w:pPr>
            <w:r>
              <w:rPr>
                <w:color w:val="000000"/>
                <w:szCs w:val="21"/>
              </w:rPr>
              <w:t>1,810,412.40</w:t>
            </w:r>
          </w:p>
        </w:tc>
        <w:tc>
          <w:tcPr>
            <w:tcW w:w="1842" w:type="dxa"/>
            <w:vAlign w:val="center"/>
          </w:tcPr>
          <w:p w:rsidR="00AC5DA8" w:rsidRDefault="00A06843">
            <w:pPr>
              <w:jc w:val="right"/>
            </w:pPr>
            <w:r>
              <w:rPr>
                <w:color w:val="000000"/>
                <w:szCs w:val="21"/>
              </w:rPr>
              <w:t>0.98</w:t>
            </w:r>
          </w:p>
        </w:tc>
      </w:tr>
      <w:tr w:rsidR="00AC5DA8">
        <w:tc>
          <w:tcPr>
            <w:tcW w:w="1808" w:type="dxa"/>
            <w:vAlign w:val="center"/>
          </w:tcPr>
          <w:p w:rsidR="00AC5DA8" w:rsidRDefault="00A06843">
            <w:pPr>
              <w:jc w:val="center"/>
            </w:pPr>
            <w:r>
              <w:rPr>
                <w:color w:val="000000"/>
                <w:szCs w:val="21"/>
              </w:rPr>
              <w:t>15</w:t>
            </w:r>
          </w:p>
        </w:tc>
        <w:tc>
          <w:tcPr>
            <w:tcW w:w="1729" w:type="dxa"/>
            <w:vAlign w:val="center"/>
          </w:tcPr>
          <w:p w:rsidR="00AC5DA8" w:rsidRDefault="00A06843">
            <w:pPr>
              <w:jc w:val="center"/>
            </w:pPr>
            <w:r>
              <w:rPr>
                <w:color w:val="000000"/>
                <w:szCs w:val="21"/>
              </w:rPr>
              <w:t>110055</w:t>
            </w:r>
          </w:p>
        </w:tc>
        <w:tc>
          <w:tcPr>
            <w:tcW w:w="1658" w:type="dxa"/>
            <w:vAlign w:val="center"/>
          </w:tcPr>
          <w:p w:rsidR="00AC5DA8" w:rsidRDefault="00A06843">
            <w:pPr>
              <w:jc w:val="center"/>
            </w:pPr>
            <w:r>
              <w:rPr>
                <w:color w:val="000000"/>
                <w:szCs w:val="21"/>
              </w:rPr>
              <w:t>伊力转债</w:t>
            </w:r>
          </w:p>
        </w:tc>
        <w:tc>
          <w:tcPr>
            <w:tcW w:w="2128" w:type="dxa"/>
            <w:vAlign w:val="center"/>
          </w:tcPr>
          <w:p w:rsidR="00AC5DA8" w:rsidRDefault="00A06843">
            <w:pPr>
              <w:jc w:val="right"/>
            </w:pPr>
            <w:r>
              <w:rPr>
                <w:color w:val="000000"/>
                <w:szCs w:val="21"/>
              </w:rPr>
              <w:t>1,231,601.00</w:t>
            </w:r>
          </w:p>
        </w:tc>
        <w:tc>
          <w:tcPr>
            <w:tcW w:w="1842" w:type="dxa"/>
            <w:vAlign w:val="center"/>
          </w:tcPr>
          <w:p w:rsidR="00AC5DA8" w:rsidRDefault="00A06843">
            <w:pPr>
              <w:jc w:val="right"/>
            </w:pPr>
            <w:r>
              <w:rPr>
                <w:color w:val="000000"/>
                <w:szCs w:val="21"/>
              </w:rPr>
              <w:t>0.67</w:t>
            </w:r>
          </w:p>
        </w:tc>
      </w:tr>
      <w:tr w:rsidR="00AC5DA8">
        <w:tc>
          <w:tcPr>
            <w:tcW w:w="1808" w:type="dxa"/>
            <w:vAlign w:val="center"/>
          </w:tcPr>
          <w:p w:rsidR="00AC5DA8" w:rsidRDefault="00A06843">
            <w:pPr>
              <w:jc w:val="center"/>
            </w:pPr>
            <w:r>
              <w:rPr>
                <w:color w:val="000000"/>
                <w:szCs w:val="21"/>
              </w:rPr>
              <w:t>16</w:t>
            </w:r>
          </w:p>
        </w:tc>
        <w:tc>
          <w:tcPr>
            <w:tcW w:w="1729" w:type="dxa"/>
            <w:vAlign w:val="center"/>
          </w:tcPr>
          <w:p w:rsidR="00AC5DA8" w:rsidRDefault="00A06843">
            <w:pPr>
              <w:jc w:val="center"/>
            </w:pPr>
            <w:r>
              <w:rPr>
                <w:color w:val="000000"/>
                <w:szCs w:val="21"/>
              </w:rPr>
              <w:t>123028</w:t>
            </w:r>
          </w:p>
        </w:tc>
        <w:tc>
          <w:tcPr>
            <w:tcW w:w="1658" w:type="dxa"/>
            <w:vAlign w:val="center"/>
          </w:tcPr>
          <w:p w:rsidR="00AC5DA8" w:rsidRDefault="00A06843">
            <w:pPr>
              <w:jc w:val="center"/>
            </w:pPr>
            <w:r>
              <w:rPr>
                <w:color w:val="000000"/>
                <w:szCs w:val="21"/>
              </w:rPr>
              <w:t>清水转债</w:t>
            </w:r>
          </w:p>
        </w:tc>
        <w:tc>
          <w:tcPr>
            <w:tcW w:w="2128" w:type="dxa"/>
            <w:vAlign w:val="center"/>
          </w:tcPr>
          <w:p w:rsidR="00AC5DA8" w:rsidRDefault="00A06843">
            <w:pPr>
              <w:jc w:val="right"/>
            </w:pPr>
            <w:r>
              <w:rPr>
                <w:color w:val="000000"/>
                <w:szCs w:val="21"/>
              </w:rPr>
              <w:t>991,876.14</w:t>
            </w:r>
          </w:p>
        </w:tc>
        <w:tc>
          <w:tcPr>
            <w:tcW w:w="1842" w:type="dxa"/>
            <w:vAlign w:val="center"/>
          </w:tcPr>
          <w:p w:rsidR="00AC5DA8" w:rsidRDefault="00A06843">
            <w:pPr>
              <w:jc w:val="right"/>
            </w:pPr>
            <w:r>
              <w:rPr>
                <w:color w:val="000000"/>
                <w:szCs w:val="21"/>
              </w:rPr>
              <w:t>0.54</w:t>
            </w:r>
          </w:p>
        </w:tc>
      </w:tr>
      <w:tr w:rsidR="00AC5DA8">
        <w:tc>
          <w:tcPr>
            <w:tcW w:w="1808" w:type="dxa"/>
            <w:vAlign w:val="center"/>
          </w:tcPr>
          <w:p w:rsidR="00AC5DA8" w:rsidRDefault="00A06843">
            <w:pPr>
              <w:jc w:val="center"/>
            </w:pPr>
            <w:r>
              <w:rPr>
                <w:color w:val="000000"/>
                <w:szCs w:val="21"/>
              </w:rPr>
              <w:t>17</w:t>
            </w:r>
          </w:p>
        </w:tc>
        <w:tc>
          <w:tcPr>
            <w:tcW w:w="1729" w:type="dxa"/>
            <w:vAlign w:val="center"/>
          </w:tcPr>
          <w:p w:rsidR="00AC5DA8" w:rsidRDefault="00A06843">
            <w:pPr>
              <w:jc w:val="center"/>
            </w:pPr>
            <w:r>
              <w:rPr>
                <w:color w:val="000000"/>
                <w:szCs w:val="21"/>
              </w:rPr>
              <w:t>128078</w:t>
            </w:r>
          </w:p>
        </w:tc>
        <w:tc>
          <w:tcPr>
            <w:tcW w:w="1658" w:type="dxa"/>
            <w:vAlign w:val="center"/>
          </w:tcPr>
          <w:p w:rsidR="00AC5DA8" w:rsidRDefault="00A06843">
            <w:pPr>
              <w:jc w:val="center"/>
            </w:pPr>
            <w:r>
              <w:rPr>
                <w:color w:val="000000"/>
                <w:szCs w:val="21"/>
              </w:rPr>
              <w:t>太极转债</w:t>
            </w:r>
          </w:p>
        </w:tc>
        <w:tc>
          <w:tcPr>
            <w:tcW w:w="2128" w:type="dxa"/>
            <w:vAlign w:val="center"/>
          </w:tcPr>
          <w:p w:rsidR="00AC5DA8" w:rsidRDefault="00A06843">
            <w:pPr>
              <w:jc w:val="right"/>
            </w:pPr>
            <w:r>
              <w:rPr>
                <w:color w:val="000000"/>
                <w:szCs w:val="21"/>
              </w:rPr>
              <w:t>660,399.00</w:t>
            </w:r>
          </w:p>
        </w:tc>
        <w:tc>
          <w:tcPr>
            <w:tcW w:w="1842" w:type="dxa"/>
            <w:vAlign w:val="center"/>
          </w:tcPr>
          <w:p w:rsidR="00AC5DA8" w:rsidRDefault="00A06843">
            <w:pPr>
              <w:jc w:val="right"/>
            </w:pPr>
            <w:r>
              <w:rPr>
                <w:color w:val="000000"/>
                <w:szCs w:val="21"/>
              </w:rPr>
              <w:t>0.36</w:t>
            </w:r>
          </w:p>
        </w:tc>
      </w:tr>
      <w:tr w:rsidR="00AC5DA8">
        <w:tc>
          <w:tcPr>
            <w:tcW w:w="1808" w:type="dxa"/>
            <w:vAlign w:val="center"/>
          </w:tcPr>
          <w:p w:rsidR="00AC5DA8" w:rsidRDefault="00A06843">
            <w:pPr>
              <w:jc w:val="center"/>
            </w:pPr>
            <w:r>
              <w:rPr>
                <w:color w:val="000000"/>
                <w:szCs w:val="21"/>
              </w:rPr>
              <w:t>18</w:t>
            </w:r>
          </w:p>
        </w:tc>
        <w:tc>
          <w:tcPr>
            <w:tcW w:w="1729" w:type="dxa"/>
            <w:vAlign w:val="center"/>
          </w:tcPr>
          <w:p w:rsidR="00AC5DA8" w:rsidRDefault="00A06843">
            <w:pPr>
              <w:jc w:val="center"/>
            </w:pPr>
            <w:r>
              <w:rPr>
                <w:color w:val="000000"/>
                <w:szCs w:val="21"/>
              </w:rPr>
              <w:t>128088</w:t>
            </w:r>
          </w:p>
        </w:tc>
        <w:tc>
          <w:tcPr>
            <w:tcW w:w="1658" w:type="dxa"/>
            <w:vAlign w:val="center"/>
          </w:tcPr>
          <w:p w:rsidR="00AC5DA8" w:rsidRDefault="00A06843">
            <w:pPr>
              <w:jc w:val="center"/>
            </w:pPr>
            <w:r>
              <w:rPr>
                <w:color w:val="000000"/>
                <w:szCs w:val="21"/>
              </w:rPr>
              <w:t>深南转债</w:t>
            </w:r>
          </w:p>
        </w:tc>
        <w:tc>
          <w:tcPr>
            <w:tcW w:w="2128" w:type="dxa"/>
            <w:vAlign w:val="center"/>
          </w:tcPr>
          <w:p w:rsidR="00AC5DA8" w:rsidRDefault="00A06843">
            <w:pPr>
              <w:jc w:val="right"/>
            </w:pPr>
            <w:r>
              <w:rPr>
                <w:color w:val="000000"/>
                <w:szCs w:val="21"/>
              </w:rPr>
              <w:t>577,217.60</w:t>
            </w:r>
          </w:p>
        </w:tc>
        <w:tc>
          <w:tcPr>
            <w:tcW w:w="1842" w:type="dxa"/>
            <w:vAlign w:val="center"/>
          </w:tcPr>
          <w:p w:rsidR="00AC5DA8" w:rsidRDefault="00A06843">
            <w:pPr>
              <w:jc w:val="right"/>
            </w:pPr>
            <w:r>
              <w:rPr>
                <w:color w:val="000000"/>
                <w:szCs w:val="21"/>
              </w:rPr>
              <w:t>0.31</w:t>
            </w:r>
          </w:p>
        </w:tc>
      </w:tr>
      <w:tr w:rsidR="00AC5DA8">
        <w:tc>
          <w:tcPr>
            <w:tcW w:w="1808" w:type="dxa"/>
            <w:vAlign w:val="center"/>
          </w:tcPr>
          <w:p w:rsidR="00AC5DA8" w:rsidRDefault="00A06843">
            <w:pPr>
              <w:jc w:val="center"/>
            </w:pPr>
            <w:r>
              <w:rPr>
                <w:color w:val="000000"/>
                <w:szCs w:val="21"/>
              </w:rPr>
              <w:t>19</w:t>
            </w:r>
          </w:p>
        </w:tc>
        <w:tc>
          <w:tcPr>
            <w:tcW w:w="1729" w:type="dxa"/>
            <w:vAlign w:val="center"/>
          </w:tcPr>
          <w:p w:rsidR="00AC5DA8" w:rsidRDefault="00A06843">
            <w:pPr>
              <w:jc w:val="center"/>
            </w:pPr>
            <w:r>
              <w:rPr>
                <w:color w:val="000000"/>
                <w:szCs w:val="21"/>
              </w:rPr>
              <w:t>123022</w:t>
            </w:r>
          </w:p>
        </w:tc>
        <w:tc>
          <w:tcPr>
            <w:tcW w:w="1658" w:type="dxa"/>
            <w:vAlign w:val="center"/>
          </w:tcPr>
          <w:p w:rsidR="00AC5DA8" w:rsidRDefault="00A06843">
            <w:pPr>
              <w:jc w:val="center"/>
            </w:pPr>
            <w:r>
              <w:rPr>
                <w:color w:val="000000"/>
                <w:szCs w:val="21"/>
              </w:rPr>
              <w:t>长信转债</w:t>
            </w:r>
          </w:p>
        </w:tc>
        <w:tc>
          <w:tcPr>
            <w:tcW w:w="2128" w:type="dxa"/>
            <w:vAlign w:val="center"/>
          </w:tcPr>
          <w:p w:rsidR="00AC5DA8" w:rsidRDefault="00A06843">
            <w:pPr>
              <w:jc w:val="right"/>
            </w:pPr>
            <w:r>
              <w:rPr>
                <w:color w:val="000000"/>
                <w:szCs w:val="21"/>
              </w:rPr>
              <w:t>277,290.00</w:t>
            </w:r>
          </w:p>
        </w:tc>
        <w:tc>
          <w:tcPr>
            <w:tcW w:w="1842" w:type="dxa"/>
            <w:vAlign w:val="center"/>
          </w:tcPr>
          <w:p w:rsidR="00AC5DA8" w:rsidRDefault="00A06843">
            <w:pPr>
              <w:jc w:val="right"/>
            </w:pPr>
            <w:r>
              <w:rPr>
                <w:color w:val="000000"/>
                <w:szCs w:val="21"/>
              </w:rPr>
              <w:t>0.15</w:t>
            </w:r>
          </w:p>
        </w:tc>
      </w:tr>
      <w:tr w:rsidR="00AC5DA8">
        <w:tc>
          <w:tcPr>
            <w:tcW w:w="1808" w:type="dxa"/>
            <w:vAlign w:val="center"/>
          </w:tcPr>
          <w:p w:rsidR="00AC5DA8" w:rsidRDefault="00A06843">
            <w:pPr>
              <w:jc w:val="center"/>
            </w:pPr>
            <w:r>
              <w:rPr>
                <w:color w:val="000000"/>
                <w:szCs w:val="21"/>
              </w:rPr>
              <w:t>20</w:t>
            </w:r>
          </w:p>
        </w:tc>
        <w:tc>
          <w:tcPr>
            <w:tcW w:w="1729" w:type="dxa"/>
            <w:vAlign w:val="center"/>
          </w:tcPr>
          <w:p w:rsidR="00AC5DA8" w:rsidRDefault="00A06843">
            <w:pPr>
              <w:jc w:val="center"/>
            </w:pPr>
            <w:r>
              <w:rPr>
                <w:color w:val="000000"/>
                <w:szCs w:val="21"/>
              </w:rPr>
              <w:t>110062</w:t>
            </w:r>
          </w:p>
        </w:tc>
        <w:tc>
          <w:tcPr>
            <w:tcW w:w="1658" w:type="dxa"/>
            <w:vAlign w:val="center"/>
          </w:tcPr>
          <w:p w:rsidR="00AC5DA8" w:rsidRDefault="00A06843">
            <w:pPr>
              <w:jc w:val="center"/>
            </w:pPr>
            <w:r>
              <w:rPr>
                <w:color w:val="000000"/>
                <w:szCs w:val="21"/>
              </w:rPr>
              <w:t>烽火转债</w:t>
            </w:r>
          </w:p>
        </w:tc>
        <w:tc>
          <w:tcPr>
            <w:tcW w:w="2128" w:type="dxa"/>
            <w:vAlign w:val="center"/>
          </w:tcPr>
          <w:p w:rsidR="00AC5DA8" w:rsidRDefault="00A06843">
            <w:pPr>
              <w:jc w:val="right"/>
            </w:pPr>
            <w:r>
              <w:rPr>
                <w:color w:val="000000"/>
                <w:szCs w:val="21"/>
              </w:rPr>
              <w:t>124,710.00</w:t>
            </w:r>
          </w:p>
        </w:tc>
        <w:tc>
          <w:tcPr>
            <w:tcW w:w="1842" w:type="dxa"/>
            <w:vAlign w:val="center"/>
          </w:tcPr>
          <w:p w:rsidR="00AC5DA8" w:rsidRDefault="00A06843">
            <w:pPr>
              <w:jc w:val="right"/>
            </w:pPr>
            <w:r>
              <w:rPr>
                <w:color w:val="000000"/>
                <w:szCs w:val="21"/>
              </w:rPr>
              <w:t>0.07</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7.12.5 </w:t>
      </w:r>
      <w:r w:rsidRPr="00235099">
        <w:rPr>
          <w:rFonts w:ascii="宋体" w:hAnsi="宋体" w:hint="eastAsia"/>
          <w:b/>
          <w:bCs/>
          <w:color w:val="000000"/>
          <w:szCs w:val="21"/>
        </w:rPr>
        <w:t>期末前十名股票中存在流通受限情况的说明</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3"/>
        <w:gridCol w:w="1302"/>
        <w:gridCol w:w="1301"/>
        <w:gridCol w:w="1805"/>
        <w:gridCol w:w="1655"/>
        <w:gridCol w:w="2019"/>
      </w:tblGrid>
      <w:tr w:rsidR="001548F9" w:rsidRPr="00235099" w:rsidTr="008F3A73">
        <w:tc>
          <w:tcPr>
            <w:tcW w:w="1083"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302"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股票代码</w:t>
            </w:r>
          </w:p>
        </w:tc>
        <w:tc>
          <w:tcPr>
            <w:tcW w:w="1301"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股票名称</w:t>
            </w:r>
          </w:p>
        </w:tc>
        <w:tc>
          <w:tcPr>
            <w:tcW w:w="1805" w:type="dxa"/>
            <w:vAlign w:val="center"/>
          </w:tcPr>
          <w:p w:rsidR="001548F9" w:rsidRPr="00235099" w:rsidRDefault="001548F9" w:rsidP="00481C10">
            <w:pPr>
              <w:spacing w:before="29" w:line="360" w:lineRule="auto"/>
              <w:ind w:left="17"/>
              <w:jc w:val="center"/>
              <w:rPr>
                <w:rFonts w:ascii="宋体" w:hAnsi="宋体" w:cs="宋体"/>
                <w:color w:val="000000"/>
                <w:szCs w:val="21"/>
              </w:rPr>
            </w:pPr>
            <w:r w:rsidRPr="00235099">
              <w:rPr>
                <w:rFonts w:ascii="宋体" w:hAnsi="宋体" w:cs="宋体" w:hint="eastAsia"/>
                <w:color w:val="000000"/>
                <w:szCs w:val="21"/>
              </w:rPr>
              <w:t>流通受限部分的公允价值</w:t>
            </w:r>
          </w:p>
        </w:tc>
        <w:tc>
          <w:tcPr>
            <w:tcW w:w="1655" w:type="dxa"/>
            <w:vAlign w:val="center"/>
          </w:tcPr>
          <w:p w:rsidR="001548F9" w:rsidRPr="00235099" w:rsidRDefault="001548F9" w:rsidP="0070173B">
            <w:pPr>
              <w:spacing w:before="29" w:line="360" w:lineRule="auto"/>
              <w:ind w:left="17"/>
              <w:jc w:val="center"/>
              <w:rPr>
                <w:rFonts w:ascii="宋体" w:hAnsi="宋体" w:cs="宋体"/>
                <w:color w:val="000000"/>
                <w:szCs w:val="21"/>
              </w:rPr>
            </w:pPr>
            <w:r w:rsidRPr="00235099">
              <w:rPr>
                <w:rFonts w:ascii="宋体" w:hAnsi="宋体" w:cs="宋体" w:hint="eastAsia"/>
                <w:color w:val="000000"/>
                <w:szCs w:val="21"/>
              </w:rPr>
              <w:t>占基金资产净值比例</w:t>
            </w:r>
            <w:r w:rsidR="00D768BA">
              <w:rPr>
                <w:rFonts w:ascii="宋体" w:hAnsi="宋体" w:cs="宋体"/>
                <w:color w:val="000000"/>
                <w:szCs w:val="21"/>
              </w:rPr>
              <w:t>（％）</w:t>
            </w:r>
          </w:p>
        </w:tc>
        <w:tc>
          <w:tcPr>
            <w:tcW w:w="2019" w:type="dxa"/>
            <w:vAlign w:val="center"/>
          </w:tcPr>
          <w:p w:rsidR="001548F9" w:rsidRPr="00235099" w:rsidRDefault="001548F9" w:rsidP="0070173B">
            <w:pPr>
              <w:spacing w:before="29" w:line="360" w:lineRule="auto"/>
              <w:ind w:left="17"/>
              <w:jc w:val="center"/>
              <w:rPr>
                <w:rFonts w:ascii="宋体" w:cs="宋体"/>
                <w:color w:val="000000"/>
                <w:szCs w:val="21"/>
              </w:rPr>
            </w:pPr>
            <w:r w:rsidRPr="00235099">
              <w:rPr>
                <w:rFonts w:ascii="宋体" w:hAnsi="宋体" w:cs="宋体" w:hint="eastAsia"/>
                <w:color w:val="000000"/>
                <w:szCs w:val="21"/>
              </w:rPr>
              <w:t>流通受限情况说明</w:t>
            </w:r>
          </w:p>
        </w:tc>
      </w:tr>
      <w:tr w:rsidR="00AC5DA8">
        <w:tc>
          <w:tcPr>
            <w:tcW w:w="1083" w:type="dxa"/>
            <w:vAlign w:val="center"/>
          </w:tcPr>
          <w:p w:rsidR="00AC5DA8" w:rsidRDefault="00A06843">
            <w:pPr>
              <w:jc w:val="center"/>
            </w:pPr>
            <w:r>
              <w:rPr>
                <w:color w:val="000000"/>
                <w:szCs w:val="21"/>
              </w:rPr>
              <w:t>1</w:t>
            </w:r>
          </w:p>
        </w:tc>
        <w:tc>
          <w:tcPr>
            <w:tcW w:w="1302" w:type="dxa"/>
            <w:vAlign w:val="center"/>
          </w:tcPr>
          <w:p w:rsidR="00AC5DA8" w:rsidRDefault="00A06843">
            <w:pPr>
              <w:jc w:val="center"/>
            </w:pPr>
            <w:r>
              <w:rPr>
                <w:color w:val="000000"/>
                <w:szCs w:val="21"/>
              </w:rPr>
              <w:t>601816</w:t>
            </w:r>
          </w:p>
        </w:tc>
        <w:tc>
          <w:tcPr>
            <w:tcW w:w="1301" w:type="dxa"/>
            <w:vAlign w:val="center"/>
          </w:tcPr>
          <w:p w:rsidR="00AC5DA8" w:rsidRDefault="00A06843">
            <w:pPr>
              <w:jc w:val="center"/>
            </w:pPr>
            <w:r>
              <w:rPr>
                <w:color w:val="000000"/>
                <w:szCs w:val="21"/>
              </w:rPr>
              <w:t>京沪高铁</w:t>
            </w:r>
          </w:p>
        </w:tc>
        <w:tc>
          <w:tcPr>
            <w:tcW w:w="1805" w:type="dxa"/>
            <w:vAlign w:val="center"/>
          </w:tcPr>
          <w:p w:rsidR="00AC5DA8" w:rsidRDefault="00A06843">
            <w:pPr>
              <w:jc w:val="right"/>
            </w:pPr>
            <w:r>
              <w:rPr>
                <w:color w:val="000000"/>
                <w:szCs w:val="21"/>
              </w:rPr>
              <w:t>5,593,327.12</w:t>
            </w:r>
          </w:p>
        </w:tc>
        <w:tc>
          <w:tcPr>
            <w:tcW w:w="1655" w:type="dxa"/>
            <w:vAlign w:val="center"/>
          </w:tcPr>
          <w:p w:rsidR="00AC5DA8" w:rsidRDefault="00A06843">
            <w:pPr>
              <w:jc w:val="right"/>
            </w:pPr>
            <w:r>
              <w:rPr>
                <w:color w:val="000000"/>
                <w:szCs w:val="21"/>
              </w:rPr>
              <w:t>3.04</w:t>
            </w:r>
          </w:p>
        </w:tc>
        <w:tc>
          <w:tcPr>
            <w:tcW w:w="2019" w:type="dxa"/>
            <w:vAlign w:val="center"/>
          </w:tcPr>
          <w:p w:rsidR="00AC5DA8" w:rsidRDefault="00A06843">
            <w:pPr>
              <w:jc w:val="right"/>
            </w:pPr>
            <w:r>
              <w:rPr>
                <w:color w:val="000000"/>
                <w:szCs w:val="21"/>
              </w:rPr>
              <w:t>新股流通受限</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6" w:name="_Toc225500050"/>
      <w:bookmarkStart w:id="77" w:name="_Toc48658813"/>
      <w:r w:rsidRPr="00662508">
        <w:rPr>
          <w:rFonts w:ascii="Times New Roman" w:hAnsi="Times New Roman"/>
          <w:color w:val="000000"/>
          <w:sz w:val="21"/>
          <w:szCs w:val="21"/>
        </w:rPr>
        <w:lastRenderedPageBreak/>
        <w:t>§8</w:t>
      </w:r>
      <w:r w:rsidRPr="00662508">
        <w:rPr>
          <w:rFonts w:ascii="Times New Roman" w:hAnsi="Times New Roman"/>
          <w:color w:val="000000"/>
          <w:sz w:val="21"/>
          <w:szCs w:val="21"/>
        </w:rPr>
        <w:t>基金份额持有人信息</w:t>
      </w:r>
      <w:bookmarkEnd w:id="76"/>
      <w:bookmarkEnd w:id="7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8" w:name="_Toc225500051"/>
      <w:bookmarkStart w:id="79" w:name="_Toc48658814"/>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78"/>
      <w:bookmarkEnd w:id="79"/>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易方达鑫转招利混合</w:t>
            </w:r>
            <w:r w:rsidRPr="004604CE">
              <w:rPr>
                <w:rFonts w:eastAsiaTheme="minorEastAsia"/>
                <w:bCs/>
                <w:color w:val="000000"/>
                <w:szCs w:val="21"/>
              </w:rPr>
              <w:t>A</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449</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277,182.26</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95,923,551.74</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77.07%</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28,531,284.01</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22.93%</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易方达鑫转招利混合</w:t>
            </w:r>
            <w:r w:rsidRPr="004604CE">
              <w:rPr>
                <w:rFonts w:eastAsiaTheme="minorEastAsia"/>
                <w:bCs/>
                <w:color w:val="000000"/>
                <w:szCs w:val="21"/>
              </w:rPr>
              <w:t>C</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360</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47,934.28</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39,188.02</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0.23%</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17,217,153.60</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99.77%</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809</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175,168.33</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95,962,739.76</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67.72%</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45,748,437.61</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32.28%</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48658815"/>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80"/>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易方达鑫转招利混合</w:t>
            </w:r>
            <w:r w:rsidRPr="004604CE">
              <w:rPr>
                <w:szCs w:val="21"/>
              </w:rPr>
              <w:t>A</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6,461.35</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0.0052%</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易方达鑫转招利混合</w:t>
            </w:r>
            <w:r w:rsidRPr="004604CE">
              <w:rPr>
                <w:szCs w:val="21"/>
              </w:rPr>
              <w:t>C</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57,634.83</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0.3340%</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64,096.18</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0.0452%</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1" w:name="_Toc48658816"/>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易方达鑫转招利混合</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易方达鑫转招利混合</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易方达鑫转招利混合</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易方达鑫转招利混合</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2" w:name="_Toc225500053"/>
      <w:bookmarkStart w:id="83" w:name="_Toc48658817"/>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2"/>
      <w:bookmarkEnd w:id="83"/>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易方达鑫转招利混合</w:t>
            </w:r>
            <w:r w:rsidRPr="004604CE">
              <w:rPr>
                <w:szCs w:val="21"/>
              </w:rPr>
              <w:t>A</w:t>
            </w:r>
          </w:p>
        </w:tc>
        <w:tc>
          <w:tcPr>
            <w:tcW w:w="1615" w:type="pct"/>
            <w:vAlign w:val="center"/>
          </w:tcPr>
          <w:p w:rsidR="00343AD4" w:rsidRPr="004604CE" w:rsidRDefault="00343AD4" w:rsidP="00343AD4">
            <w:pPr>
              <w:jc w:val="center"/>
              <w:rPr>
                <w:szCs w:val="21"/>
              </w:rPr>
            </w:pPr>
            <w:r w:rsidRPr="004604CE">
              <w:rPr>
                <w:szCs w:val="21"/>
              </w:rPr>
              <w:t>易方达鑫转招利混合</w:t>
            </w:r>
            <w:r w:rsidRPr="004604CE">
              <w:rPr>
                <w:szCs w:val="21"/>
              </w:rPr>
              <w:t>C</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2019</w:t>
            </w:r>
            <w:r w:rsidRPr="004604CE">
              <w:rPr>
                <w:szCs w:val="21"/>
              </w:rPr>
              <w:t>年</w:t>
            </w:r>
            <w:r w:rsidRPr="004604CE">
              <w:rPr>
                <w:szCs w:val="21"/>
              </w:rPr>
              <w:t>1</w:t>
            </w:r>
            <w:r w:rsidRPr="004604CE">
              <w:rPr>
                <w:szCs w:val="21"/>
              </w:rPr>
              <w:t>月</w:t>
            </w:r>
            <w:r w:rsidRPr="004604CE">
              <w:rPr>
                <w:szCs w:val="21"/>
              </w:rPr>
              <w:t>29</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381,493,996.72</w:t>
            </w:r>
          </w:p>
        </w:tc>
        <w:tc>
          <w:tcPr>
            <w:tcW w:w="1615" w:type="pct"/>
            <w:vAlign w:val="center"/>
          </w:tcPr>
          <w:p w:rsidR="001548F9" w:rsidRPr="004604CE" w:rsidRDefault="001548F9" w:rsidP="002E5E56">
            <w:pPr>
              <w:jc w:val="right"/>
              <w:rPr>
                <w:szCs w:val="21"/>
              </w:rPr>
            </w:pPr>
            <w:r w:rsidRPr="004604CE">
              <w:rPr>
                <w:szCs w:val="21"/>
              </w:rPr>
              <w:t>326,633,962.54</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本报告期期初基金份额总额</w:t>
            </w:r>
          </w:p>
        </w:tc>
        <w:tc>
          <w:tcPr>
            <w:tcW w:w="1614" w:type="pct"/>
            <w:vAlign w:val="bottom"/>
          </w:tcPr>
          <w:p w:rsidR="001548F9" w:rsidRPr="004604CE" w:rsidRDefault="001548F9" w:rsidP="002E5E56">
            <w:pPr>
              <w:jc w:val="right"/>
              <w:rPr>
                <w:szCs w:val="21"/>
              </w:rPr>
            </w:pPr>
            <w:r w:rsidRPr="004604CE">
              <w:rPr>
                <w:szCs w:val="21"/>
              </w:rPr>
              <w:t>145,109,487.76</w:t>
            </w:r>
          </w:p>
        </w:tc>
        <w:tc>
          <w:tcPr>
            <w:tcW w:w="1615" w:type="pct"/>
            <w:vAlign w:val="bottom"/>
          </w:tcPr>
          <w:p w:rsidR="001548F9" w:rsidRPr="004604CE" w:rsidRDefault="001548F9" w:rsidP="002E5E56">
            <w:pPr>
              <w:jc w:val="right"/>
              <w:rPr>
                <w:szCs w:val="21"/>
              </w:rPr>
            </w:pPr>
            <w:r w:rsidRPr="004604CE">
              <w:rPr>
                <w:szCs w:val="21"/>
              </w:rPr>
              <w:t>101,641,205.77</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127,706,523.38</w:t>
            </w:r>
          </w:p>
        </w:tc>
        <w:tc>
          <w:tcPr>
            <w:tcW w:w="1615" w:type="pct"/>
            <w:vAlign w:val="bottom"/>
          </w:tcPr>
          <w:p w:rsidR="001548F9" w:rsidRPr="004604CE" w:rsidRDefault="001548F9" w:rsidP="002E5E56">
            <w:pPr>
              <w:jc w:val="right"/>
              <w:rPr>
                <w:szCs w:val="21"/>
              </w:rPr>
            </w:pPr>
            <w:r w:rsidRPr="004604CE">
              <w:rPr>
                <w:szCs w:val="21"/>
              </w:rPr>
              <w:t>111,177,717.97</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本报告期</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148,361,175.39</w:t>
            </w:r>
          </w:p>
        </w:tc>
        <w:tc>
          <w:tcPr>
            <w:tcW w:w="1615" w:type="pct"/>
            <w:vAlign w:val="bottom"/>
          </w:tcPr>
          <w:p w:rsidR="001548F9" w:rsidRPr="004604CE" w:rsidRDefault="001548F9" w:rsidP="002E5E56">
            <w:pPr>
              <w:jc w:val="right"/>
              <w:rPr>
                <w:szCs w:val="21"/>
              </w:rPr>
            </w:pPr>
            <w:r w:rsidRPr="004604CE">
              <w:rPr>
                <w:szCs w:val="21"/>
              </w:rPr>
              <w:t>195,562,582.12</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124,454,835.75</w:t>
            </w:r>
          </w:p>
        </w:tc>
        <w:tc>
          <w:tcPr>
            <w:tcW w:w="1615" w:type="pct"/>
            <w:vAlign w:val="center"/>
          </w:tcPr>
          <w:p w:rsidR="001548F9" w:rsidRPr="004604CE" w:rsidRDefault="001548F9" w:rsidP="002E5E56">
            <w:pPr>
              <w:jc w:val="right"/>
              <w:rPr>
                <w:szCs w:val="21"/>
              </w:rPr>
            </w:pPr>
            <w:r w:rsidRPr="004604CE">
              <w:rPr>
                <w:szCs w:val="21"/>
              </w:rPr>
              <w:t>17,256,341.62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4" w:name="_Toc225500054"/>
      <w:bookmarkStart w:id="85" w:name="_Toc48658818"/>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4"/>
      <w:bookmarkEnd w:id="85"/>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6" w:name="_Toc374542168"/>
      <w:bookmarkStart w:id="87" w:name="_Toc48658819"/>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6"/>
      <w:bookmarkEnd w:id="87"/>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8" w:name="_Toc374542169"/>
      <w:bookmarkStart w:id="89" w:name="_Toc48658820"/>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88"/>
      <w:bookmarkEnd w:id="89"/>
    </w:p>
    <w:p w:rsidR="00AC5DA8" w:rsidRDefault="00A06843">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0" w:name="_Toc374542170"/>
      <w:bookmarkStart w:id="91" w:name="_Toc48658821"/>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90"/>
      <w:bookmarkEnd w:id="91"/>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2" w:name="_Toc374542171"/>
      <w:bookmarkStart w:id="93" w:name="_Toc48658822"/>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2"/>
      <w:bookmarkEnd w:id="93"/>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4" w:name="_Toc48658823"/>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4"/>
    </w:p>
    <w:p w:rsidR="004655EC" w:rsidRDefault="004655EC" w:rsidP="004655EC">
      <w:pPr>
        <w:widowControl/>
        <w:spacing w:line="360" w:lineRule="auto"/>
        <w:ind w:firstLineChars="200" w:firstLine="420"/>
        <w:rPr>
          <w:kern w:val="0"/>
          <w:szCs w:val="21"/>
        </w:rPr>
      </w:pPr>
      <w:bookmarkStart w:id="95"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6" w:name="_Toc374542173"/>
      <w:bookmarkStart w:id="97" w:name="_Toc48658824"/>
      <w:bookmarkEnd w:id="95"/>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6"/>
      <w:bookmarkEnd w:id="97"/>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8" w:name="_Toc374542174"/>
      <w:bookmarkStart w:id="99" w:name="_Toc48658825"/>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98"/>
      <w:bookmarkEnd w:id="99"/>
    </w:p>
    <w:p w:rsidR="001548F9" w:rsidRPr="00235099" w:rsidRDefault="004655EC" w:rsidP="004655EC">
      <w:pPr>
        <w:spacing w:line="360" w:lineRule="auto"/>
        <w:ind w:firstLineChars="196" w:firstLine="413"/>
        <w:rPr>
          <w:rFonts w:ascii="宋体"/>
          <w:b/>
          <w:szCs w:val="21"/>
        </w:rPr>
      </w:pPr>
      <w:bookmarkStart w:id="100" w:name="_Toc249760070"/>
      <w:r>
        <w:rPr>
          <w:b/>
          <w:kern w:val="0"/>
          <w:szCs w:val="21"/>
        </w:rPr>
        <w:t>10.7</w:t>
      </w:r>
      <w:r>
        <w:rPr>
          <w:b/>
          <w:szCs w:val="21"/>
        </w:rPr>
        <w:t xml:space="preserve">.1 </w:t>
      </w:r>
      <w:r>
        <w:rPr>
          <w:rFonts w:hint="eastAsia"/>
          <w:b/>
          <w:szCs w:val="21"/>
        </w:rPr>
        <w:t>基金租用证券公司交易单元进行股票投资及佣金支付情况</w:t>
      </w:r>
      <w:bookmarkEnd w:id="100"/>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1"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AC5DA8">
        <w:tc>
          <w:tcPr>
            <w:tcW w:w="1560" w:type="dxa"/>
            <w:vAlign w:val="center"/>
          </w:tcPr>
          <w:p w:rsidR="00AC5DA8" w:rsidRDefault="00A06843">
            <w:pPr>
              <w:jc w:val="center"/>
            </w:pPr>
            <w:r>
              <w:rPr>
                <w:color w:val="000000"/>
                <w:szCs w:val="21"/>
              </w:rPr>
              <w:t>招商证券</w:t>
            </w:r>
          </w:p>
        </w:tc>
        <w:tc>
          <w:tcPr>
            <w:tcW w:w="780" w:type="dxa"/>
            <w:vAlign w:val="center"/>
          </w:tcPr>
          <w:p w:rsidR="00AC5DA8" w:rsidRDefault="00A06843">
            <w:pPr>
              <w:jc w:val="center"/>
            </w:pPr>
            <w:r>
              <w:rPr>
                <w:color w:val="000000"/>
                <w:szCs w:val="21"/>
              </w:rPr>
              <w:t>1</w:t>
            </w:r>
          </w:p>
        </w:tc>
        <w:tc>
          <w:tcPr>
            <w:tcW w:w="1800" w:type="dxa"/>
            <w:vAlign w:val="center"/>
          </w:tcPr>
          <w:p w:rsidR="00AC5DA8" w:rsidRDefault="00A06843">
            <w:pPr>
              <w:jc w:val="right"/>
            </w:pPr>
            <w:r>
              <w:rPr>
                <w:color w:val="000000"/>
                <w:szCs w:val="21"/>
              </w:rPr>
              <w:t>-</w:t>
            </w:r>
          </w:p>
        </w:tc>
        <w:tc>
          <w:tcPr>
            <w:tcW w:w="1080" w:type="dxa"/>
            <w:vAlign w:val="center"/>
          </w:tcPr>
          <w:p w:rsidR="00AC5DA8" w:rsidRDefault="00A06843">
            <w:pPr>
              <w:jc w:val="right"/>
            </w:pPr>
            <w:r>
              <w:rPr>
                <w:color w:val="000000"/>
                <w:szCs w:val="21"/>
              </w:rPr>
              <w:t>-</w:t>
            </w:r>
          </w:p>
        </w:tc>
        <w:tc>
          <w:tcPr>
            <w:tcW w:w="1620" w:type="dxa"/>
            <w:vAlign w:val="center"/>
          </w:tcPr>
          <w:p w:rsidR="00AC5DA8" w:rsidRDefault="00A06843">
            <w:pPr>
              <w:jc w:val="right"/>
            </w:pPr>
            <w:r>
              <w:rPr>
                <w:color w:val="000000"/>
                <w:szCs w:val="21"/>
              </w:rPr>
              <w:t>-</w:t>
            </w:r>
          </w:p>
        </w:tc>
        <w:tc>
          <w:tcPr>
            <w:tcW w:w="1080" w:type="dxa"/>
            <w:vAlign w:val="center"/>
          </w:tcPr>
          <w:p w:rsidR="00AC5DA8" w:rsidRDefault="00A06843">
            <w:pPr>
              <w:jc w:val="right"/>
            </w:pPr>
            <w:r>
              <w:rPr>
                <w:color w:val="000000"/>
                <w:szCs w:val="21"/>
              </w:rPr>
              <w:t>-</w:t>
            </w:r>
          </w:p>
        </w:tc>
        <w:tc>
          <w:tcPr>
            <w:tcW w:w="1080" w:type="dxa"/>
            <w:vAlign w:val="center"/>
          </w:tcPr>
          <w:p w:rsidR="00AC5DA8" w:rsidRDefault="00A06843">
            <w:pPr>
              <w:jc w:val="left"/>
            </w:pPr>
            <w:r>
              <w:rPr>
                <w:color w:val="000000"/>
                <w:szCs w:val="21"/>
              </w:rPr>
              <w:t>-</w:t>
            </w:r>
          </w:p>
        </w:tc>
      </w:tr>
      <w:tr w:rsidR="00AC5DA8">
        <w:tc>
          <w:tcPr>
            <w:tcW w:w="1560" w:type="dxa"/>
            <w:vAlign w:val="center"/>
          </w:tcPr>
          <w:p w:rsidR="00AC5DA8" w:rsidRDefault="00A06843">
            <w:pPr>
              <w:jc w:val="center"/>
            </w:pPr>
            <w:r>
              <w:rPr>
                <w:color w:val="000000"/>
                <w:szCs w:val="21"/>
              </w:rPr>
              <w:t>新时代证券</w:t>
            </w:r>
          </w:p>
        </w:tc>
        <w:tc>
          <w:tcPr>
            <w:tcW w:w="780" w:type="dxa"/>
            <w:vAlign w:val="center"/>
          </w:tcPr>
          <w:p w:rsidR="00AC5DA8" w:rsidRDefault="00A06843">
            <w:pPr>
              <w:jc w:val="center"/>
            </w:pPr>
            <w:r>
              <w:rPr>
                <w:color w:val="000000"/>
                <w:szCs w:val="21"/>
              </w:rPr>
              <w:t>1</w:t>
            </w:r>
          </w:p>
        </w:tc>
        <w:tc>
          <w:tcPr>
            <w:tcW w:w="1800" w:type="dxa"/>
            <w:vAlign w:val="center"/>
          </w:tcPr>
          <w:p w:rsidR="00AC5DA8" w:rsidRDefault="00A06843">
            <w:pPr>
              <w:jc w:val="right"/>
            </w:pPr>
            <w:r>
              <w:rPr>
                <w:color w:val="000000"/>
                <w:szCs w:val="21"/>
              </w:rPr>
              <w:t>-</w:t>
            </w:r>
          </w:p>
        </w:tc>
        <w:tc>
          <w:tcPr>
            <w:tcW w:w="1080" w:type="dxa"/>
            <w:vAlign w:val="center"/>
          </w:tcPr>
          <w:p w:rsidR="00AC5DA8" w:rsidRDefault="00A06843">
            <w:pPr>
              <w:jc w:val="right"/>
            </w:pPr>
            <w:r>
              <w:rPr>
                <w:color w:val="000000"/>
                <w:szCs w:val="21"/>
              </w:rPr>
              <w:t>-</w:t>
            </w:r>
          </w:p>
        </w:tc>
        <w:tc>
          <w:tcPr>
            <w:tcW w:w="1620" w:type="dxa"/>
            <w:vAlign w:val="center"/>
          </w:tcPr>
          <w:p w:rsidR="00AC5DA8" w:rsidRDefault="00A06843">
            <w:pPr>
              <w:jc w:val="right"/>
            </w:pPr>
            <w:r>
              <w:rPr>
                <w:color w:val="000000"/>
                <w:szCs w:val="21"/>
              </w:rPr>
              <w:t>-</w:t>
            </w:r>
          </w:p>
        </w:tc>
        <w:tc>
          <w:tcPr>
            <w:tcW w:w="1080" w:type="dxa"/>
            <w:vAlign w:val="center"/>
          </w:tcPr>
          <w:p w:rsidR="00AC5DA8" w:rsidRDefault="00A06843">
            <w:pPr>
              <w:jc w:val="right"/>
            </w:pPr>
            <w:r>
              <w:rPr>
                <w:color w:val="000000"/>
                <w:szCs w:val="21"/>
              </w:rPr>
              <w:t>-</w:t>
            </w:r>
          </w:p>
        </w:tc>
        <w:tc>
          <w:tcPr>
            <w:tcW w:w="1080" w:type="dxa"/>
            <w:vAlign w:val="center"/>
          </w:tcPr>
          <w:p w:rsidR="00AC5DA8" w:rsidRDefault="00A06843">
            <w:pPr>
              <w:jc w:val="left"/>
            </w:pPr>
            <w:r>
              <w:rPr>
                <w:color w:val="000000"/>
                <w:szCs w:val="21"/>
              </w:rPr>
              <w:t>-</w:t>
            </w:r>
          </w:p>
        </w:tc>
      </w:tr>
      <w:tr w:rsidR="00AC5DA8">
        <w:tc>
          <w:tcPr>
            <w:tcW w:w="1560" w:type="dxa"/>
            <w:vAlign w:val="center"/>
          </w:tcPr>
          <w:p w:rsidR="00AC5DA8" w:rsidRDefault="00A06843">
            <w:pPr>
              <w:jc w:val="center"/>
            </w:pPr>
            <w:r>
              <w:rPr>
                <w:color w:val="000000"/>
                <w:szCs w:val="21"/>
              </w:rPr>
              <w:t>东方证券</w:t>
            </w:r>
          </w:p>
        </w:tc>
        <w:tc>
          <w:tcPr>
            <w:tcW w:w="780" w:type="dxa"/>
            <w:vAlign w:val="center"/>
          </w:tcPr>
          <w:p w:rsidR="00AC5DA8" w:rsidRDefault="00A06843">
            <w:pPr>
              <w:jc w:val="center"/>
            </w:pPr>
            <w:r>
              <w:rPr>
                <w:color w:val="000000"/>
                <w:szCs w:val="21"/>
              </w:rPr>
              <w:t>1</w:t>
            </w:r>
          </w:p>
        </w:tc>
        <w:tc>
          <w:tcPr>
            <w:tcW w:w="1800" w:type="dxa"/>
            <w:vAlign w:val="center"/>
          </w:tcPr>
          <w:p w:rsidR="00AC5DA8" w:rsidRDefault="00A06843">
            <w:pPr>
              <w:jc w:val="right"/>
            </w:pPr>
            <w:r>
              <w:rPr>
                <w:color w:val="000000"/>
                <w:szCs w:val="21"/>
              </w:rPr>
              <w:t>-</w:t>
            </w:r>
          </w:p>
        </w:tc>
        <w:tc>
          <w:tcPr>
            <w:tcW w:w="1080" w:type="dxa"/>
            <w:vAlign w:val="center"/>
          </w:tcPr>
          <w:p w:rsidR="00AC5DA8" w:rsidRDefault="00A06843">
            <w:pPr>
              <w:jc w:val="right"/>
            </w:pPr>
            <w:r>
              <w:rPr>
                <w:color w:val="000000"/>
                <w:szCs w:val="21"/>
              </w:rPr>
              <w:t>-</w:t>
            </w:r>
          </w:p>
        </w:tc>
        <w:tc>
          <w:tcPr>
            <w:tcW w:w="1620" w:type="dxa"/>
            <w:vAlign w:val="center"/>
          </w:tcPr>
          <w:p w:rsidR="00AC5DA8" w:rsidRDefault="00A06843">
            <w:pPr>
              <w:jc w:val="right"/>
            </w:pPr>
            <w:r>
              <w:rPr>
                <w:color w:val="000000"/>
                <w:szCs w:val="21"/>
              </w:rPr>
              <w:t>-</w:t>
            </w:r>
          </w:p>
        </w:tc>
        <w:tc>
          <w:tcPr>
            <w:tcW w:w="1080" w:type="dxa"/>
            <w:vAlign w:val="center"/>
          </w:tcPr>
          <w:p w:rsidR="00AC5DA8" w:rsidRDefault="00A06843">
            <w:pPr>
              <w:jc w:val="right"/>
            </w:pPr>
            <w:r>
              <w:rPr>
                <w:color w:val="000000"/>
                <w:szCs w:val="21"/>
              </w:rPr>
              <w:t>-</w:t>
            </w:r>
          </w:p>
        </w:tc>
        <w:tc>
          <w:tcPr>
            <w:tcW w:w="1080" w:type="dxa"/>
            <w:vAlign w:val="center"/>
          </w:tcPr>
          <w:p w:rsidR="00AC5DA8" w:rsidRDefault="00A06843">
            <w:pPr>
              <w:jc w:val="left"/>
            </w:pPr>
            <w:r>
              <w:rPr>
                <w:color w:val="000000"/>
                <w:szCs w:val="21"/>
              </w:rPr>
              <w:t>-</w:t>
            </w:r>
          </w:p>
        </w:tc>
      </w:tr>
      <w:tr w:rsidR="00AC5DA8">
        <w:tc>
          <w:tcPr>
            <w:tcW w:w="1560" w:type="dxa"/>
            <w:vAlign w:val="center"/>
          </w:tcPr>
          <w:p w:rsidR="00AC5DA8" w:rsidRDefault="00A06843">
            <w:pPr>
              <w:jc w:val="center"/>
            </w:pPr>
            <w:r>
              <w:rPr>
                <w:color w:val="000000"/>
                <w:szCs w:val="21"/>
              </w:rPr>
              <w:t>高华证券</w:t>
            </w:r>
          </w:p>
        </w:tc>
        <w:tc>
          <w:tcPr>
            <w:tcW w:w="780" w:type="dxa"/>
            <w:vAlign w:val="center"/>
          </w:tcPr>
          <w:p w:rsidR="00AC5DA8" w:rsidRDefault="00A06843">
            <w:pPr>
              <w:jc w:val="center"/>
            </w:pPr>
            <w:r>
              <w:rPr>
                <w:color w:val="000000"/>
                <w:szCs w:val="21"/>
              </w:rPr>
              <w:t>2</w:t>
            </w:r>
          </w:p>
        </w:tc>
        <w:tc>
          <w:tcPr>
            <w:tcW w:w="1800" w:type="dxa"/>
            <w:vAlign w:val="center"/>
          </w:tcPr>
          <w:p w:rsidR="00AC5DA8" w:rsidRDefault="00A06843">
            <w:pPr>
              <w:jc w:val="right"/>
            </w:pPr>
            <w:r>
              <w:rPr>
                <w:color w:val="000000"/>
                <w:szCs w:val="21"/>
              </w:rPr>
              <w:t>88,847,735.93</w:t>
            </w:r>
          </w:p>
        </w:tc>
        <w:tc>
          <w:tcPr>
            <w:tcW w:w="1080" w:type="dxa"/>
            <w:vAlign w:val="center"/>
          </w:tcPr>
          <w:p w:rsidR="00AC5DA8" w:rsidRDefault="00A06843">
            <w:pPr>
              <w:jc w:val="right"/>
            </w:pPr>
            <w:r>
              <w:rPr>
                <w:color w:val="000000"/>
                <w:szCs w:val="21"/>
              </w:rPr>
              <w:t>34.79%</w:t>
            </w:r>
          </w:p>
        </w:tc>
        <w:tc>
          <w:tcPr>
            <w:tcW w:w="1620" w:type="dxa"/>
            <w:vAlign w:val="center"/>
          </w:tcPr>
          <w:p w:rsidR="00AC5DA8" w:rsidRDefault="00A06843">
            <w:pPr>
              <w:jc w:val="right"/>
            </w:pPr>
            <w:r>
              <w:rPr>
                <w:color w:val="000000"/>
                <w:szCs w:val="21"/>
              </w:rPr>
              <w:t>82,742.76</w:t>
            </w:r>
          </w:p>
        </w:tc>
        <w:tc>
          <w:tcPr>
            <w:tcW w:w="1080" w:type="dxa"/>
            <w:vAlign w:val="center"/>
          </w:tcPr>
          <w:p w:rsidR="00AC5DA8" w:rsidRDefault="00A06843">
            <w:pPr>
              <w:jc w:val="right"/>
            </w:pPr>
            <w:r>
              <w:rPr>
                <w:color w:val="000000"/>
                <w:szCs w:val="21"/>
              </w:rPr>
              <w:t>38.32%</w:t>
            </w:r>
          </w:p>
        </w:tc>
        <w:tc>
          <w:tcPr>
            <w:tcW w:w="1080" w:type="dxa"/>
            <w:vAlign w:val="center"/>
          </w:tcPr>
          <w:p w:rsidR="00AC5DA8" w:rsidRDefault="00A06843">
            <w:pPr>
              <w:jc w:val="left"/>
            </w:pPr>
            <w:r>
              <w:rPr>
                <w:color w:val="000000"/>
                <w:szCs w:val="21"/>
              </w:rPr>
              <w:t>-</w:t>
            </w:r>
          </w:p>
        </w:tc>
      </w:tr>
      <w:tr w:rsidR="00AC5DA8">
        <w:tc>
          <w:tcPr>
            <w:tcW w:w="1560" w:type="dxa"/>
            <w:vAlign w:val="center"/>
          </w:tcPr>
          <w:p w:rsidR="00AC5DA8" w:rsidRDefault="00A06843">
            <w:pPr>
              <w:jc w:val="center"/>
            </w:pPr>
            <w:r>
              <w:rPr>
                <w:color w:val="000000"/>
                <w:szCs w:val="21"/>
              </w:rPr>
              <w:t>申万宏源</w:t>
            </w:r>
          </w:p>
        </w:tc>
        <w:tc>
          <w:tcPr>
            <w:tcW w:w="780" w:type="dxa"/>
            <w:vAlign w:val="center"/>
          </w:tcPr>
          <w:p w:rsidR="00AC5DA8" w:rsidRDefault="00A06843">
            <w:pPr>
              <w:jc w:val="center"/>
            </w:pPr>
            <w:r>
              <w:rPr>
                <w:color w:val="000000"/>
                <w:szCs w:val="21"/>
              </w:rPr>
              <w:t>1</w:t>
            </w:r>
          </w:p>
        </w:tc>
        <w:tc>
          <w:tcPr>
            <w:tcW w:w="1800" w:type="dxa"/>
            <w:vAlign w:val="center"/>
          </w:tcPr>
          <w:p w:rsidR="00AC5DA8" w:rsidRDefault="00A06843">
            <w:pPr>
              <w:jc w:val="right"/>
            </w:pPr>
            <w:r>
              <w:rPr>
                <w:color w:val="000000"/>
                <w:szCs w:val="21"/>
              </w:rPr>
              <w:t>-</w:t>
            </w:r>
          </w:p>
        </w:tc>
        <w:tc>
          <w:tcPr>
            <w:tcW w:w="1080" w:type="dxa"/>
            <w:vAlign w:val="center"/>
          </w:tcPr>
          <w:p w:rsidR="00AC5DA8" w:rsidRDefault="00A06843">
            <w:pPr>
              <w:jc w:val="right"/>
            </w:pPr>
            <w:r>
              <w:rPr>
                <w:color w:val="000000"/>
                <w:szCs w:val="21"/>
              </w:rPr>
              <w:t>-</w:t>
            </w:r>
          </w:p>
        </w:tc>
        <w:tc>
          <w:tcPr>
            <w:tcW w:w="1620" w:type="dxa"/>
            <w:vAlign w:val="center"/>
          </w:tcPr>
          <w:p w:rsidR="00AC5DA8" w:rsidRDefault="00A06843">
            <w:pPr>
              <w:jc w:val="right"/>
            </w:pPr>
            <w:r>
              <w:rPr>
                <w:color w:val="000000"/>
                <w:szCs w:val="21"/>
              </w:rPr>
              <w:t>-</w:t>
            </w:r>
          </w:p>
        </w:tc>
        <w:tc>
          <w:tcPr>
            <w:tcW w:w="1080" w:type="dxa"/>
            <w:vAlign w:val="center"/>
          </w:tcPr>
          <w:p w:rsidR="00AC5DA8" w:rsidRDefault="00A06843">
            <w:pPr>
              <w:jc w:val="right"/>
            </w:pPr>
            <w:r>
              <w:rPr>
                <w:color w:val="000000"/>
                <w:szCs w:val="21"/>
              </w:rPr>
              <w:t>-</w:t>
            </w:r>
          </w:p>
        </w:tc>
        <w:tc>
          <w:tcPr>
            <w:tcW w:w="1080" w:type="dxa"/>
            <w:vAlign w:val="center"/>
          </w:tcPr>
          <w:p w:rsidR="00AC5DA8" w:rsidRDefault="00A06843">
            <w:pPr>
              <w:jc w:val="left"/>
            </w:pPr>
            <w:r>
              <w:rPr>
                <w:color w:val="000000"/>
                <w:szCs w:val="21"/>
              </w:rPr>
              <w:t>-</w:t>
            </w:r>
          </w:p>
        </w:tc>
      </w:tr>
      <w:tr w:rsidR="00AC5DA8">
        <w:tc>
          <w:tcPr>
            <w:tcW w:w="1560" w:type="dxa"/>
            <w:vAlign w:val="center"/>
          </w:tcPr>
          <w:p w:rsidR="00AC5DA8" w:rsidRDefault="00A06843">
            <w:pPr>
              <w:jc w:val="center"/>
            </w:pPr>
            <w:r>
              <w:rPr>
                <w:color w:val="000000"/>
                <w:szCs w:val="21"/>
              </w:rPr>
              <w:t>银河证券</w:t>
            </w:r>
          </w:p>
        </w:tc>
        <w:tc>
          <w:tcPr>
            <w:tcW w:w="780" w:type="dxa"/>
            <w:vAlign w:val="center"/>
          </w:tcPr>
          <w:p w:rsidR="00AC5DA8" w:rsidRDefault="00A06843">
            <w:pPr>
              <w:jc w:val="center"/>
            </w:pPr>
            <w:r>
              <w:rPr>
                <w:color w:val="000000"/>
                <w:szCs w:val="21"/>
              </w:rPr>
              <w:t>1</w:t>
            </w:r>
          </w:p>
        </w:tc>
        <w:tc>
          <w:tcPr>
            <w:tcW w:w="1800" w:type="dxa"/>
            <w:vAlign w:val="center"/>
          </w:tcPr>
          <w:p w:rsidR="00AC5DA8" w:rsidRDefault="00A06843">
            <w:pPr>
              <w:jc w:val="right"/>
            </w:pPr>
            <w:r>
              <w:rPr>
                <w:color w:val="000000"/>
                <w:szCs w:val="21"/>
              </w:rPr>
              <w:t>-</w:t>
            </w:r>
          </w:p>
        </w:tc>
        <w:tc>
          <w:tcPr>
            <w:tcW w:w="1080" w:type="dxa"/>
            <w:vAlign w:val="center"/>
          </w:tcPr>
          <w:p w:rsidR="00AC5DA8" w:rsidRDefault="00A06843">
            <w:pPr>
              <w:jc w:val="right"/>
            </w:pPr>
            <w:r>
              <w:rPr>
                <w:color w:val="000000"/>
                <w:szCs w:val="21"/>
              </w:rPr>
              <w:t>-</w:t>
            </w:r>
          </w:p>
        </w:tc>
        <w:tc>
          <w:tcPr>
            <w:tcW w:w="1620" w:type="dxa"/>
            <w:vAlign w:val="center"/>
          </w:tcPr>
          <w:p w:rsidR="00AC5DA8" w:rsidRDefault="00A06843">
            <w:pPr>
              <w:jc w:val="right"/>
            </w:pPr>
            <w:r>
              <w:rPr>
                <w:color w:val="000000"/>
                <w:szCs w:val="21"/>
              </w:rPr>
              <w:t>-</w:t>
            </w:r>
          </w:p>
        </w:tc>
        <w:tc>
          <w:tcPr>
            <w:tcW w:w="1080" w:type="dxa"/>
            <w:vAlign w:val="center"/>
          </w:tcPr>
          <w:p w:rsidR="00AC5DA8" w:rsidRDefault="00A06843">
            <w:pPr>
              <w:jc w:val="right"/>
            </w:pPr>
            <w:r>
              <w:rPr>
                <w:color w:val="000000"/>
                <w:szCs w:val="21"/>
              </w:rPr>
              <w:t>-</w:t>
            </w:r>
          </w:p>
        </w:tc>
        <w:tc>
          <w:tcPr>
            <w:tcW w:w="1080" w:type="dxa"/>
            <w:vAlign w:val="center"/>
          </w:tcPr>
          <w:p w:rsidR="00AC5DA8" w:rsidRDefault="00A06843">
            <w:pPr>
              <w:jc w:val="left"/>
            </w:pPr>
            <w:r>
              <w:rPr>
                <w:color w:val="000000"/>
                <w:szCs w:val="21"/>
              </w:rPr>
              <w:t>-</w:t>
            </w:r>
          </w:p>
        </w:tc>
      </w:tr>
      <w:tr w:rsidR="00AC5DA8">
        <w:tc>
          <w:tcPr>
            <w:tcW w:w="1560" w:type="dxa"/>
            <w:vAlign w:val="center"/>
          </w:tcPr>
          <w:p w:rsidR="00AC5DA8" w:rsidRDefault="00A06843">
            <w:pPr>
              <w:jc w:val="center"/>
            </w:pPr>
            <w:r>
              <w:rPr>
                <w:color w:val="000000"/>
                <w:szCs w:val="21"/>
              </w:rPr>
              <w:t>广发证券</w:t>
            </w:r>
          </w:p>
        </w:tc>
        <w:tc>
          <w:tcPr>
            <w:tcW w:w="780" w:type="dxa"/>
            <w:vAlign w:val="center"/>
          </w:tcPr>
          <w:p w:rsidR="00AC5DA8" w:rsidRDefault="00A06843">
            <w:pPr>
              <w:jc w:val="center"/>
            </w:pPr>
            <w:r>
              <w:rPr>
                <w:color w:val="000000"/>
                <w:szCs w:val="21"/>
              </w:rPr>
              <w:t>4</w:t>
            </w:r>
          </w:p>
        </w:tc>
        <w:tc>
          <w:tcPr>
            <w:tcW w:w="1800" w:type="dxa"/>
            <w:vAlign w:val="center"/>
          </w:tcPr>
          <w:p w:rsidR="00AC5DA8" w:rsidRDefault="00A06843">
            <w:pPr>
              <w:jc w:val="right"/>
            </w:pPr>
            <w:r>
              <w:rPr>
                <w:color w:val="000000"/>
                <w:szCs w:val="21"/>
              </w:rPr>
              <w:t>166,506,552.80</w:t>
            </w:r>
          </w:p>
        </w:tc>
        <w:tc>
          <w:tcPr>
            <w:tcW w:w="1080" w:type="dxa"/>
            <w:vAlign w:val="center"/>
          </w:tcPr>
          <w:p w:rsidR="00AC5DA8" w:rsidRDefault="00A06843">
            <w:pPr>
              <w:jc w:val="right"/>
            </w:pPr>
            <w:r>
              <w:rPr>
                <w:color w:val="000000"/>
                <w:szCs w:val="21"/>
              </w:rPr>
              <w:t>65.21%</w:t>
            </w:r>
          </w:p>
        </w:tc>
        <w:tc>
          <w:tcPr>
            <w:tcW w:w="1620" w:type="dxa"/>
            <w:vAlign w:val="center"/>
          </w:tcPr>
          <w:p w:rsidR="00AC5DA8" w:rsidRDefault="00A06843">
            <w:pPr>
              <w:jc w:val="right"/>
            </w:pPr>
            <w:r>
              <w:rPr>
                <w:color w:val="000000"/>
                <w:szCs w:val="21"/>
              </w:rPr>
              <w:t>133,205.29</w:t>
            </w:r>
          </w:p>
        </w:tc>
        <w:tc>
          <w:tcPr>
            <w:tcW w:w="1080" w:type="dxa"/>
            <w:vAlign w:val="center"/>
          </w:tcPr>
          <w:p w:rsidR="00AC5DA8" w:rsidRDefault="00A06843">
            <w:pPr>
              <w:jc w:val="right"/>
            </w:pPr>
            <w:r>
              <w:rPr>
                <w:color w:val="000000"/>
                <w:szCs w:val="21"/>
              </w:rPr>
              <w:t>61.68%</w:t>
            </w:r>
          </w:p>
        </w:tc>
        <w:tc>
          <w:tcPr>
            <w:tcW w:w="1080" w:type="dxa"/>
            <w:vAlign w:val="center"/>
          </w:tcPr>
          <w:p w:rsidR="00AC5DA8" w:rsidRDefault="00A06843">
            <w:pPr>
              <w:jc w:val="left"/>
            </w:pPr>
            <w:r>
              <w:rPr>
                <w:color w:val="000000"/>
                <w:szCs w:val="21"/>
              </w:rPr>
              <w:t>-</w:t>
            </w:r>
          </w:p>
        </w:tc>
      </w:tr>
    </w:tbl>
    <w:p w:rsidR="00AC5DA8" w:rsidRDefault="00A06843">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新增招商证券股份有限公司一个交易单元。</w:t>
      </w:r>
    </w:p>
    <w:p w:rsidR="00AC5DA8" w:rsidRDefault="00A06843">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AC5DA8" w:rsidRDefault="00A06843">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AC5DA8" w:rsidRDefault="00A06843">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AC5DA8" w:rsidRDefault="00A06843">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AC5DA8" w:rsidRDefault="00A06843">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AC5DA8" w:rsidRDefault="00A06843">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1"/>
    </w:p>
    <w:p w:rsidR="001548F9" w:rsidRPr="00235099" w:rsidRDefault="001548F9" w:rsidP="008971E9">
      <w:pPr>
        <w:wordWrap w:val="0"/>
        <w:ind w:firstLine="420"/>
        <w:jc w:val="right"/>
        <w:rPr>
          <w:rFonts w:ascii="宋体"/>
          <w:color w:val="000000"/>
          <w:szCs w:val="21"/>
        </w:rPr>
      </w:pPr>
      <w:bookmarkStart w:id="102"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253206" w:rsidRPr="004604CE" w:rsidTr="00E431A5">
        <w:tc>
          <w:tcPr>
            <w:tcW w:w="1560" w:type="dxa"/>
            <w:vMerge w:val="restart"/>
            <w:vAlign w:val="center"/>
          </w:tcPr>
          <w:p w:rsidR="00253206" w:rsidRPr="004604CE" w:rsidRDefault="00253206" w:rsidP="00E431A5">
            <w:pPr>
              <w:spacing w:line="360" w:lineRule="auto"/>
              <w:jc w:val="center"/>
              <w:rPr>
                <w:rFonts w:eastAsiaTheme="minorEastAsia"/>
                <w:color w:val="000000"/>
                <w:kern w:val="0"/>
                <w:szCs w:val="21"/>
              </w:rPr>
            </w:pPr>
            <w:r w:rsidRPr="004604CE">
              <w:rPr>
                <w:rFonts w:eastAsiaTheme="minorEastAsia" w:hAnsiTheme="minorEastAsia"/>
                <w:color w:val="000000"/>
                <w:szCs w:val="21"/>
              </w:rPr>
              <w:t>券商名称</w:t>
            </w:r>
          </w:p>
        </w:tc>
        <w:tc>
          <w:tcPr>
            <w:tcW w:w="24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债券交易</w:t>
            </w:r>
          </w:p>
        </w:tc>
        <w:tc>
          <w:tcPr>
            <w:tcW w:w="2340" w:type="dxa"/>
            <w:gridSpan w:val="2"/>
            <w:vAlign w:val="center"/>
          </w:tcPr>
          <w:p w:rsidR="00253206" w:rsidRPr="004604CE" w:rsidRDefault="002C33AB"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w:t>
            </w:r>
            <w:r w:rsidR="00253206" w:rsidRPr="004604CE">
              <w:rPr>
                <w:rFonts w:eastAsiaTheme="minorEastAsia" w:hAnsiTheme="minorEastAsia"/>
                <w:color w:val="000000"/>
                <w:szCs w:val="21"/>
              </w:rPr>
              <w:t>回购交易</w:t>
            </w:r>
          </w:p>
        </w:tc>
        <w:tc>
          <w:tcPr>
            <w:tcW w:w="27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权证交易</w:t>
            </w:r>
          </w:p>
        </w:tc>
      </w:tr>
      <w:tr w:rsidR="00253206" w:rsidRPr="004604CE" w:rsidTr="00E431A5">
        <w:tc>
          <w:tcPr>
            <w:tcW w:w="1560" w:type="dxa"/>
            <w:vMerge/>
            <w:vAlign w:val="center"/>
          </w:tcPr>
          <w:p w:rsidR="00253206" w:rsidRPr="004604CE" w:rsidRDefault="00253206" w:rsidP="00E431A5">
            <w:pPr>
              <w:widowControl/>
              <w:spacing w:line="360" w:lineRule="auto"/>
              <w:jc w:val="left"/>
              <w:rPr>
                <w:rFonts w:eastAsiaTheme="minorEastAsia"/>
                <w:color w:val="000000"/>
                <w:kern w:val="0"/>
                <w:szCs w:val="21"/>
              </w:rPr>
            </w:pPr>
          </w:p>
        </w:tc>
        <w:tc>
          <w:tcPr>
            <w:tcW w:w="132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08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占当期债券成交总额的比例</w:t>
            </w:r>
          </w:p>
        </w:tc>
        <w:tc>
          <w:tcPr>
            <w:tcW w:w="114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1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w:t>
            </w:r>
            <w:r w:rsidR="002C33AB" w:rsidRPr="004604CE">
              <w:rPr>
                <w:rFonts w:eastAsiaTheme="minorEastAsia" w:hAnsiTheme="minorEastAsia"/>
                <w:color w:val="000000"/>
                <w:szCs w:val="21"/>
              </w:rPr>
              <w:t>债券</w:t>
            </w:r>
            <w:r w:rsidRPr="004604CE">
              <w:rPr>
                <w:rFonts w:eastAsiaTheme="minorEastAsia" w:hAnsiTheme="minorEastAsia"/>
                <w:color w:val="000000"/>
                <w:szCs w:val="21"/>
              </w:rPr>
              <w:t>回购成交总额的比例</w:t>
            </w:r>
          </w:p>
        </w:tc>
        <w:tc>
          <w:tcPr>
            <w:tcW w:w="14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20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占当期权证成交总额的比例</w:t>
            </w:r>
          </w:p>
        </w:tc>
      </w:tr>
      <w:tr w:rsidR="00AC5DA8">
        <w:tc>
          <w:tcPr>
            <w:tcW w:w="1560" w:type="dxa"/>
            <w:vAlign w:val="center"/>
          </w:tcPr>
          <w:p w:rsidR="00AC5DA8" w:rsidRDefault="00A06843">
            <w:pPr>
              <w:jc w:val="left"/>
            </w:pPr>
            <w:r>
              <w:rPr>
                <w:rFonts w:eastAsiaTheme="minorEastAsia"/>
                <w:color w:val="000000"/>
                <w:szCs w:val="21"/>
              </w:rPr>
              <w:t>招商证券</w:t>
            </w:r>
          </w:p>
        </w:tc>
        <w:tc>
          <w:tcPr>
            <w:tcW w:w="1320" w:type="dxa"/>
            <w:vAlign w:val="center"/>
          </w:tcPr>
          <w:p w:rsidR="00AC5DA8" w:rsidRDefault="00A06843">
            <w:pPr>
              <w:jc w:val="right"/>
            </w:pPr>
            <w:r>
              <w:rPr>
                <w:rFonts w:eastAsiaTheme="minorEastAsia"/>
                <w:color w:val="000000"/>
                <w:szCs w:val="21"/>
              </w:rPr>
              <w:t>-</w:t>
            </w:r>
          </w:p>
        </w:tc>
        <w:tc>
          <w:tcPr>
            <w:tcW w:w="1080" w:type="dxa"/>
            <w:vAlign w:val="center"/>
          </w:tcPr>
          <w:p w:rsidR="00AC5DA8" w:rsidRDefault="00A06843">
            <w:pPr>
              <w:jc w:val="right"/>
            </w:pPr>
            <w:r>
              <w:rPr>
                <w:rFonts w:eastAsiaTheme="minorEastAsia"/>
                <w:color w:val="000000"/>
                <w:szCs w:val="21"/>
              </w:rPr>
              <w:t>-</w:t>
            </w:r>
          </w:p>
        </w:tc>
        <w:tc>
          <w:tcPr>
            <w:tcW w:w="1143" w:type="dxa"/>
            <w:vAlign w:val="center"/>
          </w:tcPr>
          <w:p w:rsidR="00AC5DA8" w:rsidRDefault="00A06843">
            <w:pPr>
              <w:jc w:val="right"/>
            </w:pPr>
            <w:r>
              <w:rPr>
                <w:rFonts w:eastAsiaTheme="minorEastAsia"/>
                <w:color w:val="000000"/>
                <w:szCs w:val="21"/>
              </w:rPr>
              <w:t>-</w:t>
            </w:r>
          </w:p>
        </w:tc>
        <w:tc>
          <w:tcPr>
            <w:tcW w:w="1197" w:type="dxa"/>
            <w:vAlign w:val="center"/>
          </w:tcPr>
          <w:p w:rsidR="00AC5DA8" w:rsidRDefault="00A06843">
            <w:pPr>
              <w:jc w:val="right"/>
            </w:pPr>
            <w:r>
              <w:rPr>
                <w:rFonts w:eastAsiaTheme="minorEastAsia"/>
                <w:color w:val="000000"/>
                <w:szCs w:val="21"/>
              </w:rPr>
              <w:t>-</w:t>
            </w:r>
          </w:p>
        </w:tc>
        <w:tc>
          <w:tcPr>
            <w:tcW w:w="1497" w:type="dxa"/>
            <w:vAlign w:val="center"/>
          </w:tcPr>
          <w:p w:rsidR="00AC5DA8" w:rsidRDefault="00A06843">
            <w:pPr>
              <w:jc w:val="right"/>
            </w:pPr>
            <w:r>
              <w:rPr>
                <w:rFonts w:eastAsiaTheme="minorEastAsia"/>
                <w:color w:val="000000"/>
                <w:szCs w:val="21"/>
              </w:rPr>
              <w:t>-</w:t>
            </w:r>
          </w:p>
        </w:tc>
        <w:tc>
          <w:tcPr>
            <w:tcW w:w="1203" w:type="dxa"/>
            <w:vAlign w:val="center"/>
          </w:tcPr>
          <w:p w:rsidR="00AC5DA8" w:rsidRDefault="00A06843">
            <w:pPr>
              <w:jc w:val="right"/>
            </w:pPr>
            <w:r>
              <w:rPr>
                <w:rFonts w:eastAsiaTheme="minorEastAsia"/>
                <w:color w:val="000000"/>
                <w:szCs w:val="21"/>
              </w:rPr>
              <w:t>-</w:t>
            </w:r>
          </w:p>
        </w:tc>
      </w:tr>
      <w:tr w:rsidR="00AC5DA8">
        <w:tc>
          <w:tcPr>
            <w:tcW w:w="1560" w:type="dxa"/>
            <w:vAlign w:val="center"/>
          </w:tcPr>
          <w:p w:rsidR="00AC5DA8" w:rsidRDefault="00A06843">
            <w:pPr>
              <w:jc w:val="left"/>
            </w:pPr>
            <w:r>
              <w:rPr>
                <w:rFonts w:eastAsiaTheme="minorEastAsia"/>
                <w:color w:val="000000"/>
                <w:szCs w:val="21"/>
              </w:rPr>
              <w:t>新时代证券</w:t>
            </w:r>
          </w:p>
        </w:tc>
        <w:tc>
          <w:tcPr>
            <w:tcW w:w="1320" w:type="dxa"/>
            <w:vAlign w:val="center"/>
          </w:tcPr>
          <w:p w:rsidR="00AC5DA8" w:rsidRDefault="00A06843">
            <w:pPr>
              <w:jc w:val="right"/>
            </w:pPr>
            <w:r>
              <w:rPr>
                <w:rFonts w:eastAsiaTheme="minorEastAsia"/>
                <w:color w:val="000000"/>
                <w:szCs w:val="21"/>
              </w:rPr>
              <w:t>-</w:t>
            </w:r>
          </w:p>
        </w:tc>
        <w:tc>
          <w:tcPr>
            <w:tcW w:w="1080" w:type="dxa"/>
            <w:vAlign w:val="center"/>
          </w:tcPr>
          <w:p w:rsidR="00AC5DA8" w:rsidRDefault="00A06843">
            <w:pPr>
              <w:jc w:val="right"/>
            </w:pPr>
            <w:r>
              <w:rPr>
                <w:rFonts w:eastAsiaTheme="minorEastAsia"/>
                <w:color w:val="000000"/>
                <w:szCs w:val="21"/>
              </w:rPr>
              <w:t>-</w:t>
            </w:r>
          </w:p>
        </w:tc>
        <w:tc>
          <w:tcPr>
            <w:tcW w:w="1143" w:type="dxa"/>
            <w:vAlign w:val="center"/>
          </w:tcPr>
          <w:p w:rsidR="00AC5DA8" w:rsidRDefault="00A06843">
            <w:pPr>
              <w:jc w:val="right"/>
            </w:pPr>
            <w:r>
              <w:rPr>
                <w:rFonts w:eastAsiaTheme="minorEastAsia"/>
                <w:color w:val="000000"/>
                <w:szCs w:val="21"/>
              </w:rPr>
              <w:t>-</w:t>
            </w:r>
          </w:p>
        </w:tc>
        <w:tc>
          <w:tcPr>
            <w:tcW w:w="1197" w:type="dxa"/>
            <w:vAlign w:val="center"/>
          </w:tcPr>
          <w:p w:rsidR="00AC5DA8" w:rsidRDefault="00A06843">
            <w:pPr>
              <w:jc w:val="right"/>
            </w:pPr>
            <w:r>
              <w:rPr>
                <w:rFonts w:eastAsiaTheme="minorEastAsia"/>
                <w:color w:val="000000"/>
                <w:szCs w:val="21"/>
              </w:rPr>
              <w:t>-</w:t>
            </w:r>
          </w:p>
        </w:tc>
        <w:tc>
          <w:tcPr>
            <w:tcW w:w="1497" w:type="dxa"/>
            <w:vAlign w:val="center"/>
          </w:tcPr>
          <w:p w:rsidR="00AC5DA8" w:rsidRDefault="00A06843">
            <w:pPr>
              <w:jc w:val="right"/>
            </w:pPr>
            <w:r>
              <w:rPr>
                <w:rFonts w:eastAsiaTheme="minorEastAsia"/>
                <w:color w:val="000000"/>
                <w:szCs w:val="21"/>
              </w:rPr>
              <w:t>-</w:t>
            </w:r>
          </w:p>
        </w:tc>
        <w:tc>
          <w:tcPr>
            <w:tcW w:w="1203" w:type="dxa"/>
            <w:vAlign w:val="center"/>
          </w:tcPr>
          <w:p w:rsidR="00AC5DA8" w:rsidRDefault="00A06843">
            <w:pPr>
              <w:jc w:val="right"/>
            </w:pPr>
            <w:r>
              <w:rPr>
                <w:rFonts w:eastAsiaTheme="minorEastAsia"/>
                <w:color w:val="000000"/>
                <w:szCs w:val="21"/>
              </w:rPr>
              <w:t>-</w:t>
            </w:r>
          </w:p>
        </w:tc>
      </w:tr>
      <w:tr w:rsidR="00AC5DA8">
        <w:tc>
          <w:tcPr>
            <w:tcW w:w="1560" w:type="dxa"/>
            <w:vAlign w:val="center"/>
          </w:tcPr>
          <w:p w:rsidR="00AC5DA8" w:rsidRDefault="00A06843">
            <w:pPr>
              <w:jc w:val="left"/>
            </w:pPr>
            <w:r>
              <w:rPr>
                <w:rFonts w:eastAsiaTheme="minorEastAsia"/>
                <w:color w:val="000000"/>
                <w:szCs w:val="21"/>
              </w:rPr>
              <w:t>东方证券</w:t>
            </w:r>
          </w:p>
        </w:tc>
        <w:tc>
          <w:tcPr>
            <w:tcW w:w="1320" w:type="dxa"/>
            <w:vAlign w:val="center"/>
          </w:tcPr>
          <w:p w:rsidR="00AC5DA8" w:rsidRDefault="00A06843">
            <w:pPr>
              <w:jc w:val="right"/>
            </w:pPr>
            <w:r>
              <w:rPr>
                <w:rFonts w:eastAsiaTheme="minorEastAsia"/>
                <w:color w:val="000000"/>
                <w:szCs w:val="21"/>
              </w:rPr>
              <w:t>-</w:t>
            </w:r>
          </w:p>
        </w:tc>
        <w:tc>
          <w:tcPr>
            <w:tcW w:w="1080" w:type="dxa"/>
            <w:vAlign w:val="center"/>
          </w:tcPr>
          <w:p w:rsidR="00AC5DA8" w:rsidRDefault="00A06843">
            <w:pPr>
              <w:jc w:val="right"/>
            </w:pPr>
            <w:r>
              <w:rPr>
                <w:rFonts w:eastAsiaTheme="minorEastAsia"/>
                <w:color w:val="000000"/>
                <w:szCs w:val="21"/>
              </w:rPr>
              <w:t>-</w:t>
            </w:r>
          </w:p>
        </w:tc>
        <w:tc>
          <w:tcPr>
            <w:tcW w:w="1143" w:type="dxa"/>
            <w:vAlign w:val="center"/>
          </w:tcPr>
          <w:p w:rsidR="00AC5DA8" w:rsidRDefault="00A06843">
            <w:pPr>
              <w:jc w:val="right"/>
            </w:pPr>
            <w:r>
              <w:rPr>
                <w:rFonts w:eastAsiaTheme="minorEastAsia"/>
                <w:color w:val="000000"/>
                <w:szCs w:val="21"/>
              </w:rPr>
              <w:t>-</w:t>
            </w:r>
          </w:p>
        </w:tc>
        <w:tc>
          <w:tcPr>
            <w:tcW w:w="1197" w:type="dxa"/>
            <w:vAlign w:val="center"/>
          </w:tcPr>
          <w:p w:rsidR="00AC5DA8" w:rsidRDefault="00A06843">
            <w:pPr>
              <w:jc w:val="right"/>
            </w:pPr>
            <w:r>
              <w:rPr>
                <w:rFonts w:eastAsiaTheme="minorEastAsia"/>
                <w:color w:val="000000"/>
                <w:szCs w:val="21"/>
              </w:rPr>
              <w:t>-</w:t>
            </w:r>
          </w:p>
        </w:tc>
        <w:tc>
          <w:tcPr>
            <w:tcW w:w="1497" w:type="dxa"/>
            <w:vAlign w:val="center"/>
          </w:tcPr>
          <w:p w:rsidR="00AC5DA8" w:rsidRDefault="00A06843">
            <w:pPr>
              <w:jc w:val="right"/>
            </w:pPr>
            <w:r>
              <w:rPr>
                <w:rFonts w:eastAsiaTheme="minorEastAsia"/>
                <w:color w:val="000000"/>
                <w:szCs w:val="21"/>
              </w:rPr>
              <w:t>-</w:t>
            </w:r>
          </w:p>
        </w:tc>
        <w:tc>
          <w:tcPr>
            <w:tcW w:w="1203" w:type="dxa"/>
            <w:vAlign w:val="center"/>
          </w:tcPr>
          <w:p w:rsidR="00AC5DA8" w:rsidRDefault="00A06843">
            <w:pPr>
              <w:jc w:val="right"/>
            </w:pPr>
            <w:r>
              <w:rPr>
                <w:rFonts w:eastAsiaTheme="minorEastAsia"/>
                <w:color w:val="000000"/>
                <w:szCs w:val="21"/>
              </w:rPr>
              <w:t>-</w:t>
            </w:r>
          </w:p>
        </w:tc>
      </w:tr>
      <w:tr w:rsidR="00AC5DA8">
        <w:tc>
          <w:tcPr>
            <w:tcW w:w="1560" w:type="dxa"/>
            <w:vAlign w:val="center"/>
          </w:tcPr>
          <w:p w:rsidR="00AC5DA8" w:rsidRDefault="00A06843">
            <w:pPr>
              <w:jc w:val="left"/>
            </w:pPr>
            <w:r>
              <w:rPr>
                <w:rFonts w:eastAsiaTheme="minorEastAsia"/>
                <w:color w:val="000000"/>
                <w:szCs w:val="21"/>
              </w:rPr>
              <w:t>高华证券</w:t>
            </w:r>
          </w:p>
        </w:tc>
        <w:tc>
          <w:tcPr>
            <w:tcW w:w="1320" w:type="dxa"/>
            <w:vAlign w:val="center"/>
          </w:tcPr>
          <w:p w:rsidR="00AC5DA8" w:rsidRDefault="00A06843">
            <w:pPr>
              <w:jc w:val="right"/>
            </w:pPr>
            <w:r>
              <w:rPr>
                <w:rFonts w:eastAsiaTheme="minorEastAsia"/>
                <w:color w:val="000000"/>
                <w:szCs w:val="21"/>
              </w:rPr>
              <w:t>792,954,339.88</w:t>
            </w:r>
          </w:p>
        </w:tc>
        <w:tc>
          <w:tcPr>
            <w:tcW w:w="1080" w:type="dxa"/>
            <w:vAlign w:val="center"/>
          </w:tcPr>
          <w:p w:rsidR="00AC5DA8" w:rsidRDefault="00A06843">
            <w:pPr>
              <w:jc w:val="right"/>
            </w:pPr>
            <w:r>
              <w:rPr>
                <w:rFonts w:eastAsiaTheme="minorEastAsia"/>
                <w:color w:val="000000"/>
                <w:szCs w:val="21"/>
              </w:rPr>
              <w:t>60.65%</w:t>
            </w:r>
          </w:p>
        </w:tc>
        <w:tc>
          <w:tcPr>
            <w:tcW w:w="1143" w:type="dxa"/>
            <w:vAlign w:val="center"/>
          </w:tcPr>
          <w:p w:rsidR="00AC5DA8" w:rsidRDefault="00A06843">
            <w:pPr>
              <w:jc w:val="right"/>
            </w:pPr>
            <w:r>
              <w:rPr>
                <w:rFonts w:eastAsiaTheme="minorEastAsia"/>
                <w:color w:val="000000"/>
                <w:szCs w:val="21"/>
              </w:rPr>
              <w:t>1,297,487,000.00</w:t>
            </w:r>
          </w:p>
        </w:tc>
        <w:tc>
          <w:tcPr>
            <w:tcW w:w="1197" w:type="dxa"/>
            <w:vAlign w:val="center"/>
          </w:tcPr>
          <w:p w:rsidR="00AC5DA8" w:rsidRDefault="00A06843">
            <w:pPr>
              <w:jc w:val="right"/>
            </w:pPr>
            <w:r>
              <w:rPr>
                <w:rFonts w:eastAsiaTheme="minorEastAsia"/>
                <w:color w:val="000000"/>
                <w:szCs w:val="21"/>
              </w:rPr>
              <w:t>25.07%</w:t>
            </w:r>
          </w:p>
        </w:tc>
        <w:tc>
          <w:tcPr>
            <w:tcW w:w="1497" w:type="dxa"/>
            <w:vAlign w:val="center"/>
          </w:tcPr>
          <w:p w:rsidR="00AC5DA8" w:rsidRDefault="00A06843">
            <w:pPr>
              <w:jc w:val="right"/>
            </w:pPr>
            <w:r>
              <w:rPr>
                <w:rFonts w:eastAsiaTheme="minorEastAsia"/>
                <w:color w:val="000000"/>
                <w:szCs w:val="21"/>
              </w:rPr>
              <w:t>-</w:t>
            </w:r>
          </w:p>
        </w:tc>
        <w:tc>
          <w:tcPr>
            <w:tcW w:w="1203" w:type="dxa"/>
            <w:vAlign w:val="center"/>
          </w:tcPr>
          <w:p w:rsidR="00AC5DA8" w:rsidRDefault="00A06843">
            <w:pPr>
              <w:jc w:val="right"/>
            </w:pPr>
            <w:r>
              <w:rPr>
                <w:rFonts w:eastAsiaTheme="minorEastAsia"/>
                <w:color w:val="000000"/>
                <w:szCs w:val="21"/>
              </w:rPr>
              <w:t>-</w:t>
            </w:r>
          </w:p>
        </w:tc>
      </w:tr>
      <w:tr w:rsidR="00AC5DA8">
        <w:tc>
          <w:tcPr>
            <w:tcW w:w="1560" w:type="dxa"/>
            <w:vAlign w:val="center"/>
          </w:tcPr>
          <w:p w:rsidR="00AC5DA8" w:rsidRDefault="00A06843">
            <w:pPr>
              <w:jc w:val="left"/>
            </w:pPr>
            <w:r>
              <w:rPr>
                <w:rFonts w:eastAsiaTheme="minorEastAsia"/>
                <w:color w:val="000000"/>
                <w:szCs w:val="21"/>
              </w:rPr>
              <w:t>申万宏源</w:t>
            </w:r>
          </w:p>
        </w:tc>
        <w:tc>
          <w:tcPr>
            <w:tcW w:w="1320" w:type="dxa"/>
            <w:vAlign w:val="center"/>
          </w:tcPr>
          <w:p w:rsidR="00AC5DA8" w:rsidRDefault="00A06843">
            <w:pPr>
              <w:jc w:val="right"/>
            </w:pPr>
            <w:r>
              <w:rPr>
                <w:rFonts w:eastAsiaTheme="minorEastAsia"/>
                <w:color w:val="000000"/>
                <w:szCs w:val="21"/>
              </w:rPr>
              <w:t>-</w:t>
            </w:r>
          </w:p>
        </w:tc>
        <w:tc>
          <w:tcPr>
            <w:tcW w:w="1080" w:type="dxa"/>
            <w:vAlign w:val="center"/>
          </w:tcPr>
          <w:p w:rsidR="00AC5DA8" w:rsidRDefault="00A06843">
            <w:pPr>
              <w:jc w:val="right"/>
            </w:pPr>
            <w:r>
              <w:rPr>
                <w:rFonts w:eastAsiaTheme="minorEastAsia"/>
                <w:color w:val="000000"/>
                <w:szCs w:val="21"/>
              </w:rPr>
              <w:t>-</w:t>
            </w:r>
          </w:p>
        </w:tc>
        <w:tc>
          <w:tcPr>
            <w:tcW w:w="1143" w:type="dxa"/>
            <w:vAlign w:val="center"/>
          </w:tcPr>
          <w:p w:rsidR="00AC5DA8" w:rsidRDefault="00A06843">
            <w:pPr>
              <w:jc w:val="right"/>
            </w:pPr>
            <w:r>
              <w:rPr>
                <w:rFonts w:eastAsiaTheme="minorEastAsia"/>
                <w:color w:val="000000"/>
                <w:szCs w:val="21"/>
              </w:rPr>
              <w:t>-</w:t>
            </w:r>
          </w:p>
        </w:tc>
        <w:tc>
          <w:tcPr>
            <w:tcW w:w="1197" w:type="dxa"/>
            <w:vAlign w:val="center"/>
          </w:tcPr>
          <w:p w:rsidR="00AC5DA8" w:rsidRDefault="00A06843">
            <w:pPr>
              <w:jc w:val="right"/>
            </w:pPr>
            <w:r>
              <w:rPr>
                <w:rFonts w:eastAsiaTheme="minorEastAsia"/>
                <w:color w:val="000000"/>
                <w:szCs w:val="21"/>
              </w:rPr>
              <w:t>-</w:t>
            </w:r>
          </w:p>
        </w:tc>
        <w:tc>
          <w:tcPr>
            <w:tcW w:w="1497" w:type="dxa"/>
            <w:vAlign w:val="center"/>
          </w:tcPr>
          <w:p w:rsidR="00AC5DA8" w:rsidRDefault="00A06843">
            <w:pPr>
              <w:jc w:val="right"/>
            </w:pPr>
            <w:r>
              <w:rPr>
                <w:rFonts w:eastAsiaTheme="minorEastAsia"/>
                <w:color w:val="000000"/>
                <w:szCs w:val="21"/>
              </w:rPr>
              <w:t>-</w:t>
            </w:r>
          </w:p>
        </w:tc>
        <w:tc>
          <w:tcPr>
            <w:tcW w:w="1203" w:type="dxa"/>
            <w:vAlign w:val="center"/>
          </w:tcPr>
          <w:p w:rsidR="00AC5DA8" w:rsidRDefault="00A06843">
            <w:pPr>
              <w:jc w:val="right"/>
            </w:pPr>
            <w:r>
              <w:rPr>
                <w:rFonts w:eastAsiaTheme="minorEastAsia"/>
                <w:color w:val="000000"/>
                <w:szCs w:val="21"/>
              </w:rPr>
              <w:t>-</w:t>
            </w:r>
          </w:p>
        </w:tc>
      </w:tr>
      <w:tr w:rsidR="00AC5DA8">
        <w:tc>
          <w:tcPr>
            <w:tcW w:w="1560" w:type="dxa"/>
            <w:vAlign w:val="center"/>
          </w:tcPr>
          <w:p w:rsidR="00AC5DA8" w:rsidRDefault="00A06843">
            <w:pPr>
              <w:jc w:val="left"/>
            </w:pPr>
            <w:r>
              <w:rPr>
                <w:rFonts w:eastAsiaTheme="minorEastAsia"/>
                <w:color w:val="000000"/>
                <w:szCs w:val="21"/>
              </w:rPr>
              <w:t>银河证券</w:t>
            </w:r>
          </w:p>
        </w:tc>
        <w:tc>
          <w:tcPr>
            <w:tcW w:w="1320" w:type="dxa"/>
            <w:vAlign w:val="center"/>
          </w:tcPr>
          <w:p w:rsidR="00AC5DA8" w:rsidRDefault="00A06843">
            <w:pPr>
              <w:jc w:val="right"/>
            </w:pPr>
            <w:r>
              <w:rPr>
                <w:rFonts w:eastAsiaTheme="minorEastAsia"/>
                <w:color w:val="000000"/>
                <w:szCs w:val="21"/>
              </w:rPr>
              <w:t>-</w:t>
            </w:r>
          </w:p>
        </w:tc>
        <w:tc>
          <w:tcPr>
            <w:tcW w:w="1080" w:type="dxa"/>
            <w:vAlign w:val="center"/>
          </w:tcPr>
          <w:p w:rsidR="00AC5DA8" w:rsidRDefault="00A06843">
            <w:pPr>
              <w:jc w:val="right"/>
            </w:pPr>
            <w:r>
              <w:rPr>
                <w:rFonts w:eastAsiaTheme="minorEastAsia"/>
                <w:color w:val="000000"/>
                <w:szCs w:val="21"/>
              </w:rPr>
              <w:t>-</w:t>
            </w:r>
          </w:p>
        </w:tc>
        <w:tc>
          <w:tcPr>
            <w:tcW w:w="1143" w:type="dxa"/>
            <w:vAlign w:val="center"/>
          </w:tcPr>
          <w:p w:rsidR="00AC5DA8" w:rsidRDefault="00A06843">
            <w:pPr>
              <w:jc w:val="right"/>
            </w:pPr>
            <w:r>
              <w:rPr>
                <w:rFonts w:eastAsiaTheme="minorEastAsia"/>
                <w:color w:val="000000"/>
                <w:szCs w:val="21"/>
              </w:rPr>
              <w:t>-</w:t>
            </w:r>
          </w:p>
        </w:tc>
        <w:tc>
          <w:tcPr>
            <w:tcW w:w="1197" w:type="dxa"/>
            <w:vAlign w:val="center"/>
          </w:tcPr>
          <w:p w:rsidR="00AC5DA8" w:rsidRDefault="00A06843">
            <w:pPr>
              <w:jc w:val="right"/>
            </w:pPr>
            <w:r>
              <w:rPr>
                <w:rFonts w:eastAsiaTheme="minorEastAsia"/>
                <w:color w:val="000000"/>
                <w:szCs w:val="21"/>
              </w:rPr>
              <w:t>-</w:t>
            </w:r>
          </w:p>
        </w:tc>
        <w:tc>
          <w:tcPr>
            <w:tcW w:w="1497" w:type="dxa"/>
            <w:vAlign w:val="center"/>
          </w:tcPr>
          <w:p w:rsidR="00AC5DA8" w:rsidRDefault="00A06843">
            <w:pPr>
              <w:jc w:val="right"/>
            </w:pPr>
            <w:r>
              <w:rPr>
                <w:rFonts w:eastAsiaTheme="minorEastAsia"/>
                <w:color w:val="000000"/>
                <w:szCs w:val="21"/>
              </w:rPr>
              <w:t>-</w:t>
            </w:r>
          </w:p>
        </w:tc>
        <w:tc>
          <w:tcPr>
            <w:tcW w:w="1203" w:type="dxa"/>
            <w:vAlign w:val="center"/>
          </w:tcPr>
          <w:p w:rsidR="00AC5DA8" w:rsidRDefault="00A06843">
            <w:pPr>
              <w:jc w:val="right"/>
            </w:pPr>
            <w:r>
              <w:rPr>
                <w:rFonts w:eastAsiaTheme="minorEastAsia"/>
                <w:color w:val="000000"/>
                <w:szCs w:val="21"/>
              </w:rPr>
              <w:t>-</w:t>
            </w:r>
          </w:p>
        </w:tc>
      </w:tr>
      <w:tr w:rsidR="00AC5DA8">
        <w:tc>
          <w:tcPr>
            <w:tcW w:w="1560" w:type="dxa"/>
            <w:vAlign w:val="center"/>
          </w:tcPr>
          <w:p w:rsidR="00AC5DA8" w:rsidRDefault="00A06843">
            <w:pPr>
              <w:jc w:val="left"/>
            </w:pPr>
            <w:r>
              <w:rPr>
                <w:rFonts w:eastAsiaTheme="minorEastAsia"/>
                <w:color w:val="000000"/>
                <w:szCs w:val="21"/>
              </w:rPr>
              <w:t>广发证券</w:t>
            </w:r>
          </w:p>
        </w:tc>
        <w:tc>
          <w:tcPr>
            <w:tcW w:w="1320" w:type="dxa"/>
            <w:vAlign w:val="center"/>
          </w:tcPr>
          <w:p w:rsidR="00AC5DA8" w:rsidRDefault="00A06843">
            <w:pPr>
              <w:jc w:val="right"/>
            </w:pPr>
            <w:r>
              <w:rPr>
                <w:rFonts w:eastAsiaTheme="minorEastAsia"/>
                <w:color w:val="000000"/>
                <w:szCs w:val="21"/>
              </w:rPr>
              <w:t>514,573,246.20</w:t>
            </w:r>
          </w:p>
        </w:tc>
        <w:tc>
          <w:tcPr>
            <w:tcW w:w="1080" w:type="dxa"/>
            <w:vAlign w:val="center"/>
          </w:tcPr>
          <w:p w:rsidR="00AC5DA8" w:rsidRDefault="00A06843">
            <w:pPr>
              <w:jc w:val="right"/>
            </w:pPr>
            <w:r>
              <w:rPr>
                <w:rFonts w:eastAsiaTheme="minorEastAsia"/>
                <w:color w:val="000000"/>
                <w:szCs w:val="21"/>
              </w:rPr>
              <w:t>39.35%</w:t>
            </w:r>
          </w:p>
        </w:tc>
        <w:tc>
          <w:tcPr>
            <w:tcW w:w="1143" w:type="dxa"/>
            <w:vAlign w:val="center"/>
          </w:tcPr>
          <w:p w:rsidR="00AC5DA8" w:rsidRDefault="00A06843">
            <w:pPr>
              <w:jc w:val="right"/>
            </w:pPr>
            <w:r>
              <w:rPr>
                <w:rFonts w:eastAsiaTheme="minorEastAsia"/>
                <w:color w:val="000000"/>
                <w:szCs w:val="21"/>
              </w:rPr>
              <w:t>3,878,100,000.00</w:t>
            </w:r>
          </w:p>
        </w:tc>
        <w:tc>
          <w:tcPr>
            <w:tcW w:w="1197" w:type="dxa"/>
            <w:vAlign w:val="center"/>
          </w:tcPr>
          <w:p w:rsidR="00AC5DA8" w:rsidRDefault="00A06843">
            <w:pPr>
              <w:jc w:val="right"/>
            </w:pPr>
            <w:r>
              <w:rPr>
                <w:rFonts w:eastAsiaTheme="minorEastAsia"/>
                <w:color w:val="000000"/>
                <w:szCs w:val="21"/>
              </w:rPr>
              <w:t>74.93%</w:t>
            </w:r>
          </w:p>
        </w:tc>
        <w:tc>
          <w:tcPr>
            <w:tcW w:w="1497" w:type="dxa"/>
            <w:vAlign w:val="center"/>
          </w:tcPr>
          <w:p w:rsidR="00AC5DA8" w:rsidRDefault="00A06843">
            <w:pPr>
              <w:jc w:val="right"/>
            </w:pPr>
            <w:r>
              <w:rPr>
                <w:rFonts w:eastAsiaTheme="minorEastAsia"/>
                <w:color w:val="000000"/>
                <w:szCs w:val="21"/>
              </w:rPr>
              <w:t>-</w:t>
            </w:r>
          </w:p>
        </w:tc>
        <w:tc>
          <w:tcPr>
            <w:tcW w:w="1203" w:type="dxa"/>
            <w:vAlign w:val="center"/>
          </w:tcPr>
          <w:p w:rsidR="00AC5DA8" w:rsidRDefault="00A06843">
            <w:pPr>
              <w:jc w:val="right"/>
            </w:pPr>
            <w:r>
              <w:rPr>
                <w:rFonts w:eastAsiaTheme="minorEastAsia"/>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3" w:name="_Toc48658826"/>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AC5DA8">
        <w:tc>
          <w:tcPr>
            <w:tcW w:w="720" w:type="dxa"/>
            <w:vAlign w:val="center"/>
          </w:tcPr>
          <w:p w:rsidR="00AC5DA8" w:rsidRDefault="00A06843">
            <w:pPr>
              <w:jc w:val="center"/>
            </w:pPr>
            <w:r>
              <w:rPr>
                <w:color w:val="000000"/>
                <w:szCs w:val="21"/>
              </w:rPr>
              <w:t>1</w:t>
            </w:r>
          </w:p>
        </w:tc>
        <w:tc>
          <w:tcPr>
            <w:tcW w:w="4320" w:type="dxa"/>
            <w:vAlign w:val="center"/>
          </w:tcPr>
          <w:p w:rsidR="00AC5DA8" w:rsidRDefault="00A06843">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AC5DA8" w:rsidRDefault="00A06843">
            <w:r>
              <w:rPr>
                <w:color w:val="000000"/>
                <w:szCs w:val="21"/>
              </w:rPr>
              <w:t>中国证券报</w:t>
            </w:r>
          </w:p>
        </w:tc>
        <w:tc>
          <w:tcPr>
            <w:tcW w:w="1440" w:type="dxa"/>
            <w:vAlign w:val="center"/>
          </w:tcPr>
          <w:p w:rsidR="00AC5DA8" w:rsidRDefault="00A06843">
            <w:pPr>
              <w:jc w:val="center"/>
            </w:pPr>
            <w:r>
              <w:rPr>
                <w:color w:val="000000"/>
                <w:szCs w:val="21"/>
              </w:rPr>
              <w:t>2020-01-18</w:t>
            </w:r>
          </w:p>
        </w:tc>
      </w:tr>
      <w:tr w:rsidR="00AC5DA8">
        <w:tc>
          <w:tcPr>
            <w:tcW w:w="720" w:type="dxa"/>
            <w:vAlign w:val="center"/>
          </w:tcPr>
          <w:p w:rsidR="00AC5DA8" w:rsidRDefault="00A06843">
            <w:pPr>
              <w:jc w:val="center"/>
            </w:pPr>
            <w:r>
              <w:rPr>
                <w:color w:val="000000"/>
                <w:szCs w:val="21"/>
              </w:rPr>
              <w:t>2</w:t>
            </w:r>
          </w:p>
        </w:tc>
        <w:tc>
          <w:tcPr>
            <w:tcW w:w="4320" w:type="dxa"/>
            <w:vAlign w:val="center"/>
          </w:tcPr>
          <w:p w:rsidR="00AC5DA8" w:rsidRDefault="00A06843">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AC5DA8" w:rsidRDefault="00A06843">
            <w:r>
              <w:rPr>
                <w:color w:val="000000"/>
                <w:szCs w:val="21"/>
              </w:rPr>
              <w:t>中国证券报、基金管理人网站及中国证监会基金电子披露网站</w:t>
            </w:r>
          </w:p>
        </w:tc>
        <w:tc>
          <w:tcPr>
            <w:tcW w:w="1440" w:type="dxa"/>
            <w:vAlign w:val="center"/>
          </w:tcPr>
          <w:p w:rsidR="00AC5DA8" w:rsidRDefault="00A06843">
            <w:pPr>
              <w:jc w:val="center"/>
            </w:pPr>
            <w:r>
              <w:rPr>
                <w:color w:val="000000"/>
                <w:szCs w:val="21"/>
              </w:rPr>
              <w:t>2020-01-30</w:t>
            </w:r>
          </w:p>
        </w:tc>
      </w:tr>
      <w:tr w:rsidR="00AC5DA8">
        <w:tc>
          <w:tcPr>
            <w:tcW w:w="720" w:type="dxa"/>
            <w:vAlign w:val="center"/>
          </w:tcPr>
          <w:p w:rsidR="00AC5DA8" w:rsidRDefault="00A06843">
            <w:pPr>
              <w:jc w:val="center"/>
            </w:pPr>
            <w:r>
              <w:rPr>
                <w:color w:val="000000"/>
                <w:szCs w:val="21"/>
              </w:rPr>
              <w:t>3</w:t>
            </w:r>
          </w:p>
        </w:tc>
        <w:tc>
          <w:tcPr>
            <w:tcW w:w="4320" w:type="dxa"/>
            <w:vAlign w:val="center"/>
          </w:tcPr>
          <w:p w:rsidR="00AC5DA8" w:rsidRDefault="00A06843">
            <w:r>
              <w:rPr>
                <w:color w:val="000000"/>
                <w:szCs w:val="21"/>
              </w:rPr>
              <w:t>易方达基金管理有限公司及全资子公司投资旗下基金相关事宜的公告</w:t>
            </w:r>
          </w:p>
        </w:tc>
        <w:tc>
          <w:tcPr>
            <w:tcW w:w="2520" w:type="dxa"/>
            <w:vAlign w:val="center"/>
          </w:tcPr>
          <w:p w:rsidR="00AC5DA8" w:rsidRDefault="00A06843">
            <w:r>
              <w:rPr>
                <w:color w:val="000000"/>
                <w:szCs w:val="21"/>
              </w:rPr>
              <w:t>中国证券报、基金管理人网站及中国证监会基金电子披露网站</w:t>
            </w:r>
          </w:p>
        </w:tc>
        <w:tc>
          <w:tcPr>
            <w:tcW w:w="1440" w:type="dxa"/>
            <w:vAlign w:val="center"/>
          </w:tcPr>
          <w:p w:rsidR="00AC5DA8" w:rsidRDefault="00A06843">
            <w:pPr>
              <w:jc w:val="center"/>
            </w:pPr>
            <w:r>
              <w:rPr>
                <w:color w:val="000000"/>
                <w:szCs w:val="21"/>
              </w:rPr>
              <w:t>2020-02-04</w:t>
            </w:r>
          </w:p>
        </w:tc>
      </w:tr>
      <w:tr w:rsidR="00AC5DA8">
        <w:tc>
          <w:tcPr>
            <w:tcW w:w="720" w:type="dxa"/>
            <w:vAlign w:val="center"/>
          </w:tcPr>
          <w:p w:rsidR="00AC5DA8" w:rsidRDefault="00A06843">
            <w:pPr>
              <w:jc w:val="center"/>
            </w:pPr>
            <w:r>
              <w:rPr>
                <w:color w:val="000000"/>
                <w:szCs w:val="21"/>
              </w:rPr>
              <w:t>4</w:t>
            </w:r>
          </w:p>
        </w:tc>
        <w:tc>
          <w:tcPr>
            <w:tcW w:w="4320" w:type="dxa"/>
            <w:vAlign w:val="center"/>
          </w:tcPr>
          <w:p w:rsidR="00AC5DA8" w:rsidRDefault="00A06843">
            <w:r>
              <w:rPr>
                <w:color w:val="000000"/>
                <w:szCs w:val="21"/>
              </w:rPr>
              <w:t>易方达鑫转招利混合型证券投资基金基金经理变更公告</w:t>
            </w:r>
          </w:p>
        </w:tc>
        <w:tc>
          <w:tcPr>
            <w:tcW w:w="2520" w:type="dxa"/>
            <w:vAlign w:val="center"/>
          </w:tcPr>
          <w:p w:rsidR="00AC5DA8" w:rsidRDefault="00A06843">
            <w:r>
              <w:rPr>
                <w:color w:val="000000"/>
                <w:szCs w:val="21"/>
              </w:rPr>
              <w:t>中国证券报、基金管理人网站及中国证监会基金电子披露网站</w:t>
            </w:r>
          </w:p>
        </w:tc>
        <w:tc>
          <w:tcPr>
            <w:tcW w:w="1440" w:type="dxa"/>
            <w:vAlign w:val="center"/>
          </w:tcPr>
          <w:p w:rsidR="00AC5DA8" w:rsidRDefault="00A06843">
            <w:pPr>
              <w:jc w:val="center"/>
            </w:pPr>
            <w:r>
              <w:rPr>
                <w:color w:val="000000"/>
                <w:szCs w:val="21"/>
              </w:rPr>
              <w:t>2020-03-07</w:t>
            </w:r>
          </w:p>
        </w:tc>
      </w:tr>
      <w:tr w:rsidR="00AC5DA8">
        <w:tc>
          <w:tcPr>
            <w:tcW w:w="720" w:type="dxa"/>
            <w:vAlign w:val="center"/>
          </w:tcPr>
          <w:p w:rsidR="00AC5DA8" w:rsidRDefault="00A06843">
            <w:pPr>
              <w:jc w:val="center"/>
            </w:pPr>
            <w:r>
              <w:rPr>
                <w:color w:val="000000"/>
                <w:szCs w:val="21"/>
              </w:rPr>
              <w:t>5</w:t>
            </w:r>
          </w:p>
        </w:tc>
        <w:tc>
          <w:tcPr>
            <w:tcW w:w="4320" w:type="dxa"/>
            <w:vAlign w:val="center"/>
          </w:tcPr>
          <w:p w:rsidR="00AC5DA8" w:rsidRDefault="00A06843">
            <w:r>
              <w:rPr>
                <w:color w:val="000000"/>
                <w:szCs w:val="21"/>
              </w:rPr>
              <w:t>易方达基金管理有限公司旗下部分开放式基金增加天天基金为销售机构的公告</w:t>
            </w:r>
          </w:p>
        </w:tc>
        <w:tc>
          <w:tcPr>
            <w:tcW w:w="2520" w:type="dxa"/>
            <w:vAlign w:val="center"/>
          </w:tcPr>
          <w:p w:rsidR="00AC5DA8" w:rsidRDefault="00A06843">
            <w:r>
              <w:rPr>
                <w:color w:val="000000"/>
                <w:szCs w:val="21"/>
              </w:rPr>
              <w:t>中国证券报、基金管理人网站及中国证监会基金电子披露网站</w:t>
            </w:r>
          </w:p>
        </w:tc>
        <w:tc>
          <w:tcPr>
            <w:tcW w:w="1440" w:type="dxa"/>
            <w:vAlign w:val="center"/>
          </w:tcPr>
          <w:p w:rsidR="00AC5DA8" w:rsidRDefault="00A06843">
            <w:pPr>
              <w:jc w:val="center"/>
            </w:pPr>
            <w:r>
              <w:rPr>
                <w:color w:val="000000"/>
                <w:szCs w:val="21"/>
              </w:rPr>
              <w:t>2020-03-19</w:t>
            </w:r>
          </w:p>
        </w:tc>
      </w:tr>
      <w:tr w:rsidR="00AC5DA8">
        <w:tc>
          <w:tcPr>
            <w:tcW w:w="720" w:type="dxa"/>
            <w:vAlign w:val="center"/>
          </w:tcPr>
          <w:p w:rsidR="00AC5DA8" w:rsidRDefault="00A06843">
            <w:pPr>
              <w:jc w:val="center"/>
            </w:pPr>
            <w:r>
              <w:rPr>
                <w:color w:val="000000"/>
                <w:szCs w:val="21"/>
              </w:rPr>
              <w:t>6</w:t>
            </w:r>
          </w:p>
        </w:tc>
        <w:tc>
          <w:tcPr>
            <w:tcW w:w="4320" w:type="dxa"/>
            <w:vAlign w:val="center"/>
          </w:tcPr>
          <w:p w:rsidR="00AC5DA8" w:rsidRDefault="00A06843">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AC5DA8" w:rsidRDefault="00A06843">
            <w:r>
              <w:rPr>
                <w:color w:val="000000"/>
                <w:szCs w:val="21"/>
              </w:rPr>
              <w:t>中国证券报</w:t>
            </w:r>
          </w:p>
        </w:tc>
        <w:tc>
          <w:tcPr>
            <w:tcW w:w="1440" w:type="dxa"/>
            <w:vAlign w:val="center"/>
          </w:tcPr>
          <w:p w:rsidR="00AC5DA8" w:rsidRDefault="00A06843">
            <w:pPr>
              <w:jc w:val="center"/>
            </w:pPr>
            <w:r>
              <w:rPr>
                <w:color w:val="000000"/>
                <w:szCs w:val="21"/>
              </w:rPr>
              <w:t>2020-03-31</w:t>
            </w:r>
          </w:p>
        </w:tc>
      </w:tr>
      <w:tr w:rsidR="00AC5DA8">
        <w:tc>
          <w:tcPr>
            <w:tcW w:w="720" w:type="dxa"/>
            <w:vAlign w:val="center"/>
          </w:tcPr>
          <w:p w:rsidR="00AC5DA8" w:rsidRDefault="00A06843">
            <w:pPr>
              <w:jc w:val="center"/>
            </w:pPr>
            <w:r>
              <w:rPr>
                <w:color w:val="000000"/>
                <w:szCs w:val="21"/>
              </w:rPr>
              <w:t>7</w:t>
            </w:r>
          </w:p>
        </w:tc>
        <w:tc>
          <w:tcPr>
            <w:tcW w:w="4320" w:type="dxa"/>
            <w:vAlign w:val="center"/>
          </w:tcPr>
          <w:p w:rsidR="00AC5DA8" w:rsidRDefault="00A06843">
            <w:r>
              <w:rPr>
                <w:color w:val="000000"/>
                <w:szCs w:val="21"/>
              </w:rPr>
              <w:t>易方达基金管理有限公司旗下部分开放式基金增加宁波银行为销售机构的公告</w:t>
            </w:r>
          </w:p>
        </w:tc>
        <w:tc>
          <w:tcPr>
            <w:tcW w:w="2520" w:type="dxa"/>
            <w:vAlign w:val="center"/>
          </w:tcPr>
          <w:p w:rsidR="00AC5DA8" w:rsidRDefault="00A06843">
            <w:r>
              <w:rPr>
                <w:color w:val="000000"/>
                <w:szCs w:val="21"/>
              </w:rPr>
              <w:t>中国证券报、基金管理人网站及中国证监会基金电子披露网站</w:t>
            </w:r>
          </w:p>
        </w:tc>
        <w:tc>
          <w:tcPr>
            <w:tcW w:w="1440" w:type="dxa"/>
            <w:vAlign w:val="center"/>
          </w:tcPr>
          <w:p w:rsidR="00AC5DA8" w:rsidRDefault="00A06843">
            <w:pPr>
              <w:jc w:val="center"/>
            </w:pPr>
            <w:r>
              <w:rPr>
                <w:color w:val="000000"/>
                <w:szCs w:val="21"/>
              </w:rPr>
              <w:t>2020-04-07</w:t>
            </w:r>
          </w:p>
        </w:tc>
      </w:tr>
      <w:tr w:rsidR="00AC5DA8">
        <w:tc>
          <w:tcPr>
            <w:tcW w:w="720" w:type="dxa"/>
            <w:vAlign w:val="center"/>
          </w:tcPr>
          <w:p w:rsidR="00AC5DA8" w:rsidRDefault="00A06843">
            <w:pPr>
              <w:jc w:val="center"/>
            </w:pPr>
            <w:r>
              <w:rPr>
                <w:color w:val="000000"/>
                <w:szCs w:val="21"/>
              </w:rPr>
              <w:t>8</w:t>
            </w:r>
          </w:p>
        </w:tc>
        <w:tc>
          <w:tcPr>
            <w:tcW w:w="4320" w:type="dxa"/>
            <w:vAlign w:val="center"/>
          </w:tcPr>
          <w:p w:rsidR="00AC5DA8" w:rsidRDefault="00A06843">
            <w:r>
              <w:rPr>
                <w:color w:val="000000"/>
                <w:szCs w:val="21"/>
              </w:rPr>
              <w:t>易方达基金管理有限公司关于提醒投资者及时提供或更新身份信息资料的公告</w:t>
            </w:r>
          </w:p>
        </w:tc>
        <w:tc>
          <w:tcPr>
            <w:tcW w:w="2520" w:type="dxa"/>
            <w:vAlign w:val="center"/>
          </w:tcPr>
          <w:p w:rsidR="00AC5DA8" w:rsidRDefault="00A06843">
            <w:r>
              <w:rPr>
                <w:color w:val="000000"/>
                <w:szCs w:val="21"/>
              </w:rPr>
              <w:t>中国证券报、基金管理人网站及中国证监会基金电子披露网站</w:t>
            </w:r>
          </w:p>
        </w:tc>
        <w:tc>
          <w:tcPr>
            <w:tcW w:w="1440" w:type="dxa"/>
            <w:vAlign w:val="center"/>
          </w:tcPr>
          <w:p w:rsidR="00AC5DA8" w:rsidRDefault="00A06843">
            <w:pPr>
              <w:jc w:val="center"/>
            </w:pPr>
            <w:r>
              <w:rPr>
                <w:color w:val="000000"/>
                <w:szCs w:val="21"/>
              </w:rPr>
              <w:t>2020-04-10</w:t>
            </w:r>
          </w:p>
        </w:tc>
      </w:tr>
      <w:tr w:rsidR="00AC5DA8">
        <w:tc>
          <w:tcPr>
            <w:tcW w:w="720" w:type="dxa"/>
            <w:vAlign w:val="center"/>
          </w:tcPr>
          <w:p w:rsidR="00AC5DA8" w:rsidRDefault="00A06843">
            <w:pPr>
              <w:jc w:val="center"/>
            </w:pPr>
            <w:r>
              <w:rPr>
                <w:color w:val="000000"/>
                <w:szCs w:val="21"/>
              </w:rPr>
              <w:t>9</w:t>
            </w:r>
          </w:p>
        </w:tc>
        <w:tc>
          <w:tcPr>
            <w:tcW w:w="4320" w:type="dxa"/>
            <w:vAlign w:val="center"/>
          </w:tcPr>
          <w:p w:rsidR="00AC5DA8" w:rsidRDefault="00A06843">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AC5DA8" w:rsidRDefault="00A06843">
            <w:r>
              <w:rPr>
                <w:color w:val="000000"/>
                <w:szCs w:val="21"/>
              </w:rPr>
              <w:t>中国证券报</w:t>
            </w:r>
          </w:p>
        </w:tc>
        <w:tc>
          <w:tcPr>
            <w:tcW w:w="1440" w:type="dxa"/>
            <w:vAlign w:val="center"/>
          </w:tcPr>
          <w:p w:rsidR="00AC5DA8" w:rsidRDefault="00A06843">
            <w:pPr>
              <w:jc w:val="center"/>
            </w:pPr>
            <w:r>
              <w:rPr>
                <w:color w:val="000000"/>
                <w:szCs w:val="21"/>
              </w:rPr>
              <w:t>2020-04-21</w:t>
            </w:r>
          </w:p>
        </w:tc>
      </w:tr>
      <w:tr w:rsidR="00AC5DA8">
        <w:tc>
          <w:tcPr>
            <w:tcW w:w="720" w:type="dxa"/>
            <w:vAlign w:val="center"/>
          </w:tcPr>
          <w:p w:rsidR="00AC5DA8" w:rsidRDefault="00A06843">
            <w:pPr>
              <w:jc w:val="center"/>
            </w:pPr>
            <w:r>
              <w:rPr>
                <w:color w:val="000000"/>
                <w:szCs w:val="21"/>
              </w:rPr>
              <w:t>10</w:t>
            </w:r>
          </w:p>
        </w:tc>
        <w:tc>
          <w:tcPr>
            <w:tcW w:w="4320" w:type="dxa"/>
            <w:vAlign w:val="center"/>
          </w:tcPr>
          <w:p w:rsidR="00AC5DA8" w:rsidRDefault="00A06843">
            <w:r>
              <w:rPr>
                <w:color w:val="000000"/>
                <w:szCs w:val="21"/>
              </w:rPr>
              <w:t>易方达基金管理有限公司旗下部分开放式基金增加金海九州为销售机构、参加金海九州费率优惠活动的公告</w:t>
            </w:r>
          </w:p>
        </w:tc>
        <w:tc>
          <w:tcPr>
            <w:tcW w:w="2520" w:type="dxa"/>
            <w:vAlign w:val="center"/>
          </w:tcPr>
          <w:p w:rsidR="00AC5DA8" w:rsidRDefault="00A06843">
            <w:r>
              <w:rPr>
                <w:color w:val="000000"/>
                <w:szCs w:val="21"/>
              </w:rPr>
              <w:t>中国证券报、基金管理人网站及中国证监会基金电子披露网站</w:t>
            </w:r>
          </w:p>
        </w:tc>
        <w:tc>
          <w:tcPr>
            <w:tcW w:w="1440" w:type="dxa"/>
            <w:vAlign w:val="center"/>
          </w:tcPr>
          <w:p w:rsidR="00AC5DA8" w:rsidRDefault="00A06843">
            <w:pPr>
              <w:jc w:val="center"/>
            </w:pPr>
            <w:r>
              <w:rPr>
                <w:color w:val="000000"/>
                <w:szCs w:val="21"/>
              </w:rPr>
              <w:t>2020-04-28</w:t>
            </w:r>
          </w:p>
        </w:tc>
      </w:tr>
      <w:tr w:rsidR="00AC5DA8">
        <w:tc>
          <w:tcPr>
            <w:tcW w:w="720" w:type="dxa"/>
            <w:vAlign w:val="center"/>
          </w:tcPr>
          <w:p w:rsidR="00AC5DA8" w:rsidRDefault="00A06843">
            <w:pPr>
              <w:jc w:val="center"/>
            </w:pPr>
            <w:r>
              <w:rPr>
                <w:color w:val="000000"/>
                <w:szCs w:val="21"/>
              </w:rPr>
              <w:t>11</w:t>
            </w:r>
          </w:p>
        </w:tc>
        <w:tc>
          <w:tcPr>
            <w:tcW w:w="4320" w:type="dxa"/>
            <w:vAlign w:val="center"/>
          </w:tcPr>
          <w:p w:rsidR="00AC5DA8" w:rsidRDefault="00A06843">
            <w:r>
              <w:rPr>
                <w:color w:val="000000"/>
                <w:szCs w:val="21"/>
              </w:rPr>
              <w:t>易方达基金管理有限公司旗下部分开放式基金增加中信证券华南为销售机构的公告</w:t>
            </w:r>
          </w:p>
        </w:tc>
        <w:tc>
          <w:tcPr>
            <w:tcW w:w="2520" w:type="dxa"/>
            <w:vAlign w:val="center"/>
          </w:tcPr>
          <w:p w:rsidR="00AC5DA8" w:rsidRDefault="00A06843">
            <w:r>
              <w:rPr>
                <w:color w:val="000000"/>
                <w:szCs w:val="21"/>
              </w:rPr>
              <w:t>中国证券报、基金管理人网站及中国证监会基金电子披露网站</w:t>
            </w:r>
          </w:p>
        </w:tc>
        <w:tc>
          <w:tcPr>
            <w:tcW w:w="1440" w:type="dxa"/>
            <w:vAlign w:val="center"/>
          </w:tcPr>
          <w:p w:rsidR="00AC5DA8" w:rsidRDefault="00A06843">
            <w:pPr>
              <w:jc w:val="center"/>
            </w:pPr>
            <w:r>
              <w:rPr>
                <w:color w:val="000000"/>
                <w:szCs w:val="21"/>
              </w:rPr>
              <w:t>2020-04-30</w:t>
            </w:r>
          </w:p>
        </w:tc>
      </w:tr>
      <w:tr w:rsidR="00AC5DA8">
        <w:tc>
          <w:tcPr>
            <w:tcW w:w="720" w:type="dxa"/>
            <w:vAlign w:val="center"/>
          </w:tcPr>
          <w:p w:rsidR="00AC5DA8" w:rsidRDefault="00A06843">
            <w:pPr>
              <w:jc w:val="center"/>
            </w:pPr>
            <w:r>
              <w:rPr>
                <w:color w:val="000000"/>
                <w:szCs w:val="21"/>
              </w:rPr>
              <w:t>12</w:t>
            </w:r>
          </w:p>
        </w:tc>
        <w:tc>
          <w:tcPr>
            <w:tcW w:w="4320" w:type="dxa"/>
            <w:vAlign w:val="center"/>
          </w:tcPr>
          <w:p w:rsidR="00AC5DA8" w:rsidRDefault="00A06843">
            <w:r>
              <w:rPr>
                <w:color w:val="000000"/>
                <w:szCs w:val="21"/>
              </w:rPr>
              <w:t>易方达基金管理有限公司旗下部分开放式基金参加万联证券费率优惠活动的公告</w:t>
            </w:r>
          </w:p>
        </w:tc>
        <w:tc>
          <w:tcPr>
            <w:tcW w:w="2520" w:type="dxa"/>
            <w:vAlign w:val="center"/>
          </w:tcPr>
          <w:p w:rsidR="00AC5DA8" w:rsidRDefault="00A06843">
            <w:r>
              <w:rPr>
                <w:color w:val="000000"/>
                <w:szCs w:val="21"/>
              </w:rPr>
              <w:t>中国证券报、基金管理人网站及中国证监会基金电子披露网站</w:t>
            </w:r>
          </w:p>
        </w:tc>
        <w:tc>
          <w:tcPr>
            <w:tcW w:w="1440" w:type="dxa"/>
            <w:vAlign w:val="center"/>
          </w:tcPr>
          <w:p w:rsidR="00AC5DA8" w:rsidRDefault="00A06843">
            <w:pPr>
              <w:jc w:val="center"/>
            </w:pPr>
            <w:r>
              <w:rPr>
                <w:color w:val="000000"/>
                <w:szCs w:val="21"/>
              </w:rPr>
              <w:t>2020-05-18</w:t>
            </w:r>
          </w:p>
        </w:tc>
      </w:tr>
      <w:tr w:rsidR="00AC5DA8">
        <w:tc>
          <w:tcPr>
            <w:tcW w:w="720" w:type="dxa"/>
            <w:vAlign w:val="center"/>
          </w:tcPr>
          <w:p w:rsidR="00AC5DA8" w:rsidRDefault="00A06843">
            <w:pPr>
              <w:jc w:val="center"/>
            </w:pPr>
            <w:r>
              <w:rPr>
                <w:color w:val="000000"/>
                <w:szCs w:val="21"/>
              </w:rPr>
              <w:t>13</w:t>
            </w:r>
          </w:p>
        </w:tc>
        <w:tc>
          <w:tcPr>
            <w:tcW w:w="4320" w:type="dxa"/>
            <w:vAlign w:val="center"/>
          </w:tcPr>
          <w:p w:rsidR="00AC5DA8" w:rsidRDefault="00A06843">
            <w:r>
              <w:rPr>
                <w:color w:val="000000"/>
                <w:szCs w:val="21"/>
              </w:rPr>
              <w:t>易方达基金管理有限公司旗下部分开放式基金增加万和证券为销售机构的公告</w:t>
            </w:r>
          </w:p>
        </w:tc>
        <w:tc>
          <w:tcPr>
            <w:tcW w:w="2520" w:type="dxa"/>
            <w:vAlign w:val="center"/>
          </w:tcPr>
          <w:p w:rsidR="00AC5DA8" w:rsidRDefault="00A06843">
            <w:r>
              <w:rPr>
                <w:color w:val="000000"/>
                <w:szCs w:val="21"/>
              </w:rPr>
              <w:t>中国证券报、基金管理人网站及中国证监会基金电子披露网站</w:t>
            </w:r>
          </w:p>
        </w:tc>
        <w:tc>
          <w:tcPr>
            <w:tcW w:w="1440" w:type="dxa"/>
            <w:vAlign w:val="center"/>
          </w:tcPr>
          <w:p w:rsidR="00AC5DA8" w:rsidRDefault="00A06843">
            <w:pPr>
              <w:jc w:val="center"/>
            </w:pPr>
            <w:r>
              <w:rPr>
                <w:color w:val="000000"/>
                <w:szCs w:val="21"/>
              </w:rPr>
              <w:t>2020-05-18</w:t>
            </w:r>
          </w:p>
        </w:tc>
      </w:tr>
      <w:tr w:rsidR="00AC5DA8">
        <w:tc>
          <w:tcPr>
            <w:tcW w:w="720" w:type="dxa"/>
            <w:vAlign w:val="center"/>
          </w:tcPr>
          <w:p w:rsidR="00AC5DA8" w:rsidRDefault="00A06843">
            <w:pPr>
              <w:jc w:val="center"/>
            </w:pPr>
            <w:r>
              <w:rPr>
                <w:color w:val="000000"/>
                <w:szCs w:val="21"/>
              </w:rPr>
              <w:t>14</w:t>
            </w:r>
          </w:p>
        </w:tc>
        <w:tc>
          <w:tcPr>
            <w:tcW w:w="4320" w:type="dxa"/>
            <w:vAlign w:val="center"/>
          </w:tcPr>
          <w:p w:rsidR="00AC5DA8" w:rsidRDefault="00A06843">
            <w:r>
              <w:rPr>
                <w:color w:val="000000"/>
                <w:szCs w:val="21"/>
              </w:rPr>
              <w:t>易方达基金管理有限公司关于调整旗下部分开放式基金在招商银行最低定期定额投资金额限制的公告</w:t>
            </w:r>
          </w:p>
        </w:tc>
        <w:tc>
          <w:tcPr>
            <w:tcW w:w="2520" w:type="dxa"/>
            <w:vAlign w:val="center"/>
          </w:tcPr>
          <w:p w:rsidR="00AC5DA8" w:rsidRDefault="00A06843">
            <w:r>
              <w:rPr>
                <w:color w:val="000000"/>
                <w:szCs w:val="21"/>
              </w:rPr>
              <w:t>中国证券报、基金管理人网站及中国证监会基金电子披露网站</w:t>
            </w:r>
          </w:p>
        </w:tc>
        <w:tc>
          <w:tcPr>
            <w:tcW w:w="1440" w:type="dxa"/>
            <w:vAlign w:val="center"/>
          </w:tcPr>
          <w:p w:rsidR="00AC5DA8" w:rsidRDefault="00A06843">
            <w:pPr>
              <w:jc w:val="center"/>
            </w:pPr>
            <w:r>
              <w:rPr>
                <w:color w:val="000000"/>
                <w:szCs w:val="21"/>
              </w:rPr>
              <w:t>2020-06-04</w:t>
            </w:r>
          </w:p>
        </w:tc>
      </w:tr>
      <w:tr w:rsidR="00AC5DA8">
        <w:tc>
          <w:tcPr>
            <w:tcW w:w="720" w:type="dxa"/>
            <w:vAlign w:val="center"/>
          </w:tcPr>
          <w:p w:rsidR="00AC5DA8" w:rsidRDefault="00A06843">
            <w:pPr>
              <w:jc w:val="center"/>
            </w:pPr>
            <w:r>
              <w:rPr>
                <w:color w:val="000000"/>
                <w:szCs w:val="21"/>
              </w:rPr>
              <w:t>15</w:t>
            </w:r>
          </w:p>
        </w:tc>
        <w:tc>
          <w:tcPr>
            <w:tcW w:w="4320" w:type="dxa"/>
            <w:vAlign w:val="center"/>
          </w:tcPr>
          <w:p w:rsidR="00AC5DA8" w:rsidRDefault="00A06843">
            <w:r>
              <w:rPr>
                <w:color w:val="000000"/>
                <w:szCs w:val="21"/>
              </w:rPr>
              <w:t>易方达基金管理有限公司高级管理人员变更公告</w:t>
            </w:r>
          </w:p>
        </w:tc>
        <w:tc>
          <w:tcPr>
            <w:tcW w:w="2520" w:type="dxa"/>
            <w:vAlign w:val="center"/>
          </w:tcPr>
          <w:p w:rsidR="00AC5DA8" w:rsidRDefault="00A06843">
            <w:r>
              <w:rPr>
                <w:color w:val="000000"/>
                <w:szCs w:val="21"/>
              </w:rPr>
              <w:t>中国证券报、基金管理人网站及中国证监会基金电子披露网站</w:t>
            </w:r>
          </w:p>
        </w:tc>
        <w:tc>
          <w:tcPr>
            <w:tcW w:w="1440" w:type="dxa"/>
            <w:vAlign w:val="center"/>
          </w:tcPr>
          <w:p w:rsidR="00AC5DA8" w:rsidRDefault="00A06843">
            <w:pPr>
              <w:jc w:val="center"/>
            </w:pPr>
            <w:r>
              <w:rPr>
                <w:color w:val="000000"/>
                <w:szCs w:val="21"/>
              </w:rPr>
              <w:t>2020-06-22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4" w:name="_Toc48658827"/>
      <w:r w:rsidRPr="00662508">
        <w:rPr>
          <w:rFonts w:ascii="Times New Roman" w:hAnsi="Times New Roman"/>
          <w:color w:val="000000"/>
          <w:sz w:val="21"/>
          <w:szCs w:val="21"/>
        </w:rPr>
        <w:t>§11</w:t>
      </w:r>
      <w:r w:rsidRPr="00662508">
        <w:rPr>
          <w:rFonts w:ascii="Times New Roman" w:hAnsi="Times New Roman"/>
          <w:color w:val="000000"/>
          <w:sz w:val="21"/>
          <w:szCs w:val="21"/>
        </w:rPr>
        <w:t>影响投资者决策的其他重要信息</w:t>
      </w:r>
      <w:bookmarkEnd w:id="104"/>
    </w:p>
    <w:p w:rsidR="00433EDC" w:rsidRPr="00BE526D" w:rsidRDefault="00433EDC" w:rsidP="002811E3">
      <w:pPr>
        <w:pStyle w:val="20"/>
        <w:tabs>
          <w:tab w:val="num" w:pos="927"/>
        </w:tabs>
        <w:spacing w:beforeLines="100" w:before="312" w:afterLines="100" w:after="312"/>
        <w:ind w:left="927" w:hanging="567"/>
        <w:rPr>
          <w:rFonts w:ascii="宋体" w:hAnsi="宋体" w:cs="Arial"/>
          <w:color w:val="000000"/>
          <w:sz w:val="21"/>
          <w:szCs w:val="21"/>
        </w:rPr>
      </w:pPr>
      <w:bookmarkStart w:id="105" w:name="_Toc48658828"/>
      <w:r w:rsidRPr="00BE526D">
        <w:rPr>
          <w:rFonts w:ascii="宋体" w:hAnsi="宋体" w:cs="Arial"/>
          <w:color w:val="000000"/>
          <w:sz w:val="21"/>
          <w:szCs w:val="21"/>
        </w:rPr>
        <w:t>11.1 报告期内单一投资者持有基金份额比例达到或超过20%的情况</w:t>
      </w:r>
      <w:bookmarkEnd w:id="105"/>
    </w:p>
    <w:tbl>
      <w:tblPr>
        <w:tblStyle w:val="af7"/>
        <w:tblW w:w="9640" w:type="dxa"/>
        <w:jc w:val="center"/>
        <w:tblLayout w:type="fixed"/>
        <w:tblLook w:val="04A0" w:firstRow="1" w:lastRow="0" w:firstColumn="1" w:lastColumn="0" w:noHBand="0" w:noVBand="1"/>
      </w:tblPr>
      <w:tblGrid>
        <w:gridCol w:w="709"/>
        <w:gridCol w:w="709"/>
        <w:gridCol w:w="2126"/>
        <w:gridCol w:w="1276"/>
        <w:gridCol w:w="1276"/>
        <w:gridCol w:w="1276"/>
        <w:gridCol w:w="1417"/>
        <w:gridCol w:w="851"/>
      </w:tblGrid>
      <w:tr w:rsidR="00433EDC" w:rsidRPr="00130C74" w:rsidTr="00AA5843">
        <w:trPr>
          <w:jc w:val="center"/>
        </w:trPr>
        <w:tc>
          <w:tcPr>
            <w:tcW w:w="709" w:type="dxa"/>
            <w:vMerge w:val="restart"/>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6663" w:type="dxa"/>
            <w:gridSpan w:val="5"/>
            <w:vAlign w:val="center"/>
          </w:tcPr>
          <w:p w:rsidR="00433EDC" w:rsidRPr="00130C74" w:rsidRDefault="00433EDC" w:rsidP="00AA5843">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2268" w:type="dxa"/>
            <w:gridSpan w:val="2"/>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433EDC" w:rsidRPr="00130C74" w:rsidTr="00AA5843">
        <w:trPr>
          <w:jc w:val="center"/>
        </w:trPr>
        <w:tc>
          <w:tcPr>
            <w:tcW w:w="709" w:type="dxa"/>
            <w:vMerge/>
            <w:vAlign w:val="center"/>
          </w:tcPr>
          <w:p w:rsidR="00433EDC" w:rsidRPr="00130C74" w:rsidRDefault="00433EDC" w:rsidP="00AA5843">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2126"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期初份额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申购份额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赎回份额</w:t>
            </w:r>
          </w:p>
        </w:tc>
        <w:tc>
          <w:tcPr>
            <w:tcW w:w="1417"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AC5DA8">
        <w:trPr>
          <w:jc w:val="center"/>
        </w:trPr>
        <w:tc>
          <w:tcPr>
            <w:tcW w:w="709" w:type="dxa"/>
            <w:vMerge w:val="restart"/>
            <w:vAlign w:val="center"/>
          </w:tcPr>
          <w:p w:rsidR="00AC5DA8" w:rsidRDefault="00A06843">
            <w:r>
              <w:rPr>
                <w:rFonts w:eastAsiaTheme="minorEastAsia"/>
                <w:bCs/>
                <w:color w:val="000000" w:themeColor="text1"/>
                <w:szCs w:val="21"/>
              </w:rPr>
              <w:t>机构</w:t>
            </w:r>
          </w:p>
        </w:tc>
        <w:tc>
          <w:tcPr>
            <w:tcW w:w="709" w:type="dxa"/>
            <w:vAlign w:val="center"/>
          </w:tcPr>
          <w:p w:rsidR="00AC5DA8" w:rsidRDefault="00A06843">
            <w:pPr>
              <w:jc w:val="center"/>
            </w:pPr>
            <w:r>
              <w:t>1</w:t>
            </w:r>
          </w:p>
        </w:tc>
        <w:tc>
          <w:tcPr>
            <w:tcW w:w="2126" w:type="dxa"/>
            <w:vAlign w:val="center"/>
          </w:tcPr>
          <w:p w:rsidR="00AC5DA8" w:rsidRDefault="00A06843">
            <w:pPr>
              <w:jc w:val="center"/>
            </w:pPr>
            <w:r>
              <w:t>2020</w:t>
            </w:r>
            <w:r>
              <w:t>年</w:t>
            </w:r>
            <w:r>
              <w:t>03</w:t>
            </w:r>
            <w:r>
              <w:t>月</w:t>
            </w:r>
            <w:r>
              <w:t>05</w:t>
            </w:r>
            <w:r>
              <w:t>日</w:t>
            </w:r>
            <w:r>
              <w:t>~2020</w:t>
            </w:r>
            <w:r>
              <w:t>年</w:t>
            </w:r>
            <w:r>
              <w:t>05</w:t>
            </w:r>
            <w:r>
              <w:t>月</w:t>
            </w:r>
            <w:r>
              <w:t>17</w:t>
            </w:r>
            <w:r>
              <w:t>日</w:t>
            </w:r>
          </w:p>
        </w:tc>
        <w:tc>
          <w:tcPr>
            <w:tcW w:w="1276" w:type="dxa"/>
            <w:vAlign w:val="center"/>
          </w:tcPr>
          <w:p w:rsidR="00AC5DA8" w:rsidRDefault="00A06843">
            <w:pPr>
              <w:jc w:val="center"/>
            </w:pPr>
            <w:r>
              <w:t>-</w:t>
            </w:r>
          </w:p>
        </w:tc>
        <w:tc>
          <w:tcPr>
            <w:tcW w:w="1276" w:type="dxa"/>
            <w:vAlign w:val="center"/>
          </w:tcPr>
          <w:p w:rsidR="00AC5DA8" w:rsidRDefault="00A06843">
            <w:pPr>
              <w:jc w:val="center"/>
            </w:pPr>
            <w:r>
              <w:t>69,208,705.01</w:t>
            </w:r>
          </w:p>
        </w:tc>
        <w:tc>
          <w:tcPr>
            <w:tcW w:w="1276" w:type="dxa"/>
            <w:vAlign w:val="center"/>
          </w:tcPr>
          <w:p w:rsidR="00AC5DA8" w:rsidRDefault="00A06843">
            <w:pPr>
              <w:jc w:val="center"/>
            </w:pPr>
            <w:r>
              <w:t>69,208,705.01</w:t>
            </w:r>
          </w:p>
        </w:tc>
        <w:tc>
          <w:tcPr>
            <w:tcW w:w="1417" w:type="dxa"/>
            <w:vAlign w:val="center"/>
          </w:tcPr>
          <w:p w:rsidR="00AC5DA8" w:rsidRDefault="00A06843">
            <w:pPr>
              <w:jc w:val="center"/>
            </w:pPr>
            <w:r>
              <w:t>-</w:t>
            </w:r>
          </w:p>
        </w:tc>
        <w:tc>
          <w:tcPr>
            <w:tcW w:w="851" w:type="dxa"/>
            <w:vAlign w:val="center"/>
          </w:tcPr>
          <w:p w:rsidR="00AC5DA8" w:rsidRDefault="00A06843">
            <w:pPr>
              <w:jc w:val="center"/>
            </w:pPr>
            <w:r>
              <w:t>-</w:t>
            </w:r>
          </w:p>
        </w:tc>
      </w:tr>
      <w:tr w:rsidR="00AC5DA8">
        <w:trPr>
          <w:jc w:val="center"/>
        </w:trPr>
        <w:tc>
          <w:tcPr>
            <w:tcW w:w="709" w:type="dxa"/>
            <w:vMerge/>
          </w:tcPr>
          <w:p w:rsidR="00AC5DA8" w:rsidRDefault="00AC5DA8"/>
        </w:tc>
        <w:tc>
          <w:tcPr>
            <w:tcW w:w="709" w:type="dxa"/>
            <w:vAlign w:val="center"/>
          </w:tcPr>
          <w:p w:rsidR="00AC5DA8" w:rsidRDefault="00A06843">
            <w:pPr>
              <w:jc w:val="center"/>
            </w:pPr>
            <w:r>
              <w:t>2</w:t>
            </w:r>
          </w:p>
        </w:tc>
        <w:tc>
          <w:tcPr>
            <w:tcW w:w="2126" w:type="dxa"/>
            <w:vAlign w:val="center"/>
          </w:tcPr>
          <w:p w:rsidR="00AC5DA8" w:rsidRDefault="00A06843">
            <w:pPr>
              <w:jc w:val="center"/>
            </w:pPr>
            <w:r>
              <w:t>2020</w:t>
            </w:r>
            <w:r>
              <w:t>年</w:t>
            </w:r>
            <w:r>
              <w:t>05</w:t>
            </w:r>
            <w:r>
              <w:t>月</w:t>
            </w:r>
            <w:r>
              <w:t>18</w:t>
            </w:r>
            <w:r>
              <w:t>日</w:t>
            </w:r>
            <w:r>
              <w:t>~2020</w:t>
            </w:r>
            <w:r>
              <w:t>年</w:t>
            </w:r>
            <w:r>
              <w:t>06</w:t>
            </w:r>
            <w:r>
              <w:t>月</w:t>
            </w:r>
            <w:r>
              <w:t>30</w:t>
            </w:r>
            <w:r>
              <w:t>日</w:t>
            </w:r>
          </w:p>
        </w:tc>
        <w:tc>
          <w:tcPr>
            <w:tcW w:w="1276" w:type="dxa"/>
            <w:vAlign w:val="center"/>
          </w:tcPr>
          <w:p w:rsidR="00AC5DA8" w:rsidRDefault="00A06843">
            <w:pPr>
              <w:jc w:val="center"/>
            </w:pPr>
            <w:r>
              <w:t>47,075,604.93</w:t>
            </w:r>
          </w:p>
        </w:tc>
        <w:tc>
          <w:tcPr>
            <w:tcW w:w="1276" w:type="dxa"/>
            <w:vAlign w:val="center"/>
          </w:tcPr>
          <w:p w:rsidR="00AC5DA8" w:rsidRDefault="00A06843">
            <w:pPr>
              <w:jc w:val="center"/>
            </w:pPr>
            <w:r>
              <w:t>-</w:t>
            </w:r>
          </w:p>
        </w:tc>
        <w:tc>
          <w:tcPr>
            <w:tcW w:w="1276" w:type="dxa"/>
            <w:vAlign w:val="center"/>
          </w:tcPr>
          <w:p w:rsidR="00AC5DA8" w:rsidRDefault="00A06843">
            <w:pPr>
              <w:jc w:val="center"/>
            </w:pPr>
            <w:r>
              <w:t>-</w:t>
            </w:r>
          </w:p>
        </w:tc>
        <w:tc>
          <w:tcPr>
            <w:tcW w:w="1417" w:type="dxa"/>
            <w:vAlign w:val="center"/>
          </w:tcPr>
          <w:p w:rsidR="00AC5DA8" w:rsidRDefault="00A06843">
            <w:pPr>
              <w:jc w:val="center"/>
            </w:pPr>
            <w:r>
              <w:t>47,075,604.93</w:t>
            </w:r>
          </w:p>
        </w:tc>
        <w:tc>
          <w:tcPr>
            <w:tcW w:w="851" w:type="dxa"/>
            <w:vAlign w:val="center"/>
          </w:tcPr>
          <w:p w:rsidR="00AC5DA8" w:rsidRDefault="00A06843">
            <w:pPr>
              <w:jc w:val="center"/>
            </w:pPr>
            <w:r>
              <w:t>33.22%</w:t>
            </w:r>
          </w:p>
        </w:tc>
      </w:tr>
      <w:tr w:rsidR="00AC5DA8">
        <w:trPr>
          <w:jc w:val="center"/>
        </w:trPr>
        <w:tc>
          <w:tcPr>
            <w:tcW w:w="709" w:type="dxa"/>
            <w:vMerge/>
          </w:tcPr>
          <w:p w:rsidR="00AC5DA8" w:rsidRDefault="00AC5DA8"/>
        </w:tc>
        <w:tc>
          <w:tcPr>
            <w:tcW w:w="709" w:type="dxa"/>
            <w:vAlign w:val="center"/>
          </w:tcPr>
          <w:p w:rsidR="00AC5DA8" w:rsidRDefault="00A06843">
            <w:pPr>
              <w:jc w:val="center"/>
            </w:pPr>
            <w:r>
              <w:t>3</w:t>
            </w:r>
          </w:p>
        </w:tc>
        <w:tc>
          <w:tcPr>
            <w:tcW w:w="2126" w:type="dxa"/>
            <w:vAlign w:val="center"/>
          </w:tcPr>
          <w:p w:rsidR="00AC5DA8" w:rsidRDefault="00A06843">
            <w:pPr>
              <w:jc w:val="center"/>
            </w:pPr>
            <w:r>
              <w:t>2020</w:t>
            </w:r>
            <w:r>
              <w:t>年</w:t>
            </w:r>
            <w:r>
              <w:t>06</w:t>
            </w:r>
            <w:r>
              <w:t>月</w:t>
            </w:r>
            <w:r>
              <w:t>04</w:t>
            </w:r>
            <w:r>
              <w:t>日</w:t>
            </w:r>
            <w:r>
              <w:t>~2020</w:t>
            </w:r>
            <w:r>
              <w:t>年</w:t>
            </w:r>
            <w:r>
              <w:t>06</w:t>
            </w:r>
            <w:r>
              <w:t>月</w:t>
            </w:r>
            <w:r>
              <w:t>30</w:t>
            </w:r>
            <w:r>
              <w:t>日</w:t>
            </w:r>
          </w:p>
        </w:tc>
        <w:tc>
          <w:tcPr>
            <w:tcW w:w="1276" w:type="dxa"/>
            <w:vAlign w:val="center"/>
          </w:tcPr>
          <w:p w:rsidR="00AC5DA8" w:rsidRDefault="00A06843">
            <w:pPr>
              <w:jc w:val="center"/>
            </w:pPr>
            <w:r>
              <w:t>-</w:t>
            </w:r>
          </w:p>
        </w:tc>
        <w:tc>
          <w:tcPr>
            <w:tcW w:w="1276" w:type="dxa"/>
            <w:vAlign w:val="center"/>
          </w:tcPr>
          <w:p w:rsidR="00AC5DA8" w:rsidRDefault="00A06843">
            <w:pPr>
              <w:jc w:val="center"/>
            </w:pPr>
            <w:r>
              <w:t>39,970,421.30</w:t>
            </w:r>
          </w:p>
        </w:tc>
        <w:tc>
          <w:tcPr>
            <w:tcW w:w="1276" w:type="dxa"/>
            <w:vAlign w:val="center"/>
          </w:tcPr>
          <w:p w:rsidR="00AC5DA8" w:rsidRDefault="00A06843">
            <w:pPr>
              <w:jc w:val="center"/>
            </w:pPr>
            <w:r>
              <w:t>-</w:t>
            </w:r>
          </w:p>
        </w:tc>
        <w:tc>
          <w:tcPr>
            <w:tcW w:w="1417" w:type="dxa"/>
            <w:vAlign w:val="center"/>
          </w:tcPr>
          <w:p w:rsidR="00AC5DA8" w:rsidRDefault="00A06843">
            <w:pPr>
              <w:jc w:val="center"/>
            </w:pPr>
            <w:r>
              <w:t>39,970,421.30</w:t>
            </w:r>
          </w:p>
        </w:tc>
        <w:tc>
          <w:tcPr>
            <w:tcW w:w="851" w:type="dxa"/>
            <w:vAlign w:val="center"/>
          </w:tcPr>
          <w:p w:rsidR="00AC5DA8" w:rsidRDefault="00A06843">
            <w:pPr>
              <w:jc w:val="center"/>
            </w:pPr>
            <w:r>
              <w:t>28.21%</w:t>
            </w:r>
          </w:p>
        </w:tc>
      </w:tr>
      <w:tr w:rsidR="00433EDC" w:rsidRPr="00130C74" w:rsidTr="00AA5843">
        <w:trPr>
          <w:jc w:val="center"/>
        </w:trPr>
        <w:tc>
          <w:tcPr>
            <w:tcW w:w="9637" w:type="dxa"/>
            <w:gridSpan w:val="8"/>
            <w:vAlign w:val="center"/>
          </w:tcPr>
          <w:p w:rsidR="00433EDC" w:rsidRPr="00130C74" w:rsidRDefault="00433EDC" w:rsidP="00FD2758">
            <w:pPr>
              <w:autoSpaceDE w:val="0"/>
              <w:autoSpaceDN w:val="0"/>
              <w:adjustRightInd w:val="0"/>
              <w:jc w:val="center"/>
              <w:rPr>
                <w:szCs w:val="21"/>
              </w:rPr>
            </w:pPr>
            <w:r w:rsidRPr="00130C74">
              <w:rPr>
                <w:color w:val="000000"/>
                <w:szCs w:val="21"/>
              </w:rPr>
              <w:t>产品特有风险</w:t>
            </w:r>
          </w:p>
        </w:tc>
      </w:tr>
      <w:tr w:rsidR="00433EDC" w:rsidRPr="00130C74" w:rsidTr="00AA5843">
        <w:trPr>
          <w:jc w:val="center"/>
        </w:trPr>
        <w:tc>
          <w:tcPr>
            <w:tcW w:w="9637" w:type="dxa"/>
            <w:gridSpan w:val="8"/>
            <w:vAlign w:val="center"/>
          </w:tcPr>
          <w:p w:rsidR="00433EDC" w:rsidRPr="001333A8" w:rsidRDefault="00433EDC" w:rsidP="00AA5843">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6" w:name="_Toc225500055"/>
      <w:bookmarkStart w:id="107" w:name="_Toc48658829"/>
      <w:r w:rsidRPr="00662508">
        <w:rPr>
          <w:rFonts w:ascii="Times New Roman" w:hAnsi="Times New Roman"/>
          <w:color w:val="000000"/>
          <w:sz w:val="21"/>
          <w:szCs w:val="21"/>
        </w:rPr>
        <w:t>§12</w:t>
      </w:r>
      <w:r w:rsidRPr="00662508">
        <w:rPr>
          <w:rFonts w:ascii="Times New Roman" w:hAnsi="Times New Roman"/>
          <w:color w:val="000000"/>
          <w:sz w:val="21"/>
          <w:szCs w:val="21"/>
        </w:rPr>
        <w:t>备查文件目录</w:t>
      </w:r>
      <w:bookmarkEnd w:id="106"/>
      <w:bookmarkEnd w:id="10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8" w:name="_Toc48658830"/>
      <w:r w:rsidRPr="007D44A6">
        <w:rPr>
          <w:rFonts w:ascii="宋体" w:hAnsi="宋体" w:cs="Arial"/>
          <w:color w:val="000000"/>
          <w:sz w:val="21"/>
          <w:szCs w:val="21"/>
        </w:rPr>
        <w:t>12.1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8"/>
    </w:p>
    <w:p w:rsidR="00AC5DA8" w:rsidRDefault="00A06843">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中国证监会准予易方达鑫转招利混合型证券投资基金注册的文件；</w:t>
      </w:r>
    </w:p>
    <w:p w:rsidR="00AC5DA8" w:rsidRDefault="00A06843">
      <w:pPr>
        <w:tabs>
          <w:tab w:val="left" w:pos="426"/>
        </w:tabs>
        <w:spacing w:line="360" w:lineRule="auto"/>
        <w:ind w:firstLineChars="200" w:firstLine="420"/>
        <w:jc w:val="left"/>
        <w:rPr>
          <w:kern w:val="0"/>
          <w:szCs w:val="21"/>
        </w:rPr>
      </w:pPr>
      <w:r>
        <w:rPr>
          <w:kern w:val="0"/>
          <w:szCs w:val="21"/>
        </w:rPr>
        <w:t>2.</w:t>
      </w:r>
      <w:r>
        <w:rPr>
          <w:kern w:val="0"/>
          <w:szCs w:val="21"/>
        </w:rPr>
        <w:t>《易方达鑫转招利混合型证券投资基金基金合同》；</w:t>
      </w:r>
    </w:p>
    <w:p w:rsidR="00AC5DA8" w:rsidRDefault="00A06843">
      <w:pPr>
        <w:tabs>
          <w:tab w:val="left" w:pos="426"/>
        </w:tabs>
        <w:spacing w:line="360" w:lineRule="auto"/>
        <w:ind w:firstLineChars="200" w:firstLine="420"/>
        <w:jc w:val="left"/>
        <w:rPr>
          <w:kern w:val="0"/>
          <w:szCs w:val="21"/>
        </w:rPr>
      </w:pPr>
      <w:r>
        <w:rPr>
          <w:kern w:val="0"/>
          <w:szCs w:val="21"/>
        </w:rPr>
        <w:t>3.</w:t>
      </w:r>
      <w:r>
        <w:rPr>
          <w:kern w:val="0"/>
          <w:szCs w:val="21"/>
        </w:rPr>
        <w:t>《易方达鑫转招利混合型证券投资基金托管协议》；</w:t>
      </w:r>
    </w:p>
    <w:p w:rsidR="00AC5DA8" w:rsidRDefault="00A06843">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9" w:name="_Toc48658831"/>
      <w:r w:rsidRPr="007D44A6">
        <w:rPr>
          <w:rFonts w:ascii="宋体" w:hAnsi="宋体" w:cs="Arial"/>
          <w:color w:val="000000"/>
          <w:sz w:val="21"/>
          <w:szCs w:val="21"/>
        </w:rPr>
        <w:t>12.2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09"/>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0" w:name="_Toc48658832"/>
      <w:r w:rsidRPr="007D44A6">
        <w:rPr>
          <w:rFonts w:ascii="宋体" w:hAnsi="宋体" w:cs="Arial"/>
          <w:color w:val="000000"/>
          <w:sz w:val="21"/>
          <w:szCs w:val="21"/>
        </w:rPr>
        <w:t>12.3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10"/>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8D1" w:rsidRDefault="003E38D1">
      <w:r>
        <w:separator/>
      </w:r>
    </w:p>
  </w:endnote>
  <w:endnote w:type="continuationSeparator" w:id="0">
    <w:p w:rsidR="003E38D1" w:rsidRDefault="003E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CF320C">
      <w:rPr>
        <w:noProof/>
        <w:kern w:val="0"/>
        <w:szCs w:val="21"/>
      </w:rPr>
      <w:t>44</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CF320C">
      <w:rPr>
        <w:noProof/>
        <w:kern w:val="0"/>
        <w:szCs w:val="21"/>
      </w:rPr>
      <w:t>48</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8D1" w:rsidRDefault="003E38D1">
      <w:r>
        <w:separator/>
      </w:r>
    </w:p>
  </w:footnote>
  <w:footnote w:type="continuationSeparator" w:id="0">
    <w:p w:rsidR="003E38D1" w:rsidRDefault="003E3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易方达鑫转招利混合型证券投资基金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447B"/>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843"/>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A8"/>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320C"/>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94E7AD8E-9E47-4E9A-9200-125973083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C5DBE26-F1BD-4D3A-96C0-F98D99444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48</Pages>
  <Words>7153</Words>
  <Characters>40777</Characters>
  <Application>Microsoft Office Word</Application>
  <DocSecurity>0</DocSecurity>
  <Lines>339</Lines>
  <Paragraphs>95</Paragraphs>
  <ScaleCrop>false</ScaleCrop>
  <Company/>
  <LinksUpToDate>false</LinksUpToDate>
  <CharactersWithSpaces>47835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4</cp:revision>
  <cp:lastPrinted>2007-07-19T00:46:00Z</cp:lastPrinted>
  <dcterms:created xsi:type="dcterms:W3CDTF">2020-08-17T12:19:00Z</dcterms:created>
  <dcterms:modified xsi:type="dcterms:W3CDTF">2020-08-19T02:37:00Z</dcterms:modified>
</cp:coreProperties>
</file>