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易方达港股通红利灵活配置混合型证券投资基金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8343"/>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8344"/>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9D39EC" w:rsidRDefault="00FC074F">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9D39EC" w:rsidRDefault="00FC074F">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9D39EC" w:rsidRDefault="00FC074F">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9D39EC" w:rsidRDefault="00FC074F">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9D39EC" w:rsidRDefault="00FC074F">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8345"/>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40249E"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8343" w:history="1">
        <w:r w:rsidR="0040249E" w:rsidRPr="0075356C">
          <w:rPr>
            <w:rStyle w:val="a8"/>
            <w:rFonts w:ascii="宋体" w:hAnsi="宋体" w:cs="Arial"/>
            <w:bCs/>
            <w:noProof/>
          </w:rPr>
          <w:t>1</w:t>
        </w:r>
        <w:r w:rsidR="0040249E" w:rsidRPr="0075356C">
          <w:rPr>
            <w:rStyle w:val="a8"/>
            <w:rFonts w:ascii="宋体" w:hAnsi="宋体" w:cs="Arial" w:hint="eastAsia"/>
            <w:bCs/>
            <w:noProof/>
          </w:rPr>
          <w:t>重要提示及目录</w:t>
        </w:r>
        <w:r w:rsidR="0040249E">
          <w:rPr>
            <w:noProof/>
            <w:webHidden/>
          </w:rPr>
          <w:tab/>
        </w:r>
        <w:r w:rsidR="0040249E">
          <w:rPr>
            <w:noProof/>
            <w:webHidden/>
          </w:rPr>
          <w:fldChar w:fldCharType="begin"/>
        </w:r>
        <w:r w:rsidR="0040249E">
          <w:rPr>
            <w:noProof/>
            <w:webHidden/>
          </w:rPr>
          <w:instrText xml:space="preserve"> PAGEREF _Toc48658343 \h </w:instrText>
        </w:r>
        <w:r w:rsidR="0040249E">
          <w:rPr>
            <w:noProof/>
            <w:webHidden/>
          </w:rPr>
        </w:r>
        <w:r w:rsidR="0040249E">
          <w:rPr>
            <w:noProof/>
            <w:webHidden/>
          </w:rPr>
          <w:fldChar w:fldCharType="separate"/>
        </w:r>
        <w:r w:rsidR="0040249E">
          <w:rPr>
            <w:noProof/>
            <w:webHidden/>
          </w:rPr>
          <w:t>2</w:t>
        </w:r>
        <w:r w:rsidR="0040249E">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44" w:history="1">
        <w:r w:rsidRPr="0075356C">
          <w:rPr>
            <w:rStyle w:val="a8"/>
            <w:noProof/>
          </w:rPr>
          <w:t>1.1</w:t>
        </w:r>
        <w:r>
          <w:rPr>
            <w:rFonts w:asciiTheme="minorHAnsi" w:eastAsiaTheme="minorEastAsia" w:hAnsiTheme="minorHAnsi" w:cstheme="minorBidi"/>
            <w:noProof/>
            <w:kern w:val="2"/>
            <w:szCs w:val="22"/>
          </w:rPr>
          <w:tab/>
        </w:r>
        <w:r w:rsidRPr="0075356C">
          <w:rPr>
            <w:rStyle w:val="a8"/>
            <w:rFonts w:hint="eastAsia"/>
            <w:noProof/>
          </w:rPr>
          <w:t>重要提示</w:t>
        </w:r>
        <w:r>
          <w:rPr>
            <w:noProof/>
            <w:webHidden/>
          </w:rPr>
          <w:tab/>
        </w:r>
        <w:r>
          <w:rPr>
            <w:noProof/>
            <w:webHidden/>
          </w:rPr>
          <w:fldChar w:fldCharType="begin"/>
        </w:r>
        <w:r>
          <w:rPr>
            <w:noProof/>
            <w:webHidden/>
          </w:rPr>
          <w:instrText xml:space="preserve"> PAGEREF _Toc48658344 \h </w:instrText>
        </w:r>
        <w:r>
          <w:rPr>
            <w:noProof/>
            <w:webHidden/>
          </w:rPr>
        </w:r>
        <w:r>
          <w:rPr>
            <w:noProof/>
            <w:webHidden/>
          </w:rPr>
          <w:fldChar w:fldCharType="separate"/>
        </w:r>
        <w:r>
          <w:rPr>
            <w:noProof/>
            <w:webHidden/>
          </w:rPr>
          <w:t>2</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45" w:history="1">
        <w:r w:rsidRPr="0075356C">
          <w:rPr>
            <w:rStyle w:val="a8"/>
            <w:noProof/>
          </w:rPr>
          <w:t>1.2</w:t>
        </w:r>
        <w:r>
          <w:rPr>
            <w:rFonts w:asciiTheme="minorHAnsi" w:eastAsiaTheme="minorEastAsia" w:hAnsiTheme="minorHAnsi" w:cstheme="minorBidi"/>
            <w:noProof/>
            <w:kern w:val="2"/>
            <w:szCs w:val="22"/>
          </w:rPr>
          <w:tab/>
        </w:r>
        <w:r w:rsidRPr="0075356C">
          <w:rPr>
            <w:rStyle w:val="a8"/>
            <w:rFonts w:hint="eastAsia"/>
            <w:noProof/>
          </w:rPr>
          <w:t>目录</w:t>
        </w:r>
        <w:r>
          <w:rPr>
            <w:noProof/>
            <w:webHidden/>
          </w:rPr>
          <w:tab/>
        </w:r>
        <w:r>
          <w:rPr>
            <w:noProof/>
            <w:webHidden/>
          </w:rPr>
          <w:fldChar w:fldCharType="begin"/>
        </w:r>
        <w:r>
          <w:rPr>
            <w:noProof/>
            <w:webHidden/>
          </w:rPr>
          <w:instrText xml:space="preserve"> PAGEREF _Toc48658345 \h </w:instrText>
        </w:r>
        <w:r>
          <w:rPr>
            <w:noProof/>
            <w:webHidden/>
          </w:rPr>
        </w:r>
        <w:r>
          <w:rPr>
            <w:noProof/>
            <w:webHidden/>
          </w:rPr>
          <w:fldChar w:fldCharType="separate"/>
        </w:r>
        <w:r>
          <w:rPr>
            <w:noProof/>
            <w:webHidden/>
          </w:rPr>
          <w:t>3</w:t>
        </w:r>
        <w:r>
          <w:rPr>
            <w:noProof/>
            <w:webHidden/>
          </w:rPr>
          <w:fldChar w:fldCharType="end"/>
        </w:r>
      </w:hyperlink>
    </w:p>
    <w:p w:rsidR="0040249E" w:rsidRDefault="0040249E">
      <w:pPr>
        <w:pStyle w:val="22"/>
        <w:rPr>
          <w:rFonts w:asciiTheme="minorHAnsi" w:eastAsiaTheme="minorEastAsia" w:hAnsiTheme="minorHAnsi" w:cstheme="minorBidi"/>
          <w:noProof/>
          <w:kern w:val="2"/>
          <w:szCs w:val="22"/>
        </w:rPr>
      </w:pPr>
      <w:hyperlink w:anchor="_Toc48658346" w:history="1">
        <w:r w:rsidRPr="0075356C">
          <w:rPr>
            <w:rStyle w:val="a8"/>
            <w:rFonts w:ascii="宋体" w:hAnsi="宋体" w:cs="Arial"/>
            <w:bCs/>
            <w:noProof/>
          </w:rPr>
          <w:t>2</w:t>
        </w:r>
        <w:r w:rsidRPr="0075356C">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_Toc48658346 \h </w:instrText>
        </w:r>
        <w:r>
          <w:rPr>
            <w:noProof/>
            <w:webHidden/>
          </w:rPr>
        </w:r>
        <w:r>
          <w:rPr>
            <w:noProof/>
            <w:webHidden/>
          </w:rPr>
          <w:fldChar w:fldCharType="separate"/>
        </w:r>
        <w:r>
          <w:rPr>
            <w:noProof/>
            <w:webHidden/>
          </w:rPr>
          <w:t>5</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47" w:history="1">
        <w:r w:rsidRPr="0075356C">
          <w:rPr>
            <w:rStyle w:val="a8"/>
            <w:rFonts w:ascii="宋体" w:hAnsi="宋体" w:cs="Arial"/>
            <w:noProof/>
          </w:rPr>
          <w:t>2.1</w:t>
        </w:r>
        <w:r>
          <w:rPr>
            <w:rFonts w:asciiTheme="minorHAnsi" w:eastAsiaTheme="minorEastAsia" w:hAnsiTheme="minorHAnsi" w:cstheme="minorBidi"/>
            <w:noProof/>
            <w:kern w:val="2"/>
            <w:szCs w:val="22"/>
          </w:rPr>
          <w:tab/>
        </w:r>
        <w:r w:rsidRPr="0075356C">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_Toc48658347 \h </w:instrText>
        </w:r>
        <w:r>
          <w:rPr>
            <w:noProof/>
            <w:webHidden/>
          </w:rPr>
        </w:r>
        <w:r>
          <w:rPr>
            <w:noProof/>
            <w:webHidden/>
          </w:rPr>
          <w:fldChar w:fldCharType="separate"/>
        </w:r>
        <w:r>
          <w:rPr>
            <w:noProof/>
            <w:webHidden/>
          </w:rPr>
          <w:t>5</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48" w:history="1">
        <w:r w:rsidRPr="0075356C">
          <w:rPr>
            <w:rStyle w:val="a8"/>
            <w:rFonts w:ascii="宋体" w:hAnsi="宋体" w:cs="Arial"/>
            <w:noProof/>
          </w:rPr>
          <w:t>2.2</w:t>
        </w:r>
        <w:r>
          <w:rPr>
            <w:rFonts w:asciiTheme="minorHAnsi" w:eastAsiaTheme="minorEastAsia" w:hAnsiTheme="minorHAnsi" w:cstheme="minorBidi"/>
            <w:noProof/>
            <w:kern w:val="2"/>
            <w:szCs w:val="22"/>
          </w:rPr>
          <w:tab/>
        </w:r>
        <w:r w:rsidRPr="0075356C">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_Toc48658348 \h </w:instrText>
        </w:r>
        <w:r>
          <w:rPr>
            <w:noProof/>
            <w:webHidden/>
          </w:rPr>
        </w:r>
        <w:r>
          <w:rPr>
            <w:noProof/>
            <w:webHidden/>
          </w:rPr>
          <w:fldChar w:fldCharType="separate"/>
        </w:r>
        <w:r>
          <w:rPr>
            <w:noProof/>
            <w:webHidden/>
          </w:rPr>
          <w:t>5</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49" w:history="1">
        <w:r w:rsidRPr="0075356C">
          <w:rPr>
            <w:rStyle w:val="a8"/>
            <w:rFonts w:ascii="宋体" w:hAnsi="宋体" w:cs="Arial"/>
            <w:noProof/>
          </w:rPr>
          <w:t>2.3</w:t>
        </w:r>
        <w:r>
          <w:rPr>
            <w:rFonts w:asciiTheme="minorHAnsi" w:eastAsiaTheme="minorEastAsia" w:hAnsiTheme="minorHAnsi" w:cstheme="minorBidi"/>
            <w:noProof/>
            <w:kern w:val="2"/>
            <w:szCs w:val="22"/>
          </w:rPr>
          <w:tab/>
        </w:r>
        <w:r w:rsidRPr="0075356C">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_Toc48658349 \h </w:instrText>
        </w:r>
        <w:r>
          <w:rPr>
            <w:noProof/>
            <w:webHidden/>
          </w:rPr>
        </w:r>
        <w:r>
          <w:rPr>
            <w:noProof/>
            <w:webHidden/>
          </w:rPr>
          <w:fldChar w:fldCharType="separate"/>
        </w:r>
        <w:r>
          <w:rPr>
            <w:noProof/>
            <w:webHidden/>
          </w:rPr>
          <w:t>5</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50" w:history="1">
        <w:r w:rsidRPr="0075356C">
          <w:rPr>
            <w:rStyle w:val="a8"/>
            <w:rFonts w:ascii="宋体" w:hAnsi="宋体" w:cs="Arial"/>
            <w:noProof/>
          </w:rPr>
          <w:t>2.4</w:t>
        </w:r>
        <w:r>
          <w:rPr>
            <w:rFonts w:asciiTheme="minorHAnsi" w:eastAsiaTheme="minorEastAsia" w:hAnsiTheme="minorHAnsi" w:cstheme="minorBidi"/>
            <w:noProof/>
            <w:kern w:val="2"/>
            <w:szCs w:val="22"/>
          </w:rPr>
          <w:tab/>
        </w:r>
        <w:r w:rsidRPr="0075356C">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_Toc48658350 \h </w:instrText>
        </w:r>
        <w:r>
          <w:rPr>
            <w:noProof/>
            <w:webHidden/>
          </w:rPr>
        </w:r>
        <w:r>
          <w:rPr>
            <w:noProof/>
            <w:webHidden/>
          </w:rPr>
          <w:fldChar w:fldCharType="separate"/>
        </w:r>
        <w:r>
          <w:rPr>
            <w:noProof/>
            <w:webHidden/>
          </w:rPr>
          <w:t>6</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51" w:history="1">
        <w:r w:rsidRPr="0075356C">
          <w:rPr>
            <w:rStyle w:val="a8"/>
            <w:rFonts w:ascii="宋体" w:hAnsi="宋体" w:cs="Arial"/>
            <w:noProof/>
          </w:rPr>
          <w:t>2.5</w:t>
        </w:r>
        <w:r>
          <w:rPr>
            <w:rFonts w:asciiTheme="minorHAnsi" w:eastAsiaTheme="minorEastAsia" w:hAnsiTheme="minorHAnsi" w:cstheme="minorBidi"/>
            <w:noProof/>
            <w:kern w:val="2"/>
            <w:szCs w:val="22"/>
          </w:rPr>
          <w:tab/>
        </w:r>
        <w:r w:rsidRPr="0075356C">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_Toc48658351 \h </w:instrText>
        </w:r>
        <w:r>
          <w:rPr>
            <w:noProof/>
            <w:webHidden/>
          </w:rPr>
        </w:r>
        <w:r>
          <w:rPr>
            <w:noProof/>
            <w:webHidden/>
          </w:rPr>
          <w:fldChar w:fldCharType="separate"/>
        </w:r>
        <w:r>
          <w:rPr>
            <w:noProof/>
            <w:webHidden/>
          </w:rPr>
          <w:t>6</w:t>
        </w:r>
        <w:r>
          <w:rPr>
            <w:noProof/>
            <w:webHidden/>
          </w:rPr>
          <w:fldChar w:fldCharType="end"/>
        </w:r>
      </w:hyperlink>
    </w:p>
    <w:p w:rsidR="0040249E" w:rsidRDefault="0040249E">
      <w:pPr>
        <w:pStyle w:val="22"/>
        <w:rPr>
          <w:rFonts w:asciiTheme="minorHAnsi" w:eastAsiaTheme="minorEastAsia" w:hAnsiTheme="minorHAnsi" w:cstheme="minorBidi"/>
          <w:noProof/>
          <w:kern w:val="2"/>
          <w:szCs w:val="22"/>
        </w:rPr>
      </w:pPr>
      <w:hyperlink w:anchor="_Toc48658352" w:history="1">
        <w:r w:rsidRPr="0075356C">
          <w:rPr>
            <w:rStyle w:val="a8"/>
            <w:rFonts w:ascii="宋体" w:hAnsi="宋体" w:cs="Arial"/>
            <w:bCs/>
            <w:noProof/>
          </w:rPr>
          <w:t>3</w:t>
        </w:r>
        <w:r w:rsidRPr="0075356C">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_Toc48658352 \h </w:instrText>
        </w:r>
        <w:r>
          <w:rPr>
            <w:noProof/>
            <w:webHidden/>
          </w:rPr>
        </w:r>
        <w:r>
          <w:rPr>
            <w:noProof/>
            <w:webHidden/>
          </w:rPr>
          <w:fldChar w:fldCharType="separate"/>
        </w:r>
        <w:r>
          <w:rPr>
            <w:noProof/>
            <w:webHidden/>
          </w:rPr>
          <w:t>6</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53" w:history="1">
        <w:r w:rsidRPr="0075356C">
          <w:rPr>
            <w:rStyle w:val="a8"/>
            <w:rFonts w:ascii="宋体" w:hAnsi="宋体" w:cs="Arial"/>
            <w:noProof/>
          </w:rPr>
          <w:t>3.1</w:t>
        </w:r>
        <w:r>
          <w:rPr>
            <w:rFonts w:asciiTheme="minorHAnsi" w:eastAsiaTheme="minorEastAsia" w:hAnsiTheme="minorHAnsi" w:cstheme="minorBidi"/>
            <w:noProof/>
            <w:kern w:val="2"/>
            <w:szCs w:val="22"/>
          </w:rPr>
          <w:tab/>
        </w:r>
        <w:r w:rsidRPr="0075356C">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_Toc48658353 \h </w:instrText>
        </w:r>
        <w:r>
          <w:rPr>
            <w:noProof/>
            <w:webHidden/>
          </w:rPr>
        </w:r>
        <w:r>
          <w:rPr>
            <w:noProof/>
            <w:webHidden/>
          </w:rPr>
          <w:fldChar w:fldCharType="separate"/>
        </w:r>
        <w:r>
          <w:rPr>
            <w:noProof/>
            <w:webHidden/>
          </w:rPr>
          <w:t>6</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54" w:history="1">
        <w:r w:rsidRPr="0075356C">
          <w:rPr>
            <w:rStyle w:val="a8"/>
            <w:rFonts w:ascii="宋体" w:hAnsi="宋体" w:cs="Arial"/>
            <w:noProof/>
          </w:rPr>
          <w:t>3.2</w:t>
        </w:r>
        <w:r>
          <w:rPr>
            <w:rFonts w:asciiTheme="minorHAnsi" w:eastAsiaTheme="minorEastAsia" w:hAnsiTheme="minorHAnsi" w:cstheme="minorBidi"/>
            <w:noProof/>
            <w:kern w:val="2"/>
            <w:szCs w:val="22"/>
          </w:rPr>
          <w:tab/>
        </w:r>
        <w:r w:rsidRPr="0075356C">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_Toc48658354 \h </w:instrText>
        </w:r>
        <w:r>
          <w:rPr>
            <w:noProof/>
            <w:webHidden/>
          </w:rPr>
        </w:r>
        <w:r>
          <w:rPr>
            <w:noProof/>
            <w:webHidden/>
          </w:rPr>
          <w:fldChar w:fldCharType="separate"/>
        </w:r>
        <w:r>
          <w:rPr>
            <w:noProof/>
            <w:webHidden/>
          </w:rPr>
          <w:t>7</w:t>
        </w:r>
        <w:r>
          <w:rPr>
            <w:noProof/>
            <w:webHidden/>
          </w:rPr>
          <w:fldChar w:fldCharType="end"/>
        </w:r>
      </w:hyperlink>
    </w:p>
    <w:p w:rsidR="0040249E" w:rsidRDefault="0040249E">
      <w:pPr>
        <w:pStyle w:val="22"/>
        <w:rPr>
          <w:rFonts w:asciiTheme="minorHAnsi" w:eastAsiaTheme="minorEastAsia" w:hAnsiTheme="minorHAnsi" w:cstheme="minorBidi"/>
          <w:noProof/>
          <w:kern w:val="2"/>
          <w:szCs w:val="22"/>
        </w:rPr>
      </w:pPr>
      <w:hyperlink w:anchor="_Toc48658355" w:history="1">
        <w:r w:rsidRPr="0075356C">
          <w:rPr>
            <w:rStyle w:val="a8"/>
            <w:rFonts w:ascii="宋体" w:hAnsi="宋体" w:cs="Arial"/>
            <w:bCs/>
            <w:noProof/>
          </w:rPr>
          <w:t>4</w:t>
        </w:r>
        <w:r w:rsidRPr="0075356C">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_Toc48658355 \h </w:instrText>
        </w:r>
        <w:r>
          <w:rPr>
            <w:noProof/>
            <w:webHidden/>
          </w:rPr>
        </w:r>
        <w:r>
          <w:rPr>
            <w:noProof/>
            <w:webHidden/>
          </w:rPr>
          <w:fldChar w:fldCharType="separate"/>
        </w:r>
        <w:r>
          <w:rPr>
            <w:noProof/>
            <w:webHidden/>
          </w:rPr>
          <w:t>8</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56" w:history="1">
        <w:r w:rsidRPr="0075356C">
          <w:rPr>
            <w:rStyle w:val="a8"/>
            <w:rFonts w:ascii="宋体" w:hAnsi="宋体" w:cs="Arial"/>
            <w:noProof/>
          </w:rPr>
          <w:t>4.1</w:t>
        </w:r>
        <w:r>
          <w:rPr>
            <w:rFonts w:asciiTheme="minorHAnsi" w:eastAsiaTheme="minorEastAsia" w:hAnsiTheme="minorHAnsi" w:cstheme="minorBidi"/>
            <w:noProof/>
            <w:kern w:val="2"/>
            <w:szCs w:val="22"/>
          </w:rPr>
          <w:tab/>
        </w:r>
        <w:r w:rsidRPr="0075356C">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_Toc48658356 \h </w:instrText>
        </w:r>
        <w:r>
          <w:rPr>
            <w:noProof/>
            <w:webHidden/>
          </w:rPr>
        </w:r>
        <w:r>
          <w:rPr>
            <w:noProof/>
            <w:webHidden/>
          </w:rPr>
          <w:fldChar w:fldCharType="separate"/>
        </w:r>
        <w:r>
          <w:rPr>
            <w:noProof/>
            <w:webHidden/>
          </w:rPr>
          <w:t>8</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57" w:history="1">
        <w:r w:rsidRPr="0075356C">
          <w:rPr>
            <w:rStyle w:val="a8"/>
            <w:rFonts w:ascii="宋体" w:hAnsi="宋体" w:cs="Arial"/>
            <w:noProof/>
          </w:rPr>
          <w:t>4.2</w:t>
        </w:r>
        <w:r>
          <w:rPr>
            <w:rFonts w:asciiTheme="minorHAnsi" w:eastAsiaTheme="minorEastAsia" w:hAnsiTheme="minorHAnsi" w:cstheme="minorBidi"/>
            <w:noProof/>
            <w:kern w:val="2"/>
            <w:szCs w:val="22"/>
          </w:rPr>
          <w:tab/>
        </w:r>
        <w:r w:rsidRPr="0075356C">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_Toc48658357 \h </w:instrText>
        </w:r>
        <w:r>
          <w:rPr>
            <w:noProof/>
            <w:webHidden/>
          </w:rPr>
        </w:r>
        <w:r>
          <w:rPr>
            <w:noProof/>
            <w:webHidden/>
          </w:rPr>
          <w:fldChar w:fldCharType="separate"/>
        </w:r>
        <w:r>
          <w:rPr>
            <w:noProof/>
            <w:webHidden/>
          </w:rPr>
          <w:t>9</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58" w:history="1">
        <w:r w:rsidRPr="0075356C">
          <w:rPr>
            <w:rStyle w:val="a8"/>
            <w:rFonts w:ascii="宋体" w:hAnsi="宋体" w:cs="Arial"/>
            <w:noProof/>
          </w:rPr>
          <w:t>4.3</w:t>
        </w:r>
        <w:r>
          <w:rPr>
            <w:rFonts w:asciiTheme="minorHAnsi" w:eastAsiaTheme="minorEastAsia" w:hAnsiTheme="minorHAnsi" w:cstheme="minorBidi"/>
            <w:noProof/>
            <w:kern w:val="2"/>
            <w:szCs w:val="22"/>
          </w:rPr>
          <w:tab/>
        </w:r>
        <w:r w:rsidRPr="0075356C">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_Toc48658358 \h </w:instrText>
        </w:r>
        <w:r>
          <w:rPr>
            <w:noProof/>
            <w:webHidden/>
          </w:rPr>
        </w:r>
        <w:r>
          <w:rPr>
            <w:noProof/>
            <w:webHidden/>
          </w:rPr>
          <w:fldChar w:fldCharType="separate"/>
        </w:r>
        <w:r>
          <w:rPr>
            <w:noProof/>
            <w:webHidden/>
          </w:rPr>
          <w:t>9</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59" w:history="1">
        <w:r w:rsidRPr="0075356C">
          <w:rPr>
            <w:rStyle w:val="a8"/>
            <w:rFonts w:ascii="宋体" w:hAnsi="宋体" w:cs="Arial"/>
            <w:noProof/>
          </w:rPr>
          <w:t>4.4</w:t>
        </w:r>
        <w:r>
          <w:rPr>
            <w:rFonts w:asciiTheme="minorHAnsi" w:eastAsiaTheme="minorEastAsia" w:hAnsiTheme="minorHAnsi" w:cstheme="minorBidi"/>
            <w:noProof/>
            <w:kern w:val="2"/>
            <w:szCs w:val="22"/>
          </w:rPr>
          <w:tab/>
        </w:r>
        <w:r w:rsidRPr="0075356C">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_Toc48658359 \h </w:instrText>
        </w:r>
        <w:r>
          <w:rPr>
            <w:noProof/>
            <w:webHidden/>
          </w:rPr>
        </w:r>
        <w:r>
          <w:rPr>
            <w:noProof/>
            <w:webHidden/>
          </w:rPr>
          <w:fldChar w:fldCharType="separate"/>
        </w:r>
        <w:r>
          <w:rPr>
            <w:noProof/>
            <w:webHidden/>
          </w:rPr>
          <w:t>10</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60" w:history="1">
        <w:r w:rsidRPr="0075356C">
          <w:rPr>
            <w:rStyle w:val="a8"/>
            <w:rFonts w:ascii="宋体" w:hAnsi="宋体" w:cs="Arial"/>
            <w:noProof/>
          </w:rPr>
          <w:t>4.5</w:t>
        </w:r>
        <w:r>
          <w:rPr>
            <w:rFonts w:asciiTheme="minorHAnsi" w:eastAsiaTheme="minorEastAsia" w:hAnsiTheme="minorHAnsi" w:cstheme="minorBidi"/>
            <w:noProof/>
            <w:kern w:val="2"/>
            <w:szCs w:val="22"/>
          </w:rPr>
          <w:tab/>
        </w:r>
        <w:r w:rsidRPr="0075356C">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_Toc48658360 \h </w:instrText>
        </w:r>
        <w:r>
          <w:rPr>
            <w:noProof/>
            <w:webHidden/>
          </w:rPr>
        </w:r>
        <w:r>
          <w:rPr>
            <w:noProof/>
            <w:webHidden/>
          </w:rPr>
          <w:fldChar w:fldCharType="separate"/>
        </w:r>
        <w:r>
          <w:rPr>
            <w:noProof/>
            <w:webHidden/>
          </w:rPr>
          <w:t>10</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61" w:history="1">
        <w:r w:rsidRPr="0075356C">
          <w:rPr>
            <w:rStyle w:val="a8"/>
            <w:rFonts w:ascii="宋体" w:hAnsi="宋体" w:cs="Arial"/>
            <w:noProof/>
          </w:rPr>
          <w:t>4.6</w:t>
        </w:r>
        <w:r>
          <w:rPr>
            <w:rFonts w:asciiTheme="minorHAnsi" w:eastAsiaTheme="minorEastAsia" w:hAnsiTheme="minorHAnsi" w:cstheme="minorBidi"/>
            <w:noProof/>
            <w:kern w:val="2"/>
            <w:szCs w:val="22"/>
          </w:rPr>
          <w:tab/>
        </w:r>
        <w:r w:rsidRPr="0075356C">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_Toc48658361 \h </w:instrText>
        </w:r>
        <w:r>
          <w:rPr>
            <w:noProof/>
            <w:webHidden/>
          </w:rPr>
        </w:r>
        <w:r>
          <w:rPr>
            <w:noProof/>
            <w:webHidden/>
          </w:rPr>
          <w:fldChar w:fldCharType="separate"/>
        </w:r>
        <w:r>
          <w:rPr>
            <w:noProof/>
            <w:webHidden/>
          </w:rPr>
          <w:t>10</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62" w:history="1">
        <w:r w:rsidRPr="0075356C">
          <w:rPr>
            <w:rStyle w:val="a8"/>
            <w:rFonts w:ascii="宋体" w:hAnsi="宋体" w:cs="Arial"/>
            <w:noProof/>
          </w:rPr>
          <w:t>4.7</w:t>
        </w:r>
        <w:r>
          <w:rPr>
            <w:rFonts w:asciiTheme="minorHAnsi" w:eastAsiaTheme="minorEastAsia" w:hAnsiTheme="minorHAnsi" w:cstheme="minorBidi"/>
            <w:noProof/>
            <w:kern w:val="2"/>
            <w:szCs w:val="22"/>
          </w:rPr>
          <w:tab/>
        </w:r>
        <w:r w:rsidRPr="0075356C">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_Toc48658362 \h </w:instrText>
        </w:r>
        <w:r>
          <w:rPr>
            <w:noProof/>
            <w:webHidden/>
          </w:rPr>
        </w:r>
        <w:r>
          <w:rPr>
            <w:noProof/>
            <w:webHidden/>
          </w:rPr>
          <w:fldChar w:fldCharType="separate"/>
        </w:r>
        <w:r>
          <w:rPr>
            <w:noProof/>
            <w:webHidden/>
          </w:rPr>
          <w:t>11</w:t>
        </w:r>
        <w:r>
          <w:rPr>
            <w:noProof/>
            <w:webHidden/>
          </w:rPr>
          <w:fldChar w:fldCharType="end"/>
        </w:r>
      </w:hyperlink>
    </w:p>
    <w:p w:rsidR="0040249E" w:rsidRDefault="0040249E">
      <w:pPr>
        <w:pStyle w:val="22"/>
        <w:rPr>
          <w:rFonts w:asciiTheme="minorHAnsi" w:eastAsiaTheme="minorEastAsia" w:hAnsiTheme="minorHAnsi" w:cstheme="minorBidi"/>
          <w:noProof/>
          <w:kern w:val="2"/>
          <w:szCs w:val="22"/>
        </w:rPr>
      </w:pPr>
      <w:hyperlink w:anchor="_Toc48658363" w:history="1">
        <w:r w:rsidRPr="0075356C">
          <w:rPr>
            <w:rStyle w:val="a8"/>
            <w:rFonts w:ascii="宋体" w:hAnsi="宋体" w:cs="Arial"/>
            <w:bCs/>
            <w:noProof/>
          </w:rPr>
          <w:t>5</w:t>
        </w:r>
        <w:r w:rsidRPr="0075356C">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_Toc48658363 \h </w:instrText>
        </w:r>
        <w:r>
          <w:rPr>
            <w:noProof/>
            <w:webHidden/>
          </w:rPr>
        </w:r>
        <w:r>
          <w:rPr>
            <w:noProof/>
            <w:webHidden/>
          </w:rPr>
          <w:fldChar w:fldCharType="separate"/>
        </w:r>
        <w:r>
          <w:rPr>
            <w:noProof/>
            <w:webHidden/>
          </w:rPr>
          <w:t>11</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64" w:history="1">
        <w:r w:rsidRPr="0075356C">
          <w:rPr>
            <w:rStyle w:val="a8"/>
            <w:rFonts w:ascii="宋体" w:hAnsi="宋体" w:cs="Arial"/>
            <w:noProof/>
          </w:rPr>
          <w:t>5.1</w:t>
        </w:r>
        <w:r>
          <w:rPr>
            <w:rFonts w:asciiTheme="minorHAnsi" w:eastAsiaTheme="minorEastAsia" w:hAnsiTheme="minorHAnsi" w:cstheme="minorBidi"/>
            <w:noProof/>
            <w:kern w:val="2"/>
            <w:szCs w:val="22"/>
          </w:rPr>
          <w:tab/>
        </w:r>
        <w:r w:rsidRPr="0075356C">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_Toc48658364 \h </w:instrText>
        </w:r>
        <w:r>
          <w:rPr>
            <w:noProof/>
            <w:webHidden/>
          </w:rPr>
        </w:r>
        <w:r>
          <w:rPr>
            <w:noProof/>
            <w:webHidden/>
          </w:rPr>
          <w:fldChar w:fldCharType="separate"/>
        </w:r>
        <w:r>
          <w:rPr>
            <w:noProof/>
            <w:webHidden/>
          </w:rPr>
          <w:t>11</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65" w:history="1">
        <w:r w:rsidRPr="0075356C">
          <w:rPr>
            <w:rStyle w:val="a8"/>
            <w:rFonts w:ascii="宋体" w:hAnsi="宋体" w:cs="Arial"/>
            <w:noProof/>
          </w:rPr>
          <w:t>5.2</w:t>
        </w:r>
        <w:r>
          <w:rPr>
            <w:rFonts w:asciiTheme="minorHAnsi" w:eastAsiaTheme="minorEastAsia" w:hAnsiTheme="minorHAnsi" w:cstheme="minorBidi"/>
            <w:noProof/>
            <w:kern w:val="2"/>
            <w:szCs w:val="22"/>
          </w:rPr>
          <w:tab/>
        </w:r>
        <w:r w:rsidRPr="0075356C">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_Toc48658365 \h </w:instrText>
        </w:r>
        <w:r>
          <w:rPr>
            <w:noProof/>
            <w:webHidden/>
          </w:rPr>
        </w:r>
        <w:r>
          <w:rPr>
            <w:noProof/>
            <w:webHidden/>
          </w:rPr>
          <w:fldChar w:fldCharType="separate"/>
        </w:r>
        <w:r>
          <w:rPr>
            <w:noProof/>
            <w:webHidden/>
          </w:rPr>
          <w:t>11</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66" w:history="1">
        <w:r w:rsidRPr="0075356C">
          <w:rPr>
            <w:rStyle w:val="a8"/>
            <w:rFonts w:ascii="宋体" w:hAnsi="宋体" w:cs="Arial"/>
            <w:noProof/>
          </w:rPr>
          <w:t>5.3</w:t>
        </w:r>
        <w:r>
          <w:rPr>
            <w:rFonts w:asciiTheme="minorHAnsi" w:eastAsiaTheme="minorEastAsia" w:hAnsiTheme="minorHAnsi" w:cstheme="minorBidi"/>
            <w:noProof/>
            <w:kern w:val="2"/>
            <w:szCs w:val="22"/>
          </w:rPr>
          <w:tab/>
        </w:r>
        <w:r w:rsidRPr="0075356C">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_Toc48658366 \h </w:instrText>
        </w:r>
        <w:r>
          <w:rPr>
            <w:noProof/>
            <w:webHidden/>
          </w:rPr>
        </w:r>
        <w:r>
          <w:rPr>
            <w:noProof/>
            <w:webHidden/>
          </w:rPr>
          <w:fldChar w:fldCharType="separate"/>
        </w:r>
        <w:r>
          <w:rPr>
            <w:noProof/>
            <w:webHidden/>
          </w:rPr>
          <w:t>11</w:t>
        </w:r>
        <w:r>
          <w:rPr>
            <w:noProof/>
            <w:webHidden/>
          </w:rPr>
          <w:fldChar w:fldCharType="end"/>
        </w:r>
      </w:hyperlink>
    </w:p>
    <w:p w:rsidR="0040249E" w:rsidRDefault="0040249E">
      <w:pPr>
        <w:pStyle w:val="22"/>
        <w:rPr>
          <w:rFonts w:asciiTheme="minorHAnsi" w:eastAsiaTheme="minorEastAsia" w:hAnsiTheme="minorHAnsi" w:cstheme="minorBidi"/>
          <w:noProof/>
          <w:kern w:val="2"/>
          <w:szCs w:val="22"/>
        </w:rPr>
      </w:pPr>
      <w:hyperlink w:anchor="_Toc48658367" w:history="1">
        <w:r w:rsidRPr="0075356C">
          <w:rPr>
            <w:rStyle w:val="a8"/>
            <w:rFonts w:ascii="宋体" w:hAnsi="宋体" w:cs="Arial"/>
            <w:bCs/>
            <w:noProof/>
          </w:rPr>
          <w:t>6</w:t>
        </w:r>
        <w:r w:rsidRPr="0075356C">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_Toc48658367 \h </w:instrText>
        </w:r>
        <w:r>
          <w:rPr>
            <w:noProof/>
            <w:webHidden/>
          </w:rPr>
        </w:r>
        <w:r>
          <w:rPr>
            <w:noProof/>
            <w:webHidden/>
          </w:rPr>
          <w:fldChar w:fldCharType="separate"/>
        </w:r>
        <w:r>
          <w:rPr>
            <w:noProof/>
            <w:webHidden/>
          </w:rPr>
          <w:t>12</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68" w:history="1">
        <w:r w:rsidRPr="0075356C">
          <w:rPr>
            <w:rStyle w:val="a8"/>
            <w:rFonts w:ascii="宋体" w:hAnsi="宋体" w:cs="Arial"/>
            <w:noProof/>
          </w:rPr>
          <w:t>6.1</w:t>
        </w:r>
        <w:r>
          <w:rPr>
            <w:rFonts w:asciiTheme="minorHAnsi" w:eastAsiaTheme="minorEastAsia" w:hAnsiTheme="minorHAnsi" w:cstheme="minorBidi"/>
            <w:noProof/>
            <w:kern w:val="2"/>
            <w:szCs w:val="22"/>
          </w:rPr>
          <w:tab/>
        </w:r>
        <w:r w:rsidRPr="0075356C">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_Toc48658368 \h </w:instrText>
        </w:r>
        <w:r>
          <w:rPr>
            <w:noProof/>
            <w:webHidden/>
          </w:rPr>
        </w:r>
        <w:r>
          <w:rPr>
            <w:noProof/>
            <w:webHidden/>
          </w:rPr>
          <w:fldChar w:fldCharType="separate"/>
        </w:r>
        <w:r>
          <w:rPr>
            <w:noProof/>
            <w:webHidden/>
          </w:rPr>
          <w:t>12</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69" w:history="1">
        <w:r w:rsidRPr="0075356C">
          <w:rPr>
            <w:rStyle w:val="a8"/>
            <w:rFonts w:ascii="宋体" w:hAnsi="宋体" w:cs="Arial"/>
            <w:noProof/>
          </w:rPr>
          <w:t>6.2</w:t>
        </w:r>
        <w:r>
          <w:rPr>
            <w:rFonts w:asciiTheme="minorHAnsi" w:eastAsiaTheme="minorEastAsia" w:hAnsiTheme="minorHAnsi" w:cstheme="minorBidi"/>
            <w:noProof/>
            <w:kern w:val="2"/>
            <w:szCs w:val="22"/>
          </w:rPr>
          <w:tab/>
        </w:r>
        <w:r w:rsidRPr="0075356C">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_Toc48658369 \h </w:instrText>
        </w:r>
        <w:r>
          <w:rPr>
            <w:noProof/>
            <w:webHidden/>
          </w:rPr>
        </w:r>
        <w:r>
          <w:rPr>
            <w:noProof/>
            <w:webHidden/>
          </w:rPr>
          <w:fldChar w:fldCharType="separate"/>
        </w:r>
        <w:r>
          <w:rPr>
            <w:noProof/>
            <w:webHidden/>
          </w:rPr>
          <w:t>13</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70" w:history="1">
        <w:r w:rsidRPr="0075356C">
          <w:rPr>
            <w:rStyle w:val="a8"/>
            <w:rFonts w:ascii="宋体" w:hAnsi="宋体" w:cs="Arial"/>
            <w:noProof/>
          </w:rPr>
          <w:t>6.3</w:t>
        </w:r>
        <w:r>
          <w:rPr>
            <w:rFonts w:asciiTheme="minorHAnsi" w:eastAsiaTheme="minorEastAsia" w:hAnsiTheme="minorHAnsi" w:cstheme="minorBidi"/>
            <w:noProof/>
            <w:kern w:val="2"/>
            <w:szCs w:val="22"/>
          </w:rPr>
          <w:tab/>
        </w:r>
        <w:r w:rsidRPr="0075356C">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_Toc48658370 \h </w:instrText>
        </w:r>
        <w:r>
          <w:rPr>
            <w:noProof/>
            <w:webHidden/>
          </w:rPr>
        </w:r>
        <w:r>
          <w:rPr>
            <w:noProof/>
            <w:webHidden/>
          </w:rPr>
          <w:fldChar w:fldCharType="separate"/>
        </w:r>
        <w:r>
          <w:rPr>
            <w:noProof/>
            <w:webHidden/>
          </w:rPr>
          <w:t>14</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71" w:history="1">
        <w:r w:rsidRPr="0075356C">
          <w:rPr>
            <w:rStyle w:val="a8"/>
            <w:rFonts w:ascii="宋体" w:hAnsi="宋体" w:cs="Arial"/>
            <w:noProof/>
          </w:rPr>
          <w:t>6.4</w:t>
        </w:r>
        <w:r>
          <w:rPr>
            <w:rFonts w:asciiTheme="minorHAnsi" w:eastAsiaTheme="minorEastAsia" w:hAnsiTheme="minorHAnsi" w:cstheme="minorBidi"/>
            <w:noProof/>
            <w:kern w:val="2"/>
            <w:szCs w:val="22"/>
          </w:rPr>
          <w:tab/>
        </w:r>
        <w:r w:rsidRPr="0075356C">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_Toc48658371 \h </w:instrText>
        </w:r>
        <w:r>
          <w:rPr>
            <w:noProof/>
            <w:webHidden/>
          </w:rPr>
        </w:r>
        <w:r>
          <w:rPr>
            <w:noProof/>
            <w:webHidden/>
          </w:rPr>
          <w:fldChar w:fldCharType="separate"/>
        </w:r>
        <w:r>
          <w:rPr>
            <w:noProof/>
            <w:webHidden/>
          </w:rPr>
          <w:t>15</w:t>
        </w:r>
        <w:r>
          <w:rPr>
            <w:noProof/>
            <w:webHidden/>
          </w:rPr>
          <w:fldChar w:fldCharType="end"/>
        </w:r>
      </w:hyperlink>
    </w:p>
    <w:p w:rsidR="0040249E" w:rsidRDefault="0040249E">
      <w:pPr>
        <w:pStyle w:val="22"/>
        <w:rPr>
          <w:rFonts w:asciiTheme="minorHAnsi" w:eastAsiaTheme="minorEastAsia" w:hAnsiTheme="minorHAnsi" w:cstheme="minorBidi"/>
          <w:noProof/>
          <w:kern w:val="2"/>
          <w:szCs w:val="22"/>
        </w:rPr>
      </w:pPr>
      <w:hyperlink w:anchor="_Toc48658372" w:history="1">
        <w:r w:rsidRPr="0075356C">
          <w:rPr>
            <w:rStyle w:val="a8"/>
            <w:rFonts w:ascii="宋体" w:hAnsi="宋体" w:cs="Arial"/>
            <w:bCs/>
            <w:noProof/>
          </w:rPr>
          <w:t>7</w:t>
        </w:r>
        <w:r w:rsidRPr="0075356C">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_Toc48658372 \h </w:instrText>
        </w:r>
        <w:r>
          <w:rPr>
            <w:noProof/>
            <w:webHidden/>
          </w:rPr>
        </w:r>
        <w:r>
          <w:rPr>
            <w:noProof/>
            <w:webHidden/>
          </w:rPr>
          <w:fldChar w:fldCharType="separate"/>
        </w:r>
        <w:r>
          <w:rPr>
            <w:noProof/>
            <w:webHidden/>
          </w:rPr>
          <w:t>34</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73" w:history="1">
        <w:r w:rsidRPr="0075356C">
          <w:rPr>
            <w:rStyle w:val="a8"/>
            <w:rFonts w:ascii="宋体" w:hAnsi="宋体" w:cs="Arial"/>
            <w:noProof/>
          </w:rPr>
          <w:t>7.1</w:t>
        </w:r>
        <w:r>
          <w:rPr>
            <w:rFonts w:asciiTheme="minorHAnsi" w:eastAsiaTheme="minorEastAsia" w:hAnsiTheme="minorHAnsi" w:cstheme="minorBidi"/>
            <w:noProof/>
            <w:kern w:val="2"/>
            <w:szCs w:val="22"/>
          </w:rPr>
          <w:tab/>
        </w:r>
        <w:r w:rsidRPr="0075356C">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_Toc48658373 \h </w:instrText>
        </w:r>
        <w:r>
          <w:rPr>
            <w:noProof/>
            <w:webHidden/>
          </w:rPr>
        </w:r>
        <w:r>
          <w:rPr>
            <w:noProof/>
            <w:webHidden/>
          </w:rPr>
          <w:fldChar w:fldCharType="separate"/>
        </w:r>
        <w:r>
          <w:rPr>
            <w:noProof/>
            <w:webHidden/>
          </w:rPr>
          <w:t>34</w:t>
        </w:r>
        <w:r>
          <w:rPr>
            <w:noProof/>
            <w:webHidden/>
          </w:rPr>
          <w:fldChar w:fldCharType="end"/>
        </w:r>
      </w:hyperlink>
    </w:p>
    <w:p w:rsidR="0040249E" w:rsidRDefault="0040249E">
      <w:pPr>
        <w:pStyle w:val="22"/>
        <w:rPr>
          <w:rFonts w:asciiTheme="minorHAnsi" w:eastAsiaTheme="minorEastAsia" w:hAnsiTheme="minorHAnsi" w:cstheme="minorBidi"/>
          <w:noProof/>
          <w:kern w:val="2"/>
          <w:szCs w:val="22"/>
        </w:rPr>
      </w:pPr>
      <w:hyperlink w:anchor="_Toc48658374" w:history="1">
        <w:r w:rsidRPr="0075356C">
          <w:rPr>
            <w:rStyle w:val="a8"/>
            <w:rFonts w:ascii="宋体" w:cs="Arial"/>
            <w:noProof/>
          </w:rPr>
          <w:t xml:space="preserve">7.2 </w:t>
        </w:r>
        <w:r w:rsidRPr="0075356C">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_Toc48658374 \h </w:instrText>
        </w:r>
        <w:r>
          <w:rPr>
            <w:noProof/>
            <w:webHidden/>
          </w:rPr>
        </w:r>
        <w:r>
          <w:rPr>
            <w:noProof/>
            <w:webHidden/>
          </w:rPr>
          <w:fldChar w:fldCharType="separate"/>
        </w:r>
        <w:r>
          <w:rPr>
            <w:noProof/>
            <w:webHidden/>
          </w:rPr>
          <w:t>34</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75" w:history="1">
        <w:r w:rsidRPr="0075356C">
          <w:rPr>
            <w:rStyle w:val="a8"/>
            <w:rFonts w:ascii="宋体" w:hAnsi="宋体" w:cs="Arial"/>
            <w:noProof/>
          </w:rPr>
          <w:t>7.3</w:t>
        </w:r>
        <w:r>
          <w:rPr>
            <w:rFonts w:asciiTheme="minorHAnsi" w:eastAsiaTheme="minorEastAsia" w:hAnsiTheme="minorHAnsi" w:cstheme="minorBidi"/>
            <w:noProof/>
            <w:kern w:val="2"/>
            <w:szCs w:val="22"/>
          </w:rPr>
          <w:tab/>
        </w:r>
        <w:r w:rsidRPr="0075356C">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_Toc48658375 \h </w:instrText>
        </w:r>
        <w:r>
          <w:rPr>
            <w:noProof/>
            <w:webHidden/>
          </w:rPr>
        </w:r>
        <w:r>
          <w:rPr>
            <w:noProof/>
            <w:webHidden/>
          </w:rPr>
          <w:fldChar w:fldCharType="separate"/>
        </w:r>
        <w:r>
          <w:rPr>
            <w:noProof/>
            <w:webHidden/>
          </w:rPr>
          <w:t>35</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76" w:history="1">
        <w:r w:rsidRPr="0075356C">
          <w:rPr>
            <w:rStyle w:val="a8"/>
            <w:rFonts w:ascii="宋体" w:hAnsi="宋体" w:cs="Arial"/>
            <w:noProof/>
          </w:rPr>
          <w:t>7.4</w:t>
        </w:r>
        <w:r>
          <w:rPr>
            <w:rFonts w:asciiTheme="minorHAnsi" w:eastAsiaTheme="minorEastAsia" w:hAnsiTheme="minorHAnsi" w:cstheme="minorBidi"/>
            <w:noProof/>
            <w:kern w:val="2"/>
            <w:szCs w:val="22"/>
          </w:rPr>
          <w:tab/>
        </w:r>
        <w:r w:rsidRPr="0075356C">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_Toc48658376 \h </w:instrText>
        </w:r>
        <w:r>
          <w:rPr>
            <w:noProof/>
            <w:webHidden/>
          </w:rPr>
        </w:r>
        <w:r>
          <w:rPr>
            <w:noProof/>
            <w:webHidden/>
          </w:rPr>
          <w:fldChar w:fldCharType="separate"/>
        </w:r>
        <w:r>
          <w:rPr>
            <w:noProof/>
            <w:webHidden/>
          </w:rPr>
          <w:t>36</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77" w:history="1">
        <w:r w:rsidRPr="0075356C">
          <w:rPr>
            <w:rStyle w:val="a8"/>
            <w:rFonts w:ascii="宋体" w:hAnsi="宋体" w:cs="Arial"/>
            <w:noProof/>
          </w:rPr>
          <w:t>7.5</w:t>
        </w:r>
        <w:r>
          <w:rPr>
            <w:rFonts w:asciiTheme="minorHAnsi" w:eastAsiaTheme="minorEastAsia" w:hAnsiTheme="minorHAnsi" w:cstheme="minorBidi"/>
            <w:noProof/>
            <w:kern w:val="2"/>
            <w:szCs w:val="22"/>
          </w:rPr>
          <w:tab/>
        </w:r>
        <w:r w:rsidRPr="0075356C">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_Toc48658377 \h </w:instrText>
        </w:r>
        <w:r>
          <w:rPr>
            <w:noProof/>
            <w:webHidden/>
          </w:rPr>
        </w:r>
        <w:r>
          <w:rPr>
            <w:noProof/>
            <w:webHidden/>
          </w:rPr>
          <w:fldChar w:fldCharType="separate"/>
        </w:r>
        <w:r>
          <w:rPr>
            <w:noProof/>
            <w:webHidden/>
          </w:rPr>
          <w:t>37</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78" w:history="1">
        <w:r w:rsidRPr="0075356C">
          <w:rPr>
            <w:rStyle w:val="a8"/>
            <w:rFonts w:ascii="宋体" w:hAnsi="宋体" w:cs="Arial"/>
            <w:noProof/>
          </w:rPr>
          <w:t>7.6</w:t>
        </w:r>
        <w:r>
          <w:rPr>
            <w:rFonts w:asciiTheme="minorHAnsi" w:eastAsiaTheme="minorEastAsia" w:hAnsiTheme="minorHAnsi" w:cstheme="minorBidi"/>
            <w:noProof/>
            <w:kern w:val="2"/>
            <w:szCs w:val="22"/>
          </w:rPr>
          <w:tab/>
        </w:r>
        <w:r w:rsidRPr="0075356C">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_Toc48658378 \h </w:instrText>
        </w:r>
        <w:r>
          <w:rPr>
            <w:noProof/>
            <w:webHidden/>
          </w:rPr>
        </w:r>
        <w:r>
          <w:rPr>
            <w:noProof/>
            <w:webHidden/>
          </w:rPr>
          <w:fldChar w:fldCharType="separate"/>
        </w:r>
        <w:r>
          <w:rPr>
            <w:noProof/>
            <w:webHidden/>
          </w:rPr>
          <w:t>38</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79" w:history="1">
        <w:r w:rsidRPr="0075356C">
          <w:rPr>
            <w:rStyle w:val="a8"/>
            <w:rFonts w:ascii="宋体" w:hAnsi="宋体" w:cs="Arial"/>
            <w:noProof/>
          </w:rPr>
          <w:t>7.7</w:t>
        </w:r>
        <w:r>
          <w:rPr>
            <w:rFonts w:asciiTheme="minorHAnsi" w:eastAsiaTheme="minorEastAsia" w:hAnsiTheme="minorHAnsi" w:cstheme="minorBidi"/>
            <w:noProof/>
            <w:kern w:val="2"/>
            <w:szCs w:val="22"/>
          </w:rPr>
          <w:tab/>
        </w:r>
        <w:r w:rsidRPr="0075356C">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_Toc48658379 \h </w:instrText>
        </w:r>
        <w:r>
          <w:rPr>
            <w:noProof/>
            <w:webHidden/>
          </w:rPr>
        </w:r>
        <w:r>
          <w:rPr>
            <w:noProof/>
            <w:webHidden/>
          </w:rPr>
          <w:fldChar w:fldCharType="separate"/>
        </w:r>
        <w:r>
          <w:rPr>
            <w:noProof/>
            <w:webHidden/>
          </w:rPr>
          <w:t>38</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80" w:history="1">
        <w:r w:rsidRPr="0075356C">
          <w:rPr>
            <w:rStyle w:val="a8"/>
            <w:rFonts w:ascii="宋体" w:hAnsi="宋体" w:cs="Arial"/>
            <w:noProof/>
          </w:rPr>
          <w:t>7.8</w:t>
        </w:r>
        <w:r>
          <w:rPr>
            <w:rFonts w:asciiTheme="minorHAnsi" w:eastAsiaTheme="minorEastAsia" w:hAnsiTheme="minorHAnsi" w:cstheme="minorBidi"/>
            <w:noProof/>
            <w:kern w:val="2"/>
            <w:szCs w:val="22"/>
          </w:rPr>
          <w:tab/>
        </w:r>
        <w:r w:rsidRPr="0075356C">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_Toc48658380 \h </w:instrText>
        </w:r>
        <w:r>
          <w:rPr>
            <w:noProof/>
            <w:webHidden/>
          </w:rPr>
        </w:r>
        <w:r>
          <w:rPr>
            <w:noProof/>
            <w:webHidden/>
          </w:rPr>
          <w:fldChar w:fldCharType="separate"/>
        </w:r>
        <w:r>
          <w:rPr>
            <w:noProof/>
            <w:webHidden/>
          </w:rPr>
          <w:t>38</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81" w:history="1">
        <w:r w:rsidRPr="0075356C">
          <w:rPr>
            <w:rStyle w:val="a8"/>
            <w:rFonts w:ascii="宋体" w:hAnsi="宋体" w:cs="Arial"/>
            <w:noProof/>
          </w:rPr>
          <w:t>7.9</w:t>
        </w:r>
        <w:r>
          <w:rPr>
            <w:rFonts w:asciiTheme="minorHAnsi" w:eastAsiaTheme="minorEastAsia" w:hAnsiTheme="minorHAnsi" w:cstheme="minorBidi"/>
            <w:noProof/>
            <w:kern w:val="2"/>
            <w:szCs w:val="22"/>
          </w:rPr>
          <w:tab/>
        </w:r>
        <w:r w:rsidRPr="0075356C">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_Toc48658381 \h </w:instrText>
        </w:r>
        <w:r>
          <w:rPr>
            <w:noProof/>
            <w:webHidden/>
          </w:rPr>
        </w:r>
        <w:r>
          <w:rPr>
            <w:noProof/>
            <w:webHidden/>
          </w:rPr>
          <w:fldChar w:fldCharType="separate"/>
        </w:r>
        <w:r>
          <w:rPr>
            <w:noProof/>
            <w:webHidden/>
          </w:rPr>
          <w:t>38</w:t>
        </w:r>
        <w:r>
          <w:rPr>
            <w:noProof/>
            <w:webHidden/>
          </w:rPr>
          <w:fldChar w:fldCharType="end"/>
        </w:r>
      </w:hyperlink>
    </w:p>
    <w:p w:rsidR="0040249E" w:rsidRDefault="0040249E">
      <w:pPr>
        <w:pStyle w:val="22"/>
        <w:tabs>
          <w:tab w:val="left" w:pos="1050"/>
        </w:tabs>
        <w:rPr>
          <w:rFonts w:asciiTheme="minorHAnsi" w:eastAsiaTheme="minorEastAsia" w:hAnsiTheme="minorHAnsi" w:cstheme="minorBidi"/>
          <w:noProof/>
          <w:kern w:val="2"/>
          <w:szCs w:val="22"/>
        </w:rPr>
      </w:pPr>
      <w:hyperlink w:anchor="_Toc48658382" w:history="1">
        <w:r w:rsidRPr="0075356C">
          <w:rPr>
            <w:rStyle w:val="a8"/>
            <w:rFonts w:ascii="宋体" w:hAnsi="宋体" w:cs="Arial"/>
            <w:noProof/>
          </w:rPr>
          <w:t>7.10</w:t>
        </w:r>
        <w:r>
          <w:rPr>
            <w:rFonts w:asciiTheme="minorHAnsi" w:eastAsiaTheme="minorEastAsia" w:hAnsiTheme="minorHAnsi" w:cstheme="minorBidi"/>
            <w:noProof/>
            <w:kern w:val="2"/>
            <w:szCs w:val="22"/>
          </w:rPr>
          <w:tab/>
        </w:r>
        <w:r w:rsidRPr="0075356C">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_Toc48658382 \h </w:instrText>
        </w:r>
        <w:r>
          <w:rPr>
            <w:noProof/>
            <w:webHidden/>
          </w:rPr>
        </w:r>
        <w:r>
          <w:rPr>
            <w:noProof/>
            <w:webHidden/>
          </w:rPr>
          <w:fldChar w:fldCharType="separate"/>
        </w:r>
        <w:r>
          <w:rPr>
            <w:noProof/>
            <w:webHidden/>
          </w:rPr>
          <w:t>38</w:t>
        </w:r>
        <w:r>
          <w:rPr>
            <w:noProof/>
            <w:webHidden/>
          </w:rPr>
          <w:fldChar w:fldCharType="end"/>
        </w:r>
      </w:hyperlink>
    </w:p>
    <w:p w:rsidR="0040249E" w:rsidRDefault="0040249E">
      <w:pPr>
        <w:pStyle w:val="22"/>
        <w:tabs>
          <w:tab w:val="left" w:pos="1050"/>
        </w:tabs>
        <w:rPr>
          <w:rFonts w:asciiTheme="minorHAnsi" w:eastAsiaTheme="minorEastAsia" w:hAnsiTheme="minorHAnsi" w:cstheme="minorBidi"/>
          <w:noProof/>
          <w:kern w:val="2"/>
          <w:szCs w:val="22"/>
        </w:rPr>
      </w:pPr>
      <w:hyperlink w:anchor="_Toc48658383" w:history="1">
        <w:r w:rsidRPr="0075356C">
          <w:rPr>
            <w:rStyle w:val="a8"/>
            <w:rFonts w:ascii="宋体" w:hAnsi="宋体" w:cs="Arial"/>
            <w:noProof/>
          </w:rPr>
          <w:t>7.11</w:t>
        </w:r>
        <w:r>
          <w:rPr>
            <w:rFonts w:asciiTheme="minorHAnsi" w:eastAsiaTheme="minorEastAsia" w:hAnsiTheme="minorHAnsi" w:cstheme="minorBidi"/>
            <w:noProof/>
            <w:kern w:val="2"/>
            <w:szCs w:val="22"/>
          </w:rPr>
          <w:tab/>
        </w:r>
        <w:r w:rsidRPr="0075356C">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_Toc48658383 \h </w:instrText>
        </w:r>
        <w:r>
          <w:rPr>
            <w:noProof/>
            <w:webHidden/>
          </w:rPr>
        </w:r>
        <w:r>
          <w:rPr>
            <w:noProof/>
            <w:webHidden/>
          </w:rPr>
          <w:fldChar w:fldCharType="separate"/>
        </w:r>
        <w:r>
          <w:rPr>
            <w:noProof/>
            <w:webHidden/>
          </w:rPr>
          <w:t>38</w:t>
        </w:r>
        <w:r>
          <w:rPr>
            <w:noProof/>
            <w:webHidden/>
          </w:rPr>
          <w:fldChar w:fldCharType="end"/>
        </w:r>
      </w:hyperlink>
    </w:p>
    <w:p w:rsidR="0040249E" w:rsidRDefault="0040249E">
      <w:pPr>
        <w:pStyle w:val="22"/>
        <w:tabs>
          <w:tab w:val="left" w:pos="1050"/>
        </w:tabs>
        <w:rPr>
          <w:rFonts w:asciiTheme="minorHAnsi" w:eastAsiaTheme="minorEastAsia" w:hAnsiTheme="minorHAnsi" w:cstheme="minorBidi"/>
          <w:noProof/>
          <w:kern w:val="2"/>
          <w:szCs w:val="22"/>
        </w:rPr>
      </w:pPr>
      <w:hyperlink w:anchor="_Toc48658384" w:history="1">
        <w:r w:rsidRPr="0075356C">
          <w:rPr>
            <w:rStyle w:val="a8"/>
            <w:rFonts w:ascii="宋体" w:hAnsi="宋体" w:cs="Arial"/>
            <w:noProof/>
          </w:rPr>
          <w:t>7.12</w:t>
        </w:r>
        <w:r>
          <w:rPr>
            <w:rFonts w:asciiTheme="minorHAnsi" w:eastAsiaTheme="minorEastAsia" w:hAnsiTheme="minorHAnsi" w:cstheme="minorBidi"/>
            <w:noProof/>
            <w:kern w:val="2"/>
            <w:szCs w:val="22"/>
          </w:rPr>
          <w:tab/>
        </w:r>
        <w:r w:rsidRPr="0075356C">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_Toc48658384 \h </w:instrText>
        </w:r>
        <w:r>
          <w:rPr>
            <w:noProof/>
            <w:webHidden/>
          </w:rPr>
        </w:r>
        <w:r>
          <w:rPr>
            <w:noProof/>
            <w:webHidden/>
          </w:rPr>
          <w:fldChar w:fldCharType="separate"/>
        </w:r>
        <w:r>
          <w:rPr>
            <w:noProof/>
            <w:webHidden/>
          </w:rPr>
          <w:t>38</w:t>
        </w:r>
        <w:r>
          <w:rPr>
            <w:noProof/>
            <w:webHidden/>
          </w:rPr>
          <w:fldChar w:fldCharType="end"/>
        </w:r>
      </w:hyperlink>
    </w:p>
    <w:p w:rsidR="0040249E" w:rsidRDefault="0040249E">
      <w:pPr>
        <w:pStyle w:val="22"/>
        <w:rPr>
          <w:rFonts w:asciiTheme="minorHAnsi" w:eastAsiaTheme="minorEastAsia" w:hAnsiTheme="minorHAnsi" w:cstheme="minorBidi"/>
          <w:noProof/>
          <w:kern w:val="2"/>
          <w:szCs w:val="22"/>
        </w:rPr>
      </w:pPr>
      <w:hyperlink w:anchor="_Toc48658385" w:history="1">
        <w:r w:rsidRPr="0075356C">
          <w:rPr>
            <w:rStyle w:val="a8"/>
            <w:rFonts w:ascii="宋体" w:hAnsi="宋体" w:cs="Arial"/>
            <w:bCs/>
            <w:noProof/>
          </w:rPr>
          <w:t>8</w:t>
        </w:r>
        <w:r w:rsidRPr="0075356C">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_Toc48658385 \h </w:instrText>
        </w:r>
        <w:r>
          <w:rPr>
            <w:noProof/>
            <w:webHidden/>
          </w:rPr>
        </w:r>
        <w:r>
          <w:rPr>
            <w:noProof/>
            <w:webHidden/>
          </w:rPr>
          <w:fldChar w:fldCharType="separate"/>
        </w:r>
        <w:r>
          <w:rPr>
            <w:noProof/>
            <w:webHidden/>
          </w:rPr>
          <w:t>39</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86" w:history="1">
        <w:r w:rsidRPr="0075356C">
          <w:rPr>
            <w:rStyle w:val="a8"/>
            <w:rFonts w:ascii="宋体" w:hAnsi="宋体" w:cs="Arial"/>
            <w:noProof/>
          </w:rPr>
          <w:t>8.1</w:t>
        </w:r>
        <w:r>
          <w:rPr>
            <w:rFonts w:asciiTheme="minorHAnsi" w:eastAsiaTheme="minorEastAsia" w:hAnsiTheme="minorHAnsi" w:cstheme="minorBidi"/>
            <w:noProof/>
            <w:kern w:val="2"/>
            <w:szCs w:val="22"/>
          </w:rPr>
          <w:tab/>
        </w:r>
        <w:r w:rsidRPr="0075356C">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_Toc48658386 \h </w:instrText>
        </w:r>
        <w:r>
          <w:rPr>
            <w:noProof/>
            <w:webHidden/>
          </w:rPr>
        </w:r>
        <w:r>
          <w:rPr>
            <w:noProof/>
            <w:webHidden/>
          </w:rPr>
          <w:fldChar w:fldCharType="separate"/>
        </w:r>
        <w:r>
          <w:rPr>
            <w:noProof/>
            <w:webHidden/>
          </w:rPr>
          <w:t>39</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87" w:history="1">
        <w:r w:rsidRPr="0075356C">
          <w:rPr>
            <w:rStyle w:val="a8"/>
            <w:rFonts w:ascii="宋体" w:hAnsi="宋体" w:cs="Arial"/>
            <w:noProof/>
          </w:rPr>
          <w:t>8.2</w:t>
        </w:r>
        <w:r>
          <w:rPr>
            <w:rFonts w:asciiTheme="minorHAnsi" w:eastAsiaTheme="minorEastAsia" w:hAnsiTheme="minorHAnsi" w:cstheme="minorBidi"/>
            <w:noProof/>
            <w:kern w:val="2"/>
            <w:szCs w:val="22"/>
          </w:rPr>
          <w:tab/>
        </w:r>
        <w:r w:rsidRPr="0075356C">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_Toc48658387 \h </w:instrText>
        </w:r>
        <w:r>
          <w:rPr>
            <w:noProof/>
            <w:webHidden/>
          </w:rPr>
        </w:r>
        <w:r>
          <w:rPr>
            <w:noProof/>
            <w:webHidden/>
          </w:rPr>
          <w:fldChar w:fldCharType="separate"/>
        </w:r>
        <w:r>
          <w:rPr>
            <w:noProof/>
            <w:webHidden/>
          </w:rPr>
          <w:t>40</w:t>
        </w:r>
        <w:r>
          <w:rPr>
            <w:noProof/>
            <w:webHidden/>
          </w:rPr>
          <w:fldChar w:fldCharType="end"/>
        </w:r>
      </w:hyperlink>
    </w:p>
    <w:p w:rsidR="0040249E" w:rsidRDefault="0040249E">
      <w:pPr>
        <w:pStyle w:val="22"/>
        <w:tabs>
          <w:tab w:val="left" w:pos="840"/>
        </w:tabs>
        <w:rPr>
          <w:rFonts w:asciiTheme="minorHAnsi" w:eastAsiaTheme="minorEastAsia" w:hAnsiTheme="minorHAnsi" w:cstheme="minorBidi"/>
          <w:noProof/>
          <w:kern w:val="2"/>
          <w:szCs w:val="22"/>
        </w:rPr>
      </w:pPr>
      <w:hyperlink w:anchor="_Toc48658388" w:history="1">
        <w:r w:rsidRPr="0075356C">
          <w:rPr>
            <w:rStyle w:val="a8"/>
            <w:rFonts w:ascii="宋体" w:cs="Arial"/>
            <w:noProof/>
          </w:rPr>
          <w:t>8.3</w:t>
        </w:r>
        <w:r>
          <w:rPr>
            <w:rFonts w:asciiTheme="minorHAnsi" w:eastAsiaTheme="minorEastAsia" w:hAnsiTheme="minorHAnsi" w:cstheme="minorBidi"/>
            <w:noProof/>
            <w:kern w:val="2"/>
            <w:szCs w:val="22"/>
          </w:rPr>
          <w:tab/>
        </w:r>
        <w:r w:rsidRPr="0075356C">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_Toc48658388 \h </w:instrText>
        </w:r>
        <w:r>
          <w:rPr>
            <w:noProof/>
            <w:webHidden/>
          </w:rPr>
        </w:r>
        <w:r>
          <w:rPr>
            <w:noProof/>
            <w:webHidden/>
          </w:rPr>
          <w:fldChar w:fldCharType="separate"/>
        </w:r>
        <w:r>
          <w:rPr>
            <w:noProof/>
            <w:webHidden/>
          </w:rPr>
          <w:t>40</w:t>
        </w:r>
        <w:r>
          <w:rPr>
            <w:noProof/>
            <w:webHidden/>
          </w:rPr>
          <w:fldChar w:fldCharType="end"/>
        </w:r>
      </w:hyperlink>
    </w:p>
    <w:p w:rsidR="0040249E" w:rsidRDefault="0040249E">
      <w:pPr>
        <w:pStyle w:val="22"/>
        <w:rPr>
          <w:rFonts w:asciiTheme="minorHAnsi" w:eastAsiaTheme="minorEastAsia" w:hAnsiTheme="minorHAnsi" w:cstheme="minorBidi"/>
          <w:noProof/>
          <w:kern w:val="2"/>
          <w:szCs w:val="22"/>
        </w:rPr>
      </w:pPr>
      <w:hyperlink w:anchor="_Toc48658389" w:history="1">
        <w:r w:rsidRPr="0075356C">
          <w:rPr>
            <w:rStyle w:val="a8"/>
            <w:rFonts w:ascii="宋体" w:hAnsi="宋体" w:cs="Arial"/>
            <w:bCs/>
            <w:noProof/>
          </w:rPr>
          <w:t>9</w:t>
        </w:r>
        <w:r w:rsidRPr="0075356C">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_Toc48658389 \h </w:instrText>
        </w:r>
        <w:r>
          <w:rPr>
            <w:noProof/>
            <w:webHidden/>
          </w:rPr>
        </w:r>
        <w:r>
          <w:rPr>
            <w:noProof/>
            <w:webHidden/>
          </w:rPr>
          <w:fldChar w:fldCharType="separate"/>
        </w:r>
        <w:r>
          <w:rPr>
            <w:noProof/>
            <w:webHidden/>
          </w:rPr>
          <w:t>40</w:t>
        </w:r>
        <w:r>
          <w:rPr>
            <w:noProof/>
            <w:webHidden/>
          </w:rPr>
          <w:fldChar w:fldCharType="end"/>
        </w:r>
      </w:hyperlink>
    </w:p>
    <w:p w:rsidR="0040249E" w:rsidRDefault="0040249E">
      <w:pPr>
        <w:pStyle w:val="22"/>
        <w:rPr>
          <w:rFonts w:asciiTheme="minorHAnsi" w:eastAsiaTheme="minorEastAsia" w:hAnsiTheme="minorHAnsi" w:cstheme="minorBidi"/>
          <w:noProof/>
          <w:kern w:val="2"/>
          <w:szCs w:val="22"/>
        </w:rPr>
      </w:pPr>
      <w:hyperlink w:anchor="_Toc48658390" w:history="1">
        <w:r w:rsidRPr="0075356C">
          <w:rPr>
            <w:rStyle w:val="a8"/>
            <w:rFonts w:ascii="宋体" w:hAnsi="宋体" w:cs="Arial"/>
            <w:bCs/>
            <w:noProof/>
          </w:rPr>
          <w:t>10</w:t>
        </w:r>
        <w:r w:rsidRPr="0075356C">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_Toc48658390 \h </w:instrText>
        </w:r>
        <w:r>
          <w:rPr>
            <w:noProof/>
            <w:webHidden/>
          </w:rPr>
        </w:r>
        <w:r>
          <w:rPr>
            <w:noProof/>
            <w:webHidden/>
          </w:rPr>
          <w:fldChar w:fldCharType="separate"/>
        </w:r>
        <w:r>
          <w:rPr>
            <w:noProof/>
            <w:webHidden/>
          </w:rPr>
          <w:t>40</w:t>
        </w:r>
        <w:r>
          <w:rPr>
            <w:noProof/>
            <w:webHidden/>
          </w:rPr>
          <w:fldChar w:fldCharType="end"/>
        </w:r>
      </w:hyperlink>
    </w:p>
    <w:p w:rsidR="0040249E" w:rsidRDefault="0040249E">
      <w:pPr>
        <w:pStyle w:val="22"/>
        <w:tabs>
          <w:tab w:val="left" w:pos="1050"/>
        </w:tabs>
        <w:rPr>
          <w:rFonts w:asciiTheme="minorHAnsi" w:eastAsiaTheme="minorEastAsia" w:hAnsiTheme="minorHAnsi" w:cstheme="minorBidi"/>
          <w:noProof/>
          <w:kern w:val="2"/>
          <w:szCs w:val="22"/>
        </w:rPr>
      </w:pPr>
      <w:hyperlink w:anchor="_Toc48658391" w:history="1">
        <w:r w:rsidRPr="0075356C">
          <w:rPr>
            <w:rStyle w:val="a8"/>
            <w:rFonts w:ascii="宋体" w:cs="Arial"/>
            <w:noProof/>
          </w:rPr>
          <w:t>10.1</w:t>
        </w:r>
        <w:r>
          <w:rPr>
            <w:rFonts w:asciiTheme="minorHAnsi" w:eastAsiaTheme="minorEastAsia" w:hAnsiTheme="minorHAnsi" w:cstheme="minorBidi"/>
            <w:noProof/>
            <w:kern w:val="2"/>
            <w:szCs w:val="22"/>
          </w:rPr>
          <w:tab/>
        </w:r>
        <w:r w:rsidRPr="0075356C">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_Toc48658391 \h </w:instrText>
        </w:r>
        <w:r>
          <w:rPr>
            <w:noProof/>
            <w:webHidden/>
          </w:rPr>
        </w:r>
        <w:r>
          <w:rPr>
            <w:noProof/>
            <w:webHidden/>
          </w:rPr>
          <w:fldChar w:fldCharType="separate"/>
        </w:r>
        <w:r>
          <w:rPr>
            <w:noProof/>
            <w:webHidden/>
          </w:rPr>
          <w:t>40</w:t>
        </w:r>
        <w:r>
          <w:rPr>
            <w:noProof/>
            <w:webHidden/>
          </w:rPr>
          <w:fldChar w:fldCharType="end"/>
        </w:r>
      </w:hyperlink>
    </w:p>
    <w:p w:rsidR="0040249E" w:rsidRDefault="0040249E">
      <w:pPr>
        <w:pStyle w:val="22"/>
        <w:tabs>
          <w:tab w:val="left" w:pos="1050"/>
        </w:tabs>
        <w:rPr>
          <w:rFonts w:asciiTheme="minorHAnsi" w:eastAsiaTheme="minorEastAsia" w:hAnsiTheme="minorHAnsi" w:cstheme="minorBidi"/>
          <w:noProof/>
          <w:kern w:val="2"/>
          <w:szCs w:val="22"/>
        </w:rPr>
      </w:pPr>
      <w:hyperlink w:anchor="_Toc48658392" w:history="1">
        <w:r w:rsidRPr="0075356C">
          <w:rPr>
            <w:rStyle w:val="a8"/>
            <w:rFonts w:ascii="宋体" w:cs="Arial"/>
            <w:noProof/>
          </w:rPr>
          <w:t>10.2</w:t>
        </w:r>
        <w:r>
          <w:rPr>
            <w:rFonts w:asciiTheme="minorHAnsi" w:eastAsiaTheme="minorEastAsia" w:hAnsiTheme="minorHAnsi" w:cstheme="minorBidi"/>
            <w:noProof/>
            <w:kern w:val="2"/>
            <w:szCs w:val="22"/>
          </w:rPr>
          <w:tab/>
        </w:r>
        <w:r w:rsidRPr="0075356C">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_Toc48658392 \h </w:instrText>
        </w:r>
        <w:r>
          <w:rPr>
            <w:noProof/>
            <w:webHidden/>
          </w:rPr>
        </w:r>
        <w:r>
          <w:rPr>
            <w:noProof/>
            <w:webHidden/>
          </w:rPr>
          <w:fldChar w:fldCharType="separate"/>
        </w:r>
        <w:r>
          <w:rPr>
            <w:noProof/>
            <w:webHidden/>
          </w:rPr>
          <w:t>40</w:t>
        </w:r>
        <w:r>
          <w:rPr>
            <w:noProof/>
            <w:webHidden/>
          </w:rPr>
          <w:fldChar w:fldCharType="end"/>
        </w:r>
      </w:hyperlink>
    </w:p>
    <w:p w:rsidR="0040249E" w:rsidRDefault="0040249E">
      <w:pPr>
        <w:pStyle w:val="22"/>
        <w:tabs>
          <w:tab w:val="left" w:pos="1050"/>
        </w:tabs>
        <w:rPr>
          <w:rFonts w:asciiTheme="minorHAnsi" w:eastAsiaTheme="minorEastAsia" w:hAnsiTheme="minorHAnsi" w:cstheme="minorBidi"/>
          <w:noProof/>
          <w:kern w:val="2"/>
          <w:szCs w:val="22"/>
        </w:rPr>
      </w:pPr>
      <w:hyperlink w:anchor="_Toc48658393" w:history="1">
        <w:r w:rsidRPr="0075356C">
          <w:rPr>
            <w:rStyle w:val="a8"/>
            <w:rFonts w:ascii="宋体" w:cs="Arial"/>
            <w:noProof/>
          </w:rPr>
          <w:t>10.3</w:t>
        </w:r>
        <w:r>
          <w:rPr>
            <w:rFonts w:asciiTheme="minorHAnsi" w:eastAsiaTheme="minorEastAsia" w:hAnsiTheme="minorHAnsi" w:cstheme="minorBidi"/>
            <w:noProof/>
            <w:kern w:val="2"/>
            <w:szCs w:val="22"/>
          </w:rPr>
          <w:tab/>
        </w:r>
        <w:r w:rsidRPr="0075356C">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_Toc48658393 \h </w:instrText>
        </w:r>
        <w:r>
          <w:rPr>
            <w:noProof/>
            <w:webHidden/>
          </w:rPr>
        </w:r>
        <w:r>
          <w:rPr>
            <w:noProof/>
            <w:webHidden/>
          </w:rPr>
          <w:fldChar w:fldCharType="separate"/>
        </w:r>
        <w:r>
          <w:rPr>
            <w:noProof/>
            <w:webHidden/>
          </w:rPr>
          <w:t>41</w:t>
        </w:r>
        <w:r>
          <w:rPr>
            <w:noProof/>
            <w:webHidden/>
          </w:rPr>
          <w:fldChar w:fldCharType="end"/>
        </w:r>
      </w:hyperlink>
    </w:p>
    <w:p w:rsidR="0040249E" w:rsidRDefault="0040249E">
      <w:pPr>
        <w:pStyle w:val="22"/>
        <w:tabs>
          <w:tab w:val="left" w:pos="1050"/>
        </w:tabs>
        <w:rPr>
          <w:rFonts w:asciiTheme="minorHAnsi" w:eastAsiaTheme="minorEastAsia" w:hAnsiTheme="minorHAnsi" w:cstheme="minorBidi"/>
          <w:noProof/>
          <w:kern w:val="2"/>
          <w:szCs w:val="22"/>
        </w:rPr>
      </w:pPr>
      <w:hyperlink w:anchor="_Toc48658394" w:history="1">
        <w:r w:rsidRPr="0075356C">
          <w:rPr>
            <w:rStyle w:val="a8"/>
            <w:rFonts w:ascii="宋体" w:cs="Arial"/>
            <w:noProof/>
          </w:rPr>
          <w:t>10.4</w:t>
        </w:r>
        <w:r>
          <w:rPr>
            <w:rFonts w:asciiTheme="minorHAnsi" w:eastAsiaTheme="minorEastAsia" w:hAnsiTheme="minorHAnsi" w:cstheme="minorBidi"/>
            <w:noProof/>
            <w:kern w:val="2"/>
            <w:szCs w:val="22"/>
          </w:rPr>
          <w:tab/>
        </w:r>
        <w:r w:rsidRPr="0075356C">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_Toc48658394 \h </w:instrText>
        </w:r>
        <w:r>
          <w:rPr>
            <w:noProof/>
            <w:webHidden/>
          </w:rPr>
        </w:r>
        <w:r>
          <w:rPr>
            <w:noProof/>
            <w:webHidden/>
          </w:rPr>
          <w:fldChar w:fldCharType="separate"/>
        </w:r>
        <w:r>
          <w:rPr>
            <w:noProof/>
            <w:webHidden/>
          </w:rPr>
          <w:t>41</w:t>
        </w:r>
        <w:r>
          <w:rPr>
            <w:noProof/>
            <w:webHidden/>
          </w:rPr>
          <w:fldChar w:fldCharType="end"/>
        </w:r>
      </w:hyperlink>
    </w:p>
    <w:p w:rsidR="0040249E" w:rsidRDefault="0040249E">
      <w:pPr>
        <w:pStyle w:val="22"/>
        <w:tabs>
          <w:tab w:val="left" w:pos="1050"/>
        </w:tabs>
        <w:rPr>
          <w:rFonts w:asciiTheme="minorHAnsi" w:eastAsiaTheme="minorEastAsia" w:hAnsiTheme="minorHAnsi" w:cstheme="minorBidi"/>
          <w:noProof/>
          <w:kern w:val="2"/>
          <w:szCs w:val="22"/>
        </w:rPr>
      </w:pPr>
      <w:hyperlink w:anchor="_Toc48658395" w:history="1">
        <w:r w:rsidRPr="0075356C">
          <w:rPr>
            <w:rStyle w:val="a8"/>
            <w:rFonts w:ascii="宋体" w:cs="Arial"/>
            <w:noProof/>
          </w:rPr>
          <w:t>10.5</w:t>
        </w:r>
        <w:r>
          <w:rPr>
            <w:rFonts w:asciiTheme="minorHAnsi" w:eastAsiaTheme="minorEastAsia" w:hAnsiTheme="minorHAnsi" w:cstheme="minorBidi"/>
            <w:noProof/>
            <w:kern w:val="2"/>
            <w:szCs w:val="22"/>
          </w:rPr>
          <w:tab/>
        </w:r>
        <w:r w:rsidRPr="0075356C">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_Toc48658395 \h </w:instrText>
        </w:r>
        <w:r>
          <w:rPr>
            <w:noProof/>
            <w:webHidden/>
          </w:rPr>
        </w:r>
        <w:r>
          <w:rPr>
            <w:noProof/>
            <w:webHidden/>
          </w:rPr>
          <w:fldChar w:fldCharType="separate"/>
        </w:r>
        <w:r>
          <w:rPr>
            <w:noProof/>
            <w:webHidden/>
          </w:rPr>
          <w:t>41</w:t>
        </w:r>
        <w:r>
          <w:rPr>
            <w:noProof/>
            <w:webHidden/>
          </w:rPr>
          <w:fldChar w:fldCharType="end"/>
        </w:r>
      </w:hyperlink>
    </w:p>
    <w:p w:rsidR="0040249E" w:rsidRDefault="0040249E">
      <w:pPr>
        <w:pStyle w:val="22"/>
        <w:tabs>
          <w:tab w:val="left" w:pos="1050"/>
        </w:tabs>
        <w:rPr>
          <w:rFonts w:asciiTheme="minorHAnsi" w:eastAsiaTheme="minorEastAsia" w:hAnsiTheme="minorHAnsi" w:cstheme="minorBidi"/>
          <w:noProof/>
          <w:kern w:val="2"/>
          <w:szCs w:val="22"/>
        </w:rPr>
      </w:pPr>
      <w:hyperlink w:anchor="_Toc48658396" w:history="1">
        <w:r w:rsidRPr="0075356C">
          <w:rPr>
            <w:rStyle w:val="a8"/>
            <w:rFonts w:ascii="宋体" w:cs="Arial"/>
            <w:noProof/>
          </w:rPr>
          <w:t>10.6</w:t>
        </w:r>
        <w:r>
          <w:rPr>
            <w:rFonts w:asciiTheme="minorHAnsi" w:eastAsiaTheme="minorEastAsia" w:hAnsiTheme="minorHAnsi" w:cstheme="minorBidi"/>
            <w:noProof/>
            <w:kern w:val="2"/>
            <w:szCs w:val="22"/>
          </w:rPr>
          <w:tab/>
        </w:r>
        <w:r w:rsidRPr="0075356C">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_Toc48658396 \h </w:instrText>
        </w:r>
        <w:r>
          <w:rPr>
            <w:noProof/>
            <w:webHidden/>
          </w:rPr>
        </w:r>
        <w:r>
          <w:rPr>
            <w:noProof/>
            <w:webHidden/>
          </w:rPr>
          <w:fldChar w:fldCharType="separate"/>
        </w:r>
        <w:r>
          <w:rPr>
            <w:noProof/>
            <w:webHidden/>
          </w:rPr>
          <w:t>41</w:t>
        </w:r>
        <w:r>
          <w:rPr>
            <w:noProof/>
            <w:webHidden/>
          </w:rPr>
          <w:fldChar w:fldCharType="end"/>
        </w:r>
      </w:hyperlink>
    </w:p>
    <w:p w:rsidR="0040249E" w:rsidRDefault="0040249E">
      <w:pPr>
        <w:pStyle w:val="22"/>
        <w:tabs>
          <w:tab w:val="left" w:pos="1050"/>
        </w:tabs>
        <w:rPr>
          <w:rFonts w:asciiTheme="minorHAnsi" w:eastAsiaTheme="minorEastAsia" w:hAnsiTheme="minorHAnsi" w:cstheme="minorBidi"/>
          <w:noProof/>
          <w:kern w:val="2"/>
          <w:szCs w:val="22"/>
        </w:rPr>
      </w:pPr>
      <w:hyperlink w:anchor="_Toc48658397" w:history="1">
        <w:r w:rsidRPr="0075356C">
          <w:rPr>
            <w:rStyle w:val="a8"/>
            <w:rFonts w:ascii="宋体" w:cs="Arial"/>
            <w:noProof/>
          </w:rPr>
          <w:t>10.7</w:t>
        </w:r>
        <w:r>
          <w:rPr>
            <w:rFonts w:asciiTheme="minorHAnsi" w:eastAsiaTheme="minorEastAsia" w:hAnsiTheme="minorHAnsi" w:cstheme="minorBidi"/>
            <w:noProof/>
            <w:kern w:val="2"/>
            <w:szCs w:val="22"/>
          </w:rPr>
          <w:tab/>
        </w:r>
        <w:r w:rsidRPr="0075356C">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_Toc48658397 \h </w:instrText>
        </w:r>
        <w:r>
          <w:rPr>
            <w:noProof/>
            <w:webHidden/>
          </w:rPr>
        </w:r>
        <w:r>
          <w:rPr>
            <w:noProof/>
            <w:webHidden/>
          </w:rPr>
          <w:fldChar w:fldCharType="separate"/>
        </w:r>
        <w:r>
          <w:rPr>
            <w:noProof/>
            <w:webHidden/>
          </w:rPr>
          <w:t>41</w:t>
        </w:r>
        <w:r>
          <w:rPr>
            <w:noProof/>
            <w:webHidden/>
          </w:rPr>
          <w:fldChar w:fldCharType="end"/>
        </w:r>
      </w:hyperlink>
    </w:p>
    <w:p w:rsidR="0040249E" w:rsidRDefault="0040249E">
      <w:pPr>
        <w:pStyle w:val="22"/>
        <w:tabs>
          <w:tab w:val="left" w:pos="1050"/>
        </w:tabs>
        <w:rPr>
          <w:rFonts w:asciiTheme="minorHAnsi" w:eastAsiaTheme="minorEastAsia" w:hAnsiTheme="minorHAnsi" w:cstheme="minorBidi"/>
          <w:noProof/>
          <w:kern w:val="2"/>
          <w:szCs w:val="22"/>
        </w:rPr>
      </w:pPr>
      <w:hyperlink w:anchor="_Toc48658398" w:history="1">
        <w:r w:rsidRPr="0075356C">
          <w:rPr>
            <w:rStyle w:val="a8"/>
            <w:rFonts w:ascii="宋体" w:hAnsi="宋体" w:cs="Arial"/>
            <w:noProof/>
          </w:rPr>
          <w:t>10.8</w:t>
        </w:r>
        <w:r>
          <w:rPr>
            <w:rFonts w:asciiTheme="minorHAnsi" w:eastAsiaTheme="minorEastAsia" w:hAnsiTheme="minorHAnsi" w:cstheme="minorBidi"/>
            <w:noProof/>
            <w:kern w:val="2"/>
            <w:szCs w:val="22"/>
          </w:rPr>
          <w:tab/>
        </w:r>
        <w:r w:rsidRPr="0075356C">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_Toc48658398 \h </w:instrText>
        </w:r>
        <w:r>
          <w:rPr>
            <w:noProof/>
            <w:webHidden/>
          </w:rPr>
        </w:r>
        <w:r>
          <w:rPr>
            <w:noProof/>
            <w:webHidden/>
          </w:rPr>
          <w:fldChar w:fldCharType="separate"/>
        </w:r>
        <w:r>
          <w:rPr>
            <w:noProof/>
            <w:webHidden/>
          </w:rPr>
          <w:t>44</w:t>
        </w:r>
        <w:r>
          <w:rPr>
            <w:noProof/>
            <w:webHidden/>
          </w:rPr>
          <w:fldChar w:fldCharType="end"/>
        </w:r>
      </w:hyperlink>
    </w:p>
    <w:p w:rsidR="0040249E" w:rsidRDefault="0040249E">
      <w:pPr>
        <w:pStyle w:val="22"/>
        <w:rPr>
          <w:rFonts w:asciiTheme="minorHAnsi" w:eastAsiaTheme="minorEastAsia" w:hAnsiTheme="minorHAnsi" w:cstheme="minorBidi"/>
          <w:noProof/>
          <w:kern w:val="2"/>
          <w:szCs w:val="22"/>
        </w:rPr>
      </w:pPr>
      <w:hyperlink w:anchor="_Toc48658399" w:history="1">
        <w:r w:rsidRPr="0075356C">
          <w:rPr>
            <w:rStyle w:val="a8"/>
            <w:rFonts w:ascii="宋体" w:hAnsi="宋体" w:cs="Arial"/>
            <w:bCs/>
            <w:noProof/>
          </w:rPr>
          <w:t>11</w:t>
        </w:r>
        <w:r w:rsidRPr="0075356C">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_Toc48658399 \h </w:instrText>
        </w:r>
        <w:r>
          <w:rPr>
            <w:noProof/>
            <w:webHidden/>
          </w:rPr>
        </w:r>
        <w:r>
          <w:rPr>
            <w:noProof/>
            <w:webHidden/>
          </w:rPr>
          <w:fldChar w:fldCharType="separate"/>
        </w:r>
        <w:r>
          <w:rPr>
            <w:noProof/>
            <w:webHidden/>
          </w:rPr>
          <w:t>45</w:t>
        </w:r>
        <w:r>
          <w:rPr>
            <w:noProof/>
            <w:webHidden/>
          </w:rPr>
          <w:fldChar w:fldCharType="end"/>
        </w:r>
      </w:hyperlink>
    </w:p>
    <w:p w:rsidR="0040249E" w:rsidRDefault="0040249E">
      <w:pPr>
        <w:pStyle w:val="22"/>
        <w:tabs>
          <w:tab w:val="left" w:pos="1050"/>
        </w:tabs>
        <w:rPr>
          <w:rFonts w:asciiTheme="minorHAnsi" w:eastAsiaTheme="minorEastAsia" w:hAnsiTheme="minorHAnsi" w:cstheme="minorBidi"/>
          <w:noProof/>
          <w:kern w:val="2"/>
          <w:szCs w:val="22"/>
        </w:rPr>
      </w:pPr>
      <w:hyperlink w:anchor="_Toc48658400" w:history="1">
        <w:r w:rsidRPr="0075356C">
          <w:rPr>
            <w:rStyle w:val="a8"/>
            <w:rFonts w:ascii="宋体" w:hAnsi="宋体" w:cs="Arial"/>
            <w:noProof/>
          </w:rPr>
          <w:t>11.1</w:t>
        </w:r>
        <w:r>
          <w:rPr>
            <w:rFonts w:asciiTheme="minorHAnsi" w:eastAsiaTheme="minorEastAsia" w:hAnsiTheme="minorHAnsi" w:cstheme="minorBidi"/>
            <w:noProof/>
            <w:kern w:val="2"/>
            <w:szCs w:val="22"/>
          </w:rPr>
          <w:tab/>
        </w:r>
        <w:r w:rsidRPr="0075356C">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_Toc48658400 \h </w:instrText>
        </w:r>
        <w:r>
          <w:rPr>
            <w:noProof/>
            <w:webHidden/>
          </w:rPr>
        </w:r>
        <w:r>
          <w:rPr>
            <w:noProof/>
            <w:webHidden/>
          </w:rPr>
          <w:fldChar w:fldCharType="separate"/>
        </w:r>
        <w:r>
          <w:rPr>
            <w:noProof/>
            <w:webHidden/>
          </w:rPr>
          <w:t>45</w:t>
        </w:r>
        <w:r>
          <w:rPr>
            <w:noProof/>
            <w:webHidden/>
          </w:rPr>
          <w:fldChar w:fldCharType="end"/>
        </w:r>
      </w:hyperlink>
    </w:p>
    <w:p w:rsidR="0040249E" w:rsidRDefault="0040249E">
      <w:pPr>
        <w:pStyle w:val="22"/>
        <w:tabs>
          <w:tab w:val="left" w:pos="1050"/>
        </w:tabs>
        <w:rPr>
          <w:rFonts w:asciiTheme="minorHAnsi" w:eastAsiaTheme="minorEastAsia" w:hAnsiTheme="minorHAnsi" w:cstheme="minorBidi"/>
          <w:noProof/>
          <w:kern w:val="2"/>
          <w:szCs w:val="22"/>
        </w:rPr>
      </w:pPr>
      <w:hyperlink w:anchor="_Toc48658401" w:history="1">
        <w:r w:rsidRPr="0075356C">
          <w:rPr>
            <w:rStyle w:val="a8"/>
            <w:rFonts w:ascii="宋体" w:hAnsi="宋体" w:cs="Arial"/>
            <w:noProof/>
          </w:rPr>
          <w:t>11.2</w:t>
        </w:r>
        <w:r>
          <w:rPr>
            <w:rFonts w:asciiTheme="minorHAnsi" w:eastAsiaTheme="minorEastAsia" w:hAnsiTheme="minorHAnsi" w:cstheme="minorBidi"/>
            <w:noProof/>
            <w:kern w:val="2"/>
            <w:szCs w:val="22"/>
          </w:rPr>
          <w:tab/>
        </w:r>
        <w:r w:rsidRPr="0075356C">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_Toc48658401 \h </w:instrText>
        </w:r>
        <w:r>
          <w:rPr>
            <w:noProof/>
            <w:webHidden/>
          </w:rPr>
        </w:r>
        <w:r>
          <w:rPr>
            <w:noProof/>
            <w:webHidden/>
          </w:rPr>
          <w:fldChar w:fldCharType="separate"/>
        </w:r>
        <w:r>
          <w:rPr>
            <w:noProof/>
            <w:webHidden/>
          </w:rPr>
          <w:t>45</w:t>
        </w:r>
        <w:r>
          <w:rPr>
            <w:noProof/>
            <w:webHidden/>
          </w:rPr>
          <w:fldChar w:fldCharType="end"/>
        </w:r>
      </w:hyperlink>
    </w:p>
    <w:p w:rsidR="0040249E" w:rsidRDefault="0040249E">
      <w:pPr>
        <w:pStyle w:val="22"/>
        <w:tabs>
          <w:tab w:val="left" w:pos="1050"/>
        </w:tabs>
        <w:rPr>
          <w:rFonts w:asciiTheme="minorHAnsi" w:eastAsiaTheme="minorEastAsia" w:hAnsiTheme="minorHAnsi" w:cstheme="minorBidi"/>
          <w:noProof/>
          <w:kern w:val="2"/>
          <w:szCs w:val="22"/>
        </w:rPr>
      </w:pPr>
      <w:hyperlink w:anchor="_Toc48658402" w:history="1">
        <w:r w:rsidRPr="0075356C">
          <w:rPr>
            <w:rStyle w:val="a8"/>
            <w:rFonts w:ascii="宋体" w:hAnsi="宋体" w:cs="Arial"/>
            <w:noProof/>
          </w:rPr>
          <w:t>11.3</w:t>
        </w:r>
        <w:r>
          <w:rPr>
            <w:rFonts w:asciiTheme="minorHAnsi" w:eastAsiaTheme="minorEastAsia" w:hAnsiTheme="minorHAnsi" w:cstheme="minorBidi"/>
            <w:noProof/>
            <w:kern w:val="2"/>
            <w:szCs w:val="22"/>
          </w:rPr>
          <w:tab/>
        </w:r>
        <w:r w:rsidRPr="0075356C">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_Toc48658402 \h </w:instrText>
        </w:r>
        <w:r>
          <w:rPr>
            <w:noProof/>
            <w:webHidden/>
          </w:rPr>
        </w:r>
        <w:r>
          <w:rPr>
            <w:noProof/>
            <w:webHidden/>
          </w:rPr>
          <w:fldChar w:fldCharType="separate"/>
        </w:r>
        <w:r>
          <w:rPr>
            <w:noProof/>
            <w:webHidden/>
          </w:rPr>
          <w:t>45</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8346"/>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8347"/>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易方达港股通红利灵活配置混合型证券投资基金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易方达港股通红利混合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005583</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005583</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2018</w:t>
            </w:r>
            <w:r w:rsidRPr="00224952">
              <w:rPr>
                <w:szCs w:val="21"/>
              </w:rPr>
              <w:t>年</w:t>
            </w:r>
            <w:r w:rsidRPr="00224952">
              <w:rPr>
                <w:szCs w:val="21"/>
              </w:rPr>
              <w:t>3</w:t>
            </w:r>
            <w:r w:rsidRPr="00224952">
              <w:rPr>
                <w:szCs w:val="21"/>
              </w:rPr>
              <w:t>月</w:t>
            </w:r>
            <w:r w:rsidRPr="00224952">
              <w:rPr>
                <w:szCs w:val="21"/>
              </w:rPr>
              <w:t>7</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1,466,709,330.80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8348"/>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本基金在严格控制风险的前提下，追求超越业绩比较基准的投资回报。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基于定量与定性相结合的宏观及市场分析，确定组合中股票、债券等资产类别的配置比例。在红利股初选的基础上，本基金将采取定量分析与定性分析相结合的分析方式，以选择具有持续竞争优势的上市公司。</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恒生中国企业指数（使用估值汇率折算）收益率</w:t>
            </w:r>
            <w:r w:rsidRPr="00224952">
              <w:rPr>
                <w:szCs w:val="21"/>
              </w:rPr>
              <w:t>×70%+</w:t>
            </w:r>
            <w:r w:rsidRPr="00224952">
              <w:rPr>
                <w:szCs w:val="21"/>
              </w:rPr>
              <w:t>人民币活期存款利率（税后）</w:t>
            </w:r>
            <w:r w:rsidRPr="00224952">
              <w:rPr>
                <w:szCs w:val="21"/>
              </w:rPr>
              <w:t>×30%</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本基金为混合基金，理论上其预期风险与预期收益水平低于股票基金，高于债券基金和货币市场基金。</w:t>
            </w:r>
            <w:r w:rsidRPr="00224952">
              <w:rPr>
                <w:szCs w:val="21"/>
              </w:rPr>
              <w:t xml:space="preserve"> </w:t>
            </w:r>
            <w:r w:rsidRPr="00224952">
              <w:rPr>
                <w:szCs w:val="21"/>
              </w:rPr>
              <w:t>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w:t>
            </w:r>
            <w:r w:rsidRPr="00224952">
              <w:rPr>
                <w:szCs w:val="21"/>
              </w:rPr>
              <w:t xml:space="preserve"> </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8349"/>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8350"/>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8351"/>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8352"/>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8353"/>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50,352,809.64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83,344,802.06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0.0475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5.50%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7.15%</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-266,008,694.05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-0.1814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1,421,589,752.73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0.9692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-3.08%</w:t>
            </w:r>
          </w:p>
        </w:tc>
      </w:tr>
    </w:tbl>
    <w:bookmarkEnd w:id="21"/>
    <w:bookmarkEnd w:id="22"/>
    <w:p w:rsidR="009D39EC" w:rsidRDefault="00FC074F">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9D39EC" w:rsidRDefault="00FC074F">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8354"/>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9D39EC">
        <w:tc>
          <w:tcPr>
            <w:tcW w:w="1560" w:type="dxa"/>
            <w:vAlign w:val="center"/>
          </w:tcPr>
          <w:p w:rsidR="009D39EC" w:rsidRDefault="00FC074F">
            <w:pPr>
              <w:jc w:val="left"/>
            </w:pPr>
            <w:r>
              <w:rPr>
                <w:color w:val="000000"/>
                <w:szCs w:val="21"/>
              </w:rPr>
              <w:t>过去一个月</w:t>
            </w:r>
          </w:p>
        </w:tc>
        <w:tc>
          <w:tcPr>
            <w:tcW w:w="1275" w:type="dxa"/>
            <w:vAlign w:val="center"/>
          </w:tcPr>
          <w:p w:rsidR="009D39EC" w:rsidRDefault="00FC074F">
            <w:pPr>
              <w:jc w:val="center"/>
            </w:pPr>
            <w:r>
              <w:rPr>
                <w:color w:val="000000"/>
                <w:szCs w:val="21"/>
              </w:rPr>
              <w:t>9.80%</w:t>
            </w:r>
          </w:p>
        </w:tc>
        <w:tc>
          <w:tcPr>
            <w:tcW w:w="1276" w:type="dxa"/>
            <w:vAlign w:val="center"/>
          </w:tcPr>
          <w:p w:rsidR="009D39EC" w:rsidRDefault="00FC074F">
            <w:pPr>
              <w:jc w:val="center"/>
            </w:pPr>
            <w:r>
              <w:rPr>
                <w:color w:val="000000"/>
                <w:szCs w:val="21"/>
              </w:rPr>
              <w:t>1.47%</w:t>
            </w:r>
          </w:p>
        </w:tc>
        <w:tc>
          <w:tcPr>
            <w:tcW w:w="1276" w:type="dxa"/>
            <w:vAlign w:val="center"/>
          </w:tcPr>
          <w:p w:rsidR="009D39EC" w:rsidRDefault="00FC074F">
            <w:pPr>
              <w:jc w:val="center"/>
            </w:pPr>
            <w:r>
              <w:rPr>
                <w:color w:val="000000"/>
                <w:szCs w:val="21"/>
              </w:rPr>
              <w:t>0.98%</w:t>
            </w:r>
          </w:p>
        </w:tc>
        <w:tc>
          <w:tcPr>
            <w:tcW w:w="1276" w:type="dxa"/>
            <w:vAlign w:val="center"/>
          </w:tcPr>
          <w:p w:rsidR="009D39EC" w:rsidRDefault="00FC074F">
            <w:pPr>
              <w:jc w:val="center"/>
            </w:pPr>
            <w:r>
              <w:rPr>
                <w:color w:val="000000"/>
                <w:szCs w:val="21"/>
              </w:rPr>
              <w:t>0.85%</w:t>
            </w:r>
          </w:p>
        </w:tc>
        <w:tc>
          <w:tcPr>
            <w:tcW w:w="1134" w:type="dxa"/>
            <w:vAlign w:val="center"/>
          </w:tcPr>
          <w:p w:rsidR="009D39EC" w:rsidRDefault="00FC074F">
            <w:pPr>
              <w:jc w:val="center"/>
            </w:pPr>
            <w:r>
              <w:rPr>
                <w:color w:val="000000"/>
                <w:szCs w:val="21"/>
              </w:rPr>
              <w:t>8.82%</w:t>
            </w:r>
          </w:p>
        </w:tc>
        <w:tc>
          <w:tcPr>
            <w:tcW w:w="1134" w:type="dxa"/>
            <w:vAlign w:val="center"/>
          </w:tcPr>
          <w:p w:rsidR="009D39EC" w:rsidRDefault="00FC074F">
            <w:pPr>
              <w:jc w:val="center"/>
            </w:pPr>
            <w:r>
              <w:rPr>
                <w:color w:val="000000"/>
                <w:szCs w:val="21"/>
              </w:rPr>
              <w:t>0.62%</w:t>
            </w:r>
          </w:p>
        </w:tc>
      </w:tr>
      <w:tr w:rsidR="009D39EC">
        <w:tc>
          <w:tcPr>
            <w:tcW w:w="1560" w:type="dxa"/>
            <w:vAlign w:val="center"/>
          </w:tcPr>
          <w:p w:rsidR="009D39EC" w:rsidRDefault="00FC074F">
            <w:pPr>
              <w:jc w:val="left"/>
            </w:pPr>
            <w:r>
              <w:rPr>
                <w:color w:val="000000"/>
                <w:szCs w:val="21"/>
              </w:rPr>
              <w:t>过去三个月</w:t>
            </w:r>
          </w:p>
        </w:tc>
        <w:tc>
          <w:tcPr>
            <w:tcW w:w="1275" w:type="dxa"/>
            <w:vAlign w:val="center"/>
          </w:tcPr>
          <w:p w:rsidR="009D39EC" w:rsidRDefault="00FC074F">
            <w:pPr>
              <w:jc w:val="center"/>
            </w:pPr>
            <w:r>
              <w:rPr>
                <w:color w:val="000000"/>
                <w:szCs w:val="21"/>
              </w:rPr>
              <w:t>25.59%</w:t>
            </w:r>
          </w:p>
        </w:tc>
        <w:tc>
          <w:tcPr>
            <w:tcW w:w="1276" w:type="dxa"/>
            <w:vAlign w:val="center"/>
          </w:tcPr>
          <w:p w:rsidR="009D39EC" w:rsidRDefault="00FC074F">
            <w:pPr>
              <w:jc w:val="center"/>
            </w:pPr>
            <w:r>
              <w:rPr>
                <w:color w:val="000000"/>
                <w:szCs w:val="21"/>
              </w:rPr>
              <w:t>1.55%</w:t>
            </w:r>
          </w:p>
        </w:tc>
        <w:tc>
          <w:tcPr>
            <w:tcW w:w="1276" w:type="dxa"/>
            <w:vAlign w:val="center"/>
          </w:tcPr>
          <w:p w:rsidR="009D39EC" w:rsidRDefault="00FC074F">
            <w:pPr>
              <w:jc w:val="center"/>
            </w:pPr>
            <w:r>
              <w:rPr>
                <w:color w:val="000000"/>
                <w:szCs w:val="21"/>
              </w:rPr>
              <w:t>1.31%</w:t>
            </w:r>
          </w:p>
        </w:tc>
        <w:tc>
          <w:tcPr>
            <w:tcW w:w="1276" w:type="dxa"/>
            <w:vAlign w:val="center"/>
          </w:tcPr>
          <w:p w:rsidR="009D39EC" w:rsidRDefault="00FC074F">
            <w:pPr>
              <w:jc w:val="center"/>
            </w:pPr>
            <w:r>
              <w:rPr>
                <w:color w:val="000000"/>
                <w:szCs w:val="21"/>
              </w:rPr>
              <w:t>0.94%</w:t>
            </w:r>
          </w:p>
        </w:tc>
        <w:tc>
          <w:tcPr>
            <w:tcW w:w="1134" w:type="dxa"/>
            <w:vAlign w:val="center"/>
          </w:tcPr>
          <w:p w:rsidR="009D39EC" w:rsidRDefault="00FC074F">
            <w:pPr>
              <w:jc w:val="center"/>
            </w:pPr>
            <w:r>
              <w:rPr>
                <w:color w:val="000000"/>
                <w:szCs w:val="21"/>
              </w:rPr>
              <w:t>24.28%</w:t>
            </w:r>
          </w:p>
        </w:tc>
        <w:tc>
          <w:tcPr>
            <w:tcW w:w="1134" w:type="dxa"/>
            <w:vAlign w:val="center"/>
          </w:tcPr>
          <w:p w:rsidR="009D39EC" w:rsidRDefault="00FC074F">
            <w:pPr>
              <w:jc w:val="center"/>
            </w:pPr>
            <w:r>
              <w:rPr>
                <w:color w:val="000000"/>
                <w:szCs w:val="21"/>
              </w:rPr>
              <w:t>0.61%</w:t>
            </w:r>
          </w:p>
        </w:tc>
      </w:tr>
      <w:tr w:rsidR="009D39EC">
        <w:tc>
          <w:tcPr>
            <w:tcW w:w="1560" w:type="dxa"/>
            <w:vAlign w:val="center"/>
          </w:tcPr>
          <w:p w:rsidR="009D39EC" w:rsidRDefault="00FC074F">
            <w:pPr>
              <w:jc w:val="left"/>
            </w:pPr>
            <w:r>
              <w:rPr>
                <w:color w:val="000000"/>
                <w:szCs w:val="21"/>
              </w:rPr>
              <w:t>过去六个月</w:t>
            </w:r>
          </w:p>
        </w:tc>
        <w:tc>
          <w:tcPr>
            <w:tcW w:w="1275" w:type="dxa"/>
            <w:vAlign w:val="center"/>
          </w:tcPr>
          <w:p w:rsidR="009D39EC" w:rsidRDefault="00FC074F">
            <w:pPr>
              <w:jc w:val="center"/>
            </w:pPr>
            <w:r>
              <w:rPr>
                <w:color w:val="000000"/>
                <w:szCs w:val="21"/>
              </w:rPr>
              <w:t>7.15%</w:t>
            </w:r>
          </w:p>
        </w:tc>
        <w:tc>
          <w:tcPr>
            <w:tcW w:w="1276" w:type="dxa"/>
            <w:vAlign w:val="center"/>
          </w:tcPr>
          <w:p w:rsidR="009D39EC" w:rsidRDefault="00FC074F">
            <w:pPr>
              <w:jc w:val="center"/>
            </w:pPr>
            <w:r>
              <w:rPr>
                <w:color w:val="000000"/>
                <w:szCs w:val="21"/>
              </w:rPr>
              <w:t>2.18%</w:t>
            </w:r>
          </w:p>
        </w:tc>
        <w:tc>
          <w:tcPr>
            <w:tcW w:w="1276" w:type="dxa"/>
            <w:vAlign w:val="center"/>
          </w:tcPr>
          <w:p w:rsidR="009D39EC" w:rsidRDefault="00FC074F">
            <w:pPr>
              <w:jc w:val="center"/>
            </w:pPr>
            <w:r>
              <w:rPr>
                <w:color w:val="000000"/>
                <w:szCs w:val="21"/>
              </w:rPr>
              <w:t>-7.31%</w:t>
            </w:r>
          </w:p>
        </w:tc>
        <w:tc>
          <w:tcPr>
            <w:tcW w:w="1276" w:type="dxa"/>
            <w:vAlign w:val="center"/>
          </w:tcPr>
          <w:p w:rsidR="009D39EC" w:rsidRDefault="00FC074F">
            <w:pPr>
              <w:jc w:val="center"/>
            </w:pPr>
            <w:r>
              <w:rPr>
                <w:color w:val="000000"/>
                <w:szCs w:val="21"/>
              </w:rPr>
              <w:t>1.32%</w:t>
            </w:r>
          </w:p>
        </w:tc>
        <w:tc>
          <w:tcPr>
            <w:tcW w:w="1134" w:type="dxa"/>
            <w:vAlign w:val="center"/>
          </w:tcPr>
          <w:p w:rsidR="009D39EC" w:rsidRDefault="00FC074F">
            <w:pPr>
              <w:jc w:val="center"/>
            </w:pPr>
            <w:r>
              <w:rPr>
                <w:color w:val="000000"/>
                <w:szCs w:val="21"/>
              </w:rPr>
              <w:t>14.46%</w:t>
            </w:r>
          </w:p>
        </w:tc>
        <w:tc>
          <w:tcPr>
            <w:tcW w:w="1134" w:type="dxa"/>
            <w:vAlign w:val="center"/>
          </w:tcPr>
          <w:p w:rsidR="009D39EC" w:rsidRDefault="00FC074F">
            <w:pPr>
              <w:jc w:val="center"/>
            </w:pPr>
            <w:r>
              <w:rPr>
                <w:color w:val="000000"/>
                <w:szCs w:val="21"/>
              </w:rPr>
              <w:t>0.86%</w:t>
            </w:r>
          </w:p>
        </w:tc>
      </w:tr>
      <w:tr w:rsidR="009D39EC">
        <w:tc>
          <w:tcPr>
            <w:tcW w:w="1560" w:type="dxa"/>
            <w:vAlign w:val="center"/>
          </w:tcPr>
          <w:p w:rsidR="009D39EC" w:rsidRDefault="00FC074F">
            <w:pPr>
              <w:jc w:val="left"/>
            </w:pPr>
            <w:r>
              <w:rPr>
                <w:color w:val="000000"/>
                <w:szCs w:val="21"/>
              </w:rPr>
              <w:t>过去一年</w:t>
            </w:r>
          </w:p>
        </w:tc>
        <w:tc>
          <w:tcPr>
            <w:tcW w:w="1275" w:type="dxa"/>
            <w:vAlign w:val="center"/>
          </w:tcPr>
          <w:p w:rsidR="009D39EC" w:rsidRDefault="00FC074F">
            <w:pPr>
              <w:jc w:val="center"/>
            </w:pPr>
            <w:r>
              <w:rPr>
                <w:color w:val="000000"/>
                <w:szCs w:val="21"/>
              </w:rPr>
              <w:t>20.86%</w:t>
            </w:r>
          </w:p>
        </w:tc>
        <w:tc>
          <w:tcPr>
            <w:tcW w:w="1276" w:type="dxa"/>
            <w:vAlign w:val="center"/>
          </w:tcPr>
          <w:p w:rsidR="009D39EC" w:rsidRDefault="00FC074F">
            <w:pPr>
              <w:jc w:val="center"/>
            </w:pPr>
            <w:r>
              <w:rPr>
                <w:color w:val="000000"/>
                <w:szCs w:val="21"/>
              </w:rPr>
              <w:t>1.66%</w:t>
            </w:r>
          </w:p>
        </w:tc>
        <w:tc>
          <w:tcPr>
            <w:tcW w:w="1276" w:type="dxa"/>
            <w:vAlign w:val="center"/>
          </w:tcPr>
          <w:p w:rsidR="009D39EC" w:rsidRDefault="00FC074F">
            <w:pPr>
              <w:jc w:val="center"/>
            </w:pPr>
            <w:r>
              <w:rPr>
                <w:color w:val="000000"/>
                <w:szCs w:val="21"/>
              </w:rPr>
              <w:t>-4.25%</w:t>
            </w:r>
          </w:p>
        </w:tc>
        <w:tc>
          <w:tcPr>
            <w:tcW w:w="1276" w:type="dxa"/>
            <w:vAlign w:val="center"/>
          </w:tcPr>
          <w:p w:rsidR="009D39EC" w:rsidRDefault="00FC074F">
            <w:pPr>
              <w:jc w:val="center"/>
            </w:pPr>
            <w:r>
              <w:rPr>
                <w:color w:val="000000"/>
                <w:szCs w:val="21"/>
              </w:rPr>
              <w:t>1.02%</w:t>
            </w:r>
          </w:p>
        </w:tc>
        <w:tc>
          <w:tcPr>
            <w:tcW w:w="1134" w:type="dxa"/>
            <w:vAlign w:val="center"/>
          </w:tcPr>
          <w:p w:rsidR="009D39EC" w:rsidRDefault="00FC074F">
            <w:pPr>
              <w:jc w:val="center"/>
            </w:pPr>
            <w:r>
              <w:rPr>
                <w:color w:val="000000"/>
                <w:szCs w:val="21"/>
              </w:rPr>
              <w:t>25.11%</w:t>
            </w:r>
          </w:p>
        </w:tc>
        <w:tc>
          <w:tcPr>
            <w:tcW w:w="1134" w:type="dxa"/>
            <w:vAlign w:val="center"/>
          </w:tcPr>
          <w:p w:rsidR="009D39EC" w:rsidRDefault="00FC074F">
            <w:pPr>
              <w:jc w:val="center"/>
            </w:pPr>
            <w:r>
              <w:rPr>
                <w:color w:val="000000"/>
                <w:szCs w:val="21"/>
              </w:rPr>
              <w:t>0.64%</w:t>
            </w:r>
          </w:p>
        </w:tc>
      </w:tr>
      <w:tr w:rsidR="009D39EC">
        <w:tc>
          <w:tcPr>
            <w:tcW w:w="1560" w:type="dxa"/>
            <w:vAlign w:val="center"/>
          </w:tcPr>
          <w:p w:rsidR="009D39EC" w:rsidRDefault="00FC074F">
            <w:pPr>
              <w:jc w:val="left"/>
            </w:pPr>
            <w:r>
              <w:rPr>
                <w:color w:val="000000"/>
                <w:szCs w:val="21"/>
              </w:rPr>
              <w:t>过去三年</w:t>
            </w:r>
          </w:p>
        </w:tc>
        <w:tc>
          <w:tcPr>
            <w:tcW w:w="1275" w:type="dxa"/>
            <w:vAlign w:val="center"/>
          </w:tcPr>
          <w:p w:rsidR="009D39EC" w:rsidRDefault="00FC074F">
            <w:pPr>
              <w:jc w:val="center"/>
            </w:pPr>
            <w:r>
              <w:rPr>
                <w:color w:val="000000"/>
                <w:szCs w:val="21"/>
              </w:rPr>
              <w:t>-</w:t>
            </w:r>
          </w:p>
        </w:tc>
        <w:tc>
          <w:tcPr>
            <w:tcW w:w="1276" w:type="dxa"/>
            <w:vAlign w:val="center"/>
          </w:tcPr>
          <w:p w:rsidR="009D39EC" w:rsidRDefault="00FC074F">
            <w:pPr>
              <w:jc w:val="center"/>
            </w:pPr>
            <w:r>
              <w:rPr>
                <w:color w:val="000000"/>
                <w:szCs w:val="21"/>
              </w:rPr>
              <w:t>-</w:t>
            </w:r>
          </w:p>
        </w:tc>
        <w:tc>
          <w:tcPr>
            <w:tcW w:w="1276" w:type="dxa"/>
            <w:vAlign w:val="center"/>
          </w:tcPr>
          <w:p w:rsidR="009D39EC" w:rsidRDefault="00FC074F">
            <w:pPr>
              <w:jc w:val="center"/>
            </w:pPr>
            <w:r>
              <w:rPr>
                <w:color w:val="000000"/>
                <w:szCs w:val="21"/>
              </w:rPr>
              <w:t>-</w:t>
            </w:r>
          </w:p>
        </w:tc>
        <w:tc>
          <w:tcPr>
            <w:tcW w:w="1276" w:type="dxa"/>
            <w:vAlign w:val="center"/>
          </w:tcPr>
          <w:p w:rsidR="009D39EC" w:rsidRDefault="00FC074F">
            <w:pPr>
              <w:jc w:val="center"/>
            </w:pPr>
            <w:r>
              <w:rPr>
                <w:color w:val="000000"/>
                <w:szCs w:val="21"/>
              </w:rPr>
              <w:t>-</w:t>
            </w:r>
          </w:p>
        </w:tc>
        <w:tc>
          <w:tcPr>
            <w:tcW w:w="1134" w:type="dxa"/>
            <w:vAlign w:val="center"/>
          </w:tcPr>
          <w:p w:rsidR="009D39EC" w:rsidRDefault="00FC074F">
            <w:pPr>
              <w:jc w:val="center"/>
            </w:pPr>
            <w:r>
              <w:rPr>
                <w:color w:val="000000"/>
                <w:szCs w:val="21"/>
              </w:rPr>
              <w:t>-</w:t>
            </w:r>
          </w:p>
        </w:tc>
        <w:tc>
          <w:tcPr>
            <w:tcW w:w="1134" w:type="dxa"/>
            <w:vAlign w:val="center"/>
          </w:tcPr>
          <w:p w:rsidR="009D39EC" w:rsidRDefault="00FC074F">
            <w:pPr>
              <w:jc w:val="center"/>
            </w:pPr>
            <w:r>
              <w:rPr>
                <w:color w:val="000000"/>
                <w:szCs w:val="21"/>
              </w:rPr>
              <w:t>-</w:t>
            </w:r>
          </w:p>
        </w:tc>
      </w:tr>
      <w:tr w:rsidR="009D39EC">
        <w:tc>
          <w:tcPr>
            <w:tcW w:w="1560" w:type="dxa"/>
            <w:vAlign w:val="center"/>
          </w:tcPr>
          <w:p w:rsidR="009D39EC" w:rsidRDefault="00FC074F">
            <w:pPr>
              <w:jc w:val="left"/>
            </w:pPr>
            <w:r>
              <w:rPr>
                <w:color w:val="000000"/>
                <w:szCs w:val="21"/>
              </w:rPr>
              <w:t>自基金合同生效起至今</w:t>
            </w:r>
          </w:p>
        </w:tc>
        <w:tc>
          <w:tcPr>
            <w:tcW w:w="1275" w:type="dxa"/>
            <w:vAlign w:val="center"/>
          </w:tcPr>
          <w:p w:rsidR="009D39EC" w:rsidRDefault="00FC074F">
            <w:pPr>
              <w:jc w:val="center"/>
            </w:pPr>
            <w:r>
              <w:rPr>
                <w:color w:val="000000"/>
                <w:szCs w:val="21"/>
              </w:rPr>
              <w:t>-3.08%</w:t>
            </w:r>
          </w:p>
        </w:tc>
        <w:tc>
          <w:tcPr>
            <w:tcW w:w="1276" w:type="dxa"/>
            <w:vAlign w:val="center"/>
          </w:tcPr>
          <w:p w:rsidR="009D39EC" w:rsidRDefault="00FC074F">
            <w:pPr>
              <w:jc w:val="center"/>
            </w:pPr>
            <w:r>
              <w:rPr>
                <w:color w:val="000000"/>
                <w:szCs w:val="21"/>
              </w:rPr>
              <w:t>1.47%</w:t>
            </w:r>
          </w:p>
        </w:tc>
        <w:tc>
          <w:tcPr>
            <w:tcW w:w="1276" w:type="dxa"/>
            <w:vAlign w:val="center"/>
          </w:tcPr>
          <w:p w:rsidR="009D39EC" w:rsidRDefault="00FC074F">
            <w:pPr>
              <w:jc w:val="center"/>
            </w:pPr>
            <w:r>
              <w:rPr>
                <w:color w:val="000000"/>
                <w:szCs w:val="21"/>
              </w:rPr>
              <w:t>-6.30%</w:t>
            </w:r>
          </w:p>
        </w:tc>
        <w:tc>
          <w:tcPr>
            <w:tcW w:w="1276" w:type="dxa"/>
            <w:vAlign w:val="center"/>
          </w:tcPr>
          <w:p w:rsidR="009D39EC" w:rsidRDefault="00FC074F">
            <w:pPr>
              <w:jc w:val="center"/>
            </w:pPr>
            <w:r>
              <w:rPr>
                <w:color w:val="000000"/>
                <w:szCs w:val="21"/>
              </w:rPr>
              <w:t>0.93%</w:t>
            </w:r>
          </w:p>
        </w:tc>
        <w:tc>
          <w:tcPr>
            <w:tcW w:w="1134" w:type="dxa"/>
            <w:vAlign w:val="center"/>
          </w:tcPr>
          <w:p w:rsidR="009D39EC" w:rsidRDefault="00FC074F">
            <w:pPr>
              <w:jc w:val="center"/>
            </w:pPr>
            <w:r>
              <w:rPr>
                <w:color w:val="000000"/>
                <w:szCs w:val="21"/>
              </w:rPr>
              <w:t>3.22%</w:t>
            </w:r>
          </w:p>
        </w:tc>
        <w:tc>
          <w:tcPr>
            <w:tcW w:w="1134" w:type="dxa"/>
            <w:vAlign w:val="center"/>
          </w:tcPr>
          <w:p w:rsidR="009D39EC" w:rsidRDefault="00FC074F">
            <w:pPr>
              <w:jc w:val="center"/>
            </w:pPr>
            <w:r>
              <w:rPr>
                <w:color w:val="000000"/>
                <w:szCs w:val="21"/>
              </w:rPr>
              <w:t>0.54%</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易方达港股通红利灵活配置混合型证券投资基金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2018</w:t>
      </w:r>
      <w:r w:rsidRPr="00224952">
        <w:rPr>
          <w:rFonts w:ascii="Times New Roman" w:hAnsi="Times New Roman"/>
        </w:rPr>
        <w:t>年</w:t>
      </w:r>
      <w:r w:rsidRPr="00224952">
        <w:rPr>
          <w:rFonts w:ascii="Times New Roman" w:hAnsi="Times New Roman"/>
        </w:rPr>
        <w:t>3</w:t>
      </w:r>
      <w:r w:rsidRPr="00224952">
        <w:rPr>
          <w:rFonts w:ascii="Times New Roman" w:hAnsi="Times New Roman"/>
        </w:rPr>
        <w:t>月</w:t>
      </w:r>
      <w:r w:rsidRPr="00224952">
        <w:rPr>
          <w:rFonts w:ascii="Times New Roman" w:hAnsi="Times New Roman"/>
        </w:rPr>
        <w:t>7</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40249E"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9D39EC" w:rsidRDefault="00FC074F">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本基金的业绩比较基准已经转换为以人民币计价。</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自基金合同生效至报告期末，基金份额净值增长率为</w:t>
      </w:r>
      <w:r w:rsidRPr="00224952">
        <w:rPr>
          <w:kern w:val="0"/>
          <w:szCs w:val="21"/>
        </w:rPr>
        <w:t>-3.08%</w:t>
      </w:r>
      <w:r w:rsidRPr="00224952">
        <w:rPr>
          <w:kern w:val="0"/>
          <w:szCs w:val="21"/>
        </w:rPr>
        <w:t>，同期业绩比较基准收益率为</w:t>
      </w:r>
      <w:r w:rsidRPr="00224952">
        <w:rPr>
          <w:kern w:val="0"/>
          <w:szCs w:val="21"/>
        </w:rPr>
        <w:t>-6.30</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8355"/>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8356"/>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9D39EC">
        <w:tc>
          <w:tcPr>
            <w:tcW w:w="464" w:type="dxa"/>
            <w:vAlign w:val="center"/>
          </w:tcPr>
          <w:p w:rsidR="009D39EC" w:rsidRDefault="00FC074F">
            <w:pPr>
              <w:jc w:val="center"/>
            </w:pPr>
            <w:r>
              <w:rPr>
                <w:color w:val="000000"/>
                <w:szCs w:val="21"/>
              </w:rPr>
              <w:t>毕仲圆</w:t>
            </w:r>
          </w:p>
        </w:tc>
        <w:tc>
          <w:tcPr>
            <w:tcW w:w="3402" w:type="dxa"/>
            <w:vAlign w:val="center"/>
          </w:tcPr>
          <w:p w:rsidR="009D39EC" w:rsidRDefault="00FC074F">
            <w:pPr>
              <w:jc w:val="left"/>
            </w:pPr>
            <w:r>
              <w:rPr>
                <w:color w:val="000000"/>
                <w:szCs w:val="21"/>
              </w:rPr>
              <w:t>本基金的基金经理，易方达资产管理（香港）有限公司国际权益部投资经理、港股策略师</w:t>
            </w:r>
          </w:p>
        </w:tc>
        <w:tc>
          <w:tcPr>
            <w:tcW w:w="709" w:type="dxa"/>
            <w:vAlign w:val="center"/>
          </w:tcPr>
          <w:p w:rsidR="009D39EC" w:rsidRDefault="00FC074F">
            <w:pPr>
              <w:jc w:val="center"/>
            </w:pPr>
            <w:r>
              <w:rPr>
                <w:color w:val="000000"/>
                <w:szCs w:val="21"/>
              </w:rPr>
              <w:t>2019-04-30</w:t>
            </w:r>
          </w:p>
        </w:tc>
        <w:tc>
          <w:tcPr>
            <w:tcW w:w="708" w:type="dxa"/>
            <w:vAlign w:val="center"/>
          </w:tcPr>
          <w:p w:rsidR="009D39EC" w:rsidRDefault="00FC074F">
            <w:pPr>
              <w:jc w:val="center"/>
            </w:pPr>
            <w:r>
              <w:rPr>
                <w:color w:val="000000"/>
                <w:szCs w:val="21"/>
              </w:rPr>
              <w:t>2020-05-12</w:t>
            </w:r>
          </w:p>
        </w:tc>
        <w:tc>
          <w:tcPr>
            <w:tcW w:w="709" w:type="dxa"/>
            <w:vAlign w:val="center"/>
          </w:tcPr>
          <w:p w:rsidR="009D39EC" w:rsidRDefault="00FC074F">
            <w:pPr>
              <w:jc w:val="center"/>
            </w:pPr>
            <w:r>
              <w:rPr>
                <w:color w:val="000000"/>
                <w:szCs w:val="21"/>
              </w:rPr>
              <w:t>5</w:t>
            </w:r>
            <w:r>
              <w:rPr>
                <w:color w:val="000000"/>
                <w:szCs w:val="21"/>
              </w:rPr>
              <w:t>年</w:t>
            </w:r>
          </w:p>
        </w:tc>
        <w:tc>
          <w:tcPr>
            <w:tcW w:w="3548" w:type="dxa"/>
            <w:vAlign w:val="center"/>
          </w:tcPr>
          <w:p w:rsidR="009D39EC" w:rsidRDefault="00FC074F">
            <w:r>
              <w:rPr>
                <w:color w:val="000000"/>
                <w:szCs w:val="21"/>
              </w:rPr>
              <w:t>硕士研究生，具有基金从业资格。曾任盛博香港有限公司研究员，易方达资产管理（香港）有限公司国际投资部研究员，易方达基金管理有限公司国际投资部投资经理。</w:t>
            </w:r>
          </w:p>
        </w:tc>
      </w:tr>
      <w:tr w:rsidR="009D39EC">
        <w:tc>
          <w:tcPr>
            <w:tcW w:w="464" w:type="dxa"/>
            <w:vAlign w:val="center"/>
          </w:tcPr>
          <w:p w:rsidR="009D39EC" w:rsidRDefault="00FC074F">
            <w:pPr>
              <w:jc w:val="center"/>
            </w:pPr>
            <w:r>
              <w:rPr>
                <w:color w:val="000000"/>
                <w:szCs w:val="21"/>
              </w:rPr>
              <w:t>陈宏初</w:t>
            </w:r>
          </w:p>
        </w:tc>
        <w:tc>
          <w:tcPr>
            <w:tcW w:w="3402" w:type="dxa"/>
            <w:vAlign w:val="center"/>
          </w:tcPr>
          <w:p w:rsidR="009D39EC" w:rsidRDefault="00FC074F">
            <w:pPr>
              <w:jc w:val="left"/>
            </w:pPr>
            <w:r>
              <w:rPr>
                <w:color w:val="000000"/>
                <w:szCs w:val="21"/>
              </w:rPr>
              <w:t>本基金的基金经理、国际投资部总经理、境外投资决策委员会委员，易方达资产管理（香港）有限公司首席投资官、就证券提供意见负责人员（</w:t>
            </w:r>
            <w:r>
              <w:rPr>
                <w:color w:val="000000"/>
                <w:szCs w:val="21"/>
              </w:rPr>
              <w:t>RO</w:t>
            </w:r>
            <w:r>
              <w:rPr>
                <w:color w:val="000000"/>
                <w:szCs w:val="21"/>
              </w:rPr>
              <w:t>）、提供资产管理负责人员（</w:t>
            </w:r>
            <w:r>
              <w:rPr>
                <w:color w:val="000000"/>
                <w:szCs w:val="21"/>
              </w:rPr>
              <w:t>RO</w:t>
            </w:r>
            <w:r>
              <w:rPr>
                <w:color w:val="000000"/>
                <w:szCs w:val="21"/>
              </w:rPr>
              <w:t>）、证券交易负责人员（</w:t>
            </w:r>
            <w:r>
              <w:rPr>
                <w:color w:val="000000"/>
                <w:szCs w:val="21"/>
              </w:rPr>
              <w:t>RO</w:t>
            </w:r>
            <w:r>
              <w:rPr>
                <w:color w:val="000000"/>
                <w:szCs w:val="21"/>
              </w:rPr>
              <w:t>）、权益及资产配置投资决策委员会委员、固定收益投资决策委员会委员</w:t>
            </w:r>
          </w:p>
        </w:tc>
        <w:tc>
          <w:tcPr>
            <w:tcW w:w="709" w:type="dxa"/>
            <w:vAlign w:val="center"/>
          </w:tcPr>
          <w:p w:rsidR="009D39EC" w:rsidRDefault="00FC074F">
            <w:pPr>
              <w:jc w:val="center"/>
            </w:pPr>
            <w:r>
              <w:rPr>
                <w:color w:val="000000"/>
                <w:szCs w:val="21"/>
              </w:rPr>
              <w:t>2019-04-30</w:t>
            </w:r>
          </w:p>
        </w:tc>
        <w:tc>
          <w:tcPr>
            <w:tcW w:w="708" w:type="dxa"/>
            <w:vAlign w:val="center"/>
          </w:tcPr>
          <w:p w:rsidR="009D39EC" w:rsidRDefault="00FC074F">
            <w:pPr>
              <w:jc w:val="center"/>
            </w:pPr>
            <w:r>
              <w:rPr>
                <w:color w:val="000000"/>
                <w:szCs w:val="21"/>
              </w:rPr>
              <w:t>-</w:t>
            </w:r>
          </w:p>
        </w:tc>
        <w:tc>
          <w:tcPr>
            <w:tcW w:w="709" w:type="dxa"/>
            <w:vAlign w:val="center"/>
          </w:tcPr>
          <w:p w:rsidR="009D39EC" w:rsidRDefault="00FC074F">
            <w:pPr>
              <w:jc w:val="center"/>
            </w:pPr>
            <w:r>
              <w:rPr>
                <w:color w:val="000000"/>
                <w:szCs w:val="21"/>
              </w:rPr>
              <w:t>26</w:t>
            </w:r>
            <w:r>
              <w:rPr>
                <w:color w:val="000000"/>
                <w:szCs w:val="21"/>
              </w:rPr>
              <w:t>年</w:t>
            </w:r>
          </w:p>
        </w:tc>
        <w:tc>
          <w:tcPr>
            <w:tcW w:w="3548" w:type="dxa"/>
            <w:vAlign w:val="center"/>
          </w:tcPr>
          <w:p w:rsidR="009D39EC" w:rsidRDefault="00FC074F">
            <w:r>
              <w:rPr>
                <w:color w:val="000000"/>
                <w:szCs w:val="21"/>
              </w:rPr>
              <w:t>加拿大籍，硕士研究生，具有基金从业资格。曾任</w:t>
            </w:r>
            <w:r>
              <w:rPr>
                <w:color w:val="000000"/>
                <w:szCs w:val="21"/>
              </w:rPr>
              <w:t>Patinni Investment Limited</w:t>
            </w:r>
            <w:r>
              <w:rPr>
                <w:color w:val="000000"/>
                <w:szCs w:val="21"/>
              </w:rPr>
              <w:t>金融分析师，上海实业（集团）有限公司投资经理，</w:t>
            </w:r>
            <w:r>
              <w:rPr>
                <w:color w:val="000000"/>
                <w:szCs w:val="21"/>
              </w:rPr>
              <w:t>Salomon-Shanghai Industrial Greater China Asset Management Co.</w:t>
            </w:r>
            <w:r>
              <w:rPr>
                <w:color w:val="000000"/>
                <w:szCs w:val="21"/>
              </w:rPr>
              <w:t>基金经理，</w:t>
            </w:r>
            <w:r>
              <w:rPr>
                <w:color w:val="000000"/>
                <w:szCs w:val="21"/>
              </w:rPr>
              <w:t>SEB Investment Management</w:t>
            </w:r>
            <w:r>
              <w:rPr>
                <w:color w:val="000000"/>
                <w:szCs w:val="21"/>
              </w:rPr>
              <w:t>基金经理，</w:t>
            </w:r>
            <w:r>
              <w:rPr>
                <w:color w:val="000000"/>
                <w:szCs w:val="21"/>
              </w:rPr>
              <w:t>Crown Asset Management Limited</w:t>
            </w:r>
            <w:r>
              <w:rPr>
                <w:color w:val="000000"/>
                <w:szCs w:val="21"/>
              </w:rPr>
              <w:t>总经理，中金香港资产管理公司香港股票主管，德意志资产管理（香港）有限公司投资部副总裁、基金经理，嘉实国际资产管理有限公司国际投资部基金经理，华安资产管理（香港）有限公司董事总经理、首席投资官，泰康资产管理（香港）有限公司董事总经理、首席投资官，易方达基金管理有限公司国际投资部投资经理，易方达资产管理（香港）有限公司国际投资部基金经理。</w:t>
            </w:r>
          </w:p>
        </w:tc>
      </w:tr>
    </w:tbl>
    <w:p w:rsidR="009D39EC" w:rsidRDefault="00FC074F">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8357"/>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8358"/>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9D39EC" w:rsidRDefault="00FC074F">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8359"/>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B</w:t>
      </w:r>
      <w:r w:rsidRPr="00E56272">
        <w:rPr>
          <w:kern w:val="0"/>
          <w:szCs w:val="21"/>
        </w:rPr>
        <w:t>端和</w:t>
      </w:r>
      <w:r w:rsidRPr="00E56272">
        <w:rPr>
          <w:kern w:val="0"/>
          <w:szCs w:val="21"/>
        </w:rPr>
        <w:t>C</w:t>
      </w:r>
      <w:r w:rsidRPr="00E56272">
        <w:rPr>
          <w:kern w:val="0"/>
          <w:szCs w:val="21"/>
        </w:rPr>
        <w:t>端的结构升级始终是我们进行行业配置和个股选择的主线逻辑。虽然疫情因素使得企业短期盈利能力有所承压，但从中期来看，龙头企业的竞争优势和成长逻辑并没有遭到破坏。面对诸多风险事件带来的扰动，我们聚焦自身优势，通过对行业、企业显性景气度和隐性成长逻辑的把握与跟踪，追求为投资者带来盈利驱动的成长机会。</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0.9692</w:t>
      </w:r>
      <w:r w:rsidRPr="00E56272">
        <w:rPr>
          <w:kern w:val="0"/>
          <w:szCs w:val="21"/>
        </w:rPr>
        <w:t>元，本报告期份额净值增长率为</w:t>
      </w:r>
      <w:r w:rsidRPr="00E56272">
        <w:rPr>
          <w:kern w:val="0"/>
          <w:szCs w:val="21"/>
        </w:rPr>
        <w:t>7.15%</w:t>
      </w:r>
      <w:r w:rsidRPr="00E56272">
        <w:rPr>
          <w:kern w:val="0"/>
          <w:szCs w:val="21"/>
        </w:rPr>
        <w:t>，同期业绩比较基准收益率为</w:t>
      </w:r>
      <w:r w:rsidRPr="00E56272">
        <w:rPr>
          <w:kern w:val="0"/>
          <w:szCs w:val="21"/>
        </w:rPr>
        <w:t>-7.31%</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8360"/>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展望下半年，我们认为指数层面较低的估值为下行风险提供了保护，但上行回报的空间取决于宏观经济整体的恢复节奏以及对应的流动性预期，目前不确定性仍然较高。但是站在自下而上的角度，我们观察到很多行业、企业已经摆脱了疫情的困扰，实现了远超</w:t>
      </w:r>
      <w:r w:rsidRPr="00E56272">
        <w:rPr>
          <w:kern w:val="0"/>
          <w:szCs w:val="21"/>
        </w:rPr>
        <w:t>GDP</w:t>
      </w:r>
      <w:r w:rsidRPr="00E56272">
        <w:rPr>
          <w:kern w:val="0"/>
          <w:szCs w:val="21"/>
        </w:rPr>
        <w:t>增速的扩张速度。我们将继续聚焦消费、高端制造、互联网、医药生物这四条长期赛道，挖掘有持续成长潜力的龙头企业。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8361"/>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9D39EC" w:rsidRDefault="00FC074F">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9D39EC" w:rsidRDefault="00FC074F">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9D39EC" w:rsidRDefault="00FC074F">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8362"/>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8363"/>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8364"/>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本报告期内，中国银行股份有限公司（以下称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）在易方达港股通红利灵活配置混合型证券投资基金（以下称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）的托管过程中，严格遵守《证券投资基金法》及其他有关法律法规、基金合同和托管协议的有关规定，不存在损害基金份额持有人利益的行为，完全尽职尽责地履行了应尽的义务。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8365"/>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8366"/>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8367"/>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8368"/>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易方达港股通红利灵活配置混合型证券投资基金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40,558,337.97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128,881,253.71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35,790,422.66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446,979.49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6,172,928.10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1,382,061,302.15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1,774,170,073.38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1,331,991,302.15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1,774,170,073.38</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50,070,000.00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13,834,087.23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560,001.83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45,080.71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4,820,946.64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812,880.00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3,211,657.96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2,839,967.97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1,445,493,313.27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1,948,712,606.53</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49,155,689.96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21,130,066.63</w:t>
            </w:r>
          </w:p>
        </w:tc>
        <w:tc>
          <w:tcPr>
            <w:tcW w:w="2520" w:type="dxa"/>
            <w:vAlign w:val="center"/>
          </w:tcPr>
          <w:p w:rsidR="00753756" w:rsidRPr="00224952" w:rsidRDefault="00753756" w:rsidP="00523381">
            <w:pPr>
              <w:jc w:val="right"/>
              <w:rPr>
                <w:color w:val="000000"/>
                <w:szCs w:val="21"/>
              </w:rPr>
            </w:pPr>
            <w:r w:rsidRPr="00224952">
              <w:rPr>
                <w:color w:val="000000"/>
                <w:szCs w:val="21"/>
              </w:rPr>
              <w:t>8,882,979.77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1,743,038.65</w:t>
            </w:r>
          </w:p>
        </w:tc>
        <w:tc>
          <w:tcPr>
            <w:tcW w:w="2520" w:type="dxa"/>
            <w:vAlign w:val="center"/>
          </w:tcPr>
          <w:p w:rsidR="00753756" w:rsidRPr="00224952" w:rsidRDefault="00753756" w:rsidP="00523381">
            <w:pPr>
              <w:jc w:val="right"/>
              <w:rPr>
                <w:color w:val="000000"/>
                <w:szCs w:val="21"/>
              </w:rPr>
            </w:pPr>
            <w:r w:rsidRPr="00224952">
              <w:rPr>
                <w:color w:val="000000"/>
                <w:szCs w:val="21"/>
              </w:rPr>
              <w:t>2,342,688.84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290,506.45</w:t>
            </w:r>
          </w:p>
        </w:tc>
        <w:tc>
          <w:tcPr>
            <w:tcW w:w="2520" w:type="dxa"/>
            <w:vAlign w:val="center"/>
          </w:tcPr>
          <w:p w:rsidR="00753756" w:rsidRPr="00224952" w:rsidRDefault="00753756" w:rsidP="00523381">
            <w:pPr>
              <w:jc w:val="right"/>
              <w:rPr>
                <w:color w:val="000000"/>
                <w:szCs w:val="21"/>
              </w:rPr>
            </w:pPr>
            <w:r w:rsidRPr="00224952">
              <w:rPr>
                <w:color w:val="000000"/>
                <w:szCs w:val="21"/>
              </w:rPr>
              <w:t>390,448.13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553,689.03</w:t>
            </w:r>
          </w:p>
        </w:tc>
        <w:tc>
          <w:tcPr>
            <w:tcW w:w="2520" w:type="dxa"/>
            <w:vAlign w:val="center"/>
          </w:tcPr>
          <w:p w:rsidR="00753756" w:rsidRPr="00224952" w:rsidRDefault="00753756" w:rsidP="00523381">
            <w:pPr>
              <w:jc w:val="right"/>
              <w:rPr>
                <w:color w:val="000000"/>
                <w:szCs w:val="21"/>
              </w:rPr>
            </w:pPr>
            <w:r w:rsidRPr="00224952">
              <w:rPr>
                <w:color w:val="000000"/>
                <w:szCs w:val="21"/>
              </w:rPr>
              <w:t>1,325,147.49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186,259.78</w:t>
            </w:r>
          </w:p>
        </w:tc>
        <w:tc>
          <w:tcPr>
            <w:tcW w:w="2520" w:type="dxa"/>
            <w:vAlign w:val="center"/>
          </w:tcPr>
          <w:p w:rsidR="00753756" w:rsidRPr="00224952" w:rsidRDefault="00753756" w:rsidP="00523381">
            <w:pPr>
              <w:jc w:val="right"/>
              <w:rPr>
                <w:color w:val="000000"/>
                <w:szCs w:val="21"/>
              </w:rPr>
            </w:pPr>
            <w:r w:rsidRPr="00224952">
              <w:rPr>
                <w:color w:val="000000"/>
                <w:szCs w:val="21"/>
              </w:rPr>
              <w:t>312,023.73</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23,903,560.54</w:t>
            </w:r>
          </w:p>
        </w:tc>
        <w:tc>
          <w:tcPr>
            <w:tcW w:w="2520" w:type="dxa"/>
            <w:vAlign w:val="center"/>
          </w:tcPr>
          <w:p w:rsidR="00753756" w:rsidRPr="00523381" w:rsidRDefault="00753756" w:rsidP="00523381">
            <w:pPr>
              <w:jc w:val="right"/>
              <w:rPr>
                <w:color w:val="000000"/>
                <w:szCs w:val="21"/>
              </w:rPr>
            </w:pPr>
            <w:r w:rsidRPr="00523381">
              <w:rPr>
                <w:color w:val="000000"/>
                <w:szCs w:val="21"/>
              </w:rPr>
              <w:t>62,408,977.92</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1,466,709,330.80</w:t>
            </w:r>
          </w:p>
        </w:tc>
        <w:tc>
          <w:tcPr>
            <w:tcW w:w="2520" w:type="dxa"/>
            <w:vAlign w:val="center"/>
          </w:tcPr>
          <w:p w:rsidR="00753756" w:rsidRPr="00224952" w:rsidRDefault="00753756" w:rsidP="00523381">
            <w:pPr>
              <w:jc w:val="right"/>
              <w:rPr>
                <w:color w:val="000000"/>
                <w:szCs w:val="21"/>
              </w:rPr>
            </w:pPr>
            <w:r w:rsidRPr="00224952">
              <w:rPr>
                <w:color w:val="000000"/>
                <w:szCs w:val="21"/>
              </w:rPr>
              <w:t>2,085,498,873.29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-45,119,578.07</w:t>
            </w:r>
          </w:p>
        </w:tc>
        <w:tc>
          <w:tcPr>
            <w:tcW w:w="2520" w:type="dxa"/>
            <w:vAlign w:val="center"/>
          </w:tcPr>
          <w:p w:rsidR="00753756" w:rsidRPr="00224952" w:rsidRDefault="00753756" w:rsidP="00523381">
            <w:pPr>
              <w:jc w:val="right"/>
              <w:rPr>
                <w:color w:val="000000"/>
                <w:szCs w:val="21"/>
              </w:rPr>
            </w:pPr>
            <w:r w:rsidRPr="00224952">
              <w:rPr>
                <w:color w:val="000000"/>
                <w:szCs w:val="21"/>
              </w:rPr>
              <w:t>-199,195,244.68</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1,421,589,752.73</w:t>
            </w:r>
          </w:p>
        </w:tc>
        <w:tc>
          <w:tcPr>
            <w:tcW w:w="2520" w:type="dxa"/>
            <w:vAlign w:val="center"/>
          </w:tcPr>
          <w:p w:rsidR="00753756" w:rsidRPr="00523381" w:rsidRDefault="00753756" w:rsidP="00523381">
            <w:pPr>
              <w:jc w:val="right"/>
              <w:rPr>
                <w:color w:val="000000"/>
                <w:szCs w:val="21"/>
              </w:rPr>
            </w:pPr>
            <w:r w:rsidRPr="00523381">
              <w:rPr>
                <w:color w:val="000000"/>
                <w:szCs w:val="21"/>
              </w:rPr>
              <w:t>1,886,303,628.61</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1,445,493,313.27</w:t>
            </w:r>
          </w:p>
        </w:tc>
        <w:tc>
          <w:tcPr>
            <w:tcW w:w="2520" w:type="dxa"/>
            <w:vAlign w:val="center"/>
          </w:tcPr>
          <w:p w:rsidR="00753756" w:rsidRPr="00523381" w:rsidRDefault="00753756" w:rsidP="00523381">
            <w:pPr>
              <w:jc w:val="right"/>
              <w:rPr>
                <w:color w:val="000000"/>
                <w:szCs w:val="21"/>
              </w:rPr>
            </w:pPr>
            <w:r w:rsidRPr="00523381">
              <w:rPr>
                <w:color w:val="000000"/>
                <w:szCs w:val="21"/>
              </w:rPr>
              <w:t>1,948,712,606.53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0.9692</w:t>
      </w:r>
      <w:r w:rsidRPr="00224952">
        <w:rPr>
          <w:kern w:val="0"/>
          <w:szCs w:val="21"/>
        </w:rPr>
        <w:t>元，基金份额总额</w:t>
      </w:r>
      <w:r w:rsidRPr="00224952">
        <w:rPr>
          <w:kern w:val="0"/>
          <w:szCs w:val="21"/>
        </w:rPr>
        <w:t>1,466,709,330.80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8369"/>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易方达港股通红利灵活配置混合型证券投资基金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100,475,531.60</w:t>
            </w:r>
          </w:p>
        </w:tc>
        <w:tc>
          <w:tcPr>
            <w:tcW w:w="2250" w:type="dxa"/>
            <w:vAlign w:val="center"/>
          </w:tcPr>
          <w:p w:rsidR="00753756" w:rsidRPr="00224952" w:rsidRDefault="00753756" w:rsidP="00BC6113">
            <w:pPr>
              <w:jc w:val="right"/>
              <w:rPr>
                <w:b/>
                <w:color w:val="000000"/>
                <w:szCs w:val="21"/>
              </w:rPr>
            </w:pPr>
            <w:r w:rsidRPr="00224952">
              <w:rPr>
                <w:b/>
                <w:color w:val="000000"/>
                <w:szCs w:val="21"/>
              </w:rPr>
              <w:t>145,133,789.14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816,777.88</w:t>
            </w:r>
          </w:p>
        </w:tc>
        <w:tc>
          <w:tcPr>
            <w:tcW w:w="2250" w:type="dxa"/>
            <w:vAlign w:val="center"/>
          </w:tcPr>
          <w:p w:rsidR="00753756" w:rsidRPr="00224952" w:rsidRDefault="00753756" w:rsidP="00BC6113">
            <w:pPr>
              <w:jc w:val="right"/>
              <w:rPr>
                <w:color w:val="000000"/>
                <w:szCs w:val="21"/>
              </w:rPr>
            </w:pPr>
            <w:r w:rsidRPr="00224952">
              <w:rPr>
                <w:color w:val="000000"/>
                <w:szCs w:val="21"/>
              </w:rPr>
              <w:t>2,193,154.96</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361,642.09</w:t>
            </w:r>
          </w:p>
        </w:tc>
        <w:tc>
          <w:tcPr>
            <w:tcW w:w="2250" w:type="dxa"/>
            <w:vAlign w:val="center"/>
          </w:tcPr>
          <w:p w:rsidR="00753756" w:rsidRPr="00224952" w:rsidRDefault="00753756" w:rsidP="00BC6113">
            <w:pPr>
              <w:jc w:val="right"/>
              <w:rPr>
                <w:color w:val="000000"/>
                <w:szCs w:val="21"/>
              </w:rPr>
            </w:pPr>
            <w:r w:rsidRPr="00224952">
              <w:rPr>
                <w:color w:val="000000"/>
                <w:szCs w:val="21"/>
              </w:rPr>
              <w:t>2,002,234.56</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455,135.79</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190,920.40</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65,351,643.54</w:t>
            </w:r>
          </w:p>
        </w:tc>
        <w:tc>
          <w:tcPr>
            <w:tcW w:w="2250" w:type="dxa"/>
            <w:vAlign w:val="center"/>
          </w:tcPr>
          <w:p w:rsidR="00753756" w:rsidRPr="00224952" w:rsidRDefault="00753756" w:rsidP="00BC6113">
            <w:pPr>
              <w:jc w:val="right"/>
              <w:rPr>
                <w:color w:val="000000"/>
                <w:szCs w:val="21"/>
              </w:rPr>
            </w:pPr>
            <w:r w:rsidRPr="00224952">
              <w:rPr>
                <w:color w:val="000000"/>
                <w:szCs w:val="21"/>
              </w:rPr>
              <w:t>73,589,919.53</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58,219,982.74</w:t>
            </w:r>
          </w:p>
        </w:tc>
        <w:tc>
          <w:tcPr>
            <w:tcW w:w="2250" w:type="dxa"/>
            <w:vAlign w:val="center"/>
          </w:tcPr>
          <w:p w:rsidR="00753756" w:rsidRPr="00224952" w:rsidRDefault="00753756" w:rsidP="00BC6113">
            <w:pPr>
              <w:jc w:val="right"/>
              <w:rPr>
                <w:color w:val="000000"/>
                <w:szCs w:val="21"/>
              </w:rPr>
            </w:pPr>
            <w:r w:rsidRPr="00224952">
              <w:rPr>
                <w:color w:val="000000"/>
                <w:szCs w:val="21"/>
              </w:rPr>
              <w:t>54,091,984.94</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399,358.02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6,732,302.78</w:t>
            </w:r>
          </w:p>
        </w:tc>
        <w:tc>
          <w:tcPr>
            <w:tcW w:w="2250" w:type="dxa"/>
            <w:vAlign w:val="center"/>
          </w:tcPr>
          <w:p w:rsidR="00753756" w:rsidRPr="00224952" w:rsidRDefault="00753756" w:rsidP="00BC6113">
            <w:pPr>
              <w:jc w:val="right"/>
              <w:rPr>
                <w:color w:val="000000"/>
                <w:szCs w:val="21"/>
              </w:rPr>
            </w:pPr>
            <w:r w:rsidRPr="00224952">
              <w:rPr>
                <w:color w:val="000000"/>
                <w:szCs w:val="21"/>
              </w:rPr>
              <w:t>19,497,934.59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32,991,992.42</w:t>
            </w:r>
          </w:p>
        </w:tc>
        <w:tc>
          <w:tcPr>
            <w:tcW w:w="2250" w:type="dxa"/>
            <w:vAlign w:val="center"/>
          </w:tcPr>
          <w:p w:rsidR="00753756" w:rsidRPr="00224952" w:rsidRDefault="00753756" w:rsidP="00BC6113">
            <w:pPr>
              <w:jc w:val="right"/>
              <w:rPr>
                <w:color w:val="000000"/>
                <w:szCs w:val="21"/>
              </w:rPr>
            </w:pPr>
            <w:r w:rsidRPr="00224952">
              <w:rPr>
                <w:color w:val="000000"/>
                <w:szCs w:val="21"/>
              </w:rPr>
              <w:t>68,651,537.94</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1,315,117.76</w:t>
            </w:r>
          </w:p>
        </w:tc>
        <w:tc>
          <w:tcPr>
            <w:tcW w:w="2250" w:type="dxa"/>
            <w:vAlign w:val="center"/>
          </w:tcPr>
          <w:p w:rsidR="00753756" w:rsidRPr="00224952" w:rsidRDefault="00753756" w:rsidP="00BC6113">
            <w:pPr>
              <w:jc w:val="right"/>
              <w:rPr>
                <w:color w:val="000000"/>
                <w:szCs w:val="21"/>
              </w:rPr>
            </w:pPr>
            <w:r w:rsidRPr="00224952">
              <w:rPr>
                <w:color w:val="000000"/>
                <w:szCs w:val="21"/>
              </w:rPr>
              <w:t>699,176.71</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17,130,729.54</w:t>
            </w:r>
          </w:p>
        </w:tc>
        <w:tc>
          <w:tcPr>
            <w:tcW w:w="2250" w:type="dxa"/>
            <w:vAlign w:val="center"/>
          </w:tcPr>
          <w:p w:rsidR="00753756" w:rsidRPr="00224952" w:rsidRDefault="00753756" w:rsidP="00BC6113">
            <w:pPr>
              <w:jc w:val="right"/>
              <w:rPr>
                <w:b/>
                <w:color w:val="000000"/>
                <w:szCs w:val="21"/>
              </w:rPr>
            </w:pPr>
            <w:r w:rsidRPr="00224952">
              <w:rPr>
                <w:b/>
                <w:color w:val="000000"/>
                <w:szCs w:val="21"/>
              </w:rPr>
              <w:t>33,911,909.30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11,327,073.50</w:t>
            </w:r>
          </w:p>
        </w:tc>
        <w:tc>
          <w:tcPr>
            <w:tcW w:w="2250" w:type="dxa"/>
            <w:vAlign w:val="center"/>
          </w:tcPr>
          <w:p w:rsidR="00753756" w:rsidRPr="00224952" w:rsidRDefault="00753756" w:rsidP="00BC6113">
            <w:pPr>
              <w:jc w:val="right"/>
              <w:rPr>
                <w:color w:val="000000"/>
                <w:szCs w:val="21"/>
              </w:rPr>
            </w:pPr>
            <w:r w:rsidRPr="00224952">
              <w:rPr>
                <w:color w:val="000000"/>
                <w:szCs w:val="21"/>
              </w:rPr>
              <w:t>16,290,337.18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1,887,845.57</w:t>
            </w:r>
          </w:p>
        </w:tc>
        <w:tc>
          <w:tcPr>
            <w:tcW w:w="2250" w:type="dxa"/>
            <w:vAlign w:val="center"/>
          </w:tcPr>
          <w:p w:rsidR="00753756" w:rsidRPr="00224952" w:rsidRDefault="00753756" w:rsidP="00BC6113">
            <w:pPr>
              <w:jc w:val="right"/>
              <w:rPr>
                <w:color w:val="000000"/>
                <w:szCs w:val="21"/>
              </w:rPr>
            </w:pPr>
            <w:r w:rsidRPr="00224952">
              <w:rPr>
                <w:color w:val="000000"/>
                <w:szCs w:val="21"/>
              </w:rPr>
              <w:t>2,715,056.17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3,783,335.76</w:t>
            </w:r>
          </w:p>
        </w:tc>
        <w:tc>
          <w:tcPr>
            <w:tcW w:w="2250" w:type="dxa"/>
            <w:vAlign w:val="center"/>
          </w:tcPr>
          <w:p w:rsidR="00753756" w:rsidRPr="00224952" w:rsidRDefault="00753756" w:rsidP="00BC6113">
            <w:pPr>
              <w:jc w:val="right"/>
              <w:rPr>
                <w:color w:val="000000"/>
                <w:szCs w:val="21"/>
              </w:rPr>
            </w:pPr>
            <w:r w:rsidRPr="00224952">
              <w:rPr>
                <w:color w:val="000000"/>
                <w:szCs w:val="21"/>
              </w:rPr>
              <w:t>14,782,586.05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4.68</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132,470.03</w:t>
            </w:r>
          </w:p>
        </w:tc>
        <w:tc>
          <w:tcPr>
            <w:tcW w:w="2250" w:type="dxa"/>
            <w:vAlign w:val="bottom"/>
            <w:hideMark/>
          </w:tcPr>
          <w:p w:rsidR="0046665E" w:rsidRDefault="0046665E">
            <w:pPr>
              <w:jc w:val="right"/>
              <w:rPr>
                <w:color w:val="000000"/>
                <w:szCs w:val="21"/>
              </w:rPr>
            </w:pPr>
            <w:r>
              <w:rPr>
                <w:color w:val="000000"/>
                <w:szCs w:val="21"/>
              </w:rPr>
              <w:t>123,929.90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83,344,802.06</w:t>
            </w:r>
          </w:p>
        </w:tc>
        <w:tc>
          <w:tcPr>
            <w:tcW w:w="2250" w:type="dxa"/>
            <w:vAlign w:val="center"/>
          </w:tcPr>
          <w:p w:rsidR="00753756" w:rsidRPr="00224952" w:rsidRDefault="00753756" w:rsidP="00BC6113">
            <w:pPr>
              <w:jc w:val="right"/>
              <w:rPr>
                <w:b/>
                <w:color w:val="000000"/>
                <w:szCs w:val="21"/>
              </w:rPr>
            </w:pPr>
            <w:r w:rsidRPr="00224952">
              <w:rPr>
                <w:b/>
                <w:color w:val="000000"/>
                <w:szCs w:val="21"/>
              </w:rPr>
              <w:t>111,221,879.84</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83,344,802.06</w:t>
            </w:r>
          </w:p>
        </w:tc>
        <w:tc>
          <w:tcPr>
            <w:tcW w:w="2250" w:type="dxa"/>
            <w:vAlign w:val="center"/>
          </w:tcPr>
          <w:p w:rsidR="00753756" w:rsidRPr="00224952" w:rsidRDefault="00753756" w:rsidP="00BC6113">
            <w:pPr>
              <w:jc w:val="right"/>
              <w:rPr>
                <w:b/>
                <w:color w:val="000000"/>
                <w:szCs w:val="21"/>
              </w:rPr>
            </w:pPr>
            <w:r w:rsidRPr="00224952">
              <w:rPr>
                <w:b/>
                <w:color w:val="000000"/>
                <w:szCs w:val="21"/>
              </w:rPr>
              <w:t>111,221,879.84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8370"/>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易方达港股通红利灵活配置混合型证券投资基金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2,085,498,873.29</w:t>
            </w:r>
          </w:p>
        </w:tc>
        <w:tc>
          <w:tcPr>
            <w:tcW w:w="2149" w:type="dxa"/>
            <w:vAlign w:val="center"/>
          </w:tcPr>
          <w:p w:rsidR="00753756" w:rsidRPr="00224952" w:rsidRDefault="00753756" w:rsidP="001B7EE2">
            <w:pPr>
              <w:jc w:val="right"/>
              <w:rPr>
                <w:color w:val="000000"/>
                <w:szCs w:val="21"/>
              </w:rPr>
            </w:pPr>
            <w:r w:rsidRPr="00224952">
              <w:rPr>
                <w:color w:val="000000"/>
                <w:szCs w:val="21"/>
              </w:rPr>
              <w:t>-199,195,244.68</w:t>
            </w:r>
          </w:p>
        </w:tc>
        <w:tc>
          <w:tcPr>
            <w:tcW w:w="2150" w:type="dxa"/>
            <w:vAlign w:val="center"/>
          </w:tcPr>
          <w:p w:rsidR="00753756" w:rsidRPr="00224952" w:rsidRDefault="00753756" w:rsidP="001B7EE2">
            <w:pPr>
              <w:jc w:val="right"/>
              <w:rPr>
                <w:color w:val="000000"/>
                <w:szCs w:val="21"/>
              </w:rPr>
            </w:pPr>
            <w:r w:rsidRPr="00224952">
              <w:rPr>
                <w:color w:val="000000"/>
                <w:szCs w:val="21"/>
              </w:rPr>
              <w:t>1,886,303,628.61</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83,344,802.06</w:t>
            </w:r>
          </w:p>
        </w:tc>
        <w:tc>
          <w:tcPr>
            <w:tcW w:w="2150" w:type="dxa"/>
            <w:vAlign w:val="center"/>
          </w:tcPr>
          <w:p w:rsidR="00753756" w:rsidRPr="00224952" w:rsidRDefault="00753756" w:rsidP="001B7EE2">
            <w:pPr>
              <w:jc w:val="right"/>
              <w:rPr>
                <w:color w:val="000000"/>
                <w:szCs w:val="21"/>
              </w:rPr>
            </w:pPr>
            <w:r w:rsidRPr="00224952">
              <w:rPr>
                <w:color w:val="000000"/>
                <w:szCs w:val="21"/>
              </w:rPr>
              <w:t>83,344,802.06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-618,789,542.49</w:t>
            </w:r>
          </w:p>
        </w:tc>
        <w:tc>
          <w:tcPr>
            <w:tcW w:w="2149" w:type="dxa"/>
            <w:vAlign w:val="center"/>
          </w:tcPr>
          <w:p w:rsidR="00753756" w:rsidRPr="00224952" w:rsidRDefault="00753756" w:rsidP="001B7EE2">
            <w:pPr>
              <w:jc w:val="right"/>
              <w:rPr>
                <w:color w:val="000000"/>
                <w:szCs w:val="21"/>
              </w:rPr>
            </w:pPr>
            <w:r w:rsidRPr="00224952">
              <w:rPr>
                <w:color w:val="000000"/>
                <w:szCs w:val="21"/>
              </w:rPr>
              <w:t>70,730,864.55</w:t>
            </w:r>
          </w:p>
        </w:tc>
        <w:tc>
          <w:tcPr>
            <w:tcW w:w="2150" w:type="dxa"/>
            <w:vAlign w:val="center"/>
          </w:tcPr>
          <w:p w:rsidR="00753756" w:rsidRPr="00224952" w:rsidRDefault="00753756" w:rsidP="001B7EE2">
            <w:pPr>
              <w:jc w:val="right"/>
              <w:rPr>
                <w:color w:val="000000"/>
                <w:szCs w:val="21"/>
              </w:rPr>
            </w:pPr>
            <w:r w:rsidRPr="00224952">
              <w:rPr>
                <w:color w:val="000000"/>
                <w:szCs w:val="21"/>
              </w:rPr>
              <w:t>-548,058,677.94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289,378,360.30</w:t>
            </w:r>
          </w:p>
        </w:tc>
        <w:tc>
          <w:tcPr>
            <w:tcW w:w="2149" w:type="dxa"/>
            <w:vAlign w:val="center"/>
          </w:tcPr>
          <w:p w:rsidR="00753756" w:rsidRPr="00224952" w:rsidRDefault="00753756" w:rsidP="001B7EE2">
            <w:pPr>
              <w:jc w:val="right"/>
              <w:rPr>
                <w:color w:val="000000"/>
                <w:szCs w:val="21"/>
              </w:rPr>
            </w:pPr>
            <w:r w:rsidRPr="00224952">
              <w:rPr>
                <w:color w:val="000000"/>
                <w:szCs w:val="21"/>
              </w:rPr>
              <w:t>-44,282,869.42</w:t>
            </w:r>
          </w:p>
        </w:tc>
        <w:tc>
          <w:tcPr>
            <w:tcW w:w="2150" w:type="dxa"/>
            <w:vAlign w:val="center"/>
          </w:tcPr>
          <w:p w:rsidR="00753756" w:rsidRPr="00224952" w:rsidRDefault="00753756" w:rsidP="001B7EE2">
            <w:pPr>
              <w:jc w:val="right"/>
              <w:rPr>
                <w:color w:val="000000"/>
                <w:szCs w:val="21"/>
              </w:rPr>
            </w:pPr>
            <w:r w:rsidRPr="00224952">
              <w:rPr>
                <w:color w:val="000000"/>
                <w:szCs w:val="21"/>
              </w:rPr>
              <w:t>245,095,490.88</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-908,167,902.79</w:t>
            </w:r>
          </w:p>
        </w:tc>
        <w:tc>
          <w:tcPr>
            <w:tcW w:w="2149" w:type="dxa"/>
            <w:vAlign w:val="center"/>
          </w:tcPr>
          <w:p w:rsidR="00753756" w:rsidRPr="00224952" w:rsidRDefault="00753756" w:rsidP="001B7EE2">
            <w:pPr>
              <w:jc w:val="right"/>
              <w:rPr>
                <w:color w:val="000000"/>
                <w:szCs w:val="21"/>
              </w:rPr>
            </w:pPr>
            <w:r w:rsidRPr="00224952">
              <w:rPr>
                <w:color w:val="000000"/>
                <w:szCs w:val="21"/>
              </w:rPr>
              <w:t>115,013,733.97</w:t>
            </w:r>
          </w:p>
        </w:tc>
        <w:tc>
          <w:tcPr>
            <w:tcW w:w="2150" w:type="dxa"/>
            <w:vAlign w:val="center"/>
          </w:tcPr>
          <w:p w:rsidR="00753756" w:rsidRPr="00224952" w:rsidRDefault="00753756" w:rsidP="001B7EE2">
            <w:pPr>
              <w:jc w:val="right"/>
              <w:rPr>
                <w:color w:val="000000"/>
                <w:szCs w:val="21"/>
              </w:rPr>
            </w:pPr>
            <w:r w:rsidRPr="00224952">
              <w:rPr>
                <w:color w:val="000000"/>
                <w:szCs w:val="21"/>
              </w:rPr>
              <w:t>-793,154,168.82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1,466,709,330.80</w:t>
            </w:r>
          </w:p>
        </w:tc>
        <w:tc>
          <w:tcPr>
            <w:tcW w:w="2149" w:type="dxa"/>
            <w:vAlign w:val="center"/>
          </w:tcPr>
          <w:p w:rsidR="00753756" w:rsidRPr="00224952" w:rsidRDefault="00753756" w:rsidP="001B7EE2">
            <w:pPr>
              <w:jc w:val="right"/>
              <w:rPr>
                <w:color w:val="000000"/>
                <w:szCs w:val="21"/>
              </w:rPr>
            </w:pPr>
            <w:r w:rsidRPr="00224952">
              <w:rPr>
                <w:color w:val="000000"/>
                <w:szCs w:val="21"/>
              </w:rPr>
              <w:t>-45,119,578.07</w:t>
            </w:r>
          </w:p>
        </w:tc>
        <w:tc>
          <w:tcPr>
            <w:tcW w:w="2150" w:type="dxa"/>
            <w:vAlign w:val="center"/>
          </w:tcPr>
          <w:p w:rsidR="00753756" w:rsidRPr="00224952" w:rsidRDefault="00753756" w:rsidP="001B7EE2">
            <w:pPr>
              <w:jc w:val="right"/>
              <w:rPr>
                <w:color w:val="000000"/>
                <w:szCs w:val="21"/>
              </w:rPr>
            </w:pPr>
            <w:r w:rsidRPr="00224952">
              <w:rPr>
                <w:color w:val="000000"/>
                <w:szCs w:val="21"/>
              </w:rPr>
              <w:t>1,421,589,752.73</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3,220,362,562.59</w:t>
            </w:r>
          </w:p>
        </w:tc>
        <w:tc>
          <w:tcPr>
            <w:tcW w:w="2149" w:type="dxa"/>
            <w:vAlign w:val="center"/>
          </w:tcPr>
          <w:p w:rsidR="00753756" w:rsidRPr="00224952" w:rsidRDefault="00753756" w:rsidP="00850FCB">
            <w:pPr>
              <w:jc w:val="right"/>
              <w:rPr>
                <w:color w:val="000000"/>
                <w:szCs w:val="21"/>
              </w:rPr>
            </w:pPr>
            <w:r w:rsidRPr="00224952">
              <w:rPr>
                <w:color w:val="000000"/>
                <w:szCs w:val="21"/>
              </w:rPr>
              <w:t>-736,162,053.07</w:t>
            </w:r>
          </w:p>
        </w:tc>
        <w:tc>
          <w:tcPr>
            <w:tcW w:w="2150" w:type="dxa"/>
            <w:vAlign w:val="center"/>
          </w:tcPr>
          <w:p w:rsidR="00753756" w:rsidRPr="00224952" w:rsidRDefault="00753756" w:rsidP="00850FCB">
            <w:pPr>
              <w:jc w:val="right"/>
              <w:rPr>
                <w:color w:val="000000"/>
                <w:szCs w:val="21"/>
              </w:rPr>
            </w:pPr>
            <w:r w:rsidRPr="00224952">
              <w:rPr>
                <w:color w:val="000000"/>
                <w:szCs w:val="21"/>
              </w:rPr>
              <w:t>2,484,200,509.52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111,221,879.84</w:t>
            </w:r>
          </w:p>
        </w:tc>
        <w:tc>
          <w:tcPr>
            <w:tcW w:w="2150" w:type="dxa"/>
            <w:vAlign w:val="center"/>
          </w:tcPr>
          <w:p w:rsidR="00753756" w:rsidRPr="00224952" w:rsidRDefault="00753756" w:rsidP="00850FCB">
            <w:pPr>
              <w:jc w:val="right"/>
              <w:rPr>
                <w:color w:val="000000"/>
                <w:szCs w:val="21"/>
              </w:rPr>
            </w:pPr>
            <w:r w:rsidRPr="00224952">
              <w:rPr>
                <w:color w:val="000000"/>
                <w:szCs w:val="21"/>
              </w:rPr>
              <w:t>111,221,879.84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-940,900,608.47</w:t>
            </w:r>
          </w:p>
        </w:tc>
        <w:tc>
          <w:tcPr>
            <w:tcW w:w="2149" w:type="dxa"/>
            <w:vAlign w:val="center"/>
          </w:tcPr>
          <w:p w:rsidR="00753756" w:rsidRPr="00224952" w:rsidRDefault="00753756" w:rsidP="007462A0">
            <w:pPr>
              <w:jc w:val="right"/>
              <w:rPr>
                <w:color w:val="000000"/>
                <w:szCs w:val="21"/>
              </w:rPr>
            </w:pPr>
            <w:r w:rsidRPr="00224952">
              <w:rPr>
                <w:color w:val="000000"/>
                <w:szCs w:val="21"/>
              </w:rPr>
              <w:t>173,422,514.30</w:t>
            </w:r>
          </w:p>
        </w:tc>
        <w:tc>
          <w:tcPr>
            <w:tcW w:w="2150" w:type="dxa"/>
            <w:vAlign w:val="center"/>
          </w:tcPr>
          <w:p w:rsidR="00753756" w:rsidRPr="00224952" w:rsidRDefault="00753756" w:rsidP="00850FCB">
            <w:pPr>
              <w:jc w:val="right"/>
              <w:rPr>
                <w:color w:val="000000"/>
                <w:szCs w:val="21"/>
              </w:rPr>
            </w:pPr>
            <w:r w:rsidRPr="00224952">
              <w:rPr>
                <w:color w:val="000000"/>
                <w:szCs w:val="21"/>
              </w:rPr>
              <w:t>-767,478,094.17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49,864,741.72</w:t>
            </w:r>
          </w:p>
        </w:tc>
        <w:tc>
          <w:tcPr>
            <w:tcW w:w="2149" w:type="dxa"/>
            <w:vAlign w:val="center"/>
          </w:tcPr>
          <w:p w:rsidR="00753756" w:rsidRPr="00224952" w:rsidRDefault="00753756" w:rsidP="007462A0">
            <w:pPr>
              <w:jc w:val="right"/>
              <w:rPr>
                <w:color w:val="000000"/>
                <w:szCs w:val="21"/>
              </w:rPr>
            </w:pPr>
            <w:r w:rsidRPr="00224952">
              <w:rPr>
                <w:color w:val="000000"/>
                <w:szCs w:val="21"/>
              </w:rPr>
              <w:t>-9,727,178.06</w:t>
            </w:r>
          </w:p>
        </w:tc>
        <w:tc>
          <w:tcPr>
            <w:tcW w:w="2150" w:type="dxa"/>
            <w:vAlign w:val="center"/>
          </w:tcPr>
          <w:p w:rsidR="00753756" w:rsidRPr="00224952" w:rsidRDefault="00753756" w:rsidP="00850FCB">
            <w:pPr>
              <w:jc w:val="right"/>
              <w:rPr>
                <w:color w:val="000000"/>
                <w:szCs w:val="21"/>
              </w:rPr>
            </w:pPr>
            <w:r w:rsidRPr="00224952">
              <w:rPr>
                <w:color w:val="000000"/>
                <w:szCs w:val="21"/>
              </w:rPr>
              <w:t>40,137,563.66</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-990,765,350.19</w:t>
            </w:r>
          </w:p>
        </w:tc>
        <w:tc>
          <w:tcPr>
            <w:tcW w:w="2149" w:type="dxa"/>
            <w:vAlign w:val="center"/>
          </w:tcPr>
          <w:p w:rsidR="00753756" w:rsidRPr="00224952" w:rsidRDefault="00753756" w:rsidP="007462A0">
            <w:pPr>
              <w:jc w:val="right"/>
              <w:rPr>
                <w:color w:val="000000"/>
                <w:szCs w:val="21"/>
              </w:rPr>
            </w:pPr>
            <w:r w:rsidRPr="00224952">
              <w:rPr>
                <w:color w:val="000000"/>
                <w:szCs w:val="21"/>
              </w:rPr>
              <w:t>183,149,692.36</w:t>
            </w:r>
          </w:p>
        </w:tc>
        <w:tc>
          <w:tcPr>
            <w:tcW w:w="2150" w:type="dxa"/>
            <w:vAlign w:val="center"/>
          </w:tcPr>
          <w:p w:rsidR="00753756" w:rsidRPr="00224952" w:rsidRDefault="00753756" w:rsidP="00850FCB">
            <w:pPr>
              <w:jc w:val="right"/>
              <w:rPr>
                <w:color w:val="000000"/>
                <w:szCs w:val="21"/>
              </w:rPr>
            </w:pPr>
            <w:r w:rsidRPr="00224952">
              <w:rPr>
                <w:color w:val="000000"/>
                <w:szCs w:val="21"/>
              </w:rPr>
              <w:t>-807,615,657.83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2,279,461,954.12</w:t>
            </w:r>
          </w:p>
        </w:tc>
        <w:tc>
          <w:tcPr>
            <w:tcW w:w="2149" w:type="dxa"/>
            <w:vAlign w:val="center"/>
          </w:tcPr>
          <w:p w:rsidR="00753756" w:rsidRPr="00224952" w:rsidRDefault="00753756" w:rsidP="007462A0">
            <w:pPr>
              <w:jc w:val="right"/>
              <w:rPr>
                <w:color w:val="000000"/>
                <w:szCs w:val="21"/>
              </w:rPr>
            </w:pPr>
            <w:r w:rsidRPr="00224952">
              <w:rPr>
                <w:color w:val="000000"/>
                <w:szCs w:val="21"/>
              </w:rPr>
              <w:t>-451,517,658.93</w:t>
            </w:r>
          </w:p>
        </w:tc>
        <w:tc>
          <w:tcPr>
            <w:tcW w:w="2150" w:type="dxa"/>
            <w:vAlign w:val="center"/>
          </w:tcPr>
          <w:p w:rsidR="00753756" w:rsidRPr="00224952" w:rsidRDefault="00753756" w:rsidP="00850FCB">
            <w:pPr>
              <w:jc w:val="right"/>
              <w:rPr>
                <w:color w:val="000000"/>
                <w:szCs w:val="21"/>
              </w:rPr>
            </w:pPr>
            <w:r w:rsidRPr="00224952">
              <w:rPr>
                <w:color w:val="000000"/>
                <w:szCs w:val="21"/>
              </w:rPr>
              <w:t>1,827,944,295.19</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8371"/>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易方达港股通红利灵活配置混合型证券投资基金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[2018] 11</w:t>
      </w:r>
      <w:r w:rsidRPr="00E56272">
        <w:rPr>
          <w:kern w:val="0"/>
          <w:szCs w:val="21"/>
        </w:rPr>
        <w:t>号《关于准予易方达港股通红利灵活配置混合型证券投资基金注册的批复》进行募集，由易方达基金管理有限公司依照《中华人民共和国证券投资基金法》和《易方达港股通红利灵活配置混合型证券投资基金基金合同》公开募集。经向中国证监会备案，《易方达港股通红利灵活配置混合型证券投资基金基金合同》于</w:t>
      </w:r>
      <w:r w:rsidRPr="00E56272">
        <w:rPr>
          <w:kern w:val="0"/>
          <w:szCs w:val="21"/>
        </w:rPr>
        <w:t>2018</w:t>
      </w:r>
      <w:r w:rsidRPr="00E56272">
        <w:rPr>
          <w:kern w:val="0"/>
          <w:szCs w:val="21"/>
        </w:rPr>
        <w:t>年</w:t>
      </w:r>
      <w:r w:rsidRPr="00E56272">
        <w:rPr>
          <w:kern w:val="0"/>
          <w:szCs w:val="21"/>
        </w:rPr>
        <w:t>3</w:t>
      </w:r>
      <w:r w:rsidRPr="00E56272">
        <w:rPr>
          <w:kern w:val="0"/>
          <w:szCs w:val="21"/>
        </w:rPr>
        <w:t>月</w:t>
      </w:r>
      <w:r w:rsidRPr="00E56272">
        <w:rPr>
          <w:kern w:val="0"/>
          <w:szCs w:val="21"/>
        </w:rPr>
        <w:t>7</w:t>
      </w:r>
      <w:r w:rsidRPr="00E56272">
        <w:rPr>
          <w:kern w:val="0"/>
          <w:szCs w:val="21"/>
        </w:rPr>
        <w:t>日正式生效，基金合同生效日的基金份额总额为</w:t>
      </w:r>
      <w:r w:rsidRPr="00E56272">
        <w:rPr>
          <w:kern w:val="0"/>
          <w:szCs w:val="21"/>
        </w:rPr>
        <w:t>4,007,097,934.97</w:t>
      </w:r>
      <w:r w:rsidRPr="00E56272">
        <w:rPr>
          <w:kern w:val="0"/>
          <w:szCs w:val="21"/>
        </w:rPr>
        <w:t>份基金份额。本基金为契约型开放式基金，存续期限不定。本基金的基金管理人为易方达基金管理有限公司，基金托管人为中国银行股份有限公司。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9D39EC" w:rsidRDefault="00FC074F">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颁布的《证券投资基金会计核算业务指引》、《易方达港股通红利灵活配置混合型证券投资基金基金合同》和财务报表附注所列示的中国证监会、中国基金业协会发布的有关规定及允许的基金行业实务操作编制。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9D39EC" w:rsidRDefault="00FC074F">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[2014]81</w:t>
      </w:r>
      <w:r>
        <w:rPr>
          <w:kern w:val="0"/>
          <w:szCs w:val="21"/>
        </w:rPr>
        <w:t>号《财政部国家税务总局证监会关于沪港股票市场交易互联互通机制试点有关税收政策的通知》、财税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[2016]127</w:t>
      </w:r>
      <w:r>
        <w:rPr>
          <w:kern w:val="0"/>
          <w:szCs w:val="21"/>
        </w:rPr>
        <w:t>号《财政部国家税务总局证监会关于深港股票市场交易互联互通机制试点有关税收政策的通知》、财税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w:t>
      </w:r>
      <w:r>
        <w:rPr>
          <w:kern w:val="0"/>
          <w:szCs w:val="21"/>
        </w:rPr>
        <w:t>,</w:t>
      </w:r>
      <w:r>
        <w:rPr>
          <w:kern w:val="0"/>
          <w:szCs w:val="21"/>
        </w:rPr>
        <w:t>主要税项列示如下</w:t>
      </w:r>
      <w:r>
        <w:rPr>
          <w:kern w:val="0"/>
          <w:szCs w:val="21"/>
        </w:rPr>
        <w:t>:</w:t>
      </w:r>
    </w:p>
    <w:p w:rsidR="009D39EC" w:rsidRDefault="00FC074F">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w:t>
      </w:r>
      <w:r>
        <w:rPr>
          <w:kern w:val="0"/>
          <w:szCs w:val="21"/>
        </w:rPr>
        <w:t>,</w:t>
      </w:r>
      <w:r>
        <w:rPr>
          <w:kern w:val="0"/>
          <w:szCs w:val="21"/>
        </w:rPr>
        <w:t>以资管产品管理人为增值税纳税人。资管产品管理人运营资管产品过程中发生的增值税应税行为</w:t>
      </w:r>
      <w:r>
        <w:rPr>
          <w:kern w:val="0"/>
          <w:szCs w:val="21"/>
        </w:rPr>
        <w:t>,</w:t>
      </w:r>
      <w:r>
        <w:rPr>
          <w:kern w:val="0"/>
          <w:szCs w:val="21"/>
        </w:rPr>
        <w:t>暂适用简易计税方法</w:t>
      </w:r>
      <w:r>
        <w:rPr>
          <w:kern w:val="0"/>
          <w:szCs w:val="21"/>
        </w:rPr>
        <w:t>,</w:t>
      </w:r>
      <w:r>
        <w:rPr>
          <w:kern w:val="0"/>
          <w:szCs w:val="21"/>
        </w:rPr>
        <w:t>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w:t>
      </w:r>
      <w:r>
        <w:rPr>
          <w:kern w:val="0"/>
          <w:szCs w:val="21"/>
        </w:rPr>
        <w:t>,</w:t>
      </w:r>
      <w:r>
        <w:rPr>
          <w:kern w:val="0"/>
          <w:szCs w:val="21"/>
        </w:rPr>
        <w:t>未缴纳增值税的</w:t>
      </w:r>
      <w:r>
        <w:rPr>
          <w:kern w:val="0"/>
          <w:szCs w:val="21"/>
        </w:rPr>
        <w:t>,</w:t>
      </w:r>
      <w:r>
        <w:rPr>
          <w:kern w:val="0"/>
          <w:szCs w:val="21"/>
        </w:rPr>
        <w:t>不再缴纳</w:t>
      </w:r>
      <w:r>
        <w:rPr>
          <w:kern w:val="0"/>
          <w:szCs w:val="21"/>
        </w:rPr>
        <w:t>;</w:t>
      </w:r>
      <w:r>
        <w:rPr>
          <w:kern w:val="0"/>
          <w:szCs w:val="21"/>
        </w:rPr>
        <w:t>已缴纳增值税的</w:t>
      </w:r>
      <w:r>
        <w:rPr>
          <w:kern w:val="0"/>
          <w:szCs w:val="21"/>
        </w:rPr>
        <w:t>,</w:t>
      </w:r>
      <w:r>
        <w:rPr>
          <w:kern w:val="0"/>
          <w:szCs w:val="21"/>
        </w:rPr>
        <w:t>已纳税额从资管产品管理人以后月份的增值税应纳税额中抵减。</w:t>
      </w:r>
    </w:p>
    <w:p w:rsidR="009D39EC" w:rsidRDefault="00FC074F">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w:t>
      </w:r>
      <w:r>
        <w:rPr>
          <w:kern w:val="0"/>
          <w:szCs w:val="21"/>
        </w:rPr>
        <w:t>,</w:t>
      </w:r>
      <w:r>
        <w:rPr>
          <w:kern w:val="0"/>
          <w:szCs w:val="21"/>
        </w:rPr>
        <w:t>对国债、地方政府债以及金融同业往来利息收入亦免征增值税。资管产品管理人运营资管产品提供的贷款服务</w:t>
      </w:r>
      <w:r>
        <w:rPr>
          <w:kern w:val="0"/>
          <w:szCs w:val="21"/>
        </w:rPr>
        <w:t>,</w:t>
      </w:r>
      <w:r>
        <w:rPr>
          <w:kern w:val="0"/>
          <w:szCs w:val="21"/>
        </w:rPr>
        <w:t>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w:t>
      </w:r>
      <w:r>
        <w:rPr>
          <w:kern w:val="0"/>
          <w:szCs w:val="21"/>
        </w:rPr>
        <w:t>,</w:t>
      </w:r>
      <w:r>
        <w:rPr>
          <w:kern w:val="0"/>
          <w:szCs w:val="21"/>
        </w:rPr>
        <w:t>可以选择按照实际买入价计算销售额</w:t>
      </w:r>
      <w:r>
        <w:rPr>
          <w:kern w:val="0"/>
          <w:szCs w:val="21"/>
        </w:rPr>
        <w:t>,</w:t>
      </w:r>
      <w:r>
        <w:rPr>
          <w:kern w:val="0"/>
          <w:szCs w:val="21"/>
        </w:rPr>
        <w:t>或者以</w:t>
      </w:r>
      <w:r>
        <w:rPr>
          <w:kern w:val="0"/>
          <w:szCs w:val="21"/>
        </w:rPr>
        <w:t>2017</w:t>
      </w:r>
      <w:r>
        <w:rPr>
          <w:kern w:val="0"/>
          <w:szCs w:val="21"/>
        </w:rPr>
        <w:t>年最后一个交易日的基金份额净值、非货物期货结算价格作为买入价计算销售额。</w:t>
      </w:r>
    </w:p>
    <w:p w:rsidR="009D39EC" w:rsidRDefault="00FC074F">
      <w:pPr>
        <w:tabs>
          <w:tab w:val="left" w:pos="426"/>
        </w:tabs>
        <w:spacing w:line="360" w:lineRule="auto"/>
        <w:ind w:firstLineChars="200" w:firstLine="420"/>
        <w:rPr>
          <w:kern w:val="0"/>
          <w:szCs w:val="21"/>
        </w:rPr>
      </w:pPr>
      <w:r>
        <w:rPr>
          <w:kern w:val="0"/>
          <w:szCs w:val="21"/>
        </w:rPr>
        <w:t>(2)</w:t>
      </w:r>
      <w:r>
        <w:rPr>
          <w:kern w:val="0"/>
          <w:szCs w:val="21"/>
        </w:rPr>
        <w:t>对基金从证券市场中取得的收入</w:t>
      </w:r>
      <w:r>
        <w:rPr>
          <w:kern w:val="0"/>
          <w:szCs w:val="21"/>
        </w:rPr>
        <w:t>,</w:t>
      </w:r>
      <w:r>
        <w:rPr>
          <w:kern w:val="0"/>
          <w:szCs w:val="21"/>
        </w:rPr>
        <w:t>包括买卖股票、债券的差价收入</w:t>
      </w:r>
      <w:r>
        <w:rPr>
          <w:kern w:val="0"/>
          <w:szCs w:val="21"/>
        </w:rPr>
        <w:t>,</w:t>
      </w:r>
      <w:r>
        <w:rPr>
          <w:kern w:val="0"/>
          <w:szCs w:val="21"/>
        </w:rPr>
        <w:t>股票的股息、红利收入</w:t>
      </w:r>
      <w:r>
        <w:rPr>
          <w:kern w:val="0"/>
          <w:szCs w:val="21"/>
        </w:rPr>
        <w:t>,</w:t>
      </w:r>
      <w:r>
        <w:rPr>
          <w:kern w:val="0"/>
          <w:szCs w:val="21"/>
        </w:rPr>
        <w:t>债券的利息收入及其他收入</w:t>
      </w:r>
      <w:r>
        <w:rPr>
          <w:kern w:val="0"/>
          <w:szCs w:val="21"/>
        </w:rPr>
        <w:t>,</w:t>
      </w:r>
      <w:r>
        <w:rPr>
          <w:kern w:val="0"/>
          <w:szCs w:val="21"/>
        </w:rPr>
        <w:t>暂不征收企业所得税。</w:t>
      </w:r>
    </w:p>
    <w:p w:rsidR="009D39EC" w:rsidRDefault="00FC074F">
      <w:pPr>
        <w:tabs>
          <w:tab w:val="left" w:pos="426"/>
        </w:tabs>
        <w:spacing w:line="360" w:lineRule="auto"/>
        <w:ind w:firstLineChars="200" w:firstLine="420"/>
        <w:rPr>
          <w:kern w:val="0"/>
          <w:szCs w:val="21"/>
        </w:rPr>
      </w:pPr>
      <w:r>
        <w:rPr>
          <w:kern w:val="0"/>
          <w:szCs w:val="21"/>
        </w:rPr>
        <w:t>(3)</w:t>
      </w:r>
      <w:r>
        <w:rPr>
          <w:kern w:val="0"/>
          <w:szCs w:val="21"/>
        </w:rPr>
        <w:t>对基金取得的企业债券利息收入</w:t>
      </w:r>
      <w:r>
        <w:rPr>
          <w:kern w:val="0"/>
          <w:szCs w:val="21"/>
        </w:rPr>
        <w:t>,</w:t>
      </w:r>
      <w:r>
        <w:rPr>
          <w:kern w:val="0"/>
          <w:szCs w:val="21"/>
        </w:rPr>
        <w:t>应由发行债券的企业在向基金支付利息时代扣代缴</w:t>
      </w:r>
      <w:r>
        <w:rPr>
          <w:kern w:val="0"/>
          <w:szCs w:val="21"/>
        </w:rPr>
        <w:t>20%</w:t>
      </w:r>
      <w:r>
        <w:rPr>
          <w:kern w:val="0"/>
          <w:szCs w:val="21"/>
        </w:rPr>
        <w:t>的个人所得税。对基金从上市公司取得的股息红利所得</w:t>
      </w:r>
      <w:r>
        <w:rPr>
          <w:kern w:val="0"/>
          <w:szCs w:val="21"/>
        </w:rPr>
        <w:t>,</w:t>
      </w:r>
      <w:r>
        <w:rPr>
          <w:kern w:val="0"/>
          <w:szCs w:val="21"/>
        </w:rPr>
        <w:t>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w:t>
      </w:r>
      <w:r>
        <w:rPr>
          <w:kern w:val="0"/>
          <w:szCs w:val="21"/>
        </w:rPr>
        <w:t>,</w:t>
      </w:r>
      <w:r>
        <w:rPr>
          <w:kern w:val="0"/>
          <w:szCs w:val="21"/>
        </w:rPr>
        <w:t>其股息红利所得全额计入应纳税所得额</w:t>
      </w:r>
      <w:r>
        <w:rPr>
          <w:kern w:val="0"/>
          <w:szCs w:val="21"/>
        </w:rPr>
        <w:t>;</w:t>
      </w:r>
      <w:r>
        <w:rPr>
          <w:kern w:val="0"/>
          <w:szCs w:val="21"/>
        </w:rPr>
        <w:t>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w:t>
      </w:r>
      <w:r>
        <w:rPr>
          <w:kern w:val="0"/>
          <w:szCs w:val="21"/>
        </w:rPr>
        <w:t>,</w:t>
      </w:r>
      <w:r>
        <w:rPr>
          <w:kern w:val="0"/>
          <w:szCs w:val="21"/>
        </w:rPr>
        <w:t>暂减按</w:t>
      </w:r>
      <w:r>
        <w:rPr>
          <w:kern w:val="0"/>
          <w:szCs w:val="21"/>
        </w:rPr>
        <w:t>50%</w:t>
      </w:r>
      <w:r>
        <w:rPr>
          <w:kern w:val="0"/>
          <w:szCs w:val="21"/>
        </w:rPr>
        <w:t>计入应纳税所得额</w:t>
      </w:r>
      <w:r>
        <w:rPr>
          <w:kern w:val="0"/>
          <w:szCs w:val="21"/>
        </w:rPr>
        <w:t>;</w:t>
      </w:r>
      <w:r>
        <w:rPr>
          <w:kern w:val="0"/>
          <w:szCs w:val="21"/>
        </w:rPr>
        <w:t>持股期限超过</w:t>
      </w:r>
      <w:r>
        <w:rPr>
          <w:kern w:val="0"/>
          <w:szCs w:val="21"/>
        </w:rPr>
        <w:t>1</w:t>
      </w:r>
      <w:r>
        <w:rPr>
          <w:kern w:val="0"/>
          <w:szCs w:val="21"/>
        </w:rPr>
        <w:t>年的</w:t>
      </w:r>
      <w:r>
        <w:rPr>
          <w:kern w:val="0"/>
          <w:szCs w:val="21"/>
        </w:rPr>
        <w:t>,</w:t>
      </w:r>
      <w:r>
        <w:rPr>
          <w:kern w:val="0"/>
          <w:szCs w:val="21"/>
        </w:rPr>
        <w:t>暂免征收个人所得税。对基金持有的上市公司限售股</w:t>
      </w:r>
      <w:r>
        <w:rPr>
          <w:kern w:val="0"/>
          <w:szCs w:val="21"/>
        </w:rPr>
        <w:t>,</w:t>
      </w:r>
      <w:r>
        <w:rPr>
          <w:kern w:val="0"/>
          <w:szCs w:val="21"/>
        </w:rPr>
        <w:t>解禁后取得的股息、红利收入</w:t>
      </w:r>
      <w:r>
        <w:rPr>
          <w:kern w:val="0"/>
          <w:szCs w:val="21"/>
        </w:rPr>
        <w:t>,</w:t>
      </w:r>
      <w:r>
        <w:rPr>
          <w:kern w:val="0"/>
          <w:szCs w:val="21"/>
        </w:rPr>
        <w:t>按照上述规定计算纳税</w:t>
      </w:r>
      <w:r>
        <w:rPr>
          <w:kern w:val="0"/>
          <w:szCs w:val="21"/>
        </w:rPr>
        <w:t>,</w:t>
      </w:r>
      <w:r>
        <w:rPr>
          <w:kern w:val="0"/>
          <w:szCs w:val="21"/>
        </w:rPr>
        <w:t>持股时间自解禁日起计算</w:t>
      </w:r>
      <w:r>
        <w:rPr>
          <w:kern w:val="0"/>
          <w:szCs w:val="21"/>
        </w:rPr>
        <w:t>;</w:t>
      </w:r>
      <w:r>
        <w:rPr>
          <w:kern w:val="0"/>
          <w:szCs w:val="21"/>
        </w:rPr>
        <w:t>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的税率计征个人所得税。对基金通过沪港通</w:t>
      </w:r>
      <w:r>
        <w:rPr>
          <w:kern w:val="0"/>
          <w:szCs w:val="21"/>
        </w:rPr>
        <w:t>/</w:t>
      </w:r>
      <w:r>
        <w:rPr>
          <w:kern w:val="0"/>
          <w:szCs w:val="21"/>
        </w:rPr>
        <w:t>深港通投资香港联交所上市</w:t>
      </w:r>
      <w:r>
        <w:rPr>
          <w:kern w:val="0"/>
          <w:szCs w:val="21"/>
        </w:rPr>
        <w:t>H</w:t>
      </w:r>
      <w:r>
        <w:rPr>
          <w:kern w:val="0"/>
          <w:szCs w:val="21"/>
        </w:rPr>
        <w:t>股取得的股息红利</w:t>
      </w:r>
      <w:r>
        <w:rPr>
          <w:kern w:val="0"/>
          <w:szCs w:val="21"/>
        </w:rPr>
        <w:t>,H</w:t>
      </w:r>
      <w:r>
        <w:rPr>
          <w:kern w:val="0"/>
          <w:szCs w:val="21"/>
        </w:rPr>
        <w:t>股公司应向中国证券登记结算有限责任公司</w:t>
      </w:r>
      <w:r>
        <w:rPr>
          <w:kern w:val="0"/>
          <w:szCs w:val="21"/>
        </w:rPr>
        <w:t>(</w:t>
      </w:r>
      <w:r>
        <w:rPr>
          <w:kern w:val="0"/>
          <w:szCs w:val="21"/>
        </w:rPr>
        <w:t>以下简称</w:t>
      </w:r>
      <w:r>
        <w:rPr>
          <w:kern w:val="0"/>
          <w:szCs w:val="21"/>
        </w:rPr>
        <w:t>“</w:t>
      </w:r>
      <w:r>
        <w:rPr>
          <w:kern w:val="0"/>
          <w:szCs w:val="21"/>
        </w:rPr>
        <w:t>中国结算</w:t>
      </w:r>
      <w:r>
        <w:rPr>
          <w:kern w:val="0"/>
          <w:szCs w:val="21"/>
        </w:rPr>
        <w:t>”)</w:t>
      </w:r>
      <w:r>
        <w:rPr>
          <w:kern w:val="0"/>
          <w:szCs w:val="21"/>
        </w:rPr>
        <w:t>提出申请</w:t>
      </w:r>
      <w:r>
        <w:rPr>
          <w:kern w:val="0"/>
          <w:szCs w:val="21"/>
        </w:rPr>
        <w:t>,</w:t>
      </w:r>
      <w:r>
        <w:rPr>
          <w:kern w:val="0"/>
          <w:szCs w:val="21"/>
        </w:rPr>
        <w:t>由中国结算向</w:t>
      </w:r>
      <w:r>
        <w:rPr>
          <w:kern w:val="0"/>
          <w:szCs w:val="21"/>
        </w:rPr>
        <w:t>H</w:t>
      </w:r>
      <w:r>
        <w:rPr>
          <w:kern w:val="0"/>
          <w:szCs w:val="21"/>
        </w:rPr>
        <w:t>股公司提供内地个人投资者名册</w:t>
      </w:r>
      <w:r>
        <w:rPr>
          <w:kern w:val="0"/>
          <w:szCs w:val="21"/>
        </w:rPr>
        <w:t>,H</w:t>
      </w:r>
      <w:r>
        <w:rPr>
          <w:kern w:val="0"/>
          <w:szCs w:val="21"/>
        </w:rPr>
        <w:t>股公司按照</w:t>
      </w:r>
      <w:r>
        <w:rPr>
          <w:kern w:val="0"/>
          <w:szCs w:val="21"/>
        </w:rPr>
        <w:t>20%</w:t>
      </w:r>
      <w:r>
        <w:rPr>
          <w:kern w:val="0"/>
          <w:szCs w:val="21"/>
        </w:rPr>
        <w:t>的税率代扣个人所得税。基金通过沪港通</w:t>
      </w:r>
      <w:r>
        <w:rPr>
          <w:kern w:val="0"/>
          <w:szCs w:val="21"/>
        </w:rPr>
        <w:t>/</w:t>
      </w:r>
      <w:r>
        <w:rPr>
          <w:kern w:val="0"/>
          <w:szCs w:val="21"/>
        </w:rPr>
        <w:t>深港通投资香港联交所上市的非</w:t>
      </w:r>
      <w:r>
        <w:rPr>
          <w:kern w:val="0"/>
          <w:szCs w:val="21"/>
        </w:rPr>
        <w:t>H</w:t>
      </w:r>
      <w:r>
        <w:rPr>
          <w:kern w:val="0"/>
          <w:szCs w:val="21"/>
        </w:rPr>
        <w:t>股取得的股息红利</w:t>
      </w:r>
      <w:r>
        <w:rPr>
          <w:kern w:val="0"/>
          <w:szCs w:val="21"/>
        </w:rPr>
        <w:t>,</w:t>
      </w:r>
      <w:r>
        <w:rPr>
          <w:kern w:val="0"/>
          <w:szCs w:val="21"/>
        </w:rPr>
        <w:t>由中国结算按照</w:t>
      </w:r>
      <w:r>
        <w:rPr>
          <w:kern w:val="0"/>
          <w:szCs w:val="21"/>
        </w:rPr>
        <w:t>20%</w:t>
      </w:r>
      <w:r>
        <w:rPr>
          <w:kern w:val="0"/>
          <w:szCs w:val="21"/>
        </w:rPr>
        <w:t>的税率代扣个人所得税。</w:t>
      </w:r>
    </w:p>
    <w:p w:rsidR="009D39EC" w:rsidRDefault="00FC074F">
      <w:pPr>
        <w:tabs>
          <w:tab w:val="left" w:pos="426"/>
        </w:tabs>
        <w:spacing w:line="360" w:lineRule="auto"/>
        <w:ind w:firstLineChars="200" w:firstLine="420"/>
        <w:rPr>
          <w:kern w:val="0"/>
          <w:szCs w:val="21"/>
        </w:rPr>
      </w:pPr>
      <w:r>
        <w:rPr>
          <w:kern w:val="0"/>
          <w:szCs w:val="21"/>
        </w:rPr>
        <w:t>(4)</w:t>
      </w:r>
      <w:r>
        <w:rPr>
          <w:kern w:val="0"/>
          <w:szCs w:val="21"/>
        </w:rPr>
        <w:t>基金卖出股票按</w:t>
      </w:r>
      <w:r>
        <w:rPr>
          <w:kern w:val="0"/>
          <w:szCs w:val="21"/>
        </w:rPr>
        <w:t>0.1%</w:t>
      </w:r>
      <w:r>
        <w:rPr>
          <w:kern w:val="0"/>
          <w:szCs w:val="21"/>
        </w:rPr>
        <w:t>的税率缴纳股票交易印花税</w:t>
      </w:r>
      <w:r>
        <w:rPr>
          <w:kern w:val="0"/>
          <w:szCs w:val="21"/>
        </w:rPr>
        <w:t>,</w:t>
      </w:r>
      <w:r>
        <w:rPr>
          <w:kern w:val="0"/>
          <w:szCs w:val="21"/>
        </w:rPr>
        <w:t>买入股票不征收股票交易印花税。基金通过沪港通</w:t>
      </w:r>
      <w:r>
        <w:rPr>
          <w:kern w:val="0"/>
          <w:szCs w:val="21"/>
        </w:rPr>
        <w:t>/</w:t>
      </w:r>
      <w:r>
        <w:rPr>
          <w:kern w:val="0"/>
          <w:szCs w:val="21"/>
        </w:rPr>
        <w:t>深港通买卖、继承、赠与联交所上市股票</w:t>
      </w:r>
      <w:r>
        <w:rPr>
          <w:kern w:val="0"/>
          <w:szCs w:val="21"/>
        </w:rPr>
        <w:t>,</w:t>
      </w:r>
      <w:r>
        <w:rPr>
          <w:kern w:val="0"/>
          <w:szCs w:val="21"/>
        </w:rPr>
        <w:t>按照香港特别行政区现行税法规定缴纳印花税。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(5)</w:t>
      </w:r>
      <w:r w:rsidRPr="00E56272">
        <w:rPr>
          <w:kern w:val="0"/>
          <w:szCs w:val="21"/>
        </w:rPr>
        <w:t>本基金的城市维护建设税、教育费附加和地方教育附加等税费按照实际缴纳增值税额的适用比例计算缴纳。</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40,558,337.97</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40,558,337.97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1,053,732,714.59</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1,331,991,302.15</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278,258,587.56</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50,178,550.00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50,070,000.00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-108,550.00</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50,178,550.00</w:t>
            </w:r>
          </w:p>
        </w:tc>
        <w:tc>
          <w:tcPr>
            <w:tcW w:w="2339" w:type="dxa"/>
            <w:vAlign w:val="center"/>
          </w:tcPr>
          <w:p w:rsidR="00753756" w:rsidRPr="00224952" w:rsidRDefault="00753756" w:rsidP="00CB39C2">
            <w:pPr>
              <w:jc w:val="right"/>
              <w:rPr>
                <w:color w:val="000000"/>
                <w:szCs w:val="21"/>
              </w:rPr>
            </w:pPr>
            <w:r w:rsidRPr="00224952">
              <w:rPr>
                <w:szCs w:val="21"/>
              </w:rPr>
              <w:t>50,070,000.00</w:t>
            </w:r>
          </w:p>
        </w:tc>
        <w:tc>
          <w:tcPr>
            <w:tcW w:w="2340" w:type="dxa"/>
            <w:vAlign w:val="center"/>
          </w:tcPr>
          <w:p w:rsidR="00753756" w:rsidRPr="00224952" w:rsidRDefault="00753756" w:rsidP="00CB39C2">
            <w:pPr>
              <w:jc w:val="right"/>
              <w:rPr>
                <w:color w:val="000000"/>
                <w:szCs w:val="21"/>
              </w:rPr>
            </w:pPr>
            <w:r w:rsidRPr="00224952">
              <w:rPr>
                <w:szCs w:val="21"/>
              </w:rPr>
              <w:t>-108,550.00</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1,103,911,264.59</w:t>
            </w:r>
          </w:p>
        </w:tc>
        <w:tc>
          <w:tcPr>
            <w:tcW w:w="2339" w:type="dxa"/>
            <w:vAlign w:val="center"/>
          </w:tcPr>
          <w:p w:rsidR="00753756" w:rsidRPr="00224952" w:rsidRDefault="00753756" w:rsidP="00CB39C2">
            <w:pPr>
              <w:jc w:val="right"/>
              <w:rPr>
                <w:szCs w:val="21"/>
              </w:rPr>
            </w:pPr>
            <w:r w:rsidRPr="00224952">
              <w:rPr>
                <w:szCs w:val="21"/>
              </w:rPr>
              <w:t>1,382,061,302.15</w:t>
            </w:r>
          </w:p>
        </w:tc>
        <w:tc>
          <w:tcPr>
            <w:tcW w:w="2340" w:type="dxa"/>
            <w:vAlign w:val="center"/>
          </w:tcPr>
          <w:p w:rsidR="00753756" w:rsidRPr="00224952" w:rsidRDefault="00753756" w:rsidP="00CB39C2">
            <w:pPr>
              <w:jc w:val="right"/>
              <w:rPr>
                <w:szCs w:val="21"/>
              </w:rPr>
            </w:pPr>
            <w:r w:rsidRPr="00224952">
              <w:rPr>
                <w:szCs w:val="21"/>
              </w:rPr>
              <w:t>278,150,037.56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3,200.07</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4,268.52</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551,789.62</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743.62</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560,001.83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553,689.03</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553,689.03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1,861.40</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9D39EC">
        <w:tc>
          <w:tcPr>
            <w:tcW w:w="3701" w:type="dxa"/>
            <w:vAlign w:val="center"/>
          </w:tcPr>
          <w:p w:rsidR="009D39EC" w:rsidRDefault="00FC074F">
            <w:pPr>
              <w:jc w:val="left"/>
            </w:pPr>
            <w:r>
              <w:rPr>
                <w:szCs w:val="21"/>
              </w:rPr>
              <w:t>预提费用</w:t>
            </w:r>
          </w:p>
        </w:tc>
        <w:tc>
          <w:tcPr>
            <w:tcW w:w="5528" w:type="dxa"/>
            <w:vAlign w:val="center"/>
          </w:tcPr>
          <w:p w:rsidR="009D39EC" w:rsidRDefault="00FC074F">
            <w:pPr>
              <w:jc w:val="right"/>
            </w:pPr>
            <w:r>
              <w:rPr>
                <w:szCs w:val="21"/>
              </w:rPr>
              <w:t>184,398.38</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186,259.78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2,085,498,873.29</w:t>
            </w:r>
          </w:p>
        </w:tc>
        <w:tc>
          <w:tcPr>
            <w:tcW w:w="3364" w:type="dxa"/>
            <w:vAlign w:val="center"/>
          </w:tcPr>
          <w:p w:rsidR="00753756" w:rsidRPr="00224952" w:rsidRDefault="00753756" w:rsidP="0070173B">
            <w:pPr>
              <w:jc w:val="right"/>
              <w:rPr>
                <w:szCs w:val="21"/>
              </w:rPr>
            </w:pPr>
            <w:r w:rsidRPr="00224952">
              <w:rPr>
                <w:szCs w:val="21"/>
              </w:rPr>
              <w:t>2,085,498,873.29</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289,378,360.30</w:t>
            </w:r>
          </w:p>
        </w:tc>
        <w:tc>
          <w:tcPr>
            <w:tcW w:w="3364" w:type="dxa"/>
            <w:vAlign w:val="center"/>
          </w:tcPr>
          <w:p w:rsidR="00753756" w:rsidRPr="00224952" w:rsidRDefault="00753756" w:rsidP="0070173B">
            <w:pPr>
              <w:jc w:val="right"/>
              <w:rPr>
                <w:szCs w:val="21"/>
              </w:rPr>
            </w:pPr>
            <w:r w:rsidRPr="00224952">
              <w:rPr>
                <w:szCs w:val="21"/>
              </w:rPr>
              <w:t>289,378,360.30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-908,167,902.79</w:t>
            </w:r>
          </w:p>
        </w:tc>
        <w:tc>
          <w:tcPr>
            <w:tcW w:w="3364" w:type="dxa"/>
            <w:vAlign w:val="center"/>
          </w:tcPr>
          <w:p w:rsidR="00753756" w:rsidRPr="00224952" w:rsidRDefault="00753756" w:rsidP="0070173B">
            <w:pPr>
              <w:jc w:val="right"/>
              <w:rPr>
                <w:szCs w:val="21"/>
              </w:rPr>
            </w:pPr>
            <w:r w:rsidRPr="00224952">
              <w:rPr>
                <w:szCs w:val="21"/>
              </w:rPr>
              <w:t>-908,167,902.79</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1,466,709,330.80</w:t>
            </w:r>
          </w:p>
        </w:tc>
        <w:tc>
          <w:tcPr>
            <w:tcW w:w="3364" w:type="dxa"/>
            <w:vAlign w:val="center"/>
          </w:tcPr>
          <w:p w:rsidR="00753756" w:rsidRPr="00224952" w:rsidRDefault="00753756" w:rsidP="00EE2AE3">
            <w:pPr>
              <w:jc w:val="right"/>
              <w:rPr>
                <w:szCs w:val="21"/>
              </w:rPr>
            </w:pPr>
            <w:r w:rsidRPr="00224952">
              <w:rPr>
                <w:szCs w:val="21"/>
              </w:rPr>
              <w:t>1,466,709,330.80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-436,189,453.31</w:t>
            </w:r>
          </w:p>
        </w:tc>
        <w:tc>
          <w:tcPr>
            <w:tcW w:w="2100" w:type="dxa"/>
            <w:vAlign w:val="center"/>
          </w:tcPr>
          <w:p w:rsidR="00753756" w:rsidRPr="00224952" w:rsidRDefault="00753756" w:rsidP="0070173B">
            <w:pPr>
              <w:jc w:val="right"/>
              <w:rPr>
                <w:szCs w:val="21"/>
              </w:rPr>
            </w:pPr>
            <w:r w:rsidRPr="00224952">
              <w:rPr>
                <w:szCs w:val="21"/>
              </w:rPr>
              <w:t>236,994,208.63</w:t>
            </w:r>
          </w:p>
        </w:tc>
        <w:tc>
          <w:tcPr>
            <w:tcW w:w="2100" w:type="dxa"/>
            <w:vAlign w:val="center"/>
          </w:tcPr>
          <w:p w:rsidR="00753756" w:rsidRPr="00224952" w:rsidRDefault="00753756" w:rsidP="0070173B">
            <w:pPr>
              <w:jc w:val="right"/>
              <w:rPr>
                <w:szCs w:val="21"/>
              </w:rPr>
            </w:pPr>
            <w:r w:rsidRPr="00224952">
              <w:rPr>
                <w:szCs w:val="21"/>
              </w:rPr>
              <w:t>-199,195,244.68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50,352,809.64</w:t>
            </w:r>
          </w:p>
        </w:tc>
        <w:tc>
          <w:tcPr>
            <w:tcW w:w="2100" w:type="dxa"/>
            <w:vAlign w:val="center"/>
          </w:tcPr>
          <w:p w:rsidR="00753756" w:rsidRPr="00224952" w:rsidRDefault="00753756" w:rsidP="0070173B">
            <w:pPr>
              <w:jc w:val="right"/>
              <w:rPr>
                <w:szCs w:val="21"/>
              </w:rPr>
            </w:pPr>
            <w:r w:rsidRPr="00224952">
              <w:rPr>
                <w:szCs w:val="21"/>
              </w:rPr>
              <w:t>32,991,992.42</w:t>
            </w:r>
          </w:p>
        </w:tc>
        <w:tc>
          <w:tcPr>
            <w:tcW w:w="2100" w:type="dxa"/>
            <w:vAlign w:val="center"/>
          </w:tcPr>
          <w:p w:rsidR="00753756" w:rsidRPr="00224952" w:rsidRDefault="00753756" w:rsidP="0070173B">
            <w:pPr>
              <w:jc w:val="right"/>
              <w:rPr>
                <w:szCs w:val="21"/>
              </w:rPr>
            </w:pPr>
            <w:r w:rsidRPr="00224952">
              <w:rPr>
                <w:szCs w:val="21"/>
              </w:rPr>
              <w:t>83,344,802.06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119,827,949.62</w:t>
            </w:r>
          </w:p>
        </w:tc>
        <w:tc>
          <w:tcPr>
            <w:tcW w:w="2100" w:type="dxa"/>
            <w:vAlign w:val="center"/>
          </w:tcPr>
          <w:p w:rsidR="00753756" w:rsidRPr="00224952" w:rsidRDefault="00753756" w:rsidP="00C27ED7">
            <w:pPr>
              <w:jc w:val="right"/>
              <w:rPr>
                <w:szCs w:val="21"/>
              </w:rPr>
            </w:pPr>
            <w:r w:rsidRPr="00224952">
              <w:rPr>
                <w:szCs w:val="21"/>
              </w:rPr>
              <w:t>-49,097,085.07</w:t>
            </w:r>
          </w:p>
        </w:tc>
        <w:tc>
          <w:tcPr>
            <w:tcW w:w="2100" w:type="dxa"/>
            <w:vAlign w:val="center"/>
          </w:tcPr>
          <w:p w:rsidR="00753756" w:rsidRPr="00224952" w:rsidRDefault="00753756" w:rsidP="00C27ED7">
            <w:pPr>
              <w:jc w:val="right"/>
              <w:rPr>
                <w:szCs w:val="21"/>
              </w:rPr>
            </w:pPr>
            <w:r w:rsidRPr="00224952">
              <w:rPr>
                <w:szCs w:val="21"/>
              </w:rPr>
              <w:t>70,730,864.55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-53,039,342.05</w:t>
            </w:r>
          </w:p>
        </w:tc>
        <w:tc>
          <w:tcPr>
            <w:tcW w:w="2100" w:type="dxa"/>
            <w:vAlign w:val="center"/>
          </w:tcPr>
          <w:p w:rsidR="00753756" w:rsidRPr="00224952" w:rsidRDefault="00753756" w:rsidP="0070173B">
            <w:pPr>
              <w:jc w:val="right"/>
              <w:rPr>
                <w:szCs w:val="21"/>
              </w:rPr>
            </w:pPr>
            <w:r w:rsidRPr="00224952">
              <w:rPr>
                <w:szCs w:val="21"/>
              </w:rPr>
              <w:t>8,756,472.63</w:t>
            </w:r>
          </w:p>
        </w:tc>
        <w:tc>
          <w:tcPr>
            <w:tcW w:w="2100" w:type="dxa"/>
            <w:vAlign w:val="center"/>
          </w:tcPr>
          <w:p w:rsidR="00753756" w:rsidRPr="00224952" w:rsidRDefault="00753756" w:rsidP="0070173B">
            <w:pPr>
              <w:jc w:val="right"/>
              <w:rPr>
                <w:szCs w:val="21"/>
              </w:rPr>
            </w:pPr>
            <w:r w:rsidRPr="00224952">
              <w:rPr>
                <w:szCs w:val="21"/>
              </w:rPr>
              <w:t>-44,282,869.42</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172,867,291.67</w:t>
            </w:r>
          </w:p>
        </w:tc>
        <w:tc>
          <w:tcPr>
            <w:tcW w:w="2100" w:type="dxa"/>
            <w:vAlign w:val="center"/>
          </w:tcPr>
          <w:p w:rsidR="00753756" w:rsidRPr="00224952" w:rsidRDefault="00753756" w:rsidP="0070173B">
            <w:pPr>
              <w:jc w:val="right"/>
              <w:rPr>
                <w:szCs w:val="21"/>
              </w:rPr>
            </w:pPr>
            <w:r w:rsidRPr="00224952">
              <w:rPr>
                <w:szCs w:val="21"/>
              </w:rPr>
              <w:t>-57,853,557.70</w:t>
            </w:r>
          </w:p>
        </w:tc>
        <w:tc>
          <w:tcPr>
            <w:tcW w:w="2100" w:type="dxa"/>
            <w:vAlign w:val="center"/>
          </w:tcPr>
          <w:p w:rsidR="00753756" w:rsidRPr="00224952" w:rsidRDefault="00753756" w:rsidP="0070173B">
            <w:pPr>
              <w:jc w:val="right"/>
              <w:rPr>
                <w:szCs w:val="21"/>
              </w:rPr>
            </w:pPr>
            <w:r w:rsidRPr="00224952">
              <w:rPr>
                <w:szCs w:val="21"/>
              </w:rPr>
              <w:t>115,013,733.97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-266,008,694.05</w:t>
            </w:r>
          </w:p>
        </w:tc>
        <w:tc>
          <w:tcPr>
            <w:tcW w:w="2100" w:type="dxa"/>
            <w:vAlign w:val="center"/>
          </w:tcPr>
          <w:p w:rsidR="00753756" w:rsidRPr="00224952" w:rsidRDefault="00753756" w:rsidP="0070173B">
            <w:pPr>
              <w:jc w:val="right"/>
              <w:rPr>
                <w:szCs w:val="21"/>
              </w:rPr>
            </w:pPr>
            <w:r w:rsidRPr="00224952">
              <w:rPr>
                <w:szCs w:val="21"/>
              </w:rPr>
              <w:t>220,889,115.98</w:t>
            </w:r>
          </w:p>
        </w:tc>
        <w:tc>
          <w:tcPr>
            <w:tcW w:w="2100" w:type="dxa"/>
            <w:vAlign w:val="center"/>
          </w:tcPr>
          <w:p w:rsidR="00753756" w:rsidRPr="00224952" w:rsidRDefault="00753756" w:rsidP="0070173B">
            <w:pPr>
              <w:jc w:val="right"/>
              <w:rPr>
                <w:szCs w:val="21"/>
              </w:rPr>
            </w:pPr>
            <w:r w:rsidRPr="00224952">
              <w:rPr>
                <w:szCs w:val="21"/>
              </w:rPr>
              <w:t>-45,119,578.07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268,346.42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83,760.64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9,535.03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361,642.09</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1,241,803,764.15</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1,183,583,781.41</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58,219,982.74</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2,745,094.01</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2,344,400.00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1,335.99</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399,358.02</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6,732,302.78</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6,732,302.78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32,991,992.42</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33,100,542.42</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-108,550.00</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32,991,992.42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1,315,117.76</w:t>
            </w:r>
          </w:p>
        </w:tc>
      </w:tr>
      <w:tr w:rsidR="009D39EC">
        <w:tc>
          <w:tcPr>
            <w:tcW w:w="3828" w:type="dxa"/>
            <w:vAlign w:val="center"/>
          </w:tcPr>
          <w:p w:rsidR="009D39EC" w:rsidRDefault="00FC074F">
            <w:pPr>
              <w:jc w:val="left"/>
            </w:pPr>
            <w:r>
              <w:rPr>
                <w:szCs w:val="21"/>
              </w:rPr>
              <w:t>其他</w:t>
            </w:r>
          </w:p>
        </w:tc>
        <w:tc>
          <w:tcPr>
            <w:tcW w:w="5528" w:type="dxa"/>
            <w:vAlign w:val="center"/>
          </w:tcPr>
          <w:p w:rsidR="009D39EC" w:rsidRDefault="00FC074F">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1,315,117.76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3,783,060.76</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275.00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3,783,335.76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49,726.04</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9D39EC">
        <w:trPr>
          <w:jc w:val="center"/>
        </w:trPr>
        <w:tc>
          <w:tcPr>
            <w:tcW w:w="3853" w:type="dxa"/>
            <w:vAlign w:val="center"/>
          </w:tcPr>
          <w:p w:rsidR="009D39EC" w:rsidRDefault="00FC074F">
            <w:pPr>
              <w:jc w:val="left"/>
            </w:pPr>
            <w:r>
              <w:rPr>
                <w:szCs w:val="21"/>
              </w:rPr>
              <w:t>银行汇划费</w:t>
            </w:r>
          </w:p>
        </w:tc>
        <w:tc>
          <w:tcPr>
            <w:tcW w:w="5551" w:type="dxa"/>
            <w:vAlign w:val="center"/>
          </w:tcPr>
          <w:p w:rsidR="009D39EC" w:rsidRDefault="00FC074F">
            <w:pPr>
              <w:jc w:val="right"/>
            </w:pPr>
            <w:r>
              <w:rPr>
                <w:szCs w:val="21"/>
              </w:rPr>
              <w:t>14,071.65</w:t>
            </w:r>
          </w:p>
        </w:tc>
      </w:tr>
      <w:tr w:rsidR="009D39EC">
        <w:trPr>
          <w:jc w:val="center"/>
        </w:trPr>
        <w:tc>
          <w:tcPr>
            <w:tcW w:w="3853" w:type="dxa"/>
            <w:vAlign w:val="center"/>
          </w:tcPr>
          <w:p w:rsidR="009D39EC" w:rsidRDefault="00FC074F">
            <w:pPr>
              <w:jc w:val="left"/>
            </w:pPr>
            <w:r>
              <w:rPr>
                <w:szCs w:val="21"/>
              </w:rPr>
              <w:t>银行间账户维护费</w:t>
            </w:r>
          </w:p>
        </w:tc>
        <w:tc>
          <w:tcPr>
            <w:tcW w:w="5551" w:type="dxa"/>
            <w:vAlign w:val="center"/>
          </w:tcPr>
          <w:p w:rsidR="009D39EC" w:rsidRDefault="00FC074F">
            <w:pPr>
              <w:jc w:val="right"/>
            </w:pPr>
            <w:r>
              <w:rPr>
                <w:szCs w:val="21"/>
              </w:rPr>
              <w:t>9,000.00</w:t>
            </w:r>
          </w:p>
        </w:tc>
      </w:tr>
      <w:tr w:rsidR="009D39EC">
        <w:trPr>
          <w:jc w:val="center"/>
        </w:trPr>
        <w:tc>
          <w:tcPr>
            <w:tcW w:w="3853" w:type="dxa"/>
            <w:vAlign w:val="center"/>
          </w:tcPr>
          <w:p w:rsidR="009D39EC" w:rsidRDefault="00FC074F">
            <w:pPr>
              <w:jc w:val="left"/>
            </w:pPr>
            <w:r>
              <w:rPr>
                <w:szCs w:val="21"/>
              </w:rPr>
              <w:t>其他</w:t>
            </w:r>
          </w:p>
        </w:tc>
        <w:tc>
          <w:tcPr>
            <w:tcW w:w="5551" w:type="dxa"/>
            <w:vAlign w:val="center"/>
          </w:tcPr>
          <w:p w:rsidR="009D39EC" w:rsidRDefault="00FC074F">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132,470.03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9D39EC">
        <w:tc>
          <w:tcPr>
            <w:tcW w:w="5220" w:type="dxa"/>
            <w:vAlign w:val="center"/>
          </w:tcPr>
          <w:p w:rsidR="009D39EC" w:rsidRDefault="00FC074F">
            <w:pPr>
              <w:jc w:val="left"/>
            </w:pPr>
            <w:r>
              <w:rPr>
                <w:color w:val="000000"/>
                <w:szCs w:val="21"/>
              </w:rPr>
              <w:t>易方达基金管理有限公司</w:t>
            </w:r>
          </w:p>
        </w:tc>
        <w:tc>
          <w:tcPr>
            <w:tcW w:w="3780" w:type="dxa"/>
            <w:vAlign w:val="center"/>
          </w:tcPr>
          <w:p w:rsidR="009D39EC" w:rsidRDefault="00FC074F">
            <w:pPr>
              <w:jc w:val="left"/>
            </w:pPr>
            <w:r>
              <w:rPr>
                <w:color w:val="000000"/>
                <w:szCs w:val="21"/>
              </w:rPr>
              <w:t>基金管理人、注册登记机构、基金销售机构</w:t>
            </w:r>
          </w:p>
        </w:tc>
      </w:tr>
      <w:tr w:rsidR="009D39EC">
        <w:tc>
          <w:tcPr>
            <w:tcW w:w="5220" w:type="dxa"/>
            <w:vAlign w:val="center"/>
          </w:tcPr>
          <w:p w:rsidR="009D39EC" w:rsidRDefault="00FC074F">
            <w:pPr>
              <w:jc w:val="left"/>
            </w:pPr>
            <w:r>
              <w:rPr>
                <w:color w:val="000000"/>
                <w:szCs w:val="21"/>
              </w:rPr>
              <w:t>中国银行股份有限公司</w:t>
            </w:r>
            <w:r>
              <w:rPr>
                <w:color w:val="000000"/>
                <w:szCs w:val="21"/>
              </w:rPr>
              <w:t>(</w:t>
            </w:r>
            <w:r>
              <w:rPr>
                <w:color w:val="000000"/>
                <w:szCs w:val="21"/>
              </w:rPr>
              <w:t>以下简称</w:t>
            </w:r>
            <w:r>
              <w:rPr>
                <w:color w:val="000000"/>
                <w:szCs w:val="21"/>
              </w:rPr>
              <w:t>“</w:t>
            </w:r>
            <w:r>
              <w:rPr>
                <w:color w:val="000000"/>
                <w:szCs w:val="21"/>
              </w:rPr>
              <w:t>中国银行</w:t>
            </w:r>
            <w:r>
              <w:rPr>
                <w:color w:val="000000"/>
                <w:szCs w:val="21"/>
              </w:rPr>
              <w:t>”)</w:t>
            </w:r>
          </w:p>
        </w:tc>
        <w:tc>
          <w:tcPr>
            <w:tcW w:w="3780" w:type="dxa"/>
            <w:vAlign w:val="center"/>
          </w:tcPr>
          <w:p w:rsidR="009D39EC" w:rsidRDefault="00FC074F">
            <w:pPr>
              <w:jc w:val="left"/>
            </w:pPr>
            <w:r>
              <w:rPr>
                <w:color w:val="000000"/>
                <w:szCs w:val="21"/>
              </w:rPr>
              <w:t>基金托管人、基金销售机构</w:t>
            </w:r>
          </w:p>
        </w:tc>
      </w:tr>
      <w:tr w:rsidR="009D39EC">
        <w:tc>
          <w:tcPr>
            <w:tcW w:w="5220" w:type="dxa"/>
            <w:vAlign w:val="center"/>
          </w:tcPr>
          <w:p w:rsidR="009D39EC" w:rsidRDefault="00FC074F">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9D39EC" w:rsidRDefault="00FC074F">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9D39EC">
        <w:tc>
          <w:tcPr>
            <w:tcW w:w="1980" w:type="dxa"/>
            <w:vAlign w:val="center"/>
          </w:tcPr>
          <w:p w:rsidR="009D39EC" w:rsidRDefault="00FC074F">
            <w:pPr>
              <w:jc w:val="left"/>
            </w:pPr>
            <w:r>
              <w:rPr>
                <w:bCs/>
                <w:color w:val="000000"/>
                <w:szCs w:val="21"/>
              </w:rPr>
              <w:t>广发证券</w:t>
            </w:r>
          </w:p>
        </w:tc>
        <w:tc>
          <w:tcPr>
            <w:tcW w:w="2340" w:type="dxa"/>
            <w:vAlign w:val="center"/>
          </w:tcPr>
          <w:p w:rsidR="009D39EC" w:rsidRDefault="00FC074F">
            <w:pPr>
              <w:jc w:val="right"/>
            </w:pPr>
            <w:r>
              <w:rPr>
                <w:bCs/>
                <w:color w:val="000000"/>
                <w:szCs w:val="21"/>
              </w:rPr>
              <w:t>45,023,075.47</w:t>
            </w:r>
          </w:p>
        </w:tc>
        <w:tc>
          <w:tcPr>
            <w:tcW w:w="1260" w:type="dxa"/>
            <w:vAlign w:val="center"/>
          </w:tcPr>
          <w:p w:rsidR="009D39EC" w:rsidRDefault="00FC074F">
            <w:pPr>
              <w:jc w:val="right"/>
            </w:pPr>
            <w:r>
              <w:rPr>
                <w:bCs/>
                <w:color w:val="000000"/>
                <w:szCs w:val="21"/>
              </w:rPr>
              <w:t>2.31%</w:t>
            </w:r>
          </w:p>
        </w:tc>
        <w:tc>
          <w:tcPr>
            <w:tcW w:w="2160" w:type="dxa"/>
            <w:vAlign w:val="center"/>
          </w:tcPr>
          <w:p w:rsidR="009D39EC" w:rsidRDefault="00FC074F">
            <w:pPr>
              <w:jc w:val="right"/>
            </w:pPr>
            <w:r>
              <w:rPr>
                <w:bCs/>
                <w:color w:val="000000"/>
                <w:szCs w:val="21"/>
              </w:rPr>
              <w:t>532,988,980.50</w:t>
            </w:r>
          </w:p>
        </w:tc>
        <w:tc>
          <w:tcPr>
            <w:tcW w:w="1260" w:type="dxa"/>
            <w:vAlign w:val="center"/>
          </w:tcPr>
          <w:p w:rsidR="009D39EC" w:rsidRDefault="00FC074F">
            <w:pPr>
              <w:jc w:val="right"/>
            </w:pPr>
            <w:r>
              <w:rPr>
                <w:bCs/>
                <w:color w:val="000000"/>
                <w:szCs w:val="21"/>
              </w:rPr>
              <w:t>6.69%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9D39EC">
        <w:tc>
          <w:tcPr>
            <w:tcW w:w="2106" w:type="dxa"/>
            <w:vAlign w:val="center"/>
          </w:tcPr>
          <w:p w:rsidR="009D39EC" w:rsidRDefault="00FC074F">
            <w:r>
              <w:rPr>
                <w:szCs w:val="21"/>
              </w:rPr>
              <w:t>广发证券</w:t>
            </w:r>
          </w:p>
        </w:tc>
        <w:tc>
          <w:tcPr>
            <w:tcW w:w="1854" w:type="dxa"/>
            <w:vAlign w:val="center"/>
          </w:tcPr>
          <w:p w:rsidR="009D39EC" w:rsidRDefault="00FC074F">
            <w:pPr>
              <w:jc w:val="right"/>
            </w:pPr>
            <w:r>
              <w:rPr>
                <w:szCs w:val="21"/>
              </w:rPr>
              <w:t>36,018.62</w:t>
            </w:r>
          </w:p>
        </w:tc>
        <w:tc>
          <w:tcPr>
            <w:tcW w:w="1300" w:type="dxa"/>
            <w:vAlign w:val="center"/>
          </w:tcPr>
          <w:p w:rsidR="009D39EC" w:rsidRDefault="00FC074F">
            <w:pPr>
              <w:jc w:val="right"/>
            </w:pPr>
            <w:r>
              <w:rPr>
                <w:szCs w:val="21"/>
              </w:rPr>
              <w:t>2.30%</w:t>
            </w:r>
          </w:p>
        </w:tc>
        <w:tc>
          <w:tcPr>
            <w:tcW w:w="2120" w:type="dxa"/>
            <w:vAlign w:val="center"/>
          </w:tcPr>
          <w:p w:rsidR="009D39EC" w:rsidRDefault="00FC074F">
            <w:pPr>
              <w:jc w:val="right"/>
            </w:pPr>
            <w:r>
              <w:rPr>
                <w:szCs w:val="21"/>
              </w:rPr>
              <w:t>36,018.62</w:t>
            </w:r>
          </w:p>
        </w:tc>
        <w:tc>
          <w:tcPr>
            <w:tcW w:w="1620" w:type="dxa"/>
            <w:vAlign w:val="center"/>
          </w:tcPr>
          <w:p w:rsidR="009D39EC" w:rsidRDefault="00FC074F">
            <w:pPr>
              <w:jc w:val="right"/>
            </w:pPr>
            <w:r>
              <w:rPr>
                <w:szCs w:val="21"/>
              </w:rPr>
              <w:t>6.51%</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9D39EC">
        <w:tc>
          <w:tcPr>
            <w:tcW w:w="2106" w:type="dxa"/>
            <w:vAlign w:val="center"/>
          </w:tcPr>
          <w:p w:rsidR="009D39EC" w:rsidRDefault="00FC074F">
            <w:r>
              <w:rPr>
                <w:szCs w:val="21"/>
              </w:rPr>
              <w:t>广发证券</w:t>
            </w:r>
          </w:p>
        </w:tc>
        <w:tc>
          <w:tcPr>
            <w:tcW w:w="1854" w:type="dxa"/>
            <w:vAlign w:val="center"/>
          </w:tcPr>
          <w:p w:rsidR="009D39EC" w:rsidRDefault="00FC074F">
            <w:pPr>
              <w:jc w:val="right"/>
            </w:pPr>
            <w:r>
              <w:rPr>
                <w:szCs w:val="21"/>
              </w:rPr>
              <w:t>426,390.81</w:t>
            </w:r>
          </w:p>
        </w:tc>
        <w:tc>
          <w:tcPr>
            <w:tcW w:w="1300" w:type="dxa"/>
            <w:vAlign w:val="center"/>
          </w:tcPr>
          <w:p w:rsidR="009D39EC" w:rsidRDefault="00FC074F">
            <w:pPr>
              <w:jc w:val="right"/>
            </w:pPr>
            <w:r>
              <w:rPr>
                <w:szCs w:val="21"/>
              </w:rPr>
              <w:t>6.69%</w:t>
            </w:r>
          </w:p>
        </w:tc>
        <w:tc>
          <w:tcPr>
            <w:tcW w:w="2120" w:type="dxa"/>
            <w:vAlign w:val="center"/>
          </w:tcPr>
          <w:p w:rsidR="009D39EC" w:rsidRDefault="00FC074F">
            <w:pPr>
              <w:jc w:val="right"/>
            </w:pPr>
            <w:r>
              <w:rPr>
                <w:szCs w:val="21"/>
              </w:rPr>
              <w:t>110,675.22</w:t>
            </w:r>
          </w:p>
        </w:tc>
        <w:tc>
          <w:tcPr>
            <w:tcW w:w="1620" w:type="dxa"/>
            <w:vAlign w:val="center"/>
          </w:tcPr>
          <w:p w:rsidR="009D39EC" w:rsidRDefault="00FC074F">
            <w:pPr>
              <w:jc w:val="right"/>
            </w:pPr>
            <w:r>
              <w:rPr>
                <w:szCs w:val="21"/>
              </w:rPr>
              <w:t>6.14%</w:t>
            </w:r>
          </w:p>
        </w:tc>
      </w:tr>
    </w:tbl>
    <w:p w:rsidR="009D39EC" w:rsidRDefault="00FC074F">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11,327,073.50</w:t>
            </w:r>
          </w:p>
        </w:tc>
        <w:tc>
          <w:tcPr>
            <w:tcW w:w="2657" w:type="dxa"/>
            <w:vAlign w:val="center"/>
          </w:tcPr>
          <w:p w:rsidR="00753756" w:rsidRPr="00224952" w:rsidRDefault="00753756" w:rsidP="00505CB1">
            <w:pPr>
              <w:jc w:val="right"/>
              <w:rPr>
                <w:szCs w:val="21"/>
              </w:rPr>
            </w:pPr>
            <w:r w:rsidRPr="00224952">
              <w:rPr>
                <w:szCs w:val="21"/>
              </w:rPr>
              <w:t>16,290,337.18</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3,999,392.09</w:t>
            </w:r>
          </w:p>
        </w:tc>
        <w:tc>
          <w:tcPr>
            <w:tcW w:w="2657" w:type="dxa"/>
            <w:vAlign w:val="center"/>
          </w:tcPr>
          <w:p w:rsidR="00753756" w:rsidRPr="00224952" w:rsidRDefault="00753756" w:rsidP="00505CB1">
            <w:pPr>
              <w:jc w:val="right"/>
              <w:rPr>
                <w:szCs w:val="21"/>
              </w:rPr>
            </w:pPr>
            <w:r w:rsidRPr="00224952">
              <w:rPr>
                <w:szCs w:val="21"/>
              </w:rPr>
              <w:t>8,007,270.26</w:t>
            </w:r>
          </w:p>
        </w:tc>
      </w:tr>
    </w:tbl>
    <w:p w:rsidR="009D39EC" w:rsidRDefault="00FC074F">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1. 5%</w:t>
      </w:r>
      <w:r>
        <w:rPr>
          <w:kern w:val="0"/>
          <w:szCs w:val="21"/>
        </w:rPr>
        <w:t>年费率计提。管理费的计算方法如下：</w:t>
      </w:r>
    </w:p>
    <w:p w:rsidR="009D39EC" w:rsidRDefault="00FC074F">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 5%÷</w:t>
      </w:r>
      <w:r>
        <w:rPr>
          <w:kern w:val="0"/>
          <w:szCs w:val="21"/>
        </w:rPr>
        <w:t>当年天数</w:t>
      </w:r>
    </w:p>
    <w:p w:rsidR="009D39EC" w:rsidRDefault="00FC074F">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9D39EC" w:rsidRDefault="00FC074F">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基金管理费每日计提，逐日累计至每个月月末，按月支付。经基金管理人与基金托管人核对一致后，由基金托管人于次月首日起</w:t>
      </w:r>
      <w:r w:rsidRPr="00224952">
        <w:rPr>
          <w:kern w:val="0"/>
          <w:szCs w:val="21"/>
        </w:rPr>
        <w:t>2-5</w:t>
      </w:r>
      <w:r w:rsidRPr="00224952">
        <w:rPr>
          <w:kern w:val="0"/>
          <w:szCs w:val="21"/>
        </w:rPr>
        <w:t>个工作日内从基金财产中一次性支付给基金管理人。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1,887,845.57</w:t>
            </w:r>
          </w:p>
        </w:tc>
        <w:tc>
          <w:tcPr>
            <w:tcW w:w="2657" w:type="dxa"/>
            <w:vAlign w:val="center"/>
          </w:tcPr>
          <w:p w:rsidR="00753756" w:rsidRPr="00224952" w:rsidRDefault="00753756" w:rsidP="00B56418">
            <w:pPr>
              <w:jc w:val="right"/>
              <w:rPr>
                <w:color w:val="000000"/>
                <w:szCs w:val="21"/>
              </w:rPr>
            </w:pPr>
            <w:r w:rsidRPr="00224952">
              <w:rPr>
                <w:szCs w:val="21"/>
              </w:rPr>
              <w:t>2,715,056.17</w:t>
            </w:r>
          </w:p>
        </w:tc>
      </w:tr>
    </w:tbl>
    <w:p w:rsidR="009D39EC" w:rsidRDefault="00FC074F">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9D39EC" w:rsidRDefault="00FC074F">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E×0.25%÷</w:t>
      </w:r>
      <w:r>
        <w:rPr>
          <w:kern w:val="0"/>
          <w:szCs w:val="21"/>
        </w:rPr>
        <w:t>当年天数</w:t>
      </w:r>
    </w:p>
    <w:p w:rsidR="009D39EC" w:rsidRDefault="00FC074F">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9D39EC" w:rsidRDefault="00FC074F">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基金托管费每日计提，逐日累计至每个月月末，按月支付。经基金管理人与基金托管人核对一致后，由基金托管人于次月首日起</w:t>
      </w:r>
      <w:r w:rsidRPr="00224952">
        <w:rPr>
          <w:kern w:val="0"/>
          <w:szCs w:val="21"/>
        </w:rPr>
        <w:t>2-5</w:t>
      </w:r>
      <w:r w:rsidRPr="00224952">
        <w:rPr>
          <w:kern w:val="0"/>
          <w:szCs w:val="21"/>
        </w:rPr>
        <w:t>个工作日内从基金财产中一次性支付给基金托管人。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8F60F2" w:rsidRDefault="008F60F2" w:rsidP="008F60F2">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8F60F2" w:rsidRPr="003862CB" w:rsidTr="00E56272">
        <w:tc>
          <w:tcPr>
            <w:tcW w:w="3060" w:type="dxa"/>
            <w:vAlign w:val="center"/>
          </w:tcPr>
          <w:p w:rsidR="008F60F2" w:rsidRPr="003862CB" w:rsidRDefault="008F60F2" w:rsidP="00E56272">
            <w:pPr>
              <w:pStyle w:val="ad"/>
              <w:jc w:val="center"/>
              <w:rPr>
                <w:color w:val="000000"/>
                <w:sz w:val="21"/>
                <w:szCs w:val="21"/>
              </w:rPr>
            </w:pPr>
            <w:r w:rsidRPr="003862CB">
              <w:rPr>
                <w:color w:val="000000"/>
                <w:sz w:val="21"/>
                <w:szCs w:val="21"/>
              </w:rPr>
              <w:t>项目</w:t>
            </w:r>
          </w:p>
        </w:tc>
        <w:tc>
          <w:tcPr>
            <w:tcW w:w="2970" w:type="dxa"/>
            <w:vAlign w:val="center"/>
          </w:tcPr>
          <w:p w:rsidR="008F60F2" w:rsidRPr="003862CB" w:rsidRDefault="008F60F2" w:rsidP="00E56272">
            <w:pPr>
              <w:jc w:val="center"/>
              <w:rPr>
                <w:color w:val="000000"/>
                <w:szCs w:val="21"/>
              </w:rPr>
            </w:pPr>
            <w:r w:rsidRPr="003862CB">
              <w:rPr>
                <w:color w:val="000000"/>
                <w:szCs w:val="21"/>
              </w:rPr>
              <w:t>本期</w:t>
            </w:r>
          </w:p>
          <w:p w:rsidR="008F60F2" w:rsidRPr="003862CB" w:rsidRDefault="008F60F2" w:rsidP="00E56272">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2970" w:type="dxa"/>
            <w:vAlign w:val="center"/>
          </w:tcPr>
          <w:p w:rsidR="008F60F2" w:rsidRPr="003862CB" w:rsidRDefault="008F60F2" w:rsidP="00E56272">
            <w:pPr>
              <w:jc w:val="center"/>
              <w:rPr>
                <w:color w:val="000000"/>
                <w:szCs w:val="21"/>
              </w:rPr>
            </w:pPr>
            <w:r w:rsidRPr="003862CB">
              <w:rPr>
                <w:color w:val="000000"/>
                <w:szCs w:val="21"/>
              </w:rPr>
              <w:t>上年度可比期间</w:t>
            </w:r>
          </w:p>
          <w:p w:rsidR="008F60F2" w:rsidRPr="003862CB" w:rsidRDefault="008F60F2" w:rsidP="00A22CF6">
            <w:pPr>
              <w:widowControl/>
              <w:autoSpaceDE w:val="0"/>
              <w:autoSpaceDN w:val="0"/>
              <w:ind w:right="-15"/>
              <w:jc w:val="center"/>
              <w:textAlignment w:val="bottom"/>
              <w:rPr>
                <w:color w:val="000000"/>
                <w:kern w:val="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8F60F2" w:rsidRPr="003862CB" w:rsidTr="00E56272">
        <w:tc>
          <w:tcPr>
            <w:tcW w:w="3060" w:type="dxa"/>
            <w:vAlign w:val="center"/>
          </w:tcPr>
          <w:p w:rsidR="008F60F2" w:rsidRPr="003862CB" w:rsidRDefault="008F60F2" w:rsidP="00E56272">
            <w:pPr>
              <w:pStyle w:val="ad"/>
              <w:rPr>
                <w:color w:val="000000"/>
                <w:sz w:val="21"/>
                <w:szCs w:val="21"/>
              </w:rPr>
            </w:pPr>
            <w:r w:rsidRPr="003862CB">
              <w:rPr>
                <w:sz w:val="21"/>
                <w:szCs w:val="21"/>
              </w:rPr>
              <w:t>报告期初持有的基金份额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10,000,000.00</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报告期间因拆分变动份额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10,000,000.00</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报告期末持有的基金份额占基金总份额比例</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0.4387%</w:t>
            </w:r>
          </w:p>
        </w:tc>
      </w:tr>
    </w:tbl>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注：基金管理人投资本基金相关的费用按基金合同及相关法律文件有关规定支付。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9D39EC">
        <w:tc>
          <w:tcPr>
            <w:tcW w:w="2694" w:type="dxa"/>
            <w:vAlign w:val="center"/>
          </w:tcPr>
          <w:p w:rsidR="009D39EC" w:rsidRDefault="00FC074F">
            <w:pPr>
              <w:jc w:val="left"/>
            </w:pPr>
            <w:r>
              <w:rPr>
                <w:szCs w:val="21"/>
              </w:rPr>
              <w:t>中国银行</w:t>
            </w:r>
            <w:r>
              <w:rPr>
                <w:szCs w:val="21"/>
              </w:rPr>
              <w:t>-</w:t>
            </w:r>
            <w:r>
              <w:rPr>
                <w:szCs w:val="21"/>
              </w:rPr>
              <w:t>活期存款</w:t>
            </w:r>
          </w:p>
        </w:tc>
        <w:tc>
          <w:tcPr>
            <w:tcW w:w="1417" w:type="dxa"/>
            <w:vAlign w:val="center"/>
          </w:tcPr>
          <w:p w:rsidR="009D39EC" w:rsidRDefault="00FC074F">
            <w:pPr>
              <w:jc w:val="right"/>
            </w:pPr>
            <w:r>
              <w:rPr>
                <w:szCs w:val="21"/>
              </w:rPr>
              <w:t>40,558,337.97</w:t>
            </w:r>
          </w:p>
        </w:tc>
        <w:tc>
          <w:tcPr>
            <w:tcW w:w="1736" w:type="dxa"/>
            <w:vAlign w:val="center"/>
          </w:tcPr>
          <w:p w:rsidR="009D39EC" w:rsidRDefault="00FC074F">
            <w:pPr>
              <w:jc w:val="right"/>
            </w:pPr>
            <w:r>
              <w:rPr>
                <w:szCs w:val="21"/>
              </w:rPr>
              <w:t>268,346.42</w:t>
            </w:r>
          </w:p>
        </w:tc>
        <w:tc>
          <w:tcPr>
            <w:tcW w:w="1383" w:type="dxa"/>
            <w:vAlign w:val="center"/>
          </w:tcPr>
          <w:p w:rsidR="009D39EC" w:rsidRDefault="00FC074F">
            <w:pPr>
              <w:jc w:val="right"/>
            </w:pPr>
            <w:r>
              <w:rPr>
                <w:szCs w:val="21"/>
              </w:rPr>
              <w:t>102,649,594.85</w:t>
            </w:r>
          </w:p>
        </w:tc>
        <w:tc>
          <w:tcPr>
            <w:tcW w:w="1770" w:type="dxa"/>
            <w:vAlign w:val="center"/>
          </w:tcPr>
          <w:p w:rsidR="009D39EC" w:rsidRDefault="00FC074F">
            <w:pPr>
              <w:jc w:val="right"/>
            </w:pPr>
            <w:r>
              <w:rPr>
                <w:szCs w:val="21"/>
              </w:rPr>
              <w:t>1,746,123.04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本基金无因认购新发</w:t>
      </w:r>
      <w:r w:rsidRPr="00224952">
        <w:rPr>
          <w:kern w:val="0"/>
          <w:szCs w:val="21"/>
        </w:rPr>
        <w:t>/</w:t>
      </w:r>
      <w:r w:rsidRPr="00224952">
        <w:rPr>
          <w:kern w:val="0"/>
          <w:szCs w:val="21"/>
        </w:rPr>
        <w:t>增发证券而于期末持有的流通受限证券。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9D39EC" w:rsidRDefault="00FC074F">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9D39EC" w:rsidRDefault="00FC074F">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9D39EC" w:rsidRDefault="00FC074F">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50,621,789.62</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50,621,789.62</w:t>
            </w:r>
          </w:p>
        </w:tc>
        <w:tc>
          <w:tcPr>
            <w:tcW w:w="3043" w:type="dxa"/>
            <w:vAlign w:val="center"/>
          </w:tcPr>
          <w:p w:rsidR="00753756" w:rsidRPr="00224952" w:rsidRDefault="00753756" w:rsidP="00576C4E">
            <w:pPr>
              <w:jc w:val="right"/>
              <w:rPr>
                <w:szCs w:val="21"/>
              </w:rPr>
            </w:pPr>
            <w:r w:rsidRPr="00224952">
              <w:rPr>
                <w:szCs w:val="21"/>
              </w:rPr>
              <w:t>0.00</w:t>
            </w:r>
          </w:p>
        </w:tc>
      </w:tr>
    </w:tbl>
    <w:p w:rsidR="009D39EC" w:rsidRDefault="00FC074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9D39EC" w:rsidRDefault="00FC074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bl>
    <w:p w:rsidR="009D39EC" w:rsidRDefault="00FC074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9D39EC" w:rsidRDefault="00FC074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9D39EC" w:rsidRDefault="00FC074F">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9D39EC" w:rsidRDefault="00FC074F">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9D39EC">
        <w:trPr>
          <w:jc w:val="center"/>
        </w:trPr>
        <w:tc>
          <w:tcPr>
            <w:tcW w:w="1588" w:type="dxa"/>
            <w:vAlign w:val="center"/>
          </w:tcPr>
          <w:p w:rsidR="009D39EC" w:rsidRDefault="00FC074F">
            <w:pPr>
              <w:jc w:val="center"/>
            </w:pPr>
            <w:r>
              <w:rPr>
                <w:color w:val="000000"/>
                <w:szCs w:val="21"/>
              </w:rPr>
              <w:t>银行存款</w:t>
            </w:r>
          </w:p>
        </w:tc>
        <w:tc>
          <w:tcPr>
            <w:tcW w:w="1701" w:type="dxa"/>
            <w:vAlign w:val="center"/>
          </w:tcPr>
          <w:p w:rsidR="009D39EC" w:rsidRDefault="00FC074F">
            <w:pPr>
              <w:jc w:val="right"/>
            </w:pPr>
            <w:r>
              <w:rPr>
                <w:color w:val="000000"/>
                <w:szCs w:val="21"/>
              </w:rPr>
              <w:t>40,558,337.97</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40,558,337.97</w:t>
            </w:r>
          </w:p>
        </w:tc>
      </w:tr>
      <w:tr w:rsidR="009D39EC">
        <w:trPr>
          <w:jc w:val="center"/>
        </w:trPr>
        <w:tc>
          <w:tcPr>
            <w:tcW w:w="1588" w:type="dxa"/>
            <w:vAlign w:val="center"/>
          </w:tcPr>
          <w:p w:rsidR="009D39EC" w:rsidRDefault="00FC074F">
            <w:pPr>
              <w:jc w:val="center"/>
            </w:pPr>
            <w:r>
              <w:rPr>
                <w:color w:val="000000"/>
                <w:szCs w:val="21"/>
              </w:rPr>
              <w:t>结算备付金</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存出保证金</w:t>
            </w:r>
          </w:p>
        </w:tc>
        <w:tc>
          <w:tcPr>
            <w:tcW w:w="1701" w:type="dxa"/>
            <w:vAlign w:val="center"/>
          </w:tcPr>
          <w:p w:rsidR="009D39EC" w:rsidRDefault="00FC074F">
            <w:pPr>
              <w:jc w:val="right"/>
            </w:pPr>
            <w:r>
              <w:rPr>
                <w:color w:val="000000"/>
                <w:szCs w:val="21"/>
              </w:rPr>
              <w:t>446,979.49</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446,979.49</w:t>
            </w:r>
          </w:p>
        </w:tc>
      </w:tr>
      <w:tr w:rsidR="009D39EC">
        <w:trPr>
          <w:jc w:val="center"/>
        </w:trPr>
        <w:tc>
          <w:tcPr>
            <w:tcW w:w="1588" w:type="dxa"/>
            <w:vAlign w:val="center"/>
          </w:tcPr>
          <w:p w:rsidR="009D39EC" w:rsidRDefault="00FC074F">
            <w:pPr>
              <w:jc w:val="center"/>
            </w:pPr>
            <w:r>
              <w:rPr>
                <w:color w:val="000000"/>
                <w:szCs w:val="21"/>
              </w:rPr>
              <w:t>交易性金融资产</w:t>
            </w:r>
          </w:p>
        </w:tc>
        <w:tc>
          <w:tcPr>
            <w:tcW w:w="1701" w:type="dxa"/>
            <w:vAlign w:val="center"/>
          </w:tcPr>
          <w:p w:rsidR="009D39EC" w:rsidRDefault="00FC074F">
            <w:pPr>
              <w:jc w:val="right"/>
            </w:pPr>
            <w:r>
              <w:rPr>
                <w:color w:val="000000"/>
                <w:szCs w:val="21"/>
              </w:rPr>
              <w:t>50,070,000.00</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1,331,991,302.15</w:t>
            </w:r>
          </w:p>
        </w:tc>
        <w:tc>
          <w:tcPr>
            <w:tcW w:w="1301" w:type="dxa"/>
            <w:vAlign w:val="center"/>
          </w:tcPr>
          <w:p w:rsidR="009D39EC" w:rsidRDefault="00FC074F">
            <w:pPr>
              <w:jc w:val="right"/>
            </w:pPr>
            <w:r>
              <w:rPr>
                <w:color w:val="000000"/>
                <w:szCs w:val="21"/>
              </w:rPr>
              <w:t>1,382,061,302.15</w:t>
            </w:r>
          </w:p>
        </w:tc>
      </w:tr>
      <w:tr w:rsidR="009D39EC">
        <w:trPr>
          <w:jc w:val="center"/>
        </w:trPr>
        <w:tc>
          <w:tcPr>
            <w:tcW w:w="1588" w:type="dxa"/>
            <w:vAlign w:val="center"/>
          </w:tcPr>
          <w:p w:rsidR="009D39EC" w:rsidRDefault="00FC074F">
            <w:pPr>
              <w:jc w:val="center"/>
            </w:pPr>
            <w:r>
              <w:rPr>
                <w:color w:val="000000"/>
                <w:szCs w:val="21"/>
              </w:rPr>
              <w:t>衍生金融资产</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买入返售金融资产</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应收证券清算款</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13,834,087.23</w:t>
            </w:r>
          </w:p>
        </w:tc>
        <w:tc>
          <w:tcPr>
            <w:tcW w:w="1301" w:type="dxa"/>
            <w:vAlign w:val="center"/>
          </w:tcPr>
          <w:p w:rsidR="009D39EC" w:rsidRDefault="00FC074F">
            <w:pPr>
              <w:jc w:val="right"/>
            </w:pPr>
            <w:r>
              <w:rPr>
                <w:color w:val="000000"/>
                <w:szCs w:val="21"/>
              </w:rPr>
              <w:t>13,834,087.23</w:t>
            </w:r>
          </w:p>
        </w:tc>
      </w:tr>
      <w:tr w:rsidR="009D39EC">
        <w:trPr>
          <w:jc w:val="center"/>
        </w:trPr>
        <w:tc>
          <w:tcPr>
            <w:tcW w:w="1588" w:type="dxa"/>
            <w:vAlign w:val="center"/>
          </w:tcPr>
          <w:p w:rsidR="009D39EC" w:rsidRDefault="00FC074F">
            <w:pPr>
              <w:jc w:val="center"/>
            </w:pPr>
            <w:r>
              <w:rPr>
                <w:color w:val="000000"/>
                <w:szCs w:val="21"/>
              </w:rPr>
              <w:t>应收利息</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560,001.83</w:t>
            </w:r>
          </w:p>
        </w:tc>
        <w:tc>
          <w:tcPr>
            <w:tcW w:w="1301" w:type="dxa"/>
            <w:vAlign w:val="center"/>
          </w:tcPr>
          <w:p w:rsidR="009D39EC" w:rsidRDefault="00FC074F">
            <w:pPr>
              <w:jc w:val="right"/>
            </w:pPr>
            <w:r>
              <w:rPr>
                <w:color w:val="000000"/>
                <w:szCs w:val="21"/>
              </w:rPr>
              <w:t>560,001.83</w:t>
            </w:r>
          </w:p>
        </w:tc>
      </w:tr>
      <w:tr w:rsidR="009D39EC">
        <w:trPr>
          <w:jc w:val="center"/>
        </w:trPr>
        <w:tc>
          <w:tcPr>
            <w:tcW w:w="1588" w:type="dxa"/>
            <w:vAlign w:val="center"/>
          </w:tcPr>
          <w:p w:rsidR="009D39EC" w:rsidRDefault="00FC074F">
            <w:pPr>
              <w:jc w:val="center"/>
            </w:pPr>
            <w:r>
              <w:rPr>
                <w:color w:val="000000"/>
                <w:szCs w:val="21"/>
              </w:rPr>
              <w:t>应收股利</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4,820,946.64</w:t>
            </w:r>
          </w:p>
        </w:tc>
        <w:tc>
          <w:tcPr>
            <w:tcW w:w="1301" w:type="dxa"/>
            <w:vAlign w:val="center"/>
          </w:tcPr>
          <w:p w:rsidR="009D39EC" w:rsidRDefault="00FC074F">
            <w:pPr>
              <w:jc w:val="right"/>
            </w:pPr>
            <w:r>
              <w:rPr>
                <w:color w:val="000000"/>
                <w:szCs w:val="21"/>
              </w:rPr>
              <w:t>4,820,946.64</w:t>
            </w:r>
          </w:p>
        </w:tc>
      </w:tr>
      <w:tr w:rsidR="009D39EC">
        <w:trPr>
          <w:jc w:val="center"/>
        </w:trPr>
        <w:tc>
          <w:tcPr>
            <w:tcW w:w="1588" w:type="dxa"/>
            <w:vAlign w:val="center"/>
          </w:tcPr>
          <w:p w:rsidR="009D39EC" w:rsidRDefault="00FC074F">
            <w:pPr>
              <w:jc w:val="center"/>
            </w:pPr>
            <w:r>
              <w:rPr>
                <w:color w:val="000000"/>
                <w:szCs w:val="21"/>
              </w:rPr>
              <w:t>应收申购款</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3,211,657.96</w:t>
            </w:r>
          </w:p>
        </w:tc>
        <w:tc>
          <w:tcPr>
            <w:tcW w:w="1301" w:type="dxa"/>
            <w:vAlign w:val="center"/>
          </w:tcPr>
          <w:p w:rsidR="009D39EC" w:rsidRDefault="00FC074F">
            <w:pPr>
              <w:jc w:val="right"/>
            </w:pPr>
            <w:r>
              <w:rPr>
                <w:color w:val="000000"/>
                <w:szCs w:val="21"/>
              </w:rPr>
              <w:t>3,211,657.96</w:t>
            </w:r>
          </w:p>
        </w:tc>
      </w:tr>
      <w:tr w:rsidR="009D39EC">
        <w:trPr>
          <w:jc w:val="center"/>
        </w:trPr>
        <w:tc>
          <w:tcPr>
            <w:tcW w:w="1588" w:type="dxa"/>
            <w:vAlign w:val="center"/>
          </w:tcPr>
          <w:p w:rsidR="009D39EC" w:rsidRDefault="00FC074F">
            <w:pPr>
              <w:jc w:val="center"/>
            </w:pPr>
            <w:r>
              <w:rPr>
                <w:color w:val="000000"/>
                <w:szCs w:val="21"/>
              </w:rPr>
              <w:t>递延所得税资产</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其他资产</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91,075,317.46</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1,354,417,995.81</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1,445,493,313.27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9D39EC">
        <w:trPr>
          <w:jc w:val="center"/>
        </w:trPr>
        <w:tc>
          <w:tcPr>
            <w:tcW w:w="1588" w:type="dxa"/>
            <w:vAlign w:val="center"/>
          </w:tcPr>
          <w:p w:rsidR="009D39EC" w:rsidRDefault="00FC074F">
            <w:pPr>
              <w:jc w:val="center"/>
            </w:pPr>
            <w:r>
              <w:rPr>
                <w:color w:val="000000"/>
                <w:szCs w:val="21"/>
              </w:rPr>
              <w:t>短期借款</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交易性金融负债</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衍生金融负债</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卖出回购金融资产款</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应付证券清算款</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应付赎回款</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21,130,066.63</w:t>
            </w:r>
          </w:p>
        </w:tc>
        <w:tc>
          <w:tcPr>
            <w:tcW w:w="1301" w:type="dxa"/>
            <w:vAlign w:val="center"/>
          </w:tcPr>
          <w:p w:rsidR="009D39EC" w:rsidRDefault="00FC074F">
            <w:pPr>
              <w:jc w:val="right"/>
            </w:pPr>
            <w:r>
              <w:rPr>
                <w:color w:val="000000"/>
                <w:szCs w:val="21"/>
              </w:rPr>
              <w:t>21,130,066.63</w:t>
            </w:r>
          </w:p>
        </w:tc>
      </w:tr>
      <w:tr w:rsidR="009D39EC">
        <w:trPr>
          <w:jc w:val="center"/>
        </w:trPr>
        <w:tc>
          <w:tcPr>
            <w:tcW w:w="1588" w:type="dxa"/>
            <w:vAlign w:val="center"/>
          </w:tcPr>
          <w:p w:rsidR="009D39EC" w:rsidRDefault="00FC074F">
            <w:pPr>
              <w:jc w:val="center"/>
            </w:pPr>
            <w:r>
              <w:rPr>
                <w:color w:val="000000"/>
                <w:szCs w:val="21"/>
              </w:rPr>
              <w:t>应付管理人报酬</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1,743,038.65</w:t>
            </w:r>
          </w:p>
        </w:tc>
        <w:tc>
          <w:tcPr>
            <w:tcW w:w="1301" w:type="dxa"/>
            <w:vAlign w:val="center"/>
          </w:tcPr>
          <w:p w:rsidR="009D39EC" w:rsidRDefault="00FC074F">
            <w:pPr>
              <w:jc w:val="right"/>
            </w:pPr>
            <w:r>
              <w:rPr>
                <w:color w:val="000000"/>
                <w:szCs w:val="21"/>
              </w:rPr>
              <w:t>1,743,038.65</w:t>
            </w:r>
          </w:p>
        </w:tc>
      </w:tr>
      <w:tr w:rsidR="009D39EC">
        <w:trPr>
          <w:jc w:val="center"/>
        </w:trPr>
        <w:tc>
          <w:tcPr>
            <w:tcW w:w="1588" w:type="dxa"/>
            <w:vAlign w:val="center"/>
          </w:tcPr>
          <w:p w:rsidR="009D39EC" w:rsidRDefault="00FC074F">
            <w:pPr>
              <w:jc w:val="center"/>
            </w:pPr>
            <w:r>
              <w:rPr>
                <w:color w:val="000000"/>
                <w:szCs w:val="21"/>
              </w:rPr>
              <w:t>应付托管费</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290,506.45</w:t>
            </w:r>
          </w:p>
        </w:tc>
        <w:tc>
          <w:tcPr>
            <w:tcW w:w="1301" w:type="dxa"/>
            <w:vAlign w:val="center"/>
          </w:tcPr>
          <w:p w:rsidR="009D39EC" w:rsidRDefault="00FC074F">
            <w:pPr>
              <w:jc w:val="right"/>
            </w:pPr>
            <w:r>
              <w:rPr>
                <w:color w:val="000000"/>
                <w:szCs w:val="21"/>
              </w:rPr>
              <w:t>290,506.45</w:t>
            </w:r>
          </w:p>
        </w:tc>
      </w:tr>
      <w:tr w:rsidR="009D39EC">
        <w:trPr>
          <w:jc w:val="center"/>
        </w:trPr>
        <w:tc>
          <w:tcPr>
            <w:tcW w:w="1588" w:type="dxa"/>
            <w:vAlign w:val="center"/>
          </w:tcPr>
          <w:p w:rsidR="009D39EC" w:rsidRDefault="00FC074F">
            <w:pPr>
              <w:jc w:val="center"/>
            </w:pPr>
            <w:r>
              <w:rPr>
                <w:color w:val="000000"/>
                <w:szCs w:val="21"/>
              </w:rPr>
              <w:t>应付销售服务费</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应付交易费用</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553,689.03</w:t>
            </w:r>
          </w:p>
        </w:tc>
        <w:tc>
          <w:tcPr>
            <w:tcW w:w="1301" w:type="dxa"/>
            <w:vAlign w:val="center"/>
          </w:tcPr>
          <w:p w:rsidR="009D39EC" w:rsidRDefault="00FC074F">
            <w:pPr>
              <w:jc w:val="right"/>
            </w:pPr>
            <w:r>
              <w:rPr>
                <w:color w:val="000000"/>
                <w:szCs w:val="21"/>
              </w:rPr>
              <w:t>553,689.03</w:t>
            </w:r>
          </w:p>
        </w:tc>
      </w:tr>
      <w:tr w:rsidR="009D39EC">
        <w:trPr>
          <w:jc w:val="center"/>
        </w:trPr>
        <w:tc>
          <w:tcPr>
            <w:tcW w:w="1588" w:type="dxa"/>
            <w:vAlign w:val="center"/>
          </w:tcPr>
          <w:p w:rsidR="009D39EC" w:rsidRDefault="00FC074F">
            <w:pPr>
              <w:jc w:val="center"/>
            </w:pPr>
            <w:r>
              <w:rPr>
                <w:color w:val="000000"/>
                <w:szCs w:val="21"/>
              </w:rPr>
              <w:t>应交税费</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应付利息</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应付利润</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递延所得税负债</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其他负债</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186,259.78</w:t>
            </w:r>
          </w:p>
        </w:tc>
        <w:tc>
          <w:tcPr>
            <w:tcW w:w="1301" w:type="dxa"/>
            <w:vAlign w:val="center"/>
          </w:tcPr>
          <w:p w:rsidR="009D39EC" w:rsidRDefault="00FC074F">
            <w:pPr>
              <w:jc w:val="right"/>
            </w:pPr>
            <w:r>
              <w:rPr>
                <w:color w:val="000000"/>
                <w:szCs w:val="21"/>
              </w:rPr>
              <w:t>186,259.78</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23,903,560.54</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23,903,560.54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91,075,317.46</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1,330,514,435.27</w:t>
            </w:r>
          </w:p>
        </w:tc>
        <w:tc>
          <w:tcPr>
            <w:tcW w:w="1301" w:type="dxa"/>
            <w:vAlign w:val="center"/>
          </w:tcPr>
          <w:p w:rsidR="00753756" w:rsidRPr="00224952" w:rsidRDefault="00753756" w:rsidP="00B60413">
            <w:pPr>
              <w:spacing w:line="360" w:lineRule="auto"/>
              <w:jc w:val="center"/>
              <w:rPr>
                <w:szCs w:val="21"/>
              </w:rPr>
            </w:pPr>
            <w:r w:rsidRPr="00224952">
              <w:rPr>
                <w:szCs w:val="21"/>
              </w:rPr>
              <w:t>1,421,589,752.73</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9D39EC">
        <w:trPr>
          <w:jc w:val="center"/>
        </w:trPr>
        <w:tc>
          <w:tcPr>
            <w:tcW w:w="1588" w:type="dxa"/>
            <w:vAlign w:val="center"/>
          </w:tcPr>
          <w:p w:rsidR="009D39EC" w:rsidRDefault="00FC074F">
            <w:pPr>
              <w:jc w:val="center"/>
            </w:pPr>
            <w:r>
              <w:rPr>
                <w:color w:val="000000"/>
                <w:szCs w:val="21"/>
              </w:rPr>
              <w:t>银行存款</w:t>
            </w:r>
          </w:p>
        </w:tc>
        <w:tc>
          <w:tcPr>
            <w:tcW w:w="1701" w:type="dxa"/>
            <w:vAlign w:val="center"/>
          </w:tcPr>
          <w:p w:rsidR="009D39EC" w:rsidRDefault="00FC074F">
            <w:pPr>
              <w:jc w:val="right"/>
            </w:pPr>
            <w:r>
              <w:rPr>
                <w:color w:val="000000"/>
                <w:szCs w:val="21"/>
              </w:rPr>
              <w:t>128,881,253.71</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128,881,253.71</w:t>
            </w:r>
          </w:p>
        </w:tc>
      </w:tr>
      <w:tr w:rsidR="009D39EC">
        <w:trPr>
          <w:jc w:val="center"/>
        </w:trPr>
        <w:tc>
          <w:tcPr>
            <w:tcW w:w="1588" w:type="dxa"/>
            <w:vAlign w:val="center"/>
          </w:tcPr>
          <w:p w:rsidR="009D39EC" w:rsidRDefault="00FC074F">
            <w:pPr>
              <w:jc w:val="center"/>
            </w:pPr>
            <w:r>
              <w:rPr>
                <w:color w:val="000000"/>
                <w:szCs w:val="21"/>
              </w:rPr>
              <w:t>结算备付金</w:t>
            </w:r>
          </w:p>
        </w:tc>
        <w:tc>
          <w:tcPr>
            <w:tcW w:w="1701" w:type="dxa"/>
            <w:vAlign w:val="center"/>
          </w:tcPr>
          <w:p w:rsidR="009D39EC" w:rsidRDefault="00FC074F">
            <w:pPr>
              <w:jc w:val="right"/>
            </w:pPr>
            <w:r>
              <w:rPr>
                <w:color w:val="000000"/>
                <w:szCs w:val="21"/>
              </w:rPr>
              <w:t>35,790,422.66</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35,790,422.66</w:t>
            </w:r>
          </w:p>
        </w:tc>
      </w:tr>
      <w:tr w:rsidR="009D39EC">
        <w:trPr>
          <w:jc w:val="center"/>
        </w:trPr>
        <w:tc>
          <w:tcPr>
            <w:tcW w:w="1588" w:type="dxa"/>
            <w:vAlign w:val="center"/>
          </w:tcPr>
          <w:p w:rsidR="009D39EC" w:rsidRDefault="00FC074F">
            <w:pPr>
              <w:jc w:val="center"/>
            </w:pPr>
            <w:r>
              <w:rPr>
                <w:color w:val="000000"/>
                <w:szCs w:val="21"/>
              </w:rPr>
              <w:t>存出保证金</w:t>
            </w:r>
          </w:p>
        </w:tc>
        <w:tc>
          <w:tcPr>
            <w:tcW w:w="1701" w:type="dxa"/>
            <w:vAlign w:val="center"/>
          </w:tcPr>
          <w:p w:rsidR="009D39EC" w:rsidRDefault="00FC074F">
            <w:pPr>
              <w:jc w:val="right"/>
            </w:pPr>
            <w:r>
              <w:rPr>
                <w:color w:val="000000"/>
                <w:szCs w:val="21"/>
              </w:rPr>
              <w:t>6,172,928.10</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6,172,928.10</w:t>
            </w:r>
          </w:p>
        </w:tc>
      </w:tr>
      <w:tr w:rsidR="009D39EC">
        <w:trPr>
          <w:jc w:val="center"/>
        </w:trPr>
        <w:tc>
          <w:tcPr>
            <w:tcW w:w="1588" w:type="dxa"/>
            <w:vAlign w:val="center"/>
          </w:tcPr>
          <w:p w:rsidR="009D39EC" w:rsidRDefault="00FC074F">
            <w:pPr>
              <w:jc w:val="center"/>
            </w:pPr>
            <w:r>
              <w:rPr>
                <w:color w:val="000000"/>
                <w:szCs w:val="21"/>
              </w:rPr>
              <w:t>交易性金融资产</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1,774,170,073.38</w:t>
            </w:r>
          </w:p>
        </w:tc>
        <w:tc>
          <w:tcPr>
            <w:tcW w:w="1301" w:type="dxa"/>
            <w:vAlign w:val="center"/>
          </w:tcPr>
          <w:p w:rsidR="009D39EC" w:rsidRDefault="00FC074F">
            <w:pPr>
              <w:jc w:val="right"/>
            </w:pPr>
            <w:r>
              <w:rPr>
                <w:color w:val="000000"/>
                <w:szCs w:val="21"/>
              </w:rPr>
              <w:t>1,774,170,073.38</w:t>
            </w:r>
          </w:p>
        </w:tc>
      </w:tr>
      <w:tr w:rsidR="009D39EC">
        <w:trPr>
          <w:jc w:val="center"/>
        </w:trPr>
        <w:tc>
          <w:tcPr>
            <w:tcW w:w="1588" w:type="dxa"/>
            <w:vAlign w:val="center"/>
          </w:tcPr>
          <w:p w:rsidR="009D39EC" w:rsidRDefault="00FC074F">
            <w:pPr>
              <w:jc w:val="center"/>
            </w:pPr>
            <w:r>
              <w:rPr>
                <w:color w:val="000000"/>
                <w:szCs w:val="21"/>
              </w:rPr>
              <w:t>衍生金融资产</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买入返售金融资产</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应收证券清算款</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应收利息</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45,080.71</w:t>
            </w:r>
          </w:p>
        </w:tc>
        <w:tc>
          <w:tcPr>
            <w:tcW w:w="1301" w:type="dxa"/>
            <w:vAlign w:val="center"/>
          </w:tcPr>
          <w:p w:rsidR="009D39EC" w:rsidRDefault="00FC074F">
            <w:pPr>
              <w:jc w:val="right"/>
            </w:pPr>
            <w:r>
              <w:rPr>
                <w:color w:val="000000"/>
                <w:szCs w:val="21"/>
              </w:rPr>
              <w:t>45,080.71</w:t>
            </w:r>
          </w:p>
        </w:tc>
      </w:tr>
      <w:tr w:rsidR="009D39EC">
        <w:trPr>
          <w:jc w:val="center"/>
        </w:trPr>
        <w:tc>
          <w:tcPr>
            <w:tcW w:w="1588" w:type="dxa"/>
            <w:vAlign w:val="center"/>
          </w:tcPr>
          <w:p w:rsidR="009D39EC" w:rsidRDefault="00FC074F">
            <w:pPr>
              <w:jc w:val="center"/>
            </w:pPr>
            <w:r>
              <w:rPr>
                <w:color w:val="000000"/>
                <w:szCs w:val="21"/>
              </w:rPr>
              <w:t>应收股利</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812,880.00</w:t>
            </w:r>
          </w:p>
        </w:tc>
        <w:tc>
          <w:tcPr>
            <w:tcW w:w="1301" w:type="dxa"/>
            <w:vAlign w:val="center"/>
          </w:tcPr>
          <w:p w:rsidR="009D39EC" w:rsidRDefault="00FC074F">
            <w:pPr>
              <w:jc w:val="right"/>
            </w:pPr>
            <w:r>
              <w:rPr>
                <w:color w:val="000000"/>
                <w:szCs w:val="21"/>
              </w:rPr>
              <w:t>812,880.00</w:t>
            </w:r>
          </w:p>
        </w:tc>
      </w:tr>
      <w:tr w:rsidR="009D39EC">
        <w:trPr>
          <w:jc w:val="center"/>
        </w:trPr>
        <w:tc>
          <w:tcPr>
            <w:tcW w:w="1588" w:type="dxa"/>
            <w:vAlign w:val="center"/>
          </w:tcPr>
          <w:p w:rsidR="009D39EC" w:rsidRDefault="00FC074F">
            <w:pPr>
              <w:jc w:val="center"/>
            </w:pPr>
            <w:r>
              <w:rPr>
                <w:color w:val="000000"/>
                <w:szCs w:val="21"/>
              </w:rPr>
              <w:t>应收申购款</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2,839,967.97</w:t>
            </w:r>
          </w:p>
        </w:tc>
        <w:tc>
          <w:tcPr>
            <w:tcW w:w="1301" w:type="dxa"/>
            <w:vAlign w:val="center"/>
          </w:tcPr>
          <w:p w:rsidR="009D39EC" w:rsidRDefault="00FC074F">
            <w:pPr>
              <w:jc w:val="right"/>
            </w:pPr>
            <w:r>
              <w:rPr>
                <w:color w:val="000000"/>
                <w:szCs w:val="21"/>
              </w:rPr>
              <w:t>2,839,967.97</w:t>
            </w:r>
          </w:p>
        </w:tc>
      </w:tr>
      <w:tr w:rsidR="009D39EC">
        <w:trPr>
          <w:jc w:val="center"/>
        </w:trPr>
        <w:tc>
          <w:tcPr>
            <w:tcW w:w="1588" w:type="dxa"/>
            <w:vAlign w:val="center"/>
          </w:tcPr>
          <w:p w:rsidR="009D39EC" w:rsidRDefault="00FC074F">
            <w:pPr>
              <w:jc w:val="center"/>
            </w:pPr>
            <w:r>
              <w:rPr>
                <w:color w:val="000000"/>
                <w:szCs w:val="21"/>
              </w:rPr>
              <w:t>递延所得税资产</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其他资产</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170,844,604.47</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1,777,868,002.06</w:t>
            </w:r>
          </w:p>
        </w:tc>
        <w:tc>
          <w:tcPr>
            <w:tcW w:w="1301" w:type="dxa"/>
            <w:vAlign w:val="center"/>
          </w:tcPr>
          <w:p w:rsidR="00753756" w:rsidRPr="00224952" w:rsidRDefault="00753756" w:rsidP="001A1348">
            <w:pPr>
              <w:spacing w:line="360" w:lineRule="auto"/>
              <w:jc w:val="center"/>
              <w:rPr>
                <w:szCs w:val="21"/>
              </w:rPr>
            </w:pPr>
            <w:r w:rsidRPr="00224952">
              <w:rPr>
                <w:szCs w:val="21"/>
              </w:rPr>
              <w:t>1,948,712,606.53</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9D39EC">
        <w:trPr>
          <w:jc w:val="center"/>
        </w:trPr>
        <w:tc>
          <w:tcPr>
            <w:tcW w:w="1588" w:type="dxa"/>
            <w:vAlign w:val="center"/>
          </w:tcPr>
          <w:p w:rsidR="009D39EC" w:rsidRDefault="00FC074F">
            <w:pPr>
              <w:jc w:val="center"/>
            </w:pPr>
            <w:r>
              <w:rPr>
                <w:color w:val="000000"/>
                <w:szCs w:val="21"/>
              </w:rPr>
              <w:t>短期借款</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交易性金融负债</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衍生金融负债</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卖出回购金融资产款</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应付证券清算款</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49,155,689.96</w:t>
            </w:r>
          </w:p>
        </w:tc>
        <w:tc>
          <w:tcPr>
            <w:tcW w:w="1301" w:type="dxa"/>
            <w:vAlign w:val="center"/>
          </w:tcPr>
          <w:p w:rsidR="009D39EC" w:rsidRDefault="00FC074F">
            <w:pPr>
              <w:jc w:val="right"/>
            </w:pPr>
            <w:r>
              <w:rPr>
                <w:color w:val="000000"/>
                <w:szCs w:val="21"/>
              </w:rPr>
              <w:t>49,155,689.96</w:t>
            </w:r>
          </w:p>
        </w:tc>
      </w:tr>
      <w:tr w:rsidR="009D39EC">
        <w:trPr>
          <w:jc w:val="center"/>
        </w:trPr>
        <w:tc>
          <w:tcPr>
            <w:tcW w:w="1588" w:type="dxa"/>
            <w:vAlign w:val="center"/>
          </w:tcPr>
          <w:p w:rsidR="009D39EC" w:rsidRDefault="00FC074F">
            <w:pPr>
              <w:jc w:val="center"/>
            </w:pPr>
            <w:r>
              <w:rPr>
                <w:color w:val="000000"/>
                <w:szCs w:val="21"/>
              </w:rPr>
              <w:t>应付赎回款</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8,882,979.77</w:t>
            </w:r>
          </w:p>
        </w:tc>
        <w:tc>
          <w:tcPr>
            <w:tcW w:w="1301" w:type="dxa"/>
            <w:vAlign w:val="center"/>
          </w:tcPr>
          <w:p w:rsidR="009D39EC" w:rsidRDefault="00FC074F">
            <w:pPr>
              <w:jc w:val="right"/>
            </w:pPr>
            <w:r>
              <w:rPr>
                <w:color w:val="000000"/>
                <w:szCs w:val="21"/>
              </w:rPr>
              <w:t>8,882,979.77</w:t>
            </w:r>
          </w:p>
        </w:tc>
      </w:tr>
      <w:tr w:rsidR="009D39EC">
        <w:trPr>
          <w:jc w:val="center"/>
        </w:trPr>
        <w:tc>
          <w:tcPr>
            <w:tcW w:w="1588" w:type="dxa"/>
            <w:vAlign w:val="center"/>
          </w:tcPr>
          <w:p w:rsidR="009D39EC" w:rsidRDefault="00FC074F">
            <w:pPr>
              <w:jc w:val="center"/>
            </w:pPr>
            <w:r>
              <w:rPr>
                <w:color w:val="000000"/>
                <w:szCs w:val="21"/>
              </w:rPr>
              <w:t>应付管理人报酬</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2,342,688.84</w:t>
            </w:r>
          </w:p>
        </w:tc>
        <w:tc>
          <w:tcPr>
            <w:tcW w:w="1301" w:type="dxa"/>
            <w:vAlign w:val="center"/>
          </w:tcPr>
          <w:p w:rsidR="009D39EC" w:rsidRDefault="00FC074F">
            <w:pPr>
              <w:jc w:val="right"/>
            </w:pPr>
            <w:r>
              <w:rPr>
                <w:color w:val="000000"/>
                <w:szCs w:val="21"/>
              </w:rPr>
              <w:t>2,342,688.84</w:t>
            </w:r>
          </w:p>
        </w:tc>
      </w:tr>
      <w:tr w:rsidR="009D39EC">
        <w:trPr>
          <w:jc w:val="center"/>
        </w:trPr>
        <w:tc>
          <w:tcPr>
            <w:tcW w:w="1588" w:type="dxa"/>
            <w:vAlign w:val="center"/>
          </w:tcPr>
          <w:p w:rsidR="009D39EC" w:rsidRDefault="00FC074F">
            <w:pPr>
              <w:jc w:val="center"/>
            </w:pPr>
            <w:r>
              <w:rPr>
                <w:color w:val="000000"/>
                <w:szCs w:val="21"/>
              </w:rPr>
              <w:t>应付托管费</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390,448.13</w:t>
            </w:r>
          </w:p>
        </w:tc>
        <w:tc>
          <w:tcPr>
            <w:tcW w:w="1301" w:type="dxa"/>
            <w:vAlign w:val="center"/>
          </w:tcPr>
          <w:p w:rsidR="009D39EC" w:rsidRDefault="00FC074F">
            <w:pPr>
              <w:jc w:val="right"/>
            </w:pPr>
            <w:r>
              <w:rPr>
                <w:color w:val="000000"/>
                <w:szCs w:val="21"/>
              </w:rPr>
              <w:t>390,448.13</w:t>
            </w:r>
          </w:p>
        </w:tc>
      </w:tr>
      <w:tr w:rsidR="009D39EC">
        <w:trPr>
          <w:jc w:val="center"/>
        </w:trPr>
        <w:tc>
          <w:tcPr>
            <w:tcW w:w="1588" w:type="dxa"/>
            <w:vAlign w:val="center"/>
          </w:tcPr>
          <w:p w:rsidR="009D39EC" w:rsidRDefault="00FC074F">
            <w:pPr>
              <w:jc w:val="center"/>
            </w:pPr>
            <w:r>
              <w:rPr>
                <w:color w:val="000000"/>
                <w:szCs w:val="21"/>
              </w:rPr>
              <w:t>应付销售服务费</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应付交易费用</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1,325,147.49</w:t>
            </w:r>
          </w:p>
        </w:tc>
        <w:tc>
          <w:tcPr>
            <w:tcW w:w="1301" w:type="dxa"/>
            <w:vAlign w:val="center"/>
          </w:tcPr>
          <w:p w:rsidR="009D39EC" w:rsidRDefault="00FC074F">
            <w:pPr>
              <w:jc w:val="right"/>
            </w:pPr>
            <w:r>
              <w:rPr>
                <w:color w:val="000000"/>
                <w:szCs w:val="21"/>
              </w:rPr>
              <w:t>1,325,147.49</w:t>
            </w:r>
          </w:p>
        </w:tc>
      </w:tr>
      <w:tr w:rsidR="009D39EC">
        <w:trPr>
          <w:jc w:val="center"/>
        </w:trPr>
        <w:tc>
          <w:tcPr>
            <w:tcW w:w="1588" w:type="dxa"/>
            <w:vAlign w:val="center"/>
          </w:tcPr>
          <w:p w:rsidR="009D39EC" w:rsidRDefault="00FC074F">
            <w:pPr>
              <w:jc w:val="center"/>
            </w:pPr>
            <w:r>
              <w:rPr>
                <w:color w:val="000000"/>
                <w:szCs w:val="21"/>
              </w:rPr>
              <w:t>应交税费</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应付利息</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应付利润</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递延所得税负债</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301" w:type="dxa"/>
            <w:vAlign w:val="center"/>
          </w:tcPr>
          <w:p w:rsidR="009D39EC" w:rsidRDefault="00FC074F">
            <w:pPr>
              <w:jc w:val="right"/>
            </w:pPr>
            <w:r>
              <w:rPr>
                <w:color w:val="000000"/>
                <w:szCs w:val="21"/>
              </w:rPr>
              <w:t>-</w:t>
            </w:r>
          </w:p>
        </w:tc>
      </w:tr>
      <w:tr w:rsidR="009D39EC">
        <w:trPr>
          <w:jc w:val="center"/>
        </w:trPr>
        <w:tc>
          <w:tcPr>
            <w:tcW w:w="1588" w:type="dxa"/>
            <w:vAlign w:val="center"/>
          </w:tcPr>
          <w:p w:rsidR="009D39EC" w:rsidRDefault="00FC074F">
            <w:pPr>
              <w:jc w:val="center"/>
            </w:pPr>
            <w:r>
              <w:rPr>
                <w:color w:val="000000"/>
                <w:szCs w:val="21"/>
              </w:rPr>
              <w:t>其他负债</w:t>
            </w:r>
          </w:p>
        </w:tc>
        <w:tc>
          <w:tcPr>
            <w:tcW w:w="1701" w:type="dxa"/>
            <w:vAlign w:val="center"/>
          </w:tcPr>
          <w:p w:rsidR="009D39EC" w:rsidRDefault="00FC074F">
            <w:pPr>
              <w:jc w:val="right"/>
            </w:pPr>
            <w:r>
              <w:rPr>
                <w:color w:val="000000"/>
                <w:szCs w:val="21"/>
              </w:rPr>
              <w:t>-</w:t>
            </w:r>
          </w:p>
        </w:tc>
        <w:tc>
          <w:tcPr>
            <w:tcW w:w="1701"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w:t>
            </w:r>
          </w:p>
        </w:tc>
        <w:tc>
          <w:tcPr>
            <w:tcW w:w="1559" w:type="dxa"/>
            <w:vAlign w:val="center"/>
          </w:tcPr>
          <w:p w:rsidR="009D39EC" w:rsidRDefault="00FC074F">
            <w:pPr>
              <w:jc w:val="right"/>
            </w:pPr>
            <w:r>
              <w:rPr>
                <w:color w:val="000000"/>
                <w:szCs w:val="21"/>
              </w:rPr>
              <w:t>312,023.73</w:t>
            </w:r>
          </w:p>
        </w:tc>
        <w:tc>
          <w:tcPr>
            <w:tcW w:w="1301" w:type="dxa"/>
            <w:vAlign w:val="center"/>
          </w:tcPr>
          <w:p w:rsidR="009D39EC" w:rsidRDefault="00FC074F">
            <w:pPr>
              <w:jc w:val="right"/>
            </w:pPr>
            <w:r>
              <w:rPr>
                <w:color w:val="000000"/>
                <w:szCs w:val="21"/>
              </w:rPr>
              <w:t>312,023.73</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62,408,977.92</w:t>
            </w:r>
          </w:p>
        </w:tc>
        <w:tc>
          <w:tcPr>
            <w:tcW w:w="1301" w:type="dxa"/>
            <w:vAlign w:val="center"/>
          </w:tcPr>
          <w:p w:rsidR="00753756" w:rsidRPr="00224952" w:rsidRDefault="00753756" w:rsidP="00B60413">
            <w:pPr>
              <w:spacing w:line="360" w:lineRule="auto"/>
              <w:jc w:val="center"/>
              <w:rPr>
                <w:szCs w:val="21"/>
              </w:rPr>
            </w:pPr>
            <w:r w:rsidRPr="00224952">
              <w:rPr>
                <w:szCs w:val="21"/>
              </w:rPr>
              <w:t>62,408,977.92</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170,844,604.47</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1,715,459,024.14</w:t>
            </w:r>
          </w:p>
        </w:tc>
        <w:tc>
          <w:tcPr>
            <w:tcW w:w="1301" w:type="dxa"/>
            <w:vAlign w:val="center"/>
          </w:tcPr>
          <w:p w:rsidR="00753756" w:rsidRPr="00224952" w:rsidRDefault="00753756" w:rsidP="00B60413">
            <w:pPr>
              <w:spacing w:line="360" w:lineRule="auto"/>
              <w:jc w:val="center"/>
              <w:rPr>
                <w:szCs w:val="21"/>
              </w:rPr>
            </w:pPr>
            <w:r w:rsidRPr="00224952">
              <w:rPr>
                <w:szCs w:val="21"/>
              </w:rPr>
              <w:t>1,886,303,628.61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9D39EC">
        <w:tc>
          <w:tcPr>
            <w:tcW w:w="851" w:type="dxa"/>
            <w:vAlign w:val="center"/>
          </w:tcPr>
          <w:p w:rsidR="009D39EC" w:rsidRDefault="00FC074F">
            <w:pPr>
              <w:jc w:val="left"/>
            </w:pPr>
            <w:r>
              <w:rPr>
                <w:rFonts w:eastAsiaTheme="minorEastAsia"/>
                <w:color w:val="000000"/>
                <w:szCs w:val="21"/>
              </w:rPr>
              <w:t>假设</w:t>
            </w:r>
          </w:p>
        </w:tc>
        <w:tc>
          <w:tcPr>
            <w:tcW w:w="8149" w:type="dxa"/>
            <w:gridSpan w:val="3"/>
            <w:vAlign w:val="center"/>
          </w:tcPr>
          <w:p w:rsidR="009D39EC" w:rsidRDefault="00FC074F">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9D39EC">
        <w:tc>
          <w:tcPr>
            <w:tcW w:w="851" w:type="dxa"/>
            <w:vMerge/>
          </w:tcPr>
          <w:p w:rsidR="009D39EC" w:rsidRDefault="009D39EC"/>
        </w:tc>
        <w:tc>
          <w:tcPr>
            <w:tcW w:w="2551" w:type="dxa"/>
            <w:vAlign w:val="center"/>
          </w:tcPr>
          <w:p w:rsidR="009D39EC" w:rsidRDefault="00FC074F">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9D39EC" w:rsidRDefault="00FC074F">
            <w:pPr>
              <w:jc w:val="right"/>
            </w:pPr>
            <w:r>
              <w:rPr>
                <w:rFonts w:eastAsiaTheme="minorEastAsia"/>
                <w:color w:val="000000"/>
                <w:szCs w:val="21"/>
              </w:rPr>
              <w:t>67,045.65</w:t>
            </w:r>
          </w:p>
        </w:tc>
        <w:tc>
          <w:tcPr>
            <w:tcW w:w="2904" w:type="dxa"/>
            <w:vAlign w:val="center"/>
          </w:tcPr>
          <w:p w:rsidR="009D39EC" w:rsidRDefault="00FC074F">
            <w:pPr>
              <w:jc w:val="right"/>
            </w:pPr>
            <w:r>
              <w:rPr>
                <w:rFonts w:eastAsiaTheme="minorEastAsia"/>
                <w:color w:val="000000"/>
                <w:szCs w:val="21"/>
              </w:rPr>
              <w:t>-</w:t>
            </w:r>
          </w:p>
        </w:tc>
      </w:tr>
      <w:tr w:rsidR="009D39EC">
        <w:tc>
          <w:tcPr>
            <w:tcW w:w="851" w:type="dxa"/>
            <w:vMerge/>
          </w:tcPr>
          <w:p w:rsidR="009D39EC" w:rsidRDefault="009D39EC"/>
        </w:tc>
        <w:tc>
          <w:tcPr>
            <w:tcW w:w="2551" w:type="dxa"/>
            <w:vAlign w:val="center"/>
          </w:tcPr>
          <w:p w:rsidR="009D39EC" w:rsidRDefault="00FC074F">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9D39EC" w:rsidRDefault="00FC074F">
            <w:pPr>
              <w:jc w:val="right"/>
            </w:pPr>
            <w:r>
              <w:rPr>
                <w:rFonts w:eastAsiaTheme="minorEastAsia"/>
                <w:color w:val="000000"/>
                <w:szCs w:val="21"/>
              </w:rPr>
              <w:t>-66,866.56</w:t>
            </w:r>
          </w:p>
        </w:tc>
        <w:tc>
          <w:tcPr>
            <w:tcW w:w="2904" w:type="dxa"/>
            <w:vAlign w:val="center"/>
          </w:tcPr>
          <w:p w:rsidR="009D39EC" w:rsidRDefault="00FC074F">
            <w:pPr>
              <w:jc w:val="right"/>
            </w:pPr>
            <w:r>
              <w:rPr>
                <w:rFonts w:eastAsiaTheme="minorEastAsia"/>
                <w:color w:val="000000"/>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投资范围包括内地与香港股票市场交易互联互通机制允许买卖的香港证券市场股票，如果港币资产相对于人民币贬值，将对基金收益产生不利影响；港币对人民币的汇率大幅波动也将加大基金净值波动的幅度。</w:t>
      </w:r>
    </w:p>
    <w:p w:rsidR="00753756" w:rsidRPr="00224952" w:rsidRDefault="00753756" w:rsidP="006E1449">
      <w:pPr>
        <w:spacing w:line="360" w:lineRule="auto"/>
        <w:ind w:firstLineChars="196" w:firstLine="413"/>
        <w:rPr>
          <w:b/>
          <w:bCs/>
          <w:szCs w:val="21"/>
        </w:rPr>
      </w:pPr>
      <w:r w:rsidRPr="00E76B2D">
        <w:rPr>
          <w:rFonts w:ascii="宋体" w:hAnsi="宋体"/>
          <w:b/>
          <w:bCs/>
          <w:color w:val="000000"/>
          <w:szCs w:val="21"/>
        </w:rPr>
        <w:t>6.4.13.4.2.1</w:t>
      </w:r>
      <w:r w:rsidRPr="00E76B2D">
        <w:rPr>
          <w:rFonts w:ascii="宋体" w:hAnsi="宋体" w:hint="eastAsia"/>
          <w:b/>
          <w:bCs/>
          <w:color w:val="000000"/>
          <w:szCs w:val="21"/>
        </w:rPr>
        <w:t>外汇风险敞口</w:t>
      </w:r>
    </w:p>
    <w:p w:rsidR="00334298" w:rsidRDefault="00334298" w:rsidP="00334298">
      <w:pPr>
        <w:wordWrap w:val="0"/>
        <w:spacing w:line="360" w:lineRule="auto"/>
        <w:jc w:val="right"/>
        <w:rPr>
          <w:color w:val="000000"/>
          <w:szCs w:val="21"/>
        </w:rPr>
      </w:pPr>
      <w:r>
        <w:rPr>
          <w:rFonts w:hint="eastAsia"/>
          <w:color w:val="000000"/>
          <w:szCs w:val="21"/>
        </w:rPr>
        <w:t>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1807"/>
        <w:gridCol w:w="1807"/>
        <w:gridCol w:w="1807"/>
        <w:gridCol w:w="1808"/>
      </w:tblGrid>
      <w:tr w:rsidR="00334298" w:rsidTr="00BC782D">
        <w:tc>
          <w:tcPr>
            <w:tcW w:w="2127" w:type="dxa"/>
            <w:vMerge w:val="restart"/>
            <w:vAlign w:val="center"/>
            <w:hideMark/>
          </w:tcPr>
          <w:p w:rsidR="00334298" w:rsidRDefault="00334298">
            <w:pPr>
              <w:autoSpaceDE w:val="0"/>
              <w:autoSpaceDN w:val="0"/>
              <w:adjustRightInd w:val="0"/>
              <w:spacing w:before="29" w:line="360" w:lineRule="auto"/>
              <w:ind w:left="15"/>
              <w:jc w:val="center"/>
              <w:rPr>
                <w:b/>
                <w:color w:val="000000"/>
                <w:kern w:val="0"/>
                <w:szCs w:val="21"/>
              </w:rPr>
            </w:pPr>
            <w:r>
              <w:rPr>
                <w:rFonts w:hint="eastAsia"/>
                <w:b/>
                <w:color w:val="000000"/>
                <w:szCs w:val="21"/>
              </w:rPr>
              <w:t>项目</w:t>
            </w:r>
          </w:p>
        </w:tc>
        <w:tc>
          <w:tcPr>
            <w:tcW w:w="7229" w:type="dxa"/>
            <w:gridSpan w:val="4"/>
            <w:vAlign w:val="center"/>
            <w:hideMark/>
          </w:tcPr>
          <w:p w:rsidR="00334298" w:rsidRDefault="00334298">
            <w:pPr>
              <w:spacing w:line="360" w:lineRule="auto"/>
              <w:jc w:val="center"/>
              <w:rPr>
                <w:b/>
                <w:color w:val="000000"/>
                <w:szCs w:val="21"/>
              </w:rPr>
            </w:pPr>
            <w:r>
              <w:rPr>
                <w:rFonts w:hint="eastAsia"/>
                <w:b/>
                <w:color w:val="000000"/>
                <w:szCs w:val="21"/>
              </w:rPr>
              <w:t>本期末</w:t>
            </w:r>
          </w:p>
          <w:p w:rsidR="00334298" w:rsidRDefault="00334298">
            <w:pPr>
              <w:autoSpaceDE w:val="0"/>
              <w:autoSpaceDN w:val="0"/>
              <w:adjustRightInd w:val="0"/>
              <w:spacing w:before="29" w:line="360" w:lineRule="auto"/>
              <w:ind w:left="15"/>
              <w:jc w:val="center"/>
              <w:rPr>
                <w:b/>
                <w:color w:val="000000"/>
                <w:kern w:val="0"/>
                <w:szCs w:val="21"/>
              </w:rPr>
            </w:pPr>
            <w:r>
              <w:rPr>
                <w:b/>
                <w:szCs w:val="21"/>
              </w:rPr>
              <w:t>2020</w:t>
            </w:r>
            <w:r>
              <w:rPr>
                <w:b/>
                <w:szCs w:val="21"/>
              </w:rPr>
              <w:t>年</w:t>
            </w:r>
            <w:r>
              <w:rPr>
                <w:b/>
                <w:szCs w:val="21"/>
              </w:rPr>
              <w:t>6</w:t>
            </w:r>
            <w:r>
              <w:rPr>
                <w:b/>
                <w:szCs w:val="21"/>
              </w:rPr>
              <w:t>月</w:t>
            </w:r>
            <w:r>
              <w:rPr>
                <w:b/>
                <w:szCs w:val="21"/>
              </w:rPr>
              <w:t>30</w:t>
            </w:r>
            <w:r>
              <w:rPr>
                <w:b/>
                <w:szCs w:val="21"/>
              </w:rPr>
              <w:t>日</w:t>
            </w:r>
          </w:p>
        </w:tc>
      </w:tr>
      <w:tr w:rsidR="00915C30" w:rsidTr="00BC782D">
        <w:tc>
          <w:tcPr>
            <w:tcW w:w="2127" w:type="dxa"/>
            <w:vMerge/>
            <w:vAlign w:val="center"/>
            <w:hideMark/>
          </w:tcPr>
          <w:p w:rsidR="00915C30" w:rsidRDefault="00915C30">
            <w:pPr>
              <w:widowControl/>
              <w:jc w:val="left"/>
              <w:rPr>
                <w:b/>
                <w:color w:val="000000"/>
                <w:kern w:val="0"/>
                <w:szCs w:val="21"/>
              </w:rPr>
            </w:pPr>
          </w:p>
        </w:tc>
        <w:tc>
          <w:tcPr>
            <w:tcW w:w="1807" w:type="dxa"/>
            <w:vAlign w:val="center"/>
            <w:hideMark/>
          </w:tcPr>
          <w:p w:rsidR="00915C30" w:rsidRDefault="00915C30" w:rsidP="00915C30">
            <w:pPr>
              <w:spacing w:line="360" w:lineRule="auto"/>
              <w:jc w:val="center"/>
              <w:rPr>
                <w:b/>
                <w:color w:val="000000"/>
                <w:szCs w:val="21"/>
              </w:rPr>
            </w:pPr>
            <w:r>
              <w:rPr>
                <w:rFonts w:hint="eastAsia"/>
                <w:b/>
                <w:color w:val="000000"/>
                <w:szCs w:val="21"/>
              </w:rPr>
              <w:t>美元</w:t>
            </w:r>
          </w:p>
          <w:p w:rsidR="00915C30" w:rsidRDefault="00915C30" w:rsidP="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港币</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其他币种</w:t>
            </w:r>
          </w:p>
          <w:p w:rsidR="00915C30" w:rsidRDefault="00915C30">
            <w:pPr>
              <w:spacing w:line="360" w:lineRule="auto"/>
              <w:jc w:val="center"/>
              <w:rPr>
                <w:b/>
                <w:color w:val="000000"/>
                <w:szCs w:val="21"/>
              </w:rPr>
            </w:pPr>
            <w:r>
              <w:rPr>
                <w:rFonts w:hint="eastAsia"/>
                <w:b/>
                <w:color w:val="000000"/>
                <w:szCs w:val="21"/>
              </w:rPr>
              <w:t>折合人民币</w:t>
            </w:r>
          </w:p>
        </w:tc>
        <w:tc>
          <w:tcPr>
            <w:tcW w:w="1808" w:type="dxa"/>
            <w:vAlign w:val="center"/>
          </w:tcPr>
          <w:p w:rsidR="00915C30" w:rsidRDefault="00915C30">
            <w:pPr>
              <w:spacing w:line="360" w:lineRule="auto"/>
              <w:jc w:val="center"/>
              <w:rPr>
                <w:b/>
                <w:color w:val="000000"/>
                <w:szCs w:val="21"/>
              </w:rPr>
            </w:pPr>
            <w:r>
              <w:rPr>
                <w:rFonts w:hint="eastAsia"/>
                <w:b/>
                <w:color w:val="000000"/>
                <w:szCs w:val="21"/>
              </w:rPr>
              <w:t>合计</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以外币计价的资产</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9D39EC">
        <w:tc>
          <w:tcPr>
            <w:tcW w:w="2127" w:type="dxa"/>
            <w:vAlign w:val="center"/>
          </w:tcPr>
          <w:p w:rsidR="009D39EC" w:rsidRDefault="00FC074F">
            <w:pPr>
              <w:jc w:val="left"/>
            </w:pPr>
            <w:r>
              <w:rPr>
                <w:color w:val="000000"/>
                <w:szCs w:val="21"/>
              </w:rPr>
              <w:t>交易性金融资产</w:t>
            </w:r>
          </w:p>
        </w:tc>
        <w:tc>
          <w:tcPr>
            <w:tcW w:w="1807" w:type="dxa"/>
            <w:vAlign w:val="center"/>
          </w:tcPr>
          <w:p w:rsidR="009D39EC" w:rsidRDefault="00FC074F">
            <w:pPr>
              <w:jc w:val="right"/>
            </w:pPr>
            <w:r>
              <w:rPr>
                <w:color w:val="000000"/>
                <w:szCs w:val="21"/>
              </w:rPr>
              <w:t>-</w:t>
            </w:r>
          </w:p>
        </w:tc>
        <w:tc>
          <w:tcPr>
            <w:tcW w:w="1807" w:type="dxa"/>
            <w:vAlign w:val="center"/>
          </w:tcPr>
          <w:p w:rsidR="009D39EC" w:rsidRDefault="00FC074F">
            <w:pPr>
              <w:jc w:val="right"/>
            </w:pPr>
            <w:r>
              <w:rPr>
                <w:color w:val="000000"/>
                <w:szCs w:val="21"/>
              </w:rPr>
              <w:t>1,331,991,302.15</w:t>
            </w:r>
          </w:p>
        </w:tc>
        <w:tc>
          <w:tcPr>
            <w:tcW w:w="1807" w:type="dxa"/>
            <w:vAlign w:val="center"/>
          </w:tcPr>
          <w:p w:rsidR="009D39EC" w:rsidRDefault="00FC074F">
            <w:pPr>
              <w:jc w:val="right"/>
            </w:pPr>
            <w:r>
              <w:rPr>
                <w:color w:val="000000"/>
                <w:szCs w:val="21"/>
              </w:rPr>
              <w:t>-</w:t>
            </w:r>
          </w:p>
        </w:tc>
        <w:tc>
          <w:tcPr>
            <w:tcW w:w="1808" w:type="dxa"/>
            <w:vAlign w:val="center"/>
          </w:tcPr>
          <w:p w:rsidR="009D39EC" w:rsidRDefault="00FC074F">
            <w:pPr>
              <w:jc w:val="right"/>
            </w:pPr>
            <w:r>
              <w:rPr>
                <w:color w:val="000000"/>
                <w:szCs w:val="21"/>
              </w:rPr>
              <w:t>1,331,991,302.15</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1,331,991,302.15</w:t>
            </w:r>
          </w:p>
        </w:tc>
        <w:tc>
          <w:tcPr>
            <w:tcW w:w="1807" w:type="dxa"/>
            <w:vAlign w:val="center"/>
          </w:tcPr>
          <w:p w:rsidR="00915C30" w:rsidRDefault="006F782E">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1,331,991,302.15</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以外币计价的负债</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负债合计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w:t>
            </w:r>
          </w:p>
        </w:tc>
        <w:tc>
          <w:tcPr>
            <w:tcW w:w="1807" w:type="dxa"/>
            <w:vAlign w:val="center"/>
          </w:tcPr>
          <w:p w:rsidR="00915C30" w:rsidRDefault="00A5789F">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资产负债表外汇风险敞口净额</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1,331,991,302.15</w:t>
            </w:r>
          </w:p>
        </w:tc>
        <w:tc>
          <w:tcPr>
            <w:tcW w:w="1807" w:type="dxa"/>
            <w:vAlign w:val="center"/>
          </w:tcPr>
          <w:p w:rsidR="00915C30" w:rsidRDefault="00A5789F">
            <w:pPr>
              <w:spacing w:line="360" w:lineRule="auto"/>
              <w:jc w:val="right"/>
              <w:rPr>
                <w:b/>
                <w:szCs w:val="21"/>
              </w:rPr>
            </w:pPr>
            <w:r>
              <w:rPr>
                <w:b/>
                <w:szCs w:val="21"/>
              </w:rPr>
              <w:t>-</w:t>
            </w:r>
          </w:p>
        </w:tc>
        <w:tc>
          <w:tcPr>
            <w:tcW w:w="1808" w:type="dxa"/>
            <w:vAlign w:val="center"/>
          </w:tcPr>
          <w:p w:rsidR="00915C30" w:rsidRDefault="00915C30">
            <w:pPr>
              <w:spacing w:line="360" w:lineRule="auto"/>
              <w:jc w:val="right"/>
              <w:rPr>
                <w:b/>
                <w:szCs w:val="21"/>
              </w:rPr>
            </w:pPr>
            <w:r>
              <w:rPr>
                <w:b/>
                <w:szCs w:val="21"/>
              </w:rPr>
              <w:t>1,331,991,302.15</w:t>
            </w:r>
          </w:p>
        </w:tc>
      </w:tr>
      <w:tr w:rsidR="00334298" w:rsidTr="00BC782D">
        <w:tc>
          <w:tcPr>
            <w:tcW w:w="2127" w:type="dxa"/>
            <w:vMerge w:val="restart"/>
            <w:vAlign w:val="center"/>
            <w:hideMark/>
          </w:tcPr>
          <w:p w:rsidR="00334298" w:rsidRDefault="00334298">
            <w:pPr>
              <w:autoSpaceDE w:val="0"/>
              <w:autoSpaceDN w:val="0"/>
              <w:adjustRightInd w:val="0"/>
              <w:spacing w:before="29" w:line="360" w:lineRule="auto"/>
              <w:ind w:left="15"/>
              <w:jc w:val="center"/>
              <w:rPr>
                <w:b/>
                <w:color w:val="000000"/>
                <w:kern w:val="0"/>
                <w:szCs w:val="21"/>
              </w:rPr>
            </w:pPr>
            <w:r>
              <w:rPr>
                <w:rFonts w:hint="eastAsia"/>
                <w:b/>
                <w:color w:val="000000"/>
                <w:szCs w:val="21"/>
              </w:rPr>
              <w:t>项目</w:t>
            </w:r>
          </w:p>
        </w:tc>
        <w:tc>
          <w:tcPr>
            <w:tcW w:w="7229" w:type="dxa"/>
            <w:gridSpan w:val="4"/>
            <w:vAlign w:val="center"/>
            <w:hideMark/>
          </w:tcPr>
          <w:p w:rsidR="00334298" w:rsidRDefault="00334298">
            <w:pPr>
              <w:spacing w:line="360" w:lineRule="auto"/>
              <w:jc w:val="center"/>
              <w:rPr>
                <w:b/>
                <w:color w:val="000000"/>
                <w:szCs w:val="21"/>
              </w:rPr>
            </w:pPr>
            <w:r>
              <w:rPr>
                <w:rFonts w:hint="eastAsia"/>
                <w:b/>
                <w:color w:val="000000"/>
                <w:szCs w:val="21"/>
              </w:rPr>
              <w:t>上年度末</w:t>
            </w:r>
          </w:p>
          <w:p w:rsidR="00334298" w:rsidRDefault="00334298">
            <w:pPr>
              <w:autoSpaceDE w:val="0"/>
              <w:autoSpaceDN w:val="0"/>
              <w:adjustRightInd w:val="0"/>
              <w:spacing w:before="29" w:line="360" w:lineRule="auto"/>
              <w:ind w:left="15"/>
              <w:jc w:val="center"/>
              <w:rPr>
                <w:b/>
                <w:color w:val="000000"/>
                <w:kern w:val="0"/>
                <w:szCs w:val="21"/>
              </w:rPr>
            </w:pPr>
            <w:r>
              <w:rPr>
                <w:b/>
                <w:szCs w:val="21"/>
              </w:rPr>
              <w:t>2019</w:t>
            </w:r>
            <w:r>
              <w:rPr>
                <w:b/>
                <w:szCs w:val="21"/>
              </w:rPr>
              <w:t>年</w:t>
            </w:r>
            <w:r>
              <w:rPr>
                <w:b/>
                <w:szCs w:val="21"/>
              </w:rPr>
              <w:t>12</w:t>
            </w:r>
            <w:r>
              <w:rPr>
                <w:b/>
                <w:szCs w:val="21"/>
              </w:rPr>
              <w:t>月</w:t>
            </w:r>
            <w:r>
              <w:rPr>
                <w:b/>
                <w:szCs w:val="21"/>
              </w:rPr>
              <w:t>31</w:t>
            </w:r>
            <w:r>
              <w:rPr>
                <w:b/>
                <w:szCs w:val="21"/>
              </w:rPr>
              <w:t>日</w:t>
            </w:r>
          </w:p>
        </w:tc>
      </w:tr>
      <w:tr w:rsidR="00915C30" w:rsidTr="00BC782D">
        <w:tc>
          <w:tcPr>
            <w:tcW w:w="2127" w:type="dxa"/>
            <w:vMerge/>
            <w:vAlign w:val="center"/>
            <w:hideMark/>
          </w:tcPr>
          <w:p w:rsidR="00915C30" w:rsidRDefault="00915C30">
            <w:pPr>
              <w:widowControl/>
              <w:jc w:val="left"/>
              <w:rPr>
                <w:b/>
                <w:color w:val="000000"/>
                <w:kern w:val="0"/>
                <w:szCs w:val="21"/>
              </w:rPr>
            </w:pPr>
          </w:p>
        </w:tc>
        <w:tc>
          <w:tcPr>
            <w:tcW w:w="1807" w:type="dxa"/>
            <w:vAlign w:val="center"/>
            <w:hideMark/>
          </w:tcPr>
          <w:p w:rsidR="00915C30" w:rsidRDefault="00915C30">
            <w:pPr>
              <w:spacing w:line="360" w:lineRule="auto"/>
              <w:jc w:val="center"/>
              <w:rPr>
                <w:b/>
                <w:color w:val="000000"/>
                <w:szCs w:val="21"/>
              </w:rPr>
            </w:pPr>
            <w:r>
              <w:rPr>
                <w:rFonts w:hint="eastAsia"/>
                <w:b/>
                <w:color w:val="000000"/>
                <w:szCs w:val="21"/>
              </w:rPr>
              <w:t>美元</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港币</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483DC8" w:rsidRDefault="00483DC8" w:rsidP="00483DC8">
            <w:pPr>
              <w:spacing w:line="360" w:lineRule="auto"/>
              <w:jc w:val="center"/>
              <w:rPr>
                <w:b/>
                <w:color w:val="000000"/>
                <w:szCs w:val="21"/>
              </w:rPr>
            </w:pPr>
            <w:r>
              <w:rPr>
                <w:rFonts w:hint="eastAsia"/>
                <w:b/>
                <w:color w:val="000000"/>
                <w:szCs w:val="21"/>
              </w:rPr>
              <w:t>其他币种</w:t>
            </w:r>
          </w:p>
          <w:p w:rsidR="00915C30" w:rsidRDefault="00483DC8" w:rsidP="00483DC8">
            <w:pPr>
              <w:spacing w:line="360" w:lineRule="auto"/>
              <w:jc w:val="center"/>
              <w:rPr>
                <w:b/>
                <w:color w:val="000000"/>
                <w:szCs w:val="21"/>
              </w:rPr>
            </w:pPr>
            <w:r>
              <w:rPr>
                <w:rFonts w:hint="eastAsia"/>
                <w:b/>
                <w:color w:val="000000"/>
                <w:szCs w:val="21"/>
              </w:rPr>
              <w:t>折合人民币</w:t>
            </w:r>
          </w:p>
        </w:tc>
        <w:tc>
          <w:tcPr>
            <w:tcW w:w="1808" w:type="dxa"/>
            <w:vAlign w:val="center"/>
          </w:tcPr>
          <w:p w:rsidR="00915C30" w:rsidRDefault="00915C30">
            <w:pPr>
              <w:spacing w:line="360" w:lineRule="auto"/>
              <w:jc w:val="center"/>
              <w:rPr>
                <w:b/>
                <w:color w:val="000000"/>
                <w:szCs w:val="21"/>
              </w:rPr>
            </w:pPr>
            <w:r>
              <w:rPr>
                <w:rFonts w:hint="eastAsia"/>
                <w:b/>
                <w:color w:val="000000"/>
                <w:szCs w:val="21"/>
              </w:rPr>
              <w:t>合计</w:t>
            </w:r>
          </w:p>
        </w:tc>
      </w:tr>
      <w:tr w:rsidR="00915C30" w:rsidTr="00BC782D">
        <w:tc>
          <w:tcPr>
            <w:tcW w:w="2127" w:type="dxa"/>
            <w:vAlign w:val="center"/>
            <w:hideMark/>
          </w:tcPr>
          <w:p w:rsidR="00915C30" w:rsidRDefault="00915C30">
            <w:pPr>
              <w:spacing w:line="360" w:lineRule="auto"/>
              <w:rPr>
                <w:b/>
                <w:szCs w:val="21"/>
              </w:rPr>
            </w:pPr>
            <w:r>
              <w:rPr>
                <w:rFonts w:hint="eastAsia"/>
                <w:b/>
                <w:szCs w:val="21"/>
              </w:rPr>
              <w:t>以外币计价的资产</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9D39EC">
        <w:tc>
          <w:tcPr>
            <w:tcW w:w="2127" w:type="dxa"/>
            <w:vAlign w:val="center"/>
          </w:tcPr>
          <w:p w:rsidR="009D39EC" w:rsidRDefault="00FC074F">
            <w:pPr>
              <w:jc w:val="left"/>
            </w:pPr>
            <w:r>
              <w:rPr>
                <w:color w:val="000000"/>
                <w:szCs w:val="21"/>
              </w:rPr>
              <w:t>交易性金融资产</w:t>
            </w:r>
          </w:p>
        </w:tc>
        <w:tc>
          <w:tcPr>
            <w:tcW w:w="1807" w:type="dxa"/>
            <w:vAlign w:val="center"/>
          </w:tcPr>
          <w:p w:rsidR="009D39EC" w:rsidRDefault="00FC074F">
            <w:pPr>
              <w:jc w:val="right"/>
            </w:pPr>
            <w:r>
              <w:rPr>
                <w:color w:val="000000"/>
                <w:szCs w:val="21"/>
              </w:rPr>
              <w:t>-</w:t>
            </w:r>
          </w:p>
        </w:tc>
        <w:tc>
          <w:tcPr>
            <w:tcW w:w="1807" w:type="dxa"/>
            <w:vAlign w:val="center"/>
          </w:tcPr>
          <w:p w:rsidR="009D39EC" w:rsidRDefault="00FC074F">
            <w:pPr>
              <w:jc w:val="right"/>
            </w:pPr>
            <w:r>
              <w:rPr>
                <w:color w:val="000000"/>
                <w:szCs w:val="21"/>
              </w:rPr>
              <w:t>1,598,887,153.06</w:t>
            </w:r>
          </w:p>
        </w:tc>
        <w:tc>
          <w:tcPr>
            <w:tcW w:w="1807" w:type="dxa"/>
            <w:vAlign w:val="center"/>
          </w:tcPr>
          <w:p w:rsidR="009D39EC" w:rsidRDefault="00FC074F">
            <w:pPr>
              <w:jc w:val="right"/>
            </w:pPr>
            <w:r>
              <w:rPr>
                <w:color w:val="000000"/>
                <w:szCs w:val="21"/>
              </w:rPr>
              <w:t>-</w:t>
            </w:r>
          </w:p>
        </w:tc>
        <w:tc>
          <w:tcPr>
            <w:tcW w:w="1808" w:type="dxa"/>
            <w:vAlign w:val="center"/>
          </w:tcPr>
          <w:p w:rsidR="009D39EC" w:rsidRDefault="00FC074F">
            <w:pPr>
              <w:jc w:val="right"/>
            </w:pPr>
            <w:r>
              <w:rPr>
                <w:color w:val="000000"/>
                <w:szCs w:val="21"/>
              </w:rPr>
              <w:t>1,598,887,153.06</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1,598,887,153.06</w:t>
            </w:r>
          </w:p>
        </w:tc>
        <w:tc>
          <w:tcPr>
            <w:tcW w:w="1807" w:type="dxa"/>
            <w:vAlign w:val="center"/>
          </w:tcPr>
          <w:p w:rsidR="00915C30" w:rsidRDefault="00483DC8">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1,598,887,153.06</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以外币计价的负债</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483DC8" w:rsidTr="00BC782D">
        <w:tc>
          <w:tcPr>
            <w:tcW w:w="2127" w:type="dxa"/>
            <w:vAlign w:val="center"/>
            <w:hideMark/>
          </w:tcPr>
          <w:p w:rsidR="00483DC8" w:rsidRDefault="00483DC8">
            <w:pPr>
              <w:spacing w:line="360" w:lineRule="auto"/>
              <w:rPr>
                <w:b/>
                <w:color w:val="000000"/>
                <w:kern w:val="0"/>
                <w:szCs w:val="21"/>
              </w:rPr>
            </w:pPr>
            <w:r>
              <w:rPr>
                <w:rFonts w:hint="eastAsia"/>
                <w:b/>
                <w:szCs w:val="21"/>
              </w:rPr>
              <w:t>负债合计</w:t>
            </w:r>
          </w:p>
        </w:tc>
        <w:tc>
          <w:tcPr>
            <w:tcW w:w="1807" w:type="dxa"/>
            <w:vAlign w:val="center"/>
            <w:hideMark/>
          </w:tcPr>
          <w:p w:rsidR="00483DC8" w:rsidRDefault="00483DC8">
            <w:pPr>
              <w:spacing w:line="360" w:lineRule="auto"/>
              <w:jc w:val="right"/>
              <w:rPr>
                <w:b/>
                <w:szCs w:val="21"/>
              </w:rPr>
            </w:pPr>
            <w:r>
              <w:rPr>
                <w:b/>
                <w:szCs w:val="21"/>
              </w:rPr>
              <w:t>-</w:t>
            </w:r>
          </w:p>
        </w:tc>
        <w:tc>
          <w:tcPr>
            <w:tcW w:w="1807" w:type="dxa"/>
            <w:vAlign w:val="center"/>
          </w:tcPr>
          <w:p w:rsidR="00483DC8" w:rsidRDefault="00483DC8">
            <w:pPr>
              <w:spacing w:line="360" w:lineRule="auto"/>
              <w:jc w:val="right"/>
              <w:rPr>
                <w:b/>
                <w:szCs w:val="21"/>
              </w:rPr>
            </w:pPr>
            <w:r>
              <w:rPr>
                <w:b/>
                <w:szCs w:val="21"/>
              </w:rPr>
              <w:t>-</w:t>
            </w:r>
          </w:p>
        </w:tc>
        <w:tc>
          <w:tcPr>
            <w:tcW w:w="1807" w:type="dxa"/>
            <w:vAlign w:val="center"/>
          </w:tcPr>
          <w:p w:rsidR="00483DC8" w:rsidRDefault="00483DC8" w:rsidP="00503D1B">
            <w:pPr>
              <w:spacing w:line="360" w:lineRule="auto"/>
              <w:jc w:val="right"/>
              <w:rPr>
                <w:b/>
                <w:szCs w:val="21"/>
              </w:rPr>
            </w:pPr>
            <w:r>
              <w:rPr>
                <w:rFonts w:hint="eastAsia"/>
                <w:b/>
                <w:szCs w:val="21"/>
              </w:rPr>
              <w:t>-</w:t>
            </w:r>
          </w:p>
        </w:tc>
        <w:tc>
          <w:tcPr>
            <w:tcW w:w="1808" w:type="dxa"/>
            <w:vAlign w:val="center"/>
          </w:tcPr>
          <w:p w:rsidR="00483DC8" w:rsidRDefault="00483DC8">
            <w:pPr>
              <w:spacing w:line="360" w:lineRule="auto"/>
              <w:jc w:val="right"/>
              <w:rPr>
                <w:b/>
                <w:szCs w:val="21"/>
              </w:rPr>
            </w:pPr>
            <w:r>
              <w:rPr>
                <w:b/>
                <w:szCs w:val="21"/>
              </w:rPr>
              <w:t>-</w:t>
            </w:r>
          </w:p>
        </w:tc>
      </w:tr>
      <w:tr w:rsidR="00483DC8" w:rsidTr="00BC782D">
        <w:tc>
          <w:tcPr>
            <w:tcW w:w="2127" w:type="dxa"/>
            <w:vAlign w:val="center"/>
            <w:hideMark/>
          </w:tcPr>
          <w:p w:rsidR="00483DC8" w:rsidRDefault="00483DC8">
            <w:pPr>
              <w:spacing w:line="360" w:lineRule="auto"/>
              <w:rPr>
                <w:b/>
                <w:color w:val="000000"/>
                <w:kern w:val="0"/>
                <w:szCs w:val="21"/>
              </w:rPr>
            </w:pPr>
            <w:r>
              <w:rPr>
                <w:rFonts w:hint="eastAsia"/>
                <w:b/>
                <w:szCs w:val="21"/>
              </w:rPr>
              <w:t>资产负债表外汇风险敞口净额</w:t>
            </w:r>
          </w:p>
        </w:tc>
        <w:tc>
          <w:tcPr>
            <w:tcW w:w="1807" w:type="dxa"/>
            <w:vAlign w:val="center"/>
            <w:hideMark/>
          </w:tcPr>
          <w:p w:rsidR="00483DC8" w:rsidRDefault="00483DC8">
            <w:pPr>
              <w:spacing w:line="360" w:lineRule="auto"/>
              <w:jc w:val="right"/>
              <w:rPr>
                <w:b/>
                <w:szCs w:val="21"/>
              </w:rPr>
            </w:pPr>
            <w:r>
              <w:rPr>
                <w:b/>
                <w:szCs w:val="21"/>
              </w:rPr>
              <w:t>-</w:t>
            </w:r>
          </w:p>
        </w:tc>
        <w:tc>
          <w:tcPr>
            <w:tcW w:w="1807" w:type="dxa"/>
            <w:vAlign w:val="center"/>
          </w:tcPr>
          <w:p w:rsidR="00483DC8" w:rsidRDefault="00483DC8">
            <w:pPr>
              <w:spacing w:line="360" w:lineRule="auto"/>
              <w:jc w:val="right"/>
              <w:rPr>
                <w:b/>
                <w:szCs w:val="21"/>
              </w:rPr>
            </w:pPr>
            <w:r>
              <w:rPr>
                <w:b/>
                <w:szCs w:val="21"/>
              </w:rPr>
              <w:t>1,598,887,153.06</w:t>
            </w:r>
          </w:p>
        </w:tc>
        <w:tc>
          <w:tcPr>
            <w:tcW w:w="1807" w:type="dxa"/>
            <w:vAlign w:val="center"/>
          </w:tcPr>
          <w:p w:rsidR="00483DC8" w:rsidRDefault="00483DC8" w:rsidP="00503D1B">
            <w:pPr>
              <w:spacing w:line="360" w:lineRule="auto"/>
              <w:jc w:val="right"/>
              <w:rPr>
                <w:b/>
                <w:szCs w:val="21"/>
              </w:rPr>
            </w:pPr>
            <w:r>
              <w:rPr>
                <w:b/>
                <w:szCs w:val="21"/>
              </w:rPr>
              <w:t>-</w:t>
            </w:r>
          </w:p>
        </w:tc>
        <w:tc>
          <w:tcPr>
            <w:tcW w:w="1808" w:type="dxa"/>
            <w:vAlign w:val="center"/>
          </w:tcPr>
          <w:p w:rsidR="00483DC8" w:rsidRDefault="00483DC8">
            <w:pPr>
              <w:spacing w:line="360" w:lineRule="auto"/>
              <w:jc w:val="right"/>
              <w:rPr>
                <w:b/>
                <w:szCs w:val="21"/>
              </w:rPr>
            </w:pPr>
            <w:r>
              <w:rPr>
                <w:b/>
                <w:szCs w:val="21"/>
              </w:rPr>
              <w:t>1,598,887,153.06</w:t>
            </w:r>
          </w:p>
        </w:tc>
      </w:tr>
    </w:tbl>
    <w:p w:rsidR="00A80115" w:rsidRDefault="00753756" w:rsidP="00A80115">
      <w:pPr>
        <w:spacing w:beforeLines="100" w:before="312" w:line="360" w:lineRule="auto"/>
        <w:rPr>
          <w:rFonts w:eastAsiaTheme="minorEastAsia"/>
          <w:b/>
          <w:bCs/>
          <w:color w:val="000000"/>
          <w:szCs w:val="21"/>
        </w:rPr>
      </w:pPr>
      <w:r w:rsidRPr="00E76B2D">
        <w:rPr>
          <w:rFonts w:ascii="宋体" w:hAnsi="宋体"/>
          <w:b/>
          <w:bCs/>
          <w:color w:val="000000"/>
          <w:szCs w:val="21"/>
        </w:rPr>
        <w:t>6.4.13.4.2.2</w:t>
      </w:r>
      <w:r w:rsidRPr="00E76B2D">
        <w:rPr>
          <w:rFonts w:ascii="宋体" w:hAnsi="宋体" w:hint="eastAsia"/>
          <w:b/>
          <w:bCs/>
          <w:color w:val="000000"/>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9D39EC">
        <w:tc>
          <w:tcPr>
            <w:tcW w:w="993" w:type="dxa"/>
            <w:vAlign w:val="center"/>
          </w:tcPr>
          <w:p w:rsidR="009D39EC" w:rsidRDefault="00FC074F">
            <w:pPr>
              <w:jc w:val="left"/>
            </w:pPr>
            <w:r>
              <w:rPr>
                <w:rFonts w:eastAsiaTheme="minorEastAsia"/>
                <w:color w:val="000000"/>
                <w:szCs w:val="21"/>
              </w:rPr>
              <w:t>假设</w:t>
            </w:r>
          </w:p>
        </w:tc>
        <w:tc>
          <w:tcPr>
            <w:tcW w:w="8007" w:type="dxa"/>
            <w:gridSpan w:val="3"/>
            <w:vAlign w:val="center"/>
          </w:tcPr>
          <w:p w:rsidR="009D39EC" w:rsidRDefault="00FC074F">
            <w:pPr>
              <w:jc w:val="center"/>
            </w:pPr>
            <w:r>
              <w:rPr>
                <w:rFonts w:eastAsiaTheme="minorEastAsia"/>
                <w:color w:val="000000"/>
                <w:szCs w:val="21"/>
              </w:rPr>
              <w:t>除汇率外其他因素保持不变</w:t>
            </w:r>
          </w:p>
        </w:tc>
      </w:tr>
      <w:tr w:rsidR="00A80115" w:rsidTr="0080467A">
        <w:tc>
          <w:tcPr>
            <w:tcW w:w="993" w:type="dxa"/>
            <w:vMerge w:val="restart"/>
            <w:vAlign w:val="center"/>
            <w:hideMark/>
          </w:tcPr>
          <w:p w:rsidR="00A80115" w:rsidRDefault="00A80115">
            <w:pPr>
              <w:pStyle w:val="ad"/>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gridSpan w:val="2"/>
            <w:hideMark/>
          </w:tcPr>
          <w:p w:rsidR="00A80115" w:rsidRDefault="00A80115">
            <w:pPr>
              <w:jc w:val="center"/>
              <w:rPr>
                <w:rFonts w:eastAsiaTheme="minorEastAsia"/>
                <w:color w:val="000000"/>
                <w:szCs w:val="21"/>
              </w:rPr>
            </w:pPr>
            <w:r>
              <w:rPr>
                <w:rFonts w:eastAsiaTheme="minorEastAsia" w:hint="eastAsia"/>
                <w:color w:val="000000"/>
                <w:szCs w:val="21"/>
              </w:rPr>
              <w:t>对资产负债表日基金资产净值的</w:t>
            </w:r>
          </w:p>
          <w:p w:rsidR="00A80115" w:rsidRDefault="00A80115">
            <w:pPr>
              <w:jc w:val="center"/>
              <w:rPr>
                <w:rFonts w:eastAsiaTheme="minorEastAsia"/>
                <w:color w:val="000000"/>
                <w:szCs w:val="21"/>
              </w:rPr>
            </w:pPr>
          </w:p>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A80115" w:rsidTr="0080467A">
        <w:tc>
          <w:tcPr>
            <w:tcW w:w="993" w:type="dxa"/>
            <w:vMerge/>
            <w:vAlign w:val="center"/>
            <w:hideMark/>
          </w:tcPr>
          <w:p w:rsidR="00A80115" w:rsidRDefault="00A80115">
            <w:pPr>
              <w:widowControl/>
              <w:jc w:val="left"/>
              <w:rPr>
                <w:rFonts w:eastAsiaTheme="minorEastAsia"/>
                <w:color w:val="000000"/>
                <w:szCs w:val="21"/>
              </w:rPr>
            </w:pPr>
          </w:p>
        </w:tc>
        <w:tc>
          <w:tcPr>
            <w:tcW w:w="8007" w:type="dxa"/>
            <w:vMerge/>
            <w:vAlign w:val="center"/>
            <w:hideMark/>
          </w:tcPr>
          <w:p w:rsidR="00A80115" w:rsidRDefault="00A80115">
            <w:pPr>
              <w:widowControl/>
              <w:jc w:val="left"/>
              <w:rPr>
                <w:rFonts w:eastAsiaTheme="minorEastAsia"/>
                <w:color w:val="000000"/>
                <w:kern w:val="0"/>
                <w:szCs w:val="21"/>
              </w:rPr>
            </w:pPr>
          </w:p>
        </w:tc>
        <w:tc>
          <w:tcPr>
            <w:tcW w:w="2373" w:type="dxa"/>
            <w:hideMark/>
          </w:tcPr>
          <w:p w:rsidR="00A80115" w:rsidRDefault="00A80115">
            <w:pPr>
              <w:spacing w:line="360" w:lineRule="auto"/>
              <w:jc w:val="center"/>
              <w:rPr>
                <w:rFonts w:eastAsiaTheme="minorEastAsia"/>
                <w:color w:val="000000"/>
                <w:szCs w:val="21"/>
              </w:rPr>
            </w:pPr>
            <w:r>
              <w:rPr>
                <w:rFonts w:eastAsiaTheme="minorEastAsia" w:hint="eastAsia"/>
                <w:color w:val="000000"/>
                <w:szCs w:val="21"/>
              </w:rPr>
              <w:t>本期末</w:t>
            </w:r>
          </w:p>
          <w:p w:rsidR="00A80115" w:rsidRDefault="00A80115">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c>
          <w:tcPr>
            <w:tcW w:w="2374" w:type="dxa"/>
            <w:hideMark/>
          </w:tcPr>
          <w:p w:rsidR="00A80115" w:rsidRDefault="00A80115">
            <w:pPr>
              <w:spacing w:line="360" w:lineRule="auto"/>
              <w:jc w:val="center"/>
              <w:rPr>
                <w:rFonts w:eastAsiaTheme="minorEastAsia"/>
                <w:color w:val="000000"/>
                <w:szCs w:val="21"/>
              </w:rPr>
            </w:pPr>
            <w:r>
              <w:rPr>
                <w:rFonts w:eastAsiaTheme="minorEastAsia" w:hint="eastAsia"/>
                <w:color w:val="000000"/>
                <w:szCs w:val="21"/>
              </w:rPr>
              <w:t>上年度末</w:t>
            </w:r>
          </w:p>
          <w:p w:rsidR="00A80115" w:rsidRDefault="00A80115">
            <w:pPr>
              <w:spacing w:line="360" w:lineRule="auto"/>
              <w:jc w:val="center"/>
              <w:rPr>
                <w:rFonts w:eastAsiaTheme="minorEastAsia"/>
                <w:bCs/>
                <w:color w:val="000000"/>
                <w:szCs w:val="21"/>
              </w:rPr>
            </w:pPr>
            <w:r>
              <w:rPr>
                <w:rFonts w:eastAsiaTheme="minorEastAsia"/>
                <w:color w:val="000000"/>
                <w:szCs w:val="21"/>
              </w:rPr>
              <w:t>2019</w:t>
            </w:r>
            <w:r>
              <w:rPr>
                <w:rFonts w:eastAsiaTheme="minorEastAsia"/>
                <w:color w:val="000000"/>
                <w:szCs w:val="21"/>
              </w:rPr>
              <w:t>年</w:t>
            </w:r>
            <w:r>
              <w:rPr>
                <w:rFonts w:eastAsiaTheme="minorEastAsia"/>
                <w:color w:val="000000"/>
                <w:szCs w:val="21"/>
              </w:rPr>
              <w:t>12</w:t>
            </w:r>
            <w:r>
              <w:rPr>
                <w:rFonts w:eastAsiaTheme="minorEastAsia"/>
                <w:color w:val="000000"/>
                <w:szCs w:val="21"/>
              </w:rPr>
              <w:t>月</w:t>
            </w:r>
            <w:r>
              <w:rPr>
                <w:rFonts w:eastAsiaTheme="minorEastAsia"/>
                <w:color w:val="000000"/>
                <w:szCs w:val="21"/>
              </w:rPr>
              <w:t>31</w:t>
            </w:r>
            <w:r>
              <w:rPr>
                <w:rFonts w:eastAsiaTheme="minorEastAsia"/>
                <w:color w:val="000000"/>
                <w:szCs w:val="21"/>
              </w:rPr>
              <w:t>日</w:t>
            </w:r>
          </w:p>
        </w:tc>
      </w:tr>
      <w:tr w:rsidR="009D39EC">
        <w:tc>
          <w:tcPr>
            <w:tcW w:w="993" w:type="dxa"/>
            <w:vMerge/>
          </w:tcPr>
          <w:p w:rsidR="009D39EC" w:rsidRDefault="009D39EC"/>
        </w:tc>
        <w:tc>
          <w:tcPr>
            <w:tcW w:w="3260" w:type="dxa"/>
            <w:vAlign w:val="center"/>
          </w:tcPr>
          <w:p w:rsidR="009D39EC" w:rsidRDefault="00FC074F">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9D39EC" w:rsidRDefault="00FC074F">
            <w:pPr>
              <w:jc w:val="right"/>
            </w:pPr>
            <w:r>
              <w:rPr>
                <w:rFonts w:eastAsiaTheme="minorEastAsia"/>
                <w:color w:val="000000"/>
                <w:szCs w:val="21"/>
              </w:rPr>
              <w:t>-66,599,565.11</w:t>
            </w:r>
          </w:p>
        </w:tc>
        <w:tc>
          <w:tcPr>
            <w:tcW w:w="2374" w:type="dxa"/>
            <w:vAlign w:val="center"/>
          </w:tcPr>
          <w:p w:rsidR="009D39EC" w:rsidRDefault="00FC074F">
            <w:pPr>
              <w:jc w:val="right"/>
            </w:pPr>
            <w:r>
              <w:rPr>
                <w:rFonts w:eastAsiaTheme="minorEastAsia"/>
                <w:color w:val="000000"/>
                <w:szCs w:val="21"/>
              </w:rPr>
              <w:t>-79,944,357.65</w:t>
            </w:r>
          </w:p>
        </w:tc>
      </w:tr>
      <w:tr w:rsidR="009D39EC">
        <w:tc>
          <w:tcPr>
            <w:tcW w:w="993" w:type="dxa"/>
            <w:vMerge/>
          </w:tcPr>
          <w:p w:rsidR="009D39EC" w:rsidRDefault="009D39EC"/>
        </w:tc>
        <w:tc>
          <w:tcPr>
            <w:tcW w:w="3260" w:type="dxa"/>
            <w:vAlign w:val="center"/>
          </w:tcPr>
          <w:p w:rsidR="009D39EC" w:rsidRDefault="00FC074F">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9D39EC" w:rsidRDefault="00FC074F">
            <w:pPr>
              <w:jc w:val="right"/>
            </w:pPr>
            <w:r>
              <w:rPr>
                <w:rFonts w:eastAsiaTheme="minorEastAsia"/>
                <w:color w:val="000000"/>
                <w:szCs w:val="21"/>
              </w:rPr>
              <w:t>66,599,565.11</w:t>
            </w:r>
          </w:p>
        </w:tc>
        <w:tc>
          <w:tcPr>
            <w:tcW w:w="2374" w:type="dxa"/>
            <w:vAlign w:val="center"/>
          </w:tcPr>
          <w:p w:rsidR="009D39EC" w:rsidRDefault="00FC074F">
            <w:pPr>
              <w:jc w:val="right"/>
            </w:pPr>
            <w:r>
              <w:rPr>
                <w:rFonts w:eastAsiaTheme="minorEastAsia"/>
                <w:color w:val="000000"/>
                <w:szCs w:val="21"/>
              </w:rPr>
              <w:t>79,944,357.65</w:t>
            </w:r>
          </w:p>
        </w:tc>
      </w:tr>
    </w:tbl>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9D39EC" w:rsidRDefault="00FC074F">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1,331,991,302.15</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93.70</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1,774,170,073.38</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94.06</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1,331,991,302.15</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93.70</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1,774,170,073.38</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94.06</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9D39EC">
        <w:tc>
          <w:tcPr>
            <w:tcW w:w="993" w:type="dxa"/>
            <w:vAlign w:val="center"/>
          </w:tcPr>
          <w:p w:rsidR="009D39EC" w:rsidRDefault="00FC074F">
            <w:pPr>
              <w:jc w:val="left"/>
            </w:pPr>
            <w:r>
              <w:rPr>
                <w:color w:val="000000"/>
                <w:szCs w:val="21"/>
              </w:rPr>
              <w:t>假设</w:t>
            </w:r>
          </w:p>
        </w:tc>
        <w:tc>
          <w:tcPr>
            <w:tcW w:w="7938" w:type="dxa"/>
            <w:gridSpan w:val="3"/>
            <w:vAlign w:val="center"/>
          </w:tcPr>
          <w:p w:rsidR="009D39EC" w:rsidRDefault="00FC074F">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9D39EC">
        <w:tc>
          <w:tcPr>
            <w:tcW w:w="993" w:type="dxa"/>
            <w:vMerge/>
          </w:tcPr>
          <w:p w:rsidR="009D39EC" w:rsidRDefault="009D39EC"/>
        </w:tc>
        <w:tc>
          <w:tcPr>
            <w:tcW w:w="2448" w:type="dxa"/>
            <w:vAlign w:val="center"/>
          </w:tcPr>
          <w:p w:rsidR="009D39EC" w:rsidRDefault="00FC074F">
            <w:r>
              <w:rPr>
                <w:color w:val="000000"/>
                <w:szCs w:val="21"/>
              </w:rPr>
              <w:t>1.</w:t>
            </w:r>
            <w:r>
              <w:rPr>
                <w:color w:val="000000"/>
                <w:szCs w:val="21"/>
              </w:rPr>
              <w:t>业绩比较基准上升</w:t>
            </w:r>
            <w:r>
              <w:rPr>
                <w:color w:val="000000"/>
                <w:szCs w:val="21"/>
              </w:rPr>
              <w:t>5%</w:t>
            </w:r>
          </w:p>
        </w:tc>
        <w:tc>
          <w:tcPr>
            <w:tcW w:w="2880" w:type="dxa"/>
            <w:vAlign w:val="center"/>
          </w:tcPr>
          <w:p w:rsidR="009D39EC" w:rsidRDefault="00FC074F">
            <w:pPr>
              <w:jc w:val="right"/>
            </w:pPr>
            <w:r>
              <w:rPr>
                <w:color w:val="000000"/>
                <w:szCs w:val="21"/>
              </w:rPr>
              <w:t>95,142,235.73</w:t>
            </w:r>
          </w:p>
        </w:tc>
        <w:tc>
          <w:tcPr>
            <w:tcW w:w="2610" w:type="dxa"/>
            <w:vAlign w:val="center"/>
          </w:tcPr>
          <w:p w:rsidR="009D39EC" w:rsidRDefault="00FC074F">
            <w:pPr>
              <w:jc w:val="right"/>
            </w:pPr>
            <w:r>
              <w:rPr>
                <w:color w:val="000000"/>
                <w:szCs w:val="21"/>
              </w:rPr>
              <w:t>126,726,433.57</w:t>
            </w:r>
          </w:p>
        </w:tc>
      </w:tr>
      <w:tr w:rsidR="009D39EC">
        <w:tc>
          <w:tcPr>
            <w:tcW w:w="993" w:type="dxa"/>
            <w:vMerge/>
          </w:tcPr>
          <w:p w:rsidR="009D39EC" w:rsidRDefault="009D39EC"/>
        </w:tc>
        <w:tc>
          <w:tcPr>
            <w:tcW w:w="2448" w:type="dxa"/>
            <w:vAlign w:val="center"/>
          </w:tcPr>
          <w:p w:rsidR="009D39EC" w:rsidRDefault="00FC074F">
            <w:r>
              <w:rPr>
                <w:color w:val="000000"/>
                <w:szCs w:val="21"/>
              </w:rPr>
              <w:t>2.</w:t>
            </w:r>
            <w:r>
              <w:rPr>
                <w:color w:val="000000"/>
                <w:szCs w:val="21"/>
              </w:rPr>
              <w:t>业绩比较基准下降</w:t>
            </w:r>
            <w:r>
              <w:rPr>
                <w:color w:val="000000"/>
                <w:szCs w:val="21"/>
              </w:rPr>
              <w:t>5%</w:t>
            </w:r>
          </w:p>
        </w:tc>
        <w:tc>
          <w:tcPr>
            <w:tcW w:w="2880" w:type="dxa"/>
            <w:vAlign w:val="center"/>
          </w:tcPr>
          <w:p w:rsidR="009D39EC" w:rsidRDefault="00FC074F">
            <w:pPr>
              <w:jc w:val="right"/>
            </w:pPr>
            <w:r>
              <w:rPr>
                <w:color w:val="000000"/>
                <w:szCs w:val="21"/>
              </w:rPr>
              <w:t>-95,142,235.73</w:t>
            </w:r>
          </w:p>
        </w:tc>
        <w:tc>
          <w:tcPr>
            <w:tcW w:w="2610" w:type="dxa"/>
            <w:vAlign w:val="center"/>
          </w:tcPr>
          <w:p w:rsidR="009D39EC" w:rsidRDefault="00FC074F">
            <w:pPr>
              <w:jc w:val="right"/>
            </w:pPr>
            <w:r>
              <w:rPr>
                <w:color w:val="000000"/>
                <w:szCs w:val="21"/>
              </w:rPr>
              <w:t>-126,726,433.57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9D39EC" w:rsidRDefault="00FC074F">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9D39EC" w:rsidRDefault="00FC074F">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9D39EC" w:rsidRDefault="00FC074F">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9D39EC" w:rsidRDefault="00FC074F">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9D39EC" w:rsidRDefault="00FC074F">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9D39EC" w:rsidRDefault="00FC074F">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9D39EC" w:rsidRDefault="00FC074F">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9D39EC" w:rsidRDefault="00FC074F">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9D39EC" w:rsidRDefault="00FC074F">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1,331,991,302.15</w:t>
      </w:r>
      <w:r>
        <w:rPr>
          <w:kern w:val="0"/>
          <w:szCs w:val="21"/>
        </w:rPr>
        <w:t>元，属于第二层次的余额为</w:t>
      </w:r>
      <w:r>
        <w:rPr>
          <w:kern w:val="0"/>
          <w:szCs w:val="21"/>
        </w:rPr>
        <w:t>50,070,000.00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1,774,170,073.38</w:t>
      </w:r>
      <w:r>
        <w:rPr>
          <w:kern w:val="0"/>
          <w:szCs w:val="21"/>
        </w:rPr>
        <w:t>元，无属于第二层次的余额，无属于第三层次的余额</w:t>
      </w:r>
      <w:r>
        <w:rPr>
          <w:kern w:val="0"/>
          <w:szCs w:val="21"/>
        </w:rPr>
        <w:t>)</w:t>
      </w:r>
      <w:r>
        <w:rPr>
          <w:kern w:val="0"/>
          <w:szCs w:val="21"/>
        </w:rPr>
        <w:t>。</w:t>
      </w:r>
    </w:p>
    <w:p w:rsidR="009D39EC" w:rsidRDefault="00FC074F">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9D39EC" w:rsidRDefault="00FC074F">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9D39EC" w:rsidRDefault="00FC074F">
      <w:pPr>
        <w:tabs>
          <w:tab w:val="left" w:pos="426"/>
        </w:tabs>
        <w:spacing w:line="360" w:lineRule="auto"/>
        <w:ind w:firstLineChars="200" w:firstLine="420"/>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9D39EC" w:rsidRDefault="00FC074F">
      <w:pPr>
        <w:tabs>
          <w:tab w:val="left" w:pos="426"/>
        </w:tabs>
        <w:spacing w:line="360" w:lineRule="auto"/>
        <w:ind w:firstLineChars="200" w:firstLine="420"/>
        <w:rPr>
          <w:kern w:val="0"/>
          <w:szCs w:val="21"/>
        </w:rPr>
      </w:pPr>
      <w:r>
        <w:rPr>
          <w:kern w:val="0"/>
          <w:szCs w:val="21"/>
        </w:rPr>
        <w:t>无。</w:t>
      </w:r>
      <w:r>
        <w:rPr>
          <w:kern w:val="0"/>
          <w:szCs w:val="21"/>
        </w:rPr>
        <w:t xml:space="preserve"> </w:t>
      </w:r>
    </w:p>
    <w:p w:rsidR="009D39EC" w:rsidRDefault="00FC074F">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9D39EC" w:rsidRDefault="00FC074F">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9D39EC" w:rsidRDefault="00FC074F">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9D39EC" w:rsidRDefault="00FC074F">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 (2)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8372"/>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8373"/>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1,331,991,302.15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92.15</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1,331,991,302.15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92.15</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50,070,000.00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3.46</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50,070,000.00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3.46</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40,558,337.97</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2.81</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22,873,673.15</w:t>
            </w:r>
          </w:p>
        </w:tc>
        <w:tc>
          <w:tcPr>
            <w:tcW w:w="2052" w:type="dxa"/>
            <w:vAlign w:val="center"/>
          </w:tcPr>
          <w:p w:rsidR="00753756" w:rsidRPr="00224952" w:rsidRDefault="00753756" w:rsidP="006F346C">
            <w:pPr>
              <w:jc w:val="right"/>
              <w:rPr>
                <w:color w:val="000000"/>
                <w:szCs w:val="21"/>
              </w:rPr>
            </w:pPr>
            <w:r w:rsidRPr="00224952">
              <w:rPr>
                <w:color w:val="000000"/>
                <w:szCs w:val="21"/>
              </w:rPr>
              <w:t>1.58</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1,445,493,313.27</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注：本基金本报告期末通过港股通交易机制投资的港股市值为</w:t>
      </w:r>
      <w:r w:rsidRPr="00224952">
        <w:rPr>
          <w:kern w:val="0"/>
          <w:szCs w:val="21"/>
        </w:rPr>
        <w:t>1,331,991,302.15</w:t>
      </w:r>
      <w:r w:rsidRPr="00224952">
        <w:rPr>
          <w:kern w:val="0"/>
          <w:szCs w:val="21"/>
        </w:rPr>
        <w:t>元，占净值比例</w:t>
      </w:r>
      <w:r w:rsidRPr="00224952">
        <w:rPr>
          <w:kern w:val="0"/>
          <w:szCs w:val="21"/>
        </w:rPr>
        <w:t>93.70%</w:t>
      </w:r>
      <w:r w:rsidRPr="00224952">
        <w:rPr>
          <w:kern w:val="0"/>
          <w:szCs w:val="21"/>
        </w:rPr>
        <w:t>。</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8374"/>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p w:rsidR="009C7DA4" w:rsidRPr="00E56272" w:rsidRDefault="009C7DA4" w:rsidP="00E56272">
      <w:pPr>
        <w:tabs>
          <w:tab w:val="left" w:pos="426"/>
        </w:tabs>
        <w:spacing w:line="360" w:lineRule="auto"/>
        <w:ind w:firstLineChars="200" w:firstLine="420"/>
        <w:rPr>
          <w:kern w:val="0"/>
          <w:szCs w:val="21"/>
        </w:rPr>
      </w:pPr>
      <w:r w:rsidRPr="00E56272">
        <w:rPr>
          <w:kern w:val="0"/>
          <w:szCs w:val="21"/>
        </w:rPr>
        <w:t>本基金本报告期末未持有境内股票。</w:t>
      </w:r>
    </w:p>
    <w:p w:rsidR="009C7DA4" w:rsidRDefault="009C7DA4" w:rsidP="00C62536">
      <w:pPr>
        <w:spacing w:beforeLines="100" w:before="312" w:line="360" w:lineRule="auto"/>
        <w:ind w:firstLineChars="200" w:firstLine="422"/>
        <w:rPr>
          <w:rFonts w:eastAsiaTheme="minorEastAsia"/>
          <w:b/>
          <w:bCs/>
          <w:kern w:val="0"/>
          <w:szCs w:val="21"/>
        </w:rPr>
      </w:pPr>
      <w:r w:rsidRPr="00723729">
        <w:rPr>
          <w:rFonts w:eastAsiaTheme="minorEastAsia"/>
          <w:b/>
          <w:color w:val="000000"/>
          <w:szCs w:val="21"/>
        </w:rPr>
        <w:t>7.2.2</w:t>
      </w:r>
      <w:r w:rsidR="00BB7A43">
        <w:rPr>
          <w:rFonts w:eastAsiaTheme="minorEastAsia" w:hint="eastAsia"/>
          <w:b/>
          <w:bCs/>
          <w:kern w:val="0"/>
          <w:szCs w:val="21"/>
        </w:rPr>
        <w:t>报告期末按行业分类的港股通</w:t>
      </w:r>
      <w:r w:rsidRPr="00FB2B87">
        <w:rPr>
          <w:rFonts w:eastAsiaTheme="minorEastAsia" w:hint="eastAsia"/>
          <w:b/>
          <w:bCs/>
          <w:kern w:val="0"/>
          <w:szCs w:val="21"/>
        </w:rPr>
        <w:t>投资股票投资组合</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7"/>
        <w:gridCol w:w="3119"/>
        <w:gridCol w:w="3118"/>
      </w:tblGrid>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行业类别</w:t>
            </w:r>
          </w:p>
        </w:tc>
        <w:tc>
          <w:tcPr>
            <w:tcW w:w="3119"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公允价值（人民币）</w:t>
            </w:r>
          </w:p>
        </w:tc>
        <w:tc>
          <w:tcPr>
            <w:tcW w:w="3118"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占基金资产净值比例（</w:t>
            </w:r>
            <w:r w:rsidRPr="0035672E">
              <w:rPr>
                <w:rFonts w:eastAsiaTheme="minorEastAsia"/>
                <w:color w:val="000000" w:themeColor="text1"/>
                <w:szCs w:val="21"/>
              </w:rPr>
              <w:t>%</w:t>
            </w:r>
            <w:r w:rsidRPr="0035672E">
              <w:rPr>
                <w:rFonts w:eastAsiaTheme="minorEastAsia"/>
                <w:color w:val="000000" w:themeColor="text1"/>
                <w:szCs w:val="21"/>
              </w:rPr>
              <w:t>）</w:t>
            </w:r>
          </w:p>
        </w:tc>
      </w:tr>
      <w:tr w:rsidR="009D39EC">
        <w:trPr>
          <w:jc w:val="center"/>
        </w:trPr>
        <w:tc>
          <w:tcPr>
            <w:tcW w:w="2397" w:type="dxa"/>
            <w:vAlign w:val="center"/>
          </w:tcPr>
          <w:p w:rsidR="009D39EC" w:rsidRDefault="00FC074F">
            <w:pPr>
              <w:jc w:val="center"/>
            </w:pPr>
            <w:r>
              <w:rPr>
                <w:rFonts w:eastAsiaTheme="minorEastAsia"/>
                <w:color w:val="000000" w:themeColor="text1"/>
                <w:szCs w:val="21"/>
              </w:rPr>
              <w:t>能源</w:t>
            </w:r>
          </w:p>
        </w:tc>
        <w:tc>
          <w:tcPr>
            <w:tcW w:w="3119" w:type="dxa"/>
            <w:vAlign w:val="center"/>
          </w:tcPr>
          <w:p w:rsidR="009D39EC" w:rsidRDefault="00FC074F">
            <w:pPr>
              <w:jc w:val="center"/>
            </w:pPr>
            <w:r>
              <w:rPr>
                <w:rFonts w:eastAsiaTheme="minorEastAsia"/>
                <w:color w:val="000000" w:themeColor="text1"/>
                <w:szCs w:val="21"/>
              </w:rPr>
              <w:t>-</w:t>
            </w:r>
          </w:p>
        </w:tc>
        <w:tc>
          <w:tcPr>
            <w:tcW w:w="3118" w:type="dxa"/>
            <w:vAlign w:val="center"/>
          </w:tcPr>
          <w:p w:rsidR="009D39EC" w:rsidRDefault="00FC074F">
            <w:pPr>
              <w:jc w:val="center"/>
            </w:pPr>
            <w:r>
              <w:rPr>
                <w:rFonts w:eastAsiaTheme="minorEastAsia"/>
                <w:color w:val="000000" w:themeColor="text1"/>
                <w:szCs w:val="21"/>
              </w:rPr>
              <w:t>-</w:t>
            </w:r>
          </w:p>
        </w:tc>
      </w:tr>
      <w:tr w:rsidR="009D39EC">
        <w:trPr>
          <w:jc w:val="center"/>
        </w:trPr>
        <w:tc>
          <w:tcPr>
            <w:tcW w:w="2397" w:type="dxa"/>
            <w:vAlign w:val="center"/>
          </w:tcPr>
          <w:p w:rsidR="009D39EC" w:rsidRDefault="00FC074F">
            <w:pPr>
              <w:jc w:val="center"/>
            </w:pPr>
            <w:r>
              <w:rPr>
                <w:rFonts w:eastAsiaTheme="minorEastAsia"/>
                <w:color w:val="000000" w:themeColor="text1"/>
                <w:szCs w:val="21"/>
              </w:rPr>
              <w:t>材料</w:t>
            </w:r>
          </w:p>
        </w:tc>
        <w:tc>
          <w:tcPr>
            <w:tcW w:w="3119" w:type="dxa"/>
            <w:vAlign w:val="center"/>
          </w:tcPr>
          <w:p w:rsidR="009D39EC" w:rsidRDefault="00FC074F">
            <w:pPr>
              <w:jc w:val="center"/>
            </w:pPr>
            <w:r>
              <w:rPr>
                <w:rFonts w:eastAsiaTheme="minorEastAsia"/>
                <w:color w:val="000000" w:themeColor="text1"/>
                <w:szCs w:val="21"/>
              </w:rPr>
              <w:t>-</w:t>
            </w:r>
          </w:p>
        </w:tc>
        <w:tc>
          <w:tcPr>
            <w:tcW w:w="3118" w:type="dxa"/>
            <w:vAlign w:val="center"/>
          </w:tcPr>
          <w:p w:rsidR="009D39EC" w:rsidRDefault="00FC074F">
            <w:pPr>
              <w:jc w:val="center"/>
            </w:pPr>
            <w:r>
              <w:rPr>
                <w:rFonts w:eastAsiaTheme="minorEastAsia"/>
                <w:color w:val="000000" w:themeColor="text1"/>
                <w:szCs w:val="21"/>
              </w:rPr>
              <w:t>-</w:t>
            </w:r>
          </w:p>
        </w:tc>
      </w:tr>
      <w:tr w:rsidR="009D39EC">
        <w:trPr>
          <w:jc w:val="center"/>
        </w:trPr>
        <w:tc>
          <w:tcPr>
            <w:tcW w:w="2397" w:type="dxa"/>
            <w:vAlign w:val="center"/>
          </w:tcPr>
          <w:p w:rsidR="009D39EC" w:rsidRDefault="00FC074F">
            <w:pPr>
              <w:jc w:val="center"/>
            </w:pPr>
            <w:r>
              <w:rPr>
                <w:rFonts w:eastAsiaTheme="minorEastAsia"/>
                <w:color w:val="000000" w:themeColor="text1"/>
                <w:szCs w:val="21"/>
              </w:rPr>
              <w:t>工业</w:t>
            </w:r>
          </w:p>
        </w:tc>
        <w:tc>
          <w:tcPr>
            <w:tcW w:w="3119" w:type="dxa"/>
            <w:vAlign w:val="center"/>
          </w:tcPr>
          <w:p w:rsidR="009D39EC" w:rsidRDefault="00FC074F">
            <w:pPr>
              <w:jc w:val="center"/>
            </w:pPr>
            <w:r>
              <w:rPr>
                <w:rFonts w:eastAsiaTheme="minorEastAsia"/>
                <w:color w:val="000000" w:themeColor="text1"/>
                <w:szCs w:val="21"/>
              </w:rPr>
              <w:t>230,772,943.10</w:t>
            </w:r>
          </w:p>
        </w:tc>
        <w:tc>
          <w:tcPr>
            <w:tcW w:w="3118" w:type="dxa"/>
            <w:vAlign w:val="center"/>
          </w:tcPr>
          <w:p w:rsidR="009D39EC" w:rsidRDefault="00FC074F">
            <w:pPr>
              <w:jc w:val="center"/>
            </w:pPr>
            <w:r>
              <w:rPr>
                <w:rFonts w:eastAsiaTheme="minorEastAsia"/>
                <w:color w:val="000000" w:themeColor="text1"/>
                <w:szCs w:val="21"/>
              </w:rPr>
              <w:t>16.23</w:t>
            </w:r>
          </w:p>
        </w:tc>
      </w:tr>
      <w:tr w:rsidR="009D39EC">
        <w:trPr>
          <w:jc w:val="center"/>
        </w:trPr>
        <w:tc>
          <w:tcPr>
            <w:tcW w:w="2397" w:type="dxa"/>
            <w:vAlign w:val="center"/>
          </w:tcPr>
          <w:p w:rsidR="009D39EC" w:rsidRDefault="00FC074F">
            <w:pPr>
              <w:jc w:val="center"/>
            </w:pPr>
            <w:r>
              <w:rPr>
                <w:rFonts w:eastAsiaTheme="minorEastAsia"/>
                <w:color w:val="000000" w:themeColor="text1"/>
                <w:szCs w:val="21"/>
              </w:rPr>
              <w:t>非必需消费品</w:t>
            </w:r>
          </w:p>
        </w:tc>
        <w:tc>
          <w:tcPr>
            <w:tcW w:w="3119" w:type="dxa"/>
            <w:vAlign w:val="center"/>
          </w:tcPr>
          <w:p w:rsidR="009D39EC" w:rsidRDefault="00FC074F">
            <w:pPr>
              <w:jc w:val="center"/>
            </w:pPr>
            <w:r>
              <w:rPr>
                <w:rFonts w:eastAsiaTheme="minorEastAsia"/>
                <w:color w:val="000000" w:themeColor="text1"/>
                <w:szCs w:val="21"/>
              </w:rPr>
              <w:t>343,810,951.28</w:t>
            </w:r>
          </w:p>
        </w:tc>
        <w:tc>
          <w:tcPr>
            <w:tcW w:w="3118" w:type="dxa"/>
            <w:vAlign w:val="center"/>
          </w:tcPr>
          <w:p w:rsidR="009D39EC" w:rsidRDefault="00FC074F">
            <w:pPr>
              <w:jc w:val="center"/>
            </w:pPr>
            <w:r>
              <w:rPr>
                <w:rFonts w:eastAsiaTheme="minorEastAsia"/>
                <w:color w:val="000000" w:themeColor="text1"/>
                <w:szCs w:val="21"/>
              </w:rPr>
              <w:t>24.18</w:t>
            </w:r>
          </w:p>
        </w:tc>
      </w:tr>
      <w:tr w:rsidR="009D39EC">
        <w:trPr>
          <w:jc w:val="center"/>
        </w:trPr>
        <w:tc>
          <w:tcPr>
            <w:tcW w:w="2397" w:type="dxa"/>
            <w:vAlign w:val="center"/>
          </w:tcPr>
          <w:p w:rsidR="009D39EC" w:rsidRDefault="00FC074F">
            <w:pPr>
              <w:jc w:val="center"/>
            </w:pPr>
            <w:r>
              <w:rPr>
                <w:rFonts w:eastAsiaTheme="minorEastAsia"/>
                <w:color w:val="000000" w:themeColor="text1"/>
                <w:szCs w:val="21"/>
              </w:rPr>
              <w:t>必需消费品</w:t>
            </w:r>
          </w:p>
        </w:tc>
        <w:tc>
          <w:tcPr>
            <w:tcW w:w="3119" w:type="dxa"/>
            <w:vAlign w:val="center"/>
          </w:tcPr>
          <w:p w:rsidR="009D39EC" w:rsidRDefault="00FC074F">
            <w:pPr>
              <w:jc w:val="center"/>
            </w:pPr>
            <w:r>
              <w:rPr>
                <w:rFonts w:eastAsiaTheme="minorEastAsia"/>
                <w:color w:val="000000" w:themeColor="text1"/>
                <w:szCs w:val="21"/>
              </w:rPr>
              <w:t>169,792,739.16</w:t>
            </w:r>
          </w:p>
        </w:tc>
        <w:tc>
          <w:tcPr>
            <w:tcW w:w="3118" w:type="dxa"/>
            <w:vAlign w:val="center"/>
          </w:tcPr>
          <w:p w:rsidR="009D39EC" w:rsidRDefault="00FC074F">
            <w:pPr>
              <w:jc w:val="center"/>
            </w:pPr>
            <w:r>
              <w:rPr>
                <w:rFonts w:eastAsiaTheme="minorEastAsia"/>
                <w:color w:val="000000" w:themeColor="text1"/>
                <w:szCs w:val="21"/>
              </w:rPr>
              <w:t>11.94</w:t>
            </w:r>
          </w:p>
        </w:tc>
      </w:tr>
      <w:tr w:rsidR="009D39EC">
        <w:trPr>
          <w:jc w:val="center"/>
        </w:trPr>
        <w:tc>
          <w:tcPr>
            <w:tcW w:w="2397" w:type="dxa"/>
            <w:vAlign w:val="center"/>
          </w:tcPr>
          <w:p w:rsidR="009D39EC" w:rsidRDefault="00FC074F">
            <w:pPr>
              <w:jc w:val="center"/>
            </w:pPr>
            <w:r>
              <w:rPr>
                <w:rFonts w:eastAsiaTheme="minorEastAsia"/>
                <w:color w:val="000000" w:themeColor="text1"/>
                <w:szCs w:val="21"/>
              </w:rPr>
              <w:t>保健</w:t>
            </w:r>
          </w:p>
        </w:tc>
        <w:tc>
          <w:tcPr>
            <w:tcW w:w="3119" w:type="dxa"/>
            <w:vAlign w:val="center"/>
          </w:tcPr>
          <w:p w:rsidR="009D39EC" w:rsidRDefault="00FC074F">
            <w:pPr>
              <w:jc w:val="center"/>
            </w:pPr>
            <w:r>
              <w:rPr>
                <w:rFonts w:eastAsiaTheme="minorEastAsia"/>
                <w:color w:val="000000" w:themeColor="text1"/>
                <w:szCs w:val="21"/>
              </w:rPr>
              <w:t>96,515,440.56</w:t>
            </w:r>
          </w:p>
        </w:tc>
        <w:tc>
          <w:tcPr>
            <w:tcW w:w="3118" w:type="dxa"/>
            <w:vAlign w:val="center"/>
          </w:tcPr>
          <w:p w:rsidR="009D39EC" w:rsidRDefault="00FC074F">
            <w:pPr>
              <w:jc w:val="center"/>
            </w:pPr>
            <w:r>
              <w:rPr>
                <w:rFonts w:eastAsiaTheme="minorEastAsia"/>
                <w:color w:val="000000" w:themeColor="text1"/>
                <w:szCs w:val="21"/>
              </w:rPr>
              <w:t>6.79</w:t>
            </w:r>
          </w:p>
        </w:tc>
      </w:tr>
      <w:tr w:rsidR="009D39EC">
        <w:trPr>
          <w:jc w:val="center"/>
        </w:trPr>
        <w:tc>
          <w:tcPr>
            <w:tcW w:w="2397" w:type="dxa"/>
            <w:vAlign w:val="center"/>
          </w:tcPr>
          <w:p w:rsidR="009D39EC" w:rsidRDefault="00FC074F">
            <w:pPr>
              <w:jc w:val="center"/>
            </w:pPr>
            <w:r>
              <w:rPr>
                <w:rFonts w:eastAsiaTheme="minorEastAsia"/>
                <w:color w:val="000000" w:themeColor="text1"/>
                <w:szCs w:val="21"/>
              </w:rPr>
              <w:t>金融</w:t>
            </w:r>
          </w:p>
        </w:tc>
        <w:tc>
          <w:tcPr>
            <w:tcW w:w="3119" w:type="dxa"/>
            <w:vAlign w:val="center"/>
          </w:tcPr>
          <w:p w:rsidR="009D39EC" w:rsidRDefault="00FC074F">
            <w:pPr>
              <w:jc w:val="center"/>
            </w:pPr>
            <w:r>
              <w:rPr>
                <w:rFonts w:eastAsiaTheme="minorEastAsia"/>
                <w:color w:val="000000" w:themeColor="text1"/>
                <w:szCs w:val="21"/>
              </w:rPr>
              <w:t>-</w:t>
            </w:r>
          </w:p>
        </w:tc>
        <w:tc>
          <w:tcPr>
            <w:tcW w:w="3118" w:type="dxa"/>
            <w:vAlign w:val="center"/>
          </w:tcPr>
          <w:p w:rsidR="009D39EC" w:rsidRDefault="00FC074F">
            <w:pPr>
              <w:jc w:val="center"/>
            </w:pPr>
            <w:r>
              <w:rPr>
                <w:rFonts w:eastAsiaTheme="minorEastAsia"/>
                <w:color w:val="000000" w:themeColor="text1"/>
                <w:szCs w:val="21"/>
              </w:rPr>
              <w:t>-</w:t>
            </w:r>
          </w:p>
        </w:tc>
      </w:tr>
      <w:tr w:rsidR="009D39EC">
        <w:trPr>
          <w:jc w:val="center"/>
        </w:trPr>
        <w:tc>
          <w:tcPr>
            <w:tcW w:w="2397" w:type="dxa"/>
            <w:vAlign w:val="center"/>
          </w:tcPr>
          <w:p w:rsidR="009D39EC" w:rsidRDefault="00FC074F">
            <w:pPr>
              <w:jc w:val="center"/>
            </w:pPr>
            <w:r>
              <w:rPr>
                <w:rFonts w:eastAsiaTheme="minorEastAsia"/>
                <w:color w:val="000000" w:themeColor="text1"/>
                <w:szCs w:val="21"/>
              </w:rPr>
              <w:t>信息技术</w:t>
            </w:r>
          </w:p>
        </w:tc>
        <w:tc>
          <w:tcPr>
            <w:tcW w:w="3119" w:type="dxa"/>
            <w:vAlign w:val="center"/>
          </w:tcPr>
          <w:p w:rsidR="009D39EC" w:rsidRDefault="00FC074F">
            <w:pPr>
              <w:jc w:val="center"/>
            </w:pPr>
            <w:r>
              <w:rPr>
                <w:rFonts w:eastAsiaTheme="minorEastAsia"/>
                <w:color w:val="000000" w:themeColor="text1"/>
                <w:szCs w:val="21"/>
              </w:rPr>
              <w:t>337,403,854.76</w:t>
            </w:r>
          </w:p>
        </w:tc>
        <w:tc>
          <w:tcPr>
            <w:tcW w:w="3118" w:type="dxa"/>
            <w:vAlign w:val="center"/>
          </w:tcPr>
          <w:p w:rsidR="009D39EC" w:rsidRDefault="00FC074F">
            <w:pPr>
              <w:jc w:val="center"/>
            </w:pPr>
            <w:r>
              <w:rPr>
                <w:rFonts w:eastAsiaTheme="minorEastAsia"/>
                <w:color w:val="000000" w:themeColor="text1"/>
                <w:szCs w:val="21"/>
              </w:rPr>
              <w:t>23.73</w:t>
            </w:r>
          </w:p>
        </w:tc>
      </w:tr>
      <w:tr w:rsidR="009D39EC">
        <w:trPr>
          <w:jc w:val="center"/>
        </w:trPr>
        <w:tc>
          <w:tcPr>
            <w:tcW w:w="2397" w:type="dxa"/>
            <w:vAlign w:val="center"/>
          </w:tcPr>
          <w:p w:rsidR="009D39EC" w:rsidRDefault="00FC074F">
            <w:pPr>
              <w:jc w:val="center"/>
            </w:pPr>
            <w:r>
              <w:rPr>
                <w:rFonts w:eastAsiaTheme="minorEastAsia"/>
                <w:color w:val="000000" w:themeColor="text1"/>
                <w:szCs w:val="21"/>
              </w:rPr>
              <w:t>电信服务</w:t>
            </w:r>
          </w:p>
        </w:tc>
        <w:tc>
          <w:tcPr>
            <w:tcW w:w="3119" w:type="dxa"/>
            <w:vAlign w:val="center"/>
          </w:tcPr>
          <w:p w:rsidR="009D39EC" w:rsidRDefault="00FC074F">
            <w:pPr>
              <w:jc w:val="center"/>
            </w:pPr>
            <w:r>
              <w:rPr>
                <w:rFonts w:eastAsiaTheme="minorEastAsia"/>
                <w:color w:val="000000" w:themeColor="text1"/>
                <w:szCs w:val="21"/>
              </w:rPr>
              <w:t>-</w:t>
            </w:r>
          </w:p>
        </w:tc>
        <w:tc>
          <w:tcPr>
            <w:tcW w:w="3118" w:type="dxa"/>
            <w:vAlign w:val="center"/>
          </w:tcPr>
          <w:p w:rsidR="009D39EC" w:rsidRDefault="00FC074F">
            <w:pPr>
              <w:jc w:val="center"/>
            </w:pPr>
            <w:r>
              <w:rPr>
                <w:rFonts w:eastAsiaTheme="minorEastAsia"/>
                <w:color w:val="000000" w:themeColor="text1"/>
                <w:szCs w:val="21"/>
              </w:rPr>
              <w:t>-</w:t>
            </w:r>
          </w:p>
        </w:tc>
      </w:tr>
      <w:tr w:rsidR="009D39EC">
        <w:trPr>
          <w:jc w:val="center"/>
        </w:trPr>
        <w:tc>
          <w:tcPr>
            <w:tcW w:w="2397" w:type="dxa"/>
            <w:vAlign w:val="center"/>
          </w:tcPr>
          <w:p w:rsidR="009D39EC" w:rsidRDefault="00FC074F">
            <w:pPr>
              <w:jc w:val="center"/>
            </w:pPr>
            <w:r>
              <w:rPr>
                <w:rFonts w:eastAsiaTheme="minorEastAsia"/>
                <w:color w:val="000000" w:themeColor="text1"/>
                <w:szCs w:val="21"/>
              </w:rPr>
              <w:t>公用事业</w:t>
            </w:r>
          </w:p>
        </w:tc>
        <w:tc>
          <w:tcPr>
            <w:tcW w:w="3119" w:type="dxa"/>
            <w:vAlign w:val="center"/>
          </w:tcPr>
          <w:p w:rsidR="009D39EC" w:rsidRDefault="00FC074F">
            <w:pPr>
              <w:jc w:val="center"/>
            </w:pPr>
            <w:r>
              <w:rPr>
                <w:rFonts w:eastAsiaTheme="minorEastAsia"/>
                <w:color w:val="000000" w:themeColor="text1"/>
                <w:szCs w:val="21"/>
              </w:rPr>
              <w:t>48,275,304.00</w:t>
            </w:r>
          </w:p>
        </w:tc>
        <w:tc>
          <w:tcPr>
            <w:tcW w:w="3118" w:type="dxa"/>
            <w:vAlign w:val="center"/>
          </w:tcPr>
          <w:p w:rsidR="009D39EC" w:rsidRDefault="00FC074F">
            <w:pPr>
              <w:jc w:val="center"/>
            </w:pPr>
            <w:r>
              <w:rPr>
                <w:rFonts w:eastAsiaTheme="minorEastAsia"/>
                <w:color w:val="000000" w:themeColor="text1"/>
                <w:szCs w:val="21"/>
              </w:rPr>
              <w:t>3.40</w:t>
            </w:r>
          </w:p>
        </w:tc>
      </w:tr>
      <w:tr w:rsidR="009D39EC">
        <w:trPr>
          <w:jc w:val="center"/>
        </w:trPr>
        <w:tc>
          <w:tcPr>
            <w:tcW w:w="2397" w:type="dxa"/>
            <w:vAlign w:val="center"/>
          </w:tcPr>
          <w:p w:rsidR="009D39EC" w:rsidRDefault="00FC074F">
            <w:pPr>
              <w:jc w:val="center"/>
            </w:pPr>
            <w:r>
              <w:rPr>
                <w:rFonts w:eastAsiaTheme="minorEastAsia"/>
                <w:color w:val="000000" w:themeColor="text1"/>
                <w:szCs w:val="21"/>
              </w:rPr>
              <w:t>房地产</w:t>
            </w:r>
          </w:p>
        </w:tc>
        <w:tc>
          <w:tcPr>
            <w:tcW w:w="3119" w:type="dxa"/>
            <w:vAlign w:val="center"/>
          </w:tcPr>
          <w:p w:rsidR="009D39EC" w:rsidRDefault="00FC074F">
            <w:pPr>
              <w:jc w:val="center"/>
            </w:pPr>
            <w:r>
              <w:rPr>
                <w:rFonts w:eastAsiaTheme="minorEastAsia"/>
                <w:color w:val="000000" w:themeColor="text1"/>
                <w:szCs w:val="21"/>
              </w:rPr>
              <w:t>105,420,069.29</w:t>
            </w:r>
          </w:p>
        </w:tc>
        <w:tc>
          <w:tcPr>
            <w:tcW w:w="3118" w:type="dxa"/>
            <w:vAlign w:val="center"/>
          </w:tcPr>
          <w:p w:rsidR="009D39EC" w:rsidRDefault="00FC074F">
            <w:pPr>
              <w:jc w:val="center"/>
            </w:pPr>
            <w:r>
              <w:rPr>
                <w:rFonts w:eastAsiaTheme="minorEastAsia"/>
                <w:color w:val="000000" w:themeColor="text1"/>
                <w:szCs w:val="21"/>
              </w:rPr>
              <w:t>7.42</w:t>
            </w:r>
          </w:p>
        </w:tc>
      </w:tr>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合计</w:t>
            </w:r>
          </w:p>
        </w:tc>
        <w:tc>
          <w:tcPr>
            <w:tcW w:w="3119"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1,331,991,302.15</w:t>
            </w:r>
          </w:p>
        </w:tc>
        <w:tc>
          <w:tcPr>
            <w:tcW w:w="3118"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93.70</w:t>
            </w:r>
          </w:p>
        </w:tc>
      </w:tr>
    </w:tbl>
    <w:p w:rsidR="00753756" w:rsidRPr="00E56272" w:rsidRDefault="009C7DA4" w:rsidP="00E56272">
      <w:pPr>
        <w:tabs>
          <w:tab w:val="left" w:pos="426"/>
        </w:tabs>
        <w:spacing w:line="360" w:lineRule="auto"/>
        <w:ind w:firstLineChars="200" w:firstLine="420"/>
        <w:rPr>
          <w:kern w:val="0"/>
          <w:szCs w:val="21"/>
        </w:rPr>
      </w:pPr>
      <w:r w:rsidRPr="00E56272">
        <w:rPr>
          <w:kern w:val="0"/>
          <w:szCs w:val="21"/>
        </w:rPr>
        <w:t>注：以上分类采用全球行业分类标准（</w:t>
      </w:r>
      <w:r w:rsidRPr="00E56272">
        <w:rPr>
          <w:kern w:val="0"/>
          <w:szCs w:val="21"/>
        </w:rPr>
        <w:t>GICS</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8375"/>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9D39EC">
        <w:trPr>
          <w:jc w:val="center"/>
        </w:trPr>
        <w:tc>
          <w:tcPr>
            <w:tcW w:w="817" w:type="dxa"/>
            <w:vAlign w:val="center"/>
          </w:tcPr>
          <w:p w:rsidR="009D39EC" w:rsidRDefault="00FC074F">
            <w:pPr>
              <w:jc w:val="center"/>
            </w:pPr>
            <w:r>
              <w:rPr>
                <w:color w:val="000000"/>
                <w:szCs w:val="21"/>
              </w:rPr>
              <w:t>1</w:t>
            </w:r>
          </w:p>
        </w:tc>
        <w:tc>
          <w:tcPr>
            <w:tcW w:w="1276" w:type="dxa"/>
            <w:vAlign w:val="center"/>
          </w:tcPr>
          <w:p w:rsidR="009D39EC" w:rsidRDefault="00FC074F">
            <w:pPr>
              <w:jc w:val="center"/>
            </w:pPr>
            <w:r>
              <w:rPr>
                <w:color w:val="000000"/>
                <w:szCs w:val="21"/>
              </w:rPr>
              <w:t>01579</w:t>
            </w:r>
          </w:p>
        </w:tc>
        <w:tc>
          <w:tcPr>
            <w:tcW w:w="1701" w:type="dxa"/>
            <w:vAlign w:val="center"/>
          </w:tcPr>
          <w:p w:rsidR="009D39EC" w:rsidRDefault="00FC074F">
            <w:pPr>
              <w:jc w:val="center"/>
            </w:pPr>
            <w:r>
              <w:rPr>
                <w:color w:val="000000"/>
                <w:szCs w:val="21"/>
              </w:rPr>
              <w:t>颐海国际</w:t>
            </w:r>
          </w:p>
        </w:tc>
        <w:tc>
          <w:tcPr>
            <w:tcW w:w="1276" w:type="dxa"/>
            <w:vAlign w:val="center"/>
          </w:tcPr>
          <w:p w:rsidR="009D39EC" w:rsidRDefault="00FC074F">
            <w:pPr>
              <w:jc w:val="right"/>
            </w:pPr>
            <w:r>
              <w:rPr>
                <w:color w:val="000000"/>
                <w:szCs w:val="21"/>
              </w:rPr>
              <w:t>1,499,000</w:t>
            </w:r>
          </w:p>
        </w:tc>
        <w:tc>
          <w:tcPr>
            <w:tcW w:w="2172" w:type="dxa"/>
            <w:vAlign w:val="center"/>
          </w:tcPr>
          <w:p w:rsidR="009D39EC" w:rsidRDefault="00FC074F">
            <w:pPr>
              <w:jc w:val="right"/>
            </w:pPr>
            <w:r>
              <w:rPr>
                <w:color w:val="000000"/>
                <w:szCs w:val="21"/>
              </w:rPr>
              <w:t>108,786,639.19</w:t>
            </w:r>
          </w:p>
        </w:tc>
        <w:tc>
          <w:tcPr>
            <w:tcW w:w="1852" w:type="dxa"/>
            <w:vAlign w:val="center"/>
          </w:tcPr>
          <w:p w:rsidR="009D39EC" w:rsidRDefault="00FC074F">
            <w:pPr>
              <w:jc w:val="right"/>
            </w:pPr>
            <w:r>
              <w:rPr>
                <w:color w:val="000000"/>
                <w:szCs w:val="21"/>
              </w:rPr>
              <w:t>7.65</w:t>
            </w:r>
          </w:p>
        </w:tc>
      </w:tr>
      <w:tr w:rsidR="009D39EC">
        <w:trPr>
          <w:jc w:val="center"/>
        </w:trPr>
        <w:tc>
          <w:tcPr>
            <w:tcW w:w="817" w:type="dxa"/>
            <w:vAlign w:val="center"/>
          </w:tcPr>
          <w:p w:rsidR="009D39EC" w:rsidRDefault="00FC074F">
            <w:pPr>
              <w:jc w:val="center"/>
            </w:pPr>
            <w:r>
              <w:rPr>
                <w:color w:val="000000"/>
                <w:szCs w:val="21"/>
              </w:rPr>
              <w:t>2</w:t>
            </w:r>
          </w:p>
        </w:tc>
        <w:tc>
          <w:tcPr>
            <w:tcW w:w="1276" w:type="dxa"/>
            <w:vAlign w:val="center"/>
          </w:tcPr>
          <w:p w:rsidR="009D39EC" w:rsidRDefault="00FC074F">
            <w:pPr>
              <w:jc w:val="center"/>
            </w:pPr>
            <w:r>
              <w:rPr>
                <w:color w:val="000000"/>
                <w:szCs w:val="21"/>
              </w:rPr>
              <w:t>00981</w:t>
            </w:r>
          </w:p>
        </w:tc>
        <w:tc>
          <w:tcPr>
            <w:tcW w:w="1701" w:type="dxa"/>
            <w:vAlign w:val="center"/>
          </w:tcPr>
          <w:p w:rsidR="009D39EC" w:rsidRDefault="00FC074F">
            <w:pPr>
              <w:jc w:val="center"/>
            </w:pPr>
            <w:r>
              <w:rPr>
                <w:color w:val="000000"/>
                <w:szCs w:val="21"/>
              </w:rPr>
              <w:t>中芯国际</w:t>
            </w:r>
          </w:p>
        </w:tc>
        <w:tc>
          <w:tcPr>
            <w:tcW w:w="1276" w:type="dxa"/>
            <w:vAlign w:val="center"/>
          </w:tcPr>
          <w:p w:rsidR="009D39EC" w:rsidRDefault="00FC074F">
            <w:pPr>
              <w:jc w:val="right"/>
            </w:pPr>
            <w:r>
              <w:rPr>
                <w:color w:val="000000"/>
                <w:szCs w:val="21"/>
              </w:rPr>
              <w:t>4,248,500</w:t>
            </w:r>
          </w:p>
        </w:tc>
        <w:tc>
          <w:tcPr>
            <w:tcW w:w="2172" w:type="dxa"/>
            <w:vAlign w:val="center"/>
          </w:tcPr>
          <w:p w:rsidR="009D39EC" w:rsidRDefault="00FC074F">
            <w:pPr>
              <w:jc w:val="right"/>
            </w:pPr>
            <w:r>
              <w:rPr>
                <w:color w:val="000000"/>
                <w:szCs w:val="21"/>
              </w:rPr>
              <w:t>104,780,245.68</w:t>
            </w:r>
          </w:p>
        </w:tc>
        <w:tc>
          <w:tcPr>
            <w:tcW w:w="1852" w:type="dxa"/>
            <w:vAlign w:val="center"/>
          </w:tcPr>
          <w:p w:rsidR="009D39EC" w:rsidRDefault="00FC074F">
            <w:pPr>
              <w:jc w:val="right"/>
            </w:pPr>
            <w:r>
              <w:rPr>
                <w:color w:val="000000"/>
                <w:szCs w:val="21"/>
              </w:rPr>
              <w:t>7.37</w:t>
            </w:r>
          </w:p>
        </w:tc>
      </w:tr>
      <w:tr w:rsidR="009D39EC">
        <w:trPr>
          <w:jc w:val="center"/>
        </w:trPr>
        <w:tc>
          <w:tcPr>
            <w:tcW w:w="817" w:type="dxa"/>
            <w:vAlign w:val="center"/>
          </w:tcPr>
          <w:p w:rsidR="009D39EC" w:rsidRDefault="00FC074F">
            <w:pPr>
              <w:jc w:val="center"/>
            </w:pPr>
            <w:r>
              <w:rPr>
                <w:color w:val="000000"/>
                <w:szCs w:val="21"/>
              </w:rPr>
              <w:t>3</w:t>
            </w:r>
          </w:p>
        </w:tc>
        <w:tc>
          <w:tcPr>
            <w:tcW w:w="1276" w:type="dxa"/>
            <w:vAlign w:val="center"/>
          </w:tcPr>
          <w:p w:rsidR="009D39EC" w:rsidRDefault="00FC074F">
            <w:pPr>
              <w:jc w:val="center"/>
            </w:pPr>
            <w:r>
              <w:rPr>
                <w:color w:val="000000"/>
                <w:szCs w:val="21"/>
              </w:rPr>
              <w:t>02382</w:t>
            </w:r>
          </w:p>
        </w:tc>
        <w:tc>
          <w:tcPr>
            <w:tcW w:w="1701" w:type="dxa"/>
            <w:vAlign w:val="center"/>
          </w:tcPr>
          <w:p w:rsidR="009D39EC" w:rsidRDefault="00FC074F">
            <w:pPr>
              <w:jc w:val="center"/>
            </w:pPr>
            <w:r>
              <w:rPr>
                <w:color w:val="000000"/>
                <w:szCs w:val="21"/>
              </w:rPr>
              <w:t>舜宇光学科技</w:t>
            </w:r>
          </w:p>
        </w:tc>
        <w:tc>
          <w:tcPr>
            <w:tcW w:w="1276" w:type="dxa"/>
            <w:vAlign w:val="center"/>
          </w:tcPr>
          <w:p w:rsidR="009D39EC" w:rsidRDefault="00FC074F">
            <w:pPr>
              <w:jc w:val="right"/>
            </w:pPr>
            <w:r>
              <w:rPr>
                <w:color w:val="000000"/>
                <w:szCs w:val="21"/>
              </w:rPr>
              <w:t>812,700</w:t>
            </w:r>
          </w:p>
        </w:tc>
        <w:tc>
          <w:tcPr>
            <w:tcW w:w="2172" w:type="dxa"/>
            <w:vAlign w:val="center"/>
          </w:tcPr>
          <w:p w:rsidR="009D39EC" w:rsidRDefault="00FC074F">
            <w:pPr>
              <w:jc w:val="right"/>
            </w:pPr>
            <w:r>
              <w:rPr>
                <w:color w:val="000000"/>
                <w:szCs w:val="21"/>
              </w:rPr>
              <w:t>92,051,733.31</w:t>
            </w:r>
          </w:p>
        </w:tc>
        <w:tc>
          <w:tcPr>
            <w:tcW w:w="1852" w:type="dxa"/>
            <w:vAlign w:val="center"/>
          </w:tcPr>
          <w:p w:rsidR="009D39EC" w:rsidRDefault="00FC074F">
            <w:pPr>
              <w:jc w:val="right"/>
            </w:pPr>
            <w:r>
              <w:rPr>
                <w:color w:val="000000"/>
                <w:szCs w:val="21"/>
              </w:rPr>
              <w:t>6.48</w:t>
            </w:r>
          </w:p>
        </w:tc>
      </w:tr>
      <w:tr w:rsidR="009D39EC">
        <w:trPr>
          <w:jc w:val="center"/>
        </w:trPr>
        <w:tc>
          <w:tcPr>
            <w:tcW w:w="817" w:type="dxa"/>
            <w:vAlign w:val="center"/>
          </w:tcPr>
          <w:p w:rsidR="009D39EC" w:rsidRDefault="00FC074F">
            <w:pPr>
              <w:jc w:val="center"/>
            </w:pPr>
            <w:r>
              <w:rPr>
                <w:color w:val="000000"/>
                <w:szCs w:val="21"/>
              </w:rPr>
              <w:t>4</w:t>
            </w:r>
          </w:p>
        </w:tc>
        <w:tc>
          <w:tcPr>
            <w:tcW w:w="1276" w:type="dxa"/>
            <w:vAlign w:val="center"/>
          </w:tcPr>
          <w:p w:rsidR="009D39EC" w:rsidRDefault="00FC074F">
            <w:pPr>
              <w:jc w:val="center"/>
            </w:pPr>
            <w:r>
              <w:rPr>
                <w:color w:val="000000"/>
                <w:szCs w:val="21"/>
              </w:rPr>
              <w:t>03690</w:t>
            </w:r>
          </w:p>
        </w:tc>
        <w:tc>
          <w:tcPr>
            <w:tcW w:w="1701" w:type="dxa"/>
            <w:vAlign w:val="center"/>
          </w:tcPr>
          <w:p w:rsidR="009D39EC" w:rsidRDefault="00FC074F">
            <w:pPr>
              <w:jc w:val="center"/>
            </w:pPr>
            <w:r>
              <w:rPr>
                <w:color w:val="000000"/>
                <w:szCs w:val="21"/>
              </w:rPr>
              <w:t>美团点评－Ｗ</w:t>
            </w:r>
          </w:p>
        </w:tc>
        <w:tc>
          <w:tcPr>
            <w:tcW w:w="1276" w:type="dxa"/>
            <w:vAlign w:val="center"/>
          </w:tcPr>
          <w:p w:rsidR="009D39EC" w:rsidRDefault="00FC074F">
            <w:pPr>
              <w:jc w:val="right"/>
            </w:pPr>
            <w:r>
              <w:rPr>
                <w:color w:val="000000"/>
                <w:szCs w:val="21"/>
              </w:rPr>
              <w:t>568,600</w:t>
            </w:r>
          </w:p>
        </w:tc>
        <w:tc>
          <w:tcPr>
            <w:tcW w:w="2172" w:type="dxa"/>
            <w:vAlign w:val="center"/>
          </w:tcPr>
          <w:p w:rsidR="009D39EC" w:rsidRDefault="00FC074F">
            <w:pPr>
              <w:jc w:val="right"/>
            </w:pPr>
            <w:r>
              <w:rPr>
                <w:color w:val="000000"/>
                <w:szCs w:val="21"/>
              </w:rPr>
              <w:t>89,281,763.05</w:t>
            </w:r>
          </w:p>
        </w:tc>
        <w:tc>
          <w:tcPr>
            <w:tcW w:w="1852" w:type="dxa"/>
            <w:vAlign w:val="center"/>
          </w:tcPr>
          <w:p w:rsidR="009D39EC" w:rsidRDefault="00FC074F">
            <w:pPr>
              <w:jc w:val="right"/>
            </w:pPr>
            <w:r>
              <w:rPr>
                <w:color w:val="000000"/>
                <w:szCs w:val="21"/>
              </w:rPr>
              <w:t>6.28</w:t>
            </w:r>
          </w:p>
        </w:tc>
      </w:tr>
      <w:tr w:rsidR="009D39EC">
        <w:trPr>
          <w:jc w:val="center"/>
        </w:trPr>
        <w:tc>
          <w:tcPr>
            <w:tcW w:w="817" w:type="dxa"/>
            <w:vAlign w:val="center"/>
          </w:tcPr>
          <w:p w:rsidR="009D39EC" w:rsidRDefault="00FC074F">
            <w:pPr>
              <w:jc w:val="center"/>
            </w:pPr>
            <w:r>
              <w:rPr>
                <w:color w:val="000000"/>
                <w:szCs w:val="21"/>
              </w:rPr>
              <w:t>5</w:t>
            </w:r>
          </w:p>
        </w:tc>
        <w:tc>
          <w:tcPr>
            <w:tcW w:w="1276" w:type="dxa"/>
            <w:vAlign w:val="center"/>
          </w:tcPr>
          <w:p w:rsidR="009D39EC" w:rsidRDefault="00FC074F">
            <w:pPr>
              <w:jc w:val="center"/>
            </w:pPr>
            <w:r>
              <w:rPr>
                <w:color w:val="000000"/>
                <w:szCs w:val="21"/>
              </w:rPr>
              <w:t>03888</w:t>
            </w:r>
          </w:p>
        </w:tc>
        <w:tc>
          <w:tcPr>
            <w:tcW w:w="1701" w:type="dxa"/>
            <w:vAlign w:val="center"/>
          </w:tcPr>
          <w:p w:rsidR="009D39EC" w:rsidRDefault="00FC074F">
            <w:pPr>
              <w:jc w:val="center"/>
            </w:pPr>
            <w:r>
              <w:rPr>
                <w:color w:val="000000"/>
                <w:szCs w:val="21"/>
              </w:rPr>
              <w:t>金山软件</w:t>
            </w:r>
          </w:p>
        </w:tc>
        <w:tc>
          <w:tcPr>
            <w:tcW w:w="1276" w:type="dxa"/>
            <w:vAlign w:val="center"/>
          </w:tcPr>
          <w:p w:rsidR="009D39EC" w:rsidRDefault="00FC074F">
            <w:pPr>
              <w:jc w:val="right"/>
            </w:pPr>
            <w:r>
              <w:rPr>
                <w:color w:val="000000"/>
                <w:szCs w:val="21"/>
              </w:rPr>
              <w:t>2,560,000</w:t>
            </w:r>
          </w:p>
        </w:tc>
        <w:tc>
          <w:tcPr>
            <w:tcW w:w="2172" w:type="dxa"/>
            <w:vAlign w:val="center"/>
          </w:tcPr>
          <w:p w:rsidR="009D39EC" w:rsidRDefault="00FC074F">
            <w:pPr>
              <w:jc w:val="right"/>
            </w:pPr>
            <w:r>
              <w:rPr>
                <w:color w:val="000000"/>
                <w:szCs w:val="21"/>
              </w:rPr>
              <w:t>84,299,550.72</w:t>
            </w:r>
          </w:p>
        </w:tc>
        <w:tc>
          <w:tcPr>
            <w:tcW w:w="1852" w:type="dxa"/>
            <w:vAlign w:val="center"/>
          </w:tcPr>
          <w:p w:rsidR="009D39EC" w:rsidRDefault="00FC074F">
            <w:pPr>
              <w:jc w:val="right"/>
            </w:pPr>
            <w:r>
              <w:rPr>
                <w:color w:val="000000"/>
                <w:szCs w:val="21"/>
              </w:rPr>
              <w:t>5.93</w:t>
            </w:r>
          </w:p>
        </w:tc>
      </w:tr>
      <w:tr w:rsidR="009D39EC">
        <w:trPr>
          <w:jc w:val="center"/>
        </w:trPr>
        <w:tc>
          <w:tcPr>
            <w:tcW w:w="817" w:type="dxa"/>
            <w:vAlign w:val="center"/>
          </w:tcPr>
          <w:p w:rsidR="009D39EC" w:rsidRDefault="00FC074F">
            <w:pPr>
              <w:jc w:val="center"/>
            </w:pPr>
            <w:r>
              <w:rPr>
                <w:color w:val="000000"/>
                <w:szCs w:val="21"/>
              </w:rPr>
              <w:t>6</w:t>
            </w:r>
          </w:p>
        </w:tc>
        <w:tc>
          <w:tcPr>
            <w:tcW w:w="1276" w:type="dxa"/>
            <w:vAlign w:val="center"/>
          </w:tcPr>
          <w:p w:rsidR="009D39EC" w:rsidRDefault="00FC074F">
            <w:pPr>
              <w:jc w:val="center"/>
            </w:pPr>
            <w:r>
              <w:rPr>
                <w:color w:val="000000"/>
                <w:szCs w:val="21"/>
              </w:rPr>
              <w:t>06098</w:t>
            </w:r>
          </w:p>
        </w:tc>
        <w:tc>
          <w:tcPr>
            <w:tcW w:w="1701" w:type="dxa"/>
            <w:vAlign w:val="center"/>
          </w:tcPr>
          <w:p w:rsidR="009D39EC" w:rsidRDefault="00FC074F">
            <w:pPr>
              <w:jc w:val="center"/>
            </w:pPr>
            <w:r>
              <w:rPr>
                <w:color w:val="000000"/>
                <w:szCs w:val="21"/>
              </w:rPr>
              <w:t>碧桂园服务</w:t>
            </w:r>
          </w:p>
        </w:tc>
        <w:tc>
          <w:tcPr>
            <w:tcW w:w="1276" w:type="dxa"/>
            <w:vAlign w:val="center"/>
          </w:tcPr>
          <w:p w:rsidR="009D39EC" w:rsidRDefault="00FC074F">
            <w:pPr>
              <w:jc w:val="right"/>
            </w:pPr>
            <w:r>
              <w:rPr>
                <w:color w:val="000000"/>
                <w:szCs w:val="21"/>
              </w:rPr>
              <w:t>2,430,000</w:t>
            </w:r>
          </w:p>
        </w:tc>
        <w:tc>
          <w:tcPr>
            <w:tcW w:w="2172" w:type="dxa"/>
            <w:vAlign w:val="center"/>
          </w:tcPr>
          <w:p w:rsidR="009D39EC" w:rsidRDefault="00FC074F">
            <w:pPr>
              <w:jc w:val="right"/>
            </w:pPr>
            <w:r>
              <w:rPr>
                <w:color w:val="000000"/>
                <w:szCs w:val="21"/>
              </w:rPr>
              <w:t>79,907,731.20</w:t>
            </w:r>
          </w:p>
        </w:tc>
        <w:tc>
          <w:tcPr>
            <w:tcW w:w="1852" w:type="dxa"/>
            <w:vAlign w:val="center"/>
          </w:tcPr>
          <w:p w:rsidR="009D39EC" w:rsidRDefault="00FC074F">
            <w:pPr>
              <w:jc w:val="right"/>
            </w:pPr>
            <w:r>
              <w:rPr>
                <w:color w:val="000000"/>
                <w:szCs w:val="21"/>
              </w:rPr>
              <w:t>5.62</w:t>
            </w:r>
          </w:p>
        </w:tc>
      </w:tr>
      <w:tr w:rsidR="009D39EC">
        <w:trPr>
          <w:jc w:val="center"/>
        </w:trPr>
        <w:tc>
          <w:tcPr>
            <w:tcW w:w="817" w:type="dxa"/>
            <w:vAlign w:val="center"/>
          </w:tcPr>
          <w:p w:rsidR="009D39EC" w:rsidRDefault="00FC074F">
            <w:pPr>
              <w:jc w:val="center"/>
            </w:pPr>
            <w:r>
              <w:rPr>
                <w:color w:val="000000"/>
                <w:szCs w:val="21"/>
              </w:rPr>
              <w:t>7</w:t>
            </w:r>
          </w:p>
        </w:tc>
        <w:tc>
          <w:tcPr>
            <w:tcW w:w="1276" w:type="dxa"/>
            <w:vAlign w:val="center"/>
          </w:tcPr>
          <w:p w:rsidR="009D39EC" w:rsidRDefault="00FC074F">
            <w:pPr>
              <w:jc w:val="center"/>
            </w:pPr>
            <w:r>
              <w:rPr>
                <w:color w:val="000000"/>
                <w:szCs w:val="21"/>
              </w:rPr>
              <w:t>00881</w:t>
            </w:r>
          </w:p>
        </w:tc>
        <w:tc>
          <w:tcPr>
            <w:tcW w:w="1701" w:type="dxa"/>
            <w:vAlign w:val="center"/>
          </w:tcPr>
          <w:p w:rsidR="009D39EC" w:rsidRDefault="00FC074F">
            <w:pPr>
              <w:jc w:val="center"/>
            </w:pPr>
            <w:r>
              <w:rPr>
                <w:color w:val="000000"/>
                <w:szCs w:val="21"/>
              </w:rPr>
              <w:t>中升控股</w:t>
            </w:r>
          </w:p>
        </w:tc>
        <w:tc>
          <w:tcPr>
            <w:tcW w:w="1276" w:type="dxa"/>
            <w:vAlign w:val="center"/>
          </w:tcPr>
          <w:p w:rsidR="009D39EC" w:rsidRDefault="00FC074F">
            <w:pPr>
              <w:jc w:val="right"/>
            </w:pPr>
            <w:r>
              <w:rPr>
                <w:color w:val="000000"/>
                <w:szCs w:val="21"/>
              </w:rPr>
              <w:t>1,800,000</w:t>
            </w:r>
          </w:p>
        </w:tc>
        <w:tc>
          <w:tcPr>
            <w:tcW w:w="2172" w:type="dxa"/>
            <w:vAlign w:val="center"/>
          </w:tcPr>
          <w:p w:rsidR="009D39EC" w:rsidRDefault="00FC074F">
            <w:pPr>
              <w:jc w:val="right"/>
            </w:pPr>
            <w:r>
              <w:rPr>
                <w:color w:val="000000"/>
                <w:szCs w:val="21"/>
              </w:rPr>
              <w:t>70,535,836.80</w:t>
            </w:r>
          </w:p>
        </w:tc>
        <w:tc>
          <w:tcPr>
            <w:tcW w:w="1852" w:type="dxa"/>
            <w:vAlign w:val="center"/>
          </w:tcPr>
          <w:p w:rsidR="009D39EC" w:rsidRDefault="00FC074F">
            <w:pPr>
              <w:jc w:val="right"/>
            </w:pPr>
            <w:r>
              <w:rPr>
                <w:color w:val="000000"/>
                <w:szCs w:val="21"/>
              </w:rPr>
              <w:t>4.96</w:t>
            </w:r>
          </w:p>
        </w:tc>
      </w:tr>
      <w:tr w:rsidR="009D39EC">
        <w:trPr>
          <w:jc w:val="center"/>
        </w:trPr>
        <w:tc>
          <w:tcPr>
            <w:tcW w:w="817" w:type="dxa"/>
            <w:vAlign w:val="center"/>
          </w:tcPr>
          <w:p w:rsidR="009D39EC" w:rsidRDefault="00FC074F">
            <w:pPr>
              <w:jc w:val="center"/>
            </w:pPr>
            <w:r>
              <w:rPr>
                <w:color w:val="000000"/>
                <w:szCs w:val="21"/>
              </w:rPr>
              <w:t>8</w:t>
            </w:r>
          </w:p>
        </w:tc>
        <w:tc>
          <w:tcPr>
            <w:tcW w:w="1276" w:type="dxa"/>
            <w:vAlign w:val="center"/>
          </w:tcPr>
          <w:p w:rsidR="009D39EC" w:rsidRDefault="00FC074F">
            <w:pPr>
              <w:jc w:val="center"/>
            </w:pPr>
            <w:r>
              <w:rPr>
                <w:color w:val="000000"/>
                <w:szCs w:val="21"/>
              </w:rPr>
              <w:t>01177</w:t>
            </w:r>
          </w:p>
        </w:tc>
        <w:tc>
          <w:tcPr>
            <w:tcW w:w="1701" w:type="dxa"/>
            <w:vAlign w:val="center"/>
          </w:tcPr>
          <w:p w:rsidR="009D39EC" w:rsidRDefault="00FC074F">
            <w:pPr>
              <w:jc w:val="center"/>
            </w:pPr>
            <w:r>
              <w:rPr>
                <w:color w:val="000000"/>
                <w:szCs w:val="21"/>
              </w:rPr>
              <w:t>中国生物制药</w:t>
            </w:r>
          </w:p>
        </w:tc>
        <w:tc>
          <w:tcPr>
            <w:tcW w:w="1276" w:type="dxa"/>
            <w:vAlign w:val="center"/>
          </w:tcPr>
          <w:p w:rsidR="009D39EC" w:rsidRDefault="00FC074F">
            <w:pPr>
              <w:jc w:val="right"/>
            </w:pPr>
            <w:r>
              <w:rPr>
                <w:color w:val="000000"/>
                <w:szCs w:val="21"/>
              </w:rPr>
              <w:t>4,843,000</w:t>
            </w:r>
          </w:p>
        </w:tc>
        <w:tc>
          <w:tcPr>
            <w:tcW w:w="2172" w:type="dxa"/>
            <w:vAlign w:val="center"/>
          </w:tcPr>
          <w:p w:rsidR="009D39EC" w:rsidRDefault="00FC074F">
            <w:pPr>
              <w:jc w:val="right"/>
            </w:pPr>
            <w:r>
              <w:rPr>
                <w:color w:val="000000"/>
                <w:szCs w:val="21"/>
              </w:rPr>
              <w:t>64,587,332.83</w:t>
            </w:r>
          </w:p>
        </w:tc>
        <w:tc>
          <w:tcPr>
            <w:tcW w:w="1852" w:type="dxa"/>
            <w:vAlign w:val="center"/>
          </w:tcPr>
          <w:p w:rsidR="009D39EC" w:rsidRDefault="00FC074F">
            <w:pPr>
              <w:jc w:val="right"/>
            </w:pPr>
            <w:r>
              <w:rPr>
                <w:color w:val="000000"/>
                <w:szCs w:val="21"/>
              </w:rPr>
              <w:t>4.54</w:t>
            </w:r>
          </w:p>
        </w:tc>
      </w:tr>
      <w:tr w:rsidR="009D39EC">
        <w:trPr>
          <w:jc w:val="center"/>
        </w:trPr>
        <w:tc>
          <w:tcPr>
            <w:tcW w:w="817" w:type="dxa"/>
            <w:vAlign w:val="center"/>
          </w:tcPr>
          <w:p w:rsidR="009D39EC" w:rsidRDefault="00FC074F">
            <w:pPr>
              <w:jc w:val="center"/>
            </w:pPr>
            <w:r>
              <w:rPr>
                <w:color w:val="000000"/>
                <w:szCs w:val="21"/>
              </w:rPr>
              <w:t>9</w:t>
            </w:r>
          </w:p>
        </w:tc>
        <w:tc>
          <w:tcPr>
            <w:tcW w:w="1276" w:type="dxa"/>
            <w:vAlign w:val="center"/>
          </w:tcPr>
          <w:p w:rsidR="009D39EC" w:rsidRDefault="00FC074F">
            <w:pPr>
              <w:jc w:val="center"/>
            </w:pPr>
            <w:r>
              <w:rPr>
                <w:color w:val="000000"/>
                <w:szCs w:val="21"/>
              </w:rPr>
              <w:t>00291</w:t>
            </w:r>
          </w:p>
        </w:tc>
        <w:tc>
          <w:tcPr>
            <w:tcW w:w="1701" w:type="dxa"/>
            <w:vAlign w:val="center"/>
          </w:tcPr>
          <w:p w:rsidR="009D39EC" w:rsidRDefault="00FC074F">
            <w:pPr>
              <w:jc w:val="center"/>
            </w:pPr>
            <w:r>
              <w:rPr>
                <w:color w:val="000000"/>
                <w:szCs w:val="21"/>
              </w:rPr>
              <w:t>华润啤酒</w:t>
            </w:r>
          </w:p>
        </w:tc>
        <w:tc>
          <w:tcPr>
            <w:tcW w:w="1276" w:type="dxa"/>
            <w:vAlign w:val="center"/>
          </w:tcPr>
          <w:p w:rsidR="009D39EC" w:rsidRDefault="00FC074F">
            <w:pPr>
              <w:jc w:val="right"/>
            </w:pPr>
            <w:r>
              <w:rPr>
                <w:color w:val="000000"/>
                <w:szCs w:val="21"/>
              </w:rPr>
              <w:t>1,546,000</w:t>
            </w:r>
          </w:p>
        </w:tc>
        <w:tc>
          <w:tcPr>
            <w:tcW w:w="2172" w:type="dxa"/>
            <w:vAlign w:val="center"/>
          </w:tcPr>
          <w:p w:rsidR="009D39EC" w:rsidRDefault="00FC074F">
            <w:pPr>
              <w:jc w:val="right"/>
            </w:pPr>
            <w:r>
              <w:rPr>
                <w:color w:val="000000"/>
                <w:szCs w:val="21"/>
              </w:rPr>
              <w:t>61,006,099.97</w:t>
            </w:r>
          </w:p>
        </w:tc>
        <w:tc>
          <w:tcPr>
            <w:tcW w:w="1852" w:type="dxa"/>
            <w:vAlign w:val="center"/>
          </w:tcPr>
          <w:p w:rsidR="009D39EC" w:rsidRDefault="00FC074F">
            <w:pPr>
              <w:jc w:val="right"/>
            </w:pPr>
            <w:r>
              <w:rPr>
                <w:color w:val="000000"/>
                <w:szCs w:val="21"/>
              </w:rPr>
              <w:t>4.29</w:t>
            </w:r>
          </w:p>
        </w:tc>
      </w:tr>
      <w:tr w:rsidR="009D39EC">
        <w:trPr>
          <w:jc w:val="center"/>
        </w:trPr>
        <w:tc>
          <w:tcPr>
            <w:tcW w:w="817" w:type="dxa"/>
            <w:vAlign w:val="center"/>
          </w:tcPr>
          <w:p w:rsidR="009D39EC" w:rsidRDefault="00FC074F">
            <w:pPr>
              <w:jc w:val="center"/>
            </w:pPr>
            <w:r>
              <w:rPr>
                <w:color w:val="000000"/>
                <w:szCs w:val="21"/>
              </w:rPr>
              <w:t>10</w:t>
            </w:r>
          </w:p>
        </w:tc>
        <w:tc>
          <w:tcPr>
            <w:tcW w:w="1276" w:type="dxa"/>
            <w:vAlign w:val="center"/>
          </w:tcPr>
          <w:p w:rsidR="009D39EC" w:rsidRDefault="00FC074F">
            <w:pPr>
              <w:jc w:val="center"/>
            </w:pPr>
            <w:r>
              <w:rPr>
                <w:color w:val="000000"/>
                <w:szCs w:val="21"/>
              </w:rPr>
              <w:t>03808</w:t>
            </w:r>
          </w:p>
        </w:tc>
        <w:tc>
          <w:tcPr>
            <w:tcW w:w="1701" w:type="dxa"/>
            <w:vAlign w:val="center"/>
          </w:tcPr>
          <w:p w:rsidR="009D39EC" w:rsidRDefault="00FC074F">
            <w:pPr>
              <w:jc w:val="center"/>
            </w:pPr>
            <w:r>
              <w:rPr>
                <w:color w:val="000000"/>
                <w:szCs w:val="21"/>
              </w:rPr>
              <w:t>中国重汽</w:t>
            </w:r>
          </w:p>
        </w:tc>
        <w:tc>
          <w:tcPr>
            <w:tcW w:w="1276" w:type="dxa"/>
            <w:vAlign w:val="center"/>
          </w:tcPr>
          <w:p w:rsidR="009D39EC" w:rsidRDefault="00FC074F">
            <w:pPr>
              <w:jc w:val="right"/>
            </w:pPr>
            <w:r>
              <w:rPr>
                <w:color w:val="000000"/>
                <w:szCs w:val="21"/>
              </w:rPr>
              <w:t>3,123,500</w:t>
            </w:r>
          </w:p>
        </w:tc>
        <w:tc>
          <w:tcPr>
            <w:tcW w:w="2172" w:type="dxa"/>
            <w:vAlign w:val="center"/>
          </w:tcPr>
          <w:p w:rsidR="009D39EC" w:rsidRDefault="00FC074F">
            <w:pPr>
              <w:jc w:val="right"/>
            </w:pPr>
            <w:r>
              <w:rPr>
                <w:color w:val="000000"/>
                <w:szCs w:val="21"/>
              </w:rPr>
              <w:t>57,205,253.29</w:t>
            </w:r>
          </w:p>
        </w:tc>
        <w:tc>
          <w:tcPr>
            <w:tcW w:w="1852" w:type="dxa"/>
            <w:vAlign w:val="center"/>
          </w:tcPr>
          <w:p w:rsidR="009D39EC" w:rsidRDefault="00FC074F">
            <w:pPr>
              <w:jc w:val="right"/>
            </w:pPr>
            <w:r>
              <w:rPr>
                <w:color w:val="000000"/>
                <w:szCs w:val="21"/>
              </w:rPr>
              <w:t>4.02</w:t>
            </w:r>
          </w:p>
        </w:tc>
      </w:tr>
      <w:tr w:rsidR="009D39EC">
        <w:trPr>
          <w:jc w:val="center"/>
        </w:trPr>
        <w:tc>
          <w:tcPr>
            <w:tcW w:w="817" w:type="dxa"/>
            <w:vAlign w:val="center"/>
          </w:tcPr>
          <w:p w:rsidR="009D39EC" w:rsidRDefault="00FC074F">
            <w:pPr>
              <w:jc w:val="center"/>
            </w:pPr>
            <w:r>
              <w:rPr>
                <w:color w:val="000000"/>
                <w:szCs w:val="21"/>
              </w:rPr>
              <w:t>11</w:t>
            </w:r>
          </w:p>
        </w:tc>
        <w:tc>
          <w:tcPr>
            <w:tcW w:w="1276" w:type="dxa"/>
            <w:vAlign w:val="center"/>
          </w:tcPr>
          <w:p w:rsidR="009D39EC" w:rsidRDefault="00FC074F">
            <w:pPr>
              <w:jc w:val="center"/>
            </w:pPr>
            <w:r>
              <w:rPr>
                <w:color w:val="000000"/>
                <w:szCs w:val="21"/>
              </w:rPr>
              <w:t>06865</w:t>
            </w:r>
          </w:p>
        </w:tc>
        <w:tc>
          <w:tcPr>
            <w:tcW w:w="1701" w:type="dxa"/>
            <w:vAlign w:val="center"/>
          </w:tcPr>
          <w:p w:rsidR="009D39EC" w:rsidRDefault="00FC074F">
            <w:pPr>
              <w:jc w:val="center"/>
            </w:pPr>
            <w:r>
              <w:rPr>
                <w:color w:val="000000"/>
                <w:szCs w:val="21"/>
              </w:rPr>
              <w:t>福莱特玻璃</w:t>
            </w:r>
          </w:p>
        </w:tc>
        <w:tc>
          <w:tcPr>
            <w:tcW w:w="1276" w:type="dxa"/>
            <w:vAlign w:val="center"/>
          </w:tcPr>
          <w:p w:rsidR="009D39EC" w:rsidRDefault="00FC074F">
            <w:pPr>
              <w:jc w:val="right"/>
            </w:pPr>
            <w:r>
              <w:rPr>
                <w:color w:val="000000"/>
                <w:szCs w:val="21"/>
              </w:rPr>
              <w:t>7,369,000</w:t>
            </w:r>
          </w:p>
        </w:tc>
        <w:tc>
          <w:tcPr>
            <w:tcW w:w="2172" w:type="dxa"/>
            <w:vAlign w:val="center"/>
          </w:tcPr>
          <w:p w:rsidR="009D39EC" w:rsidRDefault="00FC074F">
            <w:pPr>
              <w:jc w:val="right"/>
            </w:pPr>
            <w:r>
              <w:rPr>
                <w:color w:val="000000"/>
                <w:szCs w:val="21"/>
              </w:rPr>
              <w:t>56,272,325.05</w:t>
            </w:r>
          </w:p>
        </w:tc>
        <w:tc>
          <w:tcPr>
            <w:tcW w:w="1852" w:type="dxa"/>
            <w:vAlign w:val="center"/>
          </w:tcPr>
          <w:p w:rsidR="009D39EC" w:rsidRDefault="00FC074F">
            <w:pPr>
              <w:jc w:val="right"/>
            </w:pPr>
            <w:r>
              <w:rPr>
                <w:color w:val="000000"/>
                <w:szCs w:val="21"/>
              </w:rPr>
              <w:t>3.96</w:t>
            </w:r>
          </w:p>
        </w:tc>
      </w:tr>
      <w:tr w:rsidR="009D39EC">
        <w:trPr>
          <w:jc w:val="center"/>
        </w:trPr>
        <w:tc>
          <w:tcPr>
            <w:tcW w:w="817" w:type="dxa"/>
            <w:vAlign w:val="center"/>
          </w:tcPr>
          <w:p w:rsidR="009D39EC" w:rsidRDefault="00FC074F">
            <w:pPr>
              <w:jc w:val="center"/>
            </w:pPr>
            <w:r>
              <w:rPr>
                <w:color w:val="000000"/>
                <w:szCs w:val="21"/>
              </w:rPr>
              <w:t>12</w:t>
            </w:r>
          </w:p>
        </w:tc>
        <w:tc>
          <w:tcPr>
            <w:tcW w:w="1276" w:type="dxa"/>
            <w:vAlign w:val="center"/>
          </w:tcPr>
          <w:p w:rsidR="009D39EC" w:rsidRDefault="00FC074F">
            <w:pPr>
              <w:jc w:val="center"/>
            </w:pPr>
            <w:r>
              <w:rPr>
                <w:color w:val="000000"/>
                <w:szCs w:val="21"/>
              </w:rPr>
              <w:t>00586</w:t>
            </w:r>
          </w:p>
        </w:tc>
        <w:tc>
          <w:tcPr>
            <w:tcW w:w="1701" w:type="dxa"/>
            <w:vAlign w:val="center"/>
          </w:tcPr>
          <w:p w:rsidR="009D39EC" w:rsidRDefault="00FC074F">
            <w:pPr>
              <w:jc w:val="center"/>
            </w:pPr>
            <w:r>
              <w:rPr>
                <w:color w:val="000000"/>
                <w:szCs w:val="21"/>
              </w:rPr>
              <w:t>海螺创业</w:t>
            </w:r>
          </w:p>
        </w:tc>
        <w:tc>
          <w:tcPr>
            <w:tcW w:w="1276" w:type="dxa"/>
            <w:vAlign w:val="center"/>
          </w:tcPr>
          <w:p w:rsidR="009D39EC" w:rsidRDefault="00FC074F">
            <w:pPr>
              <w:jc w:val="right"/>
            </w:pPr>
            <w:r>
              <w:rPr>
                <w:color w:val="000000"/>
                <w:szCs w:val="21"/>
              </w:rPr>
              <w:t>1,643,500</w:t>
            </w:r>
          </w:p>
        </w:tc>
        <w:tc>
          <w:tcPr>
            <w:tcW w:w="2172" w:type="dxa"/>
            <w:vAlign w:val="center"/>
          </w:tcPr>
          <w:p w:rsidR="009D39EC" w:rsidRDefault="00FC074F">
            <w:pPr>
              <w:jc w:val="right"/>
            </w:pPr>
            <w:r>
              <w:rPr>
                <w:color w:val="000000"/>
                <w:szCs w:val="21"/>
              </w:rPr>
              <w:t>49,090,503.53</w:t>
            </w:r>
          </w:p>
        </w:tc>
        <w:tc>
          <w:tcPr>
            <w:tcW w:w="1852" w:type="dxa"/>
            <w:vAlign w:val="center"/>
          </w:tcPr>
          <w:p w:rsidR="009D39EC" w:rsidRDefault="00FC074F">
            <w:pPr>
              <w:jc w:val="right"/>
            </w:pPr>
            <w:r>
              <w:rPr>
                <w:color w:val="000000"/>
                <w:szCs w:val="21"/>
              </w:rPr>
              <w:t>3.45</w:t>
            </w:r>
          </w:p>
        </w:tc>
      </w:tr>
      <w:tr w:rsidR="009D39EC">
        <w:trPr>
          <w:jc w:val="center"/>
        </w:trPr>
        <w:tc>
          <w:tcPr>
            <w:tcW w:w="817" w:type="dxa"/>
            <w:vAlign w:val="center"/>
          </w:tcPr>
          <w:p w:rsidR="009D39EC" w:rsidRDefault="00FC074F">
            <w:pPr>
              <w:jc w:val="center"/>
            </w:pPr>
            <w:r>
              <w:rPr>
                <w:color w:val="000000"/>
                <w:szCs w:val="21"/>
              </w:rPr>
              <w:t>13</w:t>
            </w:r>
          </w:p>
        </w:tc>
        <w:tc>
          <w:tcPr>
            <w:tcW w:w="1276" w:type="dxa"/>
            <w:vAlign w:val="center"/>
          </w:tcPr>
          <w:p w:rsidR="009D39EC" w:rsidRDefault="00FC074F">
            <w:pPr>
              <w:jc w:val="center"/>
            </w:pPr>
            <w:r>
              <w:rPr>
                <w:color w:val="000000"/>
                <w:szCs w:val="21"/>
              </w:rPr>
              <w:t>02020</w:t>
            </w:r>
          </w:p>
        </w:tc>
        <w:tc>
          <w:tcPr>
            <w:tcW w:w="1701" w:type="dxa"/>
            <w:vAlign w:val="center"/>
          </w:tcPr>
          <w:p w:rsidR="009D39EC" w:rsidRDefault="00FC074F">
            <w:pPr>
              <w:jc w:val="center"/>
            </w:pPr>
            <w:r>
              <w:rPr>
                <w:color w:val="000000"/>
                <w:szCs w:val="21"/>
              </w:rPr>
              <w:t>安踏体育</w:t>
            </w:r>
          </w:p>
        </w:tc>
        <w:tc>
          <w:tcPr>
            <w:tcW w:w="1276" w:type="dxa"/>
            <w:vAlign w:val="center"/>
          </w:tcPr>
          <w:p w:rsidR="009D39EC" w:rsidRDefault="00FC074F">
            <w:pPr>
              <w:jc w:val="right"/>
            </w:pPr>
            <w:r>
              <w:rPr>
                <w:color w:val="000000"/>
                <w:szCs w:val="21"/>
              </w:rPr>
              <w:t>782,000</w:t>
            </w:r>
          </w:p>
        </w:tc>
        <w:tc>
          <w:tcPr>
            <w:tcW w:w="2172" w:type="dxa"/>
            <w:vAlign w:val="center"/>
          </w:tcPr>
          <w:p w:rsidR="009D39EC" w:rsidRDefault="00FC074F">
            <w:pPr>
              <w:jc w:val="right"/>
            </w:pPr>
            <w:r>
              <w:rPr>
                <w:color w:val="000000"/>
                <w:szCs w:val="21"/>
              </w:rPr>
              <w:t>48,858,809.47</w:t>
            </w:r>
          </w:p>
        </w:tc>
        <w:tc>
          <w:tcPr>
            <w:tcW w:w="1852" w:type="dxa"/>
            <w:vAlign w:val="center"/>
          </w:tcPr>
          <w:p w:rsidR="009D39EC" w:rsidRDefault="00FC074F">
            <w:pPr>
              <w:jc w:val="right"/>
            </w:pPr>
            <w:r>
              <w:rPr>
                <w:color w:val="000000"/>
                <w:szCs w:val="21"/>
              </w:rPr>
              <w:t>3.44</w:t>
            </w:r>
          </w:p>
        </w:tc>
      </w:tr>
      <w:tr w:rsidR="009D39EC">
        <w:trPr>
          <w:jc w:val="center"/>
        </w:trPr>
        <w:tc>
          <w:tcPr>
            <w:tcW w:w="817" w:type="dxa"/>
            <w:vAlign w:val="center"/>
          </w:tcPr>
          <w:p w:rsidR="009D39EC" w:rsidRDefault="00FC074F">
            <w:pPr>
              <w:jc w:val="center"/>
            </w:pPr>
            <w:r>
              <w:rPr>
                <w:color w:val="000000"/>
                <w:szCs w:val="21"/>
              </w:rPr>
              <w:t>14</w:t>
            </w:r>
          </w:p>
        </w:tc>
        <w:tc>
          <w:tcPr>
            <w:tcW w:w="1276" w:type="dxa"/>
            <w:vAlign w:val="center"/>
          </w:tcPr>
          <w:p w:rsidR="009D39EC" w:rsidRDefault="00FC074F">
            <w:pPr>
              <w:jc w:val="center"/>
            </w:pPr>
            <w:r>
              <w:rPr>
                <w:color w:val="000000"/>
                <w:szCs w:val="21"/>
              </w:rPr>
              <w:t>01193</w:t>
            </w:r>
          </w:p>
        </w:tc>
        <w:tc>
          <w:tcPr>
            <w:tcW w:w="1701" w:type="dxa"/>
            <w:vAlign w:val="center"/>
          </w:tcPr>
          <w:p w:rsidR="009D39EC" w:rsidRDefault="00FC074F">
            <w:pPr>
              <w:jc w:val="center"/>
            </w:pPr>
            <w:r>
              <w:rPr>
                <w:color w:val="000000"/>
                <w:szCs w:val="21"/>
              </w:rPr>
              <w:t>华润燃气</w:t>
            </w:r>
          </w:p>
        </w:tc>
        <w:tc>
          <w:tcPr>
            <w:tcW w:w="1276" w:type="dxa"/>
            <w:vAlign w:val="center"/>
          </w:tcPr>
          <w:p w:rsidR="009D39EC" w:rsidRDefault="00FC074F">
            <w:pPr>
              <w:jc w:val="right"/>
            </w:pPr>
            <w:r>
              <w:rPr>
                <w:color w:val="000000"/>
                <w:szCs w:val="21"/>
              </w:rPr>
              <w:t>1,400,000</w:t>
            </w:r>
          </w:p>
        </w:tc>
        <w:tc>
          <w:tcPr>
            <w:tcW w:w="2172" w:type="dxa"/>
            <w:vAlign w:val="center"/>
          </w:tcPr>
          <w:p w:rsidR="009D39EC" w:rsidRDefault="00FC074F">
            <w:pPr>
              <w:jc w:val="right"/>
            </w:pPr>
            <w:r>
              <w:rPr>
                <w:color w:val="000000"/>
                <w:szCs w:val="21"/>
              </w:rPr>
              <w:t>48,275,304.00</w:t>
            </w:r>
          </w:p>
        </w:tc>
        <w:tc>
          <w:tcPr>
            <w:tcW w:w="1852" w:type="dxa"/>
            <w:vAlign w:val="center"/>
          </w:tcPr>
          <w:p w:rsidR="009D39EC" w:rsidRDefault="00FC074F">
            <w:pPr>
              <w:jc w:val="right"/>
            </w:pPr>
            <w:r>
              <w:rPr>
                <w:color w:val="000000"/>
                <w:szCs w:val="21"/>
              </w:rPr>
              <w:t>3.40</w:t>
            </w:r>
          </w:p>
        </w:tc>
      </w:tr>
      <w:tr w:rsidR="009D39EC">
        <w:trPr>
          <w:jc w:val="center"/>
        </w:trPr>
        <w:tc>
          <w:tcPr>
            <w:tcW w:w="817" w:type="dxa"/>
            <w:vAlign w:val="center"/>
          </w:tcPr>
          <w:p w:rsidR="009D39EC" w:rsidRDefault="00FC074F">
            <w:pPr>
              <w:jc w:val="center"/>
            </w:pPr>
            <w:r>
              <w:rPr>
                <w:color w:val="000000"/>
                <w:szCs w:val="21"/>
              </w:rPr>
              <w:t>15</w:t>
            </w:r>
          </w:p>
        </w:tc>
        <w:tc>
          <w:tcPr>
            <w:tcW w:w="1276" w:type="dxa"/>
            <w:vAlign w:val="center"/>
          </w:tcPr>
          <w:p w:rsidR="009D39EC" w:rsidRDefault="00FC074F">
            <w:pPr>
              <w:jc w:val="center"/>
            </w:pPr>
            <w:r>
              <w:rPr>
                <w:color w:val="000000"/>
                <w:szCs w:val="21"/>
              </w:rPr>
              <w:t>01797</w:t>
            </w:r>
          </w:p>
        </w:tc>
        <w:tc>
          <w:tcPr>
            <w:tcW w:w="1701" w:type="dxa"/>
            <w:vAlign w:val="center"/>
          </w:tcPr>
          <w:p w:rsidR="009D39EC" w:rsidRDefault="00FC074F">
            <w:pPr>
              <w:jc w:val="center"/>
            </w:pPr>
            <w:r>
              <w:rPr>
                <w:color w:val="000000"/>
                <w:szCs w:val="21"/>
              </w:rPr>
              <w:t>新东方在线</w:t>
            </w:r>
          </w:p>
        </w:tc>
        <w:tc>
          <w:tcPr>
            <w:tcW w:w="1276" w:type="dxa"/>
            <w:vAlign w:val="center"/>
          </w:tcPr>
          <w:p w:rsidR="009D39EC" w:rsidRDefault="00FC074F">
            <w:pPr>
              <w:jc w:val="right"/>
            </w:pPr>
            <w:r>
              <w:rPr>
                <w:color w:val="000000"/>
                <w:szCs w:val="21"/>
              </w:rPr>
              <w:t>1,658,500</w:t>
            </w:r>
          </w:p>
        </w:tc>
        <w:tc>
          <w:tcPr>
            <w:tcW w:w="2172" w:type="dxa"/>
            <w:vAlign w:val="center"/>
          </w:tcPr>
          <w:p w:rsidR="009D39EC" w:rsidRDefault="00FC074F">
            <w:pPr>
              <w:jc w:val="right"/>
            </w:pPr>
            <w:r>
              <w:rPr>
                <w:color w:val="000000"/>
                <w:szCs w:val="21"/>
              </w:rPr>
              <w:t>47,114,641.46</w:t>
            </w:r>
          </w:p>
        </w:tc>
        <w:tc>
          <w:tcPr>
            <w:tcW w:w="1852" w:type="dxa"/>
            <w:vAlign w:val="center"/>
          </w:tcPr>
          <w:p w:rsidR="009D39EC" w:rsidRDefault="00FC074F">
            <w:pPr>
              <w:jc w:val="right"/>
            </w:pPr>
            <w:r>
              <w:rPr>
                <w:color w:val="000000"/>
                <w:szCs w:val="21"/>
              </w:rPr>
              <w:t>3.31</w:t>
            </w:r>
          </w:p>
        </w:tc>
      </w:tr>
      <w:tr w:rsidR="009D39EC">
        <w:trPr>
          <w:jc w:val="center"/>
        </w:trPr>
        <w:tc>
          <w:tcPr>
            <w:tcW w:w="817" w:type="dxa"/>
            <w:vAlign w:val="center"/>
          </w:tcPr>
          <w:p w:rsidR="009D39EC" w:rsidRDefault="00FC074F">
            <w:pPr>
              <w:jc w:val="center"/>
            </w:pPr>
            <w:r>
              <w:rPr>
                <w:color w:val="000000"/>
                <w:szCs w:val="21"/>
              </w:rPr>
              <w:t>16</w:t>
            </w:r>
          </w:p>
        </w:tc>
        <w:tc>
          <w:tcPr>
            <w:tcW w:w="1276" w:type="dxa"/>
            <w:vAlign w:val="center"/>
          </w:tcPr>
          <w:p w:rsidR="009D39EC" w:rsidRDefault="00FC074F">
            <w:pPr>
              <w:jc w:val="center"/>
            </w:pPr>
            <w:r>
              <w:rPr>
                <w:color w:val="000000"/>
                <w:szCs w:val="21"/>
              </w:rPr>
              <w:t>03319</w:t>
            </w:r>
          </w:p>
        </w:tc>
        <w:tc>
          <w:tcPr>
            <w:tcW w:w="1701" w:type="dxa"/>
            <w:vAlign w:val="center"/>
          </w:tcPr>
          <w:p w:rsidR="009D39EC" w:rsidRDefault="00FC074F">
            <w:pPr>
              <w:jc w:val="center"/>
            </w:pPr>
            <w:r>
              <w:rPr>
                <w:color w:val="000000"/>
                <w:szCs w:val="21"/>
              </w:rPr>
              <w:t>雅生活服务</w:t>
            </w:r>
          </w:p>
        </w:tc>
        <w:tc>
          <w:tcPr>
            <w:tcW w:w="1276" w:type="dxa"/>
            <w:vAlign w:val="center"/>
          </w:tcPr>
          <w:p w:rsidR="009D39EC" w:rsidRDefault="00FC074F">
            <w:pPr>
              <w:jc w:val="right"/>
            </w:pPr>
            <w:r>
              <w:rPr>
                <w:color w:val="000000"/>
                <w:szCs w:val="21"/>
              </w:rPr>
              <w:t>1,249,500</w:t>
            </w:r>
          </w:p>
        </w:tc>
        <w:tc>
          <w:tcPr>
            <w:tcW w:w="2172" w:type="dxa"/>
            <w:vAlign w:val="center"/>
          </w:tcPr>
          <w:p w:rsidR="009D39EC" w:rsidRDefault="00FC074F">
            <w:pPr>
              <w:jc w:val="right"/>
            </w:pPr>
            <w:r>
              <w:rPr>
                <w:color w:val="000000"/>
                <w:szCs w:val="21"/>
              </w:rPr>
              <w:t>44,569,455.08</w:t>
            </w:r>
          </w:p>
        </w:tc>
        <w:tc>
          <w:tcPr>
            <w:tcW w:w="1852" w:type="dxa"/>
            <w:vAlign w:val="center"/>
          </w:tcPr>
          <w:p w:rsidR="009D39EC" w:rsidRDefault="00FC074F">
            <w:pPr>
              <w:jc w:val="right"/>
            </w:pPr>
            <w:r>
              <w:rPr>
                <w:color w:val="000000"/>
                <w:szCs w:val="21"/>
              </w:rPr>
              <w:t>3.14</w:t>
            </w:r>
          </w:p>
        </w:tc>
      </w:tr>
      <w:tr w:rsidR="009D39EC">
        <w:trPr>
          <w:jc w:val="center"/>
        </w:trPr>
        <w:tc>
          <w:tcPr>
            <w:tcW w:w="817" w:type="dxa"/>
            <w:vAlign w:val="center"/>
          </w:tcPr>
          <w:p w:rsidR="009D39EC" w:rsidRDefault="00FC074F">
            <w:pPr>
              <w:jc w:val="center"/>
            </w:pPr>
            <w:r>
              <w:rPr>
                <w:color w:val="000000"/>
                <w:szCs w:val="21"/>
              </w:rPr>
              <w:t>17</w:t>
            </w:r>
          </w:p>
        </w:tc>
        <w:tc>
          <w:tcPr>
            <w:tcW w:w="1276" w:type="dxa"/>
            <w:vAlign w:val="center"/>
          </w:tcPr>
          <w:p w:rsidR="009D39EC" w:rsidRDefault="00FC074F">
            <w:pPr>
              <w:jc w:val="center"/>
            </w:pPr>
            <w:r>
              <w:rPr>
                <w:color w:val="000000"/>
                <w:szCs w:val="21"/>
              </w:rPr>
              <w:t>02331</w:t>
            </w:r>
          </w:p>
        </w:tc>
        <w:tc>
          <w:tcPr>
            <w:tcW w:w="1701" w:type="dxa"/>
            <w:vAlign w:val="center"/>
          </w:tcPr>
          <w:p w:rsidR="009D39EC" w:rsidRDefault="00FC074F">
            <w:pPr>
              <w:jc w:val="center"/>
            </w:pPr>
            <w:r>
              <w:rPr>
                <w:color w:val="000000"/>
                <w:szCs w:val="21"/>
              </w:rPr>
              <w:t>李宁</w:t>
            </w:r>
          </w:p>
        </w:tc>
        <w:tc>
          <w:tcPr>
            <w:tcW w:w="1276" w:type="dxa"/>
            <w:vAlign w:val="center"/>
          </w:tcPr>
          <w:p w:rsidR="009D39EC" w:rsidRDefault="00FC074F">
            <w:pPr>
              <w:jc w:val="right"/>
            </w:pPr>
            <w:r>
              <w:rPr>
                <w:color w:val="000000"/>
                <w:szCs w:val="21"/>
              </w:rPr>
              <w:t>1,566,500</w:t>
            </w:r>
          </w:p>
        </w:tc>
        <w:tc>
          <w:tcPr>
            <w:tcW w:w="2172" w:type="dxa"/>
            <w:vAlign w:val="center"/>
          </w:tcPr>
          <w:p w:rsidR="009D39EC" w:rsidRDefault="00FC074F">
            <w:pPr>
              <w:jc w:val="right"/>
            </w:pPr>
            <w:r>
              <w:rPr>
                <w:color w:val="000000"/>
                <w:szCs w:val="21"/>
              </w:rPr>
              <w:t>35,200,232.50</w:t>
            </w:r>
          </w:p>
        </w:tc>
        <w:tc>
          <w:tcPr>
            <w:tcW w:w="1852" w:type="dxa"/>
            <w:vAlign w:val="center"/>
          </w:tcPr>
          <w:p w:rsidR="009D39EC" w:rsidRDefault="00FC074F">
            <w:pPr>
              <w:jc w:val="right"/>
            </w:pPr>
            <w:r>
              <w:rPr>
                <w:color w:val="000000"/>
                <w:szCs w:val="21"/>
              </w:rPr>
              <w:t>2.48</w:t>
            </w:r>
          </w:p>
        </w:tc>
      </w:tr>
      <w:tr w:rsidR="009D39EC">
        <w:trPr>
          <w:jc w:val="center"/>
        </w:trPr>
        <w:tc>
          <w:tcPr>
            <w:tcW w:w="817" w:type="dxa"/>
            <w:vAlign w:val="center"/>
          </w:tcPr>
          <w:p w:rsidR="009D39EC" w:rsidRDefault="00FC074F">
            <w:pPr>
              <w:jc w:val="center"/>
            </w:pPr>
            <w:r>
              <w:rPr>
                <w:color w:val="000000"/>
                <w:szCs w:val="21"/>
              </w:rPr>
              <w:t>18</w:t>
            </w:r>
          </w:p>
        </w:tc>
        <w:tc>
          <w:tcPr>
            <w:tcW w:w="1276" w:type="dxa"/>
            <w:vAlign w:val="center"/>
          </w:tcPr>
          <w:p w:rsidR="009D39EC" w:rsidRDefault="00FC074F">
            <w:pPr>
              <w:jc w:val="center"/>
            </w:pPr>
            <w:r>
              <w:rPr>
                <w:color w:val="000000"/>
                <w:szCs w:val="21"/>
              </w:rPr>
              <w:t>01789</w:t>
            </w:r>
          </w:p>
        </w:tc>
        <w:tc>
          <w:tcPr>
            <w:tcW w:w="1701" w:type="dxa"/>
            <w:vAlign w:val="center"/>
          </w:tcPr>
          <w:p w:rsidR="009D39EC" w:rsidRDefault="00FC074F">
            <w:pPr>
              <w:jc w:val="center"/>
            </w:pPr>
            <w:r>
              <w:rPr>
                <w:color w:val="000000"/>
                <w:szCs w:val="21"/>
              </w:rPr>
              <w:t>爱康医疗</w:t>
            </w:r>
          </w:p>
        </w:tc>
        <w:tc>
          <w:tcPr>
            <w:tcW w:w="1276" w:type="dxa"/>
            <w:vAlign w:val="center"/>
          </w:tcPr>
          <w:p w:rsidR="009D39EC" w:rsidRDefault="00FC074F">
            <w:pPr>
              <w:jc w:val="right"/>
            </w:pPr>
            <w:r>
              <w:rPr>
                <w:color w:val="000000"/>
                <w:szCs w:val="21"/>
              </w:rPr>
              <w:t>1,418,000</w:t>
            </w:r>
          </w:p>
        </w:tc>
        <w:tc>
          <w:tcPr>
            <w:tcW w:w="2172" w:type="dxa"/>
            <w:vAlign w:val="center"/>
          </w:tcPr>
          <w:p w:rsidR="009D39EC" w:rsidRDefault="00FC074F">
            <w:pPr>
              <w:jc w:val="right"/>
            </w:pPr>
            <w:r>
              <w:rPr>
                <w:color w:val="000000"/>
                <w:szCs w:val="21"/>
              </w:rPr>
              <w:t>31,928,107.73</w:t>
            </w:r>
          </w:p>
        </w:tc>
        <w:tc>
          <w:tcPr>
            <w:tcW w:w="1852" w:type="dxa"/>
            <w:vAlign w:val="center"/>
          </w:tcPr>
          <w:p w:rsidR="009D39EC" w:rsidRDefault="00FC074F">
            <w:pPr>
              <w:jc w:val="right"/>
            </w:pPr>
            <w:r>
              <w:rPr>
                <w:color w:val="000000"/>
                <w:szCs w:val="21"/>
              </w:rPr>
              <w:t>2.25</w:t>
            </w:r>
          </w:p>
        </w:tc>
      </w:tr>
      <w:tr w:rsidR="009D39EC">
        <w:trPr>
          <w:jc w:val="center"/>
        </w:trPr>
        <w:tc>
          <w:tcPr>
            <w:tcW w:w="817" w:type="dxa"/>
            <w:vAlign w:val="center"/>
          </w:tcPr>
          <w:p w:rsidR="009D39EC" w:rsidRDefault="00FC074F">
            <w:pPr>
              <w:jc w:val="center"/>
            </w:pPr>
            <w:r>
              <w:rPr>
                <w:color w:val="000000"/>
                <w:szCs w:val="21"/>
              </w:rPr>
              <w:t>19</w:t>
            </w:r>
          </w:p>
        </w:tc>
        <w:tc>
          <w:tcPr>
            <w:tcW w:w="1276" w:type="dxa"/>
            <w:vAlign w:val="center"/>
          </w:tcPr>
          <w:p w:rsidR="009D39EC" w:rsidRDefault="00FC074F">
            <w:pPr>
              <w:jc w:val="center"/>
            </w:pPr>
            <w:r>
              <w:rPr>
                <w:color w:val="000000"/>
                <w:szCs w:val="21"/>
              </w:rPr>
              <w:t>00817</w:t>
            </w:r>
          </w:p>
        </w:tc>
        <w:tc>
          <w:tcPr>
            <w:tcW w:w="1701" w:type="dxa"/>
            <w:vAlign w:val="center"/>
          </w:tcPr>
          <w:p w:rsidR="009D39EC" w:rsidRDefault="00FC074F">
            <w:pPr>
              <w:jc w:val="center"/>
            </w:pPr>
            <w:r>
              <w:rPr>
                <w:color w:val="000000"/>
                <w:szCs w:val="21"/>
              </w:rPr>
              <w:t>中国金茂</w:t>
            </w:r>
          </w:p>
        </w:tc>
        <w:tc>
          <w:tcPr>
            <w:tcW w:w="1276" w:type="dxa"/>
            <w:vAlign w:val="center"/>
          </w:tcPr>
          <w:p w:rsidR="009D39EC" w:rsidRDefault="00FC074F">
            <w:pPr>
              <w:jc w:val="right"/>
            </w:pPr>
            <w:r>
              <w:rPr>
                <w:color w:val="000000"/>
                <w:szCs w:val="21"/>
              </w:rPr>
              <w:t>6,050,000</w:t>
            </w:r>
          </w:p>
        </w:tc>
        <w:tc>
          <w:tcPr>
            <w:tcW w:w="2172" w:type="dxa"/>
            <w:vAlign w:val="center"/>
          </w:tcPr>
          <w:p w:rsidR="009D39EC" w:rsidRDefault="00FC074F">
            <w:pPr>
              <w:jc w:val="right"/>
            </w:pPr>
            <w:r>
              <w:rPr>
                <w:color w:val="000000"/>
                <w:szCs w:val="21"/>
              </w:rPr>
              <w:t>30,118,400.40</w:t>
            </w:r>
          </w:p>
        </w:tc>
        <w:tc>
          <w:tcPr>
            <w:tcW w:w="1852" w:type="dxa"/>
            <w:vAlign w:val="center"/>
          </w:tcPr>
          <w:p w:rsidR="009D39EC" w:rsidRDefault="00FC074F">
            <w:pPr>
              <w:jc w:val="right"/>
            </w:pPr>
            <w:r>
              <w:rPr>
                <w:color w:val="000000"/>
                <w:szCs w:val="21"/>
              </w:rPr>
              <w:t>2.12</w:t>
            </w:r>
          </w:p>
        </w:tc>
      </w:tr>
      <w:tr w:rsidR="009D39EC">
        <w:trPr>
          <w:jc w:val="center"/>
        </w:trPr>
        <w:tc>
          <w:tcPr>
            <w:tcW w:w="817" w:type="dxa"/>
            <w:vAlign w:val="center"/>
          </w:tcPr>
          <w:p w:rsidR="009D39EC" w:rsidRDefault="00FC074F">
            <w:pPr>
              <w:jc w:val="center"/>
            </w:pPr>
            <w:r>
              <w:rPr>
                <w:color w:val="000000"/>
                <w:szCs w:val="21"/>
              </w:rPr>
              <w:t>20</w:t>
            </w:r>
          </w:p>
        </w:tc>
        <w:tc>
          <w:tcPr>
            <w:tcW w:w="1276" w:type="dxa"/>
            <w:vAlign w:val="center"/>
          </w:tcPr>
          <w:p w:rsidR="009D39EC" w:rsidRDefault="00FC074F">
            <w:pPr>
              <w:jc w:val="center"/>
            </w:pPr>
            <w:r>
              <w:rPr>
                <w:color w:val="000000"/>
                <w:szCs w:val="21"/>
              </w:rPr>
              <w:t>00960</w:t>
            </w:r>
          </w:p>
        </w:tc>
        <w:tc>
          <w:tcPr>
            <w:tcW w:w="1701" w:type="dxa"/>
            <w:vAlign w:val="center"/>
          </w:tcPr>
          <w:p w:rsidR="009D39EC" w:rsidRDefault="00FC074F">
            <w:pPr>
              <w:jc w:val="center"/>
            </w:pPr>
            <w:r>
              <w:rPr>
                <w:color w:val="000000"/>
                <w:szCs w:val="21"/>
              </w:rPr>
              <w:t>龙湖集团</w:t>
            </w:r>
          </w:p>
        </w:tc>
        <w:tc>
          <w:tcPr>
            <w:tcW w:w="1276" w:type="dxa"/>
            <w:vAlign w:val="center"/>
          </w:tcPr>
          <w:p w:rsidR="009D39EC" w:rsidRDefault="00FC074F">
            <w:pPr>
              <w:jc w:val="right"/>
            </w:pPr>
            <w:r>
              <w:rPr>
                <w:color w:val="000000"/>
                <w:szCs w:val="21"/>
              </w:rPr>
              <w:t>867,500</w:t>
            </w:r>
          </w:p>
        </w:tc>
        <w:tc>
          <w:tcPr>
            <w:tcW w:w="2172" w:type="dxa"/>
            <w:vAlign w:val="center"/>
          </w:tcPr>
          <w:p w:rsidR="009D39EC" w:rsidRDefault="00FC074F">
            <w:pPr>
              <w:jc w:val="right"/>
            </w:pPr>
            <w:r>
              <w:rPr>
                <w:color w:val="000000"/>
                <w:szCs w:val="21"/>
              </w:rPr>
              <w:t>29,200,279.02</w:t>
            </w:r>
          </w:p>
        </w:tc>
        <w:tc>
          <w:tcPr>
            <w:tcW w:w="1852" w:type="dxa"/>
            <w:vAlign w:val="center"/>
          </w:tcPr>
          <w:p w:rsidR="009D39EC" w:rsidRDefault="00FC074F">
            <w:pPr>
              <w:jc w:val="right"/>
            </w:pPr>
            <w:r>
              <w:rPr>
                <w:color w:val="000000"/>
                <w:szCs w:val="21"/>
              </w:rPr>
              <w:t>2.05</w:t>
            </w:r>
          </w:p>
        </w:tc>
      </w:tr>
      <w:tr w:rsidR="009D39EC">
        <w:trPr>
          <w:jc w:val="center"/>
        </w:trPr>
        <w:tc>
          <w:tcPr>
            <w:tcW w:w="817" w:type="dxa"/>
            <w:vAlign w:val="center"/>
          </w:tcPr>
          <w:p w:rsidR="009D39EC" w:rsidRDefault="00FC074F">
            <w:pPr>
              <w:jc w:val="center"/>
            </w:pPr>
            <w:r>
              <w:rPr>
                <w:color w:val="000000"/>
                <w:szCs w:val="21"/>
              </w:rPr>
              <w:t>21</w:t>
            </w:r>
          </w:p>
        </w:tc>
        <w:tc>
          <w:tcPr>
            <w:tcW w:w="1276" w:type="dxa"/>
            <w:vAlign w:val="center"/>
          </w:tcPr>
          <w:p w:rsidR="009D39EC" w:rsidRDefault="00FC074F">
            <w:pPr>
              <w:jc w:val="center"/>
            </w:pPr>
            <w:r>
              <w:rPr>
                <w:color w:val="000000"/>
                <w:szCs w:val="21"/>
              </w:rPr>
              <w:t>00200</w:t>
            </w:r>
          </w:p>
        </w:tc>
        <w:tc>
          <w:tcPr>
            <w:tcW w:w="1701" w:type="dxa"/>
            <w:vAlign w:val="center"/>
          </w:tcPr>
          <w:p w:rsidR="009D39EC" w:rsidRDefault="00FC074F">
            <w:pPr>
              <w:jc w:val="center"/>
            </w:pPr>
            <w:r>
              <w:rPr>
                <w:color w:val="000000"/>
                <w:szCs w:val="21"/>
              </w:rPr>
              <w:t>新濠国际发展</w:t>
            </w:r>
          </w:p>
        </w:tc>
        <w:tc>
          <w:tcPr>
            <w:tcW w:w="1276" w:type="dxa"/>
            <w:vAlign w:val="center"/>
          </w:tcPr>
          <w:p w:rsidR="009D39EC" w:rsidRDefault="00FC074F">
            <w:pPr>
              <w:jc w:val="right"/>
            </w:pPr>
            <w:r>
              <w:rPr>
                <w:color w:val="000000"/>
                <w:szCs w:val="21"/>
              </w:rPr>
              <w:t>2,111,000</w:t>
            </w:r>
          </w:p>
        </w:tc>
        <w:tc>
          <w:tcPr>
            <w:tcW w:w="2172" w:type="dxa"/>
            <w:vAlign w:val="center"/>
          </w:tcPr>
          <w:p w:rsidR="009D39EC" w:rsidRDefault="00FC074F">
            <w:pPr>
              <w:jc w:val="right"/>
            </w:pPr>
            <w:r>
              <w:rPr>
                <w:color w:val="000000"/>
                <w:szCs w:val="21"/>
              </w:rPr>
              <w:t>28,924,077.60</w:t>
            </w:r>
          </w:p>
        </w:tc>
        <w:tc>
          <w:tcPr>
            <w:tcW w:w="1852" w:type="dxa"/>
            <w:vAlign w:val="center"/>
          </w:tcPr>
          <w:p w:rsidR="009D39EC" w:rsidRDefault="00FC074F">
            <w:pPr>
              <w:jc w:val="right"/>
            </w:pPr>
            <w:r>
              <w:rPr>
                <w:color w:val="000000"/>
                <w:szCs w:val="21"/>
              </w:rPr>
              <w:t>2.03</w:t>
            </w:r>
          </w:p>
        </w:tc>
      </w:tr>
      <w:tr w:rsidR="009D39EC">
        <w:trPr>
          <w:jc w:val="center"/>
        </w:trPr>
        <w:tc>
          <w:tcPr>
            <w:tcW w:w="817" w:type="dxa"/>
            <w:vAlign w:val="center"/>
          </w:tcPr>
          <w:p w:rsidR="009D39EC" w:rsidRDefault="00FC074F">
            <w:pPr>
              <w:jc w:val="center"/>
            </w:pPr>
            <w:r>
              <w:rPr>
                <w:color w:val="000000"/>
                <w:szCs w:val="21"/>
              </w:rPr>
              <w:t>22</w:t>
            </w:r>
          </w:p>
        </w:tc>
        <w:tc>
          <w:tcPr>
            <w:tcW w:w="1276" w:type="dxa"/>
            <w:vAlign w:val="center"/>
          </w:tcPr>
          <w:p w:rsidR="009D39EC" w:rsidRDefault="00FC074F">
            <w:pPr>
              <w:jc w:val="center"/>
            </w:pPr>
            <w:r>
              <w:rPr>
                <w:color w:val="000000"/>
                <w:szCs w:val="21"/>
              </w:rPr>
              <w:t>00884</w:t>
            </w:r>
          </w:p>
        </w:tc>
        <w:tc>
          <w:tcPr>
            <w:tcW w:w="1701" w:type="dxa"/>
            <w:vAlign w:val="center"/>
          </w:tcPr>
          <w:p w:rsidR="009D39EC" w:rsidRDefault="00FC074F">
            <w:pPr>
              <w:jc w:val="center"/>
            </w:pPr>
            <w:r>
              <w:rPr>
                <w:color w:val="000000"/>
                <w:szCs w:val="21"/>
              </w:rPr>
              <w:t>旭辉控股集团</w:t>
            </w:r>
          </w:p>
        </w:tc>
        <w:tc>
          <w:tcPr>
            <w:tcW w:w="1276" w:type="dxa"/>
            <w:vAlign w:val="center"/>
          </w:tcPr>
          <w:p w:rsidR="009D39EC" w:rsidRDefault="00FC074F">
            <w:pPr>
              <w:jc w:val="right"/>
            </w:pPr>
            <w:r>
              <w:rPr>
                <w:color w:val="000000"/>
                <w:szCs w:val="21"/>
              </w:rPr>
              <w:t>4,332,000</w:t>
            </w:r>
          </w:p>
        </w:tc>
        <w:tc>
          <w:tcPr>
            <w:tcW w:w="2172" w:type="dxa"/>
            <w:vAlign w:val="center"/>
          </w:tcPr>
          <w:p w:rsidR="009D39EC" w:rsidRDefault="00FC074F">
            <w:pPr>
              <w:jc w:val="right"/>
            </w:pPr>
            <w:r>
              <w:rPr>
                <w:color w:val="000000"/>
                <w:szCs w:val="21"/>
              </w:rPr>
              <w:t>23,900,413.36</w:t>
            </w:r>
          </w:p>
        </w:tc>
        <w:tc>
          <w:tcPr>
            <w:tcW w:w="1852" w:type="dxa"/>
            <w:vAlign w:val="center"/>
          </w:tcPr>
          <w:p w:rsidR="009D39EC" w:rsidRDefault="00FC074F">
            <w:pPr>
              <w:jc w:val="right"/>
            </w:pPr>
            <w:r>
              <w:rPr>
                <w:color w:val="000000"/>
                <w:szCs w:val="21"/>
              </w:rPr>
              <w:t>1.68</w:t>
            </w:r>
          </w:p>
        </w:tc>
      </w:tr>
      <w:tr w:rsidR="009D39EC">
        <w:trPr>
          <w:jc w:val="center"/>
        </w:trPr>
        <w:tc>
          <w:tcPr>
            <w:tcW w:w="817" w:type="dxa"/>
            <w:vAlign w:val="center"/>
          </w:tcPr>
          <w:p w:rsidR="009D39EC" w:rsidRDefault="00FC074F">
            <w:pPr>
              <w:jc w:val="center"/>
            </w:pPr>
            <w:r>
              <w:rPr>
                <w:color w:val="000000"/>
                <w:szCs w:val="21"/>
              </w:rPr>
              <w:t>23</w:t>
            </w:r>
          </w:p>
        </w:tc>
        <w:tc>
          <w:tcPr>
            <w:tcW w:w="1276" w:type="dxa"/>
            <w:vAlign w:val="center"/>
          </w:tcPr>
          <w:p w:rsidR="009D39EC" w:rsidRDefault="00FC074F">
            <w:pPr>
              <w:jc w:val="center"/>
            </w:pPr>
            <w:r>
              <w:rPr>
                <w:color w:val="000000"/>
                <w:szCs w:val="21"/>
              </w:rPr>
              <w:t>06862</w:t>
            </w:r>
          </w:p>
        </w:tc>
        <w:tc>
          <w:tcPr>
            <w:tcW w:w="1701" w:type="dxa"/>
            <w:vAlign w:val="center"/>
          </w:tcPr>
          <w:p w:rsidR="009D39EC" w:rsidRDefault="00FC074F">
            <w:pPr>
              <w:jc w:val="center"/>
            </w:pPr>
            <w:r>
              <w:rPr>
                <w:color w:val="000000"/>
                <w:szCs w:val="21"/>
              </w:rPr>
              <w:t>海底捞</w:t>
            </w:r>
          </w:p>
        </w:tc>
        <w:tc>
          <w:tcPr>
            <w:tcW w:w="1276" w:type="dxa"/>
            <w:vAlign w:val="center"/>
          </w:tcPr>
          <w:p w:rsidR="009D39EC" w:rsidRDefault="00FC074F">
            <w:pPr>
              <w:jc w:val="right"/>
            </w:pPr>
            <w:r>
              <w:rPr>
                <w:color w:val="000000"/>
                <w:szCs w:val="21"/>
              </w:rPr>
              <w:t>800,000</w:t>
            </w:r>
          </w:p>
        </w:tc>
        <w:tc>
          <w:tcPr>
            <w:tcW w:w="2172" w:type="dxa"/>
            <w:vAlign w:val="center"/>
          </w:tcPr>
          <w:p w:rsidR="009D39EC" w:rsidRDefault="00FC074F">
            <w:pPr>
              <w:jc w:val="right"/>
            </w:pPr>
            <w:r>
              <w:rPr>
                <w:color w:val="000000"/>
                <w:szCs w:val="21"/>
              </w:rPr>
              <w:t>23,895,590.40</w:t>
            </w:r>
          </w:p>
        </w:tc>
        <w:tc>
          <w:tcPr>
            <w:tcW w:w="1852" w:type="dxa"/>
            <w:vAlign w:val="center"/>
          </w:tcPr>
          <w:p w:rsidR="009D39EC" w:rsidRDefault="00FC074F">
            <w:pPr>
              <w:jc w:val="right"/>
            </w:pPr>
            <w:r>
              <w:rPr>
                <w:color w:val="000000"/>
                <w:szCs w:val="21"/>
              </w:rPr>
              <w:t>1.68</w:t>
            </w:r>
          </w:p>
        </w:tc>
      </w:tr>
      <w:tr w:rsidR="009D39EC">
        <w:trPr>
          <w:jc w:val="center"/>
        </w:trPr>
        <w:tc>
          <w:tcPr>
            <w:tcW w:w="817" w:type="dxa"/>
            <w:vAlign w:val="center"/>
          </w:tcPr>
          <w:p w:rsidR="009D39EC" w:rsidRDefault="00FC074F">
            <w:pPr>
              <w:jc w:val="center"/>
            </w:pPr>
            <w:r>
              <w:rPr>
                <w:color w:val="000000"/>
                <w:szCs w:val="21"/>
              </w:rPr>
              <w:t>24</w:t>
            </w:r>
          </w:p>
        </w:tc>
        <w:tc>
          <w:tcPr>
            <w:tcW w:w="1276" w:type="dxa"/>
            <w:vAlign w:val="center"/>
          </w:tcPr>
          <w:p w:rsidR="009D39EC" w:rsidRDefault="00FC074F">
            <w:pPr>
              <w:jc w:val="center"/>
            </w:pPr>
            <w:r>
              <w:rPr>
                <w:color w:val="000000"/>
                <w:szCs w:val="21"/>
              </w:rPr>
              <w:t>00813</w:t>
            </w:r>
          </w:p>
        </w:tc>
        <w:tc>
          <w:tcPr>
            <w:tcW w:w="1701" w:type="dxa"/>
            <w:vAlign w:val="center"/>
          </w:tcPr>
          <w:p w:rsidR="009D39EC" w:rsidRDefault="00FC074F">
            <w:pPr>
              <w:jc w:val="center"/>
            </w:pPr>
            <w:r>
              <w:rPr>
                <w:color w:val="000000"/>
                <w:szCs w:val="21"/>
              </w:rPr>
              <w:t>世茂集团</w:t>
            </w:r>
          </w:p>
        </w:tc>
        <w:tc>
          <w:tcPr>
            <w:tcW w:w="1276" w:type="dxa"/>
            <w:vAlign w:val="center"/>
          </w:tcPr>
          <w:p w:rsidR="009D39EC" w:rsidRDefault="00FC074F">
            <w:pPr>
              <w:jc w:val="right"/>
            </w:pPr>
            <w:r>
              <w:rPr>
                <w:color w:val="000000"/>
                <w:szCs w:val="21"/>
              </w:rPr>
              <w:t>741,000</w:t>
            </w:r>
          </w:p>
        </w:tc>
        <w:tc>
          <w:tcPr>
            <w:tcW w:w="2172" w:type="dxa"/>
            <w:vAlign w:val="center"/>
          </w:tcPr>
          <w:p w:rsidR="009D39EC" w:rsidRDefault="00FC074F">
            <w:pPr>
              <w:jc w:val="right"/>
            </w:pPr>
            <w:r>
              <w:rPr>
                <w:color w:val="000000"/>
                <w:szCs w:val="21"/>
              </w:rPr>
              <w:t>22,200,976.51</w:t>
            </w:r>
          </w:p>
        </w:tc>
        <w:tc>
          <w:tcPr>
            <w:tcW w:w="1852" w:type="dxa"/>
            <w:vAlign w:val="center"/>
          </w:tcPr>
          <w:p w:rsidR="009D39EC" w:rsidRDefault="00FC074F">
            <w:pPr>
              <w:jc w:val="right"/>
            </w:pPr>
            <w:r>
              <w:rPr>
                <w:color w:val="000000"/>
                <w:szCs w:val="21"/>
              </w:rPr>
              <w:t>1.56</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8376"/>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9D39EC">
        <w:tc>
          <w:tcPr>
            <w:tcW w:w="870" w:type="dxa"/>
            <w:vAlign w:val="center"/>
          </w:tcPr>
          <w:p w:rsidR="009D39EC" w:rsidRDefault="00FC074F">
            <w:pPr>
              <w:jc w:val="center"/>
            </w:pPr>
            <w:r>
              <w:rPr>
                <w:szCs w:val="21"/>
              </w:rPr>
              <w:t>1</w:t>
            </w:r>
          </w:p>
        </w:tc>
        <w:tc>
          <w:tcPr>
            <w:tcW w:w="1650" w:type="dxa"/>
            <w:vAlign w:val="center"/>
          </w:tcPr>
          <w:p w:rsidR="009D39EC" w:rsidRDefault="00FC074F">
            <w:pPr>
              <w:jc w:val="center"/>
            </w:pPr>
            <w:r>
              <w:rPr>
                <w:szCs w:val="21"/>
              </w:rPr>
              <w:t>00981</w:t>
            </w:r>
          </w:p>
        </w:tc>
        <w:tc>
          <w:tcPr>
            <w:tcW w:w="1980" w:type="dxa"/>
            <w:vAlign w:val="center"/>
          </w:tcPr>
          <w:p w:rsidR="009D39EC" w:rsidRDefault="00FC074F">
            <w:pPr>
              <w:jc w:val="center"/>
            </w:pPr>
            <w:r>
              <w:rPr>
                <w:szCs w:val="21"/>
              </w:rPr>
              <w:t>中芯国际</w:t>
            </w:r>
          </w:p>
        </w:tc>
        <w:tc>
          <w:tcPr>
            <w:tcW w:w="2880" w:type="dxa"/>
            <w:vAlign w:val="center"/>
          </w:tcPr>
          <w:p w:rsidR="009D39EC" w:rsidRDefault="00FC074F">
            <w:pPr>
              <w:jc w:val="right"/>
            </w:pPr>
            <w:r>
              <w:rPr>
                <w:szCs w:val="21"/>
              </w:rPr>
              <w:t>67,202,944.88</w:t>
            </w:r>
          </w:p>
        </w:tc>
        <w:tc>
          <w:tcPr>
            <w:tcW w:w="1692" w:type="dxa"/>
            <w:vAlign w:val="center"/>
          </w:tcPr>
          <w:p w:rsidR="009D39EC" w:rsidRDefault="00FC074F">
            <w:pPr>
              <w:jc w:val="right"/>
            </w:pPr>
            <w:r>
              <w:rPr>
                <w:szCs w:val="21"/>
              </w:rPr>
              <w:t>3.56</w:t>
            </w:r>
          </w:p>
        </w:tc>
      </w:tr>
      <w:tr w:rsidR="009D39EC">
        <w:tc>
          <w:tcPr>
            <w:tcW w:w="870" w:type="dxa"/>
            <w:vAlign w:val="center"/>
          </w:tcPr>
          <w:p w:rsidR="009D39EC" w:rsidRDefault="00FC074F">
            <w:pPr>
              <w:jc w:val="center"/>
            </w:pPr>
            <w:r>
              <w:rPr>
                <w:szCs w:val="21"/>
              </w:rPr>
              <w:t>2</w:t>
            </w:r>
          </w:p>
        </w:tc>
        <w:tc>
          <w:tcPr>
            <w:tcW w:w="1650" w:type="dxa"/>
            <w:vAlign w:val="center"/>
          </w:tcPr>
          <w:p w:rsidR="009D39EC" w:rsidRDefault="00FC074F">
            <w:pPr>
              <w:jc w:val="center"/>
            </w:pPr>
            <w:r>
              <w:rPr>
                <w:szCs w:val="21"/>
              </w:rPr>
              <w:t>06098</w:t>
            </w:r>
          </w:p>
        </w:tc>
        <w:tc>
          <w:tcPr>
            <w:tcW w:w="1980" w:type="dxa"/>
            <w:vAlign w:val="center"/>
          </w:tcPr>
          <w:p w:rsidR="009D39EC" w:rsidRDefault="00FC074F">
            <w:pPr>
              <w:jc w:val="center"/>
            </w:pPr>
            <w:r>
              <w:rPr>
                <w:szCs w:val="21"/>
              </w:rPr>
              <w:t>碧桂园服务</w:t>
            </w:r>
          </w:p>
        </w:tc>
        <w:tc>
          <w:tcPr>
            <w:tcW w:w="2880" w:type="dxa"/>
            <w:vAlign w:val="center"/>
          </w:tcPr>
          <w:p w:rsidR="009D39EC" w:rsidRDefault="00FC074F">
            <w:pPr>
              <w:jc w:val="right"/>
            </w:pPr>
            <w:r>
              <w:rPr>
                <w:szCs w:val="21"/>
              </w:rPr>
              <w:t>66,245,011.31</w:t>
            </w:r>
          </w:p>
        </w:tc>
        <w:tc>
          <w:tcPr>
            <w:tcW w:w="1692" w:type="dxa"/>
            <w:vAlign w:val="center"/>
          </w:tcPr>
          <w:p w:rsidR="009D39EC" w:rsidRDefault="00FC074F">
            <w:pPr>
              <w:jc w:val="right"/>
            </w:pPr>
            <w:r>
              <w:rPr>
                <w:szCs w:val="21"/>
              </w:rPr>
              <w:t>3.51</w:t>
            </w:r>
          </w:p>
        </w:tc>
      </w:tr>
      <w:tr w:rsidR="009D39EC">
        <w:tc>
          <w:tcPr>
            <w:tcW w:w="870" w:type="dxa"/>
            <w:vAlign w:val="center"/>
          </w:tcPr>
          <w:p w:rsidR="009D39EC" w:rsidRDefault="00FC074F">
            <w:pPr>
              <w:jc w:val="center"/>
            </w:pPr>
            <w:r>
              <w:rPr>
                <w:szCs w:val="21"/>
              </w:rPr>
              <w:t>3</w:t>
            </w:r>
          </w:p>
        </w:tc>
        <w:tc>
          <w:tcPr>
            <w:tcW w:w="1650" w:type="dxa"/>
            <w:vAlign w:val="center"/>
          </w:tcPr>
          <w:p w:rsidR="009D39EC" w:rsidRDefault="00FC074F">
            <w:pPr>
              <w:jc w:val="center"/>
            </w:pPr>
            <w:r>
              <w:rPr>
                <w:szCs w:val="21"/>
              </w:rPr>
              <w:t>03888</w:t>
            </w:r>
          </w:p>
        </w:tc>
        <w:tc>
          <w:tcPr>
            <w:tcW w:w="1980" w:type="dxa"/>
            <w:vAlign w:val="center"/>
          </w:tcPr>
          <w:p w:rsidR="009D39EC" w:rsidRDefault="00FC074F">
            <w:pPr>
              <w:jc w:val="center"/>
            </w:pPr>
            <w:r>
              <w:rPr>
                <w:szCs w:val="21"/>
              </w:rPr>
              <w:t>金山软件</w:t>
            </w:r>
          </w:p>
        </w:tc>
        <w:tc>
          <w:tcPr>
            <w:tcW w:w="2880" w:type="dxa"/>
            <w:vAlign w:val="center"/>
          </w:tcPr>
          <w:p w:rsidR="009D39EC" w:rsidRDefault="00FC074F">
            <w:pPr>
              <w:jc w:val="right"/>
            </w:pPr>
            <w:r>
              <w:rPr>
                <w:szCs w:val="21"/>
              </w:rPr>
              <w:t>61,789,447.52</w:t>
            </w:r>
          </w:p>
        </w:tc>
        <w:tc>
          <w:tcPr>
            <w:tcW w:w="1692" w:type="dxa"/>
            <w:vAlign w:val="center"/>
          </w:tcPr>
          <w:p w:rsidR="009D39EC" w:rsidRDefault="00FC074F">
            <w:pPr>
              <w:jc w:val="right"/>
            </w:pPr>
            <w:r>
              <w:rPr>
                <w:szCs w:val="21"/>
              </w:rPr>
              <w:t>3.28</w:t>
            </w:r>
          </w:p>
        </w:tc>
      </w:tr>
      <w:tr w:rsidR="009D39EC">
        <w:tc>
          <w:tcPr>
            <w:tcW w:w="870" w:type="dxa"/>
            <w:vAlign w:val="center"/>
          </w:tcPr>
          <w:p w:rsidR="009D39EC" w:rsidRDefault="00FC074F">
            <w:pPr>
              <w:jc w:val="center"/>
            </w:pPr>
            <w:r>
              <w:rPr>
                <w:szCs w:val="21"/>
              </w:rPr>
              <w:t>4</w:t>
            </w:r>
          </w:p>
        </w:tc>
        <w:tc>
          <w:tcPr>
            <w:tcW w:w="1650" w:type="dxa"/>
            <w:vAlign w:val="center"/>
          </w:tcPr>
          <w:p w:rsidR="009D39EC" w:rsidRDefault="00FC074F">
            <w:pPr>
              <w:jc w:val="center"/>
            </w:pPr>
            <w:r>
              <w:rPr>
                <w:szCs w:val="21"/>
              </w:rPr>
              <w:t>06865</w:t>
            </w:r>
          </w:p>
        </w:tc>
        <w:tc>
          <w:tcPr>
            <w:tcW w:w="1980" w:type="dxa"/>
            <w:vAlign w:val="center"/>
          </w:tcPr>
          <w:p w:rsidR="009D39EC" w:rsidRDefault="00FC074F">
            <w:pPr>
              <w:jc w:val="center"/>
            </w:pPr>
            <w:r>
              <w:rPr>
                <w:szCs w:val="21"/>
              </w:rPr>
              <w:t>福莱特玻璃</w:t>
            </w:r>
          </w:p>
        </w:tc>
        <w:tc>
          <w:tcPr>
            <w:tcW w:w="2880" w:type="dxa"/>
            <w:vAlign w:val="center"/>
          </w:tcPr>
          <w:p w:rsidR="009D39EC" w:rsidRDefault="00FC074F">
            <w:pPr>
              <w:jc w:val="right"/>
            </w:pPr>
            <w:r>
              <w:rPr>
                <w:szCs w:val="21"/>
              </w:rPr>
              <w:t>58,630,997.08</w:t>
            </w:r>
          </w:p>
        </w:tc>
        <w:tc>
          <w:tcPr>
            <w:tcW w:w="1692" w:type="dxa"/>
            <w:vAlign w:val="center"/>
          </w:tcPr>
          <w:p w:rsidR="009D39EC" w:rsidRDefault="00FC074F">
            <w:pPr>
              <w:jc w:val="right"/>
            </w:pPr>
            <w:r>
              <w:rPr>
                <w:szCs w:val="21"/>
              </w:rPr>
              <w:t>3.11</w:t>
            </w:r>
          </w:p>
        </w:tc>
      </w:tr>
      <w:tr w:rsidR="009D39EC">
        <w:tc>
          <w:tcPr>
            <w:tcW w:w="870" w:type="dxa"/>
            <w:vAlign w:val="center"/>
          </w:tcPr>
          <w:p w:rsidR="009D39EC" w:rsidRDefault="00FC074F">
            <w:pPr>
              <w:jc w:val="center"/>
            </w:pPr>
            <w:r>
              <w:rPr>
                <w:szCs w:val="21"/>
              </w:rPr>
              <w:t>5</w:t>
            </w:r>
          </w:p>
        </w:tc>
        <w:tc>
          <w:tcPr>
            <w:tcW w:w="1650" w:type="dxa"/>
            <w:vAlign w:val="center"/>
          </w:tcPr>
          <w:p w:rsidR="009D39EC" w:rsidRDefault="00FC074F">
            <w:pPr>
              <w:jc w:val="center"/>
            </w:pPr>
            <w:r>
              <w:rPr>
                <w:szCs w:val="21"/>
              </w:rPr>
              <w:t>01177</w:t>
            </w:r>
          </w:p>
        </w:tc>
        <w:tc>
          <w:tcPr>
            <w:tcW w:w="1980" w:type="dxa"/>
            <w:vAlign w:val="center"/>
          </w:tcPr>
          <w:p w:rsidR="009D39EC" w:rsidRDefault="00FC074F">
            <w:pPr>
              <w:jc w:val="center"/>
            </w:pPr>
            <w:r>
              <w:rPr>
                <w:szCs w:val="21"/>
              </w:rPr>
              <w:t>中国生物制药</w:t>
            </w:r>
          </w:p>
        </w:tc>
        <w:tc>
          <w:tcPr>
            <w:tcW w:w="2880" w:type="dxa"/>
            <w:vAlign w:val="center"/>
          </w:tcPr>
          <w:p w:rsidR="009D39EC" w:rsidRDefault="00FC074F">
            <w:pPr>
              <w:jc w:val="right"/>
            </w:pPr>
            <w:r>
              <w:rPr>
                <w:szCs w:val="21"/>
              </w:rPr>
              <w:t>51,958,507.19</w:t>
            </w:r>
          </w:p>
        </w:tc>
        <w:tc>
          <w:tcPr>
            <w:tcW w:w="1692" w:type="dxa"/>
            <w:vAlign w:val="center"/>
          </w:tcPr>
          <w:p w:rsidR="009D39EC" w:rsidRDefault="00FC074F">
            <w:pPr>
              <w:jc w:val="right"/>
            </w:pPr>
            <w:r>
              <w:rPr>
                <w:szCs w:val="21"/>
              </w:rPr>
              <w:t>2.75</w:t>
            </w:r>
          </w:p>
        </w:tc>
      </w:tr>
      <w:tr w:rsidR="009D39EC">
        <w:tc>
          <w:tcPr>
            <w:tcW w:w="870" w:type="dxa"/>
            <w:vAlign w:val="center"/>
          </w:tcPr>
          <w:p w:rsidR="009D39EC" w:rsidRDefault="00FC074F">
            <w:pPr>
              <w:jc w:val="center"/>
            </w:pPr>
            <w:r>
              <w:rPr>
                <w:szCs w:val="21"/>
              </w:rPr>
              <w:t>6</w:t>
            </w:r>
          </w:p>
        </w:tc>
        <w:tc>
          <w:tcPr>
            <w:tcW w:w="1650" w:type="dxa"/>
            <w:vAlign w:val="center"/>
          </w:tcPr>
          <w:p w:rsidR="009D39EC" w:rsidRDefault="00FC074F">
            <w:pPr>
              <w:jc w:val="center"/>
            </w:pPr>
            <w:r>
              <w:rPr>
                <w:szCs w:val="21"/>
              </w:rPr>
              <w:t>00291</w:t>
            </w:r>
          </w:p>
        </w:tc>
        <w:tc>
          <w:tcPr>
            <w:tcW w:w="1980" w:type="dxa"/>
            <w:vAlign w:val="center"/>
          </w:tcPr>
          <w:p w:rsidR="009D39EC" w:rsidRDefault="00FC074F">
            <w:pPr>
              <w:jc w:val="center"/>
            </w:pPr>
            <w:r>
              <w:rPr>
                <w:szCs w:val="21"/>
              </w:rPr>
              <w:t>华润啤酒</w:t>
            </w:r>
          </w:p>
        </w:tc>
        <w:tc>
          <w:tcPr>
            <w:tcW w:w="2880" w:type="dxa"/>
            <w:vAlign w:val="center"/>
          </w:tcPr>
          <w:p w:rsidR="009D39EC" w:rsidRDefault="00FC074F">
            <w:pPr>
              <w:jc w:val="right"/>
            </w:pPr>
            <w:r>
              <w:rPr>
                <w:szCs w:val="21"/>
              </w:rPr>
              <w:t>44,084,991.30</w:t>
            </w:r>
          </w:p>
        </w:tc>
        <w:tc>
          <w:tcPr>
            <w:tcW w:w="1692" w:type="dxa"/>
            <w:vAlign w:val="center"/>
          </w:tcPr>
          <w:p w:rsidR="009D39EC" w:rsidRDefault="00FC074F">
            <w:pPr>
              <w:jc w:val="right"/>
            </w:pPr>
            <w:r>
              <w:rPr>
                <w:szCs w:val="21"/>
              </w:rPr>
              <w:t>2.34</w:t>
            </w:r>
          </w:p>
        </w:tc>
      </w:tr>
      <w:tr w:rsidR="009D39EC">
        <w:tc>
          <w:tcPr>
            <w:tcW w:w="870" w:type="dxa"/>
            <w:vAlign w:val="center"/>
          </w:tcPr>
          <w:p w:rsidR="009D39EC" w:rsidRDefault="00FC074F">
            <w:pPr>
              <w:jc w:val="center"/>
            </w:pPr>
            <w:r>
              <w:rPr>
                <w:szCs w:val="21"/>
              </w:rPr>
              <w:t>7</w:t>
            </w:r>
          </w:p>
        </w:tc>
        <w:tc>
          <w:tcPr>
            <w:tcW w:w="1650" w:type="dxa"/>
            <w:vAlign w:val="center"/>
          </w:tcPr>
          <w:p w:rsidR="009D39EC" w:rsidRDefault="00FC074F">
            <w:pPr>
              <w:jc w:val="center"/>
            </w:pPr>
            <w:r>
              <w:rPr>
                <w:szCs w:val="21"/>
              </w:rPr>
              <w:t>688111</w:t>
            </w:r>
          </w:p>
        </w:tc>
        <w:tc>
          <w:tcPr>
            <w:tcW w:w="1980" w:type="dxa"/>
            <w:vAlign w:val="center"/>
          </w:tcPr>
          <w:p w:rsidR="009D39EC" w:rsidRDefault="00FC074F">
            <w:pPr>
              <w:jc w:val="center"/>
            </w:pPr>
            <w:r>
              <w:rPr>
                <w:szCs w:val="21"/>
              </w:rPr>
              <w:t>金山办公</w:t>
            </w:r>
          </w:p>
        </w:tc>
        <w:tc>
          <w:tcPr>
            <w:tcW w:w="2880" w:type="dxa"/>
            <w:vAlign w:val="center"/>
          </w:tcPr>
          <w:p w:rsidR="009D39EC" w:rsidRDefault="00FC074F">
            <w:pPr>
              <w:jc w:val="right"/>
            </w:pPr>
            <w:r>
              <w:rPr>
                <w:szCs w:val="21"/>
              </w:rPr>
              <w:t>42,520,366.32</w:t>
            </w:r>
          </w:p>
        </w:tc>
        <w:tc>
          <w:tcPr>
            <w:tcW w:w="1692" w:type="dxa"/>
            <w:vAlign w:val="center"/>
          </w:tcPr>
          <w:p w:rsidR="009D39EC" w:rsidRDefault="00FC074F">
            <w:pPr>
              <w:jc w:val="right"/>
            </w:pPr>
            <w:r>
              <w:rPr>
                <w:szCs w:val="21"/>
              </w:rPr>
              <w:t>2.25</w:t>
            </w:r>
          </w:p>
        </w:tc>
      </w:tr>
      <w:tr w:rsidR="009D39EC">
        <w:tc>
          <w:tcPr>
            <w:tcW w:w="870" w:type="dxa"/>
            <w:vAlign w:val="center"/>
          </w:tcPr>
          <w:p w:rsidR="009D39EC" w:rsidRDefault="00FC074F">
            <w:pPr>
              <w:jc w:val="center"/>
            </w:pPr>
            <w:r>
              <w:rPr>
                <w:szCs w:val="21"/>
              </w:rPr>
              <w:t>8</w:t>
            </w:r>
          </w:p>
        </w:tc>
        <w:tc>
          <w:tcPr>
            <w:tcW w:w="1650" w:type="dxa"/>
            <w:vAlign w:val="center"/>
          </w:tcPr>
          <w:p w:rsidR="009D39EC" w:rsidRDefault="00FC074F">
            <w:pPr>
              <w:jc w:val="center"/>
            </w:pPr>
            <w:r>
              <w:rPr>
                <w:szCs w:val="21"/>
              </w:rPr>
              <w:t>03319</w:t>
            </w:r>
          </w:p>
        </w:tc>
        <w:tc>
          <w:tcPr>
            <w:tcW w:w="1980" w:type="dxa"/>
            <w:vAlign w:val="center"/>
          </w:tcPr>
          <w:p w:rsidR="009D39EC" w:rsidRDefault="00FC074F">
            <w:pPr>
              <w:jc w:val="center"/>
            </w:pPr>
            <w:r>
              <w:rPr>
                <w:szCs w:val="21"/>
              </w:rPr>
              <w:t>雅生活服务</w:t>
            </w:r>
          </w:p>
        </w:tc>
        <w:tc>
          <w:tcPr>
            <w:tcW w:w="2880" w:type="dxa"/>
            <w:vAlign w:val="center"/>
          </w:tcPr>
          <w:p w:rsidR="009D39EC" w:rsidRDefault="00FC074F">
            <w:pPr>
              <w:jc w:val="right"/>
            </w:pPr>
            <w:r>
              <w:rPr>
                <w:szCs w:val="21"/>
              </w:rPr>
              <w:t>41,965,580.74</w:t>
            </w:r>
          </w:p>
        </w:tc>
        <w:tc>
          <w:tcPr>
            <w:tcW w:w="1692" w:type="dxa"/>
            <w:vAlign w:val="center"/>
          </w:tcPr>
          <w:p w:rsidR="009D39EC" w:rsidRDefault="00FC074F">
            <w:pPr>
              <w:jc w:val="right"/>
            </w:pPr>
            <w:r>
              <w:rPr>
                <w:szCs w:val="21"/>
              </w:rPr>
              <w:t>2.22</w:t>
            </w:r>
          </w:p>
        </w:tc>
      </w:tr>
      <w:tr w:rsidR="009D39EC">
        <w:tc>
          <w:tcPr>
            <w:tcW w:w="870" w:type="dxa"/>
            <w:vAlign w:val="center"/>
          </w:tcPr>
          <w:p w:rsidR="009D39EC" w:rsidRDefault="00FC074F">
            <w:pPr>
              <w:jc w:val="center"/>
            </w:pPr>
            <w:r>
              <w:rPr>
                <w:szCs w:val="21"/>
              </w:rPr>
              <w:t>9</w:t>
            </w:r>
          </w:p>
        </w:tc>
        <w:tc>
          <w:tcPr>
            <w:tcW w:w="1650" w:type="dxa"/>
            <w:vAlign w:val="center"/>
          </w:tcPr>
          <w:p w:rsidR="009D39EC" w:rsidRDefault="00FC074F">
            <w:pPr>
              <w:jc w:val="center"/>
            </w:pPr>
            <w:r>
              <w:rPr>
                <w:szCs w:val="21"/>
              </w:rPr>
              <w:t>00881</w:t>
            </w:r>
          </w:p>
        </w:tc>
        <w:tc>
          <w:tcPr>
            <w:tcW w:w="1980" w:type="dxa"/>
            <w:vAlign w:val="center"/>
          </w:tcPr>
          <w:p w:rsidR="009D39EC" w:rsidRDefault="00FC074F">
            <w:pPr>
              <w:jc w:val="center"/>
            </w:pPr>
            <w:r>
              <w:rPr>
                <w:szCs w:val="21"/>
              </w:rPr>
              <w:t>中升控股</w:t>
            </w:r>
          </w:p>
        </w:tc>
        <w:tc>
          <w:tcPr>
            <w:tcW w:w="2880" w:type="dxa"/>
            <w:vAlign w:val="center"/>
          </w:tcPr>
          <w:p w:rsidR="009D39EC" w:rsidRDefault="00FC074F">
            <w:pPr>
              <w:jc w:val="right"/>
            </w:pPr>
            <w:r>
              <w:rPr>
                <w:szCs w:val="21"/>
              </w:rPr>
              <w:t>40,434,477.62</w:t>
            </w:r>
          </w:p>
        </w:tc>
        <w:tc>
          <w:tcPr>
            <w:tcW w:w="1692" w:type="dxa"/>
            <w:vAlign w:val="center"/>
          </w:tcPr>
          <w:p w:rsidR="009D39EC" w:rsidRDefault="00FC074F">
            <w:pPr>
              <w:jc w:val="right"/>
            </w:pPr>
            <w:r>
              <w:rPr>
                <w:szCs w:val="21"/>
              </w:rPr>
              <w:t>2.14</w:t>
            </w:r>
          </w:p>
        </w:tc>
      </w:tr>
      <w:tr w:rsidR="009D39EC">
        <w:tc>
          <w:tcPr>
            <w:tcW w:w="870" w:type="dxa"/>
            <w:vAlign w:val="center"/>
          </w:tcPr>
          <w:p w:rsidR="009D39EC" w:rsidRDefault="00FC074F">
            <w:pPr>
              <w:jc w:val="center"/>
            </w:pPr>
            <w:r>
              <w:rPr>
                <w:szCs w:val="21"/>
              </w:rPr>
              <w:t>10</w:t>
            </w:r>
          </w:p>
        </w:tc>
        <w:tc>
          <w:tcPr>
            <w:tcW w:w="1650" w:type="dxa"/>
            <w:vAlign w:val="center"/>
          </w:tcPr>
          <w:p w:rsidR="009D39EC" w:rsidRDefault="00FC074F">
            <w:pPr>
              <w:jc w:val="center"/>
            </w:pPr>
            <w:r>
              <w:rPr>
                <w:szCs w:val="21"/>
              </w:rPr>
              <w:t>02331</w:t>
            </w:r>
          </w:p>
        </w:tc>
        <w:tc>
          <w:tcPr>
            <w:tcW w:w="1980" w:type="dxa"/>
            <w:vAlign w:val="center"/>
          </w:tcPr>
          <w:p w:rsidR="009D39EC" w:rsidRDefault="00FC074F">
            <w:pPr>
              <w:jc w:val="center"/>
            </w:pPr>
            <w:r>
              <w:rPr>
                <w:szCs w:val="21"/>
              </w:rPr>
              <w:t>李宁</w:t>
            </w:r>
          </w:p>
        </w:tc>
        <w:tc>
          <w:tcPr>
            <w:tcW w:w="2880" w:type="dxa"/>
            <w:vAlign w:val="center"/>
          </w:tcPr>
          <w:p w:rsidR="009D39EC" w:rsidRDefault="00FC074F">
            <w:pPr>
              <w:jc w:val="right"/>
            </w:pPr>
            <w:r>
              <w:rPr>
                <w:szCs w:val="21"/>
              </w:rPr>
              <w:t>31,916,106.17</w:t>
            </w:r>
          </w:p>
        </w:tc>
        <w:tc>
          <w:tcPr>
            <w:tcW w:w="1692" w:type="dxa"/>
            <w:vAlign w:val="center"/>
          </w:tcPr>
          <w:p w:rsidR="009D39EC" w:rsidRDefault="00FC074F">
            <w:pPr>
              <w:jc w:val="right"/>
            </w:pPr>
            <w:r>
              <w:rPr>
                <w:szCs w:val="21"/>
              </w:rPr>
              <w:t>1.69</w:t>
            </w:r>
          </w:p>
        </w:tc>
      </w:tr>
      <w:tr w:rsidR="009D39EC">
        <w:tc>
          <w:tcPr>
            <w:tcW w:w="870" w:type="dxa"/>
            <w:vAlign w:val="center"/>
          </w:tcPr>
          <w:p w:rsidR="009D39EC" w:rsidRDefault="00FC074F">
            <w:pPr>
              <w:jc w:val="center"/>
            </w:pPr>
            <w:r>
              <w:rPr>
                <w:szCs w:val="21"/>
              </w:rPr>
              <w:t>11</w:t>
            </w:r>
          </w:p>
        </w:tc>
        <w:tc>
          <w:tcPr>
            <w:tcW w:w="1650" w:type="dxa"/>
            <w:vAlign w:val="center"/>
          </w:tcPr>
          <w:p w:rsidR="009D39EC" w:rsidRDefault="00FC074F">
            <w:pPr>
              <w:jc w:val="center"/>
            </w:pPr>
            <w:r>
              <w:rPr>
                <w:szCs w:val="21"/>
              </w:rPr>
              <w:t>00425</w:t>
            </w:r>
          </w:p>
        </w:tc>
        <w:tc>
          <w:tcPr>
            <w:tcW w:w="1980" w:type="dxa"/>
            <w:vAlign w:val="center"/>
          </w:tcPr>
          <w:p w:rsidR="009D39EC" w:rsidRDefault="00FC074F">
            <w:pPr>
              <w:jc w:val="center"/>
            </w:pPr>
            <w:r>
              <w:rPr>
                <w:szCs w:val="21"/>
              </w:rPr>
              <w:t>敏实集团</w:t>
            </w:r>
          </w:p>
        </w:tc>
        <w:tc>
          <w:tcPr>
            <w:tcW w:w="2880" w:type="dxa"/>
            <w:vAlign w:val="center"/>
          </w:tcPr>
          <w:p w:rsidR="009D39EC" w:rsidRDefault="00FC074F">
            <w:pPr>
              <w:jc w:val="right"/>
            </w:pPr>
            <w:r>
              <w:rPr>
                <w:szCs w:val="21"/>
              </w:rPr>
              <w:t>31,147,419.50</w:t>
            </w:r>
          </w:p>
        </w:tc>
        <w:tc>
          <w:tcPr>
            <w:tcW w:w="1692" w:type="dxa"/>
            <w:vAlign w:val="center"/>
          </w:tcPr>
          <w:p w:rsidR="009D39EC" w:rsidRDefault="00FC074F">
            <w:pPr>
              <w:jc w:val="right"/>
            </w:pPr>
            <w:r>
              <w:rPr>
                <w:szCs w:val="21"/>
              </w:rPr>
              <w:t>1.65</w:t>
            </w:r>
          </w:p>
        </w:tc>
      </w:tr>
      <w:tr w:rsidR="009D39EC">
        <w:tc>
          <w:tcPr>
            <w:tcW w:w="870" w:type="dxa"/>
            <w:vAlign w:val="center"/>
          </w:tcPr>
          <w:p w:rsidR="009D39EC" w:rsidRDefault="00FC074F">
            <w:pPr>
              <w:jc w:val="center"/>
            </w:pPr>
            <w:r>
              <w:rPr>
                <w:szCs w:val="21"/>
              </w:rPr>
              <w:t>12</w:t>
            </w:r>
          </w:p>
        </w:tc>
        <w:tc>
          <w:tcPr>
            <w:tcW w:w="1650" w:type="dxa"/>
            <w:vAlign w:val="center"/>
          </w:tcPr>
          <w:p w:rsidR="009D39EC" w:rsidRDefault="00FC074F">
            <w:pPr>
              <w:jc w:val="center"/>
            </w:pPr>
            <w:r>
              <w:rPr>
                <w:szCs w:val="21"/>
              </w:rPr>
              <w:t>01579</w:t>
            </w:r>
          </w:p>
        </w:tc>
        <w:tc>
          <w:tcPr>
            <w:tcW w:w="1980" w:type="dxa"/>
            <w:vAlign w:val="center"/>
          </w:tcPr>
          <w:p w:rsidR="009D39EC" w:rsidRDefault="00FC074F">
            <w:pPr>
              <w:jc w:val="center"/>
            </w:pPr>
            <w:r>
              <w:rPr>
                <w:szCs w:val="21"/>
              </w:rPr>
              <w:t>颐海国际</w:t>
            </w:r>
          </w:p>
        </w:tc>
        <w:tc>
          <w:tcPr>
            <w:tcW w:w="2880" w:type="dxa"/>
            <w:vAlign w:val="center"/>
          </w:tcPr>
          <w:p w:rsidR="009D39EC" w:rsidRDefault="00FC074F">
            <w:pPr>
              <w:jc w:val="right"/>
            </w:pPr>
            <w:r>
              <w:rPr>
                <w:szCs w:val="21"/>
              </w:rPr>
              <w:t>29,442,268.57</w:t>
            </w:r>
          </w:p>
        </w:tc>
        <w:tc>
          <w:tcPr>
            <w:tcW w:w="1692" w:type="dxa"/>
            <w:vAlign w:val="center"/>
          </w:tcPr>
          <w:p w:rsidR="009D39EC" w:rsidRDefault="00FC074F">
            <w:pPr>
              <w:jc w:val="right"/>
            </w:pPr>
            <w:r>
              <w:rPr>
                <w:szCs w:val="21"/>
              </w:rPr>
              <w:t>1.56</w:t>
            </w:r>
          </w:p>
        </w:tc>
      </w:tr>
      <w:tr w:rsidR="009D39EC">
        <w:tc>
          <w:tcPr>
            <w:tcW w:w="870" w:type="dxa"/>
            <w:vAlign w:val="center"/>
          </w:tcPr>
          <w:p w:rsidR="009D39EC" w:rsidRDefault="00FC074F">
            <w:pPr>
              <w:jc w:val="center"/>
            </w:pPr>
            <w:r>
              <w:rPr>
                <w:szCs w:val="21"/>
              </w:rPr>
              <w:t>13</w:t>
            </w:r>
          </w:p>
        </w:tc>
        <w:tc>
          <w:tcPr>
            <w:tcW w:w="1650" w:type="dxa"/>
            <w:vAlign w:val="center"/>
          </w:tcPr>
          <w:p w:rsidR="009D39EC" w:rsidRDefault="00FC074F">
            <w:pPr>
              <w:jc w:val="center"/>
            </w:pPr>
            <w:r>
              <w:rPr>
                <w:szCs w:val="21"/>
              </w:rPr>
              <w:t>01789</w:t>
            </w:r>
          </w:p>
        </w:tc>
        <w:tc>
          <w:tcPr>
            <w:tcW w:w="1980" w:type="dxa"/>
            <w:vAlign w:val="center"/>
          </w:tcPr>
          <w:p w:rsidR="009D39EC" w:rsidRDefault="00FC074F">
            <w:pPr>
              <w:jc w:val="center"/>
            </w:pPr>
            <w:r>
              <w:rPr>
                <w:szCs w:val="21"/>
              </w:rPr>
              <w:t>爱康医疗</w:t>
            </w:r>
          </w:p>
        </w:tc>
        <w:tc>
          <w:tcPr>
            <w:tcW w:w="2880" w:type="dxa"/>
            <w:vAlign w:val="center"/>
          </w:tcPr>
          <w:p w:rsidR="009D39EC" w:rsidRDefault="00FC074F">
            <w:pPr>
              <w:jc w:val="right"/>
            </w:pPr>
            <w:r>
              <w:rPr>
                <w:szCs w:val="21"/>
              </w:rPr>
              <w:t>28,174,238.26</w:t>
            </w:r>
          </w:p>
        </w:tc>
        <w:tc>
          <w:tcPr>
            <w:tcW w:w="1692" w:type="dxa"/>
            <w:vAlign w:val="center"/>
          </w:tcPr>
          <w:p w:rsidR="009D39EC" w:rsidRDefault="00FC074F">
            <w:pPr>
              <w:jc w:val="right"/>
            </w:pPr>
            <w:r>
              <w:rPr>
                <w:szCs w:val="21"/>
              </w:rPr>
              <w:t>1.49</w:t>
            </w:r>
          </w:p>
        </w:tc>
      </w:tr>
      <w:tr w:rsidR="009D39EC">
        <w:tc>
          <w:tcPr>
            <w:tcW w:w="870" w:type="dxa"/>
            <w:vAlign w:val="center"/>
          </w:tcPr>
          <w:p w:rsidR="009D39EC" w:rsidRDefault="00FC074F">
            <w:pPr>
              <w:jc w:val="center"/>
            </w:pPr>
            <w:r>
              <w:rPr>
                <w:szCs w:val="21"/>
              </w:rPr>
              <w:t>14</w:t>
            </w:r>
          </w:p>
        </w:tc>
        <w:tc>
          <w:tcPr>
            <w:tcW w:w="1650" w:type="dxa"/>
            <w:vAlign w:val="center"/>
          </w:tcPr>
          <w:p w:rsidR="009D39EC" w:rsidRDefault="00FC074F">
            <w:pPr>
              <w:jc w:val="center"/>
            </w:pPr>
            <w:r>
              <w:rPr>
                <w:szCs w:val="21"/>
              </w:rPr>
              <w:t>06862</w:t>
            </w:r>
          </w:p>
        </w:tc>
        <w:tc>
          <w:tcPr>
            <w:tcW w:w="1980" w:type="dxa"/>
            <w:vAlign w:val="center"/>
          </w:tcPr>
          <w:p w:rsidR="009D39EC" w:rsidRDefault="00FC074F">
            <w:pPr>
              <w:jc w:val="center"/>
            </w:pPr>
            <w:r>
              <w:rPr>
                <w:szCs w:val="21"/>
              </w:rPr>
              <w:t>海底捞</w:t>
            </w:r>
          </w:p>
        </w:tc>
        <w:tc>
          <w:tcPr>
            <w:tcW w:w="2880" w:type="dxa"/>
            <w:vAlign w:val="center"/>
          </w:tcPr>
          <w:p w:rsidR="009D39EC" w:rsidRDefault="00FC074F">
            <w:pPr>
              <w:jc w:val="right"/>
            </w:pPr>
            <w:r>
              <w:rPr>
                <w:szCs w:val="21"/>
              </w:rPr>
              <w:t>23,760,306.05</w:t>
            </w:r>
          </w:p>
        </w:tc>
        <w:tc>
          <w:tcPr>
            <w:tcW w:w="1692" w:type="dxa"/>
            <w:vAlign w:val="center"/>
          </w:tcPr>
          <w:p w:rsidR="009D39EC" w:rsidRDefault="00FC074F">
            <w:pPr>
              <w:jc w:val="right"/>
            </w:pPr>
            <w:r>
              <w:rPr>
                <w:szCs w:val="21"/>
              </w:rPr>
              <w:t>1.26</w:t>
            </w:r>
          </w:p>
        </w:tc>
      </w:tr>
      <w:tr w:rsidR="009D39EC">
        <w:tc>
          <w:tcPr>
            <w:tcW w:w="870" w:type="dxa"/>
            <w:vAlign w:val="center"/>
          </w:tcPr>
          <w:p w:rsidR="009D39EC" w:rsidRDefault="00FC074F">
            <w:pPr>
              <w:jc w:val="center"/>
            </w:pPr>
            <w:r>
              <w:rPr>
                <w:szCs w:val="21"/>
              </w:rPr>
              <w:t>15</w:t>
            </w:r>
          </w:p>
        </w:tc>
        <w:tc>
          <w:tcPr>
            <w:tcW w:w="1650" w:type="dxa"/>
            <w:vAlign w:val="center"/>
          </w:tcPr>
          <w:p w:rsidR="009D39EC" w:rsidRDefault="00FC074F">
            <w:pPr>
              <w:jc w:val="center"/>
            </w:pPr>
            <w:r>
              <w:rPr>
                <w:szCs w:val="21"/>
              </w:rPr>
              <w:t>00813</w:t>
            </w:r>
          </w:p>
        </w:tc>
        <w:tc>
          <w:tcPr>
            <w:tcW w:w="1980" w:type="dxa"/>
            <w:vAlign w:val="center"/>
          </w:tcPr>
          <w:p w:rsidR="009D39EC" w:rsidRDefault="00FC074F">
            <w:pPr>
              <w:jc w:val="center"/>
            </w:pPr>
            <w:r>
              <w:rPr>
                <w:szCs w:val="21"/>
              </w:rPr>
              <w:t>世茂集团</w:t>
            </w:r>
          </w:p>
        </w:tc>
        <w:tc>
          <w:tcPr>
            <w:tcW w:w="2880" w:type="dxa"/>
            <w:vAlign w:val="center"/>
          </w:tcPr>
          <w:p w:rsidR="009D39EC" w:rsidRDefault="00FC074F">
            <w:pPr>
              <w:jc w:val="right"/>
            </w:pPr>
            <w:r>
              <w:rPr>
                <w:szCs w:val="21"/>
              </w:rPr>
              <w:t>21,054,650.12</w:t>
            </w:r>
          </w:p>
        </w:tc>
        <w:tc>
          <w:tcPr>
            <w:tcW w:w="1692" w:type="dxa"/>
            <w:vAlign w:val="center"/>
          </w:tcPr>
          <w:p w:rsidR="009D39EC" w:rsidRDefault="00FC074F">
            <w:pPr>
              <w:jc w:val="right"/>
            </w:pPr>
            <w:r>
              <w:rPr>
                <w:szCs w:val="21"/>
              </w:rPr>
              <w:t>1.12</w:t>
            </w:r>
          </w:p>
        </w:tc>
      </w:tr>
      <w:tr w:rsidR="009D39EC">
        <w:tc>
          <w:tcPr>
            <w:tcW w:w="870" w:type="dxa"/>
            <w:vAlign w:val="center"/>
          </w:tcPr>
          <w:p w:rsidR="009D39EC" w:rsidRDefault="00FC074F">
            <w:pPr>
              <w:jc w:val="center"/>
            </w:pPr>
            <w:r>
              <w:rPr>
                <w:szCs w:val="21"/>
              </w:rPr>
              <w:t>16</w:t>
            </w:r>
          </w:p>
        </w:tc>
        <w:tc>
          <w:tcPr>
            <w:tcW w:w="1650" w:type="dxa"/>
            <w:vAlign w:val="center"/>
          </w:tcPr>
          <w:p w:rsidR="009D39EC" w:rsidRDefault="00FC074F">
            <w:pPr>
              <w:jc w:val="center"/>
            </w:pPr>
            <w:r>
              <w:rPr>
                <w:szCs w:val="21"/>
              </w:rPr>
              <w:t>01772</w:t>
            </w:r>
          </w:p>
        </w:tc>
        <w:tc>
          <w:tcPr>
            <w:tcW w:w="1980" w:type="dxa"/>
            <w:vAlign w:val="center"/>
          </w:tcPr>
          <w:p w:rsidR="009D39EC" w:rsidRDefault="00FC074F">
            <w:pPr>
              <w:jc w:val="center"/>
            </w:pPr>
            <w:r>
              <w:rPr>
                <w:szCs w:val="21"/>
              </w:rPr>
              <w:t>赣锋锂业</w:t>
            </w:r>
          </w:p>
        </w:tc>
        <w:tc>
          <w:tcPr>
            <w:tcW w:w="2880" w:type="dxa"/>
            <w:vAlign w:val="center"/>
          </w:tcPr>
          <w:p w:rsidR="009D39EC" w:rsidRDefault="00FC074F">
            <w:pPr>
              <w:jc w:val="right"/>
            </w:pPr>
            <w:r>
              <w:rPr>
                <w:szCs w:val="21"/>
              </w:rPr>
              <w:t>16,011,176.28</w:t>
            </w:r>
          </w:p>
        </w:tc>
        <w:tc>
          <w:tcPr>
            <w:tcW w:w="1692" w:type="dxa"/>
            <w:vAlign w:val="center"/>
          </w:tcPr>
          <w:p w:rsidR="009D39EC" w:rsidRDefault="00FC074F">
            <w:pPr>
              <w:jc w:val="right"/>
            </w:pPr>
            <w:r>
              <w:rPr>
                <w:szCs w:val="21"/>
              </w:rPr>
              <w:t>0.85</w:t>
            </w:r>
          </w:p>
        </w:tc>
      </w:tr>
      <w:tr w:rsidR="009D39EC">
        <w:tc>
          <w:tcPr>
            <w:tcW w:w="870" w:type="dxa"/>
            <w:vAlign w:val="center"/>
          </w:tcPr>
          <w:p w:rsidR="009D39EC" w:rsidRDefault="00FC074F">
            <w:pPr>
              <w:jc w:val="center"/>
            </w:pPr>
            <w:r>
              <w:rPr>
                <w:szCs w:val="21"/>
              </w:rPr>
              <w:t>17</w:t>
            </w:r>
          </w:p>
        </w:tc>
        <w:tc>
          <w:tcPr>
            <w:tcW w:w="1650" w:type="dxa"/>
            <w:vAlign w:val="center"/>
          </w:tcPr>
          <w:p w:rsidR="009D39EC" w:rsidRDefault="00FC074F">
            <w:pPr>
              <w:jc w:val="center"/>
            </w:pPr>
            <w:r>
              <w:rPr>
                <w:szCs w:val="21"/>
              </w:rPr>
              <w:t>01797</w:t>
            </w:r>
          </w:p>
        </w:tc>
        <w:tc>
          <w:tcPr>
            <w:tcW w:w="1980" w:type="dxa"/>
            <w:vAlign w:val="center"/>
          </w:tcPr>
          <w:p w:rsidR="009D39EC" w:rsidRDefault="00FC074F">
            <w:pPr>
              <w:jc w:val="center"/>
            </w:pPr>
            <w:r>
              <w:rPr>
                <w:szCs w:val="21"/>
              </w:rPr>
              <w:t>新东方在线</w:t>
            </w:r>
          </w:p>
        </w:tc>
        <w:tc>
          <w:tcPr>
            <w:tcW w:w="2880" w:type="dxa"/>
            <w:vAlign w:val="center"/>
          </w:tcPr>
          <w:p w:rsidR="009D39EC" w:rsidRDefault="00FC074F">
            <w:pPr>
              <w:jc w:val="right"/>
            </w:pPr>
            <w:r>
              <w:rPr>
                <w:szCs w:val="21"/>
              </w:rPr>
              <w:t>10,913,862.72</w:t>
            </w:r>
          </w:p>
        </w:tc>
        <w:tc>
          <w:tcPr>
            <w:tcW w:w="1692" w:type="dxa"/>
            <w:vAlign w:val="center"/>
          </w:tcPr>
          <w:p w:rsidR="009D39EC" w:rsidRDefault="00FC074F">
            <w:pPr>
              <w:jc w:val="right"/>
            </w:pPr>
            <w:r>
              <w:rPr>
                <w:szCs w:val="21"/>
              </w:rPr>
              <w:t>0.58</w:t>
            </w:r>
          </w:p>
        </w:tc>
      </w:tr>
      <w:tr w:rsidR="009D39EC">
        <w:tc>
          <w:tcPr>
            <w:tcW w:w="870" w:type="dxa"/>
            <w:vAlign w:val="center"/>
          </w:tcPr>
          <w:p w:rsidR="009D39EC" w:rsidRDefault="00FC074F">
            <w:pPr>
              <w:jc w:val="center"/>
            </w:pPr>
            <w:r>
              <w:rPr>
                <w:szCs w:val="21"/>
              </w:rPr>
              <w:t>18</w:t>
            </w:r>
          </w:p>
        </w:tc>
        <w:tc>
          <w:tcPr>
            <w:tcW w:w="1650" w:type="dxa"/>
            <w:vAlign w:val="center"/>
          </w:tcPr>
          <w:p w:rsidR="009D39EC" w:rsidRDefault="00FC074F">
            <w:pPr>
              <w:jc w:val="center"/>
            </w:pPr>
            <w:r>
              <w:rPr>
                <w:szCs w:val="21"/>
              </w:rPr>
              <w:t>002812</w:t>
            </w:r>
          </w:p>
        </w:tc>
        <w:tc>
          <w:tcPr>
            <w:tcW w:w="1980" w:type="dxa"/>
            <w:vAlign w:val="center"/>
          </w:tcPr>
          <w:p w:rsidR="009D39EC" w:rsidRDefault="00FC074F">
            <w:pPr>
              <w:jc w:val="center"/>
            </w:pPr>
            <w:r>
              <w:rPr>
                <w:szCs w:val="21"/>
              </w:rPr>
              <w:t>恩捷股份</w:t>
            </w:r>
          </w:p>
        </w:tc>
        <w:tc>
          <w:tcPr>
            <w:tcW w:w="2880" w:type="dxa"/>
            <w:vAlign w:val="center"/>
          </w:tcPr>
          <w:p w:rsidR="009D39EC" w:rsidRDefault="00FC074F">
            <w:pPr>
              <w:jc w:val="right"/>
            </w:pPr>
            <w:r>
              <w:rPr>
                <w:szCs w:val="21"/>
              </w:rPr>
              <w:t>10,069,970.03</w:t>
            </w:r>
          </w:p>
        </w:tc>
        <w:tc>
          <w:tcPr>
            <w:tcW w:w="1692" w:type="dxa"/>
            <w:vAlign w:val="center"/>
          </w:tcPr>
          <w:p w:rsidR="009D39EC" w:rsidRDefault="00FC074F">
            <w:pPr>
              <w:jc w:val="right"/>
            </w:pPr>
            <w:r>
              <w:rPr>
                <w:szCs w:val="21"/>
              </w:rPr>
              <w:t>0.53</w:t>
            </w:r>
          </w:p>
        </w:tc>
      </w:tr>
      <w:tr w:rsidR="009D39EC">
        <w:tc>
          <w:tcPr>
            <w:tcW w:w="870" w:type="dxa"/>
            <w:vAlign w:val="center"/>
          </w:tcPr>
          <w:p w:rsidR="009D39EC" w:rsidRDefault="00FC074F">
            <w:pPr>
              <w:jc w:val="center"/>
            </w:pPr>
            <w:r>
              <w:rPr>
                <w:szCs w:val="21"/>
              </w:rPr>
              <w:t>19</w:t>
            </w:r>
          </w:p>
        </w:tc>
        <w:tc>
          <w:tcPr>
            <w:tcW w:w="1650" w:type="dxa"/>
            <w:vAlign w:val="center"/>
          </w:tcPr>
          <w:p w:rsidR="009D39EC" w:rsidRDefault="00FC074F">
            <w:pPr>
              <w:jc w:val="center"/>
            </w:pPr>
            <w:r>
              <w:rPr>
                <w:szCs w:val="21"/>
              </w:rPr>
              <w:t>03808</w:t>
            </w:r>
          </w:p>
        </w:tc>
        <w:tc>
          <w:tcPr>
            <w:tcW w:w="1980" w:type="dxa"/>
            <w:vAlign w:val="center"/>
          </w:tcPr>
          <w:p w:rsidR="009D39EC" w:rsidRDefault="00FC074F">
            <w:pPr>
              <w:jc w:val="center"/>
            </w:pPr>
            <w:r>
              <w:rPr>
                <w:szCs w:val="21"/>
              </w:rPr>
              <w:t>中国重汽</w:t>
            </w:r>
          </w:p>
        </w:tc>
        <w:tc>
          <w:tcPr>
            <w:tcW w:w="2880" w:type="dxa"/>
            <w:vAlign w:val="center"/>
          </w:tcPr>
          <w:p w:rsidR="009D39EC" w:rsidRDefault="00FC074F">
            <w:pPr>
              <w:jc w:val="right"/>
            </w:pPr>
            <w:r>
              <w:rPr>
                <w:szCs w:val="21"/>
              </w:rPr>
              <w:t>8,458,768.05</w:t>
            </w:r>
          </w:p>
        </w:tc>
        <w:tc>
          <w:tcPr>
            <w:tcW w:w="1692" w:type="dxa"/>
            <w:vAlign w:val="center"/>
          </w:tcPr>
          <w:p w:rsidR="009D39EC" w:rsidRDefault="00FC074F">
            <w:pPr>
              <w:jc w:val="right"/>
            </w:pPr>
            <w:r>
              <w:rPr>
                <w:szCs w:val="21"/>
              </w:rPr>
              <w:t>0.45</w:t>
            </w:r>
          </w:p>
        </w:tc>
      </w:tr>
      <w:tr w:rsidR="009D39EC">
        <w:tc>
          <w:tcPr>
            <w:tcW w:w="870" w:type="dxa"/>
            <w:vAlign w:val="center"/>
          </w:tcPr>
          <w:p w:rsidR="009D39EC" w:rsidRDefault="00FC074F">
            <w:pPr>
              <w:jc w:val="center"/>
            </w:pPr>
            <w:r>
              <w:rPr>
                <w:szCs w:val="21"/>
              </w:rPr>
              <w:t>20</w:t>
            </w:r>
          </w:p>
        </w:tc>
        <w:tc>
          <w:tcPr>
            <w:tcW w:w="1650" w:type="dxa"/>
            <w:vAlign w:val="center"/>
          </w:tcPr>
          <w:p w:rsidR="009D39EC" w:rsidRDefault="00FC074F">
            <w:pPr>
              <w:jc w:val="center"/>
            </w:pPr>
            <w:r>
              <w:rPr>
                <w:szCs w:val="21"/>
              </w:rPr>
              <w:t>00960</w:t>
            </w:r>
          </w:p>
        </w:tc>
        <w:tc>
          <w:tcPr>
            <w:tcW w:w="1980" w:type="dxa"/>
            <w:vAlign w:val="center"/>
          </w:tcPr>
          <w:p w:rsidR="009D39EC" w:rsidRDefault="00FC074F">
            <w:pPr>
              <w:jc w:val="center"/>
            </w:pPr>
            <w:r>
              <w:rPr>
                <w:szCs w:val="21"/>
              </w:rPr>
              <w:t>龙湖集团</w:t>
            </w:r>
          </w:p>
        </w:tc>
        <w:tc>
          <w:tcPr>
            <w:tcW w:w="2880" w:type="dxa"/>
            <w:vAlign w:val="center"/>
          </w:tcPr>
          <w:p w:rsidR="009D39EC" w:rsidRDefault="00FC074F">
            <w:pPr>
              <w:jc w:val="right"/>
            </w:pPr>
            <w:r>
              <w:rPr>
                <w:szCs w:val="21"/>
              </w:rPr>
              <w:t>7,935,200.74</w:t>
            </w:r>
          </w:p>
        </w:tc>
        <w:tc>
          <w:tcPr>
            <w:tcW w:w="1692" w:type="dxa"/>
            <w:vAlign w:val="center"/>
          </w:tcPr>
          <w:p w:rsidR="009D39EC" w:rsidRDefault="00FC074F">
            <w:pPr>
              <w:jc w:val="right"/>
            </w:pPr>
            <w:r>
              <w:rPr>
                <w:szCs w:val="21"/>
              </w:rPr>
              <w:t>0.42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9D39EC">
        <w:tc>
          <w:tcPr>
            <w:tcW w:w="870" w:type="dxa"/>
            <w:vAlign w:val="center"/>
          </w:tcPr>
          <w:p w:rsidR="009D39EC" w:rsidRDefault="00FC074F">
            <w:pPr>
              <w:jc w:val="center"/>
            </w:pPr>
            <w:r>
              <w:rPr>
                <w:szCs w:val="21"/>
              </w:rPr>
              <w:t>1</w:t>
            </w:r>
          </w:p>
        </w:tc>
        <w:tc>
          <w:tcPr>
            <w:tcW w:w="1650" w:type="dxa"/>
            <w:vAlign w:val="center"/>
          </w:tcPr>
          <w:p w:rsidR="009D39EC" w:rsidRDefault="00FC074F">
            <w:pPr>
              <w:jc w:val="center"/>
            </w:pPr>
            <w:r>
              <w:rPr>
                <w:szCs w:val="21"/>
              </w:rPr>
              <w:t>002812</w:t>
            </w:r>
          </w:p>
        </w:tc>
        <w:tc>
          <w:tcPr>
            <w:tcW w:w="1980" w:type="dxa"/>
            <w:vAlign w:val="center"/>
          </w:tcPr>
          <w:p w:rsidR="009D39EC" w:rsidRDefault="00FC074F">
            <w:pPr>
              <w:jc w:val="center"/>
            </w:pPr>
            <w:r>
              <w:rPr>
                <w:szCs w:val="21"/>
              </w:rPr>
              <w:t>恩捷股份</w:t>
            </w:r>
          </w:p>
        </w:tc>
        <w:tc>
          <w:tcPr>
            <w:tcW w:w="2880" w:type="dxa"/>
            <w:vAlign w:val="center"/>
          </w:tcPr>
          <w:p w:rsidR="009D39EC" w:rsidRDefault="00FC074F">
            <w:pPr>
              <w:jc w:val="right"/>
            </w:pPr>
            <w:r>
              <w:rPr>
                <w:szCs w:val="21"/>
              </w:rPr>
              <w:t>75,007,888.67</w:t>
            </w:r>
          </w:p>
        </w:tc>
        <w:tc>
          <w:tcPr>
            <w:tcW w:w="1692" w:type="dxa"/>
            <w:vAlign w:val="center"/>
          </w:tcPr>
          <w:p w:rsidR="009D39EC" w:rsidRDefault="00FC074F">
            <w:pPr>
              <w:jc w:val="right"/>
            </w:pPr>
            <w:r>
              <w:rPr>
                <w:szCs w:val="21"/>
              </w:rPr>
              <w:t>3.98</w:t>
            </w:r>
          </w:p>
        </w:tc>
      </w:tr>
      <w:tr w:rsidR="009D39EC">
        <w:tc>
          <w:tcPr>
            <w:tcW w:w="870" w:type="dxa"/>
            <w:vAlign w:val="center"/>
          </w:tcPr>
          <w:p w:rsidR="009D39EC" w:rsidRDefault="00FC074F">
            <w:pPr>
              <w:jc w:val="center"/>
            </w:pPr>
            <w:r>
              <w:rPr>
                <w:szCs w:val="21"/>
              </w:rPr>
              <w:t>2</w:t>
            </w:r>
          </w:p>
        </w:tc>
        <w:tc>
          <w:tcPr>
            <w:tcW w:w="1650" w:type="dxa"/>
            <w:vAlign w:val="center"/>
          </w:tcPr>
          <w:p w:rsidR="009D39EC" w:rsidRDefault="00FC074F">
            <w:pPr>
              <w:jc w:val="center"/>
            </w:pPr>
            <w:r>
              <w:rPr>
                <w:szCs w:val="21"/>
              </w:rPr>
              <w:t>02338</w:t>
            </w:r>
          </w:p>
        </w:tc>
        <w:tc>
          <w:tcPr>
            <w:tcW w:w="1980" w:type="dxa"/>
            <w:vAlign w:val="center"/>
          </w:tcPr>
          <w:p w:rsidR="009D39EC" w:rsidRDefault="00FC074F">
            <w:pPr>
              <w:jc w:val="center"/>
            </w:pPr>
            <w:r>
              <w:rPr>
                <w:szCs w:val="21"/>
              </w:rPr>
              <w:t>潍柴动力</w:t>
            </w:r>
          </w:p>
        </w:tc>
        <w:tc>
          <w:tcPr>
            <w:tcW w:w="2880" w:type="dxa"/>
            <w:vAlign w:val="center"/>
          </w:tcPr>
          <w:p w:rsidR="009D39EC" w:rsidRDefault="00FC074F">
            <w:pPr>
              <w:jc w:val="right"/>
            </w:pPr>
            <w:r>
              <w:rPr>
                <w:szCs w:val="21"/>
              </w:rPr>
              <w:t>65,988,968.60</w:t>
            </w:r>
          </w:p>
        </w:tc>
        <w:tc>
          <w:tcPr>
            <w:tcW w:w="1692" w:type="dxa"/>
            <w:vAlign w:val="center"/>
          </w:tcPr>
          <w:p w:rsidR="009D39EC" w:rsidRDefault="00FC074F">
            <w:pPr>
              <w:jc w:val="right"/>
            </w:pPr>
            <w:r>
              <w:rPr>
                <w:szCs w:val="21"/>
              </w:rPr>
              <w:t>3.50</w:t>
            </w:r>
          </w:p>
        </w:tc>
      </w:tr>
      <w:tr w:rsidR="009D39EC">
        <w:tc>
          <w:tcPr>
            <w:tcW w:w="870" w:type="dxa"/>
            <w:vAlign w:val="center"/>
          </w:tcPr>
          <w:p w:rsidR="009D39EC" w:rsidRDefault="00FC074F">
            <w:pPr>
              <w:jc w:val="center"/>
            </w:pPr>
            <w:r>
              <w:rPr>
                <w:szCs w:val="21"/>
              </w:rPr>
              <w:t>3</w:t>
            </w:r>
          </w:p>
        </w:tc>
        <w:tc>
          <w:tcPr>
            <w:tcW w:w="1650" w:type="dxa"/>
            <w:vAlign w:val="center"/>
          </w:tcPr>
          <w:p w:rsidR="009D39EC" w:rsidRDefault="00FC074F">
            <w:pPr>
              <w:jc w:val="center"/>
            </w:pPr>
            <w:r>
              <w:rPr>
                <w:szCs w:val="21"/>
              </w:rPr>
              <w:t>01918</w:t>
            </w:r>
          </w:p>
        </w:tc>
        <w:tc>
          <w:tcPr>
            <w:tcW w:w="1980" w:type="dxa"/>
            <w:vAlign w:val="center"/>
          </w:tcPr>
          <w:p w:rsidR="009D39EC" w:rsidRDefault="00FC074F">
            <w:pPr>
              <w:jc w:val="center"/>
            </w:pPr>
            <w:r>
              <w:rPr>
                <w:szCs w:val="21"/>
              </w:rPr>
              <w:t>融创中国</w:t>
            </w:r>
          </w:p>
        </w:tc>
        <w:tc>
          <w:tcPr>
            <w:tcW w:w="2880" w:type="dxa"/>
            <w:vAlign w:val="center"/>
          </w:tcPr>
          <w:p w:rsidR="009D39EC" w:rsidRDefault="00FC074F">
            <w:pPr>
              <w:jc w:val="right"/>
            </w:pPr>
            <w:r>
              <w:rPr>
                <w:szCs w:val="21"/>
              </w:rPr>
              <w:t>64,558,784.44</w:t>
            </w:r>
          </w:p>
        </w:tc>
        <w:tc>
          <w:tcPr>
            <w:tcW w:w="1692" w:type="dxa"/>
            <w:vAlign w:val="center"/>
          </w:tcPr>
          <w:p w:rsidR="009D39EC" w:rsidRDefault="00FC074F">
            <w:pPr>
              <w:jc w:val="right"/>
            </w:pPr>
            <w:r>
              <w:rPr>
                <w:szCs w:val="21"/>
              </w:rPr>
              <w:t>3.42</w:t>
            </w:r>
          </w:p>
        </w:tc>
      </w:tr>
      <w:tr w:rsidR="009D39EC">
        <w:tc>
          <w:tcPr>
            <w:tcW w:w="870" w:type="dxa"/>
            <w:vAlign w:val="center"/>
          </w:tcPr>
          <w:p w:rsidR="009D39EC" w:rsidRDefault="00FC074F">
            <w:pPr>
              <w:jc w:val="center"/>
            </w:pPr>
            <w:r>
              <w:rPr>
                <w:szCs w:val="21"/>
              </w:rPr>
              <w:t>4</w:t>
            </w:r>
          </w:p>
        </w:tc>
        <w:tc>
          <w:tcPr>
            <w:tcW w:w="1650" w:type="dxa"/>
            <w:vAlign w:val="center"/>
          </w:tcPr>
          <w:p w:rsidR="009D39EC" w:rsidRDefault="00FC074F">
            <w:pPr>
              <w:jc w:val="center"/>
            </w:pPr>
            <w:r>
              <w:rPr>
                <w:szCs w:val="21"/>
              </w:rPr>
              <w:t>00522</w:t>
            </w:r>
          </w:p>
        </w:tc>
        <w:tc>
          <w:tcPr>
            <w:tcW w:w="1980" w:type="dxa"/>
            <w:vAlign w:val="center"/>
          </w:tcPr>
          <w:p w:rsidR="009D39EC" w:rsidRDefault="00FC074F">
            <w:pPr>
              <w:jc w:val="center"/>
            </w:pPr>
            <w:r>
              <w:rPr>
                <w:szCs w:val="21"/>
              </w:rPr>
              <w:t>ASM PACIFIC TECHNOLOGY</w:t>
            </w:r>
          </w:p>
        </w:tc>
        <w:tc>
          <w:tcPr>
            <w:tcW w:w="2880" w:type="dxa"/>
            <w:vAlign w:val="center"/>
          </w:tcPr>
          <w:p w:rsidR="009D39EC" w:rsidRDefault="00FC074F">
            <w:pPr>
              <w:jc w:val="right"/>
            </w:pPr>
            <w:r>
              <w:rPr>
                <w:szCs w:val="21"/>
              </w:rPr>
              <w:t>60,523,999.45</w:t>
            </w:r>
          </w:p>
        </w:tc>
        <w:tc>
          <w:tcPr>
            <w:tcW w:w="1692" w:type="dxa"/>
            <w:vAlign w:val="center"/>
          </w:tcPr>
          <w:p w:rsidR="009D39EC" w:rsidRDefault="00FC074F">
            <w:pPr>
              <w:jc w:val="right"/>
            </w:pPr>
            <w:r>
              <w:rPr>
                <w:szCs w:val="21"/>
              </w:rPr>
              <w:t>3.21</w:t>
            </w:r>
          </w:p>
        </w:tc>
      </w:tr>
      <w:tr w:rsidR="009D39EC">
        <w:tc>
          <w:tcPr>
            <w:tcW w:w="870" w:type="dxa"/>
            <w:vAlign w:val="center"/>
          </w:tcPr>
          <w:p w:rsidR="009D39EC" w:rsidRDefault="00FC074F">
            <w:pPr>
              <w:jc w:val="center"/>
            </w:pPr>
            <w:r>
              <w:rPr>
                <w:szCs w:val="21"/>
              </w:rPr>
              <w:t>5</w:t>
            </w:r>
          </w:p>
        </w:tc>
        <w:tc>
          <w:tcPr>
            <w:tcW w:w="1650" w:type="dxa"/>
            <w:vAlign w:val="center"/>
          </w:tcPr>
          <w:p w:rsidR="009D39EC" w:rsidRDefault="00FC074F">
            <w:pPr>
              <w:jc w:val="center"/>
            </w:pPr>
            <w:r>
              <w:rPr>
                <w:szCs w:val="21"/>
              </w:rPr>
              <w:t>600031</w:t>
            </w:r>
          </w:p>
        </w:tc>
        <w:tc>
          <w:tcPr>
            <w:tcW w:w="1980" w:type="dxa"/>
            <w:vAlign w:val="center"/>
          </w:tcPr>
          <w:p w:rsidR="009D39EC" w:rsidRDefault="00FC074F">
            <w:pPr>
              <w:jc w:val="center"/>
            </w:pPr>
            <w:r>
              <w:rPr>
                <w:szCs w:val="21"/>
              </w:rPr>
              <w:t>三一重工</w:t>
            </w:r>
          </w:p>
        </w:tc>
        <w:tc>
          <w:tcPr>
            <w:tcW w:w="2880" w:type="dxa"/>
            <w:vAlign w:val="center"/>
          </w:tcPr>
          <w:p w:rsidR="009D39EC" w:rsidRDefault="00FC074F">
            <w:pPr>
              <w:jc w:val="right"/>
            </w:pPr>
            <w:r>
              <w:rPr>
                <w:szCs w:val="21"/>
              </w:rPr>
              <w:t>54,037,775.12</w:t>
            </w:r>
          </w:p>
        </w:tc>
        <w:tc>
          <w:tcPr>
            <w:tcW w:w="1692" w:type="dxa"/>
            <w:vAlign w:val="center"/>
          </w:tcPr>
          <w:p w:rsidR="009D39EC" w:rsidRDefault="00FC074F">
            <w:pPr>
              <w:jc w:val="right"/>
            </w:pPr>
            <w:r>
              <w:rPr>
                <w:szCs w:val="21"/>
              </w:rPr>
              <w:t>2.86</w:t>
            </w:r>
          </w:p>
        </w:tc>
      </w:tr>
      <w:tr w:rsidR="009D39EC">
        <w:tc>
          <w:tcPr>
            <w:tcW w:w="870" w:type="dxa"/>
            <w:vAlign w:val="center"/>
          </w:tcPr>
          <w:p w:rsidR="009D39EC" w:rsidRDefault="00FC074F">
            <w:pPr>
              <w:jc w:val="center"/>
            </w:pPr>
            <w:r>
              <w:rPr>
                <w:szCs w:val="21"/>
              </w:rPr>
              <w:t>6</w:t>
            </w:r>
          </w:p>
        </w:tc>
        <w:tc>
          <w:tcPr>
            <w:tcW w:w="1650" w:type="dxa"/>
            <w:vAlign w:val="center"/>
          </w:tcPr>
          <w:p w:rsidR="009D39EC" w:rsidRDefault="00FC074F">
            <w:pPr>
              <w:jc w:val="center"/>
            </w:pPr>
            <w:r>
              <w:rPr>
                <w:szCs w:val="21"/>
              </w:rPr>
              <w:t>600309</w:t>
            </w:r>
          </w:p>
        </w:tc>
        <w:tc>
          <w:tcPr>
            <w:tcW w:w="1980" w:type="dxa"/>
            <w:vAlign w:val="center"/>
          </w:tcPr>
          <w:p w:rsidR="009D39EC" w:rsidRDefault="00FC074F">
            <w:pPr>
              <w:jc w:val="center"/>
            </w:pPr>
            <w:r>
              <w:rPr>
                <w:szCs w:val="21"/>
              </w:rPr>
              <w:t>万华化学</w:t>
            </w:r>
          </w:p>
        </w:tc>
        <w:tc>
          <w:tcPr>
            <w:tcW w:w="2880" w:type="dxa"/>
            <w:vAlign w:val="center"/>
          </w:tcPr>
          <w:p w:rsidR="009D39EC" w:rsidRDefault="00FC074F">
            <w:pPr>
              <w:jc w:val="right"/>
            </w:pPr>
            <w:r>
              <w:rPr>
                <w:szCs w:val="21"/>
              </w:rPr>
              <w:t>52,590,192.81</w:t>
            </w:r>
          </w:p>
        </w:tc>
        <w:tc>
          <w:tcPr>
            <w:tcW w:w="1692" w:type="dxa"/>
            <w:vAlign w:val="center"/>
          </w:tcPr>
          <w:p w:rsidR="009D39EC" w:rsidRDefault="00FC074F">
            <w:pPr>
              <w:jc w:val="right"/>
            </w:pPr>
            <w:r>
              <w:rPr>
                <w:szCs w:val="21"/>
              </w:rPr>
              <w:t>2.79</w:t>
            </w:r>
          </w:p>
        </w:tc>
      </w:tr>
      <w:tr w:rsidR="009D39EC">
        <w:tc>
          <w:tcPr>
            <w:tcW w:w="870" w:type="dxa"/>
            <w:vAlign w:val="center"/>
          </w:tcPr>
          <w:p w:rsidR="009D39EC" w:rsidRDefault="00FC074F">
            <w:pPr>
              <w:jc w:val="center"/>
            </w:pPr>
            <w:r>
              <w:rPr>
                <w:szCs w:val="21"/>
              </w:rPr>
              <w:t>7</w:t>
            </w:r>
          </w:p>
        </w:tc>
        <w:tc>
          <w:tcPr>
            <w:tcW w:w="1650" w:type="dxa"/>
            <w:vAlign w:val="center"/>
          </w:tcPr>
          <w:p w:rsidR="009D39EC" w:rsidRDefault="00FC074F">
            <w:pPr>
              <w:jc w:val="center"/>
            </w:pPr>
            <w:r>
              <w:rPr>
                <w:szCs w:val="21"/>
              </w:rPr>
              <w:t>01818</w:t>
            </w:r>
          </w:p>
        </w:tc>
        <w:tc>
          <w:tcPr>
            <w:tcW w:w="1980" w:type="dxa"/>
            <w:vAlign w:val="center"/>
          </w:tcPr>
          <w:p w:rsidR="009D39EC" w:rsidRDefault="00FC074F">
            <w:pPr>
              <w:jc w:val="center"/>
            </w:pPr>
            <w:r>
              <w:rPr>
                <w:szCs w:val="21"/>
              </w:rPr>
              <w:t>招金矿业</w:t>
            </w:r>
          </w:p>
        </w:tc>
        <w:tc>
          <w:tcPr>
            <w:tcW w:w="2880" w:type="dxa"/>
            <w:vAlign w:val="center"/>
          </w:tcPr>
          <w:p w:rsidR="009D39EC" w:rsidRDefault="00FC074F">
            <w:pPr>
              <w:jc w:val="right"/>
            </w:pPr>
            <w:r>
              <w:rPr>
                <w:szCs w:val="21"/>
              </w:rPr>
              <w:t>52,223,304.27</w:t>
            </w:r>
          </w:p>
        </w:tc>
        <w:tc>
          <w:tcPr>
            <w:tcW w:w="1692" w:type="dxa"/>
            <w:vAlign w:val="center"/>
          </w:tcPr>
          <w:p w:rsidR="009D39EC" w:rsidRDefault="00FC074F">
            <w:pPr>
              <w:jc w:val="right"/>
            </w:pPr>
            <w:r>
              <w:rPr>
                <w:szCs w:val="21"/>
              </w:rPr>
              <w:t>2.77</w:t>
            </w:r>
          </w:p>
        </w:tc>
      </w:tr>
      <w:tr w:rsidR="009D39EC">
        <w:tc>
          <w:tcPr>
            <w:tcW w:w="870" w:type="dxa"/>
            <w:vAlign w:val="center"/>
          </w:tcPr>
          <w:p w:rsidR="009D39EC" w:rsidRDefault="00FC074F">
            <w:pPr>
              <w:jc w:val="center"/>
            </w:pPr>
            <w:r>
              <w:rPr>
                <w:szCs w:val="21"/>
              </w:rPr>
              <w:t>8</w:t>
            </w:r>
          </w:p>
        </w:tc>
        <w:tc>
          <w:tcPr>
            <w:tcW w:w="1650" w:type="dxa"/>
            <w:vAlign w:val="center"/>
          </w:tcPr>
          <w:p w:rsidR="009D39EC" w:rsidRDefault="00FC074F">
            <w:pPr>
              <w:jc w:val="center"/>
            </w:pPr>
            <w:r>
              <w:rPr>
                <w:szCs w:val="21"/>
              </w:rPr>
              <w:t>688111</w:t>
            </w:r>
          </w:p>
        </w:tc>
        <w:tc>
          <w:tcPr>
            <w:tcW w:w="1980" w:type="dxa"/>
            <w:vAlign w:val="center"/>
          </w:tcPr>
          <w:p w:rsidR="009D39EC" w:rsidRDefault="00FC074F">
            <w:pPr>
              <w:jc w:val="center"/>
            </w:pPr>
            <w:r>
              <w:rPr>
                <w:szCs w:val="21"/>
              </w:rPr>
              <w:t>金山办公</w:t>
            </w:r>
          </w:p>
        </w:tc>
        <w:tc>
          <w:tcPr>
            <w:tcW w:w="2880" w:type="dxa"/>
            <w:vAlign w:val="center"/>
          </w:tcPr>
          <w:p w:rsidR="009D39EC" w:rsidRDefault="00FC074F">
            <w:pPr>
              <w:jc w:val="right"/>
            </w:pPr>
            <w:r>
              <w:rPr>
                <w:szCs w:val="21"/>
              </w:rPr>
              <w:t>45,311,106.76</w:t>
            </w:r>
          </w:p>
        </w:tc>
        <w:tc>
          <w:tcPr>
            <w:tcW w:w="1692" w:type="dxa"/>
            <w:vAlign w:val="center"/>
          </w:tcPr>
          <w:p w:rsidR="009D39EC" w:rsidRDefault="00FC074F">
            <w:pPr>
              <w:jc w:val="right"/>
            </w:pPr>
            <w:r>
              <w:rPr>
                <w:szCs w:val="21"/>
              </w:rPr>
              <w:t>2.40</w:t>
            </w:r>
          </w:p>
        </w:tc>
      </w:tr>
      <w:tr w:rsidR="009D39EC">
        <w:tc>
          <w:tcPr>
            <w:tcW w:w="870" w:type="dxa"/>
            <w:vAlign w:val="center"/>
          </w:tcPr>
          <w:p w:rsidR="009D39EC" w:rsidRDefault="00FC074F">
            <w:pPr>
              <w:jc w:val="center"/>
            </w:pPr>
            <w:r>
              <w:rPr>
                <w:szCs w:val="21"/>
              </w:rPr>
              <w:t>9</w:t>
            </w:r>
          </w:p>
        </w:tc>
        <w:tc>
          <w:tcPr>
            <w:tcW w:w="1650" w:type="dxa"/>
            <w:vAlign w:val="center"/>
          </w:tcPr>
          <w:p w:rsidR="009D39EC" w:rsidRDefault="00FC074F">
            <w:pPr>
              <w:jc w:val="center"/>
            </w:pPr>
            <w:r>
              <w:rPr>
                <w:szCs w:val="21"/>
              </w:rPr>
              <w:t>00884</w:t>
            </w:r>
          </w:p>
        </w:tc>
        <w:tc>
          <w:tcPr>
            <w:tcW w:w="1980" w:type="dxa"/>
            <w:vAlign w:val="center"/>
          </w:tcPr>
          <w:p w:rsidR="009D39EC" w:rsidRDefault="00FC074F">
            <w:pPr>
              <w:jc w:val="center"/>
            </w:pPr>
            <w:r>
              <w:rPr>
                <w:szCs w:val="21"/>
              </w:rPr>
              <w:t>旭辉控股集团</w:t>
            </w:r>
          </w:p>
        </w:tc>
        <w:tc>
          <w:tcPr>
            <w:tcW w:w="2880" w:type="dxa"/>
            <w:vAlign w:val="center"/>
          </w:tcPr>
          <w:p w:rsidR="009D39EC" w:rsidRDefault="00FC074F">
            <w:pPr>
              <w:jc w:val="right"/>
            </w:pPr>
            <w:r>
              <w:rPr>
                <w:szCs w:val="21"/>
              </w:rPr>
              <w:t>44,708,341.33</w:t>
            </w:r>
          </w:p>
        </w:tc>
        <w:tc>
          <w:tcPr>
            <w:tcW w:w="1692" w:type="dxa"/>
            <w:vAlign w:val="center"/>
          </w:tcPr>
          <w:p w:rsidR="009D39EC" w:rsidRDefault="00FC074F">
            <w:pPr>
              <w:jc w:val="right"/>
            </w:pPr>
            <w:r>
              <w:rPr>
                <w:szCs w:val="21"/>
              </w:rPr>
              <w:t>2.37</w:t>
            </w:r>
          </w:p>
        </w:tc>
      </w:tr>
      <w:tr w:rsidR="009D39EC">
        <w:tc>
          <w:tcPr>
            <w:tcW w:w="870" w:type="dxa"/>
            <w:vAlign w:val="center"/>
          </w:tcPr>
          <w:p w:rsidR="009D39EC" w:rsidRDefault="00FC074F">
            <w:pPr>
              <w:jc w:val="center"/>
            </w:pPr>
            <w:r>
              <w:rPr>
                <w:szCs w:val="21"/>
              </w:rPr>
              <w:t>10</w:t>
            </w:r>
          </w:p>
        </w:tc>
        <w:tc>
          <w:tcPr>
            <w:tcW w:w="1650" w:type="dxa"/>
            <w:vAlign w:val="center"/>
          </w:tcPr>
          <w:p w:rsidR="009D39EC" w:rsidRDefault="00FC074F">
            <w:pPr>
              <w:jc w:val="center"/>
            </w:pPr>
            <w:r>
              <w:rPr>
                <w:szCs w:val="21"/>
              </w:rPr>
              <w:t>03690</w:t>
            </w:r>
          </w:p>
        </w:tc>
        <w:tc>
          <w:tcPr>
            <w:tcW w:w="1980" w:type="dxa"/>
            <w:vAlign w:val="center"/>
          </w:tcPr>
          <w:p w:rsidR="009D39EC" w:rsidRDefault="00FC074F">
            <w:pPr>
              <w:jc w:val="center"/>
            </w:pPr>
            <w:r>
              <w:rPr>
                <w:szCs w:val="21"/>
              </w:rPr>
              <w:t>美团点评－Ｗ</w:t>
            </w:r>
          </w:p>
        </w:tc>
        <w:tc>
          <w:tcPr>
            <w:tcW w:w="2880" w:type="dxa"/>
            <w:vAlign w:val="center"/>
          </w:tcPr>
          <w:p w:rsidR="009D39EC" w:rsidRDefault="00FC074F">
            <w:pPr>
              <w:jc w:val="right"/>
            </w:pPr>
            <w:r>
              <w:rPr>
                <w:szCs w:val="21"/>
              </w:rPr>
              <w:t>43,724,050.41</w:t>
            </w:r>
          </w:p>
        </w:tc>
        <w:tc>
          <w:tcPr>
            <w:tcW w:w="1692" w:type="dxa"/>
            <w:vAlign w:val="center"/>
          </w:tcPr>
          <w:p w:rsidR="009D39EC" w:rsidRDefault="00FC074F">
            <w:pPr>
              <w:jc w:val="right"/>
            </w:pPr>
            <w:r>
              <w:rPr>
                <w:szCs w:val="21"/>
              </w:rPr>
              <w:t>2.32</w:t>
            </w:r>
          </w:p>
        </w:tc>
      </w:tr>
      <w:tr w:rsidR="009D39EC">
        <w:tc>
          <w:tcPr>
            <w:tcW w:w="870" w:type="dxa"/>
            <w:vAlign w:val="center"/>
          </w:tcPr>
          <w:p w:rsidR="009D39EC" w:rsidRDefault="00FC074F">
            <w:pPr>
              <w:jc w:val="center"/>
            </w:pPr>
            <w:r>
              <w:rPr>
                <w:szCs w:val="21"/>
              </w:rPr>
              <w:t>11</w:t>
            </w:r>
          </w:p>
        </w:tc>
        <w:tc>
          <w:tcPr>
            <w:tcW w:w="1650" w:type="dxa"/>
            <w:vAlign w:val="center"/>
          </w:tcPr>
          <w:p w:rsidR="009D39EC" w:rsidRDefault="00FC074F">
            <w:pPr>
              <w:jc w:val="center"/>
            </w:pPr>
            <w:r>
              <w:rPr>
                <w:szCs w:val="21"/>
              </w:rPr>
              <w:t>00291</w:t>
            </w:r>
          </w:p>
        </w:tc>
        <w:tc>
          <w:tcPr>
            <w:tcW w:w="1980" w:type="dxa"/>
            <w:vAlign w:val="center"/>
          </w:tcPr>
          <w:p w:rsidR="009D39EC" w:rsidRDefault="00FC074F">
            <w:pPr>
              <w:jc w:val="center"/>
            </w:pPr>
            <w:r>
              <w:rPr>
                <w:szCs w:val="21"/>
              </w:rPr>
              <w:t>华润啤酒</w:t>
            </w:r>
          </w:p>
        </w:tc>
        <w:tc>
          <w:tcPr>
            <w:tcW w:w="2880" w:type="dxa"/>
            <w:vAlign w:val="center"/>
          </w:tcPr>
          <w:p w:rsidR="009D39EC" w:rsidRDefault="00FC074F">
            <w:pPr>
              <w:jc w:val="right"/>
            </w:pPr>
            <w:r>
              <w:rPr>
                <w:szCs w:val="21"/>
              </w:rPr>
              <w:t>42,599,556.55</w:t>
            </w:r>
          </w:p>
        </w:tc>
        <w:tc>
          <w:tcPr>
            <w:tcW w:w="1692" w:type="dxa"/>
            <w:vAlign w:val="center"/>
          </w:tcPr>
          <w:p w:rsidR="009D39EC" w:rsidRDefault="00FC074F">
            <w:pPr>
              <w:jc w:val="right"/>
            </w:pPr>
            <w:r>
              <w:rPr>
                <w:szCs w:val="21"/>
              </w:rPr>
              <w:t>2.26</w:t>
            </w:r>
          </w:p>
        </w:tc>
      </w:tr>
      <w:tr w:rsidR="009D39EC">
        <w:tc>
          <w:tcPr>
            <w:tcW w:w="870" w:type="dxa"/>
            <w:vAlign w:val="center"/>
          </w:tcPr>
          <w:p w:rsidR="009D39EC" w:rsidRDefault="00FC074F">
            <w:pPr>
              <w:jc w:val="center"/>
            </w:pPr>
            <w:r>
              <w:rPr>
                <w:szCs w:val="21"/>
              </w:rPr>
              <w:t>12</w:t>
            </w:r>
          </w:p>
        </w:tc>
        <w:tc>
          <w:tcPr>
            <w:tcW w:w="1650" w:type="dxa"/>
            <w:vAlign w:val="center"/>
          </w:tcPr>
          <w:p w:rsidR="009D39EC" w:rsidRDefault="00FC074F">
            <w:pPr>
              <w:jc w:val="center"/>
            </w:pPr>
            <w:r>
              <w:rPr>
                <w:szCs w:val="21"/>
              </w:rPr>
              <w:t>00939</w:t>
            </w:r>
          </w:p>
        </w:tc>
        <w:tc>
          <w:tcPr>
            <w:tcW w:w="1980" w:type="dxa"/>
            <w:vAlign w:val="center"/>
          </w:tcPr>
          <w:p w:rsidR="009D39EC" w:rsidRDefault="00FC074F">
            <w:pPr>
              <w:jc w:val="center"/>
            </w:pPr>
            <w:r>
              <w:rPr>
                <w:szCs w:val="21"/>
              </w:rPr>
              <w:t>建设银行</w:t>
            </w:r>
          </w:p>
        </w:tc>
        <w:tc>
          <w:tcPr>
            <w:tcW w:w="2880" w:type="dxa"/>
            <w:vAlign w:val="center"/>
          </w:tcPr>
          <w:p w:rsidR="009D39EC" w:rsidRDefault="00FC074F">
            <w:pPr>
              <w:jc w:val="right"/>
            </w:pPr>
            <w:r>
              <w:rPr>
                <w:szCs w:val="21"/>
              </w:rPr>
              <w:t>40,293,102.36</w:t>
            </w:r>
          </w:p>
        </w:tc>
        <w:tc>
          <w:tcPr>
            <w:tcW w:w="1692" w:type="dxa"/>
            <w:vAlign w:val="center"/>
          </w:tcPr>
          <w:p w:rsidR="009D39EC" w:rsidRDefault="00FC074F">
            <w:pPr>
              <w:jc w:val="right"/>
            </w:pPr>
            <w:r>
              <w:rPr>
                <w:szCs w:val="21"/>
              </w:rPr>
              <w:t>2.14</w:t>
            </w:r>
          </w:p>
        </w:tc>
      </w:tr>
      <w:tr w:rsidR="009D39EC">
        <w:tc>
          <w:tcPr>
            <w:tcW w:w="870" w:type="dxa"/>
            <w:vAlign w:val="center"/>
          </w:tcPr>
          <w:p w:rsidR="009D39EC" w:rsidRDefault="00FC074F">
            <w:pPr>
              <w:jc w:val="center"/>
            </w:pPr>
            <w:r>
              <w:rPr>
                <w:szCs w:val="21"/>
              </w:rPr>
              <w:t>13</w:t>
            </w:r>
          </w:p>
        </w:tc>
        <w:tc>
          <w:tcPr>
            <w:tcW w:w="1650" w:type="dxa"/>
            <w:vAlign w:val="center"/>
          </w:tcPr>
          <w:p w:rsidR="009D39EC" w:rsidRDefault="00FC074F">
            <w:pPr>
              <w:jc w:val="center"/>
            </w:pPr>
            <w:r>
              <w:rPr>
                <w:szCs w:val="21"/>
              </w:rPr>
              <w:t>01398</w:t>
            </w:r>
          </w:p>
        </w:tc>
        <w:tc>
          <w:tcPr>
            <w:tcW w:w="1980" w:type="dxa"/>
            <w:vAlign w:val="center"/>
          </w:tcPr>
          <w:p w:rsidR="009D39EC" w:rsidRDefault="00FC074F">
            <w:pPr>
              <w:jc w:val="center"/>
            </w:pPr>
            <w:r>
              <w:rPr>
                <w:szCs w:val="21"/>
              </w:rPr>
              <w:t>工商银行</w:t>
            </w:r>
          </w:p>
        </w:tc>
        <w:tc>
          <w:tcPr>
            <w:tcW w:w="2880" w:type="dxa"/>
            <w:vAlign w:val="center"/>
          </w:tcPr>
          <w:p w:rsidR="009D39EC" w:rsidRDefault="00FC074F">
            <w:pPr>
              <w:jc w:val="right"/>
            </w:pPr>
            <w:r>
              <w:rPr>
                <w:szCs w:val="21"/>
              </w:rPr>
              <w:t>40,081,994.53</w:t>
            </w:r>
          </w:p>
        </w:tc>
        <w:tc>
          <w:tcPr>
            <w:tcW w:w="1692" w:type="dxa"/>
            <w:vAlign w:val="center"/>
          </w:tcPr>
          <w:p w:rsidR="009D39EC" w:rsidRDefault="00FC074F">
            <w:pPr>
              <w:jc w:val="right"/>
            </w:pPr>
            <w:r>
              <w:rPr>
                <w:szCs w:val="21"/>
              </w:rPr>
              <w:t>2.12</w:t>
            </w:r>
          </w:p>
        </w:tc>
      </w:tr>
      <w:tr w:rsidR="009D39EC">
        <w:tc>
          <w:tcPr>
            <w:tcW w:w="870" w:type="dxa"/>
            <w:vAlign w:val="center"/>
          </w:tcPr>
          <w:p w:rsidR="009D39EC" w:rsidRDefault="00FC074F">
            <w:pPr>
              <w:jc w:val="center"/>
            </w:pPr>
            <w:r>
              <w:rPr>
                <w:szCs w:val="21"/>
              </w:rPr>
              <w:t>14</w:t>
            </w:r>
          </w:p>
        </w:tc>
        <w:tc>
          <w:tcPr>
            <w:tcW w:w="1650" w:type="dxa"/>
            <w:vAlign w:val="center"/>
          </w:tcPr>
          <w:p w:rsidR="009D39EC" w:rsidRDefault="00FC074F">
            <w:pPr>
              <w:jc w:val="center"/>
            </w:pPr>
            <w:r>
              <w:rPr>
                <w:szCs w:val="21"/>
              </w:rPr>
              <w:t>03808</w:t>
            </w:r>
          </w:p>
        </w:tc>
        <w:tc>
          <w:tcPr>
            <w:tcW w:w="1980" w:type="dxa"/>
            <w:vAlign w:val="center"/>
          </w:tcPr>
          <w:p w:rsidR="009D39EC" w:rsidRDefault="00FC074F">
            <w:pPr>
              <w:jc w:val="center"/>
            </w:pPr>
            <w:r>
              <w:rPr>
                <w:szCs w:val="21"/>
              </w:rPr>
              <w:t>中国重汽</w:t>
            </w:r>
          </w:p>
        </w:tc>
        <w:tc>
          <w:tcPr>
            <w:tcW w:w="2880" w:type="dxa"/>
            <w:vAlign w:val="center"/>
          </w:tcPr>
          <w:p w:rsidR="009D39EC" w:rsidRDefault="00FC074F">
            <w:pPr>
              <w:jc w:val="right"/>
            </w:pPr>
            <w:r>
              <w:rPr>
                <w:szCs w:val="21"/>
              </w:rPr>
              <w:t>39,163,640.79</w:t>
            </w:r>
          </w:p>
        </w:tc>
        <w:tc>
          <w:tcPr>
            <w:tcW w:w="1692" w:type="dxa"/>
            <w:vAlign w:val="center"/>
          </w:tcPr>
          <w:p w:rsidR="009D39EC" w:rsidRDefault="00FC074F">
            <w:pPr>
              <w:jc w:val="right"/>
            </w:pPr>
            <w:r>
              <w:rPr>
                <w:szCs w:val="21"/>
              </w:rPr>
              <w:t>2.08</w:t>
            </w:r>
          </w:p>
        </w:tc>
      </w:tr>
      <w:tr w:rsidR="009D39EC">
        <w:tc>
          <w:tcPr>
            <w:tcW w:w="870" w:type="dxa"/>
            <w:vAlign w:val="center"/>
          </w:tcPr>
          <w:p w:rsidR="009D39EC" w:rsidRDefault="00FC074F">
            <w:pPr>
              <w:jc w:val="center"/>
            </w:pPr>
            <w:r>
              <w:rPr>
                <w:szCs w:val="21"/>
              </w:rPr>
              <w:t>15</w:t>
            </w:r>
          </w:p>
        </w:tc>
        <w:tc>
          <w:tcPr>
            <w:tcW w:w="1650" w:type="dxa"/>
            <w:vAlign w:val="center"/>
          </w:tcPr>
          <w:p w:rsidR="009D39EC" w:rsidRDefault="00FC074F">
            <w:pPr>
              <w:jc w:val="center"/>
            </w:pPr>
            <w:r>
              <w:rPr>
                <w:szCs w:val="21"/>
              </w:rPr>
              <w:t>01093</w:t>
            </w:r>
          </w:p>
        </w:tc>
        <w:tc>
          <w:tcPr>
            <w:tcW w:w="1980" w:type="dxa"/>
            <w:vAlign w:val="center"/>
          </w:tcPr>
          <w:p w:rsidR="009D39EC" w:rsidRDefault="00FC074F">
            <w:pPr>
              <w:jc w:val="center"/>
            </w:pPr>
            <w:r>
              <w:rPr>
                <w:szCs w:val="21"/>
              </w:rPr>
              <w:t>石药集团</w:t>
            </w:r>
          </w:p>
        </w:tc>
        <w:tc>
          <w:tcPr>
            <w:tcW w:w="2880" w:type="dxa"/>
            <w:vAlign w:val="center"/>
          </w:tcPr>
          <w:p w:rsidR="009D39EC" w:rsidRDefault="00FC074F">
            <w:pPr>
              <w:jc w:val="right"/>
            </w:pPr>
            <w:r>
              <w:rPr>
                <w:szCs w:val="21"/>
              </w:rPr>
              <w:t>35,672,584.78</w:t>
            </w:r>
          </w:p>
        </w:tc>
        <w:tc>
          <w:tcPr>
            <w:tcW w:w="1692" w:type="dxa"/>
            <w:vAlign w:val="center"/>
          </w:tcPr>
          <w:p w:rsidR="009D39EC" w:rsidRDefault="00FC074F">
            <w:pPr>
              <w:jc w:val="right"/>
            </w:pPr>
            <w:r>
              <w:rPr>
                <w:szCs w:val="21"/>
              </w:rPr>
              <w:t>1.89</w:t>
            </w:r>
          </w:p>
        </w:tc>
      </w:tr>
      <w:tr w:rsidR="009D39EC">
        <w:tc>
          <w:tcPr>
            <w:tcW w:w="870" w:type="dxa"/>
            <w:vAlign w:val="center"/>
          </w:tcPr>
          <w:p w:rsidR="009D39EC" w:rsidRDefault="00FC074F">
            <w:pPr>
              <w:jc w:val="center"/>
            </w:pPr>
            <w:r>
              <w:rPr>
                <w:szCs w:val="21"/>
              </w:rPr>
              <w:t>16</w:t>
            </w:r>
          </w:p>
        </w:tc>
        <w:tc>
          <w:tcPr>
            <w:tcW w:w="1650" w:type="dxa"/>
            <w:vAlign w:val="center"/>
          </w:tcPr>
          <w:p w:rsidR="009D39EC" w:rsidRDefault="00FC074F">
            <w:pPr>
              <w:jc w:val="center"/>
            </w:pPr>
            <w:r>
              <w:rPr>
                <w:szCs w:val="21"/>
              </w:rPr>
              <w:t>00288</w:t>
            </w:r>
          </w:p>
        </w:tc>
        <w:tc>
          <w:tcPr>
            <w:tcW w:w="1980" w:type="dxa"/>
            <w:vAlign w:val="center"/>
          </w:tcPr>
          <w:p w:rsidR="009D39EC" w:rsidRDefault="00FC074F">
            <w:pPr>
              <w:jc w:val="center"/>
            </w:pPr>
            <w:r>
              <w:rPr>
                <w:szCs w:val="21"/>
              </w:rPr>
              <w:t>万洲国际</w:t>
            </w:r>
          </w:p>
        </w:tc>
        <w:tc>
          <w:tcPr>
            <w:tcW w:w="2880" w:type="dxa"/>
            <w:vAlign w:val="center"/>
          </w:tcPr>
          <w:p w:rsidR="009D39EC" w:rsidRDefault="00FC074F">
            <w:pPr>
              <w:jc w:val="right"/>
            </w:pPr>
            <w:r>
              <w:rPr>
                <w:szCs w:val="21"/>
              </w:rPr>
              <w:t>33,533,306.52</w:t>
            </w:r>
          </w:p>
        </w:tc>
        <w:tc>
          <w:tcPr>
            <w:tcW w:w="1692" w:type="dxa"/>
            <w:vAlign w:val="center"/>
          </w:tcPr>
          <w:p w:rsidR="009D39EC" w:rsidRDefault="00FC074F">
            <w:pPr>
              <w:jc w:val="right"/>
            </w:pPr>
            <w:r>
              <w:rPr>
                <w:szCs w:val="21"/>
              </w:rPr>
              <w:t>1.78</w:t>
            </w:r>
          </w:p>
        </w:tc>
      </w:tr>
      <w:tr w:rsidR="009D39EC">
        <w:tc>
          <w:tcPr>
            <w:tcW w:w="870" w:type="dxa"/>
            <w:vAlign w:val="center"/>
          </w:tcPr>
          <w:p w:rsidR="009D39EC" w:rsidRDefault="00FC074F">
            <w:pPr>
              <w:jc w:val="center"/>
            </w:pPr>
            <w:r>
              <w:rPr>
                <w:szCs w:val="21"/>
              </w:rPr>
              <w:t>17</w:t>
            </w:r>
          </w:p>
        </w:tc>
        <w:tc>
          <w:tcPr>
            <w:tcW w:w="1650" w:type="dxa"/>
            <w:vAlign w:val="center"/>
          </w:tcPr>
          <w:p w:rsidR="009D39EC" w:rsidRDefault="00FC074F">
            <w:pPr>
              <w:jc w:val="center"/>
            </w:pPr>
            <w:r>
              <w:rPr>
                <w:szCs w:val="21"/>
              </w:rPr>
              <w:t>01299</w:t>
            </w:r>
          </w:p>
        </w:tc>
        <w:tc>
          <w:tcPr>
            <w:tcW w:w="1980" w:type="dxa"/>
            <w:vAlign w:val="center"/>
          </w:tcPr>
          <w:p w:rsidR="009D39EC" w:rsidRDefault="00FC074F">
            <w:pPr>
              <w:jc w:val="center"/>
            </w:pPr>
            <w:r>
              <w:rPr>
                <w:szCs w:val="21"/>
              </w:rPr>
              <w:t>友邦保险</w:t>
            </w:r>
          </w:p>
        </w:tc>
        <w:tc>
          <w:tcPr>
            <w:tcW w:w="2880" w:type="dxa"/>
            <w:vAlign w:val="center"/>
          </w:tcPr>
          <w:p w:rsidR="009D39EC" w:rsidRDefault="00FC074F">
            <w:pPr>
              <w:jc w:val="right"/>
            </w:pPr>
            <w:r>
              <w:rPr>
                <w:szCs w:val="21"/>
              </w:rPr>
              <w:t>31,866,348.67</w:t>
            </w:r>
          </w:p>
        </w:tc>
        <w:tc>
          <w:tcPr>
            <w:tcW w:w="1692" w:type="dxa"/>
            <w:vAlign w:val="center"/>
          </w:tcPr>
          <w:p w:rsidR="009D39EC" w:rsidRDefault="00FC074F">
            <w:pPr>
              <w:jc w:val="right"/>
            </w:pPr>
            <w:r>
              <w:rPr>
                <w:szCs w:val="21"/>
              </w:rPr>
              <w:t>1.69</w:t>
            </w:r>
          </w:p>
        </w:tc>
      </w:tr>
      <w:tr w:rsidR="009D39EC">
        <w:tc>
          <w:tcPr>
            <w:tcW w:w="870" w:type="dxa"/>
            <w:vAlign w:val="center"/>
          </w:tcPr>
          <w:p w:rsidR="009D39EC" w:rsidRDefault="00FC074F">
            <w:pPr>
              <w:jc w:val="center"/>
            </w:pPr>
            <w:r>
              <w:rPr>
                <w:szCs w:val="21"/>
              </w:rPr>
              <w:t>18</w:t>
            </w:r>
          </w:p>
        </w:tc>
        <w:tc>
          <w:tcPr>
            <w:tcW w:w="1650" w:type="dxa"/>
            <w:vAlign w:val="center"/>
          </w:tcPr>
          <w:p w:rsidR="009D39EC" w:rsidRDefault="00FC074F">
            <w:pPr>
              <w:jc w:val="center"/>
            </w:pPr>
            <w:r>
              <w:rPr>
                <w:szCs w:val="21"/>
              </w:rPr>
              <w:t>01208</w:t>
            </w:r>
          </w:p>
        </w:tc>
        <w:tc>
          <w:tcPr>
            <w:tcW w:w="1980" w:type="dxa"/>
            <w:vAlign w:val="center"/>
          </w:tcPr>
          <w:p w:rsidR="009D39EC" w:rsidRDefault="00FC074F">
            <w:pPr>
              <w:jc w:val="center"/>
            </w:pPr>
            <w:r>
              <w:rPr>
                <w:szCs w:val="21"/>
              </w:rPr>
              <w:t>五矿资源</w:t>
            </w:r>
          </w:p>
        </w:tc>
        <w:tc>
          <w:tcPr>
            <w:tcW w:w="2880" w:type="dxa"/>
            <w:vAlign w:val="center"/>
          </w:tcPr>
          <w:p w:rsidR="009D39EC" w:rsidRDefault="00FC074F">
            <w:pPr>
              <w:jc w:val="right"/>
            </w:pPr>
            <w:r>
              <w:rPr>
                <w:szCs w:val="21"/>
              </w:rPr>
              <w:t>31,110,080.13</w:t>
            </w:r>
          </w:p>
        </w:tc>
        <w:tc>
          <w:tcPr>
            <w:tcW w:w="1692" w:type="dxa"/>
            <w:vAlign w:val="center"/>
          </w:tcPr>
          <w:p w:rsidR="009D39EC" w:rsidRDefault="00FC074F">
            <w:pPr>
              <w:jc w:val="right"/>
            </w:pPr>
            <w:r>
              <w:rPr>
                <w:szCs w:val="21"/>
              </w:rPr>
              <w:t>1.65</w:t>
            </w:r>
          </w:p>
        </w:tc>
      </w:tr>
      <w:tr w:rsidR="009D39EC">
        <w:tc>
          <w:tcPr>
            <w:tcW w:w="870" w:type="dxa"/>
            <w:vAlign w:val="center"/>
          </w:tcPr>
          <w:p w:rsidR="009D39EC" w:rsidRDefault="00FC074F">
            <w:pPr>
              <w:jc w:val="center"/>
            </w:pPr>
            <w:r>
              <w:rPr>
                <w:szCs w:val="21"/>
              </w:rPr>
              <w:t>19</w:t>
            </w:r>
          </w:p>
        </w:tc>
        <w:tc>
          <w:tcPr>
            <w:tcW w:w="1650" w:type="dxa"/>
            <w:vAlign w:val="center"/>
          </w:tcPr>
          <w:p w:rsidR="009D39EC" w:rsidRDefault="00FC074F">
            <w:pPr>
              <w:jc w:val="center"/>
            </w:pPr>
            <w:r>
              <w:rPr>
                <w:szCs w:val="21"/>
              </w:rPr>
              <w:t>02689</w:t>
            </w:r>
          </w:p>
        </w:tc>
        <w:tc>
          <w:tcPr>
            <w:tcW w:w="1980" w:type="dxa"/>
            <w:vAlign w:val="center"/>
          </w:tcPr>
          <w:p w:rsidR="009D39EC" w:rsidRDefault="00FC074F">
            <w:pPr>
              <w:jc w:val="center"/>
            </w:pPr>
            <w:r>
              <w:rPr>
                <w:szCs w:val="21"/>
              </w:rPr>
              <w:t>玖龙纸业</w:t>
            </w:r>
          </w:p>
        </w:tc>
        <w:tc>
          <w:tcPr>
            <w:tcW w:w="2880" w:type="dxa"/>
            <w:vAlign w:val="center"/>
          </w:tcPr>
          <w:p w:rsidR="009D39EC" w:rsidRDefault="00FC074F">
            <w:pPr>
              <w:jc w:val="right"/>
            </w:pPr>
            <w:r>
              <w:rPr>
                <w:szCs w:val="21"/>
              </w:rPr>
              <w:t>30,538,177.09</w:t>
            </w:r>
          </w:p>
        </w:tc>
        <w:tc>
          <w:tcPr>
            <w:tcW w:w="1692" w:type="dxa"/>
            <w:vAlign w:val="center"/>
          </w:tcPr>
          <w:p w:rsidR="009D39EC" w:rsidRDefault="00FC074F">
            <w:pPr>
              <w:jc w:val="right"/>
            </w:pPr>
            <w:r>
              <w:rPr>
                <w:szCs w:val="21"/>
              </w:rPr>
              <w:t>1.62</w:t>
            </w:r>
          </w:p>
        </w:tc>
      </w:tr>
      <w:tr w:rsidR="009D39EC">
        <w:tc>
          <w:tcPr>
            <w:tcW w:w="870" w:type="dxa"/>
            <w:vAlign w:val="center"/>
          </w:tcPr>
          <w:p w:rsidR="009D39EC" w:rsidRDefault="00FC074F">
            <w:pPr>
              <w:jc w:val="center"/>
            </w:pPr>
            <w:r>
              <w:rPr>
                <w:szCs w:val="21"/>
              </w:rPr>
              <w:t>20</w:t>
            </w:r>
          </w:p>
        </w:tc>
        <w:tc>
          <w:tcPr>
            <w:tcW w:w="1650" w:type="dxa"/>
            <w:vAlign w:val="center"/>
          </w:tcPr>
          <w:p w:rsidR="009D39EC" w:rsidRDefault="00FC074F">
            <w:pPr>
              <w:jc w:val="center"/>
            </w:pPr>
            <w:r>
              <w:rPr>
                <w:szCs w:val="21"/>
              </w:rPr>
              <w:t>03968</w:t>
            </w:r>
          </w:p>
        </w:tc>
        <w:tc>
          <w:tcPr>
            <w:tcW w:w="1980" w:type="dxa"/>
            <w:vAlign w:val="center"/>
          </w:tcPr>
          <w:p w:rsidR="009D39EC" w:rsidRDefault="00FC074F">
            <w:pPr>
              <w:jc w:val="center"/>
            </w:pPr>
            <w:r>
              <w:rPr>
                <w:szCs w:val="21"/>
              </w:rPr>
              <w:t>招商银行</w:t>
            </w:r>
          </w:p>
        </w:tc>
        <w:tc>
          <w:tcPr>
            <w:tcW w:w="2880" w:type="dxa"/>
            <w:vAlign w:val="center"/>
          </w:tcPr>
          <w:p w:rsidR="009D39EC" w:rsidRDefault="00FC074F">
            <w:pPr>
              <w:jc w:val="right"/>
            </w:pPr>
            <w:r>
              <w:rPr>
                <w:szCs w:val="21"/>
              </w:rPr>
              <w:t>30,292,980.01</w:t>
            </w:r>
          </w:p>
        </w:tc>
        <w:tc>
          <w:tcPr>
            <w:tcW w:w="1692" w:type="dxa"/>
            <w:vAlign w:val="center"/>
          </w:tcPr>
          <w:p w:rsidR="009D39EC" w:rsidRDefault="00FC074F">
            <w:pPr>
              <w:jc w:val="right"/>
            </w:pPr>
            <w:r>
              <w:rPr>
                <w:szCs w:val="21"/>
              </w:rPr>
              <w:t>1.61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708,304,467.76</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1,241,803,764.15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8377"/>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50,070,000.00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3.52</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50,070,000.00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3.52</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50,070,000.00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3.52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8378"/>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9D39EC">
        <w:trPr>
          <w:jc w:val="center"/>
        </w:trPr>
        <w:tc>
          <w:tcPr>
            <w:tcW w:w="1252" w:type="dxa"/>
            <w:vAlign w:val="center"/>
          </w:tcPr>
          <w:p w:rsidR="009D39EC" w:rsidRDefault="00FC074F">
            <w:pPr>
              <w:jc w:val="center"/>
            </w:pPr>
            <w:r>
              <w:rPr>
                <w:color w:val="000000"/>
                <w:szCs w:val="21"/>
              </w:rPr>
              <w:t>1</w:t>
            </w:r>
          </w:p>
        </w:tc>
        <w:tc>
          <w:tcPr>
            <w:tcW w:w="1310" w:type="dxa"/>
            <w:vAlign w:val="center"/>
          </w:tcPr>
          <w:p w:rsidR="009D39EC" w:rsidRDefault="00FC074F">
            <w:pPr>
              <w:jc w:val="center"/>
            </w:pPr>
            <w:r>
              <w:rPr>
                <w:color w:val="000000"/>
                <w:szCs w:val="21"/>
              </w:rPr>
              <w:t>200201</w:t>
            </w:r>
          </w:p>
        </w:tc>
        <w:tc>
          <w:tcPr>
            <w:tcW w:w="1282" w:type="dxa"/>
            <w:vAlign w:val="center"/>
          </w:tcPr>
          <w:p w:rsidR="009D39EC" w:rsidRDefault="00FC074F">
            <w:pPr>
              <w:jc w:val="center"/>
            </w:pPr>
            <w:r>
              <w:rPr>
                <w:color w:val="000000"/>
                <w:szCs w:val="21"/>
              </w:rPr>
              <w:t>20</w:t>
            </w:r>
            <w:r>
              <w:rPr>
                <w:color w:val="000000"/>
                <w:szCs w:val="21"/>
              </w:rPr>
              <w:t>国开</w:t>
            </w:r>
            <w:r>
              <w:rPr>
                <w:color w:val="000000"/>
                <w:szCs w:val="21"/>
              </w:rPr>
              <w:t>01</w:t>
            </w:r>
          </w:p>
        </w:tc>
        <w:tc>
          <w:tcPr>
            <w:tcW w:w="1426" w:type="dxa"/>
            <w:vAlign w:val="center"/>
          </w:tcPr>
          <w:p w:rsidR="009D39EC" w:rsidRDefault="00FC074F">
            <w:pPr>
              <w:jc w:val="right"/>
            </w:pPr>
            <w:r>
              <w:rPr>
                <w:color w:val="000000"/>
                <w:szCs w:val="21"/>
              </w:rPr>
              <w:t>500,000</w:t>
            </w:r>
          </w:p>
        </w:tc>
        <w:tc>
          <w:tcPr>
            <w:tcW w:w="1982" w:type="dxa"/>
            <w:vAlign w:val="center"/>
          </w:tcPr>
          <w:p w:rsidR="009D39EC" w:rsidRDefault="00FC074F">
            <w:pPr>
              <w:jc w:val="right"/>
            </w:pPr>
            <w:r>
              <w:rPr>
                <w:color w:val="000000"/>
                <w:szCs w:val="21"/>
              </w:rPr>
              <w:t>50,070,000.00</w:t>
            </w:r>
          </w:p>
        </w:tc>
        <w:tc>
          <w:tcPr>
            <w:tcW w:w="1861" w:type="dxa"/>
            <w:vAlign w:val="center"/>
          </w:tcPr>
          <w:p w:rsidR="009D39EC" w:rsidRDefault="00FC074F">
            <w:pPr>
              <w:jc w:val="right"/>
            </w:pPr>
            <w:r>
              <w:rPr>
                <w:color w:val="000000"/>
                <w:szCs w:val="21"/>
              </w:rPr>
              <w:t>3.52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8379"/>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8380"/>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8381"/>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8382"/>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8383"/>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8384"/>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446,979.49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13,834,087.23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4,820,946.64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560,001.83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3,211,657.96</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22,873,673.15</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8385"/>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8386"/>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9D39EC" w:rsidRDefault="00FC074F">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9D39EC" w:rsidRDefault="009D39EC">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9D39EC" w:rsidRDefault="009D39EC">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9D39EC" w:rsidRDefault="00FC074F">
            <w:pPr>
              <w:jc w:val="center"/>
            </w:pPr>
            <w:r>
              <w:rPr>
                <w:bCs/>
                <w:color w:val="000000"/>
                <w:szCs w:val="21"/>
              </w:rPr>
              <w:t>33,031</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33,031</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44,404.02</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179,441,967.45</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12.23%</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1,287,267,363.35</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87.77%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8387"/>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1,197,115.55</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0.0816%</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8388"/>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50~100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50~100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8389"/>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2018</w:t>
            </w:r>
            <w:r w:rsidRPr="00224952">
              <w:rPr>
                <w:szCs w:val="21"/>
              </w:rPr>
              <w:t>年</w:t>
            </w:r>
            <w:r w:rsidRPr="00224952">
              <w:rPr>
                <w:szCs w:val="21"/>
              </w:rPr>
              <w:t>3</w:t>
            </w:r>
            <w:r w:rsidRPr="00224952">
              <w:rPr>
                <w:szCs w:val="21"/>
              </w:rPr>
              <w:t>月</w:t>
            </w:r>
            <w:r w:rsidRPr="00224952">
              <w:rPr>
                <w:szCs w:val="21"/>
              </w:rPr>
              <w:t>7</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4,007,097,934.97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2,085,498,873.29</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289,378,360.30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908,167,902.79</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1,466,709,330.80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8390"/>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8391"/>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839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9D39EC" w:rsidRDefault="00FC074F">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839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839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839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8396"/>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839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9D39EC">
        <w:tc>
          <w:tcPr>
            <w:tcW w:w="1560" w:type="dxa"/>
            <w:vAlign w:val="center"/>
          </w:tcPr>
          <w:p w:rsidR="009D39EC" w:rsidRDefault="00FC074F">
            <w:pPr>
              <w:jc w:val="left"/>
            </w:pPr>
            <w:r>
              <w:rPr>
                <w:color w:val="000000"/>
                <w:szCs w:val="21"/>
              </w:rPr>
              <w:t>中金财富</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国泰君安</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浙商证券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中金公司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120,728,854.50</w:t>
            </w:r>
          </w:p>
        </w:tc>
        <w:tc>
          <w:tcPr>
            <w:tcW w:w="1080" w:type="dxa"/>
            <w:vAlign w:val="center"/>
          </w:tcPr>
          <w:p w:rsidR="009D39EC" w:rsidRDefault="00FC074F">
            <w:pPr>
              <w:jc w:val="right"/>
            </w:pPr>
            <w:r>
              <w:rPr>
                <w:color w:val="000000"/>
                <w:szCs w:val="21"/>
              </w:rPr>
              <w:t>6.19%</w:t>
            </w:r>
          </w:p>
        </w:tc>
        <w:tc>
          <w:tcPr>
            <w:tcW w:w="1620" w:type="dxa"/>
            <w:vAlign w:val="center"/>
          </w:tcPr>
          <w:p w:rsidR="009D39EC" w:rsidRDefault="00FC074F">
            <w:pPr>
              <w:jc w:val="right"/>
            </w:pPr>
            <w:r>
              <w:rPr>
                <w:color w:val="000000"/>
                <w:szCs w:val="21"/>
              </w:rPr>
              <w:t>96,583.08</w:t>
            </w:r>
          </w:p>
        </w:tc>
        <w:tc>
          <w:tcPr>
            <w:tcW w:w="1080" w:type="dxa"/>
            <w:vAlign w:val="center"/>
          </w:tcPr>
          <w:p w:rsidR="009D39EC" w:rsidRDefault="00FC074F">
            <w:pPr>
              <w:jc w:val="right"/>
            </w:pPr>
            <w:r>
              <w:rPr>
                <w:color w:val="000000"/>
                <w:szCs w:val="21"/>
              </w:rPr>
              <w:t>6.16%</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中信建投</w:t>
            </w:r>
          </w:p>
        </w:tc>
        <w:tc>
          <w:tcPr>
            <w:tcW w:w="780" w:type="dxa"/>
            <w:vAlign w:val="center"/>
          </w:tcPr>
          <w:p w:rsidR="009D39EC" w:rsidRDefault="00FC074F">
            <w:pPr>
              <w:jc w:val="center"/>
            </w:pPr>
            <w:r>
              <w:rPr>
                <w:color w:val="000000"/>
                <w:szCs w:val="21"/>
              </w:rPr>
              <w:t>2</w:t>
            </w:r>
          </w:p>
        </w:tc>
        <w:tc>
          <w:tcPr>
            <w:tcW w:w="1800" w:type="dxa"/>
            <w:vAlign w:val="center"/>
          </w:tcPr>
          <w:p w:rsidR="009D39EC" w:rsidRDefault="00FC074F">
            <w:pPr>
              <w:jc w:val="right"/>
            </w:pPr>
            <w:r>
              <w:rPr>
                <w:color w:val="000000"/>
                <w:szCs w:val="21"/>
              </w:rPr>
              <w:t>105,916,710.57</w:t>
            </w:r>
          </w:p>
        </w:tc>
        <w:tc>
          <w:tcPr>
            <w:tcW w:w="1080" w:type="dxa"/>
            <w:vAlign w:val="center"/>
          </w:tcPr>
          <w:p w:rsidR="009D39EC" w:rsidRDefault="00FC074F">
            <w:pPr>
              <w:jc w:val="right"/>
            </w:pPr>
            <w:r>
              <w:rPr>
                <w:color w:val="000000"/>
                <w:szCs w:val="21"/>
              </w:rPr>
              <w:t>5.43%</w:t>
            </w:r>
          </w:p>
        </w:tc>
        <w:tc>
          <w:tcPr>
            <w:tcW w:w="1620" w:type="dxa"/>
            <w:vAlign w:val="center"/>
          </w:tcPr>
          <w:p w:rsidR="009D39EC" w:rsidRDefault="00FC074F">
            <w:pPr>
              <w:jc w:val="right"/>
            </w:pPr>
            <w:r>
              <w:rPr>
                <w:color w:val="000000"/>
                <w:szCs w:val="21"/>
              </w:rPr>
              <w:t>92,338.36</w:t>
            </w:r>
          </w:p>
        </w:tc>
        <w:tc>
          <w:tcPr>
            <w:tcW w:w="1080" w:type="dxa"/>
            <w:vAlign w:val="center"/>
          </w:tcPr>
          <w:p w:rsidR="009D39EC" w:rsidRDefault="00FC074F">
            <w:pPr>
              <w:jc w:val="right"/>
            </w:pPr>
            <w:r>
              <w:rPr>
                <w:color w:val="000000"/>
                <w:szCs w:val="21"/>
              </w:rPr>
              <w:t>5.89%</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国联证券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瑞银证券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中信证券</w:t>
            </w:r>
          </w:p>
        </w:tc>
        <w:tc>
          <w:tcPr>
            <w:tcW w:w="780" w:type="dxa"/>
            <w:vAlign w:val="center"/>
          </w:tcPr>
          <w:p w:rsidR="009D39EC" w:rsidRDefault="00FC074F">
            <w:pPr>
              <w:jc w:val="center"/>
            </w:pPr>
            <w:r>
              <w:rPr>
                <w:color w:val="000000"/>
                <w:szCs w:val="21"/>
              </w:rPr>
              <w:t>3</w:t>
            </w:r>
          </w:p>
        </w:tc>
        <w:tc>
          <w:tcPr>
            <w:tcW w:w="1800" w:type="dxa"/>
            <w:vAlign w:val="center"/>
          </w:tcPr>
          <w:p w:rsidR="009D39EC" w:rsidRDefault="00FC074F">
            <w:pPr>
              <w:jc w:val="right"/>
            </w:pPr>
            <w:r>
              <w:rPr>
                <w:color w:val="000000"/>
                <w:szCs w:val="21"/>
              </w:rPr>
              <w:t>31,424,318.20</w:t>
            </w:r>
          </w:p>
        </w:tc>
        <w:tc>
          <w:tcPr>
            <w:tcW w:w="1080" w:type="dxa"/>
            <w:vAlign w:val="center"/>
          </w:tcPr>
          <w:p w:rsidR="009D39EC" w:rsidRDefault="00FC074F">
            <w:pPr>
              <w:jc w:val="right"/>
            </w:pPr>
            <w:r>
              <w:rPr>
                <w:color w:val="000000"/>
                <w:szCs w:val="21"/>
              </w:rPr>
              <w:t>1.61%</w:t>
            </w:r>
          </w:p>
        </w:tc>
        <w:tc>
          <w:tcPr>
            <w:tcW w:w="1620" w:type="dxa"/>
            <w:vAlign w:val="center"/>
          </w:tcPr>
          <w:p w:rsidR="009D39EC" w:rsidRDefault="00FC074F">
            <w:pPr>
              <w:jc w:val="right"/>
            </w:pPr>
            <w:r>
              <w:rPr>
                <w:color w:val="000000"/>
                <w:szCs w:val="21"/>
              </w:rPr>
              <w:t>25,139.45</w:t>
            </w:r>
          </w:p>
        </w:tc>
        <w:tc>
          <w:tcPr>
            <w:tcW w:w="1080" w:type="dxa"/>
            <w:vAlign w:val="center"/>
          </w:tcPr>
          <w:p w:rsidR="009D39EC" w:rsidRDefault="00FC074F">
            <w:pPr>
              <w:jc w:val="right"/>
            </w:pPr>
            <w:r>
              <w:rPr>
                <w:color w:val="000000"/>
                <w:szCs w:val="21"/>
              </w:rPr>
              <w:t>1.60%</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国信证券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华安证券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天风证券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华融证券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华福证券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东吴证券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东方证券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高华证券</w:t>
            </w:r>
          </w:p>
        </w:tc>
        <w:tc>
          <w:tcPr>
            <w:tcW w:w="780" w:type="dxa"/>
            <w:vAlign w:val="center"/>
          </w:tcPr>
          <w:p w:rsidR="009D39EC" w:rsidRDefault="00FC074F">
            <w:pPr>
              <w:jc w:val="center"/>
            </w:pPr>
            <w:r>
              <w:rPr>
                <w:color w:val="000000"/>
                <w:szCs w:val="21"/>
              </w:rPr>
              <w:t>2</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东兴证券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长江证券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1,584,494,129.86</w:t>
            </w:r>
          </w:p>
        </w:tc>
        <w:tc>
          <w:tcPr>
            <w:tcW w:w="1080" w:type="dxa"/>
            <w:vAlign w:val="center"/>
          </w:tcPr>
          <w:p w:rsidR="009D39EC" w:rsidRDefault="00FC074F">
            <w:pPr>
              <w:jc w:val="right"/>
            </w:pPr>
            <w:r>
              <w:rPr>
                <w:color w:val="000000"/>
                <w:szCs w:val="21"/>
              </w:rPr>
              <w:t>81.25%</w:t>
            </w:r>
          </w:p>
        </w:tc>
        <w:tc>
          <w:tcPr>
            <w:tcW w:w="1620" w:type="dxa"/>
            <w:vAlign w:val="center"/>
          </w:tcPr>
          <w:p w:rsidR="009D39EC" w:rsidRDefault="00FC074F">
            <w:pPr>
              <w:jc w:val="right"/>
            </w:pPr>
            <w:r>
              <w:rPr>
                <w:color w:val="000000"/>
                <w:szCs w:val="21"/>
              </w:rPr>
              <w:t>1,267,595.47</w:t>
            </w:r>
          </w:p>
        </w:tc>
        <w:tc>
          <w:tcPr>
            <w:tcW w:w="1080" w:type="dxa"/>
            <w:vAlign w:val="center"/>
          </w:tcPr>
          <w:p w:rsidR="009D39EC" w:rsidRDefault="00FC074F">
            <w:pPr>
              <w:jc w:val="right"/>
            </w:pPr>
            <w:r>
              <w:rPr>
                <w:color w:val="000000"/>
                <w:szCs w:val="21"/>
              </w:rPr>
              <w:t>80.86%</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国金证券</w:t>
            </w:r>
          </w:p>
        </w:tc>
        <w:tc>
          <w:tcPr>
            <w:tcW w:w="780" w:type="dxa"/>
            <w:vAlign w:val="center"/>
          </w:tcPr>
          <w:p w:rsidR="009D39EC" w:rsidRDefault="00FC074F">
            <w:pPr>
              <w:jc w:val="center"/>
            </w:pPr>
            <w:r>
              <w:rPr>
                <w:color w:val="000000"/>
                <w:szCs w:val="21"/>
              </w:rPr>
              <w:t>2</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瑞信方正</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申万宏源</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平安证券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国海证券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华菁证券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中泰证券</w:t>
            </w:r>
          </w:p>
        </w:tc>
        <w:tc>
          <w:tcPr>
            <w:tcW w:w="780" w:type="dxa"/>
            <w:vAlign w:val="center"/>
          </w:tcPr>
          <w:p w:rsidR="009D39EC" w:rsidRDefault="00FC074F">
            <w:pPr>
              <w:jc w:val="center"/>
            </w:pPr>
            <w:r>
              <w:rPr>
                <w:color w:val="000000"/>
                <w:szCs w:val="21"/>
              </w:rPr>
              <w:t>3</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东北证券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光大证券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中银国际</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银河证券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国盛证券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方正证券</w:t>
            </w:r>
          </w:p>
        </w:tc>
        <w:tc>
          <w:tcPr>
            <w:tcW w:w="780" w:type="dxa"/>
            <w:vAlign w:val="center"/>
          </w:tcPr>
          <w:p w:rsidR="009D39EC" w:rsidRDefault="00FC074F">
            <w:pPr>
              <w:jc w:val="center"/>
            </w:pPr>
            <w:r>
              <w:rPr>
                <w:color w:val="000000"/>
                <w:szCs w:val="21"/>
              </w:rPr>
              <w:t>2</w:t>
            </w:r>
          </w:p>
        </w:tc>
        <w:tc>
          <w:tcPr>
            <w:tcW w:w="1800" w:type="dxa"/>
            <w:vAlign w:val="center"/>
          </w:tcPr>
          <w:p w:rsidR="009D39EC" w:rsidRDefault="00FC074F">
            <w:pPr>
              <w:jc w:val="right"/>
            </w:pPr>
            <w:r>
              <w:rPr>
                <w:color w:val="000000"/>
                <w:szCs w:val="21"/>
              </w:rPr>
              <w:t>46,707,340.49</w:t>
            </w:r>
          </w:p>
        </w:tc>
        <w:tc>
          <w:tcPr>
            <w:tcW w:w="1080" w:type="dxa"/>
            <w:vAlign w:val="center"/>
          </w:tcPr>
          <w:p w:rsidR="009D39EC" w:rsidRDefault="00FC074F">
            <w:pPr>
              <w:jc w:val="right"/>
            </w:pPr>
            <w:r>
              <w:rPr>
                <w:color w:val="000000"/>
                <w:szCs w:val="21"/>
              </w:rPr>
              <w:t>2.40%</w:t>
            </w:r>
          </w:p>
        </w:tc>
        <w:tc>
          <w:tcPr>
            <w:tcW w:w="1620" w:type="dxa"/>
            <w:vAlign w:val="center"/>
          </w:tcPr>
          <w:p w:rsidR="009D39EC" w:rsidRDefault="00FC074F">
            <w:pPr>
              <w:jc w:val="right"/>
            </w:pPr>
            <w:r>
              <w:rPr>
                <w:color w:val="000000"/>
                <w:szCs w:val="21"/>
              </w:rPr>
              <w:t>37,365.86</w:t>
            </w:r>
          </w:p>
        </w:tc>
        <w:tc>
          <w:tcPr>
            <w:tcW w:w="1080" w:type="dxa"/>
            <w:vAlign w:val="center"/>
          </w:tcPr>
          <w:p w:rsidR="009D39EC" w:rsidRDefault="00FC074F">
            <w:pPr>
              <w:jc w:val="right"/>
            </w:pPr>
            <w:r>
              <w:rPr>
                <w:color w:val="000000"/>
                <w:szCs w:val="21"/>
              </w:rPr>
              <w:t>2.38%</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广发证券</w:t>
            </w:r>
          </w:p>
        </w:tc>
        <w:tc>
          <w:tcPr>
            <w:tcW w:w="780" w:type="dxa"/>
            <w:vAlign w:val="center"/>
          </w:tcPr>
          <w:p w:rsidR="009D39EC" w:rsidRDefault="00FC074F">
            <w:pPr>
              <w:jc w:val="center"/>
            </w:pPr>
            <w:r>
              <w:rPr>
                <w:color w:val="000000"/>
                <w:szCs w:val="21"/>
              </w:rPr>
              <w:t>2</w:t>
            </w:r>
          </w:p>
        </w:tc>
        <w:tc>
          <w:tcPr>
            <w:tcW w:w="1800" w:type="dxa"/>
            <w:vAlign w:val="center"/>
          </w:tcPr>
          <w:p w:rsidR="009D39EC" w:rsidRDefault="00FC074F">
            <w:pPr>
              <w:jc w:val="right"/>
            </w:pPr>
            <w:r>
              <w:rPr>
                <w:color w:val="000000"/>
                <w:szCs w:val="21"/>
              </w:rPr>
              <w:t>45,023,075.47</w:t>
            </w:r>
          </w:p>
        </w:tc>
        <w:tc>
          <w:tcPr>
            <w:tcW w:w="1080" w:type="dxa"/>
            <w:vAlign w:val="center"/>
          </w:tcPr>
          <w:p w:rsidR="009D39EC" w:rsidRDefault="00FC074F">
            <w:pPr>
              <w:jc w:val="right"/>
            </w:pPr>
            <w:r>
              <w:rPr>
                <w:color w:val="000000"/>
                <w:szCs w:val="21"/>
              </w:rPr>
              <w:t>2.31%</w:t>
            </w:r>
          </w:p>
        </w:tc>
        <w:tc>
          <w:tcPr>
            <w:tcW w:w="1620" w:type="dxa"/>
            <w:vAlign w:val="center"/>
          </w:tcPr>
          <w:p w:rsidR="009D39EC" w:rsidRDefault="00FC074F">
            <w:pPr>
              <w:jc w:val="right"/>
            </w:pPr>
            <w:r>
              <w:rPr>
                <w:color w:val="000000"/>
                <w:szCs w:val="21"/>
              </w:rPr>
              <w:t>36,018.62</w:t>
            </w:r>
          </w:p>
        </w:tc>
        <w:tc>
          <w:tcPr>
            <w:tcW w:w="1080" w:type="dxa"/>
            <w:vAlign w:val="center"/>
          </w:tcPr>
          <w:p w:rsidR="009D39EC" w:rsidRDefault="00FC074F">
            <w:pPr>
              <w:jc w:val="right"/>
            </w:pPr>
            <w:r>
              <w:rPr>
                <w:color w:val="000000"/>
                <w:szCs w:val="21"/>
              </w:rPr>
              <w:t>2.30%</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海通证券</w:t>
            </w:r>
          </w:p>
        </w:tc>
        <w:tc>
          <w:tcPr>
            <w:tcW w:w="780" w:type="dxa"/>
            <w:vAlign w:val="center"/>
          </w:tcPr>
          <w:p w:rsidR="009D39EC" w:rsidRDefault="00FC074F">
            <w:pPr>
              <w:jc w:val="center"/>
            </w:pPr>
            <w:r>
              <w:rPr>
                <w:color w:val="000000"/>
                <w:szCs w:val="21"/>
              </w:rPr>
              <w:t>2</w:t>
            </w:r>
          </w:p>
        </w:tc>
        <w:tc>
          <w:tcPr>
            <w:tcW w:w="180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6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080" w:type="dxa"/>
            <w:vAlign w:val="center"/>
          </w:tcPr>
          <w:p w:rsidR="009D39EC" w:rsidRDefault="00FC074F">
            <w:pPr>
              <w:jc w:val="left"/>
            </w:pPr>
            <w:r>
              <w:rPr>
                <w:color w:val="000000"/>
                <w:szCs w:val="21"/>
              </w:rPr>
              <w:t>-</w:t>
            </w:r>
          </w:p>
        </w:tc>
      </w:tr>
      <w:tr w:rsidR="009D39EC">
        <w:tc>
          <w:tcPr>
            <w:tcW w:w="1560" w:type="dxa"/>
            <w:vAlign w:val="center"/>
          </w:tcPr>
          <w:p w:rsidR="009D39EC" w:rsidRDefault="00FC074F">
            <w:pPr>
              <w:jc w:val="left"/>
            </w:pPr>
            <w:r>
              <w:rPr>
                <w:color w:val="000000"/>
                <w:szCs w:val="21"/>
              </w:rPr>
              <w:t>华创证券</w:t>
            </w:r>
          </w:p>
        </w:tc>
        <w:tc>
          <w:tcPr>
            <w:tcW w:w="780" w:type="dxa"/>
            <w:vAlign w:val="center"/>
          </w:tcPr>
          <w:p w:rsidR="009D39EC" w:rsidRDefault="00FC074F">
            <w:pPr>
              <w:jc w:val="center"/>
            </w:pPr>
            <w:r>
              <w:rPr>
                <w:color w:val="000000"/>
                <w:szCs w:val="21"/>
              </w:rPr>
              <w:t>1</w:t>
            </w:r>
          </w:p>
        </w:tc>
        <w:tc>
          <w:tcPr>
            <w:tcW w:w="1800" w:type="dxa"/>
            <w:vAlign w:val="center"/>
          </w:tcPr>
          <w:p w:rsidR="009D39EC" w:rsidRDefault="00FC074F">
            <w:pPr>
              <w:jc w:val="right"/>
            </w:pPr>
            <w:r>
              <w:rPr>
                <w:color w:val="000000"/>
                <w:szCs w:val="21"/>
              </w:rPr>
              <w:t>15,813,802.82</w:t>
            </w:r>
          </w:p>
        </w:tc>
        <w:tc>
          <w:tcPr>
            <w:tcW w:w="1080" w:type="dxa"/>
            <w:vAlign w:val="center"/>
          </w:tcPr>
          <w:p w:rsidR="009D39EC" w:rsidRDefault="00FC074F">
            <w:pPr>
              <w:jc w:val="right"/>
            </w:pPr>
            <w:r>
              <w:rPr>
                <w:color w:val="000000"/>
                <w:szCs w:val="21"/>
              </w:rPr>
              <w:t>0.81%</w:t>
            </w:r>
          </w:p>
        </w:tc>
        <w:tc>
          <w:tcPr>
            <w:tcW w:w="1620" w:type="dxa"/>
            <w:vAlign w:val="center"/>
          </w:tcPr>
          <w:p w:rsidR="009D39EC" w:rsidRDefault="00FC074F">
            <w:pPr>
              <w:jc w:val="right"/>
            </w:pPr>
            <w:r>
              <w:rPr>
                <w:color w:val="000000"/>
                <w:szCs w:val="21"/>
              </w:rPr>
              <w:t>12,651.04</w:t>
            </w:r>
          </w:p>
        </w:tc>
        <w:tc>
          <w:tcPr>
            <w:tcW w:w="1080" w:type="dxa"/>
            <w:vAlign w:val="center"/>
          </w:tcPr>
          <w:p w:rsidR="009D39EC" w:rsidRDefault="00FC074F">
            <w:pPr>
              <w:jc w:val="right"/>
            </w:pPr>
            <w:r>
              <w:rPr>
                <w:color w:val="000000"/>
                <w:szCs w:val="21"/>
              </w:rPr>
              <w:t>0.81%</w:t>
            </w:r>
          </w:p>
        </w:tc>
        <w:tc>
          <w:tcPr>
            <w:tcW w:w="1080" w:type="dxa"/>
            <w:vAlign w:val="center"/>
          </w:tcPr>
          <w:p w:rsidR="009D39EC" w:rsidRDefault="00FC074F">
            <w:pPr>
              <w:jc w:val="left"/>
            </w:pPr>
            <w:r>
              <w:rPr>
                <w:color w:val="000000"/>
                <w:szCs w:val="21"/>
              </w:rPr>
              <w:t>-</w:t>
            </w:r>
          </w:p>
        </w:tc>
      </w:tr>
    </w:tbl>
    <w:p w:rsidR="009D39EC" w:rsidRDefault="00FC074F">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本报告期内本基金减少光大证券股份有限公司、海通证券股份有限公司各一个交易单元</w:t>
      </w:r>
      <w:r>
        <w:rPr>
          <w:kern w:val="0"/>
          <w:szCs w:val="21"/>
        </w:rPr>
        <w:t>,</w:t>
      </w:r>
      <w:r>
        <w:rPr>
          <w:kern w:val="0"/>
          <w:szCs w:val="21"/>
        </w:rPr>
        <w:t>新增国盛证券有限责任公司一个交易单元。</w:t>
      </w:r>
    </w:p>
    <w:p w:rsidR="009D39EC" w:rsidRDefault="00FC074F">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9D39EC" w:rsidRDefault="00FC074F">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9D39EC" w:rsidRDefault="00FC074F">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9D39EC" w:rsidRDefault="00FC074F">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9D39EC" w:rsidRDefault="00FC074F">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9D39EC" w:rsidRDefault="00FC074F">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9D39EC">
        <w:tc>
          <w:tcPr>
            <w:tcW w:w="1560" w:type="dxa"/>
            <w:vAlign w:val="center"/>
          </w:tcPr>
          <w:p w:rsidR="009D39EC" w:rsidRDefault="00FC074F">
            <w:pPr>
              <w:jc w:val="left"/>
            </w:pPr>
            <w:r>
              <w:rPr>
                <w:color w:val="000000"/>
                <w:szCs w:val="21"/>
              </w:rPr>
              <w:t>中金财富</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国泰君安</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浙商证券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中金公司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中信建投</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国联证券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瑞银证券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中信证券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国信证券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华安证券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天风证券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华融证券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华福证券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东吴证券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东方证券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高华证券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东兴证券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长江证券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国金证券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瑞信方正</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申万宏源</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平安证券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国海证券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华菁证券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中泰证券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东北证券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光大证券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中银国际</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银河证券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国盛证券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方正证券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广发证券</w:t>
            </w:r>
          </w:p>
        </w:tc>
        <w:tc>
          <w:tcPr>
            <w:tcW w:w="1320" w:type="dxa"/>
            <w:vAlign w:val="center"/>
          </w:tcPr>
          <w:p w:rsidR="009D39EC" w:rsidRDefault="00FC074F">
            <w:pPr>
              <w:jc w:val="right"/>
            </w:pPr>
            <w:r>
              <w:rPr>
                <w:color w:val="000000"/>
                <w:szCs w:val="21"/>
              </w:rPr>
              <w:t>2,745,094.01</w:t>
            </w:r>
          </w:p>
        </w:tc>
        <w:tc>
          <w:tcPr>
            <w:tcW w:w="1080" w:type="dxa"/>
            <w:vAlign w:val="center"/>
          </w:tcPr>
          <w:p w:rsidR="009D39EC" w:rsidRDefault="00FC074F">
            <w:pPr>
              <w:jc w:val="right"/>
            </w:pPr>
            <w:r>
              <w:rPr>
                <w:color w:val="000000"/>
                <w:szCs w:val="21"/>
              </w:rPr>
              <w:t>100.00%</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海通证券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r w:rsidR="009D39EC">
        <w:tc>
          <w:tcPr>
            <w:tcW w:w="1560" w:type="dxa"/>
            <w:vAlign w:val="center"/>
          </w:tcPr>
          <w:p w:rsidR="009D39EC" w:rsidRDefault="00FC074F">
            <w:pPr>
              <w:jc w:val="left"/>
            </w:pPr>
            <w:r>
              <w:rPr>
                <w:color w:val="000000"/>
                <w:szCs w:val="21"/>
              </w:rPr>
              <w:t>华创证券</w:t>
            </w:r>
          </w:p>
        </w:tc>
        <w:tc>
          <w:tcPr>
            <w:tcW w:w="1320" w:type="dxa"/>
            <w:vAlign w:val="center"/>
          </w:tcPr>
          <w:p w:rsidR="009D39EC" w:rsidRDefault="00FC074F">
            <w:pPr>
              <w:jc w:val="right"/>
            </w:pPr>
            <w:r>
              <w:rPr>
                <w:color w:val="000000"/>
                <w:szCs w:val="21"/>
              </w:rPr>
              <w:t>-</w:t>
            </w:r>
          </w:p>
        </w:tc>
        <w:tc>
          <w:tcPr>
            <w:tcW w:w="1080" w:type="dxa"/>
            <w:vAlign w:val="center"/>
          </w:tcPr>
          <w:p w:rsidR="009D39EC" w:rsidRDefault="00FC074F">
            <w:pPr>
              <w:jc w:val="right"/>
            </w:pPr>
            <w:r>
              <w:rPr>
                <w:color w:val="000000"/>
                <w:szCs w:val="21"/>
              </w:rPr>
              <w:t>-</w:t>
            </w:r>
          </w:p>
        </w:tc>
        <w:tc>
          <w:tcPr>
            <w:tcW w:w="1143" w:type="dxa"/>
            <w:vAlign w:val="center"/>
          </w:tcPr>
          <w:p w:rsidR="009D39EC" w:rsidRDefault="00FC074F">
            <w:pPr>
              <w:jc w:val="right"/>
            </w:pPr>
            <w:r>
              <w:rPr>
                <w:color w:val="000000"/>
                <w:szCs w:val="21"/>
              </w:rPr>
              <w:t>-</w:t>
            </w:r>
          </w:p>
        </w:tc>
        <w:tc>
          <w:tcPr>
            <w:tcW w:w="1197" w:type="dxa"/>
            <w:vAlign w:val="center"/>
          </w:tcPr>
          <w:p w:rsidR="009D39EC" w:rsidRDefault="00FC074F">
            <w:pPr>
              <w:jc w:val="right"/>
            </w:pPr>
            <w:r>
              <w:rPr>
                <w:color w:val="000000"/>
                <w:szCs w:val="21"/>
              </w:rPr>
              <w:t>-</w:t>
            </w:r>
          </w:p>
        </w:tc>
        <w:tc>
          <w:tcPr>
            <w:tcW w:w="1497" w:type="dxa"/>
            <w:vAlign w:val="center"/>
          </w:tcPr>
          <w:p w:rsidR="009D39EC" w:rsidRDefault="00FC074F">
            <w:pPr>
              <w:jc w:val="right"/>
            </w:pPr>
            <w:r>
              <w:rPr>
                <w:color w:val="000000"/>
                <w:szCs w:val="21"/>
              </w:rPr>
              <w:t>-</w:t>
            </w:r>
          </w:p>
        </w:tc>
        <w:tc>
          <w:tcPr>
            <w:tcW w:w="1203" w:type="dxa"/>
            <w:vAlign w:val="center"/>
          </w:tcPr>
          <w:p w:rsidR="009D39EC" w:rsidRDefault="00FC074F">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8398"/>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9D39EC">
        <w:tc>
          <w:tcPr>
            <w:tcW w:w="720" w:type="dxa"/>
            <w:vAlign w:val="center"/>
          </w:tcPr>
          <w:p w:rsidR="009D39EC" w:rsidRDefault="00FC074F">
            <w:pPr>
              <w:jc w:val="center"/>
            </w:pPr>
            <w:r>
              <w:rPr>
                <w:color w:val="000000"/>
                <w:szCs w:val="21"/>
              </w:rPr>
              <w:t>1</w:t>
            </w:r>
          </w:p>
        </w:tc>
        <w:tc>
          <w:tcPr>
            <w:tcW w:w="4320" w:type="dxa"/>
            <w:vAlign w:val="center"/>
          </w:tcPr>
          <w:p w:rsidR="009D39EC" w:rsidRDefault="00FC074F">
            <w:r>
              <w:rPr>
                <w:color w:val="000000"/>
                <w:szCs w:val="21"/>
              </w:rPr>
              <w:t>易方达港股通红利灵活配置混合型证券投资基金</w:t>
            </w:r>
            <w:r>
              <w:rPr>
                <w:color w:val="000000"/>
                <w:szCs w:val="21"/>
              </w:rPr>
              <w:t>2020</w:t>
            </w:r>
            <w:r>
              <w:rPr>
                <w:color w:val="000000"/>
                <w:szCs w:val="21"/>
              </w:rPr>
              <w:t>年</w:t>
            </w:r>
            <w:r>
              <w:rPr>
                <w:color w:val="000000"/>
                <w:szCs w:val="21"/>
              </w:rPr>
              <w:t>1</w:t>
            </w:r>
            <w:r>
              <w:rPr>
                <w:color w:val="000000"/>
                <w:szCs w:val="21"/>
              </w:rPr>
              <w:t>月</w:t>
            </w:r>
            <w:r>
              <w:rPr>
                <w:color w:val="000000"/>
                <w:szCs w:val="21"/>
              </w:rPr>
              <w:t>22</w:t>
            </w:r>
            <w:r>
              <w:rPr>
                <w:color w:val="000000"/>
                <w:szCs w:val="21"/>
              </w:rPr>
              <w:t>日、</w:t>
            </w:r>
            <w:r>
              <w:rPr>
                <w:color w:val="000000"/>
                <w:szCs w:val="21"/>
              </w:rPr>
              <w:t>1</w:t>
            </w:r>
            <w:r>
              <w:rPr>
                <w:color w:val="000000"/>
                <w:szCs w:val="21"/>
              </w:rPr>
              <w:t>月</w:t>
            </w:r>
            <w:r>
              <w:rPr>
                <w:color w:val="000000"/>
                <w:szCs w:val="21"/>
              </w:rPr>
              <w:t>23</w:t>
            </w:r>
            <w:r>
              <w:rPr>
                <w:color w:val="000000"/>
                <w:szCs w:val="21"/>
              </w:rPr>
              <w:t>日暂停申购、赎回、转换及定期定额投资业务的公告</w:t>
            </w:r>
          </w:p>
        </w:tc>
        <w:tc>
          <w:tcPr>
            <w:tcW w:w="2520" w:type="dxa"/>
            <w:vAlign w:val="center"/>
          </w:tcPr>
          <w:p w:rsidR="009D39EC" w:rsidRDefault="00FC074F">
            <w:r>
              <w:rPr>
                <w:color w:val="000000"/>
                <w:szCs w:val="21"/>
              </w:rPr>
              <w:t>中国证券报、基金管理人网站及中国证监会基金电子披露网站</w:t>
            </w:r>
          </w:p>
        </w:tc>
        <w:tc>
          <w:tcPr>
            <w:tcW w:w="1440" w:type="dxa"/>
            <w:vAlign w:val="center"/>
          </w:tcPr>
          <w:p w:rsidR="009D39EC" w:rsidRDefault="00FC074F">
            <w:pPr>
              <w:jc w:val="center"/>
            </w:pPr>
            <w:r>
              <w:rPr>
                <w:color w:val="000000"/>
                <w:szCs w:val="21"/>
              </w:rPr>
              <w:t>2020-01-17</w:t>
            </w:r>
          </w:p>
        </w:tc>
      </w:tr>
      <w:tr w:rsidR="009D39EC">
        <w:tc>
          <w:tcPr>
            <w:tcW w:w="720" w:type="dxa"/>
            <w:vAlign w:val="center"/>
          </w:tcPr>
          <w:p w:rsidR="009D39EC" w:rsidRDefault="00FC074F">
            <w:pPr>
              <w:jc w:val="center"/>
            </w:pPr>
            <w:r>
              <w:rPr>
                <w:color w:val="000000"/>
                <w:szCs w:val="21"/>
              </w:rPr>
              <w:t>2</w:t>
            </w:r>
          </w:p>
        </w:tc>
        <w:tc>
          <w:tcPr>
            <w:tcW w:w="4320" w:type="dxa"/>
            <w:vAlign w:val="center"/>
          </w:tcPr>
          <w:p w:rsidR="009D39EC" w:rsidRDefault="00FC074F">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9D39EC" w:rsidRDefault="00FC074F">
            <w:r>
              <w:rPr>
                <w:color w:val="000000"/>
                <w:szCs w:val="21"/>
              </w:rPr>
              <w:t>中国证券报</w:t>
            </w:r>
          </w:p>
        </w:tc>
        <w:tc>
          <w:tcPr>
            <w:tcW w:w="1440" w:type="dxa"/>
            <w:vAlign w:val="center"/>
          </w:tcPr>
          <w:p w:rsidR="009D39EC" w:rsidRDefault="00FC074F">
            <w:pPr>
              <w:jc w:val="center"/>
            </w:pPr>
            <w:r>
              <w:rPr>
                <w:color w:val="000000"/>
                <w:szCs w:val="21"/>
              </w:rPr>
              <w:t>2020-01-18</w:t>
            </w:r>
          </w:p>
        </w:tc>
      </w:tr>
      <w:tr w:rsidR="009D39EC">
        <w:tc>
          <w:tcPr>
            <w:tcW w:w="720" w:type="dxa"/>
            <w:vAlign w:val="center"/>
          </w:tcPr>
          <w:p w:rsidR="009D39EC" w:rsidRDefault="00FC074F">
            <w:pPr>
              <w:jc w:val="center"/>
            </w:pPr>
            <w:r>
              <w:rPr>
                <w:color w:val="000000"/>
                <w:szCs w:val="21"/>
              </w:rPr>
              <w:t>3</w:t>
            </w:r>
          </w:p>
        </w:tc>
        <w:tc>
          <w:tcPr>
            <w:tcW w:w="4320" w:type="dxa"/>
            <w:vAlign w:val="center"/>
          </w:tcPr>
          <w:p w:rsidR="009D39EC" w:rsidRDefault="00FC074F">
            <w:r>
              <w:rPr>
                <w:color w:val="000000"/>
                <w:szCs w:val="21"/>
              </w:rPr>
              <w:t>易方达基金管理有限公司旗下部分开放式基金参加泉州银行费率优惠活动的公告</w:t>
            </w:r>
          </w:p>
        </w:tc>
        <w:tc>
          <w:tcPr>
            <w:tcW w:w="2520" w:type="dxa"/>
            <w:vAlign w:val="center"/>
          </w:tcPr>
          <w:p w:rsidR="009D39EC" w:rsidRDefault="00FC074F">
            <w:r>
              <w:rPr>
                <w:color w:val="000000"/>
                <w:szCs w:val="21"/>
              </w:rPr>
              <w:t>中国证券报、基金管理人网站及中国证监会基金电子披露网站</w:t>
            </w:r>
          </w:p>
        </w:tc>
        <w:tc>
          <w:tcPr>
            <w:tcW w:w="1440" w:type="dxa"/>
            <w:vAlign w:val="center"/>
          </w:tcPr>
          <w:p w:rsidR="009D39EC" w:rsidRDefault="00FC074F">
            <w:pPr>
              <w:jc w:val="center"/>
            </w:pPr>
            <w:r>
              <w:rPr>
                <w:color w:val="000000"/>
                <w:szCs w:val="21"/>
              </w:rPr>
              <w:t>2020-01-23</w:t>
            </w:r>
          </w:p>
        </w:tc>
      </w:tr>
      <w:tr w:rsidR="009D39EC">
        <w:tc>
          <w:tcPr>
            <w:tcW w:w="720" w:type="dxa"/>
            <w:vAlign w:val="center"/>
          </w:tcPr>
          <w:p w:rsidR="009D39EC" w:rsidRDefault="00FC074F">
            <w:pPr>
              <w:jc w:val="center"/>
            </w:pPr>
            <w:r>
              <w:rPr>
                <w:color w:val="000000"/>
                <w:szCs w:val="21"/>
              </w:rPr>
              <w:t>4</w:t>
            </w:r>
          </w:p>
        </w:tc>
        <w:tc>
          <w:tcPr>
            <w:tcW w:w="4320" w:type="dxa"/>
            <w:vAlign w:val="center"/>
          </w:tcPr>
          <w:p w:rsidR="009D39EC" w:rsidRDefault="00FC074F">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9D39EC" w:rsidRDefault="00FC074F">
            <w:r>
              <w:rPr>
                <w:color w:val="000000"/>
                <w:szCs w:val="21"/>
              </w:rPr>
              <w:t>中国证券报、基金管理人网站及中国证监会基金电子披露网站</w:t>
            </w:r>
          </w:p>
        </w:tc>
        <w:tc>
          <w:tcPr>
            <w:tcW w:w="1440" w:type="dxa"/>
            <w:vAlign w:val="center"/>
          </w:tcPr>
          <w:p w:rsidR="009D39EC" w:rsidRDefault="00FC074F">
            <w:pPr>
              <w:jc w:val="center"/>
            </w:pPr>
            <w:r>
              <w:rPr>
                <w:color w:val="000000"/>
                <w:szCs w:val="21"/>
              </w:rPr>
              <w:t>2020-01-30</w:t>
            </w:r>
          </w:p>
        </w:tc>
      </w:tr>
      <w:tr w:rsidR="009D39EC">
        <w:tc>
          <w:tcPr>
            <w:tcW w:w="720" w:type="dxa"/>
            <w:vAlign w:val="center"/>
          </w:tcPr>
          <w:p w:rsidR="009D39EC" w:rsidRDefault="00FC074F">
            <w:pPr>
              <w:jc w:val="center"/>
            </w:pPr>
            <w:r>
              <w:rPr>
                <w:color w:val="000000"/>
                <w:szCs w:val="21"/>
              </w:rPr>
              <w:t>5</w:t>
            </w:r>
          </w:p>
        </w:tc>
        <w:tc>
          <w:tcPr>
            <w:tcW w:w="4320" w:type="dxa"/>
            <w:vAlign w:val="center"/>
          </w:tcPr>
          <w:p w:rsidR="009D39EC" w:rsidRDefault="00FC074F">
            <w:r>
              <w:rPr>
                <w:color w:val="000000"/>
                <w:szCs w:val="21"/>
              </w:rPr>
              <w:t>易方达基金管理有限公司及全资子公司投资旗下基金相关事宜的公告</w:t>
            </w:r>
          </w:p>
        </w:tc>
        <w:tc>
          <w:tcPr>
            <w:tcW w:w="2520" w:type="dxa"/>
            <w:vAlign w:val="center"/>
          </w:tcPr>
          <w:p w:rsidR="009D39EC" w:rsidRDefault="00FC074F">
            <w:r>
              <w:rPr>
                <w:color w:val="000000"/>
                <w:szCs w:val="21"/>
              </w:rPr>
              <w:t>中国证券报、基金管理人网站及中国证监会基金电子披露网站</w:t>
            </w:r>
          </w:p>
        </w:tc>
        <w:tc>
          <w:tcPr>
            <w:tcW w:w="1440" w:type="dxa"/>
            <w:vAlign w:val="center"/>
          </w:tcPr>
          <w:p w:rsidR="009D39EC" w:rsidRDefault="00FC074F">
            <w:pPr>
              <w:jc w:val="center"/>
            </w:pPr>
            <w:r>
              <w:rPr>
                <w:color w:val="000000"/>
                <w:szCs w:val="21"/>
              </w:rPr>
              <w:t>2020-02-04</w:t>
            </w:r>
          </w:p>
        </w:tc>
      </w:tr>
      <w:tr w:rsidR="009D39EC">
        <w:tc>
          <w:tcPr>
            <w:tcW w:w="720" w:type="dxa"/>
            <w:vAlign w:val="center"/>
          </w:tcPr>
          <w:p w:rsidR="009D39EC" w:rsidRDefault="00FC074F">
            <w:pPr>
              <w:jc w:val="center"/>
            </w:pPr>
            <w:r>
              <w:rPr>
                <w:color w:val="000000"/>
                <w:szCs w:val="21"/>
              </w:rPr>
              <w:t>6</w:t>
            </w:r>
          </w:p>
        </w:tc>
        <w:tc>
          <w:tcPr>
            <w:tcW w:w="4320" w:type="dxa"/>
            <w:vAlign w:val="center"/>
          </w:tcPr>
          <w:p w:rsidR="009D39EC" w:rsidRDefault="00FC074F">
            <w:r>
              <w:rPr>
                <w:color w:val="000000"/>
                <w:szCs w:val="21"/>
              </w:rPr>
              <w:t>易方达基金管理有限公司旗下部分开放式基金参加百度百盈费率优惠活动的公告</w:t>
            </w:r>
          </w:p>
        </w:tc>
        <w:tc>
          <w:tcPr>
            <w:tcW w:w="2520" w:type="dxa"/>
            <w:vAlign w:val="center"/>
          </w:tcPr>
          <w:p w:rsidR="009D39EC" w:rsidRDefault="00FC074F">
            <w:r>
              <w:rPr>
                <w:color w:val="000000"/>
                <w:szCs w:val="21"/>
              </w:rPr>
              <w:t>中国证券报、基金管理人网站及中国证监会基金电子披露网站</w:t>
            </w:r>
          </w:p>
        </w:tc>
        <w:tc>
          <w:tcPr>
            <w:tcW w:w="1440" w:type="dxa"/>
            <w:vAlign w:val="center"/>
          </w:tcPr>
          <w:p w:rsidR="009D39EC" w:rsidRDefault="00FC074F">
            <w:pPr>
              <w:jc w:val="center"/>
            </w:pPr>
            <w:r>
              <w:rPr>
                <w:color w:val="000000"/>
                <w:szCs w:val="21"/>
              </w:rPr>
              <w:t>2020-03-10</w:t>
            </w:r>
          </w:p>
        </w:tc>
      </w:tr>
      <w:tr w:rsidR="009D39EC">
        <w:tc>
          <w:tcPr>
            <w:tcW w:w="720" w:type="dxa"/>
            <w:vAlign w:val="center"/>
          </w:tcPr>
          <w:p w:rsidR="009D39EC" w:rsidRDefault="00FC074F">
            <w:pPr>
              <w:jc w:val="center"/>
            </w:pPr>
            <w:r>
              <w:rPr>
                <w:color w:val="000000"/>
                <w:szCs w:val="21"/>
              </w:rPr>
              <w:t>7</w:t>
            </w:r>
          </w:p>
        </w:tc>
        <w:tc>
          <w:tcPr>
            <w:tcW w:w="4320" w:type="dxa"/>
            <w:vAlign w:val="center"/>
          </w:tcPr>
          <w:p w:rsidR="009D39EC" w:rsidRDefault="00FC074F">
            <w:r>
              <w:rPr>
                <w:color w:val="000000"/>
                <w:szCs w:val="21"/>
              </w:rPr>
              <w:t>易方达基金管理有限公司旗下部分开放式基金增加华瑞保险销售为销售机构、参加华瑞保险销售费率优惠活动的公告</w:t>
            </w:r>
          </w:p>
        </w:tc>
        <w:tc>
          <w:tcPr>
            <w:tcW w:w="2520" w:type="dxa"/>
            <w:vAlign w:val="center"/>
          </w:tcPr>
          <w:p w:rsidR="009D39EC" w:rsidRDefault="00FC074F">
            <w:r>
              <w:rPr>
                <w:color w:val="000000"/>
                <w:szCs w:val="21"/>
              </w:rPr>
              <w:t>中国证券报、基金管理人网站及中国证监会基金电子披露网站</w:t>
            </w:r>
          </w:p>
        </w:tc>
        <w:tc>
          <w:tcPr>
            <w:tcW w:w="1440" w:type="dxa"/>
            <w:vAlign w:val="center"/>
          </w:tcPr>
          <w:p w:rsidR="009D39EC" w:rsidRDefault="00FC074F">
            <w:pPr>
              <w:jc w:val="center"/>
            </w:pPr>
            <w:r>
              <w:rPr>
                <w:color w:val="000000"/>
                <w:szCs w:val="21"/>
              </w:rPr>
              <w:t>2020-03-23</w:t>
            </w:r>
          </w:p>
        </w:tc>
      </w:tr>
      <w:tr w:rsidR="009D39EC">
        <w:tc>
          <w:tcPr>
            <w:tcW w:w="720" w:type="dxa"/>
            <w:vAlign w:val="center"/>
          </w:tcPr>
          <w:p w:rsidR="009D39EC" w:rsidRDefault="00FC074F">
            <w:pPr>
              <w:jc w:val="center"/>
            </w:pPr>
            <w:r>
              <w:rPr>
                <w:color w:val="000000"/>
                <w:szCs w:val="21"/>
              </w:rPr>
              <w:t>8</w:t>
            </w:r>
          </w:p>
        </w:tc>
        <w:tc>
          <w:tcPr>
            <w:tcW w:w="4320" w:type="dxa"/>
            <w:vAlign w:val="center"/>
          </w:tcPr>
          <w:p w:rsidR="009D39EC" w:rsidRDefault="00FC074F">
            <w:r>
              <w:rPr>
                <w:color w:val="000000"/>
                <w:szCs w:val="21"/>
              </w:rPr>
              <w:t>易方达港股通红利灵活配置混合型证券投资基金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2</w:t>
            </w:r>
            <w:r>
              <w:rPr>
                <w:color w:val="000000"/>
                <w:szCs w:val="21"/>
              </w:rPr>
              <w:t>日、</w:t>
            </w:r>
            <w:r>
              <w:rPr>
                <w:color w:val="000000"/>
                <w:szCs w:val="21"/>
              </w:rPr>
              <w:t>4</w:t>
            </w:r>
            <w:r>
              <w:rPr>
                <w:color w:val="000000"/>
                <w:szCs w:val="21"/>
              </w:rPr>
              <w:t>月</w:t>
            </w:r>
            <w:r>
              <w:rPr>
                <w:color w:val="000000"/>
                <w:szCs w:val="21"/>
              </w:rPr>
              <w:t>3</w:t>
            </w:r>
            <w:r>
              <w:rPr>
                <w:color w:val="000000"/>
                <w:szCs w:val="21"/>
              </w:rPr>
              <w:t>日暂停申购、赎回、转换及定期定额投资业务的公告</w:t>
            </w:r>
          </w:p>
        </w:tc>
        <w:tc>
          <w:tcPr>
            <w:tcW w:w="2520" w:type="dxa"/>
            <w:vAlign w:val="center"/>
          </w:tcPr>
          <w:p w:rsidR="009D39EC" w:rsidRDefault="00FC074F">
            <w:r>
              <w:rPr>
                <w:color w:val="000000"/>
                <w:szCs w:val="21"/>
              </w:rPr>
              <w:t>中国证券报、基金管理人网站及中国证监会基金电子披露网站</w:t>
            </w:r>
          </w:p>
        </w:tc>
        <w:tc>
          <w:tcPr>
            <w:tcW w:w="1440" w:type="dxa"/>
            <w:vAlign w:val="center"/>
          </w:tcPr>
          <w:p w:rsidR="009D39EC" w:rsidRDefault="00FC074F">
            <w:pPr>
              <w:jc w:val="center"/>
            </w:pPr>
            <w:r>
              <w:rPr>
                <w:color w:val="000000"/>
                <w:szCs w:val="21"/>
              </w:rPr>
              <w:t>2020-03-30</w:t>
            </w:r>
          </w:p>
        </w:tc>
      </w:tr>
      <w:tr w:rsidR="009D39EC">
        <w:tc>
          <w:tcPr>
            <w:tcW w:w="720" w:type="dxa"/>
            <w:vAlign w:val="center"/>
          </w:tcPr>
          <w:p w:rsidR="009D39EC" w:rsidRDefault="00FC074F">
            <w:pPr>
              <w:jc w:val="center"/>
            </w:pPr>
            <w:r>
              <w:rPr>
                <w:color w:val="000000"/>
                <w:szCs w:val="21"/>
              </w:rPr>
              <w:t>9</w:t>
            </w:r>
          </w:p>
        </w:tc>
        <w:tc>
          <w:tcPr>
            <w:tcW w:w="4320" w:type="dxa"/>
            <w:vAlign w:val="center"/>
          </w:tcPr>
          <w:p w:rsidR="009D39EC" w:rsidRDefault="00FC074F">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9D39EC" w:rsidRDefault="00FC074F">
            <w:r>
              <w:rPr>
                <w:color w:val="000000"/>
                <w:szCs w:val="21"/>
              </w:rPr>
              <w:t>中国证券报</w:t>
            </w:r>
          </w:p>
        </w:tc>
        <w:tc>
          <w:tcPr>
            <w:tcW w:w="1440" w:type="dxa"/>
            <w:vAlign w:val="center"/>
          </w:tcPr>
          <w:p w:rsidR="009D39EC" w:rsidRDefault="00FC074F">
            <w:pPr>
              <w:jc w:val="center"/>
            </w:pPr>
            <w:r>
              <w:rPr>
                <w:color w:val="000000"/>
                <w:szCs w:val="21"/>
              </w:rPr>
              <w:t>2020-03-31</w:t>
            </w:r>
          </w:p>
        </w:tc>
      </w:tr>
      <w:tr w:rsidR="009D39EC">
        <w:tc>
          <w:tcPr>
            <w:tcW w:w="720" w:type="dxa"/>
            <w:vAlign w:val="center"/>
          </w:tcPr>
          <w:p w:rsidR="009D39EC" w:rsidRDefault="00FC074F">
            <w:pPr>
              <w:jc w:val="center"/>
            </w:pPr>
            <w:r>
              <w:rPr>
                <w:color w:val="000000"/>
                <w:szCs w:val="21"/>
              </w:rPr>
              <w:t>10</w:t>
            </w:r>
          </w:p>
        </w:tc>
        <w:tc>
          <w:tcPr>
            <w:tcW w:w="4320" w:type="dxa"/>
            <w:vAlign w:val="center"/>
          </w:tcPr>
          <w:p w:rsidR="009D39EC" w:rsidRDefault="00FC074F">
            <w:r>
              <w:rPr>
                <w:color w:val="000000"/>
                <w:szCs w:val="21"/>
              </w:rPr>
              <w:t>易方达港股通红利灵活配置混合型证券投资基金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10</w:t>
            </w:r>
            <w:r>
              <w:rPr>
                <w:color w:val="000000"/>
                <w:szCs w:val="21"/>
              </w:rPr>
              <w:t>日、</w:t>
            </w:r>
            <w:r>
              <w:rPr>
                <w:color w:val="000000"/>
                <w:szCs w:val="21"/>
              </w:rPr>
              <w:t>4</w:t>
            </w:r>
            <w:r>
              <w:rPr>
                <w:color w:val="000000"/>
                <w:szCs w:val="21"/>
              </w:rPr>
              <w:t>月</w:t>
            </w:r>
            <w:r>
              <w:rPr>
                <w:color w:val="000000"/>
                <w:szCs w:val="21"/>
              </w:rPr>
              <w:t>13</w:t>
            </w:r>
            <w:r>
              <w:rPr>
                <w:color w:val="000000"/>
                <w:szCs w:val="21"/>
              </w:rPr>
              <w:t>日暂停申购、赎回、转换及定期定额投资业务的公告</w:t>
            </w:r>
          </w:p>
        </w:tc>
        <w:tc>
          <w:tcPr>
            <w:tcW w:w="2520" w:type="dxa"/>
            <w:vAlign w:val="center"/>
          </w:tcPr>
          <w:p w:rsidR="009D39EC" w:rsidRDefault="00FC074F">
            <w:r>
              <w:rPr>
                <w:color w:val="000000"/>
                <w:szCs w:val="21"/>
              </w:rPr>
              <w:t>中国证券报、基金管理人网站及中国证监会基金电子披露网站</w:t>
            </w:r>
          </w:p>
        </w:tc>
        <w:tc>
          <w:tcPr>
            <w:tcW w:w="1440" w:type="dxa"/>
            <w:vAlign w:val="center"/>
          </w:tcPr>
          <w:p w:rsidR="009D39EC" w:rsidRDefault="00FC074F">
            <w:pPr>
              <w:jc w:val="center"/>
            </w:pPr>
            <w:r>
              <w:rPr>
                <w:color w:val="000000"/>
                <w:szCs w:val="21"/>
              </w:rPr>
              <w:t>2020-04-07</w:t>
            </w:r>
          </w:p>
        </w:tc>
      </w:tr>
      <w:tr w:rsidR="009D39EC">
        <w:tc>
          <w:tcPr>
            <w:tcW w:w="720" w:type="dxa"/>
            <w:vAlign w:val="center"/>
          </w:tcPr>
          <w:p w:rsidR="009D39EC" w:rsidRDefault="00FC074F">
            <w:pPr>
              <w:jc w:val="center"/>
            </w:pPr>
            <w:r>
              <w:rPr>
                <w:color w:val="000000"/>
                <w:szCs w:val="21"/>
              </w:rPr>
              <w:t>11</w:t>
            </w:r>
          </w:p>
        </w:tc>
        <w:tc>
          <w:tcPr>
            <w:tcW w:w="4320" w:type="dxa"/>
            <w:vAlign w:val="center"/>
          </w:tcPr>
          <w:p w:rsidR="009D39EC" w:rsidRDefault="00FC074F">
            <w:r>
              <w:rPr>
                <w:color w:val="000000"/>
                <w:szCs w:val="21"/>
              </w:rPr>
              <w:t>易方达基金管理有限公司关于提醒投资者及时提供或更新身份信息资料的公告</w:t>
            </w:r>
          </w:p>
        </w:tc>
        <w:tc>
          <w:tcPr>
            <w:tcW w:w="2520" w:type="dxa"/>
            <w:vAlign w:val="center"/>
          </w:tcPr>
          <w:p w:rsidR="009D39EC" w:rsidRDefault="00FC074F">
            <w:r>
              <w:rPr>
                <w:color w:val="000000"/>
                <w:szCs w:val="21"/>
              </w:rPr>
              <w:t>中国证券报、基金管理人网站及中国证监会基金电子披露网站</w:t>
            </w:r>
          </w:p>
        </w:tc>
        <w:tc>
          <w:tcPr>
            <w:tcW w:w="1440" w:type="dxa"/>
            <w:vAlign w:val="center"/>
          </w:tcPr>
          <w:p w:rsidR="009D39EC" w:rsidRDefault="00FC074F">
            <w:pPr>
              <w:jc w:val="center"/>
            </w:pPr>
            <w:r>
              <w:rPr>
                <w:color w:val="000000"/>
                <w:szCs w:val="21"/>
              </w:rPr>
              <w:t>2020-04-10</w:t>
            </w:r>
          </w:p>
        </w:tc>
      </w:tr>
      <w:tr w:rsidR="009D39EC">
        <w:tc>
          <w:tcPr>
            <w:tcW w:w="720" w:type="dxa"/>
            <w:vAlign w:val="center"/>
          </w:tcPr>
          <w:p w:rsidR="009D39EC" w:rsidRDefault="00FC074F">
            <w:pPr>
              <w:jc w:val="center"/>
            </w:pPr>
            <w:r>
              <w:rPr>
                <w:color w:val="000000"/>
                <w:szCs w:val="21"/>
              </w:rPr>
              <w:t>12</w:t>
            </w:r>
          </w:p>
        </w:tc>
        <w:tc>
          <w:tcPr>
            <w:tcW w:w="4320" w:type="dxa"/>
            <w:vAlign w:val="center"/>
          </w:tcPr>
          <w:p w:rsidR="009D39EC" w:rsidRDefault="00FC074F">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9D39EC" w:rsidRDefault="00FC074F">
            <w:r>
              <w:rPr>
                <w:color w:val="000000"/>
                <w:szCs w:val="21"/>
              </w:rPr>
              <w:t>中国证券报</w:t>
            </w:r>
          </w:p>
        </w:tc>
        <w:tc>
          <w:tcPr>
            <w:tcW w:w="1440" w:type="dxa"/>
            <w:vAlign w:val="center"/>
          </w:tcPr>
          <w:p w:rsidR="009D39EC" w:rsidRDefault="00FC074F">
            <w:pPr>
              <w:jc w:val="center"/>
            </w:pPr>
            <w:r>
              <w:rPr>
                <w:color w:val="000000"/>
                <w:szCs w:val="21"/>
              </w:rPr>
              <w:t>2020-04-21</w:t>
            </w:r>
          </w:p>
        </w:tc>
      </w:tr>
      <w:tr w:rsidR="009D39EC">
        <w:tc>
          <w:tcPr>
            <w:tcW w:w="720" w:type="dxa"/>
            <w:vAlign w:val="center"/>
          </w:tcPr>
          <w:p w:rsidR="009D39EC" w:rsidRDefault="00FC074F">
            <w:pPr>
              <w:jc w:val="center"/>
            </w:pPr>
            <w:r>
              <w:rPr>
                <w:color w:val="000000"/>
                <w:szCs w:val="21"/>
              </w:rPr>
              <w:t>13</w:t>
            </w:r>
          </w:p>
        </w:tc>
        <w:tc>
          <w:tcPr>
            <w:tcW w:w="4320" w:type="dxa"/>
            <w:vAlign w:val="center"/>
          </w:tcPr>
          <w:p w:rsidR="009D39EC" w:rsidRDefault="00FC074F">
            <w:r>
              <w:rPr>
                <w:color w:val="000000"/>
                <w:szCs w:val="21"/>
              </w:rPr>
              <w:t>易方达基金管理有限公司旗下部分开放式基金参加国联证券费率优惠活动的公告</w:t>
            </w:r>
          </w:p>
        </w:tc>
        <w:tc>
          <w:tcPr>
            <w:tcW w:w="2520" w:type="dxa"/>
            <w:vAlign w:val="center"/>
          </w:tcPr>
          <w:p w:rsidR="009D39EC" w:rsidRDefault="00FC074F">
            <w:r>
              <w:rPr>
                <w:color w:val="000000"/>
                <w:szCs w:val="21"/>
              </w:rPr>
              <w:t>中国证券报、基金管理人网站及中国证监会基金电子披露网站</w:t>
            </w:r>
          </w:p>
        </w:tc>
        <w:tc>
          <w:tcPr>
            <w:tcW w:w="1440" w:type="dxa"/>
            <w:vAlign w:val="center"/>
          </w:tcPr>
          <w:p w:rsidR="009D39EC" w:rsidRDefault="00FC074F">
            <w:pPr>
              <w:jc w:val="center"/>
            </w:pPr>
            <w:r>
              <w:rPr>
                <w:color w:val="000000"/>
                <w:szCs w:val="21"/>
              </w:rPr>
              <w:t>2020-04-22</w:t>
            </w:r>
          </w:p>
        </w:tc>
      </w:tr>
      <w:tr w:rsidR="009D39EC">
        <w:tc>
          <w:tcPr>
            <w:tcW w:w="720" w:type="dxa"/>
            <w:vAlign w:val="center"/>
          </w:tcPr>
          <w:p w:rsidR="009D39EC" w:rsidRDefault="00FC074F">
            <w:pPr>
              <w:jc w:val="center"/>
            </w:pPr>
            <w:r>
              <w:rPr>
                <w:color w:val="000000"/>
                <w:szCs w:val="21"/>
              </w:rPr>
              <w:t>14</w:t>
            </w:r>
          </w:p>
        </w:tc>
        <w:tc>
          <w:tcPr>
            <w:tcW w:w="4320" w:type="dxa"/>
            <w:vAlign w:val="center"/>
          </w:tcPr>
          <w:p w:rsidR="009D39EC" w:rsidRDefault="00FC074F">
            <w:r>
              <w:rPr>
                <w:color w:val="000000"/>
                <w:szCs w:val="21"/>
              </w:rPr>
              <w:t>易方达港股通红利灵活配置混合型证券投资基金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28</w:t>
            </w:r>
            <w:r>
              <w:rPr>
                <w:color w:val="000000"/>
                <w:szCs w:val="21"/>
              </w:rPr>
              <w:t>日至</w:t>
            </w:r>
            <w:r>
              <w:rPr>
                <w:color w:val="000000"/>
                <w:szCs w:val="21"/>
              </w:rPr>
              <w:t>4</w:t>
            </w:r>
            <w:r>
              <w:rPr>
                <w:color w:val="000000"/>
                <w:szCs w:val="21"/>
              </w:rPr>
              <w:t>月</w:t>
            </w:r>
            <w:r>
              <w:rPr>
                <w:color w:val="000000"/>
                <w:szCs w:val="21"/>
              </w:rPr>
              <w:t>30</w:t>
            </w:r>
            <w:r>
              <w:rPr>
                <w:color w:val="000000"/>
                <w:szCs w:val="21"/>
              </w:rPr>
              <w:t>日暂停申购、赎回、转换及定期定额投资业务的公告</w:t>
            </w:r>
          </w:p>
        </w:tc>
        <w:tc>
          <w:tcPr>
            <w:tcW w:w="2520" w:type="dxa"/>
            <w:vAlign w:val="center"/>
          </w:tcPr>
          <w:p w:rsidR="009D39EC" w:rsidRDefault="00FC074F">
            <w:r>
              <w:rPr>
                <w:color w:val="000000"/>
                <w:szCs w:val="21"/>
              </w:rPr>
              <w:t>中国证券报、基金管理人网站及中国证监会基金电子披露网站</w:t>
            </w:r>
          </w:p>
        </w:tc>
        <w:tc>
          <w:tcPr>
            <w:tcW w:w="1440" w:type="dxa"/>
            <w:vAlign w:val="center"/>
          </w:tcPr>
          <w:p w:rsidR="009D39EC" w:rsidRDefault="00FC074F">
            <w:pPr>
              <w:jc w:val="center"/>
            </w:pPr>
            <w:r>
              <w:rPr>
                <w:color w:val="000000"/>
                <w:szCs w:val="21"/>
              </w:rPr>
              <w:t>2020-04-23</w:t>
            </w:r>
          </w:p>
        </w:tc>
      </w:tr>
      <w:tr w:rsidR="009D39EC">
        <w:tc>
          <w:tcPr>
            <w:tcW w:w="720" w:type="dxa"/>
            <w:vAlign w:val="center"/>
          </w:tcPr>
          <w:p w:rsidR="009D39EC" w:rsidRDefault="00FC074F">
            <w:pPr>
              <w:jc w:val="center"/>
            </w:pPr>
            <w:r>
              <w:rPr>
                <w:color w:val="000000"/>
                <w:szCs w:val="21"/>
              </w:rPr>
              <w:t>15</w:t>
            </w:r>
          </w:p>
        </w:tc>
        <w:tc>
          <w:tcPr>
            <w:tcW w:w="4320" w:type="dxa"/>
            <w:vAlign w:val="center"/>
          </w:tcPr>
          <w:p w:rsidR="009D39EC" w:rsidRDefault="00FC074F">
            <w:r>
              <w:rPr>
                <w:color w:val="000000"/>
                <w:szCs w:val="21"/>
              </w:rPr>
              <w:t>易方达基金管理有限公司旗下部分开放式基金增加金海九州为销售机构、参加金海九州费率优惠活动的公告</w:t>
            </w:r>
          </w:p>
        </w:tc>
        <w:tc>
          <w:tcPr>
            <w:tcW w:w="2520" w:type="dxa"/>
            <w:vAlign w:val="center"/>
          </w:tcPr>
          <w:p w:rsidR="009D39EC" w:rsidRDefault="00FC074F">
            <w:r>
              <w:rPr>
                <w:color w:val="000000"/>
                <w:szCs w:val="21"/>
              </w:rPr>
              <w:t>中国证券报、基金管理人网站及中国证监会基金电子披露网站</w:t>
            </w:r>
          </w:p>
        </w:tc>
        <w:tc>
          <w:tcPr>
            <w:tcW w:w="1440" w:type="dxa"/>
            <w:vAlign w:val="center"/>
          </w:tcPr>
          <w:p w:rsidR="009D39EC" w:rsidRDefault="00FC074F">
            <w:pPr>
              <w:jc w:val="center"/>
            </w:pPr>
            <w:r>
              <w:rPr>
                <w:color w:val="000000"/>
                <w:szCs w:val="21"/>
              </w:rPr>
              <w:t>2020-04-28</w:t>
            </w:r>
          </w:p>
        </w:tc>
      </w:tr>
      <w:tr w:rsidR="009D39EC">
        <w:tc>
          <w:tcPr>
            <w:tcW w:w="720" w:type="dxa"/>
            <w:vAlign w:val="center"/>
          </w:tcPr>
          <w:p w:rsidR="009D39EC" w:rsidRDefault="00FC074F">
            <w:pPr>
              <w:jc w:val="center"/>
            </w:pPr>
            <w:r>
              <w:rPr>
                <w:color w:val="000000"/>
                <w:szCs w:val="21"/>
              </w:rPr>
              <w:t>16</w:t>
            </w:r>
          </w:p>
        </w:tc>
        <w:tc>
          <w:tcPr>
            <w:tcW w:w="4320" w:type="dxa"/>
            <w:vAlign w:val="center"/>
          </w:tcPr>
          <w:p w:rsidR="009D39EC" w:rsidRDefault="00FC074F">
            <w:r>
              <w:rPr>
                <w:color w:val="000000"/>
                <w:szCs w:val="21"/>
              </w:rPr>
              <w:t>易方达基金管理有限公司旗下部分开放式基金增加中信证券华南为销售机构的公告</w:t>
            </w:r>
          </w:p>
        </w:tc>
        <w:tc>
          <w:tcPr>
            <w:tcW w:w="2520" w:type="dxa"/>
            <w:vAlign w:val="center"/>
          </w:tcPr>
          <w:p w:rsidR="009D39EC" w:rsidRDefault="00FC074F">
            <w:r>
              <w:rPr>
                <w:color w:val="000000"/>
                <w:szCs w:val="21"/>
              </w:rPr>
              <w:t>中国证券报、基金管理人网站及中国证监会基金电子披露网站</w:t>
            </w:r>
          </w:p>
        </w:tc>
        <w:tc>
          <w:tcPr>
            <w:tcW w:w="1440" w:type="dxa"/>
            <w:vAlign w:val="center"/>
          </w:tcPr>
          <w:p w:rsidR="009D39EC" w:rsidRDefault="00FC074F">
            <w:pPr>
              <w:jc w:val="center"/>
            </w:pPr>
            <w:r>
              <w:rPr>
                <w:color w:val="000000"/>
                <w:szCs w:val="21"/>
              </w:rPr>
              <w:t>2020-04-30</w:t>
            </w:r>
          </w:p>
        </w:tc>
      </w:tr>
      <w:tr w:rsidR="009D39EC">
        <w:tc>
          <w:tcPr>
            <w:tcW w:w="720" w:type="dxa"/>
            <w:vAlign w:val="center"/>
          </w:tcPr>
          <w:p w:rsidR="009D39EC" w:rsidRDefault="00FC074F">
            <w:pPr>
              <w:jc w:val="center"/>
            </w:pPr>
            <w:r>
              <w:rPr>
                <w:color w:val="000000"/>
                <w:szCs w:val="21"/>
              </w:rPr>
              <w:t>17</w:t>
            </w:r>
          </w:p>
        </w:tc>
        <w:tc>
          <w:tcPr>
            <w:tcW w:w="4320" w:type="dxa"/>
            <w:vAlign w:val="center"/>
          </w:tcPr>
          <w:p w:rsidR="009D39EC" w:rsidRDefault="00FC074F">
            <w:r>
              <w:rPr>
                <w:color w:val="000000"/>
                <w:szCs w:val="21"/>
              </w:rPr>
              <w:t>易方达港股通红利灵活配置混合型证券投资基金基金经理变更公告</w:t>
            </w:r>
          </w:p>
        </w:tc>
        <w:tc>
          <w:tcPr>
            <w:tcW w:w="2520" w:type="dxa"/>
            <w:vAlign w:val="center"/>
          </w:tcPr>
          <w:p w:rsidR="009D39EC" w:rsidRDefault="00FC074F">
            <w:r>
              <w:rPr>
                <w:color w:val="000000"/>
                <w:szCs w:val="21"/>
              </w:rPr>
              <w:t>中国证券报、基金管理人网站及中国证监会基金电子披露网站</w:t>
            </w:r>
          </w:p>
        </w:tc>
        <w:tc>
          <w:tcPr>
            <w:tcW w:w="1440" w:type="dxa"/>
            <w:vAlign w:val="center"/>
          </w:tcPr>
          <w:p w:rsidR="009D39EC" w:rsidRDefault="00FC074F">
            <w:pPr>
              <w:jc w:val="center"/>
            </w:pPr>
            <w:r>
              <w:rPr>
                <w:color w:val="000000"/>
                <w:szCs w:val="21"/>
              </w:rPr>
              <w:t>2020-05-12</w:t>
            </w:r>
          </w:p>
        </w:tc>
      </w:tr>
      <w:tr w:rsidR="009D39EC">
        <w:tc>
          <w:tcPr>
            <w:tcW w:w="720" w:type="dxa"/>
            <w:vAlign w:val="center"/>
          </w:tcPr>
          <w:p w:rsidR="009D39EC" w:rsidRDefault="00FC074F">
            <w:pPr>
              <w:jc w:val="center"/>
            </w:pPr>
            <w:r>
              <w:rPr>
                <w:color w:val="000000"/>
                <w:szCs w:val="21"/>
              </w:rPr>
              <w:t>18</w:t>
            </w:r>
          </w:p>
        </w:tc>
        <w:tc>
          <w:tcPr>
            <w:tcW w:w="4320" w:type="dxa"/>
            <w:vAlign w:val="center"/>
          </w:tcPr>
          <w:p w:rsidR="009D39EC" w:rsidRDefault="00FC074F">
            <w:r>
              <w:rPr>
                <w:color w:val="000000"/>
                <w:szCs w:val="21"/>
              </w:rPr>
              <w:t>易方达基金管理有限公司旗下部分开放式基金参加华夏财富费率优惠活动的公告</w:t>
            </w:r>
          </w:p>
        </w:tc>
        <w:tc>
          <w:tcPr>
            <w:tcW w:w="2520" w:type="dxa"/>
            <w:vAlign w:val="center"/>
          </w:tcPr>
          <w:p w:rsidR="009D39EC" w:rsidRDefault="00FC074F">
            <w:r>
              <w:rPr>
                <w:color w:val="000000"/>
                <w:szCs w:val="21"/>
              </w:rPr>
              <w:t>中国证券报、基金管理人网站及中国证监会基金电子披露网站</w:t>
            </w:r>
          </w:p>
        </w:tc>
        <w:tc>
          <w:tcPr>
            <w:tcW w:w="1440" w:type="dxa"/>
            <w:vAlign w:val="center"/>
          </w:tcPr>
          <w:p w:rsidR="009D39EC" w:rsidRDefault="00FC074F">
            <w:pPr>
              <w:jc w:val="center"/>
            </w:pPr>
            <w:r>
              <w:rPr>
                <w:color w:val="000000"/>
                <w:szCs w:val="21"/>
              </w:rPr>
              <w:t>2020-05-23</w:t>
            </w:r>
          </w:p>
        </w:tc>
      </w:tr>
      <w:tr w:rsidR="009D39EC">
        <w:tc>
          <w:tcPr>
            <w:tcW w:w="720" w:type="dxa"/>
            <w:vAlign w:val="center"/>
          </w:tcPr>
          <w:p w:rsidR="009D39EC" w:rsidRDefault="00FC074F">
            <w:pPr>
              <w:jc w:val="center"/>
            </w:pPr>
            <w:r>
              <w:rPr>
                <w:color w:val="000000"/>
                <w:szCs w:val="21"/>
              </w:rPr>
              <w:t>19</w:t>
            </w:r>
          </w:p>
        </w:tc>
        <w:tc>
          <w:tcPr>
            <w:tcW w:w="4320" w:type="dxa"/>
            <w:vAlign w:val="center"/>
          </w:tcPr>
          <w:p w:rsidR="009D39EC" w:rsidRDefault="00FC074F">
            <w:r>
              <w:rPr>
                <w:color w:val="000000"/>
                <w:szCs w:val="21"/>
              </w:rPr>
              <w:t>易方达基金管理有限公司关于调整旗下部分开放式基金在招商银行最低定期定额投资金额限制的公告</w:t>
            </w:r>
          </w:p>
        </w:tc>
        <w:tc>
          <w:tcPr>
            <w:tcW w:w="2520" w:type="dxa"/>
            <w:vAlign w:val="center"/>
          </w:tcPr>
          <w:p w:rsidR="009D39EC" w:rsidRDefault="00FC074F">
            <w:r>
              <w:rPr>
                <w:color w:val="000000"/>
                <w:szCs w:val="21"/>
              </w:rPr>
              <w:t>中国证券报、基金管理人网站及中国证监会基金电子披露网站</w:t>
            </w:r>
          </w:p>
        </w:tc>
        <w:tc>
          <w:tcPr>
            <w:tcW w:w="1440" w:type="dxa"/>
            <w:vAlign w:val="center"/>
          </w:tcPr>
          <w:p w:rsidR="009D39EC" w:rsidRDefault="00FC074F">
            <w:pPr>
              <w:jc w:val="center"/>
            </w:pPr>
            <w:r>
              <w:rPr>
                <w:color w:val="000000"/>
                <w:szCs w:val="21"/>
              </w:rPr>
              <w:t>2020-06-04</w:t>
            </w:r>
          </w:p>
        </w:tc>
      </w:tr>
      <w:tr w:rsidR="009D39EC">
        <w:tc>
          <w:tcPr>
            <w:tcW w:w="720" w:type="dxa"/>
            <w:vAlign w:val="center"/>
          </w:tcPr>
          <w:p w:rsidR="009D39EC" w:rsidRDefault="00FC074F">
            <w:pPr>
              <w:jc w:val="center"/>
            </w:pPr>
            <w:r>
              <w:rPr>
                <w:color w:val="000000"/>
                <w:szCs w:val="21"/>
              </w:rPr>
              <w:t>20</w:t>
            </w:r>
          </w:p>
        </w:tc>
        <w:tc>
          <w:tcPr>
            <w:tcW w:w="4320" w:type="dxa"/>
            <w:vAlign w:val="center"/>
          </w:tcPr>
          <w:p w:rsidR="009D39EC" w:rsidRDefault="00FC074F">
            <w:r>
              <w:rPr>
                <w:color w:val="000000"/>
                <w:szCs w:val="21"/>
              </w:rPr>
              <w:t>易方达港股通红利灵活配置混合型证券投资基金</w:t>
            </w:r>
            <w:r>
              <w:rPr>
                <w:color w:val="000000"/>
                <w:szCs w:val="21"/>
              </w:rPr>
              <w:t>2020</w:t>
            </w:r>
            <w:r>
              <w:rPr>
                <w:color w:val="000000"/>
                <w:szCs w:val="21"/>
              </w:rPr>
              <w:t>年</w:t>
            </w:r>
            <w:r>
              <w:rPr>
                <w:color w:val="000000"/>
                <w:szCs w:val="21"/>
              </w:rPr>
              <w:t>6</w:t>
            </w:r>
            <w:r>
              <w:rPr>
                <w:color w:val="000000"/>
                <w:szCs w:val="21"/>
              </w:rPr>
              <w:t>月</w:t>
            </w:r>
            <w:r>
              <w:rPr>
                <w:color w:val="000000"/>
                <w:szCs w:val="21"/>
              </w:rPr>
              <w:t>23</w:t>
            </w:r>
            <w:r>
              <w:rPr>
                <w:color w:val="000000"/>
                <w:szCs w:val="21"/>
              </w:rPr>
              <w:t>日、</w:t>
            </w:r>
            <w:r>
              <w:rPr>
                <w:color w:val="000000"/>
                <w:szCs w:val="21"/>
              </w:rPr>
              <w:t>6</w:t>
            </w:r>
            <w:r>
              <w:rPr>
                <w:color w:val="000000"/>
                <w:szCs w:val="21"/>
              </w:rPr>
              <w:t>月</w:t>
            </w:r>
            <w:r>
              <w:rPr>
                <w:color w:val="000000"/>
                <w:szCs w:val="21"/>
              </w:rPr>
              <w:t>24</w:t>
            </w:r>
            <w:r>
              <w:rPr>
                <w:color w:val="000000"/>
                <w:szCs w:val="21"/>
              </w:rPr>
              <w:t>日暂停申购、赎回、转换及定期定额投资业务的公告</w:t>
            </w:r>
          </w:p>
        </w:tc>
        <w:tc>
          <w:tcPr>
            <w:tcW w:w="2520" w:type="dxa"/>
            <w:vAlign w:val="center"/>
          </w:tcPr>
          <w:p w:rsidR="009D39EC" w:rsidRDefault="00FC074F">
            <w:r>
              <w:rPr>
                <w:color w:val="000000"/>
                <w:szCs w:val="21"/>
              </w:rPr>
              <w:t>中国证券报、基金管理人网站及中国证监会基金电子披露网站</w:t>
            </w:r>
          </w:p>
        </w:tc>
        <w:tc>
          <w:tcPr>
            <w:tcW w:w="1440" w:type="dxa"/>
            <w:vAlign w:val="center"/>
          </w:tcPr>
          <w:p w:rsidR="009D39EC" w:rsidRDefault="00FC074F">
            <w:pPr>
              <w:jc w:val="center"/>
            </w:pPr>
            <w:r>
              <w:rPr>
                <w:color w:val="000000"/>
                <w:szCs w:val="21"/>
              </w:rPr>
              <w:t>2020-06-18</w:t>
            </w:r>
          </w:p>
        </w:tc>
      </w:tr>
      <w:tr w:rsidR="009D39EC">
        <w:tc>
          <w:tcPr>
            <w:tcW w:w="720" w:type="dxa"/>
            <w:vAlign w:val="center"/>
          </w:tcPr>
          <w:p w:rsidR="009D39EC" w:rsidRDefault="00FC074F">
            <w:pPr>
              <w:jc w:val="center"/>
            </w:pPr>
            <w:r>
              <w:rPr>
                <w:color w:val="000000"/>
                <w:szCs w:val="21"/>
              </w:rPr>
              <w:t>21</w:t>
            </w:r>
          </w:p>
        </w:tc>
        <w:tc>
          <w:tcPr>
            <w:tcW w:w="4320" w:type="dxa"/>
            <w:vAlign w:val="center"/>
          </w:tcPr>
          <w:p w:rsidR="009D39EC" w:rsidRDefault="00FC074F">
            <w:r>
              <w:rPr>
                <w:color w:val="000000"/>
                <w:szCs w:val="21"/>
              </w:rPr>
              <w:t>易方达基金管理有限公司高级管理人员变更公告</w:t>
            </w:r>
          </w:p>
        </w:tc>
        <w:tc>
          <w:tcPr>
            <w:tcW w:w="2520" w:type="dxa"/>
            <w:vAlign w:val="center"/>
          </w:tcPr>
          <w:p w:rsidR="009D39EC" w:rsidRDefault="00FC074F">
            <w:r>
              <w:rPr>
                <w:color w:val="000000"/>
                <w:szCs w:val="21"/>
              </w:rPr>
              <w:t>中国证券报、基金管理人网站及中国证监会基金电子披露网站</w:t>
            </w:r>
          </w:p>
        </w:tc>
        <w:tc>
          <w:tcPr>
            <w:tcW w:w="1440" w:type="dxa"/>
            <w:vAlign w:val="center"/>
          </w:tcPr>
          <w:p w:rsidR="009D39EC" w:rsidRDefault="00FC074F">
            <w:pPr>
              <w:jc w:val="center"/>
            </w:pPr>
            <w:r>
              <w:rPr>
                <w:color w:val="000000"/>
                <w:szCs w:val="21"/>
              </w:rPr>
              <w:t>2020-06-22</w:t>
            </w:r>
          </w:p>
        </w:tc>
      </w:tr>
      <w:tr w:rsidR="009D39EC">
        <w:tc>
          <w:tcPr>
            <w:tcW w:w="720" w:type="dxa"/>
            <w:vAlign w:val="center"/>
          </w:tcPr>
          <w:p w:rsidR="009D39EC" w:rsidRDefault="00FC074F">
            <w:pPr>
              <w:jc w:val="center"/>
            </w:pPr>
            <w:r>
              <w:rPr>
                <w:color w:val="000000"/>
                <w:szCs w:val="21"/>
              </w:rPr>
              <w:t>22</w:t>
            </w:r>
          </w:p>
        </w:tc>
        <w:tc>
          <w:tcPr>
            <w:tcW w:w="4320" w:type="dxa"/>
            <w:vAlign w:val="center"/>
          </w:tcPr>
          <w:p w:rsidR="009D39EC" w:rsidRDefault="00FC074F">
            <w:r>
              <w:rPr>
                <w:color w:val="000000"/>
                <w:szCs w:val="21"/>
              </w:rPr>
              <w:t>易方达港股通红利灵活配置混合型证券投资基金</w:t>
            </w:r>
            <w:r>
              <w:rPr>
                <w:color w:val="000000"/>
                <w:szCs w:val="21"/>
              </w:rPr>
              <w:t>2020</w:t>
            </w:r>
            <w:r>
              <w:rPr>
                <w:color w:val="000000"/>
                <w:szCs w:val="21"/>
              </w:rPr>
              <w:t>年</w:t>
            </w:r>
            <w:r>
              <w:rPr>
                <w:color w:val="000000"/>
                <w:szCs w:val="21"/>
              </w:rPr>
              <w:t>7</w:t>
            </w:r>
            <w:r>
              <w:rPr>
                <w:color w:val="000000"/>
                <w:szCs w:val="21"/>
              </w:rPr>
              <w:t>月</w:t>
            </w:r>
            <w:r>
              <w:rPr>
                <w:color w:val="000000"/>
                <w:szCs w:val="21"/>
              </w:rPr>
              <w:t>1</w:t>
            </w:r>
            <w:r>
              <w:rPr>
                <w:color w:val="000000"/>
                <w:szCs w:val="21"/>
              </w:rPr>
              <w:t>日暂停申购、赎回、转换及定期定额投资业务的公告</w:t>
            </w:r>
          </w:p>
        </w:tc>
        <w:tc>
          <w:tcPr>
            <w:tcW w:w="2520" w:type="dxa"/>
            <w:vAlign w:val="center"/>
          </w:tcPr>
          <w:p w:rsidR="009D39EC" w:rsidRDefault="00FC074F">
            <w:r>
              <w:rPr>
                <w:color w:val="000000"/>
                <w:szCs w:val="21"/>
              </w:rPr>
              <w:t>中国证券报、基金管理人网站及中国证监会基金电子披露网站</w:t>
            </w:r>
          </w:p>
        </w:tc>
        <w:tc>
          <w:tcPr>
            <w:tcW w:w="1440" w:type="dxa"/>
            <w:vAlign w:val="center"/>
          </w:tcPr>
          <w:p w:rsidR="009D39EC" w:rsidRDefault="00FC074F">
            <w:pPr>
              <w:jc w:val="center"/>
            </w:pPr>
            <w:r>
              <w:rPr>
                <w:color w:val="000000"/>
                <w:szCs w:val="21"/>
              </w:rPr>
              <w:t>2020-06-24</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58399"/>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58400"/>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9D39EC" w:rsidRDefault="00FC074F">
      <w:pPr>
        <w:ind w:firstLineChars="200" w:firstLine="420"/>
        <w:rPr>
          <w:color w:val="000000"/>
          <w:szCs w:val="21"/>
        </w:rPr>
      </w:pPr>
      <w:r>
        <w:rPr>
          <w:color w:val="000000"/>
          <w:szCs w:val="21"/>
        </w:rPr>
        <w:t>1.</w:t>
      </w:r>
      <w:r>
        <w:rPr>
          <w:color w:val="000000"/>
          <w:szCs w:val="21"/>
        </w:rPr>
        <w:t>中国证监会准予易方达港股通红利灵活配置混合型证券投资基金注册的文件；</w:t>
      </w:r>
    </w:p>
    <w:p w:rsidR="009D39EC" w:rsidRDefault="00FC074F">
      <w:pPr>
        <w:ind w:firstLineChars="200" w:firstLine="420"/>
        <w:rPr>
          <w:color w:val="000000"/>
          <w:szCs w:val="21"/>
        </w:rPr>
      </w:pPr>
      <w:r>
        <w:rPr>
          <w:color w:val="000000"/>
          <w:szCs w:val="21"/>
        </w:rPr>
        <w:t>2.</w:t>
      </w:r>
      <w:r>
        <w:rPr>
          <w:color w:val="000000"/>
          <w:szCs w:val="21"/>
        </w:rPr>
        <w:t>《易方达港股通红利灵活配置混合型证券投资基金基金合同》；</w:t>
      </w:r>
    </w:p>
    <w:p w:rsidR="009D39EC" w:rsidRDefault="00FC074F">
      <w:pPr>
        <w:ind w:firstLineChars="200" w:firstLine="420"/>
        <w:rPr>
          <w:color w:val="000000"/>
          <w:szCs w:val="21"/>
        </w:rPr>
      </w:pPr>
      <w:r>
        <w:rPr>
          <w:color w:val="000000"/>
          <w:szCs w:val="21"/>
        </w:rPr>
        <w:t>3.</w:t>
      </w:r>
      <w:r>
        <w:rPr>
          <w:color w:val="000000"/>
          <w:szCs w:val="21"/>
        </w:rPr>
        <w:t>《易方达港股通红利灵活配置混合型证券投资基金托管协议》；</w:t>
      </w:r>
    </w:p>
    <w:p w:rsidR="009D39EC" w:rsidRDefault="00FC074F">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58401"/>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58402"/>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40249E">
      <w:rPr>
        <w:noProof/>
        <w:kern w:val="0"/>
        <w:szCs w:val="21"/>
      </w:rPr>
      <w:t>46</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40249E">
      <w:rPr>
        <w:noProof/>
        <w:kern w:val="0"/>
        <w:szCs w:val="21"/>
      </w:rPr>
      <w:t>46</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易方达港股通红利灵活配置混合型证券投资基金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249E"/>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9EC"/>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74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16C3387-FD90-4CC9-898B-A87C3F28B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2D417-42DB-4CE8-9C4B-FAA74B976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5937</Words>
  <Characters>33841</Characters>
  <Application>Microsoft Office Word</Application>
  <DocSecurity>0</DocSecurity>
  <Lines>282</Lines>
  <Paragraphs>79</Paragraphs>
  <ScaleCrop>false</ScaleCrop>
  <Company/>
  <LinksUpToDate>false</LinksUpToDate>
  <CharactersWithSpaces>39699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2020-08-17T12:18:00Z</dcterms:created>
  <dcterms:modified xsi:type="dcterms:W3CDTF">2020-08-18T06:45:00Z</dcterms:modified>
</cp:coreProperties>
</file>