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易方达恒益定期开放债券型发起式证券投资基金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兴业银行股份有限公司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8155"/>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8156"/>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9968F3" w:rsidRDefault="0047332E">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9968F3" w:rsidRDefault="0047332E">
      <w:pPr>
        <w:ind w:firstLineChars="200" w:firstLine="420"/>
        <w:rPr>
          <w:szCs w:val="21"/>
        </w:rPr>
      </w:pPr>
      <w:r>
        <w:rPr>
          <w:color w:val="000000"/>
          <w:szCs w:val="21"/>
        </w:rPr>
        <w:t>基金托管人兴业银行股份有限公司根据本基金合同规定，于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9968F3" w:rsidRDefault="0047332E">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9968F3" w:rsidRDefault="0047332E">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9968F3" w:rsidRDefault="0047332E">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8157"/>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6575CF"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8155" w:history="1">
        <w:r w:rsidR="006575CF" w:rsidRPr="00146D56">
          <w:rPr>
            <w:rStyle w:val="a8"/>
            <w:rFonts w:ascii="宋体" w:hAnsi="宋体" w:cs="Arial"/>
            <w:bCs/>
            <w:noProof/>
          </w:rPr>
          <w:t>1</w:t>
        </w:r>
        <w:r w:rsidR="006575CF" w:rsidRPr="00146D56">
          <w:rPr>
            <w:rStyle w:val="a8"/>
            <w:rFonts w:ascii="宋体" w:hAnsi="宋体" w:cs="Arial" w:hint="eastAsia"/>
            <w:bCs/>
            <w:noProof/>
          </w:rPr>
          <w:t>重要提示及目录</w:t>
        </w:r>
        <w:r w:rsidR="006575CF">
          <w:rPr>
            <w:noProof/>
            <w:webHidden/>
          </w:rPr>
          <w:tab/>
        </w:r>
        <w:r w:rsidR="006575CF">
          <w:rPr>
            <w:noProof/>
            <w:webHidden/>
          </w:rPr>
          <w:fldChar w:fldCharType="begin"/>
        </w:r>
        <w:r w:rsidR="006575CF">
          <w:rPr>
            <w:noProof/>
            <w:webHidden/>
          </w:rPr>
          <w:instrText xml:space="preserve"> PAGEREF _Toc48658155 \h </w:instrText>
        </w:r>
        <w:r w:rsidR="006575CF">
          <w:rPr>
            <w:noProof/>
            <w:webHidden/>
          </w:rPr>
        </w:r>
        <w:r w:rsidR="006575CF">
          <w:rPr>
            <w:noProof/>
            <w:webHidden/>
          </w:rPr>
          <w:fldChar w:fldCharType="separate"/>
        </w:r>
        <w:r w:rsidR="006575CF">
          <w:rPr>
            <w:noProof/>
            <w:webHidden/>
          </w:rPr>
          <w:t>2</w:t>
        </w:r>
        <w:r w:rsidR="006575CF">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56" w:history="1">
        <w:r w:rsidRPr="00146D56">
          <w:rPr>
            <w:rStyle w:val="a8"/>
            <w:noProof/>
          </w:rPr>
          <w:t>1.1</w:t>
        </w:r>
        <w:r>
          <w:rPr>
            <w:rFonts w:asciiTheme="minorHAnsi" w:eastAsiaTheme="minorEastAsia" w:hAnsiTheme="minorHAnsi" w:cstheme="minorBidi"/>
            <w:noProof/>
            <w:kern w:val="2"/>
            <w:szCs w:val="22"/>
          </w:rPr>
          <w:tab/>
        </w:r>
        <w:r w:rsidRPr="00146D56">
          <w:rPr>
            <w:rStyle w:val="a8"/>
            <w:rFonts w:hint="eastAsia"/>
            <w:noProof/>
          </w:rPr>
          <w:t>重要提示</w:t>
        </w:r>
        <w:r>
          <w:rPr>
            <w:noProof/>
            <w:webHidden/>
          </w:rPr>
          <w:tab/>
        </w:r>
        <w:r>
          <w:rPr>
            <w:noProof/>
            <w:webHidden/>
          </w:rPr>
          <w:fldChar w:fldCharType="begin"/>
        </w:r>
        <w:r>
          <w:rPr>
            <w:noProof/>
            <w:webHidden/>
          </w:rPr>
          <w:instrText xml:space="preserve"> PAGEREF _Toc48658156 \h </w:instrText>
        </w:r>
        <w:r>
          <w:rPr>
            <w:noProof/>
            <w:webHidden/>
          </w:rPr>
        </w:r>
        <w:r>
          <w:rPr>
            <w:noProof/>
            <w:webHidden/>
          </w:rPr>
          <w:fldChar w:fldCharType="separate"/>
        </w:r>
        <w:r>
          <w:rPr>
            <w:noProof/>
            <w:webHidden/>
          </w:rPr>
          <w:t>2</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57" w:history="1">
        <w:r w:rsidRPr="00146D56">
          <w:rPr>
            <w:rStyle w:val="a8"/>
            <w:noProof/>
          </w:rPr>
          <w:t>1.2</w:t>
        </w:r>
        <w:r>
          <w:rPr>
            <w:rFonts w:asciiTheme="minorHAnsi" w:eastAsiaTheme="minorEastAsia" w:hAnsiTheme="minorHAnsi" w:cstheme="minorBidi"/>
            <w:noProof/>
            <w:kern w:val="2"/>
            <w:szCs w:val="22"/>
          </w:rPr>
          <w:tab/>
        </w:r>
        <w:r w:rsidRPr="00146D56">
          <w:rPr>
            <w:rStyle w:val="a8"/>
            <w:rFonts w:hint="eastAsia"/>
            <w:noProof/>
          </w:rPr>
          <w:t>目录</w:t>
        </w:r>
        <w:r>
          <w:rPr>
            <w:noProof/>
            <w:webHidden/>
          </w:rPr>
          <w:tab/>
        </w:r>
        <w:r>
          <w:rPr>
            <w:noProof/>
            <w:webHidden/>
          </w:rPr>
          <w:fldChar w:fldCharType="begin"/>
        </w:r>
        <w:r>
          <w:rPr>
            <w:noProof/>
            <w:webHidden/>
          </w:rPr>
          <w:instrText xml:space="preserve"> PAGEREF _Toc48658157 \h </w:instrText>
        </w:r>
        <w:r>
          <w:rPr>
            <w:noProof/>
            <w:webHidden/>
          </w:rPr>
        </w:r>
        <w:r>
          <w:rPr>
            <w:noProof/>
            <w:webHidden/>
          </w:rPr>
          <w:fldChar w:fldCharType="separate"/>
        </w:r>
        <w:r>
          <w:rPr>
            <w:noProof/>
            <w:webHidden/>
          </w:rPr>
          <w:t>3</w:t>
        </w:r>
        <w:r>
          <w:rPr>
            <w:noProof/>
            <w:webHidden/>
          </w:rPr>
          <w:fldChar w:fldCharType="end"/>
        </w:r>
      </w:hyperlink>
    </w:p>
    <w:p w:rsidR="006575CF" w:rsidRDefault="006575CF">
      <w:pPr>
        <w:pStyle w:val="22"/>
        <w:rPr>
          <w:rFonts w:asciiTheme="minorHAnsi" w:eastAsiaTheme="minorEastAsia" w:hAnsiTheme="minorHAnsi" w:cstheme="minorBidi"/>
          <w:noProof/>
          <w:kern w:val="2"/>
          <w:szCs w:val="22"/>
        </w:rPr>
      </w:pPr>
      <w:hyperlink w:anchor="_Toc48658158" w:history="1">
        <w:r w:rsidRPr="00146D56">
          <w:rPr>
            <w:rStyle w:val="a8"/>
            <w:rFonts w:ascii="宋体" w:hAnsi="宋体" w:cs="Arial"/>
            <w:bCs/>
            <w:noProof/>
          </w:rPr>
          <w:t>2</w:t>
        </w:r>
        <w:r w:rsidRPr="00146D56">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_Toc48658158 \h </w:instrText>
        </w:r>
        <w:r>
          <w:rPr>
            <w:noProof/>
            <w:webHidden/>
          </w:rPr>
        </w:r>
        <w:r>
          <w:rPr>
            <w:noProof/>
            <w:webHidden/>
          </w:rPr>
          <w:fldChar w:fldCharType="separate"/>
        </w:r>
        <w:r>
          <w:rPr>
            <w:noProof/>
            <w:webHidden/>
          </w:rPr>
          <w:t>5</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59" w:history="1">
        <w:r w:rsidRPr="00146D56">
          <w:rPr>
            <w:rStyle w:val="a8"/>
            <w:rFonts w:ascii="宋体" w:hAnsi="宋体" w:cs="Arial"/>
            <w:noProof/>
          </w:rPr>
          <w:t>2.1</w:t>
        </w:r>
        <w:r>
          <w:rPr>
            <w:rFonts w:asciiTheme="minorHAnsi" w:eastAsiaTheme="minorEastAsia" w:hAnsiTheme="minorHAnsi" w:cstheme="minorBidi"/>
            <w:noProof/>
            <w:kern w:val="2"/>
            <w:szCs w:val="22"/>
          </w:rPr>
          <w:tab/>
        </w:r>
        <w:r w:rsidRPr="00146D56">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_Toc48658159 \h </w:instrText>
        </w:r>
        <w:r>
          <w:rPr>
            <w:noProof/>
            <w:webHidden/>
          </w:rPr>
        </w:r>
        <w:r>
          <w:rPr>
            <w:noProof/>
            <w:webHidden/>
          </w:rPr>
          <w:fldChar w:fldCharType="separate"/>
        </w:r>
        <w:r>
          <w:rPr>
            <w:noProof/>
            <w:webHidden/>
          </w:rPr>
          <w:t>5</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60" w:history="1">
        <w:r w:rsidRPr="00146D56">
          <w:rPr>
            <w:rStyle w:val="a8"/>
            <w:rFonts w:ascii="宋体" w:hAnsi="宋体" w:cs="Arial"/>
            <w:noProof/>
          </w:rPr>
          <w:t>2.2</w:t>
        </w:r>
        <w:r>
          <w:rPr>
            <w:rFonts w:asciiTheme="minorHAnsi" w:eastAsiaTheme="minorEastAsia" w:hAnsiTheme="minorHAnsi" w:cstheme="minorBidi"/>
            <w:noProof/>
            <w:kern w:val="2"/>
            <w:szCs w:val="22"/>
          </w:rPr>
          <w:tab/>
        </w:r>
        <w:r w:rsidRPr="00146D56">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_Toc48658160 \h </w:instrText>
        </w:r>
        <w:r>
          <w:rPr>
            <w:noProof/>
            <w:webHidden/>
          </w:rPr>
        </w:r>
        <w:r>
          <w:rPr>
            <w:noProof/>
            <w:webHidden/>
          </w:rPr>
          <w:fldChar w:fldCharType="separate"/>
        </w:r>
        <w:r>
          <w:rPr>
            <w:noProof/>
            <w:webHidden/>
          </w:rPr>
          <w:t>5</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61" w:history="1">
        <w:r w:rsidRPr="00146D56">
          <w:rPr>
            <w:rStyle w:val="a8"/>
            <w:rFonts w:ascii="宋体" w:hAnsi="宋体" w:cs="Arial"/>
            <w:noProof/>
          </w:rPr>
          <w:t>2.3</w:t>
        </w:r>
        <w:r>
          <w:rPr>
            <w:rFonts w:asciiTheme="minorHAnsi" w:eastAsiaTheme="minorEastAsia" w:hAnsiTheme="minorHAnsi" w:cstheme="minorBidi"/>
            <w:noProof/>
            <w:kern w:val="2"/>
            <w:szCs w:val="22"/>
          </w:rPr>
          <w:tab/>
        </w:r>
        <w:r w:rsidRPr="00146D56">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_Toc48658161 \h </w:instrText>
        </w:r>
        <w:r>
          <w:rPr>
            <w:noProof/>
            <w:webHidden/>
          </w:rPr>
        </w:r>
        <w:r>
          <w:rPr>
            <w:noProof/>
            <w:webHidden/>
          </w:rPr>
          <w:fldChar w:fldCharType="separate"/>
        </w:r>
        <w:r>
          <w:rPr>
            <w:noProof/>
            <w:webHidden/>
          </w:rPr>
          <w:t>5</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62" w:history="1">
        <w:r w:rsidRPr="00146D56">
          <w:rPr>
            <w:rStyle w:val="a8"/>
            <w:rFonts w:ascii="宋体" w:hAnsi="宋体" w:cs="Arial"/>
            <w:noProof/>
          </w:rPr>
          <w:t>2.4</w:t>
        </w:r>
        <w:r>
          <w:rPr>
            <w:rFonts w:asciiTheme="minorHAnsi" w:eastAsiaTheme="minorEastAsia" w:hAnsiTheme="minorHAnsi" w:cstheme="minorBidi"/>
            <w:noProof/>
            <w:kern w:val="2"/>
            <w:szCs w:val="22"/>
          </w:rPr>
          <w:tab/>
        </w:r>
        <w:r w:rsidRPr="00146D56">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_Toc48658162 \h </w:instrText>
        </w:r>
        <w:r>
          <w:rPr>
            <w:noProof/>
            <w:webHidden/>
          </w:rPr>
        </w:r>
        <w:r>
          <w:rPr>
            <w:noProof/>
            <w:webHidden/>
          </w:rPr>
          <w:fldChar w:fldCharType="separate"/>
        </w:r>
        <w:r>
          <w:rPr>
            <w:noProof/>
            <w:webHidden/>
          </w:rPr>
          <w:t>6</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63" w:history="1">
        <w:r w:rsidRPr="00146D56">
          <w:rPr>
            <w:rStyle w:val="a8"/>
            <w:rFonts w:ascii="宋体" w:hAnsi="宋体" w:cs="Arial"/>
            <w:noProof/>
          </w:rPr>
          <w:t>2.5</w:t>
        </w:r>
        <w:r>
          <w:rPr>
            <w:rFonts w:asciiTheme="minorHAnsi" w:eastAsiaTheme="minorEastAsia" w:hAnsiTheme="minorHAnsi" w:cstheme="minorBidi"/>
            <w:noProof/>
            <w:kern w:val="2"/>
            <w:szCs w:val="22"/>
          </w:rPr>
          <w:tab/>
        </w:r>
        <w:r w:rsidRPr="00146D56">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_Toc48658163 \h </w:instrText>
        </w:r>
        <w:r>
          <w:rPr>
            <w:noProof/>
            <w:webHidden/>
          </w:rPr>
        </w:r>
        <w:r>
          <w:rPr>
            <w:noProof/>
            <w:webHidden/>
          </w:rPr>
          <w:fldChar w:fldCharType="separate"/>
        </w:r>
        <w:r>
          <w:rPr>
            <w:noProof/>
            <w:webHidden/>
          </w:rPr>
          <w:t>6</w:t>
        </w:r>
        <w:r>
          <w:rPr>
            <w:noProof/>
            <w:webHidden/>
          </w:rPr>
          <w:fldChar w:fldCharType="end"/>
        </w:r>
      </w:hyperlink>
    </w:p>
    <w:p w:rsidR="006575CF" w:rsidRDefault="006575CF">
      <w:pPr>
        <w:pStyle w:val="22"/>
        <w:rPr>
          <w:rFonts w:asciiTheme="minorHAnsi" w:eastAsiaTheme="minorEastAsia" w:hAnsiTheme="minorHAnsi" w:cstheme="minorBidi"/>
          <w:noProof/>
          <w:kern w:val="2"/>
          <w:szCs w:val="22"/>
        </w:rPr>
      </w:pPr>
      <w:hyperlink w:anchor="_Toc48658164" w:history="1">
        <w:r w:rsidRPr="00146D56">
          <w:rPr>
            <w:rStyle w:val="a8"/>
            <w:rFonts w:ascii="宋体" w:hAnsi="宋体" w:cs="Arial"/>
            <w:bCs/>
            <w:noProof/>
          </w:rPr>
          <w:t>3</w:t>
        </w:r>
        <w:r w:rsidRPr="00146D56">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_Toc48658164 \h </w:instrText>
        </w:r>
        <w:r>
          <w:rPr>
            <w:noProof/>
            <w:webHidden/>
          </w:rPr>
        </w:r>
        <w:r>
          <w:rPr>
            <w:noProof/>
            <w:webHidden/>
          </w:rPr>
          <w:fldChar w:fldCharType="separate"/>
        </w:r>
        <w:r>
          <w:rPr>
            <w:noProof/>
            <w:webHidden/>
          </w:rPr>
          <w:t>6</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65" w:history="1">
        <w:r w:rsidRPr="00146D56">
          <w:rPr>
            <w:rStyle w:val="a8"/>
            <w:rFonts w:ascii="宋体" w:hAnsi="宋体" w:cs="Arial"/>
            <w:noProof/>
          </w:rPr>
          <w:t>3.1</w:t>
        </w:r>
        <w:r>
          <w:rPr>
            <w:rFonts w:asciiTheme="minorHAnsi" w:eastAsiaTheme="minorEastAsia" w:hAnsiTheme="minorHAnsi" w:cstheme="minorBidi"/>
            <w:noProof/>
            <w:kern w:val="2"/>
            <w:szCs w:val="22"/>
          </w:rPr>
          <w:tab/>
        </w:r>
        <w:r w:rsidRPr="00146D56">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_Toc48658165 \h </w:instrText>
        </w:r>
        <w:r>
          <w:rPr>
            <w:noProof/>
            <w:webHidden/>
          </w:rPr>
        </w:r>
        <w:r>
          <w:rPr>
            <w:noProof/>
            <w:webHidden/>
          </w:rPr>
          <w:fldChar w:fldCharType="separate"/>
        </w:r>
        <w:r>
          <w:rPr>
            <w:noProof/>
            <w:webHidden/>
          </w:rPr>
          <w:t>6</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66" w:history="1">
        <w:r w:rsidRPr="00146D56">
          <w:rPr>
            <w:rStyle w:val="a8"/>
            <w:rFonts w:ascii="宋体" w:hAnsi="宋体" w:cs="Arial"/>
            <w:noProof/>
          </w:rPr>
          <w:t>3.2</w:t>
        </w:r>
        <w:r>
          <w:rPr>
            <w:rFonts w:asciiTheme="minorHAnsi" w:eastAsiaTheme="minorEastAsia" w:hAnsiTheme="minorHAnsi" w:cstheme="minorBidi"/>
            <w:noProof/>
            <w:kern w:val="2"/>
            <w:szCs w:val="22"/>
          </w:rPr>
          <w:tab/>
        </w:r>
        <w:r w:rsidRPr="00146D56">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_Toc48658166 \h </w:instrText>
        </w:r>
        <w:r>
          <w:rPr>
            <w:noProof/>
            <w:webHidden/>
          </w:rPr>
        </w:r>
        <w:r>
          <w:rPr>
            <w:noProof/>
            <w:webHidden/>
          </w:rPr>
          <w:fldChar w:fldCharType="separate"/>
        </w:r>
        <w:r>
          <w:rPr>
            <w:noProof/>
            <w:webHidden/>
          </w:rPr>
          <w:t>7</w:t>
        </w:r>
        <w:r>
          <w:rPr>
            <w:noProof/>
            <w:webHidden/>
          </w:rPr>
          <w:fldChar w:fldCharType="end"/>
        </w:r>
      </w:hyperlink>
    </w:p>
    <w:p w:rsidR="006575CF" w:rsidRDefault="006575CF">
      <w:pPr>
        <w:pStyle w:val="22"/>
        <w:rPr>
          <w:rFonts w:asciiTheme="minorHAnsi" w:eastAsiaTheme="minorEastAsia" w:hAnsiTheme="minorHAnsi" w:cstheme="minorBidi"/>
          <w:noProof/>
          <w:kern w:val="2"/>
          <w:szCs w:val="22"/>
        </w:rPr>
      </w:pPr>
      <w:hyperlink w:anchor="_Toc48658167" w:history="1">
        <w:r w:rsidRPr="00146D56">
          <w:rPr>
            <w:rStyle w:val="a8"/>
            <w:rFonts w:ascii="宋体" w:hAnsi="宋体" w:cs="Arial"/>
            <w:bCs/>
            <w:noProof/>
          </w:rPr>
          <w:t>4</w:t>
        </w:r>
        <w:r w:rsidRPr="00146D56">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_Toc48658167 \h </w:instrText>
        </w:r>
        <w:r>
          <w:rPr>
            <w:noProof/>
            <w:webHidden/>
          </w:rPr>
        </w:r>
        <w:r>
          <w:rPr>
            <w:noProof/>
            <w:webHidden/>
          </w:rPr>
          <w:fldChar w:fldCharType="separate"/>
        </w:r>
        <w:r>
          <w:rPr>
            <w:noProof/>
            <w:webHidden/>
          </w:rPr>
          <w:t>8</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68" w:history="1">
        <w:r w:rsidRPr="00146D56">
          <w:rPr>
            <w:rStyle w:val="a8"/>
            <w:rFonts w:ascii="宋体" w:hAnsi="宋体" w:cs="Arial"/>
            <w:noProof/>
          </w:rPr>
          <w:t>4.1</w:t>
        </w:r>
        <w:r>
          <w:rPr>
            <w:rFonts w:asciiTheme="minorHAnsi" w:eastAsiaTheme="minorEastAsia" w:hAnsiTheme="minorHAnsi" w:cstheme="minorBidi"/>
            <w:noProof/>
            <w:kern w:val="2"/>
            <w:szCs w:val="22"/>
          </w:rPr>
          <w:tab/>
        </w:r>
        <w:r w:rsidRPr="00146D56">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_Toc48658168 \h </w:instrText>
        </w:r>
        <w:r>
          <w:rPr>
            <w:noProof/>
            <w:webHidden/>
          </w:rPr>
        </w:r>
        <w:r>
          <w:rPr>
            <w:noProof/>
            <w:webHidden/>
          </w:rPr>
          <w:fldChar w:fldCharType="separate"/>
        </w:r>
        <w:r>
          <w:rPr>
            <w:noProof/>
            <w:webHidden/>
          </w:rPr>
          <w:t>8</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69" w:history="1">
        <w:r w:rsidRPr="00146D56">
          <w:rPr>
            <w:rStyle w:val="a8"/>
            <w:rFonts w:ascii="宋体" w:hAnsi="宋体" w:cs="Arial"/>
            <w:noProof/>
          </w:rPr>
          <w:t>4.2</w:t>
        </w:r>
        <w:r>
          <w:rPr>
            <w:rFonts w:asciiTheme="minorHAnsi" w:eastAsiaTheme="minorEastAsia" w:hAnsiTheme="minorHAnsi" w:cstheme="minorBidi"/>
            <w:noProof/>
            <w:kern w:val="2"/>
            <w:szCs w:val="22"/>
          </w:rPr>
          <w:tab/>
        </w:r>
        <w:r w:rsidRPr="00146D56">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_Toc48658169 \h </w:instrText>
        </w:r>
        <w:r>
          <w:rPr>
            <w:noProof/>
            <w:webHidden/>
          </w:rPr>
        </w:r>
        <w:r>
          <w:rPr>
            <w:noProof/>
            <w:webHidden/>
          </w:rPr>
          <w:fldChar w:fldCharType="separate"/>
        </w:r>
        <w:r>
          <w:rPr>
            <w:noProof/>
            <w:webHidden/>
          </w:rPr>
          <w:t>11</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70" w:history="1">
        <w:r w:rsidRPr="00146D56">
          <w:rPr>
            <w:rStyle w:val="a8"/>
            <w:rFonts w:ascii="宋体" w:hAnsi="宋体" w:cs="Arial"/>
            <w:noProof/>
          </w:rPr>
          <w:t>4.3</w:t>
        </w:r>
        <w:r>
          <w:rPr>
            <w:rFonts w:asciiTheme="minorHAnsi" w:eastAsiaTheme="minorEastAsia" w:hAnsiTheme="minorHAnsi" w:cstheme="minorBidi"/>
            <w:noProof/>
            <w:kern w:val="2"/>
            <w:szCs w:val="22"/>
          </w:rPr>
          <w:tab/>
        </w:r>
        <w:r w:rsidRPr="00146D56">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_Toc48658170 \h </w:instrText>
        </w:r>
        <w:r>
          <w:rPr>
            <w:noProof/>
            <w:webHidden/>
          </w:rPr>
        </w:r>
        <w:r>
          <w:rPr>
            <w:noProof/>
            <w:webHidden/>
          </w:rPr>
          <w:fldChar w:fldCharType="separate"/>
        </w:r>
        <w:r>
          <w:rPr>
            <w:noProof/>
            <w:webHidden/>
          </w:rPr>
          <w:t>11</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71" w:history="1">
        <w:r w:rsidRPr="00146D56">
          <w:rPr>
            <w:rStyle w:val="a8"/>
            <w:rFonts w:ascii="宋体" w:hAnsi="宋体" w:cs="Arial"/>
            <w:noProof/>
          </w:rPr>
          <w:t>4.4</w:t>
        </w:r>
        <w:r>
          <w:rPr>
            <w:rFonts w:asciiTheme="minorHAnsi" w:eastAsiaTheme="minorEastAsia" w:hAnsiTheme="minorHAnsi" w:cstheme="minorBidi"/>
            <w:noProof/>
            <w:kern w:val="2"/>
            <w:szCs w:val="22"/>
          </w:rPr>
          <w:tab/>
        </w:r>
        <w:r w:rsidRPr="00146D56">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_Toc48658171 \h </w:instrText>
        </w:r>
        <w:r>
          <w:rPr>
            <w:noProof/>
            <w:webHidden/>
          </w:rPr>
        </w:r>
        <w:r>
          <w:rPr>
            <w:noProof/>
            <w:webHidden/>
          </w:rPr>
          <w:fldChar w:fldCharType="separate"/>
        </w:r>
        <w:r>
          <w:rPr>
            <w:noProof/>
            <w:webHidden/>
          </w:rPr>
          <w:t>12</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72" w:history="1">
        <w:r w:rsidRPr="00146D56">
          <w:rPr>
            <w:rStyle w:val="a8"/>
            <w:rFonts w:ascii="宋体" w:hAnsi="宋体" w:cs="Arial"/>
            <w:noProof/>
          </w:rPr>
          <w:t>4.5</w:t>
        </w:r>
        <w:r>
          <w:rPr>
            <w:rFonts w:asciiTheme="minorHAnsi" w:eastAsiaTheme="minorEastAsia" w:hAnsiTheme="minorHAnsi" w:cstheme="minorBidi"/>
            <w:noProof/>
            <w:kern w:val="2"/>
            <w:szCs w:val="22"/>
          </w:rPr>
          <w:tab/>
        </w:r>
        <w:r w:rsidRPr="00146D56">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_Toc48658172 \h </w:instrText>
        </w:r>
        <w:r>
          <w:rPr>
            <w:noProof/>
            <w:webHidden/>
          </w:rPr>
        </w:r>
        <w:r>
          <w:rPr>
            <w:noProof/>
            <w:webHidden/>
          </w:rPr>
          <w:fldChar w:fldCharType="separate"/>
        </w:r>
        <w:r>
          <w:rPr>
            <w:noProof/>
            <w:webHidden/>
          </w:rPr>
          <w:t>13</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73" w:history="1">
        <w:r w:rsidRPr="00146D56">
          <w:rPr>
            <w:rStyle w:val="a8"/>
            <w:rFonts w:ascii="宋体" w:hAnsi="宋体" w:cs="Arial"/>
            <w:noProof/>
          </w:rPr>
          <w:t>4.6</w:t>
        </w:r>
        <w:r>
          <w:rPr>
            <w:rFonts w:asciiTheme="minorHAnsi" w:eastAsiaTheme="minorEastAsia" w:hAnsiTheme="minorHAnsi" w:cstheme="minorBidi"/>
            <w:noProof/>
            <w:kern w:val="2"/>
            <w:szCs w:val="22"/>
          </w:rPr>
          <w:tab/>
        </w:r>
        <w:r w:rsidRPr="00146D56">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_Toc48658173 \h </w:instrText>
        </w:r>
        <w:r>
          <w:rPr>
            <w:noProof/>
            <w:webHidden/>
          </w:rPr>
        </w:r>
        <w:r>
          <w:rPr>
            <w:noProof/>
            <w:webHidden/>
          </w:rPr>
          <w:fldChar w:fldCharType="separate"/>
        </w:r>
        <w:r>
          <w:rPr>
            <w:noProof/>
            <w:webHidden/>
          </w:rPr>
          <w:t>13</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74" w:history="1">
        <w:r w:rsidRPr="00146D56">
          <w:rPr>
            <w:rStyle w:val="a8"/>
            <w:rFonts w:ascii="宋体" w:hAnsi="宋体" w:cs="Arial"/>
            <w:noProof/>
          </w:rPr>
          <w:t>4.7</w:t>
        </w:r>
        <w:r>
          <w:rPr>
            <w:rFonts w:asciiTheme="minorHAnsi" w:eastAsiaTheme="minorEastAsia" w:hAnsiTheme="minorHAnsi" w:cstheme="minorBidi"/>
            <w:noProof/>
            <w:kern w:val="2"/>
            <w:szCs w:val="22"/>
          </w:rPr>
          <w:tab/>
        </w:r>
        <w:r w:rsidRPr="00146D56">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_Toc48658174 \h </w:instrText>
        </w:r>
        <w:r>
          <w:rPr>
            <w:noProof/>
            <w:webHidden/>
          </w:rPr>
        </w:r>
        <w:r>
          <w:rPr>
            <w:noProof/>
            <w:webHidden/>
          </w:rPr>
          <w:fldChar w:fldCharType="separate"/>
        </w:r>
        <w:r>
          <w:rPr>
            <w:noProof/>
            <w:webHidden/>
          </w:rPr>
          <w:t>14</w:t>
        </w:r>
        <w:r>
          <w:rPr>
            <w:noProof/>
            <w:webHidden/>
          </w:rPr>
          <w:fldChar w:fldCharType="end"/>
        </w:r>
      </w:hyperlink>
    </w:p>
    <w:p w:rsidR="006575CF" w:rsidRDefault="006575CF">
      <w:pPr>
        <w:pStyle w:val="22"/>
        <w:rPr>
          <w:rFonts w:asciiTheme="minorHAnsi" w:eastAsiaTheme="minorEastAsia" w:hAnsiTheme="minorHAnsi" w:cstheme="minorBidi"/>
          <w:noProof/>
          <w:kern w:val="2"/>
          <w:szCs w:val="22"/>
        </w:rPr>
      </w:pPr>
      <w:hyperlink w:anchor="_Toc48658175" w:history="1">
        <w:r w:rsidRPr="00146D56">
          <w:rPr>
            <w:rStyle w:val="a8"/>
            <w:rFonts w:ascii="宋体" w:hAnsi="宋体" w:cs="Arial"/>
            <w:bCs/>
            <w:noProof/>
          </w:rPr>
          <w:t>5</w:t>
        </w:r>
        <w:r w:rsidRPr="00146D56">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_Toc48658175 \h </w:instrText>
        </w:r>
        <w:r>
          <w:rPr>
            <w:noProof/>
            <w:webHidden/>
          </w:rPr>
        </w:r>
        <w:r>
          <w:rPr>
            <w:noProof/>
            <w:webHidden/>
          </w:rPr>
          <w:fldChar w:fldCharType="separate"/>
        </w:r>
        <w:r>
          <w:rPr>
            <w:noProof/>
            <w:webHidden/>
          </w:rPr>
          <w:t>14</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76" w:history="1">
        <w:r w:rsidRPr="00146D56">
          <w:rPr>
            <w:rStyle w:val="a8"/>
            <w:rFonts w:ascii="宋体" w:hAnsi="宋体" w:cs="Arial"/>
            <w:noProof/>
          </w:rPr>
          <w:t>5.1</w:t>
        </w:r>
        <w:r>
          <w:rPr>
            <w:rFonts w:asciiTheme="minorHAnsi" w:eastAsiaTheme="minorEastAsia" w:hAnsiTheme="minorHAnsi" w:cstheme="minorBidi"/>
            <w:noProof/>
            <w:kern w:val="2"/>
            <w:szCs w:val="22"/>
          </w:rPr>
          <w:tab/>
        </w:r>
        <w:r w:rsidRPr="00146D56">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_Toc48658176 \h </w:instrText>
        </w:r>
        <w:r>
          <w:rPr>
            <w:noProof/>
            <w:webHidden/>
          </w:rPr>
        </w:r>
        <w:r>
          <w:rPr>
            <w:noProof/>
            <w:webHidden/>
          </w:rPr>
          <w:fldChar w:fldCharType="separate"/>
        </w:r>
        <w:r>
          <w:rPr>
            <w:noProof/>
            <w:webHidden/>
          </w:rPr>
          <w:t>14</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77" w:history="1">
        <w:r w:rsidRPr="00146D56">
          <w:rPr>
            <w:rStyle w:val="a8"/>
            <w:rFonts w:ascii="宋体" w:hAnsi="宋体" w:cs="Arial"/>
            <w:noProof/>
          </w:rPr>
          <w:t>5.2</w:t>
        </w:r>
        <w:r>
          <w:rPr>
            <w:rFonts w:asciiTheme="minorHAnsi" w:eastAsiaTheme="minorEastAsia" w:hAnsiTheme="minorHAnsi" w:cstheme="minorBidi"/>
            <w:noProof/>
            <w:kern w:val="2"/>
            <w:szCs w:val="22"/>
          </w:rPr>
          <w:tab/>
        </w:r>
        <w:r w:rsidRPr="00146D56">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_Toc48658177 \h </w:instrText>
        </w:r>
        <w:r>
          <w:rPr>
            <w:noProof/>
            <w:webHidden/>
          </w:rPr>
        </w:r>
        <w:r>
          <w:rPr>
            <w:noProof/>
            <w:webHidden/>
          </w:rPr>
          <w:fldChar w:fldCharType="separate"/>
        </w:r>
        <w:r>
          <w:rPr>
            <w:noProof/>
            <w:webHidden/>
          </w:rPr>
          <w:t>14</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78" w:history="1">
        <w:r w:rsidRPr="00146D56">
          <w:rPr>
            <w:rStyle w:val="a8"/>
            <w:rFonts w:ascii="宋体" w:hAnsi="宋体" w:cs="Arial"/>
            <w:noProof/>
          </w:rPr>
          <w:t>5.3</w:t>
        </w:r>
        <w:r>
          <w:rPr>
            <w:rFonts w:asciiTheme="minorHAnsi" w:eastAsiaTheme="minorEastAsia" w:hAnsiTheme="minorHAnsi" w:cstheme="minorBidi"/>
            <w:noProof/>
            <w:kern w:val="2"/>
            <w:szCs w:val="22"/>
          </w:rPr>
          <w:tab/>
        </w:r>
        <w:r w:rsidRPr="00146D56">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_Toc48658178 \h </w:instrText>
        </w:r>
        <w:r>
          <w:rPr>
            <w:noProof/>
            <w:webHidden/>
          </w:rPr>
        </w:r>
        <w:r>
          <w:rPr>
            <w:noProof/>
            <w:webHidden/>
          </w:rPr>
          <w:fldChar w:fldCharType="separate"/>
        </w:r>
        <w:r>
          <w:rPr>
            <w:noProof/>
            <w:webHidden/>
          </w:rPr>
          <w:t>14</w:t>
        </w:r>
        <w:r>
          <w:rPr>
            <w:noProof/>
            <w:webHidden/>
          </w:rPr>
          <w:fldChar w:fldCharType="end"/>
        </w:r>
      </w:hyperlink>
    </w:p>
    <w:p w:rsidR="006575CF" w:rsidRDefault="006575CF">
      <w:pPr>
        <w:pStyle w:val="22"/>
        <w:rPr>
          <w:rFonts w:asciiTheme="minorHAnsi" w:eastAsiaTheme="minorEastAsia" w:hAnsiTheme="minorHAnsi" w:cstheme="minorBidi"/>
          <w:noProof/>
          <w:kern w:val="2"/>
          <w:szCs w:val="22"/>
        </w:rPr>
      </w:pPr>
      <w:hyperlink w:anchor="_Toc48658179" w:history="1">
        <w:r w:rsidRPr="00146D56">
          <w:rPr>
            <w:rStyle w:val="a8"/>
            <w:rFonts w:ascii="宋体" w:hAnsi="宋体" w:cs="Arial"/>
            <w:bCs/>
            <w:noProof/>
          </w:rPr>
          <w:t>6</w:t>
        </w:r>
        <w:r w:rsidRPr="00146D56">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_Toc48658179 \h </w:instrText>
        </w:r>
        <w:r>
          <w:rPr>
            <w:noProof/>
            <w:webHidden/>
          </w:rPr>
        </w:r>
        <w:r>
          <w:rPr>
            <w:noProof/>
            <w:webHidden/>
          </w:rPr>
          <w:fldChar w:fldCharType="separate"/>
        </w:r>
        <w:r>
          <w:rPr>
            <w:noProof/>
            <w:webHidden/>
          </w:rPr>
          <w:t>14</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80" w:history="1">
        <w:r w:rsidRPr="00146D56">
          <w:rPr>
            <w:rStyle w:val="a8"/>
            <w:rFonts w:ascii="宋体" w:hAnsi="宋体" w:cs="Arial"/>
            <w:noProof/>
          </w:rPr>
          <w:t>6.1</w:t>
        </w:r>
        <w:r>
          <w:rPr>
            <w:rFonts w:asciiTheme="minorHAnsi" w:eastAsiaTheme="minorEastAsia" w:hAnsiTheme="minorHAnsi" w:cstheme="minorBidi"/>
            <w:noProof/>
            <w:kern w:val="2"/>
            <w:szCs w:val="22"/>
          </w:rPr>
          <w:tab/>
        </w:r>
        <w:r w:rsidRPr="00146D56">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_Toc48658180 \h </w:instrText>
        </w:r>
        <w:r>
          <w:rPr>
            <w:noProof/>
            <w:webHidden/>
          </w:rPr>
        </w:r>
        <w:r>
          <w:rPr>
            <w:noProof/>
            <w:webHidden/>
          </w:rPr>
          <w:fldChar w:fldCharType="separate"/>
        </w:r>
        <w:r>
          <w:rPr>
            <w:noProof/>
            <w:webHidden/>
          </w:rPr>
          <w:t>14</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81" w:history="1">
        <w:r w:rsidRPr="00146D56">
          <w:rPr>
            <w:rStyle w:val="a8"/>
            <w:rFonts w:ascii="宋体" w:hAnsi="宋体" w:cs="Arial"/>
            <w:noProof/>
          </w:rPr>
          <w:t>6.2</w:t>
        </w:r>
        <w:r>
          <w:rPr>
            <w:rFonts w:asciiTheme="minorHAnsi" w:eastAsiaTheme="minorEastAsia" w:hAnsiTheme="minorHAnsi" w:cstheme="minorBidi"/>
            <w:noProof/>
            <w:kern w:val="2"/>
            <w:szCs w:val="22"/>
          </w:rPr>
          <w:tab/>
        </w:r>
        <w:r w:rsidRPr="00146D56">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_Toc48658181 \h </w:instrText>
        </w:r>
        <w:r>
          <w:rPr>
            <w:noProof/>
            <w:webHidden/>
          </w:rPr>
        </w:r>
        <w:r>
          <w:rPr>
            <w:noProof/>
            <w:webHidden/>
          </w:rPr>
          <w:fldChar w:fldCharType="separate"/>
        </w:r>
        <w:r>
          <w:rPr>
            <w:noProof/>
            <w:webHidden/>
          </w:rPr>
          <w:t>16</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82" w:history="1">
        <w:r w:rsidRPr="00146D56">
          <w:rPr>
            <w:rStyle w:val="a8"/>
            <w:rFonts w:ascii="宋体" w:hAnsi="宋体" w:cs="Arial"/>
            <w:noProof/>
          </w:rPr>
          <w:t>6.3</w:t>
        </w:r>
        <w:r>
          <w:rPr>
            <w:rFonts w:asciiTheme="minorHAnsi" w:eastAsiaTheme="minorEastAsia" w:hAnsiTheme="minorHAnsi" w:cstheme="minorBidi"/>
            <w:noProof/>
            <w:kern w:val="2"/>
            <w:szCs w:val="22"/>
          </w:rPr>
          <w:tab/>
        </w:r>
        <w:r w:rsidRPr="00146D56">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_Toc48658182 \h </w:instrText>
        </w:r>
        <w:r>
          <w:rPr>
            <w:noProof/>
            <w:webHidden/>
          </w:rPr>
        </w:r>
        <w:r>
          <w:rPr>
            <w:noProof/>
            <w:webHidden/>
          </w:rPr>
          <w:fldChar w:fldCharType="separate"/>
        </w:r>
        <w:r>
          <w:rPr>
            <w:noProof/>
            <w:webHidden/>
          </w:rPr>
          <w:t>17</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83" w:history="1">
        <w:r w:rsidRPr="00146D56">
          <w:rPr>
            <w:rStyle w:val="a8"/>
            <w:rFonts w:ascii="宋体" w:hAnsi="宋体" w:cs="Arial"/>
            <w:noProof/>
          </w:rPr>
          <w:t>6.4</w:t>
        </w:r>
        <w:r>
          <w:rPr>
            <w:rFonts w:asciiTheme="minorHAnsi" w:eastAsiaTheme="minorEastAsia" w:hAnsiTheme="minorHAnsi" w:cstheme="minorBidi"/>
            <w:noProof/>
            <w:kern w:val="2"/>
            <w:szCs w:val="22"/>
          </w:rPr>
          <w:tab/>
        </w:r>
        <w:r w:rsidRPr="00146D56">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_Toc48658183 \h </w:instrText>
        </w:r>
        <w:r>
          <w:rPr>
            <w:noProof/>
            <w:webHidden/>
          </w:rPr>
        </w:r>
        <w:r>
          <w:rPr>
            <w:noProof/>
            <w:webHidden/>
          </w:rPr>
          <w:fldChar w:fldCharType="separate"/>
        </w:r>
        <w:r>
          <w:rPr>
            <w:noProof/>
            <w:webHidden/>
          </w:rPr>
          <w:t>18</w:t>
        </w:r>
        <w:r>
          <w:rPr>
            <w:noProof/>
            <w:webHidden/>
          </w:rPr>
          <w:fldChar w:fldCharType="end"/>
        </w:r>
      </w:hyperlink>
    </w:p>
    <w:p w:rsidR="006575CF" w:rsidRDefault="006575CF">
      <w:pPr>
        <w:pStyle w:val="22"/>
        <w:rPr>
          <w:rFonts w:asciiTheme="minorHAnsi" w:eastAsiaTheme="minorEastAsia" w:hAnsiTheme="minorHAnsi" w:cstheme="minorBidi"/>
          <w:noProof/>
          <w:kern w:val="2"/>
          <w:szCs w:val="22"/>
        </w:rPr>
      </w:pPr>
      <w:hyperlink w:anchor="_Toc48658184" w:history="1">
        <w:r w:rsidRPr="00146D56">
          <w:rPr>
            <w:rStyle w:val="a8"/>
            <w:rFonts w:ascii="宋体" w:hAnsi="宋体" w:cs="Arial"/>
            <w:bCs/>
            <w:noProof/>
          </w:rPr>
          <w:t>7</w:t>
        </w:r>
        <w:r w:rsidRPr="00146D56">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_Toc48658184 \h </w:instrText>
        </w:r>
        <w:r>
          <w:rPr>
            <w:noProof/>
            <w:webHidden/>
          </w:rPr>
        </w:r>
        <w:r>
          <w:rPr>
            <w:noProof/>
            <w:webHidden/>
          </w:rPr>
          <w:fldChar w:fldCharType="separate"/>
        </w:r>
        <w:r>
          <w:rPr>
            <w:noProof/>
            <w:webHidden/>
          </w:rPr>
          <w:t>36</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85" w:history="1">
        <w:r w:rsidRPr="00146D56">
          <w:rPr>
            <w:rStyle w:val="a8"/>
            <w:rFonts w:ascii="宋体" w:hAnsi="宋体" w:cs="Arial"/>
            <w:noProof/>
          </w:rPr>
          <w:t>7.1</w:t>
        </w:r>
        <w:r>
          <w:rPr>
            <w:rFonts w:asciiTheme="minorHAnsi" w:eastAsiaTheme="minorEastAsia" w:hAnsiTheme="minorHAnsi" w:cstheme="minorBidi"/>
            <w:noProof/>
            <w:kern w:val="2"/>
            <w:szCs w:val="22"/>
          </w:rPr>
          <w:tab/>
        </w:r>
        <w:r w:rsidRPr="00146D56">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_Toc48658185 \h </w:instrText>
        </w:r>
        <w:r>
          <w:rPr>
            <w:noProof/>
            <w:webHidden/>
          </w:rPr>
        </w:r>
        <w:r>
          <w:rPr>
            <w:noProof/>
            <w:webHidden/>
          </w:rPr>
          <w:fldChar w:fldCharType="separate"/>
        </w:r>
        <w:r>
          <w:rPr>
            <w:noProof/>
            <w:webHidden/>
          </w:rPr>
          <w:t>36</w:t>
        </w:r>
        <w:r>
          <w:rPr>
            <w:noProof/>
            <w:webHidden/>
          </w:rPr>
          <w:fldChar w:fldCharType="end"/>
        </w:r>
      </w:hyperlink>
    </w:p>
    <w:p w:rsidR="006575CF" w:rsidRDefault="006575CF">
      <w:pPr>
        <w:pStyle w:val="22"/>
        <w:rPr>
          <w:rFonts w:asciiTheme="minorHAnsi" w:eastAsiaTheme="minorEastAsia" w:hAnsiTheme="minorHAnsi" w:cstheme="minorBidi"/>
          <w:noProof/>
          <w:kern w:val="2"/>
          <w:szCs w:val="22"/>
        </w:rPr>
      </w:pPr>
      <w:hyperlink w:anchor="_Toc48658186" w:history="1">
        <w:r w:rsidRPr="00146D56">
          <w:rPr>
            <w:rStyle w:val="a8"/>
            <w:rFonts w:ascii="宋体" w:cs="Arial"/>
            <w:noProof/>
          </w:rPr>
          <w:t xml:space="preserve">7.2 </w:t>
        </w:r>
        <w:r w:rsidRPr="00146D56">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_Toc48658186 \h </w:instrText>
        </w:r>
        <w:r>
          <w:rPr>
            <w:noProof/>
            <w:webHidden/>
          </w:rPr>
        </w:r>
        <w:r>
          <w:rPr>
            <w:noProof/>
            <w:webHidden/>
          </w:rPr>
          <w:fldChar w:fldCharType="separate"/>
        </w:r>
        <w:r>
          <w:rPr>
            <w:noProof/>
            <w:webHidden/>
          </w:rPr>
          <w:t>36</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87" w:history="1">
        <w:r w:rsidRPr="00146D56">
          <w:rPr>
            <w:rStyle w:val="a8"/>
            <w:rFonts w:ascii="宋体" w:hAnsi="宋体" w:cs="Arial"/>
            <w:noProof/>
          </w:rPr>
          <w:t>7.3</w:t>
        </w:r>
        <w:r>
          <w:rPr>
            <w:rFonts w:asciiTheme="minorHAnsi" w:eastAsiaTheme="minorEastAsia" w:hAnsiTheme="minorHAnsi" w:cstheme="minorBidi"/>
            <w:noProof/>
            <w:kern w:val="2"/>
            <w:szCs w:val="22"/>
          </w:rPr>
          <w:tab/>
        </w:r>
        <w:r w:rsidRPr="00146D56">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_Toc48658187 \h </w:instrText>
        </w:r>
        <w:r>
          <w:rPr>
            <w:noProof/>
            <w:webHidden/>
          </w:rPr>
        </w:r>
        <w:r>
          <w:rPr>
            <w:noProof/>
            <w:webHidden/>
          </w:rPr>
          <w:fldChar w:fldCharType="separate"/>
        </w:r>
        <w:r>
          <w:rPr>
            <w:noProof/>
            <w:webHidden/>
          </w:rPr>
          <w:t>36</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88" w:history="1">
        <w:r w:rsidRPr="00146D56">
          <w:rPr>
            <w:rStyle w:val="a8"/>
            <w:rFonts w:ascii="宋体" w:hAnsi="宋体" w:cs="Arial"/>
            <w:noProof/>
          </w:rPr>
          <w:t>7.4</w:t>
        </w:r>
        <w:r>
          <w:rPr>
            <w:rFonts w:asciiTheme="minorHAnsi" w:eastAsiaTheme="minorEastAsia" w:hAnsiTheme="minorHAnsi" w:cstheme="minorBidi"/>
            <w:noProof/>
            <w:kern w:val="2"/>
            <w:szCs w:val="22"/>
          </w:rPr>
          <w:tab/>
        </w:r>
        <w:r w:rsidRPr="00146D56">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_Toc48658188 \h </w:instrText>
        </w:r>
        <w:r>
          <w:rPr>
            <w:noProof/>
            <w:webHidden/>
          </w:rPr>
        </w:r>
        <w:r>
          <w:rPr>
            <w:noProof/>
            <w:webHidden/>
          </w:rPr>
          <w:fldChar w:fldCharType="separate"/>
        </w:r>
        <w:r>
          <w:rPr>
            <w:noProof/>
            <w:webHidden/>
          </w:rPr>
          <w:t>37</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89" w:history="1">
        <w:r w:rsidRPr="00146D56">
          <w:rPr>
            <w:rStyle w:val="a8"/>
            <w:rFonts w:ascii="宋体" w:hAnsi="宋体" w:cs="Arial"/>
            <w:noProof/>
          </w:rPr>
          <w:t>7.5</w:t>
        </w:r>
        <w:r>
          <w:rPr>
            <w:rFonts w:asciiTheme="minorHAnsi" w:eastAsiaTheme="minorEastAsia" w:hAnsiTheme="minorHAnsi" w:cstheme="minorBidi"/>
            <w:noProof/>
            <w:kern w:val="2"/>
            <w:szCs w:val="22"/>
          </w:rPr>
          <w:tab/>
        </w:r>
        <w:r w:rsidRPr="00146D56">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_Toc48658189 \h </w:instrText>
        </w:r>
        <w:r>
          <w:rPr>
            <w:noProof/>
            <w:webHidden/>
          </w:rPr>
        </w:r>
        <w:r>
          <w:rPr>
            <w:noProof/>
            <w:webHidden/>
          </w:rPr>
          <w:fldChar w:fldCharType="separate"/>
        </w:r>
        <w:r>
          <w:rPr>
            <w:noProof/>
            <w:webHidden/>
          </w:rPr>
          <w:t>37</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90" w:history="1">
        <w:r w:rsidRPr="00146D56">
          <w:rPr>
            <w:rStyle w:val="a8"/>
            <w:rFonts w:ascii="宋体" w:hAnsi="宋体" w:cs="Arial"/>
            <w:noProof/>
          </w:rPr>
          <w:t>7.6</w:t>
        </w:r>
        <w:r>
          <w:rPr>
            <w:rFonts w:asciiTheme="minorHAnsi" w:eastAsiaTheme="minorEastAsia" w:hAnsiTheme="minorHAnsi" w:cstheme="minorBidi"/>
            <w:noProof/>
            <w:kern w:val="2"/>
            <w:szCs w:val="22"/>
          </w:rPr>
          <w:tab/>
        </w:r>
        <w:r w:rsidRPr="00146D56">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_Toc48658190 \h </w:instrText>
        </w:r>
        <w:r>
          <w:rPr>
            <w:noProof/>
            <w:webHidden/>
          </w:rPr>
        </w:r>
        <w:r>
          <w:rPr>
            <w:noProof/>
            <w:webHidden/>
          </w:rPr>
          <w:fldChar w:fldCharType="separate"/>
        </w:r>
        <w:r>
          <w:rPr>
            <w:noProof/>
            <w:webHidden/>
          </w:rPr>
          <w:t>37</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91" w:history="1">
        <w:r w:rsidRPr="00146D56">
          <w:rPr>
            <w:rStyle w:val="a8"/>
            <w:rFonts w:ascii="宋体" w:hAnsi="宋体" w:cs="Arial"/>
            <w:noProof/>
          </w:rPr>
          <w:t>7.7</w:t>
        </w:r>
        <w:r>
          <w:rPr>
            <w:rFonts w:asciiTheme="minorHAnsi" w:eastAsiaTheme="minorEastAsia" w:hAnsiTheme="minorHAnsi" w:cstheme="minorBidi"/>
            <w:noProof/>
            <w:kern w:val="2"/>
            <w:szCs w:val="22"/>
          </w:rPr>
          <w:tab/>
        </w:r>
        <w:r w:rsidRPr="00146D56">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_Toc48658191 \h </w:instrText>
        </w:r>
        <w:r>
          <w:rPr>
            <w:noProof/>
            <w:webHidden/>
          </w:rPr>
        </w:r>
        <w:r>
          <w:rPr>
            <w:noProof/>
            <w:webHidden/>
          </w:rPr>
          <w:fldChar w:fldCharType="separate"/>
        </w:r>
        <w:r>
          <w:rPr>
            <w:noProof/>
            <w:webHidden/>
          </w:rPr>
          <w:t>38</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92" w:history="1">
        <w:r w:rsidRPr="00146D56">
          <w:rPr>
            <w:rStyle w:val="a8"/>
            <w:rFonts w:ascii="宋体" w:hAnsi="宋体" w:cs="Arial"/>
            <w:noProof/>
          </w:rPr>
          <w:t>7.8</w:t>
        </w:r>
        <w:r>
          <w:rPr>
            <w:rFonts w:asciiTheme="minorHAnsi" w:eastAsiaTheme="minorEastAsia" w:hAnsiTheme="minorHAnsi" w:cstheme="minorBidi"/>
            <w:noProof/>
            <w:kern w:val="2"/>
            <w:szCs w:val="22"/>
          </w:rPr>
          <w:tab/>
        </w:r>
        <w:r w:rsidRPr="00146D56">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_Toc48658192 \h </w:instrText>
        </w:r>
        <w:r>
          <w:rPr>
            <w:noProof/>
            <w:webHidden/>
          </w:rPr>
        </w:r>
        <w:r>
          <w:rPr>
            <w:noProof/>
            <w:webHidden/>
          </w:rPr>
          <w:fldChar w:fldCharType="separate"/>
        </w:r>
        <w:r>
          <w:rPr>
            <w:noProof/>
            <w:webHidden/>
          </w:rPr>
          <w:t>38</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93" w:history="1">
        <w:r w:rsidRPr="00146D56">
          <w:rPr>
            <w:rStyle w:val="a8"/>
            <w:rFonts w:ascii="宋体" w:hAnsi="宋体" w:cs="Arial"/>
            <w:noProof/>
          </w:rPr>
          <w:t>7.9</w:t>
        </w:r>
        <w:r>
          <w:rPr>
            <w:rFonts w:asciiTheme="minorHAnsi" w:eastAsiaTheme="minorEastAsia" w:hAnsiTheme="minorHAnsi" w:cstheme="minorBidi"/>
            <w:noProof/>
            <w:kern w:val="2"/>
            <w:szCs w:val="22"/>
          </w:rPr>
          <w:tab/>
        </w:r>
        <w:r w:rsidRPr="00146D56">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_Toc48658193 \h </w:instrText>
        </w:r>
        <w:r>
          <w:rPr>
            <w:noProof/>
            <w:webHidden/>
          </w:rPr>
        </w:r>
        <w:r>
          <w:rPr>
            <w:noProof/>
            <w:webHidden/>
          </w:rPr>
          <w:fldChar w:fldCharType="separate"/>
        </w:r>
        <w:r>
          <w:rPr>
            <w:noProof/>
            <w:webHidden/>
          </w:rPr>
          <w:t>38</w:t>
        </w:r>
        <w:r>
          <w:rPr>
            <w:noProof/>
            <w:webHidden/>
          </w:rPr>
          <w:fldChar w:fldCharType="end"/>
        </w:r>
      </w:hyperlink>
    </w:p>
    <w:p w:rsidR="006575CF" w:rsidRDefault="006575CF">
      <w:pPr>
        <w:pStyle w:val="22"/>
        <w:tabs>
          <w:tab w:val="left" w:pos="1050"/>
        </w:tabs>
        <w:rPr>
          <w:rFonts w:asciiTheme="minorHAnsi" w:eastAsiaTheme="minorEastAsia" w:hAnsiTheme="minorHAnsi" w:cstheme="minorBidi"/>
          <w:noProof/>
          <w:kern w:val="2"/>
          <w:szCs w:val="22"/>
        </w:rPr>
      </w:pPr>
      <w:hyperlink w:anchor="_Toc48658194" w:history="1">
        <w:r w:rsidRPr="00146D56">
          <w:rPr>
            <w:rStyle w:val="a8"/>
            <w:rFonts w:ascii="宋体" w:hAnsi="宋体" w:cs="Arial"/>
            <w:noProof/>
          </w:rPr>
          <w:t>7.10</w:t>
        </w:r>
        <w:r>
          <w:rPr>
            <w:rFonts w:asciiTheme="minorHAnsi" w:eastAsiaTheme="minorEastAsia" w:hAnsiTheme="minorHAnsi" w:cstheme="minorBidi"/>
            <w:noProof/>
            <w:kern w:val="2"/>
            <w:szCs w:val="22"/>
          </w:rPr>
          <w:tab/>
        </w:r>
        <w:r w:rsidRPr="00146D56">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_Toc48658194 \h </w:instrText>
        </w:r>
        <w:r>
          <w:rPr>
            <w:noProof/>
            <w:webHidden/>
          </w:rPr>
        </w:r>
        <w:r>
          <w:rPr>
            <w:noProof/>
            <w:webHidden/>
          </w:rPr>
          <w:fldChar w:fldCharType="separate"/>
        </w:r>
        <w:r>
          <w:rPr>
            <w:noProof/>
            <w:webHidden/>
          </w:rPr>
          <w:t>38</w:t>
        </w:r>
        <w:r>
          <w:rPr>
            <w:noProof/>
            <w:webHidden/>
          </w:rPr>
          <w:fldChar w:fldCharType="end"/>
        </w:r>
      </w:hyperlink>
    </w:p>
    <w:p w:rsidR="006575CF" w:rsidRDefault="006575CF">
      <w:pPr>
        <w:pStyle w:val="22"/>
        <w:tabs>
          <w:tab w:val="left" w:pos="1050"/>
        </w:tabs>
        <w:rPr>
          <w:rFonts w:asciiTheme="minorHAnsi" w:eastAsiaTheme="minorEastAsia" w:hAnsiTheme="minorHAnsi" w:cstheme="minorBidi"/>
          <w:noProof/>
          <w:kern w:val="2"/>
          <w:szCs w:val="22"/>
        </w:rPr>
      </w:pPr>
      <w:hyperlink w:anchor="_Toc48658195" w:history="1">
        <w:r w:rsidRPr="00146D56">
          <w:rPr>
            <w:rStyle w:val="a8"/>
            <w:rFonts w:ascii="宋体" w:hAnsi="宋体" w:cs="Arial"/>
            <w:noProof/>
          </w:rPr>
          <w:t>7.11</w:t>
        </w:r>
        <w:r>
          <w:rPr>
            <w:rFonts w:asciiTheme="minorHAnsi" w:eastAsiaTheme="minorEastAsia" w:hAnsiTheme="minorHAnsi" w:cstheme="minorBidi"/>
            <w:noProof/>
            <w:kern w:val="2"/>
            <w:szCs w:val="22"/>
          </w:rPr>
          <w:tab/>
        </w:r>
        <w:r w:rsidRPr="00146D56">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_Toc48658195 \h </w:instrText>
        </w:r>
        <w:r>
          <w:rPr>
            <w:noProof/>
            <w:webHidden/>
          </w:rPr>
        </w:r>
        <w:r>
          <w:rPr>
            <w:noProof/>
            <w:webHidden/>
          </w:rPr>
          <w:fldChar w:fldCharType="separate"/>
        </w:r>
        <w:r>
          <w:rPr>
            <w:noProof/>
            <w:webHidden/>
          </w:rPr>
          <w:t>38</w:t>
        </w:r>
        <w:r>
          <w:rPr>
            <w:noProof/>
            <w:webHidden/>
          </w:rPr>
          <w:fldChar w:fldCharType="end"/>
        </w:r>
      </w:hyperlink>
    </w:p>
    <w:p w:rsidR="006575CF" w:rsidRDefault="006575CF">
      <w:pPr>
        <w:pStyle w:val="22"/>
        <w:tabs>
          <w:tab w:val="left" w:pos="1050"/>
        </w:tabs>
        <w:rPr>
          <w:rFonts w:asciiTheme="minorHAnsi" w:eastAsiaTheme="minorEastAsia" w:hAnsiTheme="minorHAnsi" w:cstheme="minorBidi"/>
          <w:noProof/>
          <w:kern w:val="2"/>
          <w:szCs w:val="22"/>
        </w:rPr>
      </w:pPr>
      <w:hyperlink w:anchor="_Toc48658196" w:history="1">
        <w:r w:rsidRPr="00146D56">
          <w:rPr>
            <w:rStyle w:val="a8"/>
            <w:rFonts w:ascii="宋体" w:hAnsi="宋体" w:cs="Arial"/>
            <w:noProof/>
          </w:rPr>
          <w:t>7.12</w:t>
        </w:r>
        <w:r>
          <w:rPr>
            <w:rFonts w:asciiTheme="minorHAnsi" w:eastAsiaTheme="minorEastAsia" w:hAnsiTheme="minorHAnsi" w:cstheme="minorBidi"/>
            <w:noProof/>
            <w:kern w:val="2"/>
            <w:szCs w:val="22"/>
          </w:rPr>
          <w:tab/>
        </w:r>
        <w:r w:rsidRPr="00146D56">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_Toc48658196 \h </w:instrText>
        </w:r>
        <w:r>
          <w:rPr>
            <w:noProof/>
            <w:webHidden/>
          </w:rPr>
        </w:r>
        <w:r>
          <w:rPr>
            <w:noProof/>
            <w:webHidden/>
          </w:rPr>
          <w:fldChar w:fldCharType="separate"/>
        </w:r>
        <w:r>
          <w:rPr>
            <w:noProof/>
            <w:webHidden/>
          </w:rPr>
          <w:t>38</w:t>
        </w:r>
        <w:r>
          <w:rPr>
            <w:noProof/>
            <w:webHidden/>
          </w:rPr>
          <w:fldChar w:fldCharType="end"/>
        </w:r>
      </w:hyperlink>
    </w:p>
    <w:p w:rsidR="006575CF" w:rsidRDefault="006575CF">
      <w:pPr>
        <w:pStyle w:val="22"/>
        <w:rPr>
          <w:rFonts w:asciiTheme="minorHAnsi" w:eastAsiaTheme="minorEastAsia" w:hAnsiTheme="minorHAnsi" w:cstheme="minorBidi"/>
          <w:noProof/>
          <w:kern w:val="2"/>
          <w:szCs w:val="22"/>
        </w:rPr>
      </w:pPr>
      <w:hyperlink w:anchor="_Toc48658197" w:history="1">
        <w:r w:rsidRPr="00146D56">
          <w:rPr>
            <w:rStyle w:val="a8"/>
            <w:rFonts w:ascii="宋体" w:hAnsi="宋体" w:cs="Arial"/>
            <w:bCs/>
            <w:noProof/>
          </w:rPr>
          <w:t>8</w:t>
        </w:r>
        <w:r w:rsidRPr="00146D56">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_Toc48658197 \h </w:instrText>
        </w:r>
        <w:r>
          <w:rPr>
            <w:noProof/>
            <w:webHidden/>
          </w:rPr>
        </w:r>
        <w:r>
          <w:rPr>
            <w:noProof/>
            <w:webHidden/>
          </w:rPr>
          <w:fldChar w:fldCharType="separate"/>
        </w:r>
        <w:r>
          <w:rPr>
            <w:noProof/>
            <w:webHidden/>
          </w:rPr>
          <w:t>39</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98" w:history="1">
        <w:r w:rsidRPr="00146D56">
          <w:rPr>
            <w:rStyle w:val="a8"/>
            <w:rFonts w:ascii="宋体" w:hAnsi="宋体" w:cs="Arial"/>
            <w:noProof/>
          </w:rPr>
          <w:t>8.1</w:t>
        </w:r>
        <w:r>
          <w:rPr>
            <w:rFonts w:asciiTheme="minorHAnsi" w:eastAsiaTheme="minorEastAsia" w:hAnsiTheme="minorHAnsi" w:cstheme="minorBidi"/>
            <w:noProof/>
            <w:kern w:val="2"/>
            <w:szCs w:val="22"/>
          </w:rPr>
          <w:tab/>
        </w:r>
        <w:r w:rsidRPr="00146D56">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_Toc48658198 \h </w:instrText>
        </w:r>
        <w:r>
          <w:rPr>
            <w:noProof/>
            <w:webHidden/>
          </w:rPr>
        </w:r>
        <w:r>
          <w:rPr>
            <w:noProof/>
            <w:webHidden/>
          </w:rPr>
          <w:fldChar w:fldCharType="separate"/>
        </w:r>
        <w:r>
          <w:rPr>
            <w:noProof/>
            <w:webHidden/>
          </w:rPr>
          <w:t>39</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199" w:history="1">
        <w:r w:rsidRPr="00146D56">
          <w:rPr>
            <w:rStyle w:val="a8"/>
            <w:rFonts w:ascii="宋体" w:hAnsi="宋体" w:cs="Arial"/>
            <w:noProof/>
          </w:rPr>
          <w:t>8.2</w:t>
        </w:r>
        <w:r>
          <w:rPr>
            <w:rFonts w:asciiTheme="minorHAnsi" w:eastAsiaTheme="minorEastAsia" w:hAnsiTheme="minorHAnsi" w:cstheme="minorBidi"/>
            <w:noProof/>
            <w:kern w:val="2"/>
            <w:szCs w:val="22"/>
          </w:rPr>
          <w:tab/>
        </w:r>
        <w:r w:rsidRPr="00146D56">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_Toc48658199 \h </w:instrText>
        </w:r>
        <w:r>
          <w:rPr>
            <w:noProof/>
            <w:webHidden/>
          </w:rPr>
        </w:r>
        <w:r>
          <w:rPr>
            <w:noProof/>
            <w:webHidden/>
          </w:rPr>
          <w:fldChar w:fldCharType="separate"/>
        </w:r>
        <w:r>
          <w:rPr>
            <w:noProof/>
            <w:webHidden/>
          </w:rPr>
          <w:t>40</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200" w:history="1">
        <w:r w:rsidRPr="00146D56">
          <w:rPr>
            <w:rStyle w:val="a8"/>
            <w:rFonts w:ascii="宋体" w:cs="Arial"/>
            <w:noProof/>
          </w:rPr>
          <w:t>8.3</w:t>
        </w:r>
        <w:r>
          <w:rPr>
            <w:rFonts w:asciiTheme="minorHAnsi" w:eastAsiaTheme="minorEastAsia" w:hAnsiTheme="minorHAnsi" w:cstheme="minorBidi"/>
            <w:noProof/>
            <w:kern w:val="2"/>
            <w:szCs w:val="22"/>
          </w:rPr>
          <w:tab/>
        </w:r>
        <w:r w:rsidRPr="00146D56">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_Toc48658200 \h </w:instrText>
        </w:r>
        <w:r>
          <w:rPr>
            <w:noProof/>
            <w:webHidden/>
          </w:rPr>
        </w:r>
        <w:r>
          <w:rPr>
            <w:noProof/>
            <w:webHidden/>
          </w:rPr>
          <w:fldChar w:fldCharType="separate"/>
        </w:r>
        <w:r>
          <w:rPr>
            <w:noProof/>
            <w:webHidden/>
          </w:rPr>
          <w:t>40</w:t>
        </w:r>
        <w:r>
          <w:rPr>
            <w:noProof/>
            <w:webHidden/>
          </w:rPr>
          <w:fldChar w:fldCharType="end"/>
        </w:r>
      </w:hyperlink>
    </w:p>
    <w:p w:rsidR="006575CF" w:rsidRDefault="006575CF">
      <w:pPr>
        <w:pStyle w:val="22"/>
        <w:tabs>
          <w:tab w:val="left" w:pos="840"/>
        </w:tabs>
        <w:rPr>
          <w:rFonts w:asciiTheme="minorHAnsi" w:eastAsiaTheme="minorEastAsia" w:hAnsiTheme="minorHAnsi" w:cstheme="minorBidi"/>
          <w:noProof/>
          <w:kern w:val="2"/>
          <w:szCs w:val="22"/>
        </w:rPr>
      </w:pPr>
      <w:hyperlink w:anchor="_Toc48658201" w:history="1">
        <w:r w:rsidRPr="00146D56">
          <w:rPr>
            <w:rStyle w:val="a8"/>
            <w:rFonts w:ascii="宋体" w:hAnsi="宋体" w:cs="Arial"/>
            <w:noProof/>
          </w:rPr>
          <w:t>8.4</w:t>
        </w:r>
        <w:r>
          <w:rPr>
            <w:rFonts w:asciiTheme="minorHAnsi" w:eastAsiaTheme="minorEastAsia" w:hAnsiTheme="minorHAnsi" w:cstheme="minorBidi"/>
            <w:noProof/>
            <w:kern w:val="2"/>
            <w:szCs w:val="22"/>
          </w:rPr>
          <w:tab/>
        </w:r>
        <w:r w:rsidRPr="00146D56">
          <w:rPr>
            <w:rStyle w:val="a8"/>
            <w:rFonts w:ascii="宋体" w:hAnsi="宋体" w:cs="Arial" w:hint="eastAsia"/>
            <w:noProof/>
          </w:rPr>
          <w:t>发起式基金发起资金持有份额情况</w:t>
        </w:r>
        <w:r>
          <w:rPr>
            <w:noProof/>
            <w:webHidden/>
          </w:rPr>
          <w:tab/>
        </w:r>
        <w:r>
          <w:rPr>
            <w:noProof/>
            <w:webHidden/>
          </w:rPr>
          <w:fldChar w:fldCharType="begin"/>
        </w:r>
        <w:r>
          <w:rPr>
            <w:noProof/>
            <w:webHidden/>
          </w:rPr>
          <w:instrText xml:space="preserve"> PAGEREF _Toc48658201 \h </w:instrText>
        </w:r>
        <w:r>
          <w:rPr>
            <w:noProof/>
            <w:webHidden/>
          </w:rPr>
        </w:r>
        <w:r>
          <w:rPr>
            <w:noProof/>
            <w:webHidden/>
          </w:rPr>
          <w:fldChar w:fldCharType="separate"/>
        </w:r>
        <w:r>
          <w:rPr>
            <w:noProof/>
            <w:webHidden/>
          </w:rPr>
          <w:t>40</w:t>
        </w:r>
        <w:r>
          <w:rPr>
            <w:noProof/>
            <w:webHidden/>
          </w:rPr>
          <w:fldChar w:fldCharType="end"/>
        </w:r>
      </w:hyperlink>
    </w:p>
    <w:p w:rsidR="006575CF" w:rsidRDefault="006575CF">
      <w:pPr>
        <w:pStyle w:val="22"/>
        <w:rPr>
          <w:rFonts w:asciiTheme="minorHAnsi" w:eastAsiaTheme="minorEastAsia" w:hAnsiTheme="minorHAnsi" w:cstheme="minorBidi"/>
          <w:noProof/>
          <w:kern w:val="2"/>
          <w:szCs w:val="22"/>
        </w:rPr>
      </w:pPr>
      <w:hyperlink w:anchor="_Toc48658202" w:history="1">
        <w:r w:rsidRPr="00146D56">
          <w:rPr>
            <w:rStyle w:val="a8"/>
            <w:rFonts w:ascii="宋体" w:hAnsi="宋体" w:cs="Arial"/>
            <w:bCs/>
            <w:noProof/>
          </w:rPr>
          <w:t>9</w:t>
        </w:r>
        <w:r w:rsidRPr="00146D56">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_Toc48658202 \h </w:instrText>
        </w:r>
        <w:r>
          <w:rPr>
            <w:noProof/>
            <w:webHidden/>
          </w:rPr>
        </w:r>
        <w:r>
          <w:rPr>
            <w:noProof/>
            <w:webHidden/>
          </w:rPr>
          <w:fldChar w:fldCharType="separate"/>
        </w:r>
        <w:r>
          <w:rPr>
            <w:noProof/>
            <w:webHidden/>
          </w:rPr>
          <w:t>40</w:t>
        </w:r>
        <w:r>
          <w:rPr>
            <w:noProof/>
            <w:webHidden/>
          </w:rPr>
          <w:fldChar w:fldCharType="end"/>
        </w:r>
      </w:hyperlink>
    </w:p>
    <w:p w:rsidR="006575CF" w:rsidRDefault="006575CF">
      <w:pPr>
        <w:pStyle w:val="22"/>
        <w:rPr>
          <w:rFonts w:asciiTheme="minorHAnsi" w:eastAsiaTheme="minorEastAsia" w:hAnsiTheme="minorHAnsi" w:cstheme="minorBidi"/>
          <w:noProof/>
          <w:kern w:val="2"/>
          <w:szCs w:val="22"/>
        </w:rPr>
      </w:pPr>
      <w:hyperlink w:anchor="_Toc48658203" w:history="1">
        <w:r w:rsidRPr="00146D56">
          <w:rPr>
            <w:rStyle w:val="a8"/>
            <w:rFonts w:ascii="宋体" w:hAnsi="宋体" w:cs="Arial"/>
            <w:bCs/>
            <w:noProof/>
          </w:rPr>
          <w:t>10</w:t>
        </w:r>
        <w:r w:rsidRPr="00146D56">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_Toc48658203 \h </w:instrText>
        </w:r>
        <w:r>
          <w:rPr>
            <w:noProof/>
            <w:webHidden/>
          </w:rPr>
        </w:r>
        <w:r>
          <w:rPr>
            <w:noProof/>
            <w:webHidden/>
          </w:rPr>
          <w:fldChar w:fldCharType="separate"/>
        </w:r>
        <w:r>
          <w:rPr>
            <w:noProof/>
            <w:webHidden/>
          </w:rPr>
          <w:t>41</w:t>
        </w:r>
        <w:r>
          <w:rPr>
            <w:noProof/>
            <w:webHidden/>
          </w:rPr>
          <w:fldChar w:fldCharType="end"/>
        </w:r>
      </w:hyperlink>
    </w:p>
    <w:p w:rsidR="006575CF" w:rsidRDefault="006575CF">
      <w:pPr>
        <w:pStyle w:val="22"/>
        <w:tabs>
          <w:tab w:val="left" w:pos="1050"/>
        </w:tabs>
        <w:rPr>
          <w:rFonts w:asciiTheme="minorHAnsi" w:eastAsiaTheme="minorEastAsia" w:hAnsiTheme="minorHAnsi" w:cstheme="minorBidi"/>
          <w:noProof/>
          <w:kern w:val="2"/>
          <w:szCs w:val="22"/>
        </w:rPr>
      </w:pPr>
      <w:hyperlink w:anchor="_Toc48658204" w:history="1">
        <w:r w:rsidRPr="00146D56">
          <w:rPr>
            <w:rStyle w:val="a8"/>
            <w:rFonts w:ascii="宋体" w:cs="Arial"/>
            <w:noProof/>
          </w:rPr>
          <w:t>10.1</w:t>
        </w:r>
        <w:r>
          <w:rPr>
            <w:rFonts w:asciiTheme="minorHAnsi" w:eastAsiaTheme="minorEastAsia" w:hAnsiTheme="minorHAnsi" w:cstheme="minorBidi"/>
            <w:noProof/>
            <w:kern w:val="2"/>
            <w:szCs w:val="22"/>
          </w:rPr>
          <w:tab/>
        </w:r>
        <w:r w:rsidRPr="00146D56">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_Toc48658204 \h </w:instrText>
        </w:r>
        <w:r>
          <w:rPr>
            <w:noProof/>
            <w:webHidden/>
          </w:rPr>
        </w:r>
        <w:r>
          <w:rPr>
            <w:noProof/>
            <w:webHidden/>
          </w:rPr>
          <w:fldChar w:fldCharType="separate"/>
        </w:r>
        <w:r>
          <w:rPr>
            <w:noProof/>
            <w:webHidden/>
          </w:rPr>
          <w:t>41</w:t>
        </w:r>
        <w:r>
          <w:rPr>
            <w:noProof/>
            <w:webHidden/>
          </w:rPr>
          <w:fldChar w:fldCharType="end"/>
        </w:r>
      </w:hyperlink>
    </w:p>
    <w:p w:rsidR="006575CF" w:rsidRDefault="006575CF">
      <w:pPr>
        <w:pStyle w:val="22"/>
        <w:tabs>
          <w:tab w:val="left" w:pos="1050"/>
        </w:tabs>
        <w:rPr>
          <w:rFonts w:asciiTheme="minorHAnsi" w:eastAsiaTheme="minorEastAsia" w:hAnsiTheme="minorHAnsi" w:cstheme="minorBidi"/>
          <w:noProof/>
          <w:kern w:val="2"/>
          <w:szCs w:val="22"/>
        </w:rPr>
      </w:pPr>
      <w:hyperlink w:anchor="_Toc48658205" w:history="1">
        <w:r w:rsidRPr="00146D56">
          <w:rPr>
            <w:rStyle w:val="a8"/>
            <w:rFonts w:ascii="宋体" w:cs="Arial"/>
            <w:noProof/>
          </w:rPr>
          <w:t>10.2</w:t>
        </w:r>
        <w:r>
          <w:rPr>
            <w:rFonts w:asciiTheme="minorHAnsi" w:eastAsiaTheme="minorEastAsia" w:hAnsiTheme="minorHAnsi" w:cstheme="minorBidi"/>
            <w:noProof/>
            <w:kern w:val="2"/>
            <w:szCs w:val="22"/>
          </w:rPr>
          <w:tab/>
        </w:r>
        <w:r w:rsidRPr="00146D56">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_Toc48658205 \h </w:instrText>
        </w:r>
        <w:r>
          <w:rPr>
            <w:noProof/>
            <w:webHidden/>
          </w:rPr>
        </w:r>
        <w:r>
          <w:rPr>
            <w:noProof/>
            <w:webHidden/>
          </w:rPr>
          <w:fldChar w:fldCharType="separate"/>
        </w:r>
        <w:r>
          <w:rPr>
            <w:noProof/>
            <w:webHidden/>
          </w:rPr>
          <w:t>41</w:t>
        </w:r>
        <w:r>
          <w:rPr>
            <w:noProof/>
            <w:webHidden/>
          </w:rPr>
          <w:fldChar w:fldCharType="end"/>
        </w:r>
      </w:hyperlink>
    </w:p>
    <w:p w:rsidR="006575CF" w:rsidRDefault="006575CF">
      <w:pPr>
        <w:pStyle w:val="22"/>
        <w:tabs>
          <w:tab w:val="left" w:pos="1050"/>
        </w:tabs>
        <w:rPr>
          <w:rFonts w:asciiTheme="minorHAnsi" w:eastAsiaTheme="minorEastAsia" w:hAnsiTheme="minorHAnsi" w:cstheme="minorBidi"/>
          <w:noProof/>
          <w:kern w:val="2"/>
          <w:szCs w:val="22"/>
        </w:rPr>
      </w:pPr>
      <w:hyperlink w:anchor="_Toc48658206" w:history="1">
        <w:r w:rsidRPr="00146D56">
          <w:rPr>
            <w:rStyle w:val="a8"/>
            <w:rFonts w:ascii="宋体" w:cs="Arial"/>
            <w:noProof/>
          </w:rPr>
          <w:t>10.3</w:t>
        </w:r>
        <w:r>
          <w:rPr>
            <w:rFonts w:asciiTheme="minorHAnsi" w:eastAsiaTheme="minorEastAsia" w:hAnsiTheme="minorHAnsi" w:cstheme="minorBidi"/>
            <w:noProof/>
            <w:kern w:val="2"/>
            <w:szCs w:val="22"/>
          </w:rPr>
          <w:tab/>
        </w:r>
        <w:r w:rsidRPr="00146D56">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_Toc48658206 \h </w:instrText>
        </w:r>
        <w:r>
          <w:rPr>
            <w:noProof/>
            <w:webHidden/>
          </w:rPr>
        </w:r>
        <w:r>
          <w:rPr>
            <w:noProof/>
            <w:webHidden/>
          </w:rPr>
          <w:fldChar w:fldCharType="separate"/>
        </w:r>
        <w:r>
          <w:rPr>
            <w:noProof/>
            <w:webHidden/>
          </w:rPr>
          <w:t>41</w:t>
        </w:r>
        <w:r>
          <w:rPr>
            <w:noProof/>
            <w:webHidden/>
          </w:rPr>
          <w:fldChar w:fldCharType="end"/>
        </w:r>
      </w:hyperlink>
    </w:p>
    <w:p w:rsidR="006575CF" w:rsidRDefault="006575CF">
      <w:pPr>
        <w:pStyle w:val="22"/>
        <w:tabs>
          <w:tab w:val="left" w:pos="1050"/>
        </w:tabs>
        <w:rPr>
          <w:rFonts w:asciiTheme="minorHAnsi" w:eastAsiaTheme="minorEastAsia" w:hAnsiTheme="minorHAnsi" w:cstheme="minorBidi"/>
          <w:noProof/>
          <w:kern w:val="2"/>
          <w:szCs w:val="22"/>
        </w:rPr>
      </w:pPr>
      <w:hyperlink w:anchor="_Toc48658207" w:history="1">
        <w:r w:rsidRPr="00146D56">
          <w:rPr>
            <w:rStyle w:val="a8"/>
            <w:rFonts w:ascii="宋体" w:cs="Arial"/>
            <w:noProof/>
          </w:rPr>
          <w:t>10.4</w:t>
        </w:r>
        <w:r>
          <w:rPr>
            <w:rFonts w:asciiTheme="minorHAnsi" w:eastAsiaTheme="minorEastAsia" w:hAnsiTheme="minorHAnsi" w:cstheme="minorBidi"/>
            <w:noProof/>
            <w:kern w:val="2"/>
            <w:szCs w:val="22"/>
          </w:rPr>
          <w:tab/>
        </w:r>
        <w:r w:rsidRPr="00146D56">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_Toc48658207 \h </w:instrText>
        </w:r>
        <w:r>
          <w:rPr>
            <w:noProof/>
            <w:webHidden/>
          </w:rPr>
        </w:r>
        <w:r>
          <w:rPr>
            <w:noProof/>
            <w:webHidden/>
          </w:rPr>
          <w:fldChar w:fldCharType="separate"/>
        </w:r>
        <w:r>
          <w:rPr>
            <w:noProof/>
            <w:webHidden/>
          </w:rPr>
          <w:t>41</w:t>
        </w:r>
        <w:r>
          <w:rPr>
            <w:noProof/>
            <w:webHidden/>
          </w:rPr>
          <w:fldChar w:fldCharType="end"/>
        </w:r>
      </w:hyperlink>
    </w:p>
    <w:p w:rsidR="006575CF" w:rsidRDefault="006575CF">
      <w:pPr>
        <w:pStyle w:val="22"/>
        <w:tabs>
          <w:tab w:val="left" w:pos="1050"/>
        </w:tabs>
        <w:rPr>
          <w:rFonts w:asciiTheme="minorHAnsi" w:eastAsiaTheme="minorEastAsia" w:hAnsiTheme="minorHAnsi" w:cstheme="minorBidi"/>
          <w:noProof/>
          <w:kern w:val="2"/>
          <w:szCs w:val="22"/>
        </w:rPr>
      </w:pPr>
      <w:hyperlink w:anchor="_Toc48658208" w:history="1">
        <w:r w:rsidRPr="00146D56">
          <w:rPr>
            <w:rStyle w:val="a8"/>
            <w:rFonts w:ascii="宋体" w:cs="Arial"/>
            <w:noProof/>
          </w:rPr>
          <w:t>10.5</w:t>
        </w:r>
        <w:r>
          <w:rPr>
            <w:rFonts w:asciiTheme="minorHAnsi" w:eastAsiaTheme="minorEastAsia" w:hAnsiTheme="minorHAnsi" w:cstheme="minorBidi"/>
            <w:noProof/>
            <w:kern w:val="2"/>
            <w:szCs w:val="22"/>
          </w:rPr>
          <w:tab/>
        </w:r>
        <w:r w:rsidRPr="00146D56">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_Toc48658208 \h </w:instrText>
        </w:r>
        <w:r>
          <w:rPr>
            <w:noProof/>
            <w:webHidden/>
          </w:rPr>
        </w:r>
        <w:r>
          <w:rPr>
            <w:noProof/>
            <w:webHidden/>
          </w:rPr>
          <w:fldChar w:fldCharType="separate"/>
        </w:r>
        <w:r>
          <w:rPr>
            <w:noProof/>
            <w:webHidden/>
          </w:rPr>
          <w:t>41</w:t>
        </w:r>
        <w:r>
          <w:rPr>
            <w:noProof/>
            <w:webHidden/>
          </w:rPr>
          <w:fldChar w:fldCharType="end"/>
        </w:r>
      </w:hyperlink>
    </w:p>
    <w:p w:rsidR="006575CF" w:rsidRDefault="006575CF">
      <w:pPr>
        <w:pStyle w:val="22"/>
        <w:tabs>
          <w:tab w:val="left" w:pos="1050"/>
        </w:tabs>
        <w:rPr>
          <w:rFonts w:asciiTheme="minorHAnsi" w:eastAsiaTheme="minorEastAsia" w:hAnsiTheme="minorHAnsi" w:cstheme="minorBidi"/>
          <w:noProof/>
          <w:kern w:val="2"/>
          <w:szCs w:val="22"/>
        </w:rPr>
      </w:pPr>
      <w:hyperlink w:anchor="_Toc48658209" w:history="1">
        <w:r w:rsidRPr="00146D56">
          <w:rPr>
            <w:rStyle w:val="a8"/>
            <w:rFonts w:ascii="宋体" w:cs="Arial"/>
            <w:noProof/>
          </w:rPr>
          <w:t>10.6</w:t>
        </w:r>
        <w:r>
          <w:rPr>
            <w:rFonts w:asciiTheme="minorHAnsi" w:eastAsiaTheme="minorEastAsia" w:hAnsiTheme="minorHAnsi" w:cstheme="minorBidi"/>
            <w:noProof/>
            <w:kern w:val="2"/>
            <w:szCs w:val="22"/>
          </w:rPr>
          <w:tab/>
        </w:r>
        <w:r w:rsidRPr="00146D56">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_Toc48658209 \h </w:instrText>
        </w:r>
        <w:r>
          <w:rPr>
            <w:noProof/>
            <w:webHidden/>
          </w:rPr>
        </w:r>
        <w:r>
          <w:rPr>
            <w:noProof/>
            <w:webHidden/>
          </w:rPr>
          <w:fldChar w:fldCharType="separate"/>
        </w:r>
        <w:r>
          <w:rPr>
            <w:noProof/>
            <w:webHidden/>
          </w:rPr>
          <w:t>41</w:t>
        </w:r>
        <w:r>
          <w:rPr>
            <w:noProof/>
            <w:webHidden/>
          </w:rPr>
          <w:fldChar w:fldCharType="end"/>
        </w:r>
      </w:hyperlink>
    </w:p>
    <w:p w:rsidR="006575CF" w:rsidRDefault="006575CF">
      <w:pPr>
        <w:pStyle w:val="22"/>
        <w:tabs>
          <w:tab w:val="left" w:pos="1050"/>
        </w:tabs>
        <w:rPr>
          <w:rFonts w:asciiTheme="minorHAnsi" w:eastAsiaTheme="minorEastAsia" w:hAnsiTheme="minorHAnsi" w:cstheme="minorBidi"/>
          <w:noProof/>
          <w:kern w:val="2"/>
          <w:szCs w:val="22"/>
        </w:rPr>
      </w:pPr>
      <w:hyperlink w:anchor="_Toc48658210" w:history="1">
        <w:r w:rsidRPr="00146D56">
          <w:rPr>
            <w:rStyle w:val="a8"/>
            <w:rFonts w:ascii="宋体" w:cs="Arial"/>
            <w:noProof/>
          </w:rPr>
          <w:t>10.7</w:t>
        </w:r>
        <w:r>
          <w:rPr>
            <w:rFonts w:asciiTheme="minorHAnsi" w:eastAsiaTheme="minorEastAsia" w:hAnsiTheme="minorHAnsi" w:cstheme="minorBidi"/>
            <w:noProof/>
            <w:kern w:val="2"/>
            <w:szCs w:val="22"/>
          </w:rPr>
          <w:tab/>
        </w:r>
        <w:r w:rsidRPr="00146D56">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_Toc48658210 \h </w:instrText>
        </w:r>
        <w:r>
          <w:rPr>
            <w:noProof/>
            <w:webHidden/>
          </w:rPr>
        </w:r>
        <w:r>
          <w:rPr>
            <w:noProof/>
            <w:webHidden/>
          </w:rPr>
          <w:fldChar w:fldCharType="separate"/>
        </w:r>
        <w:r>
          <w:rPr>
            <w:noProof/>
            <w:webHidden/>
          </w:rPr>
          <w:t>41</w:t>
        </w:r>
        <w:r>
          <w:rPr>
            <w:noProof/>
            <w:webHidden/>
          </w:rPr>
          <w:fldChar w:fldCharType="end"/>
        </w:r>
      </w:hyperlink>
    </w:p>
    <w:p w:rsidR="006575CF" w:rsidRDefault="006575CF">
      <w:pPr>
        <w:pStyle w:val="22"/>
        <w:tabs>
          <w:tab w:val="left" w:pos="1050"/>
        </w:tabs>
        <w:rPr>
          <w:rFonts w:asciiTheme="minorHAnsi" w:eastAsiaTheme="minorEastAsia" w:hAnsiTheme="minorHAnsi" w:cstheme="minorBidi"/>
          <w:noProof/>
          <w:kern w:val="2"/>
          <w:szCs w:val="22"/>
        </w:rPr>
      </w:pPr>
      <w:hyperlink w:anchor="_Toc48658211" w:history="1">
        <w:r w:rsidRPr="00146D56">
          <w:rPr>
            <w:rStyle w:val="a8"/>
            <w:rFonts w:ascii="宋体" w:hAnsi="宋体" w:cs="Arial"/>
            <w:noProof/>
          </w:rPr>
          <w:t>10.8</w:t>
        </w:r>
        <w:r>
          <w:rPr>
            <w:rFonts w:asciiTheme="minorHAnsi" w:eastAsiaTheme="minorEastAsia" w:hAnsiTheme="minorHAnsi" w:cstheme="minorBidi"/>
            <w:noProof/>
            <w:kern w:val="2"/>
            <w:szCs w:val="22"/>
          </w:rPr>
          <w:tab/>
        </w:r>
        <w:r w:rsidRPr="00146D56">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_Toc48658211 \h </w:instrText>
        </w:r>
        <w:r>
          <w:rPr>
            <w:noProof/>
            <w:webHidden/>
          </w:rPr>
        </w:r>
        <w:r>
          <w:rPr>
            <w:noProof/>
            <w:webHidden/>
          </w:rPr>
          <w:fldChar w:fldCharType="separate"/>
        </w:r>
        <w:r>
          <w:rPr>
            <w:noProof/>
            <w:webHidden/>
          </w:rPr>
          <w:t>42</w:t>
        </w:r>
        <w:r>
          <w:rPr>
            <w:noProof/>
            <w:webHidden/>
          </w:rPr>
          <w:fldChar w:fldCharType="end"/>
        </w:r>
      </w:hyperlink>
    </w:p>
    <w:p w:rsidR="006575CF" w:rsidRDefault="006575CF">
      <w:pPr>
        <w:pStyle w:val="22"/>
        <w:rPr>
          <w:rFonts w:asciiTheme="minorHAnsi" w:eastAsiaTheme="minorEastAsia" w:hAnsiTheme="minorHAnsi" w:cstheme="minorBidi"/>
          <w:noProof/>
          <w:kern w:val="2"/>
          <w:szCs w:val="22"/>
        </w:rPr>
      </w:pPr>
      <w:hyperlink w:anchor="_Toc48658212" w:history="1">
        <w:r w:rsidRPr="00146D56">
          <w:rPr>
            <w:rStyle w:val="a8"/>
            <w:rFonts w:ascii="宋体" w:hAnsi="宋体" w:cs="Arial"/>
            <w:bCs/>
            <w:noProof/>
          </w:rPr>
          <w:t>11</w:t>
        </w:r>
        <w:r w:rsidRPr="00146D56">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_Toc48658212 \h </w:instrText>
        </w:r>
        <w:r>
          <w:rPr>
            <w:noProof/>
            <w:webHidden/>
          </w:rPr>
        </w:r>
        <w:r>
          <w:rPr>
            <w:noProof/>
            <w:webHidden/>
          </w:rPr>
          <w:fldChar w:fldCharType="separate"/>
        </w:r>
        <w:r>
          <w:rPr>
            <w:noProof/>
            <w:webHidden/>
          </w:rPr>
          <w:t>43</w:t>
        </w:r>
        <w:r>
          <w:rPr>
            <w:noProof/>
            <w:webHidden/>
          </w:rPr>
          <w:fldChar w:fldCharType="end"/>
        </w:r>
      </w:hyperlink>
    </w:p>
    <w:p w:rsidR="006575CF" w:rsidRDefault="006575CF">
      <w:pPr>
        <w:pStyle w:val="22"/>
        <w:rPr>
          <w:rFonts w:asciiTheme="minorHAnsi" w:eastAsiaTheme="minorEastAsia" w:hAnsiTheme="minorHAnsi" w:cstheme="minorBidi"/>
          <w:noProof/>
          <w:kern w:val="2"/>
          <w:szCs w:val="22"/>
        </w:rPr>
      </w:pPr>
      <w:hyperlink w:anchor="_Toc48658213" w:history="1">
        <w:r w:rsidRPr="00146D56">
          <w:rPr>
            <w:rStyle w:val="a8"/>
            <w:rFonts w:ascii="宋体" w:hAnsi="宋体" w:cs="Arial"/>
            <w:noProof/>
          </w:rPr>
          <w:t xml:space="preserve">11.1 </w:t>
        </w:r>
        <w:r w:rsidRPr="00146D56">
          <w:rPr>
            <w:rStyle w:val="a8"/>
            <w:rFonts w:ascii="宋体" w:hAnsi="宋体" w:cs="Arial" w:hint="eastAsia"/>
            <w:noProof/>
          </w:rPr>
          <w:t>报告期内单一投资者持有基金份额比例达到或超过</w:t>
        </w:r>
        <w:r w:rsidRPr="00146D56">
          <w:rPr>
            <w:rStyle w:val="a8"/>
            <w:rFonts w:ascii="宋体" w:hAnsi="宋体" w:cs="Arial"/>
            <w:noProof/>
          </w:rPr>
          <w:t>20%</w:t>
        </w:r>
        <w:r w:rsidRPr="00146D56">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_Toc48658213 \h </w:instrText>
        </w:r>
        <w:r>
          <w:rPr>
            <w:noProof/>
            <w:webHidden/>
          </w:rPr>
        </w:r>
        <w:r>
          <w:rPr>
            <w:noProof/>
            <w:webHidden/>
          </w:rPr>
          <w:fldChar w:fldCharType="separate"/>
        </w:r>
        <w:r>
          <w:rPr>
            <w:noProof/>
            <w:webHidden/>
          </w:rPr>
          <w:t>43</w:t>
        </w:r>
        <w:r>
          <w:rPr>
            <w:noProof/>
            <w:webHidden/>
          </w:rPr>
          <w:fldChar w:fldCharType="end"/>
        </w:r>
      </w:hyperlink>
    </w:p>
    <w:p w:rsidR="006575CF" w:rsidRDefault="006575CF">
      <w:pPr>
        <w:pStyle w:val="22"/>
        <w:rPr>
          <w:rFonts w:asciiTheme="minorHAnsi" w:eastAsiaTheme="minorEastAsia" w:hAnsiTheme="minorHAnsi" w:cstheme="minorBidi"/>
          <w:noProof/>
          <w:kern w:val="2"/>
          <w:szCs w:val="22"/>
        </w:rPr>
      </w:pPr>
      <w:hyperlink w:anchor="_Toc48658214" w:history="1">
        <w:r w:rsidRPr="00146D56">
          <w:rPr>
            <w:rStyle w:val="a8"/>
            <w:rFonts w:ascii="宋体" w:hAnsi="宋体" w:cs="Arial"/>
            <w:noProof/>
          </w:rPr>
          <w:t xml:space="preserve">11.2 </w:t>
        </w:r>
        <w:r w:rsidRPr="00146D56">
          <w:rPr>
            <w:rStyle w:val="a8"/>
            <w:rFonts w:ascii="宋体" w:hAnsi="宋体" w:cs="Arial" w:hint="eastAsia"/>
            <w:noProof/>
          </w:rPr>
          <w:t>影响投资者决策的其他重要信息</w:t>
        </w:r>
        <w:r>
          <w:rPr>
            <w:noProof/>
            <w:webHidden/>
          </w:rPr>
          <w:tab/>
        </w:r>
        <w:r>
          <w:rPr>
            <w:noProof/>
            <w:webHidden/>
          </w:rPr>
          <w:fldChar w:fldCharType="begin"/>
        </w:r>
        <w:r>
          <w:rPr>
            <w:noProof/>
            <w:webHidden/>
          </w:rPr>
          <w:instrText xml:space="preserve"> PAGEREF _Toc48658214 \h </w:instrText>
        </w:r>
        <w:r>
          <w:rPr>
            <w:noProof/>
            <w:webHidden/>
          </w:rPr>
        </w:r>
        <w:r>
          <w:rPr>
            <w:noProof/>
            <w:webHidden/>
          </w:rPr>
          <w:fldChar w:fldCharType="separate"/>
        </w:r>
        <w:r>
          <w:rPr>
            <w:noProof/>
            <w:webHidden/>
          </w:rPr>
          <w:t>44</w:t>
        </w:r>
        <w:r>
          <w:rPr>
            <w:noProof/>
            <w:webHidden/>
          </w:rPr>
          <w:fldChar w:fldCharType="end"/>
        </w:r>
      </w:hyperlink>
    </w:p>
    <w:p w:rsidR="006575CF" w:rsidRDefault="006575CF">
      <w:pPr>
        <w:pStyle w:val="22"/>
        <w:rPr>
          <w:rFonts w:asciiTheme="minorHAnsi" w:eastAsiaTheme="minorEastAsia" w:hAnsiTheme="minorHAnsi" w:cstheme="minorBidi"/>
          <w:noProof/>
          <w:kern w:val="2"/>
          <w:szCs w:val="22"/>
        </w:rPr>
      </w:pPr>
      <w:hyperlink w:anchor="_Toc48658215" w:history="1">
        <w:r w:rsidRPr="00146D56">
          <w:rPr>
            <w:rStyle w:val="a8"/>
            <w:rFonts w:ascii="宋体" w:hAnsi="宋体" w:cs="Arial"/>
            <w:bCs/>
            <w:noProof/>
          </w:rPr>
          <w:t>12</w:t>
        </w:r>
        <w:r w:rsidRPr="00146D56">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_Toc48658215 \h </w:instrText>
        </w:r>
        <w:r>
          <w:rPr>
            <w:noProof/>
            <w:webHidden/>
          </w:rPr>
        </w:r>
        <w:r>
          <w:rPr>
            <w:noProof/>
            <w:webHidden/>
          </w:rPr>
          <w:fldChar w:fldCharType="separate"/>
        </w:r>
        <w:r>
          <w:rPr>
            <w:noProof/>
            <w:webHidden/>
          </w:rPr>
          <w:t>44</w:t>
        </w:r>
        <w:r>
          <w:rPr>
            <w:noProof/>
            <w:webHidden/>
          </w:rPr>
          <w:fldChar w:fldCharType="end"/>
        </w:r>
      </w:hyperlink>
    </w:p>
    <w:p w:rsidR="006575CF" w:rsidRDefault="006575CF">
      <w:pPr>
        <w:pStyle w:val="22"/>
        <w:tabs>
          <w:tab w:val="left" w:pos="1050"/>
        </w:tabs>
        <w:rPr>
          <w:rFonts w:asciiTheme="minorHAnsi" w:eastAsiaTheme="minorEastAsia" w:hAnsiTheme="minorHAnsi" w:cstheme="minorBidi"/>
          <w:noProof/>
          <w:kern w:val="2"/>
          <w:szCs w:val="22"/>
        </w:rPr>
      </w:pPr>
      <w:hyperlink w:anchor="_Toc48658216" w:history="1">
        <w:r w:rsidRPr="00146D56">
          <w:rPr>
            <w:rStyle w:val="a8"/>
            <w:rFonts w:ascii="宋体" w:hAnsi="宋体" w:cs="Arial"/>
            <w:noProof/>
          </w:rPr>
          <w:t>12.1</w:t>
        </w:r>
        <w:r>
          <w:rPr>
            <w:rFonts w:asciiTheme="minorHAnsi" w:eastAsiaTheme="minorEastAsia" w:hAnsiTheme="minorHAnsi" w:cstheme="minorBidi"/>
            <w:noProof/>
            <w:kern w:val="2"/>
            <w:szCs w:val="22"/>
          </w:rPr>
          <w:tab/>
        </w:r>
        <w:r w:rsidRPr="00146D56">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_Toc48658216 \h </w:instrText>
        </w:r>
        <w:r>
          <w:rPr>
            <w:noProof/>
            <w:webHidden/>
          </w:rPr>
        </w:r>
        <w:r>
          <w:rPr>
            <w:noProof/>
            <w:webHidden/>
          </w:rPr>
          <w:fldChar w:fldCharType="separate"/>
        </w:r>
        <w:r>
          <w:rPr>
            <w:noProof/>
            <w:webHidden/>
          </w:rPr>
          <w:t>44</w:t>
        </w:r>
        <w:r>
          <w:rPr>
            <w:noProof/>
            <w:webHidden/>
          </w:rPr>
          <w:fldChar w:fldCharType="end"/>
        </w:r>
      </w:hyperlink>
    </w:p>
    <w:p w:rsidR="006575CF" w:rsidRDefault="006575CF">
      <w:pPr>
        <w:pStyle w:val="22"/>
        <w:tabs>
          <w:tab w:val="left" w:pos="1050"/>
        </w:tabs>
        <w:rPr>
          <w:rFonts w:asciiTheme="minorHAnsi" w:eastAsiaTheme="minorEastAsia" w:hAnsiTheme="minorHAnsi" w:cstheme="minorBidi"/>
          <w:noProof/>
          <w:kern w:val="2"/>
          <w:szCs w:val="22"/>
        </w:rPr>
      </w:pPr>
      <w:hyperlink w:anchor="_Toc48658217" w:history="1">
        <w:r w:rsidRPr="00146D56">
          <w:rPr>
            <w:rStyle w:val="a8"/>
            <w:rFonts w:ascii="宋体" w:hAnsi="宋体" w:cs="Arial"/>
            <w:noProof/>
          </w:rPr>
          <w:t>12.2</w:t>
        </w:r>
        <w:r>
          <w:rPr>
            <w:rFonts w:asciiTheme="minorHAnsi" w:eastAsiaTheme="minorEastAsia" w:hAnsiTheme="minorHAnsi" w:cstheme="minorBidi"/>
            <w:noProof/>
            <w:kern w:val="2"/>
            <w:szCs w:val="22"/>
          </w:rPr>
          <w:tab/>
        </w:r>
        <w:r w:rsidRPr="00146D56">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_Toc48658217 \h </w:instrText>
        </w:r>
        <w:r>
          <w:rPr>
            <w:noProof/>
            <w:webHidden/>
          </w:rPr>
        </w:r>
        <w:r>
          <w:rPr>
            <w:noProof/>
            <w:webHidden/>
          </w:rPr>
          <w:fldChar w:fldCharType="separate"/>
        </w:r>
        <w:r>
          <w:rPr>
            <w:noProof/>
            <w:webHidden/>
          </w:rPr>
          <w:t>45</w:t>
        </w:r>
        <w:r>
          <w:rPr>
            <w:noProof/>
            <w:webHidden/>
          </w:rPr>
          <w:fldChar w:fldCharType="end"/>
        </w:r>
      </w:hyperlink>
    </w:p>
    <w:p w:rsidR="006575CF" w:rsidRDefault="006575CF">
      <w:pPr>
        <w:pStyle w:val="22"/>
        <w:tabs>
          <w:tab w:val="left" w:pos="1050"/>
        </w:tabs>
        <w:rPr>
          <w:rFonts w:asciiTheme="minorHAnsi" w:eastAsiaTheme="minorEastAsia" w:hAnsiTheme="minorHAnsi" w:cstheme="minorBidi"/>
          <w:noProof/>
          <w:kern w:val="2"/>
          <w:szCs w:val="22"/>
        </w:rPr>
      </w:pPr>
      <w:hyperlink w:anchor="_Toc48658218" w:history="1">
        <w:r w:rsidRPr="00146D56">
          <w:rPr>
            <w:rStyle w:val="a8"/>
            <w:rFonts w:ascii="宋体" w:hAnsi="宋体" w:cs="Arial"/>
            <w:noProof/>
          </w:rPr>
          <w:t>12.3</w:t>
        </w:r>
        <w:r>
          <w:rPr>
            <w:rFonts w:asciiTheme="minorHAnsi" w:eastAsiaTheme="minorEastAsia" w:hAnsiTheme="minorHAnsi" w:cstheme="minorBidi"/>
            <w:noProof/>
            <w:kern w:val="2"/>
            <w:szCs w:val="22"/>
          </w:rPr>
          <w:tab/>
        </w:r>
        <w:r w:rsidRPr="00146D56">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_Toc48658218 \h </w:instrText>
        </w:r>
        <w:r>
          <w:rPr>
            <w:noProof/>
            <w:webHidden/>
          </w:rPr>
        </w:r>
        <w:r>
          <w:rPr>
            <w:noProof/>
            <w:webHidden/>
          </w:rPr>
          <w:fldChar w:fldCharType="separate"/>
        </w:r>
        <w:r>
          <w:rPr>
            <w:noProof/>
            <w:webHidden/>
          </w:rPr>
          <w:t>45</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8158"/>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8159"/>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易方达恒益定期开放债券型发起式证券投资基金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易方达恒益定开债券发起式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005124</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005124</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2017</w:t>
            </w:r>
            <w:r w:rsidRPr="00224952">
              <w:rPr>
                <w:szCs w:val="21"/>
              </w:rPr>
              <w:t>年</w:t>
            </w:r>
            <w:r w:rsidRPr="00224952">
              <w:rPr>
                <w:szCs w:val="21"/>
              </w:rPr>
              <w:t>10</w:t>
            </w:r>
            <w:r w:rsidRPr="00224952">
              <w:rPr>
                <w:szCs w:val="21"/>
              </w:rPr>
              <w:t>月</w:t>
            </w:r>
            <w:r w:rsidRPr="00224952">
              <w:rPr>
                <w:szCs w:val="21"/>
              </w:rPr>
              <w:t>25</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兴业银行股份有限公司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5,969,915,140.51</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8160"/>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本基金为纯债基金，管理人主要通过分析影响债券市场的各类要素，对债券组合的平均久期、期限结构、类属品种进行有效配置，力争为投资人提供长期稳定的投资回报。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在封闭运作期与开放运作期采取不同的投资策略。封闭运作期本基金在债券投资上主要通过久期配置、类属配置、期限结构配置和个券选择四个层次进行投资管理。在衍生品投资上，本基金将根据风险管理的原则，主要选择流动性好、交易活跃的国债期货合约进行交易，以对冲投资组合的系统性风险、有效管理现金流量或降低建仓或调仓过程中的冲击成本等。开放运作期内，本基金为保持较高的组合流动性，方便投资人安排投资，在遵守本基金有关投资限制与投资比例的前提下，将主要投资于高流动性的投资品种，减小基金净值的波动。</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中债新综合指数（全价）收益率</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本基金为债券型基金，其长期平均风险和预期收益率理论上低于股票型基金、混合型基金，高于货币市场基金。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8161"/>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兴业银行股份有限公司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龚小武</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021-52629999-212056</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gongxiaowu@cib.com.cn</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021-62159217</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福州市湖东路</w:t>
            </w:r>
            <w:r w:rsidRPr="00224952">
              <w:rPr>
                <w:color w:val="000000"/>
                <w:kern w:val="0"/>
                <w:szCs w:val="21"/>
              </w:rPr>
              <w:t>154</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上海市银城路</w:t>
            </w:r>
            <w:r w:rsidRPr="00224952">
              <w:rPr>
                <w:color w:val="000000"/>
                <w:kern w:val="0"/>
                <w:szCs w:val="21"/>
              </w:rPr>
              <w:t>167</w:t>
            </w:r>
            <w:r w:rsidRPr="00224952">
              <w:rPr>
                <w:color w:val="000000"/>
                <w:kern w:val="0"/>
                <w:szCs w:val="21"/>
              </w:rPr>
              <w:t>号兴业大厦</w:t>
            </w:r>
            <w:r w:rsidRPr="00224952">
              <w:rPr>
                <w:color w:val="000000"/>
                <w:kern w:val="0"/>
                <w:szCs w:val="21"/>
              </w:rPr>
              <w:t>4</w:t>
            </w:r>
            <w:r w:rsidRPr="00224952">
              <w:rPr>
                <w:color w:val="000000"/>
                <w:kern w:val="0"/>
                <w:szCs w:val="21"/>
              </w:rPr>
              <w:t>楼</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200120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高建平</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8162"/>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中国证券报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8163"/>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8164"/>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8165"/>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149,106,004.58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124,323,953.07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0.0208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2.03%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2.06%</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13,450,932.70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0.0023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5,989,105,993.44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1.0032</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14.71%</w:t>
            </w:r>
          </w:p>
        </w:tc>
      </w:tr>
    </w:tbl>
    <w:bookmarkEnd w:id="21"/>
    <w:bookmarkEnd w:id="22"/>
    <w:p w:rsidR="009968F3" w:rsidRDefault="0047332E">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9968F3" w:rsidRDefault="0047332E">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8166"/>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9968F3">
        <w:tc>
          <w:tcPr>
            <w:tcW w:w="1560" w:type="dxa"/>
            <w:vAlign w:val="center"/>
          </w:tcPr>
          <w:p w:rsidR="009968F3" w:rsidRDefault="0047332E">
            <w:pPr>
              <w:jc w:val="left"/>
            </w:pPr>
            <w:r>
              <w:rPr>
                <w:color w:val="000000"/>
                <w:szCs w:val="21"/>
              </w:rPr>
              <w:t>过去一个月</w:t>
            </w:r>
          </w:p>
        </w:tc>
        <w:tc>
          <w:tcPr>
            <w:tcW w:w="1275" w:type="dxa"/>
            <w:vAlign w:val="center"/>
          </w:tcPr>
          <w:p w:rsidR="009968F3" w:rsidRDefault="0047332E">
            <w:pPr>
              <w:jc w:val="center"/>
            </w:pPr>
            <w:r>
              <w:rPr>
                <w:color w:val="000000"/>
                <w:szCs w:val="21"/>
              </w:rPr>
              <w:t>-1.15%</w:t>
            </w:r>
          </w:p>
        </w:tc>
        <w:tc>
          <w:tcPr>
            <w:tcW w:w="1276" w:type="dxa"/>
            <w:vAlign w:val="center"/>
          </w:tcPr>
          <w:p w:rsidR="009968F3" w:rsidRDefault="0047332E">
            <w:pPr>
              <w:jc w:val="center"/>
            </w:pPr>
            <w:r>
              <w:rPr>
                <w:color w:val="000000"/>
                <w:szCs w:val="21"/>
              </w:rPr>
              <w:t>0.12%</w:t>
            </w:r>
          </w:p>
        </w:tc>
        <w:tc>
          <w:tcPr>
            <w:tcW w:w="1276" w:type="dxa"/>
            <w:vAlign w:val="center"/>
          </w:tcPr>
          <w:p w:rsidR="009968F3" w:rsidRDefault="0047332E">
            <w:pPr>
              <w:jc w:val="center"/>
            </w:pPr>
            <w:r>
              <w:rPr>
                <w:color w:val="000000"/>
                <w:szCs w:val="21"/>
              </w:rPr>
              <w:t>-0.94%</w:t>
            </w:r>
          </w:p>
        </w:tc>
        <w:tc>
          <w:tcPr>
            <w:tcW w:w="1276" w:type="dxa"/>
            <w:vAlign w:val="center"/>
          </w:tcPr>
          <w:p w:rsidR="009968F3" w:rsidRDefault="0047332E">
            <w:pPr>
              <w:jc w:val="center"/>
            </w:pPr>
            <w:r>
              <w:rPr>
                <w:color w:val="000000"/>
                <w:szCs w:val="21"/>
              </w:rPr>
              <w:t>0.12%</w:t>
            </w:r>
          </w:p>
        </w:tc>
        <w:tc>
          <w:tcPr>
            <w:tcW w:w="1134" w:type="dxa"/>
            <w:vAlign w:val="center"/>
          </w:tcPr>
          <w:p w:rsidR="009968F3" w:rsidRDefault="0047332E">
            <w:pPr>
              <w:jc w:val="center"/>
            </w:pPr>
            <w:r>
              <w:rPr>
                <w:color w:val="000000"/>
                <w:szCs w:val="21"/>
              </w:rPr>
              <w:t>-0.21%</w:t>
            </w:r>
          </w:p>
        </w:tc>
        <w:tc>
          <w:tcPr>
            <w:tcW w:w="1134" w:type="dxa"/>
            <w:vAlign w:val="center"/>
          </w:tcPr>
          <w:p w:rsidR="009968F3" w:rsidRDefault="0047332E">
            <w:pPr>
              <w:jc w:val="center"/>
            </w:pPr>
            <w:r>
              <w:rPr>
                <w:color w:val="000000"/>
                <w:szCs w:val="21"/>
              </w:rPr>
              <w:t>0.00%</w:t>
            </w:r>
          </w:p>
        </w:tc>
      </w:tr>
      <w:tr w:rsidR="009968F3">
        <w:tc>
          <w:tcPr>
            <w:tcW w:w="1560" w:type="dxa"/>
            <w:vAlign w:val="center"/>
          </w:tcPr>
          <w:p w:rsidR="009968F3" w:rsidRDefault="0047332E">
            <w:pPr>
              <w:jc w:val="left"/>
            </w:pPr>
            <w:r>
              <w:rPr>
                <w:color w:val="000000"/>
                <w:szCs w:val="21"/>
              </w:rPr>
              <w:t>过去三个月</w:t>
            </w:r>
          </w:p>
        </w:tc>
        <w:tc>
          <w:tcPr>
            <w:tcW w:w="1275" w:type="dxa"/>
            <w:vAlign w:val="center"/>
          </w:tcPr>
          <w:p w:rsidR="009968F3" w:rsidRDefault="0047332E">
            <w:pPr>
              <w:jc w:val="center"/>
            </w:pPr>
            <w:r>
              <w:rPr>
                <w:color w:val="000000"/>
                <w:szCs w:val="21"/>
              </w:rPr>
              <w:t>-0.01%</w:t>
            </w:r>
          </w:p>
        </w:tc>
        <w:tc>
          <w:tcPr>
            <w:tcW w:w="1276" w:type="dxa"/>
            <w:vAlign w:val="center"/>
          </w:tcPr>
          <w:p w:rsidR="009968F3" w:rsidRDefault="0047332E">
            <w:pPr>
              <w:jc w:val="center"/>
            </w:pPr>
            <w:r>
              <w:rPr>
                <w:color w:val="000000"/>
                <w:szCs w:val="21"/>
              </w:rPr>
              <w:t>0.12%</w:t>
            </w:r>
          </w:p>
        </w:tc>
        <w:tc>
          <w:tcPr>
            <w:tcW w:w="1276" w:type="dxa"/>
            <w:vAlign w:val="center"/>
          </w:tcPr>
          <w:p w:rsidR="009968F3" w:rsidRDefault="0047332E">
            <w:pPr>
              <w:jc w:val="center"/>
            </w:pPr>
            <w:r>
              <w:rPr>
                <w:color w:val="000000"/>
                <w:szCs w:val="21"/>
              </w:rPr>
              <w:t>-1.04%</w:t>
            </w:r>
          </w:p>
        </w:tc>
        <w:tc>
          <w:tcPr>
            <w:tcW w:w="1276" w:type="dxa"/>
            <w:vAlign w:val="center"/>
          </w:tcPr>
          <w:p w:rsidR="009968F3" w:rsidRDefault="0047332E">
            <w:pPr>
              <w:jc w:val="center"/>
            </w:pPr>
            <w:r>
              <w:rPr>
                <w:color w:val="000000"/>
                <w:szCs w:val="21"/>
              </w:rPr>
              <w:t>0.12%</w:t>
            </w:r>
          </w:p>
        </w:tc>
        <w:tc>
          <w:tcPr>
            <w:tcW w:w="1134" w:type="dxa"/>
            <w:vAlign w:val="center"/>
          </w:tcPr>
          <w:p w:rsidR="009968F3" w:rsidRDefault="0047332E">
            <w:pPr>
              <w:jc w:val="center"/>
            </w:pPr>
            <w:r>
              <w:rPr>
                <w:color w:val="000000"/>
                <w:szCs w:val="21"/>
              </w:rPr>
              <w:t>1.03%</w:t>
            </w:r>
          </w:p>
        </w:tc>
        <w:tc>
          <w:tcPr>
            <w:tcW w:w="1134" w:type="dxa"/>
            <w:vAlign w:val="center"/>
          </w:tcPr>
          <w:p w:rsidR="009968F3" w:rsidRDefault="0047332E">
            <w:pPr>
              <w:jc w:val="center"/>
            </w:pPr>
            <w:r>
              <w:rPr>
                <w:color w:val="000000"/>
                <w:szCs w:val="21"/>
              </w:rPr>
              <w:t>0.00%</w:t>
            </w:r>
          </w:p>
        </w:tc>
      </w:tr>
      <w:tr w:rsidR="009968F3">
        <w:tc>
          <w:tcPr>
            <w:tcW w:w="1560" w:type="dxa"/>
            <w:vAlign w:val="center"/>
          </w:tcPr>
          <w:p w:rsidR="009968F3" w:rsidRDefault="0047332E">
            <w:pPr>
              <w:jc w:val="left"/>
            </w:pPr>
            <w:r>
              <w:rPr>
                <w:color w:val="000000"/>
                <w:szCs w:val="21"/>
              </w:rPr>
              <w:t>过去六个月</w:t>
            </w:r>
          </w:p>
        </w:tc>
        <w:tc>
          <w:tcPr>
            <w:tcW w:w="1275" w:type="dxa"/>
            <w:vAlign w:val="center"/>
          </w:tcPr>
          <w:p w:rsidR="009968F3" w:rsidRDefault="0047332E">
            <w:pPr>
              <w:jc w:val="center"/>
            </w:pPr>
            <w:r>
              <w:rPr>
                <w:color w:val="000000"/>
                <w:szCs w:val="21"/>
              </w:rPr>
              <w:t>2.06%</w:t>
            </w:r>
          </w:p>
        </w:tc>
        <w:tc>
          <w:tcPr>
            <w:tcW w:w="1276" w:type="dxa"/>
            <w:vAlign w:val="center"/>
          </w:tcPr>
          <w:p w:rsidR="009968F3" w:rsidRDefault="0047332E">
            <w:pPr>
              <w:jc w:val="center"/>
            </w:pPr>
            <w:r>
              <w:rPr>
                <w:color w:val="000000"/>
                <w:szCs w:val="21"/>
              </w:rPr>
              <w:t>0.10%</w:t>
            </w:r>
          </w:p>
        </w:tc>
        <w:tc>
          <w:tcPr>
            <w:tcW w:w="1276" w:type="dxa"/>
            <w:vAlign w:val="center"/>
          </w:tcPr>
          <w:p w:rsidR="009968F3" w:rsidRDefault="0047332E">
            <w:pPr>
              <w:jc w:val="center"/>
            </w:pPr>
            <w:r>
              <w:rPr>
                <w:color w:val="000000"/>
                <w:szCs w:val="21"/>
              </w:rPr>
              <w:t>0.79%</w:t>
            </w:r>
          </w:p>
        </w:tc>
        <w:tc>
          <w:tcPr>
            <w:tcW w:w="1276" w:type="dxa"/>
            <w:vAlign w:val="center"/>
          </w:tcPr>
          <w:p w:rsidR="009968F3" w:rsidRDefault="0047332E">
            <w:pPr>
              <w:jc w:val="center"/>
            </w:pPr>
            <w:r>
              <w:rPr>
                <w:color w:val="000000"/>
                <w:szCs w:val="21"/>
              </w:rPr>
              <w:t>0.11%</w:t>
            </w:r>
          </w:p>
        </w:tc>
        <w:tc>
          <w:tcPr>
            <w:tcW w:w="1134" w:type="dxa"/>
            <w:vAlign w:val="center"/>
          </w:tcPr>
          <w:p w:rsidR="009968F3" w:rsidRDefault="0047332E">
            <w:pPr>
              <w:jc w:val="center"/>
            </w:pPr>
            <w:r>
              <w:rPr>
                <w:color w:val="000000"/>
                <w:szCs w:val="21"/>
              </w:rPr>
              <w:t>1.27%</w:t>
            </w:r>
          </w:p>
        </w:tc>
        <w:tc>
          <w:tcPr>
            <w:tcW w:w="1134" w:type="dxa"/>
            <w:vAlign w:val="center"/>
          </w:tcPr>
          <w:p w:rsidR="009968F3" w:rsidRDefault="0047332E">
            <w:pPr>
              <w:jc w:val="center"/>
            </w:pPr>
            <w:r>
              <w:rPr>
                <w:color w:val="000000"/>
                <w:szCs w:val="21"/>
              </w:rPr>
              <w:t>-0.01%</w:t>
            </w:r>
          </w:p>
        </w:tc>
      </w:tr>
      <w:tr w:rsidR="009968F3">
        <w:tc>
          <w:tcPr>
            <w:tcW w:w="1560" w:type="dxa"/>
            <w:vAlign w:val="center"/>
          </w:tcPr>
          <w:p w:rsidR="009968F3" w:rsidRDefault="0047332E">
            <w:pPr>
              <w:jc w:val="left"/>
            </w:pPr>
            <w:r>
              <w:rPr>
                <w:color w:val="000000"/>
                <w:szCs w:val="21"/>
              </w:rPr>
              <w:t>过去一年</w:t>
            </w:r>
          </w:p>
        </w:tc>
        <w:tc>
          <w:tcPr>
            <w:tcW w:w="1275" w:type="dxa"/>
            <w:vAlign w:val="center"/>
          </w:tcPr>
          <w:p w:rsidR="009968F3" w:rsidRDefault="0047332E">
            <w:pPr>
              <w:jc w:val="center"/>
            </w:pPr>
            <w:r>
              <w:rPr>
                <w:color w:val="000000"/>
                <w:szCs w:val="21"/>
              </w:rPr>
              <w:t>4.60%</w:t>
            </w:r>
          </w:p>
        </w:tc>
        <w:tc>
          <w:tcPr>
            <w:tcW w:w="1276" w:type="dxa"/>
            <w:vAlign w:val="center"/>
          </w:tcPr>
          <w:p w:rsidR="009968F3" w:rsidRDefault="0047332E">
            <w:pPr>
              <w:jc w:val="center"/>
            </w:pPr>
            <w:r>
              <w:rPr>
                <w:color w:val="000000"/>
                <w:szCs w:val="21"/>
              </w:rPr>
              <w:t>0.07%</w:t>
            </w:r>
          </w:p>
        </w:tc>
        <w:tc>
          <w:tcPr>
            <w:tcW w:w="1276" w:type="dxa"/>
            <w:vAlign w:val="center"/>
          </w:tcPr>
          <w:p w:rsidR="009968F3" w:rsidRDefault="0047332E">
            <w:pPr>
              <w:jc w:val="center"/>
            </w:pPr>
            <w:r>
              <w:rPr>
                <w:color w:val="000000"/>
                <w:szCs w:val="21"/>
              </w:rPr>
              <w:t>1.87%</w:t>
            </w:r>
          </w:p>
        </w:tc>
        <w:tc>
          <w:tcPr>
            <w:tcW w:w="1276" w:type="dxa"/>
            <w:vAlign w:val="center"/>
          </w:tcPr>
          <w:p w:rsidR="009968F3" w:rsidRDefault="0047332E">
            <w:pPr>
              <w:jc w:val="center"/>
            </w:pPr>
            <w:r>
              <w:rPr>
                <w:color w:val="000000"/>
                <w:szCs w:val="21"/>
              </w:rPr>
              <w:t>0.08%</w:t>
            </w:r>
          </w:p>
        </w:tc>
        <w:tc>
          <w:tcPr>
            <w:tcW w:w="1134" w:type="dxa"/>
            <w:vAlign w:val="center"/>
          </w:tcPr>
          <w:p w:rsidR="009968F3" w:rsidRDefault="0047332E">
            <w:pPr>
              <w:jc w:val="center"/>
            </w:pPr>
            <w:r>
              <w:rPr>
                <w:color w:val="000000"/>
                <w:szCs w:val="21"/>
              </w:rPr>
              <w:t>2.73%</w:t>
            </w:r>
          </w:p>
        </w:tc>
        <w:tc>
          <w:tcPr>
            <w:tcW w:w="1134" w:type="dxa"/>
            <w:vAlign w:val="center"/>
          </w:tcPr>
          <w:p w:rsidR="009968F3" w:rsidRDefault="0047332E">
            <w:pPr>
              <w:jc w:val="center"/>
            </w:pPr>
            <w:r>
              <w:rPr>
                <w:color w:val="000000"/>
                <w:szCs w:val="21"/>
              </w:rPr>
              <w:t>-0.01%</w:t>
            </w:r>
          </w:p>
        </w:tc>
      </w:tr>
      <w:tr w:rsidR="009968F3">
        <w:tc>
          <w:tcPr>
            <w:tcW w:w="1560" w:type="dxa"/>
            <w:vAlign w:val="center"/>
          </w:tcPr>
          <w:p w:rsidR="009968F3" w:rsidRDefault="0047332E">
            <w:pPr>
              <w:jc w:val="left"/>
            </w:pPr>
            <w:r>
              <w:rPr>
                <w:color w:val="000000"/>
                <w:szCs w:val="21"/>
              </w:rPr>
              <w:t>过去三年</w:t>
            </w:r>
          </w:p>
        </w:tc>
        <w:tc>
          <w:tcPr>
            <w:tcW w:w="1275" w:type="dxa"/>
            <w:vAlign w:val="center"/>
          </w:tcPr>
          <w:p w:rsidR="009968F3" w:rsidRDefault="0047332E">
            <w:pPr>
              <w:jc w:val="center"/>
            </w:pPr>
            <w:r>
              <w:rPr>
                <w:color w:val="000000"/>
                <w:szCs w:val="21"/>
              </w:rPr>
              <w:t>-</w:t>
            </w:r>
          </w:p>
        </w:tc>
        <w:tc>
          <w:tcPr>
            <w:tcW w:w="1276" w:type="dxa"/>
            <w:vAlign w:val="center"/>
          </w:tcPr>
          <w:p w:rsidR="009968F3" w:rsidRDefault="0047332E">
            <w:pPr>
              <w:jc w:val="center"/>
            </w:pPr>
            <w:r>
              <w:rPr>
                <w:color w:val="000000"/>
                <w:szCs w:val="21"/>
              </w:rPr>
              <w:t>-</w:t>
            </w:r>
          </w:p>
        </w:tc>
        <w:tc>
          <w:tcPr>
            <w:tcW w:w="1276" w:type="dxa"/>
            <w:vAlign w:val="center"/>
          </w:tcPr>
          <w:p w:rsidR="009968F3" w:rsidRDefault="0047332E">
            <w:pPr>
              <w:jc w:val="center"/>
            </w:pPr>
            <w:r>
              <w:rPr>
                <w:color w:val="000000"/>
                <w:szCs w:val="21"/>
              </w:rPr>
              <w:t>-</w:t>
            </w:r>
          </w:p>
        </w:tc>
        <w:tc>
          <w:tcPr>
            <w:tcW w:w="1276" w:type="dxa"/>
            <w:vAlign w:val="center"/>
          </w:tcPr>
          <w:p w:rsidR="009968F3" w:rsidRDefault="0047332E">
            <w:pPr>
              <w:jc w:val="center"/>
            </w:pPr>
            <w:r>
              <w:rPr>
                <w:color w:val="000000"/>
                <w:szCs w:val="21"/>
              </w:rPr>
              <w:t>-</w:t>
            </w:r>
          </w:p>
        </w:tc>
        <w:tc>
          <w:tcPr>
            <w:tcW w:w="1134" w:type="dxa"/>
            <w:vAlign w:val="center"/>
          </w:tcPr>
          <w:p w:rsidR="009968F3" w:rsidRDefault="0047332E">
            <w:pPr>
              <w:jc w:val="center"/>
            </w:pPr>
            <w:r>
              <w:rPr>
                <w:color w:val="000000"/>
                <w:szCs w:val="21"/>
              </w:rPr>
              <w:t>-</w:t>
            </w:r>
          </w:p>
        </w:tc>
        <w:tc>
          <w:tcPr>
            <w:tcW w:w="1134" w:type="dxa"/>
            <w:vAlign w:val="center"/>
          </w:tcPr>
          <w:p w:rsidR="009968F3" w:rsidRDefault="0047332E">
            <w:pPr>
              <w:jc w:val="center"/>
            </w:pPr>
            <w:r>
              <w:rPr>
                <w:color w:val="000000"/>
                <w:szCs w:val="21"/>
              </w:rPr>
              <w:t>-</w:t>
            </w:r>
          </w:p>
        </w:tc>
      </w:tr>
      <w:tr w:rsidR="009968F3">
        <w:tc>
          <w:tcPr>
            <w:tcW w:w="1560" w:type="dxa"/>
            <w:vAlign w:val="center"/>
          </w:tcPr>
          <w:p w:rsidR="009968F3" w:rsidRDefault="0047332E">
            <w:pPr>
              <w:jc w:val="left"/>
            </w:pPr>
            <w:r>
              <w:rPr>
                <w:color w:val="000000"/>
                <w:szCs w:val="21"/>
              </w:rPr>
              <w:t>自基金合同生效起至今</w:t>
            </w:r>
          </w:p>
        </w:tc>
        <w:tc>
          <w:tcPr>
            <w:tcW w:w="1275" w:type="dxa"/>
            <w:vAlign w:val="center"/>
          </w:tcPr>
          <w:p w:rsidR="009968F3" w:rsidRDefault="0047332E">
            <w:pPr>
              <w:jc w:val="center"/>
            </w:pPr>
            <w:r>
              <w:rPr>
                <w:color w:val="000000"/>
                <w:szCs w:val="21"/>
              </w:rPr>
              <w:t>14.71%</w:t>
            </w:r>
          </w:p>
        </w:tc>
        <w:tc>
          <w:tcPr>
            <w:tcW w:w="1276" w:type="dxa"/>
            <w:vAlign w:val="center"/>
          </w:tcPr>
          <w:p w:rsidR="009968F3" w:rsidRDefault="0047332E">
            <w:pPr>
              <w:jc w:val="center"/>
            </w:pPr>
            <w:r>
              <w:rPr>
                <w:color w:val="000000"/>
                <w:szCs w:val="21"/>
              </w:rPr>
              <w:t>0.06%</w:t>
            </w:r>
          </w:p>
        </w:tc>
        <w:tc>
          <w:tcPr>
            <w:tcW w:w="1276" w:type="dxa"/>
            <w:vAlign w:val="center"/>
          </w:tcPr>
          <w:p w:rsidR="009968F3" w:rsidRDefault="0047332E">
            <w:pPr>
              <w:jc w:val="center"/>
            </w:pPr>
            <w:r>
              <w:rPr>
                <w:color w:val="000000"/>
                <w:szCs w:val="21"/>
              </w:rPr>
              <w:t>5.97%</w:t>
            </w:r>
          </w:p>
        </w:tc>
        <w:tc>
          <w:tcPr>
            <w:tcW w:w="1276" w:type="dxa"/>
            <w:vAlign w:val="center"/>
          </w:tcPr>
          <w:p w:rsidR="009968F3" w:rsidRDefault="0047332E">
            <w:pPr>
              <w:jc w:val="center"/>
            </w:pPr>
            <w:r>
              <w:rPr>
                <w:color w:val="000000"/>
                <w:szCs w:val="21"/>
              </w:rPr>
              <w:t>0.07%</w:t>
            </w:r>
          </w:p>
        </w:tc>
        <w:tc>
          <w:tcPr>
            <w:tcW w:w="1134" w:type="dxa"/>
            <w:vAlign w:val="center"/>
          </w:tcPr>
          <w:p w:rsidR="009968F3" w:rsidRDefault="0047332E">
            <w:pPr>
              <w:jc w:val="center"/>
            </w:pPr>
            <w:r>
              <w:rPr>
                <w:color w:val="000000"/>
                <w:szCs w:val="21"/>
              </w:rPr>
              <w:t>8.74%</w:t>
            </w:r>
          </w:p>
        </w:tc>
        <w:tc>
          <w:tcPr>
            <w:tcW w:w="1134" w:type="dxa"/>
            <w:vAlign w:val="center"/>
          </w:tcPr>
          <w:p w:rsidR="009968F3" w:rsidRDefault="0047332E">
            <w:pPr>
              <w:jc w:val="center"/>
            </w:pPr>
            <w:r>
              <w:rPr>
                <w:color w:val="000000"/>
                <w:szCs w:val="21"/>
              </w:rPr>
              <w:t>-0.01%</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易方达恒益定期开放债券型发起式证券投资基金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2017</w:t>
      </w:r>
      <w:r w:rsidRPr="00224952">
        <w:rPr>
          <w:rFonts w:ascii="Times New Roman" w:hAnsi="Times New Roman"/>
        </w:rPr>
        <w:t>年</w:t>
      </w:r>
      <w:r w:rsidRPr="00224952">
        <w:rPr>
          <w:rFonts w:ascii="Times New Roman" w:hAnsi="Times New Roman"/>
        </w:rPr>
        <w:t>10</w:t>
      </w:r>
      <w:r w:rsidRPr="00224952">
        <w:rPr>
          <w:rFonts w:ascii="Times New Roman" w:hAnsi="Times New Roman"/>
        </w:rPr>
        <w:t>月</w:t>
      </w:r>
      <w:r w:rsidRPr="00224952">
        <w:rPr>
          <w:rFonts w:ascii="Times New Roman" w:hAnsi="Times New Roman"/>
        </w:rPr>
        <w:t>25</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6575CF"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14.71%</w:t>
      </w:r>
      <w:r w:rsidRPr="00224952">
        <w:rPr>
          <w:kern w:val="0"/>
          <w:szCs w:val="21"/>
        </w:rPr>
        <w:t>，同期业绩比较基准收益率为</w:t>
      </w:r>
      <w:r w:rsidRPr="00224952">
        <w:rPr>
          <w:kern w:val="0"/>
          <w:szCs w:val="21"/>
        </w:rPr>
        <w:t>5.97%</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8167"/>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8168"/>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9968F3">
        <w:tc>
          <w:tcPr>
            <w:tcW w:w="464" w:type="dxa"/>
            <w:vAlign w:val="center"/>
          </w:tcPr>
          <w:p w:rsidR="009968F3" w:rsidRDefault="0047332E">
            <w:pPr>
              <w:jc w:val="center"/>
            </w:pPr>
            <w:r>
              <w:rPr>
                <w:color w:val="000000"/>
                <w:szCs w:val="21"/>
              </w:rPr>
              <w:t>胡剑</w:t>
            </w:r>
          </w:p>
        </w:tc>
        <w:tc>
          <w:tcPr>
            <w:tcW w:w="3402" w:type="dxa"/>
            <w:vAlign w:val="center"/>
          </w:tcPr>
          <w:p w:rsidR="009968F3" w:rsidRDefault="0047332E">
            <w:pPr>
              <w:jc w:val="left"/>
            </w:pPr>
            <w:r>
              <w:rPr>
                <w:color w:val="000000"/>
                <w:szCs w:val="21"/>
              </w:rPr>
              <w:t>本基金的基金经理、易方达稳健收益债券型证券投资基金的基金经理、易方达信用债债券型证券投资基金的基金经理、易方达裕惠回报定期开放式混合型发起式证券投资基金的基金经理、易方达丰惠混合型证券投资基金的基金经理（自</w:t>
            </w:r>
            <w:r>
              <w:rPr>
                <w:color w:val="000000"/>
                <w:szCs w:val="21"/>
              </w:rPr>
              <w:t>2017</w:t>
            </w:r>
            <w:r>
              <w:rPr>
                <w:color w:val="000000"/>
                <w:szCs w:val="21"/>
              </w:rPr>
              <w:t>年</w:t>
            </w:r>
            <w:r>
              <w:rPr>
                <w:color w:val="000000"/>
                <w:szCs w:val="21"/>
              </w:rPr>
              <w:t>03</w:t>
            </w:r>
            <w:r>
              <w:rPr>
                <w:color w:val="000000"/>
                <w:szCs w:val="21"/>
              </w:rPr>
              <w:t>月</w:t>
            </w:r>
            <w:r>
              <w:rPr>
                <w:color w:val="000000"/>
                <w:szCs w:val="21"/>
              </w:rPr>
              <w:t>24</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08</w:t>
            </w:r>
            <w:r>
              <w:rPr>
                <w:color w:val="000000"/>
                <w:szCs w:val="21"/>
              </w:rPr>
              <w:t>日）、易方达瑞富灵活配置混合型证券投资基金的基金经理、易方达</w:t>
            </w:r>
            <w:r>
              <w:rPr>
                <w:color w:val="000000"/>
                <w:szCs w:val="21"/>
              </w:rPr>
              <w:t>3</w:t>
            </w:r>
            <w:r>
              <w:rPr>
                <w:color w:val="000000"/>
                <w:szCs w:val="21"/>
              </w:rPr>
              <w:t>年封闭运作战略配售灵活配置混合型证券投资基金（</w:t>
            </w:r>
            <w:r>
              <w:rPr>
                <w:color w:val="000000"/>
                <w:szCs w:val="21"/>
              </w:rPr>
              <w:t>LOF</w:t>
            </w:r>
            <w:r>
              <w:rPr>
                <w:color w:val="000000"/>
                <w:szCs w:val="21"/>
              </w:rPr>
              <w:t>）的基金经理、易方达岁丰添利债券型证券投资基金的基金经理、易方达恒利</w:t>
            </w:r>
            <w:r>
              <w:rPr>
                <w:color w:val="000000"/>
                <w:szCs w:val="21"/>
              </w:rPr>
              <w:t>3</w:t>
            </w:r>
            <w:r>
              <w:rPr>
                <w:color w:val="000000"/>
                <w:szCs w:val="21"/>
              </w:rPr>
              <w:t>个月定期开放债券型发起式证券投资基金的基金经理、易方达恒盛</w:t>
            </w:r>
            <w:r>
              <w:rPr>
                <w:color w:val="000000"/>
                <w:szCs w:val="21"/>
              </w:rPr>
              <w:t>3</w:t>
            </w:r>
            <w:r>
              <w:rPr>
                <w:color w:val="000000"/>
                <w:szCs w:val="21"/>
              </w:rPr>
              <w:t>个月定期开放混合型发起式证券投资基金的基金经理、易方达富惠纯债债券型证券投资基金的基金经理、易方达中债</w:t>
            </w:r>
            <w:r>
              <w:rPr>
                <w:color w:val="000000"/>
                <w:szCs w:val="21"/>
              </w:rPr>
              <w:t>3-5</w:t>
            </w:r>
            <w:r>
              <w:rPr>
                <w:color w:val="000000"/>
                <w:szCs w:val="21"/>
              </w:rPr>
              <w:t>年期国债指数证券投资基金的基金经理、易方达中债</w:t>
            </w:r>
            <w:r>
              <w:rPr>
                <w:color w:val="000000"/>
                <w:szCs w:val="21"/>
              </w:rPr>
              <w:t>7-10</w:t>
            </w:r>
            <w:r>
              <w:rPr>
                <w:color w:val="000000"/>
                <w:szCs w:val="21"/>
              </w:rPr>
              <w:t>年期国开行债券指数证券投资基金的基金经理、固定收益研究部总经理、固定收益投资部总经理、固定收益投资决策委员会委员</w:t>
            </w:r>
          </w:p>
        </w:tc>
        <w:tc>
          <w:tcPr>
            <w:tcW w:w="709" w:type="dxa"/>
            <w:vAlign w:val="center"/>
          </w:tcPr>
          <w:p w:rsidR="009968F3" w:rsidRDefault="0047332E">
            <w:pPr>
              <w:jc w:val="center"/>
            </w:pPr>
            <w:r>
              <w:rPr>
                <w:color w:val="000000"/>
                <w:szCs w:val="21"/>
              </w:rPr>
              <w:t>2019-07-12</w:t>
            </w:r>
          </w:p>
        </w:tc>
        <w:tc>
          <w:tcPr>
            <w:tcW w:w="708" w:type="dxa"/>
            <w:vAlign w:val="center"/>
          </w:tcPr>
          <w:p w:rsidR="009968F3" w:rsidRDefault="0047332E">
            <w:pPr>
              <w:jc w:val="center"/>
            </w:pPr>
            <w:r>
              <w:rPr>
                <w:color w:val="000000"/>
                <w:szCs w:val="21"/>
              </w:rPr>
              <w:t>-</w:t>
            </w:r>
          </w:p>
        </w:tc>
        <w:tc>
          <w:tcPr>
            <w:tcW w:w="709" w:type="dxa"/>
            <w:vAlign w:val="center"/>
          </w:tcPr>
          <w:p w:rsidR="009968F3" w:rsidRDefault="0047332E">
            <w:pPr>
              <w:jc w:val="center"/>
            </w:pPr>
            <w:r>
              <w:rPr>
                <w:color w:val="000000"/>
                <w:szCs w:val="21"/>
              </w:rPr>
              <w:t>14</w:t>
            </w:r>
            <w:r>
              <w:rPr>
                <w:color w:val="000000"/>
                <w:szCs w:val="21"/>
              </w:rPr>
              <w:t>年</w:t>
            </w:r>
          </w:p>
        </w:tc>
        <w:tc>
          <w:tcPr>
            <w:tcW w:w="3548" w:type="dxa"/>
            <w:vAlign w:val="center"/>
          </w:tcPr>
          <w:p w:rsidR="009968F3" w:rsidRDefault="0047332E">
            <w:r>
              <w:rPr>
                <w:color w:val="000000"/>
                <w:szCs w:val="21"/>
              </w:rPr>
              <w:t>硕士研究生，具有基金从业资格。曾任易方达基金管理有限公司债券研究员、基金经理助理、固定收益研究部负责人、固定收益总部总经理助理、易方达中债新综合债券指数发起式证券投资基金（</w:t>
            </w:r>
            <w:r>
              <w:rPr>
                <w:color w:val="000000"/>
                <w:szCs w:val="21"/>
              </w:rPr>
              <w:t>LOF</w:t>
            </w:r>
            <w:r>
              <w:rPr>
                <w:color w:val="000000"/>
                <w:szCs w:val="21"/>
              </w:rPr>
              <w:t>）基金经理、易方达纯债债券型证券投资基金基金经理、易方达永旭添利定期开放债券型证券投资基金基金经理、易方达纯债</w:t>
            </w:r>
            <w:r>
              <w:rPr>
                <w:color w:val="000000"/>
                <w:szCs w:val="21"/>
              </w:rPr>
              <w:t>1</w:t>
            </w:r>
            <w:r>
              <w:rPr>
                <w:color w:val="000000"/>
                <w:szCs w:val="21"/>
              </w:rPr>
              <w:t>年定期开放债券型证券投资基金基金经理、易方达裕景添利</w:t>
            </w:r>
            <w:r>
              <w:rPr>
                <w:color w:val="000000"/>
                <w:szCs w:val="21"/>
              </w:rPr>
              <w:t>6</w:t>
            </w:r>
            <w:r>
              <w:rPr>
                <w:color w:val="000000"/>
                <w:szCs w:val="21"/>
              </w:rPr>
              <w:t>个月定期开放债券型证券投资基金基金经理、易方达瑞智灵活配置混合型证券投资基金基金经理、易方达瑞兴灵活配置混合型证券投资基金基金经理、易方达瑞祥灵活配置混合型证券投资基金基金经理、易方达高等级信用债债券型证券投资基金基金经理、易方达瑞祺灵活配置混合型证券投资基金基金经理、易方达瑞财灵活配置混合型证券投资基金基金经理。</w:t>
            </w:r>
          </w:p>
        </w:tc>
      </w:tr>
      <w:tr w:rsidR="009968F3">
        <w:tc>
          <w:tcPr>
            <w:tcW w:w="464" w:type="dxa"/>
            <w:vAlign w:val="center"/>
          </w:tcPr>
          <w:p w:rsidR="009968F3" w:rsidRDefault="0047332E">
            <w:pPr>
              <w:jc w:val="center"/>
            </w:pPr>
            <w:r>
              <w:rPr>
                <w:color w:val="000000"/>
                <w:szCs w:val="21"/>
              </w:rPr>
              <w:t>李一硕</w:t>
            </w:r>
          </w:p>
        </w:tc>
        <w:tc>
          <w:tcPr>
            <w:tcW w:w="3402" w:type="dxa"/>
            <w:vAlign w:val="center"/>
          </w:tcPr>
          <w:p w:rsidR="009968F3" w:rsidRDefault="0047332E">
            <w:pPr>
              <w:jc w:val="left"/>
            </w:pPr>
            <w:r>
              <w:rPr>
                <w:color w:val="000000"/>
                <w:szCs w:val="21"/>
              </w:rPr>
              <w:t>本基金的基金经理、易方达永旭添利定期开放债券型证券投资基金的基金经理、易方达纯债</w:t>
            </w:r>
            <w:r>
              <w:rPr>
                <w:color w:val="000000"/>
                <w:szCs w:val="21"/>
              </w:rPr>
              <w:t>1</w:t>
            </w:r>
            <w:r>
              <w:rPr>
                <w:color w:val="000000"/>
                <w:szCs w:val="21"/>
              </w:rPr>
              <w:t>年定期开放债券型证券投资基金的基金经理、易方达裕如灵活配置混合型证券投资基金的基金经理、易方达恒信定期开放债券型发起式证券投资基金的基金经理、易方达恒惠定期开放债券型发起式证券投资基金的基金经理、易方达安源中短债债券型证券投资基金的基金经理、易方达年年恒夏纯债一年定期开放债券型发起式证券投资基金的基金经理、易方达年年恒秋纯债一年定期开放债券型发起式证券投资基金的基金经理、易方达年年恒春纯债一年定期开放债券型发起式证券投资基金的基金经理、易方达丰惠混合型证券投资基金的基金经理助理（自</w:t>
            </w:r>
            <w:r>
              <w:rPr>
                <w:color w:val="000000"/>
                <w:szCs w:val="21"/>
              </w:rPr>
              <w:t>2019</w:t>
            </w:r>
            <w:r>
              <w:rPr>
                <w:color w:val="000000"/>
                <w:szCs w:val="21"/>
              </w:rPr>
              <w:t>年</w:t>
            </w:r>
            <w:r>
              <w:rPr>
                <w:color w:val="000000"/>
                <w:szCs w:val="21"/>
              </w:rPr>
              <w:t>01</w:t>
            </w:r>
            <w:r>
              <w:rPr>
                <w:color w:val="000000"/>
                <w:szCs w:val="21"/>
              </w:rPr>
              <w:t>月</w:t>
            </w:r>
            <w:r>
              <w:rPr>
                <w:color w:val="000000"/>
                <w:szCs w:val="21"/>
              </w:rPr>
              <w:t>18</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稳健收益债券型证券投资基金的基金经理助理、易方达裕惠回报定期开放式混合型发起式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）的基金经理助理、易方达瑞富灵活配置混合型证券投资基金的基金经理助理、易方达恒兴</w:t>
            </w:r>
            <w:r>
              <w:rPr>
                <w:color w:val="000000"/>
                <w:szCs w:val="21"/>
              </w:rPr>
              <w:t>3</w:t>
            </w:r>
            <w:r>
              <w:rPr>
                <w:color w:val="000000"/>
                <w:szCs w:val="21"/>
              </w:rPr>
              <w:t>个月定期开放债券型发起式证券投资基金的基金经理助理、易方达富惠纯债债券型证券投资基金的基金经理助理、固定收益投资部总经理助理</w:t>
            </w:r>
          </w:p>
        </w:tc>
        <w:tc>
          <w:tcPr>
            <w:tcW w:w="709" w:type="dxa"/>
            <w:vAlign w:val="center"/>
          </w:tcPr>
          <w:p w:rsidR="009968F3" w:rsidRDefault="0047332E">
            <w:pPr>
              <w:jc w:val="center"/>
            </w:pPr>
            <w:r>
              <w:rPr>
                <w:color w:val="000000"/>
                <w:szCs w:val="21"/>
              </w:rPr>
              <w:t>2019-09-18</w:t>
            </w:r>
          </w:p>
        </w:tc>
        <w:tc>
          <w:tcPr>
            <w:tcW w:w="708" w:type="dxa"/>
            <w:vAlign w:val="center"/>
          </w:tcPr>
          <w:p w:rsidR="009968F3" w:rsidRDefault="0047332E">
            <w:pPr>
              <w:jc w:val="center"/>
            </w:pPr>
            <w:r>
              <w:rPr>
                <w:color w:val="000000"/>
                <w:szCs w:val="21"/>
              </w:rPr>
              <w:t>-</w:t>
            </w:r>
          </w:p>
        </w:tc>
        <w:tc>
          <w:tcPr>
            <w:tcW w:w="709" w:type="dxa"/>
            <w:vAlign w:val="center"/>
          </w:tcPr>
          <w:p w:rsidR="009968F3" w:rsidRDefault="0047332E">
            <w:pPr>
              <w:jc w:val="center"/>
            </w:pPr>
            <w:r>
              <w:rPr>
                <w:color w:val="000000"/>
                <w:szCs w:val="21"/>
              </w:rPr>
              <w:t>12</w:t>
            </w:r>
            <w:r>
              <w:rPr>
                <w:color w:val="000000"/>
                <w:szCs w:val="21"/>
              </w:rPr>
              <w:t>年</w:t>
            </w:r>
          </w:p>
        </w:tc>
        <w:tc>
          <w:tcPr>
            <w:tcW w:w="3548" w:type="dxa"/>
            <w:vAlign w:val="center"/>
          </w:tcPr>
          <w:p w:rsidR="009968F3" w:rsidRDefault="0047332E">
            <w:r>
              <w:rPr>
                <w:color w:val="000000"/>
                <w:szCs w:val="21"/>
              </w:rPr>
              <w:t>硕士研究生，具有基金从业资格。曾任瑞银证券有限公司研究员，中国国际金融有限公司研究员，易方达基金管理有限公司固定收益研究员、易方达瑞景灵活配置混合型证券投资基金基金经理、易方达新利灵活配置混合型证券投资基金基金经理、易方达新享灵活配置混合型证券投资基金基金经理、易方达富惠纯债债券型证券投资基金基金经理、易方达聚盈分级债券型发起式证券投资基金基金经理、易方达新利灵活配置混合型证券投资基金基金经理助理、易方达新享灵活配置混合型证券投资基金基金经理助理、易方达裕如灵活配置混合型证券投资基金基金经理助理、易方达瑞祥灵活配置混合型证券投资基金基金经理助理、易方达瑞兴灵活配置混合型证券投资基金基金经理助理、易方达瑞智灵活配置混合型证券投资基金基金经理助理、易方达恒益定期开放债券型发起式证券投资基金基金经理助理、易方达瑞祺灵活配置混合型证券投资基金基金经理助理。</w:t>
            </w:r>
          </w:p>
        </w:tc>
      </w:tr>
      <w:tr w:rsidR="009968F3">
        <w:tc>
          <w:tcPr>
            <w:tcW w:w="464" w:type="dxa"/>
            <w:vAlign w:val="center"/>
          </w:tcPr>
          <w:p w:rsidR="009968F3" w:rsidRDefault="0047332E">
            <w:pPr>
              <w:jc w:val="center"/>
            </w:pPr>
            <w:r>
              <w:rPr>
                <w:color w:val="000000"/>
                <w:szCs w:val="21"/>
              </w:rPr>
              <w:t>胡文伯</w:t>
            </w:r>
          </w:p>
        </w:tc>
        <w:tc>
          <w:tcPr>
            <w:tcW w:w="3402" w:type="dxa"/>
            <w:vAlign w:val="center"/>
          </w:tcPr>
          <w:p w:rsidR="009968F3" w:rsidRDefault="0047332E">
            <w:pPr>
              <w:jc w:val="left"/>
            </w:pPr>
            <w:r>
              <w:rPr>
                <w:color w:val="000000"/>
                <w:szCs w:val="21"/>
              </w:rPr>
              <w:t>本基金的基金经理助理、易方达年年恒秋纯债一年定期开放债券型发起式证券投资基金的基金经理助理、易方达丰惠混合型证券投资基金的基金经理助理（自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31</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瑞富灵活配置混合型证券投资基金的基金经理助理、易方达瑞财灵活配置混合型证券投资基金的基金经理助理、易方达裕如灵活配置混合型证券投资基金的基金经理助理、易方达裕惠回报定期开放式混合型发起式证券投资基金的基金经理助理、易方达稳健收益债券型证券投资基金的基金经理助理、易方达鑫转添利混合型证券投资基金的基金经理助理、易方达安盈回报混合型证券投资基金的基金经理助理、易方达瑞信灵活配置混合型证券投资基金的基金经理助理、易方达瑞和灵活配置混合型证券投资基金的基金经理助理、易方达双债增强债券型证券投资基金的基金经理助理、易方达富惠纯债债券型证券投资基金的基金经理助理、易方达永旭添利定期开放债券型证券投资基金的基金经理助理、易方达裕景添利</w:t>
            </w:r>
            <w:r>
              <w:rPr>
                <w:color w:val="000000"/>
                <w:szCs w:val="21"/>
              </w:rPr>
              <w:t>6</w:t>
            </w:r>
            <w:r>
              <w:rPr>
                <w:color w:val="000000"/>
                <w:szCs w:val="21"/>
              </w:rPr>
              <w:t>个月定期开放债券型证券投资基金的基金经理助理、易方达年年恒夏纯债一年定期开放债券型发起式证券投资基金的基金经理助理、易方达安源中短债债券型证券投资基金的基金经理助理、易方达恒利</w:t>
            </w:r>
            <w:r>
              <w:rPr>
                <w:color w:val="000000"/>
                <w:szCs w:val="21"/>
              </w:rPr>
              <w:t>3</w:t>
            </w:r>
            <w:r>
              <w:rPr>
                <w:color w:val="000000"/>
                <w:szCs w:val="21"/>
              </w:rPr>
              <w:t>个月定期开放债券型发起式证券投资基金的基金经理助理、易方达恒惠定期开放债券型发起式证券投资基金的基金经理助理、易方达恒信定期开放债券型发起式证券投资基金的基金经理助理、易方达裕祥回报债券型证券投资基金的基金经理助理、易方达高等级信用债债券型证券投资基金的基金经理助理、易方达纯债</w:t>
            </w:r>
            <w:r>
              <w:rPr>
                <w:color w:val="000000"/>
                <w:szCs w:val="21"/>
              </w:rPr>
              <w:t>1</w:t>
            </w:r>
            <w:r>
              <w:rPr>
                <w:color w:val="000000"/>
                <w:szCs w:val="21"/>
              </w:rPr>
              <w:t>年定期开放债券型证券投资基金的基金经理助理、易方达信用债债券型证券投资基金的基金经理助理、易方达中债新综合债券指数发起式证券投资基金（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w:t>
            </w:r>
          </w:p>
        </w:tc>
        <w:tc>
          <w:tcPr>
            <w:tcW w:w="709" w:type="dxa"/>
            <w:vAlign w:val="center"/>
          </w:tcPr>
          <w:p w:rsidR="009968F3" w:rsidRDefault="0047332E">
            <w:pPr>
              <w:jc w:val="center"/>
            </w:pPr>
            <w:r>
              <w:rPr>
                <w:color w:val="000000"/>
                <w:szCs w:val="21"/>
              </w:rPr>
              <w:t>2019-09-12</w:t>
            </w:r>
          </w:p>
        </w:tc>
        <w:tc>
          <w:tcPr>
            <w:tcW w:w="708" w:type="dxa"/>
            <w:vAlign w:val="center"/>
          </w:tcPr>
          <w:p w:rsidR="009968F3" w:rsidRDefault="0047332E">
            <w:pPr>
              <w:jc w:val="center"/>
            </w:pPr>
            <w:r>
              <w:rPr>
                <w:color w:val="000000"/>
                <w:szCs w:val="21"/>
              </w:rPr>
              <w:t>-</w:t>
            </w:r>
          </w:p>
        </w:tc>
        <w:tc>
          <w:tcPr>
            <w:tcW w:w="709" w:type="dxa"/>
            <w:vAlign w:val="center"/>
          </w:tcPr>
          <w:p w:rsidR="009968F3" w:rsidRDefault="0047332E">
            <w:pPr>
              <w:jc w:val="center"/>
            </w:pPr>
            <w:r>
              <w:rPr>
                <w:color w:val="000000"/>
                <w:szCs w:val="21"/>
              </w:rPr>
              <w:t>6</w:t>
            </w:r>
            <w:r>
              <w:rPr>
                <w:color w:val="000000"/>
                <w:szCs w:val="21"/>
              </w:rPr>
              <w:t>年</w:t>
            </w:r>
          </w:p>
        </w:tc>
        <w:tc>
          <w:tcPr>
            <w:tcW w:w="3548" w:type="dxa"/>
            <w:vAlign w:val="center"/>
          </w:tcPr>
          <w:p w:rsidR="009968F3" w:rsidRDefault="0047332E">
            <w:r>
              <w:rPr>
                <w:color w:val="000000"/>
                <w:szCs w:val="21"/>
              </w:rPr>
              <w:t>硕士研究生，具有基金从业资格。曾任易方达基金管理有限公司固定收益研究部高级研究员、易方达鑫转增利混合型证券投资基金基金经理助理、易方达鑫转招利混合型证券投资基金基金经理助理、易方达新利灵活配置混合型证券投资基金基金经理助理、易方达新享灵活配置混合型证券投资基金基金经理助理、易方达瑞景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聚盈分级债券型发起式证券投资基金基金经理助理。</w:t>
            </w:r>
          </w:p>
        </w:tc>
      </w:tr>
    </w:tbl>
    <w:p w:rsidR="009968F3" w:rsidRDefault="0047332E">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8169"/>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8170"/>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9968F3" w:rsidRDefault="0047332E">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8171"/>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9968F3" w:rsidRDefault="0047332E">
      <w:pPr>
        <w:tabs>
          <w:tab w:val="left" w:pos="426"/>
        </w:tabs>
        <w:spacing w:line="360" w:lineRule="auto"/>
        <w:ind w:firstLineChars="200" w:firstLine="420"/>
        <w:rPr>
          <w:kern w:val="0"/>
          <w:szCs w:val="21"/>
        </w:rPr>
      </w:pPr>
      <w:r>
        <w:rPr>
          <w:kern w:val="0"/>
          <w:szCs w:val="21"/>
        </w:rPr>
        <w:t>2020</w:t>
      </w:r>
      <w:r>
        <w:rPr>
          <w:kern w:val="0"/>
          <w:szCs w:val="21"/>
        </w:rPr>
        <w:t>年上半年国内外宏观经济受到了疫情的显著冲击。一季度我国</w:t>
      </w:r>
      <w:r>
        <w:rPr>
          <w:kern w:val="0"/>
          <w:szCs w:val="21"/>
        </w:rPr>
        <w:t>GDP</w:t>
      </w:r>
      <w:r>
        <w:rPr>
          <w:kern w:val="0"/>
          <w:szCs w:val="21"/>
        </w:rPr>
        <w:t>增长速度为</w:t>
      </w:r>
      <w:r>
        <w:rPr>
          <w:kern w:val="0"/>
          <w:szCs w:val="21"/>
        </w:rPr>
        <w:t>-6.8%</w:t>
      </w:r>
      <w:r>
        <w:rPr>
          <w:kern w:val="0"/>
          <w:szCs w:val="21"/>
        </w:rPr>
        <w:t>，其中供给和需求两方面均受到明显影响。二季度我国宏观经济从疫情的冲击下开始迅速恢复，主要体现在以下几个方面。首先，工业生产水平显著反弹，</w:t>
      </w:r>
      <w:r>
        <w:rPr>
          <w:kern w:val="0"/>
          <w:szCs w:val="21"/>
        </w:rPr>
        <w:t>6</w:t>
      </w:r>
      <w:r>
        <w:rPr>
          <w:kern w:val="0"/>
          <w:szCs w:val="21"/>
        </w:rPr>
        <w:t>月工业增加值同比增速已经恢复至</w:t>
      </w:r>
      <w:r>
        <w:rPr>
          <w:kern w:val="0"/>
          <w:szCs w:val="21"/>
        </w:rPr>
        <w:t>4.8%</w:t>
      </w:r>
      <w:r>
        <w:rPr>
          <w:kern w:val="0"/>
          <w:szCs w:val="21"/>
        </w:rPr>
        <w:t>，发电量、粗钢产量及耗煤量等行业数据也有所回升。其次，出口增速好于预期。虽然二季度主要欧美国家在疫情的影响下经济活动明显停滞，但得益于防疫类物资出口规模较大，以及我国在全球出口份额的提升，外需对我国经济的负面影响总体有限。最后，房地产行业的韧性较强，商品房销售面积增速回升至较高水平，同时今年以来的地产投资同比增速累计值已经转正。</w:t>
      </w:r>
    </w:p>
    <w:p w:rsidR="009968F3" w:rsidRDefault="0047332E">
      <w:pPr>
        <w:tabs>
          <w:tab w:val="left" w:pos="426"/>
        </w:tabs>
        <w:spacing w:line="360" w:lineRule="auto"/>
        <w:ind w:firstLineChars="200" w:firstLine="420"/>
        <w:rPr>
          <w:kern w:val="0"/>
          <w:szCs w:val="21"/>
        </w:rPr>
      </w:pPr>
      <w:r>
        <w:rPr>
          <w:kern w:val="0"/>
          <w:szCs w:val="21"/>
        </w:rPr>
        <w:t>随着全球经济增速预期的下滑，一季度货币政策开启了新一轮的宽松周期。央行逐步下调公开市场逆回购利率以及实施定向降准政策使得银行间流动性保持充裕，债券收益率水平整体回落。</w:t>
      </w:r>
      <w:r>
        <w:rPr>
          <w:kern w:val="0"/>
          <w:szCs w:val="21"/>
        </w:rPr>
        <w:t>4</w:t>
      </w:r>
      <w:r>
        <w:rPr>
          <w:kern w:val="0"/>
          <w:szCs w:val="21"/>
        </w:rPr>
        <w:t>月央行在推出定向降准政策的同时，将金融机构的超额存款准备金利率从</w:t>
      </w:r>
      <w:r>
        <w:rPr>
          <w:kern w:val="0"/>
          <w:szCs w:val="21"/>
        </w:rPr>
        <w:t>0.72%</w:t>
      </w:r>
      <w:r>
        <w:rPr>
          <w:kern w:val="0"/>
          <w:szCs w:val="21"/>
        </w:rPr>
        <w:t>下调至</w:t>
      </w:r>
      <w:r>
        <w:rPr>
          <w:kern w:val="0"/>
          <w:szCs w:val="21"/>
        </w:rPr>
        <w:t>0.35%</w:t>
      </w:r>
      <w:r>
        <w:rPr>
          <w:kern w:val="0"/>
          <w:szCs w:val="21"/>
        </w:rPr>
        <w:t>，带动债券收益率曲线进一步陡峭化下行。不过在随后经济逐步复苏的过程中，二季度我国货币政策导向出现了较为明显的切换，债券市场收益率出现了大幅波动。</w:t>
      </w:r>
      <w:r>
        <w:rPr>
          <w:kern w:val="0"/>
          <w:szCs w:val="21"/>
        </w:rPr>
        <w:t>5</w:t>
      </w:r>
      <w:r>
        <w:rPr>
          <w:kern w:val="0"/>
          <w:szCs w:val="21"/>
        </w:rPr>
        <w:t>月份以来，央行逐步开始边际上收紧货币市场流动性，并引导银行间资金利率的快速上行。相较于</w:t>
      </w:r>
      <w:r>
        <w:rPr>
          <w:kern w:val="0"/>
          <w:szCs w:val="21"/>
        </w:rPr>
        <w:t>4</w:t>
      </w:r>
      <w:r>
        <w:rPr>
          <w:kern w:val="0"/>
          <w:szCs w:val="21"/>
        </w:rPr>
        <w:t>月末的低点，</w:t>
      </w:r>
      <w:r>
        <w:rPr>
          <w:kern w:val="0"/>
          <w:szCs w:val="21"/>
        </w:rPr>
        <w:t>1</w:t>
      </w:r>
      <w:r>
        <w:rPr>
          <w:kern w:val="0"/>
          <w:szCs w:val="21"/>
        </w:rPr>
        <w:t>年期国开行政策性金融债收益率在</w:t>
      </w:r>
      <w:r>
        <w:rPr>
          <w:kern w:val="0"/>
          <w:szCs w:val="21"/>
        </w:rPr>
        <w:t>5-6</w:t>
      </w:r>
      <w:r>
        <w:rPr>
          <w:kern w:val="0"/>
          <w:szCs w:val="21"/>
        </w:rPr>
        <w:t>月期间上行</w:t>
      </w:r>
      <w:r>
        <w:rPr>
          <w:kern w:val="0"/>
          <w:szCs w:val="21"/>
        </w:rPr>
        <w:t>100bp</w:t>
      </w:r>
      <w:r>
        <w:rPr>
          <w:kern w:val="0"/>
          <w:szCs w:val="21"/>
        </w:rPr>
        <w:t>，同期</w:t>
      </w:r>
      <w:r>
        <w:rPr>
          <w:kern w:val="0"/>
          <w:szCs w:val="21"/>
        </w:rPr>
        <w:t>3</w:t>
      </w:r>
      <w:r>
        <w:rPr>
          <w:kern w:val="0"/>
          <w:szCs w:val="21"/>
        </w:rPr>
        <w:t>年期</w:t>
      </w:r>
      <w:r>
        <w:rPr>
          <w:kern w:val="0"/>
          <w:szCs w:val="21"/>
        </w:rPr>
        <w:t>AAA</w:t>
      </w:r>
      <w:r>
        <w:rPr>
          <w:kern w:val="0"/>
          <w:szCs w:val="21"/>
        </w:rPr>
        <w:t>评级中期票据收益率攀升</w:t>
      </w:r>
      <w:r>
        <w:rPr>
          <w:kern w:val="0"/>
          <w:szCs w:val="21"/>
        </w:rPr>
        <w:t>86bp</w:t>
      </w:r>
      <w:r>
        <w:rPr>
          <w:kern w:val="0"/>
          <w:szCs w:val="21"/>
        </w:rPr>
        <w:t>，收益率曲线形态明显平坦化。</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操作上，组合主要以配置中等期限的高评级信用债为主，组合杠杆及有效久期均保持在中性略偏高水平。受到二季度债券市场剧烈波动的影响，组合净值阶段性有所回撤。</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1.0032</w:t>
      </w:r>
      <w:r w:rsidRPr="00E56272">
        <w:rPr>
          <w:kern w:val="0"/>
          <w:szCs w:val="21"/>
        </w:rPr>
        <w:t>元，本报告期份额净值增长率为</w:t>
      </w:r>
      <w:r w:rsidRPr="00E56272">
        <w:rPr>
          <w:kern w:val="0"/>
          <w:szCs w:val="21"/>
        </w:rPr>
        <w:t>2.06%</w:t>
      </w:r>
      <w:r w:rsidRPr="00E56272">
        <w:rPr>
          <w:kern w:val="0"/>
          <w:szCs w:val="21"/>
        </w:rPr>
        <w:t>，同期业绩比较基准收益率为</w:t>
      </w:r>
      <w:r w:rsidRPr="00E56272">
        <w:rPr>
          <w:kern w:val="0"/>
          <w:szCs w:val="21"/>
        </w:rPr>
        <w:t>0.79%</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8172"/>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9968F3" w:rsidRDefault="0047332E">
      <w:pPr>
        <w:tabs>
          <w:tab w:val="left" w:pos="426"/>
        </w:tabs>
        <w:spacing w:line="360" w:lineRule="auto"/>
        <w:ind w:firstLineChars="200" w:firstLine="420"/>
        <w:rPr>
          <w:kern w:val="0"/>
          <w:szCs w:val="21"/>
        </w:rPr>
      </w:pPr>
      <w:r>
        <w:rPr>
          <w:kern w:val="0"/>
          <w:szCs w:val="21"/>
        </w:rPr>
        <w:t>2020</w:t>
      </w:r>
      <w:r>
        <w:rPr>
          <w:kern w:val="0"/>
          <w:szCs w:val="21"/>
        </w:rPr>
        <w:t>年下半年预计我国宏观经济将继续维持修复态势，名义增长率水平继续回升。不过需要关注的是，未来经济修复能够企及的高度将受到诸多方面不确定性因素的限制。首先，由于疫情在全球许多国家仍然继续蔓延，全球贸易环境仍然充满挑战。而随着一部分国家的生产逐步恢复正常，此前我国在全球出口中提高的份额也可能重新稍有回落。其次，地产销售及投资前期已经实现了较为超预期的复苏。在</w:t>
      </w:r>
      <w:r>
        <w:rPr>
          <w:kern w:val="0"/>
          <w:szCs w:val="21"/>
        </w:rPr>
        <w:t>“</w:t>
      </w:r>
      <w:r>
        <w:rPr>
          <w:kern w:val="0"/>
          <w:szCs w:val="21"/>
        </w:rPr>
        <w:t>房住不炒</w:t>
      </w:r>
      <w:r>
        <w:rPr>
          <w:kern w:val="0"/>
          <w:szCs w:val="21"/>
        </w:rPr>
        <w:t>”</w:t>
      </w:r>
      <w:r>
        <w:rPr>
          <w:kern w:val="0"/>
          <w:szCs w:val="21"/>
        </w:rPr>
        <w:t>的政策基调之下，地产行业进一步扩张的空间较为有限，尤其是销售数据的持续性值得关注。最后，虽然固定资产投资增速已经整体恢复至疫情前的趋势水平，但从结构来看制造业投资的复苏相对而言较为缓慢，反映出经济内生增长动力仍然不足。综上所述，在下半年经济逐步回归常态的背景下，主要关注点将在于复苏的节奏和幅度。</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在上半年货币政策出现边际收紧的变化后，未来政策导向对债券市场的走势至关重要。如果货币市场利率进一步被引导上行，市场流动性趋紧，则债券市场还将面临短期压力，不过同时也带来了长期的投资机会。如果未来经济不确定性上升，货币政策通过边际放松进行对冲，则债券市场此前的悲观预期将有所修正。无论上述哪种情况发生，从目前估值水平看，考虑到债券收益率已经整体回升至年初水平，债券资产已经具备了较好的投资价值。从收益率曲线期限看，中短端品种的确定性要略好于长端品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8173"/>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9968F3" w:rsidRDefault="0047332E">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9968F3" w:rsidRDefault="0047332E">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9968F3" w:rsidRDefault="0047332E">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8174"/>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本基金本报告期内实施的利润分配金额为</w:t>
      </w:r>
      <w:r w:rsidRPr="00E56272">
        <w:rPr>
          <w:kern w:val="0"/>
          <w:szCs w:val="21"/>
        </w:rPr>
        <w:t>149,247,878.51</w:t>
      </w:r>
      <w:r w:rsidRPr="00E56272">
        <w:rPr>
          <w:kern w:val="0"/>
          <w:szCs w:val="21"/>
        </w:rPr>
        <w:t>元。</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8175"/>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8176"/>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报告期内，本托管人严格遵守《中华人民共和国证券投资基金法》及其他有关法律法规、基金合同和托管协议的规定，诚信、尽责地履行了基金托管人义务，不存在损害本基金份额持有人利益的行为。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8177"/>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托管人根据国家有关法律法规、基金合同和托管协议的规定，对基金管理人在本基金的投资运作、基金资产净值的计算、基金收益的计算、基金费用开支等方面进行了必要的监督、复核和审查，未发现其存在任何损害本基金份额持有人利益的行为；基金管理人在报告期内，严格遵守了《证券投资基金法》等有关法律法规，在各重要方面的运作严格按照基金合同的规定进行。</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8178"/>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本托管人认真复核了本中期报告中的财务指标、净值表现、收益分配情况、财务会计报告、投资组合报告等内容，认为其真实、准确和完整，不存在虚假记载、误导性陈述或者重大遗漏。</w:t>
      </w:r>
      <w:r w:rsidRPr="00E56272">
        <w:rPr>
          <w:kern w:val="0"/>
          <w:szCs w:val="21"/>
        </w:rPr>
        <w:t xml:space="preserve"> </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8179"/>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8180"/>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易方达恒益定期开放债券型发起式证券投资基金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1,864,900.98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1,407,726.47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143,183,533.00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144,406,197.48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230,704.34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102,466.46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9,730,825,100.00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8,257,568,400.00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9,680,840,100.00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8,257,568,400.00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49,985,000.00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137,530,979.30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171,408,353.38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129,609,005.42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10,047,512,591.70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8,670,624,775.13</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4,053,653,751.53</w:t>
            </w:r>
          </w:p>
        </w:tc>
        <w:tc>
          <w:tcPr>
            <w:tcW w:w="2520" w:type="dxa"/>
            <w:vAlign w:val="center"/>
          </w:tcPr>
          <w:p w:rsidR="00753756" w:rsidRPr="00224952" w:rsidRDefault="00753756" w:rsidP="00523381">
            <w:pPr>
              <w:jc w:val="right"/>
              <w:rPr>
                <w:color w:val="000000"/>
                <w:szCs w:val="21"/>
              </w:rPr>
            </w:pPr>
            <w:r w:rsidRPr="00224952">
              <w:rPr>
                <w:color w:val="000000"/>
                <w:szCs w:val="21"/>
              </w:rPr>
              <w:t>2,516,029,726.95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638,540.76</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1,497,211.82</w:t>
            </w:r>
          </w:p>
        </w:tc>
        <w:tc>
          <w:tcPr>
            <w:tcW w:w="2520" w:type="dxa"/>
            <w:vAlign w:val="center"/>
          </w:tcPr>
          <w:p w:rsidR="00753756" w:rsidRPr="00224952" w:rsidRDefault="00753756" w:rsidP="00523381">
            <w:pPr>
              <w:jc w:val="right"/>
              <w:rPr>
                <w:color w:val="000000"/>
                <w:szCs w:val="21"/>
              </w:rPr>
            </w:pPr>
            <w:r w:rsidRPr="00224952">
              <w:rPr>
                <w:color w:val="000000"/>
                <w:szCs w:val="21"/>
              </w:rPr>
              <w:t>1,562,082.08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499,070.61</w:t>
            </w:r>
          </w:p>
        </w:tc>
        <w:tc>
          <w:tcPr>
            <w:tcW w:w="2520" w:type="dxa"/>
            <w:vAlign w:val="center"/>
          </w:tcPr>
          <w:p w:rsidR="00753756" w:rsidRPr="00224952" w:rsidRDefault="00753756" w:rsidP="00523381">
            <w:pPr>
              <w:jc w:val="right"/>
              <w:rPr>
                <w:color w:val="000000"/>
                <w:szCs w:val="21"/>
              </w:rPr>
            </w:pPr>
            <w:r w:rsidRPr="00224952">
              <w:rPr>
                <w:color w:val="000000"/>
                <w:szCs w:val="21"/>
              </w:rPr>
              <w:t>520,694.03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89,415.05</w:t>
            </w:r>
          </w:p>
        </w:tc>
        <w:tc>
          <w:tcPr>
            <w:tcW w:w="2520" w:type="dxa"/>
            <w:vAlign w:val="center"/>
          </w:tcPr>
          <w:p w:rsidR="00753756" w:rsidRPr="00224952" w:rsidRDefault="00753756" w:rsidP="00523381">
            <w:pPr>
              <w:jc w:val="right"/>
              <w:rPr>
                <w:color w:val="000000"/>
                <w:szCs w:val="21"/>
              </w:rPr>
            </w:pPr>
            <w:r w:rsidRPr="00224952">
              <w:rPr>
                <w:color w:val="000000"/>
                <w:szCs w:val="21"/>
              </w:rPr>
              <w:t>26,279.76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994,882.30</w:t>
            </w:r>
          </w:p>
        </w:tc>
        <w:tc>
          <w:tcPr>
            <w:tcW w:w="2520" w:type="dxa"/>
            <w:vAlign w:val="center"/>
          </w:tcPr>
          <w:p w:rsidR="00753756" w:rsidRPr="00224952" w:rsidRDefault="00753756" w:rsidP="00523381">
            <w:pPr>
              <w:jc w:val="right"/>
              <w:rPr>
                <w:color w:val="000000"/>
                <w:szCs w:val="21"/>
              </w:rPr>
            </w:pPr>
            <w:r w:rsidRPr="00224952">
              <w:rPr>
                <w:color w:val="000000"/>
                <w:szCs w:val="21"/>
              </w:rPr>
              <w:t>870,252.79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820,349.29</w:t>
            </w:r>
          </w:p>
        </w:tc>
        <w:tc>
          <w:tcPr>
            <w:tcW w:w="2520" w:type="dxa"/>
            <w:vAlign w:val="center"/>
          </w:tcPr>
          <w:p w:rsidR="00753756" w:rsidRPr="00224952" w:rsidRDefault="00753756" w:rsidP="00523381">
            <w:pPr>
              <w:jc w:val="right"/>
              <w:rPr>
                <w:color w:val="000000"/>
                <w:szCs w:val="21"/>
              </w:rPr>
            </w:pPr>
            <w:r w:rsidRPr="00224952">
              <w:rPr>
                <w:color w:val="000000"/>
                <w:szCs w:val="21"/>
              </w:rPr>
              <w:t>-50,227.59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137,308,048.23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213,376.90</w:t>
            </w:r>
          </w:p>
        </w:tc>
        <w:tc>
          <w:tcPr>
            <w:tcW w:w="2520" w:type="dxa"/>
            <w:vAlign w:val="center"/>
          </w:tcPr>
          <w:p w:rsidR="00753756" w:rsidRPr="00224952" w:rsidRDefault="00753756" w:rsidP="00523381">
            <w:pPr>
              <w:jc w:val="right"/>
              <w:rPr>
                <w:color w:val="000000"/>
                <w:szCs w:val="21"/>
              </w:rPr>
            </w:pPr>
            <w:r w:rsidRPr="00224952">
              <w:rPr>
                <w:color w:val="000000"/>
                <w:szCs w:val="21"/>
              </w:rPr>
              <w:t>328,000.00</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4,058,406,598.26</w:t>
            </w:r>
          </w:p>
        </w:tc>
        <w:tc>
          <w:tcPr>
            <w:tcW w:w="2520" w:type="dxa"/>
            <w:vAlign w:val="center"/>
          </w:tcPr>
          <w:p w:rsidR="00753756" w:rsidRPr="00523381" w:rsidRDefault="00753756" w:rsidP="00523381">
            <w:pPr>
              <w:jc w:val="right"/>
              <w:rPr>
                <w:color w:val="000000"/>
                <w:szCs w:val="21"/>
              </w:rPr>
            </w:pPr>
            <w:r w:rsidRPr="00523381">
              <w:rPr>
                <w:color w:val="000000"/>
                <w:szCs w:val="21"/>
              </w:rPr>
              <w:t>2,656,594,856.25</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5,969,915,140.51</w:t>
            </w:r>
          </w:p>
        </w:tc>
        <w:tc>
          <w:tcPr>
            <w:tcW w:w="2520" w:type="dxa"/>
            <w:vAlign w:val="center"/>
          </w:tcPr>
          <w:p w:rsidR="00753756" w:rsidRPr="00224952" w:rsidRDefault="00753756" w:rsidP="00523381">
            <w:pPr>
              <w:jc w:val="right"/>
              <w:rPr>
                <w:color w:val="000000"/>
                <w:szCs w:val="21"/>
              </w:rPr>
            </w:pPr>
            <w:r w:rsidRPr="00224952">
              <w:rPr>
                <w:color w:val="000000"/>
                <w:szCs w:val="21"/>
              </w:rPr>
              <w:t>5,969,915,140.51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19,190,852.93</w:t>
            </w:r>
          </w:p>
        </w:tc>
        <w:tc>
          <w:tcPr>
            <w:tcW w:w="2520" w:type="dxa"/>
            <w:vAlign w:val="center"/>
          </w:tcPr>
          <w:p w:rsidR="00753756" w:rsidRPr="00224952" w:rsidRDefault="00753756" w:rsidP="00523381">
            <w:pPr>
              <w:jc w:val="right"/>
              <w:rPr>
                <w:color w:val="000000"/>
                <w:szCs w:val="21"/>
              </w:rPr>
            </w:pPr>
            <w:r w:rsidRPr="00224952">
              <w:rPr>
                <w:color w:val="000000"/>
                <w:szCs w:val="21"/>
              </w:rPr>
              <w:t>44,114,778.37</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5,989,105,993.44</w:t>
            </w:r>
          </w:p>
        </w:tc>
        <w:tc>
          <w:tcPr>
            <w:tcW w:w="2520" w:type="dxa"/>
            <w:vAlign w:val="center"/>
          </w:tcPr>
          <w:p w:rsidR="00753756" w:rsidRPr="00523381" w:rsidRDefault="00753756" w:rsidP="00523381">
            <w:pPr>
              <w:jc w:val="right"/>
              <w:rPr>
                <w:color w:val="000000"/>
                <w:szCs w:val="21"/>
              </w:rPr>
            </w:pPr>
            <w:r w:rsidRPr="00523381">
              <w:rPr>
                <w:color w:val="000000"/>
                <w:szCs w:val="21"/>
              </w:rPr>
              <w:t>6,014,029,918.88</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10,047,512,591.70</w:t>
            </w:r>
          </w:p>
        </w:tc>
        <w:tc>
          <w:tcPr>
            <w:tcW w:w="2520" w:type="dxa"/>
            <w:vAlign w:val="center"/>
          </w:tcPr>
          <w:p w:rsidR="00753756" w:rsidRPr="00523381" w:rsidRDefault="00753756" w:rsidP="00523381">
            <w:pPr>
              <w:jc w:val="right"/>
              <w:rPr>
                <w:color w:val="000000"/>
                <w:szCs w:val="21"/>
              </w:rPr>
            </w:pPr>
            <w:r w:rsidRPr="00523381">
              <w:rPr>
                <w:color w:val="000000"/>
                <w:szCs w:val="21"/>
              </w:rPr>
              <w:t>8,670,624,775.13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1.0032</w:t>
      </w:r>
      <w:r w:rsidRPr="00224952">
        <w:rPr>
          <w:kern w:val="0"/>
          <w:szCs w:val="21"/>
        </w:rPr>
        <w:t>元，基金份额总额</w:t>
      </w:r>
      <w:r w:rsidRPr="00224952">
        <w:rPr>
          <w:kern w:val="0"/>
          <w:szCs w:val="21"/>
        </w:rPr>
        <w:t>5,969,915,140.51</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8181"/>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易方达恒益定期开放债券型发起式证券投资基金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174,956,251.99</w:t>
            </w:r>
          </w:p>
        </w:tc>
        <w:tc>
          <w:tcPr>
            <w:tcW w:w="2250" w:type="dxa"/>
            <w:vAlign w:val="center"/>
          </w:tcPr>
          <w:p w:rsidR="00753756" w:rsidRPr="00224952" w:rsidRDefault="00753756" w:rsidP="00BC6113">
            <w:pPr>
              <w:jc w:val="right"/>
              <w:rPr>
                <w:b/>
                <w:color w:val="000000"/>
                <w:szCs w:val="21"/>
              </w:rPr>
            </w:pPr>
            <w:r w:rsidRPr="00224952">
              <w:rPr>
                <w:b/>
                <w:color w:val="000000"/>
                <w:szCs w:val="21"/>
              </w:rPr>
              <w:t>214,273,504.45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177,093,099.50</w:t>
            </w:r>
          </w:p>
        </w:tc>
        <w:tc>
          <w:tcPr>
            <w:tcW w:w="2250" w:type="dxa"/>
            <w:vAlign w:val="center"/>
          </w:tcPr>
          <w:p w:rsidR="00753756" w:rsidRPr="00224952" w:rsidRDefault="00753756" w:rsidP="00BC6113">
            <w:pPr>
              <w:jc w:val="right"/>
              <w:rPr>
                <w:color w:val="000000"/>
                <w:szCs w:val="21"/>
              </w:rPr>
            </w:pPr>
            <w:r w:rsidRPr="00224952">
              <w:rPr>
                <w:color w:val="000000"/>
                <w:szCs w:val="21"/>
              </w:rPr>
              <w:t>194,321,242.66</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1,507,344.02</w:t>
            </w:r>
          </w:p>
        </w:tc>
        <w:tc>
          <w:tcPr>
            <w:tcW w:w="2250" w:type="dxa"/>
            <w:vAlign w:val="center"/>
          </w:tcPr>
          <w:p w:rsidR="00753756" w:rsidRPr="00224952" w:rsidRDefault="00753756" w:rsidP="00BC6113">
            <w:pPr>
              <w:jc w:val="right"/>
              <w:rPr>
                <w:color w:val="000000"/>
                <w:szCs w:val="21"/>
              </w:rPr>
            </w:pPr>
            <w:r w:rsidRPr="00224952">
              <w:rPr>
                <w:color w:val="000000"/>
                <w:szCs w:val="21"/>
              </w:rPr>
              <w:t>2,205,210.05</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175,134,767.68</w:t>
            </w:r>
          </w:p>
        </w:tc>
        <w:tc>
          <w:tcPr>
            <w:tcW w:w="2250" w:type="dxa"/>
            <w:vAlign w:val="center"/>
          </w:tcPr>
          <w:p w:rsidR="00753756" w:rsidRPr="00224952" w:rsidRDefault="00753756" w:rsidP="00BC6113">
            <w:pPr>
              <w:jc w:val="right"/>
              <w:rPr>
                <w:color w:val="000000"/>
                <w:szCs w:val="21"/>
              </w:rPr>
            </w:pPr>
            <w:r w:rsidRPr="00224952">
              <w:rPr>
                <w:color w:val="000000"/>
                <w:szCs w:val="21"/>
              </w:rPr>
              <w:t>191,852,981.76</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450,987.80</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263,050.85</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22,644,658.79</w:t>
            </w:r>
          </w:p>
        </w:tc>
        <w:tc>
          <w:tcPr>
            <w:tcW w:w="2250" w:type="dxa"/>
            <w:vAlign w:val="center"/>
          </w:tcPr>
          <w:p w:rsidR="00753756" w:rsidRPr="00224952" w:rsidRDefault="00753756" w:rsidP="00BC6113">
            <w:pPr>
              <w:jc w:val="right"/>
              <w:rPr>
                <w:color w:val="000000"/>
                <w:szCs w:val="21"/>
              </w:rPr>
            </w:pPr>
            <w:r w:rsidRPr="00224952">
              <w:rPr>
                <w:color w:val="000000"/>
                <w:szCs w:val="21"/>
              </w:rPr>
              <w:t>46,101,936.53</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22,644,658.79</w:t>
            </w:r>
          </w:p>
        </w:tc>
        <w:tc>
          <w:tcPr>
            <w:tcW w:w="2250" w:type="dxa"/>
            <w:vAlign w:val="center"/>
          </w:tcPr>
          <w:p w:rsidR="00753756" w:rsidRPr="00224952" w:rsidRDefault="00753756" w:rsidP="00BC6113">
            <w:pPr>
              <w:jc w:val="right"/>
              <w:rPr>
                <w:color w:val="000000"/>
                <w:szCs w:val="21"/>
              </w:rPr>
            </w:pPr>
            <w:r w:rsidRPr="00224952">
              <w:rPr>
                <w:color w:val="000000"/>
                <w:szCs w:val="21"/>
              </w:rPr>
              <w:t>46,101,936.53</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-24,782,051.51</w:t>
            </w:r>
          </w:p>
        </w:tc>
        <w:tc>
          <w:tcPr>
            <w:tcW w:w="2250" w:type="dxa"/>
            <w:vAlign w:val="center"/>
          </w:tcPr>
          <w:p w:rsidR="00753756" w:rsidRPr="00224952" w:rsidRDefault="00753756" w:rsidP="00BC6113">
            <w:pPr>
              <w:jc w:val="right"/>
              <w:rPr>
                <w:color w:val="000000"/>
                <w:szCs w:val="21"/>
              </w:rPr>
            </w:pPr>
            <w:r w:rsidRPr="00224952">
              <w:rPr>
                <w:color w:val="000000"/>
                <w:szCs w:val="21"/>
              </w:rPr>
              <w:t>-26,149,674.74</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545.21</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50,632,298.92</w:t>
            </w:r>
          </w:p>
        </w:tc>
        <w:tc>
          <w:tcPr>
            <w:tcW w:w="2250" w:type="dxa"/>
            <w:vAlign w:val="center"/>
          </w:tcPr>
          <w:p w:rsidR="00753756" w:rsidRPr="00224952" w:rsidRDefault="00753756" w:rsidP="00BC6113">
            <w:pPr>
              <w:jc w:val="right"/>
              <w:rPr>
                <w:b/>
                <w:color w:val="000000"/>
                <w:szCs w:val="21"/>
              </w:rPr>
            </w:pPr>
            <w:r w:rsidRPr="00224952">
              <w:rPr>
                <w:b/>
                <w:color w:val="000000"/>
                <w:szCs w:val="21"/>
              </w:rPr>
              <w:t>60,681,309.77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9,141,389.41</w:t>
            </w:r>
          </w:p>
        </w:tc>
        <w:tc>
          <w:tcPr>
            <w:tcW w:w="2250" w:type="dxa"/>
            <w:vAlign w:val="center"/>
          </w:tcPr>
          <w:p w:rsidR="00753756" w:rsidRPr="00224952" w:rsidRDefault="00753756" w:rsidP="00BC6113">
            <w:pPr>
              <w:jc w:val="right"/>
              <w:rPr>
                <w:color w:val="000000"/>
                <w:szCs w:val="21"/>
              </w:rPr>
            </w:pPr>
            <w:r w:rsidRPr="00224952">
              <w:rPr>
                <w:color w:val="000000"/>
                <w:szCs w:val="21"/>
              </w:rPr>
              <w:t>10,342,334.89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3,047,129.80</w:t>
            </w:r>
          </w:p>
        </w:tc>
        <w:tc>
          <w:tcPr>
            <w:tcW w:w="2250" w:type="dxa"/>
            <w:vAlign w:val="center"/>
          </w:tcPr>
          <w:p w:rsidR="00753756" w:rsidRPr="00224952" w:rsidRDefault="00753756" w:rsidP="00BC6113">
            <w:pPr>
              <w:jc w:val="right"/>
              <w:rPr>
                <w:color w:val="000000"/>
                <w:szCs w:val="21"/>
              </w:rPr>
            </w:pPr>
            <w:r w:rsidRPr="00224952">
              <w:rPr>
                <w:color w:val="000000"/>
                <w:szCs w:val="21"/>
              </w:rPr>
              <w:t>3,447,444.92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76,265.06</w:t>
            </w:r>
          </w:p>
        </w:tc>
        <w:tc>
          <w:tcPr>
            <w:tcW w:w="2250" w:type="dxa"/>
            <w:vAlign w:val="center"/>
          </w:tcPr>
          <w:p w:rsidR="00753756" w:rsidRPr="00224952" w:rsidRDefault="00753756" w:rsidP="00BC6113">
            <w:pPr>
              <w:jc w:val="right"/>
              <w:rPr>
                <w:color w:val="000000"/>
                <w:szCs w:val="21"/>
              </w:rPr>
            </w:pPr>
            <w:r w:rsidRPr="00224952">
              <w:rPr>
                <w:color w:val="000000"/>
                <w:szCs w:val="21"/>
              </w:rPr>
              <w:t>80,769.15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37,606,416.92</w:t>
            </w:r>
          </w:p>
        </w:tc>
        <w:tc>
          <w:tcPr>
            <w:tcW w:w="2250" w:type="dxa"/>
            <w:vAlign w:val="center"/>
          </w:tcPr>
          <w:p w:rsidR="00753756" w:rsidRPr="00224952" w:rsidRDefault="00753756" w:rsidP="00BC6113">
            <w:pPr>
              <w:jc w:val="right"/>
              <w:rPr>
                <w:color w:val="000000"/>
                <w:szCs w:val="21"/>
              </w:rPr>
            </w:pPr>
            <w:r w:rsidRPr="00224952">
              <w:rPr>
                <w:color w:val="000000"/>
                <w:szCs w:val="21"/>
              </w:rPr>
              <w:t>45,996,051.96</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37,606,416.92</w:t>
            </w:r>
          </w:p>
        </w:tc>
        <w:tc>
          <w:tcPr>
            <w:tcW w:w="2250" w:type="dxa"/>
            <w:vAlign w:val="center"/>
          </w:tcPr>
          <w:p w:rsidR="00753756" w:rsidRPr="00224952" w:rsidRDefault="00753756" w:rsidP="00BC6113">
            <w:pPr>
              <w:jc w:val="right"/>
              <w:rPr>
                <w:color w:val="000000"/>
                <w:szCs w:val="21"/>
              </w:rPr>
            </w:pPr>
            <w:r w:rsidRPr="00224952">
              <w:rPr>
                <w:color w:val="000000"/>
                <w:szCs w:val="21"/>
              </w:rPr>
              <w:t>45,996,051.96</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610,448.62</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668,856.68</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150,649.11</w:t>
            </w:r>
          </w:p>
        </w:tc>
        <w:tc>
          <w:tcPr>
            <w:tcW w:w="2250" w:type="dxa"/>
            <w:vAlign w:val="bottom"/>
            <w:hideMark/>
          </w:tcPr>
          <w:p w:rsidR="0046665E" w:rsidRDefault="0046665E">
            <w:pPr>
              <w:jc w:val="right"/>
              <w:rPr>
                <w:color w:val="000000"/>
                <w:szCs w:val="21"/>
              </w:rPr>
            </w:pPr>
            <w:r>
              <w:rPr>
                <w:color w:val="000000"/>
                <w:szCs w:val="21"/>
              </w:rPr>
              <w:t>145,852.17</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124,323,953.07</w:t>
            </w:r>
          </w:p>
        </w:tc>
        <w:tc>
          <w:tcPr>
            <w:tcW w:w="2250" w:type="dxa"/>
            <w:vAlign w:val="center"/>
          </w:tcPr>
          <w:p w:rsidR="00753756" w:rsidRPr="00224952" w:rsidRDefault="00753756" w:rsidP="00BC6113">
            <w:pPr>
              <w:jc w:val="right"/>
              <w:rPr>
                <w:b/>
                <w:color w:val="000000"/>
                <w:szCs w:val="21"/>
              </w:rPr>
            </w:pPr>
            <w:r w:rsidRPr="00224952">
              <w:rPr>
                <w:b/>
                <w:color w:val="000000"/>
                <w:szCs w:val="21"/>
              </w:rPr>
              <w:t>153,592,194.68</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124,323,953.07</w:t>
            </w:r>
          </w:p>
        </w:tc>
        <w:tc>
          <w:tcPr>
            <w:tcW w:w="2250" w:type="dxa"/>
            <w:vAlign w:val="center"/>
          </w:tcPr>
          <w:p w:rsidR="00753756" w:rsidRPr="00224952" w:rsidRDefault="00753756" w:rsidP="00BC6113">
            <w:pPr>
              <w:jc w:val="right"/>
              <w:rPr>
                <w:b/>
                <w:color w:val="000000"/>
                <w:szCs w:val="21"/>
              </w:rPr>
            </w:pPr>
            <w:r w:rsidRPr="00224952">
              <w:rPr>
                <w:b/>
                <w:color w:val="000000"/>
                <w:szCs w:val="21"/>
              </w:rPr>
              <w:t>153,592,194.68</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8182"/>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易方达恒益定期开放债券型发起式证券投资基金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5,969,915,140.51</w:t>
            </w:r>
          </w:p>
        </w:tc>
        <w:tc>
          <w:tcPr>
            <w:tcW w:w="2149" w:type="dxa"/>
            <w:vAlign w:val="center"/>
          </w:tcPr>
          <w:p w:rsidR="00753756" w:rsidRPr="00224952" w:rsidRDefault="00753756" w:rsidP="001B7EE2">
            <w:pPr>
              <w:jc w:val="right"/>
              <w:rPr>
                <w:color w:val="000000"/>
                <w:szCs w:val="21"/>
              </w:rPr>
            </w:pPr>
            <w:r w:rsidRPr="00224952">
              <w:rPr>
                <w:color w:val="000000"/>
                <w:szCs w:val="21"/>
              </w:rPr>
              <w:t>44,114,778.37</w:t>
            </w:r>
          </w:p>
        </w:tc>
        <w:tc>
          <w:tcPr>
            <w:tcW w:w="2150" w:type="dxa"/>
            <w:vAlign w:val="center"/>
          </w:tcPr>
          <w:p w:rsidR="00753756" w:rsidRPr="00224952" w:rsidRDefault="00753756" w:rsidP="001B7EE2">
            <w:pPr>
              <w:jc w:val="right"/>
              <w:rPr>
                <w:color w:val="000000"/>
                <w:szCs w:val="21"/>
              </w:rPr>
            </w:pPr>
            <w:r w:rsidRPr="00224952">
              <w:rPr>
                <w:color w:val="000000"/>
                <w:szCs w:val="21"/>
              </w:rPr>
              <w:t>6,014,029,918.88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124,323,953.07</w:t>
            </w:r>
          </w:p>
        </w:tc>
        <w:tc>
          <w:tcPr>
            <w:tcW w:w="2150" w:type="dxa"/>
            <w:vAlign w:val="center"/>
          </w:tcPr>
          <w:p w:rsidR="00753756" w:rsidRPr="00224952" w:rsidRDefault="00753756" w:rsidP="001B7EE2">
            <w:pPr>
              <w:jc w:val="right"/>
              <w:rPr>
                <w:color w:val="000000"/>
                <w:szCs w:val="21"/>
              </w:rPr>
            </w:pPr>
            <w:r w:rsidRPr="00224952">
              <w:rPr>
                <w:color w:val="000000"/>
                <w:szCs w:val="21"/>
              </w:rPr>
              <w:t>124,323,953.07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-149,247,878.51</w:t>
            </w:r>
          </w:p>
        </w:tc>
        <w:tc>
          <w:tcPr>
            <w:tcW w:w="2150" w:type="dxa"/>
            <w:vAlign w:val="center"/>
          </w:tcPr>
          <w:p w:rsidR="00753756" w:rsidRPr="00224952" w:rsidRDefault="00753756" w:rsidP="001B7EE2">
            <w:pPr>
              <w:jc w:val="right"/>
              <w:rPr>
                <w:color w:val="000000"/>
                <w:szCs w:val="21"/>
              </w:rPr>
            </w:pPr>
            <w:r w:rsidRPr="00224952">
              <w:rPr>
                <w:color w:val="000000"/>
                <w:szCs w:val="21"/>
              </w:rPr>
              <w:t>-149,247,878.51</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5,969,915,140.51</w:t>
            </w:r>
          </w:p>
        </w:tc>
        <w:tc>
          <w:tcPr>
            <w:tcW w:w="2149" w:type="dxa"/>
            <w:vAlign w:val="center"/>
          </w:tcPr>
          <w:p w:rsidR="00753756" w:rsidRPr="00224952" w:rsidRDefault="00753756" w:rsidP="001B7EE2">
            <w:pPr>
              <w:jc w:val="right"/>
              <w:rPr>
                <w:color w:val="000000"/>
                <w:szCs w:val="21"/>
              </w:rPr>
            </w:pPr>
            <w:r w:rsidRPr="00224952">
              <w:rPr>
                <w:color w:val="000000"/>
                <w:szCs w:val="21"/>
              </w:rPr>
              <w:t>19,190,852.93</w:t>
            </w:r>
          </w:p>
        </w:tc>
        <w:tc>
          <w:tcPr>
            <w:tcW w:w="2150" w:type="dxa"/>
            <w:vAlign w:val="center"/>
          </w:tcPr>
          <w:p w:rsidR="00753756" w:rsidRPr="00224952" w:rsidRDefault="00753756" w:rsidP="001B7EE2">
            <w:pPr>
              <w:jc w:val="right"/>
              <w:rPr>
                <w:color w:val="000000"/>
                <w:szCs w:val="21"/>
              </w:rPr>
            </w:pPr>
            <w:r w:rsidRPr="00224952">
              <w:rPr>
                <w:color w:val="000000"/>
                <w:szCs w:val="21"/>
              </w:rPr>
              <w:t>5,989,105,993.44</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7,947,982,527.13</w:t>
            </w:r>
          </w:p>
        </w:tc>
        <w:tc>
          <w:tcPr>
            <w:tcW w:w="2149" w:type="dxa"/>
            <w:vAlign w:val="center"/>
          </w:tcPr>
          <w:p w:rsidR="00753756" w:rsidRPr="00224952" w:rsidRDefault="00753756" w:rsidP="00850FCB">
            <w:pPr>
              <w:jc w:val="right"/>
              <w:rPr>
                <w:color w:val="000000"/>
                <w:szCs w:val="21"/>
              </w:rPr>
            </w:pPr>
            <w:r w:rsidRPr="00224952">
              <w:rPr>
                <w:color w:val="000000"/>
                <w:szCs w:val="21"/>
              </w:rPr>
              <w:t>123,699,150.61</w:t>
            </w:r>
          </w:p>
        </w:tc>
        <w:tc>
          <w:tcPr>
            <w:tcW w:w="2150" w:type="dxa"/>
            <w:vAlign w:val="center"/>
          </w:tcPr>
          <w:p w:rsidR="00753756" w:rsidRPr="00224952" w:rsidRDefault="00753756" w:rsidP="00850FCB">
            <w:pPr>
              <w:jc w:val="right"/>
              <w:rPr>
                <w:color w:val="000000"/>
                <w:szCs w:val="21"/>
              </w:rPr>
            </w:pPr>
            <w:r w:rsidRPr="00224952">
              <w:rPr>
                <w:color w:val="000000"/>
                <w:szCs w:val="21"/>
              </w:rPr>
              <w:t>8,071,681,677.74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153,592,194.68</w:t>
            </w:r>
          </w:p>
        </w:tc>
        <w:tc>
          <w:tcPr>
            <w:tcW w:w="2150" w:type="dxa"/>
            <w:vAlign w:val="center"/>
          </w:tcPr>
          <w:p w:rsidR="00753756" w:rsidRPr="00224952" w:rsidRDefault="00753756" w:rsidP="00850FCB">
            <w:pPr>
              <w:jc w:val="right"/>
              <w:rPr>
                <w:color w:val="000000"/>
                <w:szCs w:val="21"/>
              </w:rPr>
            </w:pPr>
            <w:r w:rsidRPr="00224952">
              <w:rPr>
                <w:color w:val="000000"/>
                <w:szCs w:val="21"/>
              </w:rPr>
              <w:t>153,592,194.68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-1,978,067,386.62</w:t>
            </w:r>
          </w:p>
        </w:tc>
        <w:tc>
          <w:tcPr>
            <w:tcW w:w="2149" w:type="dxa"/>
            <w:vAlign w:val="center"/>
          </w:tcPr>
          <w:p w:rsidR="00753756" w:rsidRPr="00224952" w:rsidRDefault="00753756" w:rsidP="007462A0">
            <w:pPr>
              <w:jc w:val="right"/>
              <w:rPr>
                <w:color w:val="000000"/>
                <w:szCs w:val="21"/>
              </w:rPr>
            </w:pPr>
            <w:r w:rsidRPr="00224952">
              <w:rPr>
                <w:color w:val="000000"/>
                <w:szCs w:val="21"/>
              </w:rPr>
              <w:t>-23,736,808.64</w:t>
            </w:r>
          </w:p>
        </w:tc>
        <w:tc>
          <w:tcPr>
            <w:tcW w:w="2150" w:type="dxa"/>
            <w:vAlign w:val="center"/>
          </w:tcPr>
          <w:p w:rsidR="00753756" w:rsidRPr="00224952" w:rsidRDefault="00753756" w:rsidP="00850FCB">
            <w:pPr>
              <w:jc w:val="right"/>
              <w:rPr>
                <w:color w:val="000000"/>
                <w:szCs w:val="21"/>
              </w:rPr>
            </w:pPr>
            <w:r w:rsidRPr="00224952">
              <w:rPr>
                <w:color w:val="000000"/>
                <w:szCs w:val="21"/>
              </w:rPr>
              <w:t>-2,001,804,195.26</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-1,978,067,386.62</w:t>
            </w:r>
          </w:p>
        </w:tc>
        <w:tc>
          <w:tcPr>
            <w:tcW w:w="2149" w:type="dxa"/>
            <w:vAlign w:val="center"/>
          </w:tcPr>
          <w:p w:rsidR="00753756" w:rsidRPr="00224952" w:rsidRDefault="00753756" w:rsidP="007462A0">
            <w:pPr>
              <w:jc w:val="right"/>
              <w:rPr>
                <w:color w:val="000000"/>
                <w:szCs w:val="21"/>
              </w:rPr>
            </w:pPr>
            <w:r w:rsidRPr="00224952">
              <w:rPr>
                <w:color w:val="000000"/>
                <w:szCs w:val="21"/>
              </w:rPr>
              <w:t>-23,736,808.64</w:t>
            </w:r>
          </w:p>
        </w:tc>
        <w:tc>
          <w:tcPr>
            <w:tcW w:w="2150" w:type="dxa"/>
            <w:vAlign w:val="center"/>
          </w:tcPr>
          <w:p w:rsidR="00753756" w:rsidRPr="00224952" w:rsidRDefault="00753756" w:rsidP="00850FCB">
            <w:pPr>
              <w:jc w:val="right"/>
              <w:rPr>
                <w:color w:val="000000"/>
                <w:szCs w:val="21"/>
              </w:rPr>
            </w:pPr>
            <w:r w:rsidRPr="00224952">
              <w:rPr>
                <w:color w:val="000000"/>
                <w:szCs w:val="21"/>
              </w:rPr>
              <w:t>-2,001,804,195.26</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-163,022,924.26</w:t>
            </w:r>
          </w:p>
        </w:tc>
        <w:tc>
          <w:tcPr>
            <w:tcW w:w="2150" w:type="dxa"/>
            <w:vAlign w:val="center"/>
          </w:tcPr>
          <w:p w:rsidR="00753756" w:rsidRPr="00224952" w:rsidRDefault="00753756" w:rsidP="00850FCB">
            <w:pPr>
              <w:jc w:val="right"/>
              <w:rPr>
                <w:color w:val="000000"/>
                <w:szCs w:val="21"/>
              </w:rPr>
            </w:pPr>
            <w:r w:rsidRPr="00224952">
              <w:rPr>
                <w:color w:val="000000"/>
                <w:szCs w:val="21"/>
              </w:rPr>
              <w:t>-163,022,924.26</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5,969,915,140.51</w:t>
            </w:r>
          </w:p>
        </w:tc>
        <w:tc>
          <w:tcPr>
            <w:tcW w:w="2149" w:type="dxa"/>
            <w:vAlign w:val="center"/>
          </w:tcPr>
          <w:p w:rsidR="00753756" w:rsidRPr="00224952" w:rsidRDefault="00753756" w:rsidP="007462A0">
            <w:pPr>
              <w:jc w:val="right"/>
              <w:rPr>
                <w:color w:val="000000"/>
                <w:szCs w:val="21"/>
              </w:rPr>
            </w:pPr>
            <w:r w:rsidRPr="00224952">
              <w:rPr>
                <w:color w:val="000000"/>
                <w:szCs w:val="21"/>
              </w:rPr>
              <w:t>90,531,612.39</w:t>
            </w:r>
          </w:p>
        </w:tc>
        <w:tc>
          <w:tcPr>
            <w:tcW w:w="2150" w:type="dxa"/>
            <w:vAlign w:val="center"/>
          </w:tcPr>
          <w:p w:rsidR="00753756" w:rsidRPr="00224952" w:rsidRDefault="00753756" w:rsidP="00850FCB">
            <w:pPr>
              <w:jc w:val="right"/>
              <w:rPr>
                <w:color w:val="000000"/>
                <w:szCs w:val="21"/>
              </w:rPr>
            </w:pPr>
            <w:r w:rsidRPr="00224952">
              <w:rPr>
                <w:color w:val="000000"/>
                <w:szCs w:val="21"/>
              </w:rPr>
              <w:t>6,060,446,752.90</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8183"/>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易方达恒益定期开放债券型发起式证券投资基金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[2017]1512</w:t>
      </w:r>
      <w:r w:rsidRPr="00E56272">
        <w:rPr>
          <w:kern w:val="0"/>
          <w:szCs w:val="21"/>
        </w:rPr>
        <w:t>号《关于准予易方达恒益定期开放债券型发起式证券投资基金注册的批复》进行募集，由易方达基金管理有限公司依照《中华人民共和国证券投资基金法》和《易方达恒益定期开放债券型发起式证券投资基金基金合同》公开募集。经向中国证监会备案，《易方达恒益定期开放债券型发起式证券投资基金基金合同》于</w:t>
      </w:r>
      <w:r w:rsidRPr="00E56272">
        <w:rPr>
          <w:kern w:val="0"/>
          <w:szCs w:val="21"/>
        </w:rPr>
        <w:t>2017</w:t>
      </w:r>
      <w:r w:rsidRPr="00E56272">
        <w:rPr>
          <w:kern w:val="0"/>
          <w:szCs w:val="21"/>
        </w:rPr>
        <w:t>年</w:t>
      </w:r>
      <w:r w:rsidRPr="00E56272">
        <w:rPr>
          <w:kern w:val="0"/>
          <w:szCs w:val="21"/>
        </w:rPr>
        <w:t>10</w:t>
      </w:r>
      <w:r w:rsidRPr="00E56272">
        <w:rPr>
          <w:kern w:val="0"/>
          <w:szCs w:val="21"/>
        </w:rPr>
        <w:t>月</w:t>
      </w:r>
      <w:r w:rsidRPr="00E56272">
        <w:rPr>
          <w:kern w:val="0"/>
          <w:szCs w:val="21"/>
        </w:rPr>
        <w:t>25</w:t>
      </w:r>
      <w:r w:rsidRPr="00E56272">
        <w:rPr>
          <w:kern w:val="0"/>
          <w:szCs w:val="21"/>
        </w:rPr>
        <w:t>日正式生效，基金合同生效日的基金份额总额为</w:t>
      </w:r>
      <w:r w:rsidRPr="00E56272">
        <w:rPr>
          <w:kern w:val="0"/>
          <w:szCs w:val="21"/>
        </w:rPr>
        <w:t>8,009,999,000.00</w:t>
      </w:r>
      <w:r w:rsidRPr="00E56272">
        <w:rPr>
          <w:kern w:val="0"/>
          <w:szCs w:val="21"/>
        </w:rPr>
        <w:t>份基金份额。本基金为契约型开放式基金，存续期限不定。本基金的基金管理人为易方达基金管理有限公司，基金托管人为兴业银行股份有限公司。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9968F3" w:rsidRDefault="0047332E">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r w:rsidRPr="00E56272">
        <w:rPr>
          <w:kern w:val="0"/>
          <w:szCs w:val="21"/>
        </w:rPr>
        <w:t xml:space="preserve"> </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9968F3" w:rsidRDefault="0047332E">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9968F3" w:rsidRDefault="0047332E">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9968F3" w:rsidRDefault="0047332E">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9968F3" w:rsidRDefault="0047332E">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9968F3" w:rsidRDefault="0047332E">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9968F3" w:rsidRDefault="0047332E">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9968F3" w:rsidRDefault="0047332E">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9968F3" w:rsidRDefault="0047332E">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9968F3" w:rsidRDefault="0047332E">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9968F3" w:rsidRDefault="0047332E">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9968F3" w:rsidRDefault="0047332E">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9968F3" w:rsidRDefault="0047332E">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9968F3" w:rsidRDefault="0047332E">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9968F3" w:rsidRDefault="0047332E">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9968F3" w:rsidRDefault="0047332E">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1,864,900.98</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1,864,900.98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4,206,369,168.37</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4,215,999,900.00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9,630,731.63</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5,449,510,445.16</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5,464,840,200.00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15,329,754.84</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9,655,879,613.53</w:t>
            </w:r>
          </w:p>
        </w:tc>
        <w:tc>
          <w:tcPr>
            <w:tcW w:w="2339" w:type="dxa"/>
            <w:vAlign w:val="center"/>
          </w:tcPr>
          <w:p w:rsidR="00753756" w:rsidRPr="00224952" w:rsidRDefault="00753756" w:rsidP="00CB39C2">
            <w:pPr>
              <w:jc w:val="right"/>
              <w:rPr>
                <w:color w:val="000000"/>
                <w:szCs w:val="21"/>
              </w:rPr>
            </w:pPr>
            <w:r w:rsidRPr="00224952">
              <w:rPr>
                <w:szCs w:val="21"/>
              </w:rPr>
              <w:t>9,680,840,100.00</w:t>
            </w:r>
          </w:p>
        </w:tc>
        <w:tc>
          <w:tcPr>
            <w:tcW w:w="2340" w:type="dxa"/>
            <w:vAlign w:val="center"/>
          </w:tcPr>
          <w:p w:rsidR="00753756" w:rsidRPr="00224952" w:rsidRDefault="00753756" w:rsidP="00CB39C2">
            <w:pPr>
              <w:jc w:val="right"/>
              <w:rPr>
                <w:color w:val="000000"/>
                <w:szCs w:val="21"/>
              </w:rPr>
            </w:pPr>
            <w:r w:rsidRPr="00224952">
              <w:rPr>
                <w:szCs w:val="21"/>
              </w:rPr>
              <w:t>24,960,486.47</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50,000,000.00</w:t>
            </w:r>
          </w:p>
        </w:tc>
        <w:tc>
          <w:tcPr>
            <w:tcW w:w="2339" w:type="dxa"/>
            <w:vAlign w:val="center"/>
          </w:tcPr>
          <w:p w:rsidR="00753756" w:rsidRPr="00224952" w:rsidRDefault="00753756" w:rsidP="00CB39C2">
            <w:pPr>
              <w:jc w:val="right"/>
              <w:rPr>
                <w:szCs w:val="21"/>
              </w:rPr>
            </w:pPr>
            <w:r w:rsidRPr="00224952">
              <w:rPr>
                <w:szCs w:val="21"/>
              </w:rPr>
              <w:t>49,985,000.00</w:t>
            </w:r>
          </w:p>
        </w:tc>
        <w:tc>
          <w:tcPr>
            <w:tcW w:w="2340" w:type="dxa"/>
            <w:vAlign w:val="center"/>
          </w:tcPr>
          <w:p w:rsidR="00753756" w:rsidRPr="00224952" w:rsidRDefault="00753756" w:rsidP="00CB39C2">
            <w:pPr>
              <w:jc w:val="right"/>
              <w:rPr>
                <w:szCs w:val="21"/>
              </w:rPr>
            </w:pPr>
            <w:r w:rsidRPr="00224952">
              <w:rPr>
                <w:szCs w:val="21"/>
              </w:rPr>
              <w:t>-15,000.00</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9,705,879,613.53</w:t>
            </w:r>
          </w:p>
        </w:tc>
        <w:tc>
          <w:tcPr>
            <w:tcW w:w="2339" w:type="dxa"/>
            <w:vAlign w:val="center"/>
          </w:tcPr>
          <w:p w:rsidR="00753756" w:rsidRPr="00224952" w:rsidRDefault="00753756" w:rsidP="00CB39C2">
            <w:pPr>
              <w:jc w:val="right"/>
              <w:rPr>
                <w:szCs w:val="21"/>
              </w:rPr>
            </w:pPr>
            <w:r w:rsidRPr="00224952">
              <w:rPr>
                <w:szCs w:val="21"/>
              </w:rPr>
              <w:t>9,730,825,100.00</w:t>
            </w:r>
          </w:p>
        </w:tc>
        <w:tc>
          <w:tcPr>
            <w:tcW w:w="2340" w:type="dxa"/>
            <w:vAlign w:val="center"/>
          </w:tcPr>
          <w:p w:rsidR="00753756" w:rsidRPr="00224952" w:rsidRDefault="00753756" w:rsidP="00CB39C2">
            <w:pPr>
              <w:jc w:val="right"/>
              <w:rPr>
                <w:szCs w:val="21"/>
              </w:rPr>
            </w:pPr>
            <w:r w:rsidRPr="00224952">
              <w:rPr>
                <w:szCs w:val="21"/>
              </w:rPr>
              <w:t>24,945,486.47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1,530.78</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64,432.60</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170,877,768.84</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464,517.26</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103.90</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171,408,353.38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89,415.05</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89,415.05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9968F3">
        <w:tc>
          <w:tcPr>
            <w:tcW w:w="3701" w:type="dxa"/>
            <w:vAlign w:val="center"/>
          </w:tcPr>
          <w:p w:rsidR="009968F3" w:rsidRDefault="0047332E">
            <w:pPr>
              <w:jc w:val="left"/>
            </w:pPr>
            <w:r>
              <w:rPr>
                <w:szCs w:val="21"/>
              </w:rPr>
              <w:t>预提费用</w:t>
            </w:r>
          </w:p>
        </w:tc>
        <w:tc>
          <w:tcPr>
            <w:tcW w:w="5528" w:type="dxa"/>
            <w:vAlign w:val="center"/>
          </w:tcPr>
          <w:p w:rsidR="009968F3" w:rsidRDefault="0047332E">
            <w:pPr>
              <w:jc w:val="right"/>
            </w:pPr>
            <w:r>
              <w:rPr>
                <w:szCs w:val="21"/>
              </w:rPr>
              <w:t>213,376.90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213,376.90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5,969,915,140.51</w:t>
            </w:r>
          </w:p>
        </w:tc>
        <w:tc>
          <w:tcPr>
            <w:tcW w:w="3364" w:type="dxa"/>
            <w:vAlign w:val="center"/>
          </w:tcPr>
          <w:p w:rsidR="00753756" w:rsidRPr="00224952" w:rsidRDefault="00753756" w:rsidP="0070173B">
            <w:pPr>
              <w:jc w:val="right"/>
              <w:rPr>
                <w:szCs w:val="21"/>
              </w:rPr>
            </w:pPr>
            <w:r w:rsidRPr="00224952">
              <w:rPr>
                <w:szCs w:val="21"/>
              </w:rPr>
              <w:t>5,969,915,140.51</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w:t>
            </w:r>
          </w:p>
        </w:tc>
        <w:tc>
          <w:tcPr>
            <w:tcW w:w="3364"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w:t>
            </w:r>
          </w:p>
        </w:tc>
        <w:tc>
          <w:tcPr>
            <w:tcW w:w="3364"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5,969,915,140.51</w:t>
            </w:r>
          </w:p>
        </w:tc>
        <w:tc>
          <w:tcPr>
            <w:tcW w:w="3364" w:type="dxa"/>
            <w:vAlign w:val="center"/>
          </w:tcPr>
          <w:p w:rsidR="00753756" w:rsidRPr="00224952" w:rsidRDefault="00753756" w:rsidP="00EE2AE3">
            <w:pPr>
              <w:jc w:val="right"/>
              <w:rPr>
                <w:szCs w:val="21"/>
              </w:rPr>
            </w:pPr>
            <w:r w:rsidRPr="00224952">
              <w:rPr>
                <w:szCs w:val="21"/>
              </w:rPr>
              <w:t>5,969,915,140.51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13,592,806.63</w:t>
            </w:r>
          </w:p>
        </w:tc>
        <w:tc>
          <w:tcPr>
            <w:tcW w:w="2100" w:type="dxa"/>
            <w:vAlign w:val="center"/>
          </w:tcPr>
          <w:p w:rsidR="00753756" w:rsidRPr="00224952" w:rsidRDefault="00753756" w:rsidP="0070173B">
            <w:pPr>
              <w:jc w:val="right"/>
              <w:rPr>
                <w:szCs w:val="21"/>
              </w:rPr>
            </w:pPr>
            <w:r w:rsidRPr="00224952">
              <w:rPr>
                <w:szCs w:val="21"/>
              </w:rPr>
              <w:t>30,521,971.74</w:t>
            </w:r>
          </w:p>
        </w:tc>
        <w:tc>
          <w:tcPr>
            <w:tcW w:w="2100" w:type="dxa"/>
            <w:vAlign w:val="center"/>
          </w:tcPr>
          <w:p w:rsidR="00753756" w:rsidRPr="00224952" w:rsidRDefault="00753756" w:rsidP="0070173B">
            <w:pPr>
              <w:jc w:val="right"/>
              <w:rPr>
                <w:szCs w:val="21"/>
              </w:rPr>
            </w:pPr>
            <w:r w:rsidRPr="00224952">
              <w:rPr>
                <w:szCs w:val="21"/>
              </w:rPr>
              <w:t>44,114,778.37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149,106,004.58</w:t>
            </w:r>
          </w:p>
        </w:tc>
        <w:tc>
          <w:tcPr>
            <w:tcW w:w="2100" w:type="dxa"/>
            <w:vAlign w:val="center"/>
          </w:tcPr>
          <w:p w:rsidR="00753756" w:rsidRPr="00224952" w:rsidRDefault="00753756" w:rsidP="0070173B">
            <w:pPr>
              <w:jc w:val="right"/>
              <w:rPr>
                <w:szCs w:val="21"/>
              </w:rPr>
            </w:pPr>
            <w:r w:rsidRPr="00224952">
              <w:rPr>
                <w:szCs w:val="21"/>
              </w:rPr>
              <w:t>-24,782,051.51</w:t>
            </w:r>
          </w:p>
        </w:tc>
        <w:tc>
          <w:tcPr>
            <w:tcW w:w="2100" w:type="dxa"/>
            <w:vAlign w:val="center"/>
          </w:tcPr>
          <w:p w:rsidR="00753756" w:rsidRPr="00224952" w:rsidRDefault="00753756" w:rsidP="0070173B">
            <w:pPr>
              <w:jc w:val="right"/>
              <w:rPr>
                <w:szCs w:val="21"/>
              </w:rPr>
            </w:pPr>
            <w:r w:rsidRPr="00224952">
              <w:rPr>
                <w:szCs w:val="21"/>
              </w:rPr>
              <w:t>124,323,953.07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w:t>
            </w:r>
          </w:p>
        </w:tc>
        <w:tc>
          <w:tcPr>
            <w:tcW w:w="2100" w:type="dxa"/>
            <w:vAlign w:val="center"/>
          </w:tcPr>
          <w:p w:rsidR="00753756" w:rsidRPr="00224952" w:rsidRDefault="00753756" w:rsidP="00C27ED7">
            <w:pPr>
              <w:jc w:val="right"/>
              <w:rPr>
                <w:szCs w:val="21"/>
              </w:rPr>
            </w:pPr>
            <w:r w:rsidRPr="00224952">
              <w:rPr>
                <w:szCs w:val="21"/>
              </w:rPr>
              <w:t>-</w:t>
            </w:r>
          </w:p>
        </w:tc>
        <w:tc>
          <w:tcPr>
            <w:tcW w:w="2100" w:type="dxa"/>
            <w:vAlign w:val="center"/>
          </w:tcPr>
          <w:p w:rsidR="00753756" w:rsidRPr="00224952" w:rsidRDefault="00753756" w:rsidP="00C27ED7">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-149,247,878.51</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-149,247,878.51</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13,450,932.70</w:t>
            </w:r>
          </w:p>
        </w:tc>
        <w:tc>
          <w:tcPr>
            <w:tcW w:w="2100" w:type="dxa"/>
            <w:vAlign w:val="center"/>
          </w:tcPr>
          <w:p w:rsidR="00753756" w:rsidRPr="00224952" w:rsidRDefault="00753756" w:rsidP="0070173B">
            <w:pPr>
              <w:jc w:val="right"/>
              <w:rPr>
                <w:szCs w:val="21"/>
              </w:rPr>
            </w:pPr>
            <w:r w:rsidRPr="00224952">
              <w:rPr>
                <w:szCs w:val="21"/>
              </w:rPr>
              <w:t>5,739,920.23</w:t>
            </w:r>
          </w:p>
        </w:tc>
        <w:tc>
          <w:tcPr>
            <w:tcW w:w="2100" w:type="dxa"/>
            <w:vAlign w:val="center"/>
          </w:tcPr>
          <w:p w:rsidR="00753756" w:rsidRPr="00224952" w:rsidRDefault="00753756" w:rsidP="0070173B">
            <w:pPr>
              <w:jc w:val="right"/>
              <w:rPr>
                <w:szCs w:val="21"/>
              </w:rPr>
            </w:pPr>
            <w:r w:rsidRPr="00224952">
              <w:rPr>
                <w:szCs w:val="21"/>
              </w:rPr>
              <w:t>19,190,852.93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30,283.80</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1,475,804.09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1,256.13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1,507,344.02</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本基金本报告期无股票投资收益。</w:t>
      </w:r>
    </w:p>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6,124,231,506.29</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6,004,319,912.79</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97,266,934.71</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22,644,658.79</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本基金本报告期无股利收益。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-24,782,051.51</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-24,767,051.51</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-15,000.00</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-24,782,051.51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w:t>
            </w:r>
          </w:p>
        </w:tc>
      </w:tr>
      <w:tr w:rsidR="009968F3">
        <w:tc>
          <w:tcPr>
            <w:tcW w:w="3828" w:type="dxa"/>
            <w:vAlign w:val="center"/>
          </w:tcPr>
          <w:p w:rsidR="009968F3" w:rsidRDefault="0047332E">
            <w:pPr>
              <w:jc w:val="left"/>
            </w:pPr>
            <w:r>
              <w:rPr>
                <w:szCs w:val="21"/>
              </w:rPr>
              <w:t>其他</w:t>
            </w:r>
          </w:p>
        </w:tc>
        <w:tc>
          <w:tcPr>
            <w:tcW w:w="5528" w:type="dxa"/>
            <w:vAlign w:val="center"/>
          </w:tcPr>
          <w:p w:rsidR="009968F3" w:rsidRDefault="0047332E">
            <w:pPr>
              <w:jc w:val="right"/>
            </w:pPr>
            <w:r>
              <w:rPr>
                <w:szCs w:val="21"/>
              </w:rPr>
              <w:t>545.21</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545.21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13,343.03</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62,922.03</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76,265.06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53,704.56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9968F3">
        <w:trPr>
          <w:jc w:val="center"/>
        </w:trPr>
        <w:tc>
          <w:tcPr>
            <w:tcW w:w="3853" w:type="dxa"/>
            <w:vAlign w:val="center"/>
          </w:tcPr>
          <w:p w:rsidR="009968F3" w:rsidRDefault="0047332E">
            <w:pPr>
              <w:jc w:val="left"/>
            </w:pPr>
            <w:r>
              <w:rPr>
                <w:szCs w:val="21"/>
              </w:rPr>
              <w:t>银行汇划费</w:t>
            </w:r>
          </w:p>
        </w:tc>
        <w:tc>
          <w:tcPr>
            <w:tcW w:w="5551" w:type="dxa"/>
            <w:vAlign w:val="center"/>
          </w:tcPr>
          <w:p w:rsidR="009968F3" w:rsidRDefault="0047332E">
            <w:pPr>
              <w:jc w:val="right"/>
            </w:pPr>
            <w:r>
              <w:rPr>
                <w:szCs w:val="21"/>
              </w:rPr>
              <w:t>18,672.21</w:t>
            </w:r>
          </w:p>
        </w:tc>
      </w:tr>
      <w:tr w:rsidR="009968F3">
        <w:trPr>
          <w:jc w:val="center"/>
        </w:trPr>
        <w:tc>
          <w:tcPr>
            <w:tcW w:w="3853" w:type="dxa"/>
            <w:vAlign w:val="center"/>
          </w:tcPr>
          <w:p w:rsidR="009968F3" w:rsidRDefault="0047332E">
            <w:pPr>
              <w:jc w:val="left"/>
            </w:pPr>
            <w:r>
              <w:rPr>
                <w:szCs w:val="21"/>
              </w:rPr>
              <w:t>银行间账户维护费</w:t>
            </w:r>
          </w:p>
        </w:tc>
        <w:tc>
          <w:tcPr>
            <w:tcW w:w="5551" w:type="dxa"/>
            <w:vAlign w:val="center"/>
          </w:tcPr>
          <w:p w:rsidR="009968F3" w:rsidRDefault="0047332E">
            <w:pPr>
              <w:jc w:val="right"/>
            </w:pPr>
            <w:r>
              <w:rPr>
                <w:szCs w:val="21"/>
              </w:rPr>
              <w:t>18,000.00</w:t>
            </w:r>
          </w:p>
        </w:tc>
      </w:tr>
      <w:tr w:rsidR="009968F3">
        <w:trPr>
          <w:jc w:val="center"/>
        </w:trPr>
        <w:tc>
          <w:tcPr>
            <w:tcW w:w="3853" w:type="dxa"/>
            <w:vAlign w:val="center"/>
          </w:tcPr>
          <w:p w:rsidR="009968F3" w:rsidRDefault="0047332E">
            <w:pPr>
              <w:jc w:val="left"/>
            </w:pPr>
            <w:r>
              <w:rPr>
                <w:szCs w:val="21"/>
              </w:rPr>
              <w:t>其他</w:t>
            </w:r>
          </w:p>
        </w:tc>
        <w:tc>
          <w:tcPr>
            <w:tcW w:w="5551" w:type="dxa"/>
            <w:vAlign w:val="center"/>
          </w:tcPr>
          <w:p w:rsidR="009968F3" w:rsidRDefault="0047332E">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150,649.11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9968F3">
        <w:tc>
          <w:tcPr>
            <w:tcW w:w="5220" w:type="dxa"/>
            <w:vAlign w:val="center"/>
          </w:tcPr>
          <w:p w:rsidR="009968F3" w:rsidRDefault="0047332E">
            <w:pPr>
              <w:jc w:val="left"/>
            </w:pPr>
            <w:r>
              <w:rPr>
                <w:color w:val="000000"/>
                <w:szCs w:val="21"/>
              </w:rPr>
              <w:t>易方达基金管理有限公司</w:t>
            </w:r>
          </w:p>
        </w:tc>
        <w:tc>
          <w:tcPr>
            <w:tcW w:w="3780" w:type="dxa"/>
            <w:vAlign w:val="center"/>
          </w:tcPr>
          <w:p w:rsidR="009968F3" w:rsidRDefault="0047332E">
            <w:pPr>
              <w:jc w:val="left"/>
            </w:pPr>
            <w:r>
              <w:rPr>
                <w:color w:val="000000"/>
                <w:szCs w:val="21"/>
              </w:rPr>
              <w:t>基金管理人、注册登记机构、基金销售机构、基金发起人</w:t>
            </w:r>
          </w:p>
        </w:tc>
      </w:tr>
      <w:tr w:rsidR="009968F3">
        <w:tc>
          <w:tcPr>
            <w:tcW w:w="5220" w:type="dxa"/>
            <w:vAlign w:val="center"/>
          </w:tcPr>
          <w:p w:rsidR="009968F3" w:rsidRDefault="0047332E">
            <w:pPr>
              <w:jc w:val="left"/>
            </w:pPr>
            <w:r>
              <w:rPr>
                <w:color w:val="000000"/>
                <w:szCs w:val="21"/>
              </w:rPr>
              <w:t>兴业银行股份有限公司（以下简称</w:t>
            </w:r>
            <w:r>
              <w:rPr>
                <w:color w:val="000000"/>
                <w:szCs w:val="21"/>
              </w:rPr>
              <w:t>“</w:t>
            </w:r>
            <w:r>
              <w:rPr>
                <w:color w:val="000000"/>
                <w:szCs w:val="21"/>
              </w:rPr>
              <w:t>兴业银行</w:t>
            </w:r>
            <w:r>
              <w:rPr>
                <w:color w:val="000000"/>
                <w:szCs w:val="21"/>
              </w:rPr>
              <w:t>”</w:t>
            </w:r>
            <w:r>
              <w:rPr>
                <w:color w:val="000000"/>
                <w:szCs w:val="21"/>
              </w:rPr>
              <w:t>）</w:t>
            </w:r>
          </w:p>
        </w:tc>
        <w:tc>
          <w:tcPr>
            <w:tcW w:w="3780" w:type="dxa"/>
            <w:vAlign w:val="center"/>
          </w:tcPr>
          <w:p w:rsidR="009968F3" w:rsidRDefault="0047332E">
            <w:pPr>
              <w:jc w:val="left"/>
            </w:pPr>
            <w:r>
              <w:rPr>
                <w:color w:val="000000"/>
                <w:szCs w:val="21"/>
              </w:rPr>
              <w:t>基金托管人</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9,141,389.41</w:t>
            </w:r>
          </w:p>
        </w:tc>
        <w:tc>
          <w:tcPr>
            <w:tcW w:w="2657" w:type="dxa"/>
            <w:vAlign w:val="center"/>
          </w:tcPr>
          <w:p w:rsidR="00753756" w:rsidRPr="00224952" w:rsidRDefault="00753756" w:rsidP="00505CB1">
            <w:pPr>
              <w:jc w:val="right"/>
              <w:rPr>
                <w:szCs w:val="21"/>
              </w:rPr>
            </w:pPr>
            <w:r w:rsidRPr="00224952">
              <w:rPr>
                <w:szCs w:val="21"/>
              </w:rPr>
              <w:t>10,342,334.89</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w:t>
            </w:r>
          </w:p>
        </w:tc>
        <w:tc>
          <w:tcPr>
            <w:tcW w:w="2657" w:type="dxa"/>
            <w:vAlign w:val="center"/>
          </w:tcPr>
          <w:p w:rsidR="00753756" w:rsidRPr="00224952" w:rsidRDefault="00753756" w:rsidP="00505CB1">
            <w:pPr>
              <w:jc w:val="right"/>
              <w:rPr>
                <w:szCs w:val="21"/>
              </w:rPr>
            </w:pPr>
            <w:r w:rsidRPr="00224952">
              <w:rPr>
                <w:szCs w:val="21"/>
              </w:rPr>
              <w:t>-</w:t>
            </w:r>
          </w:p>
        </w:tc>
      </w:tr>
    </w:tbl>
    <w:p w:rsidR="009968F3" w:rsidRDefault="0047332E">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0.30%</w:t>
      </w:r>
      <w:r>
        <w:rPr>
          <w:kern w:val="0"/>
          <w:szCs w:val="21"/>
        </w:rPr>
        <w:t>年费率计提。管理费的计算方法如下：</w:t>
      </w:r>
      <w:r>
        <w:rPr>
          <w:kern w:val="0"/>
          <w:szCs w:val="21"/>
        </w:rPr>
        <w:t xml:space="preserve"> </w:t>
      </w:r>
    </w:p>
    <w:p w:rsidR="009968F3" w:rsidRDefault="0047332E">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E×0.30%÷</w:t>
      </w:r>
      <w:r>
        <w:rPr>
          <w:kern w:val="0"/>
          <w:szCs w:val="21"/>
        </w:rPr>
        <w:t>当年天数</w:t>
      </w:r>
      <w:r>
        <w:rPr>
          <w:kern w:val="0"/>
          <w:szCs w:val="21"/>
        </w:rPr>
        <w:t xml:space="preserve"> </w:t>
      </w:r>
    </w:p>
    <w:p w:rsidR="009968F3" w:rsidRDefault="0047332E">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r>
        <w:rPr>
          <w:kern w:val="0"/>
          <w:szCs w:val="21"/>
        </w:rPr>
        <w:t xml:space="preserve"> </w:t>
      </w:r>
    </w:p>
    <w:p w:rsidR="009968F3" w:rsidRDefault="0047332E">
      <w:pPr>
        <w:tabs>
          <w:tab w:val="left" w:pos="426"/>
        </w:tabs>
        <w:spacing w:line="360" w:lineRule="auto"/>
        <w:ind w:firstLineChars="200" w:firstLine="420"/>
        <w:rPr>
          <w:kern w:val="0"/>
          <w:szCs w:val="21"/>
        </w:rPr>
      </w:pPr>
      <w:r>
        <w:rPr>
          <w:kern w:val="0"/>
          <w:szCs w:val="21"/>
        </w:rPr>
        <w:t>E</w:t>
      </w:r>
      <w:r>
        <w:rPr>
          <w:kern w:val="0"/>
          <w:szCs w:val="21"/>
        </w:rPr>
        <w:t>为前一日的基金资产净值</w:t>
      </w:r>
      <w:r>
        <w:rPr>
          <w:kern w:val="0"/>
          <w:szCs w:val="21"/>
        </w:rPr>
        <w:t xml:space="preserve"> </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基金管理费每日计算，逐日累计至每月月末，按月支付。由基金管理人向基金托管人发送基金管理费划付指令，经基金托管人复核后于次月首日起</w:t>
      </w:r>
      <w:r w:rsidRPr="00224952">
        <w:rPr>
          <w:kern w:val="0"/>
          <w:szCs w:val="21"/>
        </w:rPr>
        <w:t>3</w:t>
      </w:r>
      <w:r w:rsidRPr="00224952">
        <w:rPr>
          <w:kern w:val="0"/>
          <w:szCs w:val="21"/>
        </w:rPr>
        <w:t>个工作日内从基金资产中一次性支付给基金管理人。若遇法定节假日、休息日或不可抗力致使无法按时支付的，顺延至最近可支付日支付。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3,047,129.80</w:t>
            </w:r>
          </w:p>
        </w:tc>
        <w:tc>
          <w:tcPr>
            <w:tcW w:w="2657" w:type="dxa"/>
            <w:vAlign w:val="center"/>
          </w:tcPr>
          <w:p w:rsidR="00753756" w:rsidRPr="00224952" w:rsidRDefault="00753756" w:rsidP="00B56418">
            <w:pPr>
              <w:jc w:val="right"/>
              <w:rPr>
                <w:color w:val="000000"/>
                <w:szCs w:val="21"/>
              </w:rPr>
            </w:pPr>
            <w:r w:rsidRPr="00224952">
              <w:rPr>
                <w:szCs w:val="21"/>
              </w:rPr>
              <w:t>3,447,444.92</w:t>
            </w:r>
          </w:p>
        </w:tc>
      </w:tr>
    </w:tbl>
    <w:p w:rsidR="009968F3" w:rsidRDefault="0047332E">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0.10%</w:t>
      </w:r>
      <w:r>
        <w:rPr>
          <w:kern w:val="0"/>
          <w:szCs w:val="21"/>
        </w:rPr>
        <w:t>的年费率计提。托管费的计算方法如下：</w:t>
      </w:r>
      <w:r>
        <w:rPr>
          <w:kern w:val="0"/>
          <w:szCs w:val="21"/>
        </w:rPr>
        <w:t xml:space="preserve"> </w:t>
      </w:r>
    </w:p>
    <w:p w:rsidR="009968F3" w:rsidRDefault="0047332E">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E×0.10%÷</w:t>
      </w:r>
      <w:r>
        <w:rPr>
          <w:kern w:val="0"/>
          <w:szCs w:val="21"/>
        </w:rPr>
        <w:t>当年天数</w:t>
      </w:r>
      <w:r>
        <w:rPr>
          <w:kern w:val="0"/>
          <w:szCs w:val="21"/>
        </w:rPr>
        <w:t xml:space="preserve"> </w:t>
      </w:r>
    </w:p>
    <w:p w:rsidR="009968F3" w:rsidRDefault="0047332E">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r>
        <w:rPr>
          <w:kern w:val="0"/>
          <w:szCs w:val="21"/>
        </w:rPr>
        <w:t xml:space="preserve"> </w:t>
      </w:r>
    </w:p>
    <w:p w:rsidR="009968F3" w:rsidRDefault="0047332E">
      <w:pPr>
        <w:tabs>
          <w:tab w:val="left" w:pos="426"/>
        </w:tabs>
        <w:spacing w:line="360" w:lineRule="auto"/>
        <w:ind w:firstLineChars="200" w:firstLine="420"/>
        <w:rPr>
          <w:kern w:val="0"/>
          <w:szCs w:val="21"/>
        </w:rPr>
      </w:pPr>
      <w:r>
        <w:rPr>
          <w:kern w:val="0"/>
          <w:szCs w:val="21"/>
        </w:rPr>
        <w:t>E</w:t>
      </w:r>
      <w:r>
        <w:rPr>
          <w:kern w:val="0"/>
          <w:szCs w:val="21"/>
        </w:rPr>
        <w:t>为前一日的基金资产净值</w:t>
      </w:r>
      <w:r>
        <w:rPr>
          <w:kern w:val="0"/>
          <w:szCs w:val="21"/>
        </w:rPr>
        <w:t xml:space="preserve"> </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基金托管费每日计算，逐日累计至每月月末，按月支付。由基金管理人向基金托管人发送基金托管费划付指令，经基金托管人复核后于次月首日起</w:t>
      </w:r>
      <w:r w:rsidRPr="00224952">
        <w:rPr>
          <w:kern w:val="0"/>
          <w:szCs w:val="21"/>
        </w:rPr>
        <w:t>3</w:t>
      </w:r>
      <w:r w:rsidRPr="00224952">
        <w:rPr>
          <w:kern w:val="0"/>
          <w:szCs w:val="21"/>
        </w:rPr>
        <w:t>个工作日内从基金资产中一次性支付给基金托管人。若遇法定节假日、休息日或不可抗力致使无法按时支付的，顺延至最近可支付日支付。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753756" w:rsidRPr="00224952" w:rsidRDefault="00753756" w:rsidP="00676876">
      <w:pPr>
        <w:autoSpaceDE w:val="0"/>
        <w:autoSpaceDN w:val="0"/>
        <w:adjustRightInd w:val="0"/>
        <w:spacing w:before="29" w:line="360" w:lineRule="auto"/>
        <w:ind w:left="15"/>
        <w:jc w:val="right"/>
        <w:rPr>
          <w:color w:val="000000"/>
          <w:kern w:val="0"/>
          <w:szCs w:val="21"/>
        </w:rPr>
      </w:pPr>
      <w:r w:rsidRPr="00224952">
        <w:rPr>
          <w:rFonts w:hint="eastAsia"/>
          <w:color w:val="000000"/>
          <w:szCs w:val="21"/>
        </w:rPr>
        <w:t>单位：人民币元</w:t>
      </w:r>
    </w:p>
    <w:tbl>
      <w:tblPr>
        <w:tblW w:w="94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22"/>
        <w:gridCol w:w="1818"/>
        <w:gridCol w:w="1260"/>
        <w:gridCol w:w="1260"/>
        <w:gridCol w:w="1080"/>
        <w:gridCol w:w="1512"/>
        <w:gridCol w:w="1083"/>
      </w:tblGrid>
      <w:tr w:rsidR="00753756" w:rsidRPr="00224952" w:rsidTr="003E09BA">
        <w:tc>
          <w:tcPr>
            <w:tcW w:w="9435" w:type="dxa"/>
            <w:gridSpan w:val="7"/>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本期</w:t>
            </w:r>
          </w:p>
          <w:p w:rsidR="00753756" w:rsidRPr="00224952" w:rsidRDefault="00753756" w:rsidP="00997072">
            <w:pPr>
              <w:widowControl/>
              <w:autoSpaceDE w:val="0"/>
              <w:autoSpaceDN w:val="0"/>
              <w:spacing w:line="360" w:lineRule="auto"/>
              <w:ind w:right="-15"/>
              <w:jc w:val="center"/>
              <w:textAlignment w:val="bottom"/>
              <w:rPr>
                <w:bCs/>
                <w:color w:val="000000"/>
                <w:szCs w:val="21"/>
              </w:rPr>
            </w:pPr>
            <w:r w:rsidRPr="00224952">
              <w:rPr>
                <w:bCs/>
                <w:color w:val="000000"/>
                <w:szCs w:val="21"/>
              </w:rPr>
              <w:t>2020</w:t>
            </w:r>
            <w:r w:rsidRPr="00224952">
              <w:rPr>
                <w:bCs/>
                <w:color w:val="000000"/>
                <w:szCs w:val="21"/>
              </w:rPr>
              <w:t>年</w:t>
            </w:r>
            <w:r w:rsidRPr="00224952">
              <w:rPr>
                <w:bCs/>
                <w:color w:val="000000"/>
                <w:szCs w:val="21"/>
              </w:rPr>
              <w:t>1</w:t>
            </w:r>
            <w:r w:rsidRPr="00224952">
              <w:rPr>
                <w:bCs/>
                <w:color w:val="000000"/>
                <w:szCs w:val="21"/>
              </w:rPr>
              <w:t>月</w:t>
            </w:r>
            <w:r w:rsidRPr="00224952">
              <w:rPr>
                <w:bCs/>
                <w:color w:val="000000"/>
                <w:szCs w:val="21"/>
              </w:rPr>
              <w:t>1</w:t>
            </w:r>
            <w:r w:rsidRPr="00224952">
              <w:rPr>
                <w:bCs/>
                <w:color w:val="000000"/>
                <w:szCs w:val="21"/>
              </w:rPr>
              <w:t>日</w:t>
            </w:r>
            <w:r w:rsidRPr="00224952">
              <w:rPr>
                <w:rFonts w:hint="eastAsia"/>
                <w:bCs/>
                <w:color w:val="000000"/>
                <w:szCs w:val="21"/>
              </w:rPr>
              <w:t>至</w:t>
            </w:r>
            <w:r w:rsidRPr="00224952">
              <w:rPr>
                <w:bCs/>
                <w:color w:val="000000"/>
                <w:szCs w:val="21"/>
              </w:rPr>
              <w:t>2020</w:t>
            </w:r>
            <w:r w:rsidRPr="00224952">
              <w:rPr>
                <w:bCs/>
                <w:color w:val="000000"/>
                <w:szCs w:val="21"/>
              </w:rPr>
              <w:t>年</w:t>
            </w:r>
            <w:r w:rsidRPr="00224952">
              <w:rPr>
                <w:bCs/>
                <w:color w:val="000000"/>
                <w:szCs w:val="21"/>
              </w:rPr>
              <w:t>6</w:t>
            </w:r>
            <w:r w:rsidRPr="00224952">
              <w:rPr>
                <w:bCs/>
                <w:color w:val="000000"/>
                <w:szCs w:val="21"/>
              </w:rPr>
              <w:t>月</w:t>
            </w:r>
            <w:r w:rsidRPr="00224952">
              <w:rPr>
                <w:bCs/>
                <w:color w:val="000000"/>
                <w:szCs w:val="21"/>
              </w:rPr>
              <w:t>30</w:t>
            </w:r>
            <w:r w:rsidRPr="00224952">
              <w:rPr>
                <w:bCs/>
                <w:color w:val="000000"/>
                <w:szCs w:val="21"/>
              </w:rPr>
              <w:t>日</w:t>
            </w:r>
          </w:p>
        </w:tc>
      </w:tr>
      <w:tr w:rsidR="00753756" w:rsidRPr="00224952" w:rsidTr="003E09BA">
        <w:tc>
          <w:tcPr>
            <w:tcW w:w="1422" w:type="dxa"/>
            <w:vMerge w:val="restart"/>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银行间市场交易的各关联方名称</w:t>
            </w:r>
          </w:p>
        </w:tc>
        <w:tc>
          <w:tcPr>
            <w:tcW w:w="3078"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债券交易金额</w:t>
            </w:r>
          </w:p>
        </w:tc>
        <w:tc>
          <w:tcPr>
            <w:tcW w:w="2340"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基金逆回购</w:t>
            </w:r>
          </w:p>
        </w:tc>
        <w:tc>
          <w:tcPr>
            <w:tcW w:w="2595"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基金正回购</w:t>
            </w:r>
          </w:p>
        </w:tc>
      </w:tr>
      <w:tr w:rsidR="00753756" w:rsidRPr="00224952" w:rsidTr="003E09BA">
        <w:tc>
          <w:tcPr>
            <w:tcW w:w="1422" w:type="dxa"/>
            <w:vMerge/>
            <w:vAlign w:val="center"/>
          </w:tcPr>
          <w:p w:rsidR="00753756" w:rsidRPr="00224952" w:rsidRDefault="00753756" w:rsidP="00997072">
            <w:pPr>
              <w:widowControl/>
              <w:spacing w:line="360" w:lineRule="auto"/>
              <w:jc w:val="left"/>
              <w:rPr>
                <w:bCs/>
                <w:color w:val="000000"/>
                <w:szCs w:val="21"/>
              </w:rPr>
            </w:pPr>
          </w:p>
        </w:tc>
        <w:tc>
          <w:tcPr>
            <w:tcW w:w="1818"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基金买入</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基金卖出</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利息收入</w:t>
            </w:r>
          </w:p>
        </w:tc>
        <w:tc>
          <w:tcPr>
            <w:tcW w:w="1512"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3"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利息支出</w:t>
            </w:r>
          </w:p>
        </w:tc>
      </w:tr>
      <w:tr w:rsidR="009968F3">
        <w:tc>
          <w:tcPr>
            <w:tcW w:w="1422" w:type="dxa"/>
            <w:vAlign w:val="center"/>
          </w:tcPr>
          <w:p w:rsidR="009968F3" w:rsidRDefault="0047332E">
            <w:pPr>
              <w:jc w:val="left"/>
            </w:pPr>
            <w:r>
              <w:rPr>
                <w:bCs/>
                <w:color w:val="000000"/>
                <w:szCs w:val="21"/>
              </w:rPr>
              <w:t>兴业银行</w:t>
            </w:r>
          </w:p>
        </w:tc>
        <w:tc>
          <w:tcPr>
            <w:tcW w:w="1818" w:type="dxa"/>
            <w:vAlign w:val="center"/>
          </w:tcPr>
          <w:p w:rsidR="009968F3" w:rsidRDefault="0047332E">
            <w:pPr>
              <w:jc w:val="right"/>
            </w:pPr>
            <w:r>
              <w:rPr>
                <w:bCs/>
                <w:color w:val="000000"/>
                <w:szCs w:val="21"/>
              </w:rPr>
              <w:t>90,768,891.18</w:t>
            </w:r>
          </w:p>
        </w:tc>
        <w:tc>
          <w:tcPr>
            <w:tcW w:w="1260" w:type="dxa"/>
            <w:vAlign w:val="center"/>
          </w:tcPr>
          <w:p w:rsidR="009968F3" w:rsidRDefault="0047332E">
            <w:pPr>
              <w:jc w:val="right"/>
            </w:pPr>
            <w:r>
              <w:rPr>
                <w:bCs/>
                <w:color w:val="000000"/>
                <w:szCs w:val="21"/>
              </w:rPr>
              <w:t>-</w:t>
            </w:r>
          </w:p>
        </w:tc>
        <w:tc>
          <w:tcPr>
            <w:tcW w:w="1260" w:type="dxa"/>
            <w:vAlign w:val="center"/>
          </w:tcPr>
          <w:p w:rsidR="009968F3" w:rsidRDefault="0047332E">
            <w:pPr>
              <w:jc w:val="right"/>
            </w:pPr>
            <w:r>
              <w:rPr>
                <w:bCs/>
                <w:color w:val="000000"/>
                <w:szCs w:val="21"/>
              </w:rPr>
              <w:t>-</w:t>
            </w:r>
          </w:p>
        </w:tc>
        <w:tc>
          <w:tcPr>
            <w:tcW w:w="1080" w:type="dxa"/>
            <w:vAlign w:val="center"/>
          </w:tcPr>
          <w:p w:rsidR="009968F3" w:rsidRDefault="0047332E">
            <w:pPr>
              <w:jc w:val="right"/>
            </w:pPr>
            <w:r>
              <w:rPr>
                <w:bCs/>
                <w:color w:val="000000"/>
                <w:szCs w:val="21"/>
              </w:rPr>
              <w:t>-</w:t>
            </w:r>
          </w:p>
        </w:tc>
        <w:tc>
          <w:tcPr>
            <w:tcW w:w="1512" w:type="dxa"/>
            <w:vAlign w:val="center"/>
          </w:tcPr>
          <w:p w:rsidR="009968F3" w:rsidRDefault="0047332E">
            <w:pPr>
              <w:jc w:val="right"/>
            </w:pPr>
            <w:r>
              <w:rPr>
                <w:bCs/>
                <w:color w:val="000000"/>
                <w:szCs w:val="21"/>
              </w:rPr>
              <w:t>-</w:t>
            </w:r>
          </w:p>
        </w:tc>
        <w:tc>
          <w:tcPr>
            <w:tcW w:w="1083" w:type="dxa"/>
            <w:vAlign w:val="center"/>
          </w:tcPr>
          <w:p w:rsidR="009968F3" w:rsidRDefault="0047332E">
            <w:pPr>
              <w:jc w:val="right"/>
            </w:pPr>
            <w:r>
              <w:rPr>
                <w:bCs/>
                <w:color w:val="000000"/>
                <w:szCs w:val="21"/>
              </w:rPr>
              <w:t>-</w:t>
            </w:r>
          </w:p>
        </w:tc>
      </w:tr>
      <w:tr w:rsidR="00753756" w:rsidRPr="00224952" w:rsidTr="003E09BA">
        <w:tc>
          <w:tcPr>
            <w:tcW w:w="9435" w:type="dxa"/>
            <w:gridSpan w:val="7"/>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上年度可比期间</w:t>
            </w:r>
          </w:p>
          <w:p w:rsidR="00753756" w:rsidRPr="00224952" w:rsidRDefault="00753756" w:rsidP="00997072">
            <w:pPr>
              <w:widowControl/>
              <w:autoSpaceDE w:val="0"/>
              <w:autoSpaceDN w:val="0"/>
              <w:spacing w:line="360" w:lineRule="auto"/>
              <w:ind w:right="-15"/>
              <w:jc w:val="center"/>
              <w:textAlignment w:val="bottom"/>
              <w:rPr>
                <w:bCs/>
                <w:color w:val="000000"/>
                <w:szCs w:val="21"/>
              </w:rPr>
            </w:pPr>
            <w:r w:rsidRPr="00224952">
              <w:rPr>
                <w:bCs/>
                <w:color w:val="000000"/>
                <w:szCs w:val="21"/>
              </w:rPr>
              <w:t>2019</w:t>
            </w:r>
            <w:r w:rsidRPr="00224952">
              <w:rPr>
                <w:bCs/>
                <w:color w:val="000000"/>
                <w:szCs w:val="21"/>
              </w:rPr>
              <w:t>年</w:t>
            </w:r>
            <w:r w:rsidRPr="00224952">
              <w:rPr>
                <w:bCs/>
                <w:color w:val="000000"/>
                <w:szCs w:val="21"/>
              </w:rPr>
              <w:t>1</w:t>
            </w:r>
            <w:r w:rsidRPr="00224952">
              <w:rPr>
                <w:bCs/>
                <w:color w:val="000000"/>
                <w:szCs w:val="21"/>
              </w:rPr>
              <w:t>月</w:t>
            </w:r>
            <w:r w:rsidRPr="00224952">
              <w:rPr>
                <w:bCs/>
                <w:color w:val="000000"/>
                <w:szCs w:val="21"/>
              </w:rPr>
              <w:t>1</w:t>
            </w:r>
            <w:r w:rsidRPr="00224952">
              <w:rPr>
                <w:bCs/>
                <w:color w:val="000000"/>
                <w:szCs w:val="21"/>
              </w:rPr>
              <w:t>日至</w:t>
            </w:r>
            <w:r w:rsidRPr="00224952">
              <w:rPr>
                <w:bCs/>
                <w:color w:val="000000"/>
                <w:szCs w:val="21"/>
              </w:rPr>
              <w:t>2019</w:t>
            </w:r>
            <w:r w:rsidRPr="00224952">
              <w:rPr>
                <w:bCs/>
                <w:color w:val="000000"/>
                <w:szCs w:val="21"/>
              </w:rPr>
              <w:t>年</w:t>
            </w:r>
            <w:r w:rsidRPr="00224952">
              <w:rPr>
                <w:bCs/>
                <w:color w:val="000000"/>
                <w:szCs w:val="21"/>
              </w:rPr>
              <w:t>6</w:t>
            </w:r>
            <w:r w:rsidRPr="00224952">
              <w:rPr>
                <w:bCs/>
                <w:color w:val="000000"/>
                <w:szCs w:val="21"/>
              </w:rPr>
              <w:t>月</w:t>
            </w:r>
            <w:r w:rsidRPr="00224952">
              <w:rPr>
                <w:bCs/>
                <w:color w:val="000000"/>
                <w:szCs w:val="21"/>
              </w:rPr>
              <w:t>30</w:t>
            </w:r>
            <w:r w:rsidRPr="00224952">
              <w:rPr>
                <w:bCs/>
                <w:color w:val="000000"/>
                <w:szCs w:val="21"/>
              </w:rPr>
              <w:t>日</w:t>
            </w:r>
          </w:p>
        </w:tc>
      </w:tr>
      <w:tr w:rsidR="00753756" w:rsidRPr="00224952" w:rsidTr="003E09BA">
        <w:tc>
          <w:tcPr>
            <w:tcW w:w="1422" w:type="dxa"/>
            <w:vMerge w:val="restart"/>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银行间市场交易的各关联方名称</w:t>
            </w:r>
          </w:p>
        </w:tc>
        <w:tc>
          <w:tcPr>
            <w:tcW w:w="3078"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债券交易金额</w:t>
            </w:r>
          </w:p>
        </w:tc>
        <w:tc>
          <w:tcPr>
            <w:tcW w:w="2340"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基金逆回购</w:t>
            </w:r>
          </w:p>
        </w:tc>
        <w:tc>
          <w:tcPr>
            <w:tcW w:w="2595" w:type="dxa"/>
            <w:gridSpan w:val="2"/>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基金正回购</w:t>
            </w:r>
          </w:p>
        </w:tc>
      </w:tr>
      <w:tr w:rsidR="00753756" w:rsidRPr="00224952" w:rsidTr="003E09BA">
        <w:tc>
          <w:tcPr>
            <w:tcW w:w="1422" w:type="dxa"/>
            <w:vMerge/>
            <w:vAlign w:val="center"/>
          </w:tcPr>
          <w:p w:rsidR="00753756" w:rsidRPr="00224952" w:rsidRDefault="00753756" w:rsidP="00997072">
            <w:pPr>
              <w:widowControl/>
              <w:spacing w:line="360" w:lineRule="auto"/>
              <w:jc w:val="left"/>
              <w:rPr>
                <w:bCs/>
                <w:color w:val="000000"/>
                <w:szCs w:val="21"/>
              </w:rPr>
            </w:pPr>
          </w:p>
        </w:tc>
        <w:tc>
          <w:tcPr>
            <w:tcW w:w="1818"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基金买入</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基金卖出</w:t>
            </w:r>
          </w:p>
        </w:tc>
        <w:tc>
          <w:tcPr>
            <w:tcW w:w="126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0"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利息收入</w:t>
            </w:r>
          </w:p>
        </w:tc>
        <w:tc>
          <w:tcPr>
            <w:tcW w:w="1512"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交易金额</w:t>
            </w:r>
          </w:p>
        </w:tc>
        <w:tc>
          <w:tcPr>
            <w:tcW w:w="1083" w:type="dxa"/>
            <w:vAlign w:val="center"/>
          </w:tcPr>
          <w:p w:rsidR="00753756" w:rsidRPr="00224952" w:rsidRDefault="00753756" w:rsidP="00997072">
            <w:pPr>
              <w:spacing w:line="360" w:lineRule="auto"/>
              <w:jc w:val="center"/>
              <w:rPr>
                <w:bCs/>
                <w:color w:val="000000"/>
                <w:szCs w:val="21"/>
              </w:rPr>
            </w:pPr>
            <w:r w:rsidRPr="00224952">
              <w:rPr>
                <w:rFonts w:hint="eastAsia"/>
                <w:bCs/>
                <w:color w:val="000000"/>
                <w:szCs w:val="21"/>
              </w:rPr>
              <w:t>利息支出</w:t>
            </w:r>
          </w:p>
        </w:tc>
      </w:tr>
      <w:tr w:rsidR="009968F3">
        <w:tc>
          <w:tcPr>
            <w:tcW w:w="1422" w:type="dxa"/>
            <w:vAlign w:val="center"/>
          </w:tcPr>
          <w:p w:rsidR="009968F3" w:rsidRDefault="0047332E">
            <w:pPr>
              <w:jc w:val="center"/>
            </w:pPr>
            <w:r>
              <w:rPr>
                <w:bCs/>
                <w:color w:val="000000"/>
                <w:szCs w:val="21"/>
              </w:rPr>
              <w:t>-</w:t>
            </w:r>
          </w:p>
        </w:tc>
        <w:tc>
          <w:tcPr>
            <w:tcW w:w="1818" w:type="dxa"/>
            <w:vAlign w:val="center"/>
          </w:tcPr>
          <w:p w:rsidR="009968F3" w:rsidRDefault="0047332E">
            <w:pPr>
              <w:jc w:val="center"/>
            </w:pPr>
            <w:r>
              <w:rPr>
                <w:bCs/>
                <w:color w:val="000000"/>
                <w:szCs w:val="21"/>
              </w:rPr>
              <w:t>-</w:t>
            </w:r>
          </w:p>
        </w:tc>
        <w:tc>
          <w:tcPr>
            <w:tcW w:w="1260" w:type="dxa"/>
            <w:vAlign w:val="center"/>
          </w:tcPr>
          <w:p w:rsidR="009968F3" w:rsidRDefault="0047332E">
            <w:pPr>
              <w:jc w:val="center"/>
            </w:pPr>
            <w:r>
              <w:rPr>
                <w:bCs/>
                <w:color w:val="000000"/>
                <w:szCs w:val="21"/>
              </w:rPr>
              <w:t>-</w:t>
            </w:r>
          </w:p>
        </w:tc>
        <w:tc>
          <w:tcPr>
            <w:tcW w:w="1260" w:type="dxa"/>
            <w:vAlign w:val="center"/>
          </w:tcPr>
          <w:p w:rsidR="009968F3" w:rsidRDefault="0047332E">
            <w:pPr>
              <w:jc w:val="center"/>
            </w:pPr>
            <w:r>
              <w:rPr>
                <w:bCs/>
                <w:color w:val="000000"/>
                <w:szCs w:val="21"/>
              </w:rPr>
              <w:t>-</w:t>
            </w:r>
          </w:p>
        </w:tc>
        <w:tc>
          <w:tcPr>
            <w:tcW w:w="1080" w:type="dxa"/>
            <w:vAlign w:val="center"/>
          </w:tcPr>
          <w:p w:rsidR="009968F3" w:rsidRDefault="0047332E">
            <w:pPr>
              <w:jc w:val="center"/>
            </w:pPr>
            <w:r>
              <w:rPr>
                <w:bCs/>
                <w:color w:val="000000"/>
                <w:szCs w:val="21"/>
              </w:rPr>
              <w:t>-</w:t>
            </w:r>
          </w:p>
        </w:tc>
        <w:tc>
          <w:tcPr>
            <w:tcW w:w="1512" w:type="dxa"/>
            <w:vAlign w:val="center"/>
          </w:tcPr>
          <w:p w:rsidR="009968F3" w:rsidRDefault="0047332E">
            <w:pPr>
              <w:jc w:val="center"/>
            </w:pPr>
            <w:r>
              <w:rPr>
                <w:bCs/>
                <w:color w:val="000000"/>
                <w:szCs w:val="21"/>
              </w:rPr>
              <w:t>-</w:t>
            </w:r>
          </w:p>
        </w:tc>
        <w:tc>
          <w:tcPr>
            <w:tcW w:w="1083" w:type="dxa"/>
            <w:vAlign w:val="center"/>
          </w:tcPr>
          <w:p w:rsidR="009968F3" w:rsidRDefault="0047332E">
            <w:pPr>
              <w:jc w:val="center"/>
            </w:pPr>
            <w:r>
              <w:rPr>
                <w:bCs/>
                <w:color w:val="000000"/>
                <w:szCs w:val="21"/>
              </w:rPr>
              <w:t>-</w:t>
            </w:r>
          </w:p>
        </w:tc>
      </w:tr>
    </w:tbl>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8F60F2" w:rsidRDefault="008F60F2" w:rsidP="008F60F2">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8F60F2" w:rsidRPr="003862CB" w:rsidTr="00E56272">
        <w:tc>
          <w:tcPr>
            <w:tcW w:w="3060" w:type="dxa"/>
            <w:vAlign w:val="center"/>
          </w:tcPr>
          <w:p w:rsidR="008F60F2" w:rsidRPr="003862CB" w:rsidRDefault="008F60F2" w:rsidP="00E56272">
            <w:pPr>
              <w:pStyle w:val="ad"/>
              <w:jc w:val="center"/>
              <w:rPr>
                <w:color w:val="000000"/>
                <w:sz w:val="21"/>
                <w:szCs w:val="21"/>
              </w:rPr>
            </w:pPr>
            <w:r w:rsidRPr="003862CB">
              <w:rPr>
                <w:color w:val="000000"/>
                <w:sz w:val="21"/>
                <w:szCs w:val="21"/>
              </w:rPr>
              <w:t>项目</w:t>
            </w:r>
          </w:p>
        </w:tc>
        <w:tc>
          <w:tcPr>
            <w:tcW w:w="2970" w:type="dxa"/>
            <w:vAlign w:val="center"/>
          </w:tcPr>
          <w:p w:rsidR="008F60F2" w:rsidRPr="003862CB" w:rsidRDefault="008F60F2" w:rsidP="00E56272">
            <w:pPr>
              <w:jc w:val="center"/>
              <w:rPr>
                <w:color w:val="000000"/>
                <w:szCs w:val="21"/>
              </w:rPr>
            </w:pPr>
            <w:r w:rsidRPr="003862CB">
              <w:rPr>
                <w:color w:val="000000"/>
                <w:szCs w:val="21"/>
              </w:rPr>
              <w:t>本期</w:t>
            </w:r>
          </w:p>
          <w:p w:rsidR="008F60F2" w:rsidRPr="003862CB" w:rsidRDefault="008F60F2" w:rsidP="00E56272">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2970" w:type="dxa"/>
            <w:vAlign w:val="center"/>
          </w:tcPr>
          <w:p w:rsidR="008F60F2" w:rsidRPr="003862CB" w:rsidRDefault="008F60F2" w:rsidP="00E56272">
            <w:pPr>
              <w:jc w:val="center"/>
              <w:rPr>
                <w:color w:val="000000"/>
                <w:szCs w:val="21"/>
              </w:rPr>
            </w:pPr>
            <w:r w:rsidRPr="003862CB">
              <w:rPr>
                <w:color w:val="000000"/>
                <w:szCs w:val="21"/>
              </w:rPr>
              <w:t>上年度可比期间</w:t>
            </w:r>
          </w:p>
          <w:p w:rsidR="008F60F2" w:rsidRPr="003862CB" w:rsidRDefault="008F60F2" w:rsidP="00A22CF6">
            <w:pPr>
              <w:widowControl/>
              <w:autoSpaceDE w:val="0"/>
              <w:autoSpaceDN w:val="0"/>
              <w:ind w:right="-15"/>
              <w:jc w:val="center"/>
              <w:textAlignment w:val="bottom"/>
              <w:rPr>
                <w:color w:val="000000"/>
                <w:kern w:val="0"/>
                <w:szCs w:val="21"/>
              </w:rPr>
            </w:pPr>
            <w:r w:rsidRPr="003862CB">
              <w:rPr>
                <w:color w:val="000000"/>
                <w:szCs w:val="21"/>
              </w:rPr>
              <w:t>2019</w:t>
            </w:r>
            <w:r w:rsidRPr="003862CB">
              <w:rPr>
                <w:color w:val="000000"/>
                <w:szCs w:val="21"/>
              </w:rPr>
              <w:t>年</w:t>
            </w:r>
            <w:r w:rsidRPr="003862CB">
              <w:rPr>
                <w:color w:val="000000"/>
                <w:szCs w:val="21"/>
              </w:rPr>
              <w:t>1</w:t>
            </w:r>
            <w:r w:rsidRPr="003862CB">
              <w:rPr>
                <w:color w:val="000000"/>
                <w:szCs w:val="21"/>
              </w:rPr>
              <w:t>月</w:t>
            </w:r>
            <w:r w:rsidRPr="003862CB">
              <w:rPr>
                <w:color w:val="000000"/>
                <w:szCs w:val="21"/>
              </w:rPr>
              <w:t>1</w:t>
            </w:r>
            <w:r w:rsidRPr="003862CB">
              <w:rPr>
                <w:color w:val="000000"/>
                <w:szCs w:val="21"/>
              </w:rPr>
              <w:t>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8F60F2" w:rsidRPr="003862CB" w:rsidTr="00E56272">
        <w:tc>
          <w:tcPr>
            <w:tcW w:w="3060" w:type="dxa"/>
            <w:vAlign w:val="center"/>
          </w:tcPr>
          <w:p w:rsidR="008F60F2" w:rsidRPr="003862CB" w:rsidRDefault="008F60F2" w:rsidP="00E56272">
            <w:pPr>
              <w:pStyle w:val="ad"/>
              <w:rPr>
                <w:color w:val="000000"/>
                <w:sz w:val="21"/>
                <w:szCs w:val="21"/>
              </w:rPr>
            </w:pPr>
            <w:r w:rsidRPr="003862CB">
              <w:rPr>
                <w:sz w:val="21"/>
                <w:szCs w:val="21"/>
              </w:rPr>
              <w:t>报告期初持有的基金份额</w:t>
            </w:r>
          </w:p>
        </w:tc>
        <w:tc>
          <w:tcPr>
            <w:tcW w:w="2970" w:type="dxa"/>
            <w:vAlign w:val="bottom"/>
          </w:tcPr>
          <w:p w:rsidR="008F60F2" w:rsidRPr="003862CB" w:rsidRDefault="008F60F2" w:rsidP="00E56272">
            <w:pPr>
              <w:jc w:val="right"/>
              <w:rPr>
                <w:szCs w:val="21"/>
              </w:rPr>
            </w:pPr>
            <w:r w:rsidRPr="003862CB">
              <w:rPr>
                <w:szCs w:val="21"/>
              </w:rPr>
              <w:t>10,000,000.00</w:t>
            </w:r>
          </w:p>
        </w:tc>
        <w:tc>
          <w:tcPr>
            <w:tcW w:w="2970" w:type="dxa"/>
            <w:vAlign w:val="bottom"/>
          </w:tcPr>
          <w:p w:rsidR="008F60F2" w:rsidRPr="003862CB" w:rsidRDefault="008F60F2" w:rsidP="00E56272">
            <w:pPr>
              <w:jc w:val="right"/>
              <w:rPr>
                <w:szCs w:val="21"/>
              </w:rPr>
            </w:pPr>
            <w:r w:rsidRPr="003862CB">
              <w:rPr>
                <w:szCs w:val="21"/>
              </w:rPr>
              <w:t>10,000,000.00</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报告期间因拆分变动份额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8F60F2" w:rsidRPr="003862CB" w:rsidRDefault="008F60F2" w:rsidP="00E56272">
            <w:pPr>
              <w:jc w:val="right"/>
              <w:rPr>
                <w:szCs w:val="21"/>
              </w:rPr>
            </w:pPr>
            <w:r w:rsidRPr="003862CB">
              <w:rPr>
                <w:szCs w:val="21"/>
              </w:rPr>
              <w:t>-</w:t>
            </w:r>
          </w:p>
        </w:tc>
        <w:tc>
          <w:tcPr>
            <w:tcW w:w="2970" w:type="dxa"/>
            <w:vAlign w:val="bottom"/>
          </w:tcPr>
          <w:p w:rsidR="008F60F2" w:rsidRPr="003862CB" w:rsidRDefault="008F60F2" w:rsidP="00E56272">
            <w:pPr>
              <w:jc w:val="right"/>
              <w:rPr>
                <w:szCs w:val="21"/>
              </w:rPr>
            </w:pPr>
            <w:r w:rsidRPr="003862CB">
              <w:rPr>
                <w:szCs w:val="21"/>
              </w:rPr>
              <w:t>-</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w:t>
            </w:r>
          </w:p>
        </w:tc>
        <w:tc>
          <w:tcPr>
            <w:tcW w:w="2970" w:type="dxa"/>
            <w:vAlign w:val="bottom"/>
          </w:tcPr>
          <w:p w:rsidR="008F60F2" w:rsidRPr="003862CB" w:rsidRDefault="008F60F2" w:rsidP="00E56272">
            <w:pPr>
              <w:jc w:val="right"/>
              <w:rPr>
                <w:szCs w:val="21"/>
              </w:rPr>
            </w:pPr>
            <w:r w:rsidRPr="003862CB">
              <w:rPr>
                <w:szCs w:val="21"/>
              </w:rPr>
              <w:t>10,000,000.00</w:t>
            </w:r>
          </w:p>
        </w:tc>
        <w:tc>
          <w:tcPr>
            <w:tcW w:w="2970" w:type="dxa"/>
            <w:vAlign w:val="bottom"/>
          </w:tcPr>
          <w:p w:rsidR="008F60F2" w:rsidRPr="003862CB" w:rsidRDefault="008F60F2" w:rsidP="00E56272">
            <w:pPr>
              <w:jc w:val="right"/>
              <w:rPr>
                <w:szCs w:val="21"/>
              </w:rPr>
            </w:pPr>
            <w:r w:rsidRPr="003862CB">
              <w:rPr>
                <w:szCs w:val="21"/>
              </w:rPr>
              <w:t>10,000,000.00</w:t>
            </w:r>
          </w:p>
        </w:tc>
      </w:tr>
      <w:tr w:rsidR="008F60F2" w:rsidRPr="003862CB" w:rsidTr="00E56272">
        <w:tc>
          <w:tcPr>
            <w:tcW w:w="3060" w:type="dxa"/>
            <w:vAlign w:val="center"/>
          </w:tcPr>
          <w:p w:rsidR="008F60F2" w:rsidRPr="003862CB" w:rsidRDefault="008F60F2" w:rsidP="00E56272">
            <w:pPr>
              <w:rPr>
                <w:color w:val="000000"/>
                <w:szCs w:val="21"/>
              </w:rPr>
            </w:pPr>
            <w:r w:rsidRPr="003862CB">
              <w:rPr>
                <w:szCs w:val="21"/>
              </w:rPr>
              <w:t>报告期末持有的基金份额占基金总份额比例</w:t>
            </w:r>
          </w:p>
        </w:tc>
        <w:tc>
          <w:tcPr>
            <w:tcW w:w="2970" w:type="dxa"/>
            <w:vAlign w:val="bottom"/>
          </w:tcPr>
          <w:p w:rsidR="008F60F2" w:rsidRPr="003862CB" w:rsidRDefault="008F60F2" w:rsidP="00E56272">
            <w:pPr>
              <w:jc w:val="right"/>
              <w:rPr>
                <w:szCs w:val="21"/>
              </w:rPr>
            </w:pPr>
            <w:r w:rsidRPr="003862CB">
              <w:rPr>
                <w:szCs w:val="21"/>
              </w:rPr>
              <w:t>0.1675%</w:t>
            </w:r>
          </w:p>
        </w:tc>
        <w:tc>
          <w:tcPr>
            <w:tcW w:w="2970" w:type="dxa"/>
            <w:vAlign w:val="bottom"/>
          </w:tcPr>
          <w:p w:rsidR="008F60F2" w:rsidRPr="003862CB" w:rsidRDefault="008F60F2" w:rsidP="00E56272">
            <w:pPr>
              <w:jc w:val="right"/>
              <w:rPr>
                <w:szCs w:val="21"/>
              </w:rPr>
            </w:pPr>
            <w:r w:rsidRPr="003862CB">
              <w:rPr>
                <w:szCs w:val="21"/>
              </w:rPr>
              <w:t>0.1675%</w:t>
            </w:r>
          </w:p>
        </w:tc>
      </w:tr>
    </w:tbl>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注：基金管理人投资本基金相关的费用按基金合同及相关法律文件有关规定支付。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9968F3">
        <w:tc>
          <w:tcPr>
            <w:tcW w:w="2694" w:type="dxa"/>
            <w:vAlign w:val="center"/>
          </w:tcPr>
          <w:p w:rsidR="009968F3" w:rsidRDefault="0047332E">
            <w:pPr>
              <w:jc w:val="left"/>
            </w:pPr>
            <w:r>
              <w:rPr>
                <w:szCs w:val="21"/>
              </w:rPr>
              <w:t>兴业银行</w:t>
            </w:r>
            <w:r>
              <w:rPr>
                <w:szCs w:val="21"/>
              </w:rPr>
              <w:t>-</w:t>
            </w:r>
            <w:r>
              <w:rPr>
                <w:szCs w:val="21"/>
              </w:rPr>
              <w:t>活期存款</w:t>
            </w:r>
          </w:p>
        </w:tc>
        <w:tc>
          <w:tcPr>
            <w:tcW w:w="1417" w:type="dxa"/>
            <w:vAlign w:val="center"/>
          </w:tcPr>
          <w:p w:rsidR="009968F3" w:rsidRDefault="0047332E">
            <w:pPr>
              <w:jc w:val="right"/>
            </w:pPr>
            <w:r>
              <w:rPr>
                <w:szCs w:val="21"/>
              </w:rPr>
              <w:t>1,864,900.98</w:t>
            </w:r>
          </w:p>
        </w:tc>
        <w:tc>
          <w:tcPr>
            <w:tcW w:w="1736" w:type="dxa"/>
            <w:vAlign w:val="center"/>
          </w:tcPr>
          <w:p w:rsidR="009968F3" w:rsidRDefault="0047332E">
            <w:pPr>
              <w:jc w:val="right"/>
            </w:pPr>
            <w:r>
              <w:rPr>
                <w:szCs w:val="21"/>
              </w:rPr>
              <w:t>30,283.80</w:t>
            </w:r>
          </w:p>
        </w:tc>
        <w:tc>
          <w:tcPr>
            <w:tcW w:w="1383" w:type="dxa"/>
            <w:vAlign w:val="center"/>
          </w:tcPr>
          <w:p w:rsidR="009968F3" w:rsidRDefault="0047332E">
            <w:pPr>
              <w:jc w:val="right"/>
            </w:pPr>
            <w:r>
              <w:rPr>
                <w:szCs w:val="21"/>
              </w:rPr>
              <w:t>5,303,961.59</w:t>
            </w:r>
          </w:p>
        </w:tc>
        <w:tc>
          <w:tcPr>
            <w:tcW w:w="1770" w:type="dxa"/>
            <w:vAlign w:val="center"/>
          </w:tcPr>
          <w:p w:rsidR="009968F3" w:rsidRDefault="0047332E">
            <w:pPr>
              <w:jc w:val="right"/>
            </w:pPr>
            <w:r>
              <w:rPr>
                <w:szCs w:val="21"/>
              </w:rPr>
              <w:t>960,593.47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注：本基金的上述银行存款由基金托管人兴业银行股份有限公司保管，按银行同业利率或约定利率计息。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B25EED">
      <w:pPr>
        <w:autoSpaceDE w:val="0"/>
        <w:autoSpaceDN w:val="0"/>
        <w:adjustRightInd w:val="0"/>
        <w:spacing w:before="29" w:line="360" w:lineRule="auto"/>
        <w:ind w:left="15" w:right="210"/>
        <w:jc w:val="right"/>
        <w:rPr>
          <w:color w:val="000000"/>
          <w:kern w:val="0"/>
          <w:szCs w:val="21"/>
        </w:rPr>
      </w:pPr>
      <w:r w:rsidRPr="00224952">
        <w:rPr>
          <w:rFonts w:hint="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3"/>
        <w:gridCol w:w="1216"/>
        <w:gridCol w:w="739"/>
        <w:gridCol w:w="739"/>
        <w:gridCol w:w="1171"/>
        <w:gridCol w:w="1325"/>
        <w:gridCol w:w="1325"/>
        <w:gridCol w:w="1325"/>
        <w:gridCol w:w="948"/>
      </w:tblGrid>
      <w:tr w:rsidR="00753756" w:rsidRPr="00224952" w:rsidTr="003E09BA">
        <w:trPr>
          <w:trHeight w:val="1323"/>
          <w:jc w:val="center"/>
        </w:trPr>
        <w:tc>
          <w:tcPr>
            <w:tcW w:w="853" w:type="dxa"/>
            <w:vMerge w:val="restart"/>
            <w:vAlign w:val="center"/>
          </w:tcPr>
          <w:p w:rsidR="00753756" w:rsidRPr="00224952" w:rsidRDefault="00753756" w:rsidP="00DD2845">
            <w:pPr>
              <w:autoSpaceDE w:val="0"/>
              <w:autoSpaceDN w:val="0"/>
              <w:adjustRightInd w:val="0"/>
              <w:spacing w:before="29" w:line="360" w:lineRule="auto"/>
              <w:ind w:right="210"/>
              <w:jc w:val="center"/>
              <w:rPr>
                <w:bCs/>
                <w:color w:val="000000"/>
                <w:szCs w:val="21"/>
              </w:rPr>
            </w:pPr>
            <w:r w:rsidRPr="00224952">
              <w:rPr>
                <w:rFonts w:hint="eastAsia"/>
                <w:color w:val="000000"/>
                <w:szCs w:val="21"/>
              </w:rPr>
              <w:t>序号</w:t>
            </w:r>
          </w:p>
        </w:tc>
        <w:tc>
          <w:tcPr>
            <w:tcW w:w="1216"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权益登记日</w:t>
            </w:r>
          </w:p>
        </w:tc>
        <w:tc>
          <w:tcPr>
            <w:tcW w:w="1478" w:type="dxa"/>
            <w:gridSpan w:val="2"/>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除息日</w:t>
            </w:r>
          </w:p>
        </w:tc>
        <w:tc>
          <w:tcPr>
            <w:tcW w:w="1171"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每</w:t>
            </w:r>
            <w:r w:rsidRPr="00224952">
              <w:rPr>
                <w:color w:val="000000"/>
                <w:szCs w:val="21"/>
              </w:rPr>
              <w:t>10</w:t>
            </w:r>
            <w:r w:rsidRPr="00224952">
              <w:rPr>
                <w:rFonts w:hint="eastAsia"/>
                <w:color w:val="000000"/>
                <w:szCs w:val="21"/>
              </w:rPr>
              <w:t>份基金份额分红数</w:t>
            </w:r>
          </w:p>
        </w:tc>
        <w:tc>
          <w:tcPr>
            <w:tcW w:w="1325"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lang w:val="en-AU"/>
              </w:rPr>
              <w:t>现金</w:t>
            </w:r>
            <w:r w:rsidRPr="00224952">
              <w:rPr>
                <w:rFonts w:hint="eastAsia"/>
                <w:color w:val="000000"/>
                <w:szCs w:val="21"/>
              </w:rPr>
              <w:t>形式发放总额</w:t>
            </w:r>
          </w:p>
        </w:tc>
        <w:tc>
          <w:tcPr>
            <w:tcW w:w="1325" w:type="dxa"/>
            <w:vMerge w:val="restart"/>
            <w:vAlign w:val="center"/>
          </w:tcPr>
          <w:p w:rsidR="00753756" w:rsidRPr="00224952" w:rsidRDefault="00753756" w:rsidP="006E1449">
            <w:pPr>
              <w:spacing w:line="360" w:lineRule="auto"/>
              <w:ind w:leftChars="50" w:left="105"/>
              <w:jc w:val="center"/>
              <w:rPr>
                <w:color w:val="000000"/>
                <w:szCs w:val="21"/>
                <w:lang w:val="en-AU"/>
              </w:rPr>
            </w:pPr>
            <w:r w:rsidRPr="00224952">
              <w:rPr>
                <w:rFonts w:hint="eastAsia"/>
                <w:color w:val="000000"/>
                <w:szCs w:val="21"/>
                <w:lang w:val="en-AU"/>
              </w:rPr>
              <w:t>再投资形式发放总额</w:t>
            </w:r>
          </w:p>
        </w:tc>
        <w:tc>
          <w:tcPr>
            <w:tcW w:w="1325"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利润分配合计</w:t>
            </w:r>
          </w:p>
        </w:tc>
        <w:tc>
          <w:tcPr>
            <w:tcW w:w="948"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备注</w:t>
            </w:r>
          </w:p>
        </w:tc>
      </w:tr>
      <w:tr w:rsidR="00753756" w:rsidRPr="00224952" w:rsidTr="003E09BA">
        <w:trPr>
          <w:trHeight w:val="1323"/>
          <w:jc w:val="center"/>
        </w:trPr>
        <w:tc>
          <w:tcPr>
            <w:tcW w:w="853" w:type="dxa"/>
            <w:vMerge/>
            <w:vAlign w:val="center"/>
          </w:tcPr>
          <w:p w:rsidR="00753756" w:rsidRPr="00224952" w:rsidRDefault="00753756" w:rsidP="00DD2845">
            <w:pPr>
              <w:autoSpaceDE w:val="0"/>
              <w:autoSpaceDN w:val="0"/>
              <w:adjustRightInd w:val="0"/>
              <w:spacing w:before="29" w:line="360" w:lineRule="auto"/>
              <w:ind w:right="210"/>
              <w:jc w:val="left"/>
              <w:rPr>
                <w:color w:val="000000"/>
                <w:szCs w:val="21"/>
              </w:rPr>
            </w:pPr>
          </w:p>
        </w:tc>
        <w:tc>
          <w:tcPr>
            <w:tcW w:w="1216" w:type="dxa"/>
            <w:vMerge/>
            <w:vAlign w:val="center"/>
          </w:tcPr>
          <w:p w:rsidR="00753756" w:rsidRPr="00224952" w:rsidRDefault="00753756" w:rsidP="006E1449">
            <w:pPr>
              <w:spacing w:line="360" w:lineRule="auto"/>
              <w:ind w:leftChars="50" w:left="105"/>
              <w:jc w:val="center"/>
              <w:rPr>
                <w:color w:val="000000"/>
                <w:szCs w:val="21"/>
              </w:rPr>
            </w:pP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场内</w:t>
            </w: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场外</w:t>
            </w:r>
          </w:p>
        </w:tc>
        <w:tc>
          <w:tcPr>
            <w:tcW w:w="1171" w:type="dxa"/>
            <w:vMerge/>
            <w:vAlign w:val="center"/>
          </w:tcPr>
          <w:p w:rsidR="00753756" w:rsidRPr="00224952" w:rsidRDefault="00753756" w:rsidP="006E1449">
            <w:pPr>
              <w:spacing w:line="360" w:lineRule="auto"/>
              <w:ind w:leftChars="50" w:left="105"/>
              <w:jc w:val="center"/>
              <w:rPr>
                <w:color w:val="000000"/>
                <w:szCs w:val="21"/>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DD2845">
            <w:pPr>
              <w:spacing w:line="360" w:lineRule="auto"/>
              <w:jc w:val="center"/>
              <w:rPr>
                <w:color w:val="000000"/>
                <w:szCs w:val="21"/>
                <w:lang w:val="en-AU"/>
              </w:rPr>
            </w:pPr>
          </w:p>
        </w:tc>
        <w:tc>
          <w:tcPr>
            <w:tcW w:w="948" w:type="dxa"/>
            <w:vMerge/>
            <w:vAlign w:val="center"/>
          </w:tcPr>
          <w:p w:rsidR="00753756" w:rsidRPr="00224952" w:rsidRDefault="00753756" w:rsidP="00DD2845">
            <w:pPr>
              <w:spacing w:line="360" w:lineRule="auto"/>
              <w:jc w:val="center"/>
              <w:rPr>
                <w:color w:val="000000"/>
                <w:szCs w:val="21"/>
                <w:lang w:val="en-AU"/>
              </w:rPr>
            </w:pPr>
          </w:p>
        </w:tc>
      </w:tr>
      <w:tr w:rsidR="009968F3">
        <w:trPr>
          <w:jc w:val="center"/>
        </w:trPr>
        <w:tc>
          <w:tcPr>
            <w:tcW w:w="853" w:type="dxa"/>
            <w:vAlign w:val="center"/>
          </w:tcPr>
          <w:p w:rsidR="009968F3" w:rsidRDefault="0047332E">
            <w:pPr>
              <w:jc w:val="center"/>
            </w:pPr>
            <w:r>
              <w:rPr>
                <w:szCs w:val="21"/>
              </w:rPr>
              <w:t>1</w:t>
            </w:r>
          </w:p>
        </w:tc>
        <w:tc>
          <w:tcPr>
            <w:tcW w:w="1216" w:type="dxa"/>
            <w:vAlign w:val="center"/>
          </w:tcPr>
          <w:p w:rsidR="009968F3" w:rsidRDefault="0047332E">
            <w:pPr>
              <w:jc w:val="center"/>
            </w:pPr>
            <w:r>
              <w:rPr>
                <w:szCs w:val="21"/>
              </w:rPr>
              <w:t>2020-06-17</w:t>
            </w:r>
          </w:p>
        </w:tc>
        <w:tc>
          <w:tcPr>
            <w:tcW w:w="739" w:type="dxa"/>
            <w:vAlign w:val="center"/>
          </w:tcPr>
          <w:p w:rsidR="009968F3" w:rsidRDefault="0047332E">
            <w:pPr>
              <w:jc w:val="center"/>
            </w:pPr>
            <w:r>
              <w:rPr>
                <w:szCs w:val="21"/>
              </w:rPr>
              <w:t>-</w:t>
            </w:r>
          </w:p>
        </w:tc>
        <w:tc>
          <w:tcPr>
            <w:tcW w:w="739" w:type="dxa"/>
            <w:vAlign w:val="center"/>
          </w:tcPr>
          <w:p w:rsidR="009968F3" w:rsidRDefault="0047332E">
            <w:pPr>
              <w:jc w:val="center"/>
            </w:pPr>
            <w:r>
              <w:rPr>
                <w:szCs w:val="21"/>
              </w:rPr>
              <w:t>2020-06-17</w:t>
            </w:r>
          </w:p>
        </w:tc>
        <w:tc>
          <w:tcPr>
            <w:tcW w:w="1171" w:type="dxa"/>
            <w:vAlign w:val="center"/>
          </w:tcPr>
          <w:p w:rsidR="009968F3" w:rsidRDefault="0047332E">
            <w:pPr>
              <w:jc w:val="right"/>
            </w:pPr>
            <w:r>
              <w:rPr>
                <w:szCs w:val="21"/>
              </w:rPr>
              <w:t>0.250</w:t>
            </w:r>
          </w:p>
        </w:tc>
        <w:tc>
          <w:tcPr>
            <w:tcW w:w="1325" w:type="dxa"/>
            <w:vAlign w:val="center"/>
          </w:tcPr>
          <w:p w:rsidR="009968F3" w:rsidRDefault="0047332E">
            <w:pPr>
              <w:jc w:val="right"/>
            </w:pPr>
            <w:r>
              <w:rPr>
                <w:szCs w:val="21"/>
              </w:rPr>
              <w:t>149,247,878.51</w:t>
            </w:r>
          </w:p>
        </w:tc>
        <w:tc>
          <w:tcPr>
            <w:tcW w:w="1325" w:type="dxa"/>
            <w:vAlign w:val="center"/>
          </w:tcPr>
          <w:p w:rsidR="009968F3" w:rsidRDefault="0047332E">
            <w:pPr>
              <w:jc w:val="right"/>
            </w:pPr>
            <w:r>
              <w:rPr>
                <w:szCs w:val="21"/>
              </w:rPr>
              <w:t>-</w:t>
            </w:r>
          </w:p>
        </w:tc>
        <w:tc>
          <w:tcPr>
            <w:tcW w:w="1325" w:type="dxa"/>
            <w:vAlign w:val="center"/>
          </w:tcPr>
          <w:p w:rsidR="009968F3" w:rsidRDefault="0047332E">
            <w:pPr>
              <w:jc w:val="right"/>
            </w:pPr>
            <w:r>
              <w:rPr>
                <w:szCs w:val="21"/>
              </w:rPr>
              <w:t>149,247,878.51</w:t>
            </w:r>
          </w:p>
        </w:tc>
        <w:tc>
          <w:tcPr>
            <w:tcW w:w="948" w:type="dxa"/>
            <w:vAlign w:val="center"/>
          </w:tcPr>
          <w:p w:rsidR="009968F3" w:rsidRDefault="0047332E">
            <w:pPr>
              <w:jc w:val="center"/>
            </w:pPr>
            <w:r>
              <w:rPr>
                <w:szCs w:val="21"/>
              </w:rPr>
              <w:t>-</w:t>
            </w:r>
          </w:p>
        </w:tc>
      </w:tr>
      <w:tr w:rsidR="00753756" w:rsidRPr="00224952" w:rsidTr="003E09BA">
        <w:trPr>
          <w:jc w:val="center"/>
        </w:trPr>
        <w:tc>
          <w:tcPr>
            <w:tcW w:w="853" w:type="dxa"/>
            <w:vAlign w:val="center"/>
          </w:tcPr>
          <w:p w:rsidR="00753756" w:rsidRPr="00224952" w:rsidRDefault="00753756" w:rsidP="006E1449">
            <w:pPr>
              <w:spacing w:line="360" w:lineRule="auto"/>
              <w:ind w:leftChars="50" w:left="105"/>
              <w:rPr>
                <w:color w:val="000000"/>
                <w:szCs w:val="21"/>
              </w:rPr>
            </w:pPr>
            <w:r w:rsidRPr="00224952">
              <w:rPr>
                <w:rFonts w:hint="eastAsia"/>
                <w:szCs w:val="21"/>
              </w:rPr>
              <w:t>合计</w:t>
            </w:r>
          </w:p>
        </w:tc>
        <w:tc>
          <w:tcPr>
            <w:tcW w:w="1216" w:type="dxa"/>
            <w:vAlign w:val="center"/>
          </w:tcPr>
          <w:p w:rsidR="00753756" w:rsidRPr="00224952" w:rsidRDefault="00753756" w:rsidP="006E1449">
            <w:pPr>
              <w:spacing w:line="360" w:lineRule="auto"/>
              <w:ind w:leftChars="50" w:left="105"/>
              <w:jc w:val="center"/>
              <w:rPr>
                <w:color w:val="000000"/>
                <w:szCs w:val="21"/>
              </w:rPr>
            </w:pPr>
          </w:p>
        </w:tc>
        <w:tc>
          <w:tcPr>
            <w:tcW w:w="1478" w:type="dxa"/>
            <w:gridSpan w:val="2"/>
            <w:vAlign w:val="center"/>
          </w:tcPr>
          <w:p w:rsidR="00753756" w:rsidRPr="00224952" w:rsidRDefault="00753756" w:rsidP="006E1449">
            <w:pPr>
              <w:spacing w:line="360" w:lineRule="auto"/>
              <w:ind w:leftChars="50" w:left="105"/>
              <w:jc w:val="center"/>
              <w:rPr>
                <w:color w:val="000000"/>
                <w:szCs w:val="21"/>
              </w:rPr>
            </w:pPr>
          </w:p>
        </w:tc>
        <w:tc>
          <w:tcPr>
            <w:tcW w:w="1171" w:type="dxa"/>
            <w:vAlign w:val="center"/>
          </w:tcPr>
          <w:p w:rsidR="00753756" w:rsidRPr="00224952" w:rsidRDefault="00753756" w:rsidP="00DD2845">
            <w:pPr>
              <w:spacing w:line="360" w:lineRule="auto"/>
              <w:jc w:val="right"/>
              <w:rPr>
                <w:szCs w:val="21"/>
              </w:rPr>
            </w:pPr>
            <w:r w:rsidRPr="00224952">
              <w:rPr>
                <w:szCs w:val="21"/>
              </w:rPr>
              <w:t>0.250</w:t>
            </w:r>
          </w:p>
        </w:tc>
        <w:tc>
          <w:tcPr>
            <w:tcW w:w="1325" w:type="dxa"/>
            <w:vAlign w:val="center"/>
          </w:tcPr>
          <w:p w:rsidR="00753756" w:rsidRPr="00224952" w:rsidRDefault="00753756" w:rsidP="00DD2845">
            <w:pPr>
              <w:spacing w:line="360" w:lineRule="auto"/>
              <w:jc w:val="right"/>
              <w:rPr>
                <w:szCs w:val="21"/>
              </w:rPr>
            </w:pPr>
            <w:r w:rsidRPr="00224952">
              <w:rPr>
                <w:szCs w:val="21"/>
              </w:rPr>
              <w:t>149,247,878.51</w:t>
            </w:r>
          </w:p>
        </w:tc>
        <w:tc>
          <w:tcPr>
            <w:tcW w:w="1325" w:type="dxa"/>
            <w:vAlign w:val="center"/>
          </w:tcPr>
          <w:p w:rsidR="00753756" w:rsidRPr="00224952" w:rsidRDefault="00753756" w:rsidP="00DD2845">
            <w:pPr>
              <w:spacing w:line="360" w:lineRule="auto"/>
              <w:jc w:val="right"/>
              <w:rPr>
                <w:szCs w:val="21"/>
              </w:rPr>
            </w:pPr>
            <w:r w:rsidRPr="00224952">
              <w:rPr>
                <w:szCs w:val="21"/>
              </w:rPr>
              <w:t>-</w:t>
            </w:r>
          </w:p>
        </w:tc>
        <w:tc>
          <w:tcPr>
            <w:tcW w:w="1325" w:type="dxa"/>
            <w:vAlign w:val="center"/>
          </w:tcPr>
          <w:p w:rsidR="00753756" w:rsidRPr="00224952" w:rsidRDefault="00753756" w:rsidP="00DD2845">
            <w:pPr>
              <w:spacing w:line="360" w:lineRule="auto"/>
              <w:jc w:val="right"/>
              <w:rPr>
                <w:szCs w:val="21"/>
              </w:rPr>
            </w:pPr>
            <w:r w:rsidRPr="00224952">
              <w:rPr>
                <w:szCs w:val="21"/>
              </w:rPr>
              <w:t>149,247,878.51</w:t>
            </w:r>
          </w:p>
        </w:tc>
        <w:tc>
          <w:tcPr>
            <w:tcW w:w="948" w:type="dxa"/>
            <w:vAlign w:val="center"/>
          </w:tcPr>
          <w:p w:rsidR="00753756" w:rsidRPr="00224952" w:rsidRDefault="00753756" w:rsidP="0026700D">
            <w:pPr>
              <w:spacing w:line="360" w:lineRule="auto"/>
              <w:jc w:val="center"/>
              <w:rPr>
                <w:szCs w:val="21"/>
              </w:rPr>
            </w:pPr>
            <w:r w:rsidRPr="00224952">
              <w:rPr>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本基金无因认购新发</w:t>
      </w:r>
      <w:r w:rsidRPr="00224952">
        <w:rPr>
          <w:kern w:val="0"/>
          <w:szCs w:val="21"/>
        </w:rPr>
        <w:t>/</w:t>
      </w:r>
      <w:r w:rsidRPr="00224952">
        <w:rPr>
          <w:kern w:val="0"/>
          <w:szCs w:val="21"/>
        </w:rPr>
        <w:t>增发证券而于期末持有的流通受限证券。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w:t>
      </w:r>
      <w:r w:rsidRPr="00224952">
        <w:rPr>
          <w:color w:val="000000"/>
          <w:szCs w:val="21"/>
        </w:rPr>
        <w:t>1,193,653,751.53</w:t>
      </w:r>
      <w:r w:rsidRPr="00224952">
        <w:rPr>
          <w:color w:val="000000"/>
          <w:szCs w:val="21"/>
        </w:rPr>
        <w:t>元，是以如下债券作为质押：</w:t>
      </w:r>
    </w:p>
    <w:p w:rsidR="00753756" w:rsidRPr="00224952" w:rsidRDefault="00753756" w:rsidP="008971E9">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753756" w:rsidRPr="00224952" w:rsidTr="003E09BA">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债券代码</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债券名称</w:t>
            </w:r>
          </w:p>
        </w:tc>
        <w:tc>
          <w:tcPr>
            <w:tcW w:w="1500" w:type="dxa"/>
            <w:vAlign w:val="center"/>
          </w:tcPr>
          <w:p w:rsidR="00753756" w:rsidRPr="00224952" w:rsidRDefault="00753756" w:rsidP="0070173B">
            <w:pPr>
              <w:jc w:val="center"/>
              <w:rPr>
                <w:color w:val="000000"/>
                <w:szCs w:val="21"/>
              </w:rPr>
            </w:pPr>
            <w:r w:rsidRPr="00224952">
              <w:rPr>
                <w:rFonts w:hint="eastAsia"/>
                <w:color w:val="000000"/>
                <w:szCs w:val="21"/>
              </w:rPr>
              <w:t>回购到期日</w:t>
            </w:r>
          </w:p>
        </w:tc>
        <w:tc>
          <w:tcPr>
            <w:tcW w:w="1260" w:type="dxa"/>
            <w:vAlign w:val="center"/>
          </w:tcPr>
          <w:p w:rsidR="00753756" w:rsidRPr="00224952" w:rsidRDefault="00753756" w:rsidP="0070173B">
            <w:pPr>
              <w:jc w:val="center"/>
              <w:rPr>
                <w:color w:val="000000"/>
                <w:szCs w:val="21"/>
              </w:rPr>
            </w:pPr>
            <w:r w:rsidRPr="00224952">
              <w:rPr>
                <w:rFonts w:hint="eastAsia"/>
                <w:color w:val="000000"/>
                <w:szCs w:val="21"/>
              </w:rPr>
              <w:t>期末估值单价</w:t>
            </w:r>
          </w:p>
        </w:tc>
        <w:tc>
          <w:tcPr>
            <w:tcW w:w="1440" w:type="dxa"/>
            <w:vAlign w:val="center"/>
          </w:tcPr>
          <w:p w:rsidR="00753756" w:rsidRPr="00224952" w:rsidRDefault="00753756" w:rsidP="00EE1259">
            <w:pPr>
              <w:jc w:val="center"/>
              <w:rPr>
                <w:color w:val="000000"/>
                <w:szCs w:val="21"/>
              </w:rPr>
            </w:pPr>
            <w:r w:rsidRPr="00224952">
              <w:rPr>
                <w:rFonts w:hint="eastAsia"/>
                <w:color w:val="000000"/>
                <w:szCs w:val="21"/>
              </w:rPr>
              <w:t>数量</w:t>
            </w:r>
            <w:r>
              <w:rPr>
                <w:rFonts w:hint="eastAsia"/>
                <w:color w:val="000000"/>
                <w:szCs w:val="21"/>
              </w:rPr>
              <w:t>（张）</w:t>
            </w:r>
          </w:p>
        </w:tc>
        <w:tc>
          <w:tcPr>
            <w:tcW w:w="1836" w:type="dxa"/>
            <w:vAlign w:val="center"/>
          </w:tcPr>
          <w:p w:rsidR="00753756" w:rsidRPr="00224952" w:rsidRDefault="00753756" w:rsidP="0070173B">
            <w:pPr>
              <w:jc w:val="center"/>
              <w:rPr>
                <w:color w:val="000000"/>
                <w:szCs w:val="21"/>
              </w:rPr>
            </w:pPr>
            <w:r w:rsidRPr="00224952">
              <w:rPr>
                <w:rFonts w:hint="eastAsia"/>
                <w:color w:val="000000"/>
                <w:szCs w:val="21"/>
              </w:rPr>
              <w:t>期末估值总额</w:t>
            </w:r>
          </w:p>
        </w:tc>
      </w:tr>
      <w:tr w:rsidR="009968F3">
        <w:tc>
          <w:tcPr>
            <w:tcW w:w="1500" w:type="dxa"/>
            <w:vAlign w:val="center"/>
          </w:tcPr>
          <w:p w:rsidR="009968F3" w:rsidRDefault="0047332E">
            <w:pPr>
              <w:jc w:val="center"/>
            </w:pPr>
            <w:r>
              <w:rPr>
                <w:color w:val="000000"/>
                <w:kern w:val="0"/>
                <w:szCs w:val="21"/>
              </w:rPr>
              <w:t>101653029</w:t>
            </w:r>
          </w:p>
        </w:tc>
        <w:tc>
          <w:tcPr>
            <w:tcW w:w="1500" w:type="dxa"/>
            <w:vAlign w:val="center"/>
          </w:tcPr>
          <w:p w:rsidR="009968F3" w:rsidRDefault="0047332E">
            <w:pPr>
              <w:jc w:val="center"/>
            </w:pPr>
            <w:r>
              <w:rPr>
                <w:color w:val="000000"/>
                <w:kern w:val="0"/>
                <w:szCs w:val="21"/>
              </w:rPr>
              <w:t>16</w:t>
            </w:r>
            <w:r>
              <w:rPr>
                <w:color w:val="000000"/>
                <w:kern w:val="0"/>
                <w:szCs w:val="21"/>
              </w:rPr>
              <w:t>东方电气</w:t>
            </w:r>
            <w:r>
              <w:rPr>
                <w:color w:val="000000"/>
                <w:kern w:val="0"/>
                <w:szCs w:val="21"/>
              </w:rPr>
              <w:t>MTN001</w:t>
            </w:r>
          </w:p>
        </w:tc>
        <w:tc>
          <w:tcPr>
            <w:tcW w:w="1500" w:type="dxa"/>
            <w:vAlign w:val="center"/>
          </w:tcPr>
          <w:p w:rsidR="009968F3" w:rsidRDefault="0047332E">
            <w:pPr>
              <w:jc w:val="center"/>
            </w:pPr>
            <w:r>
              <w:rPr>
                <w:color w:val="000000"/>
                <w:kern w:val="0"/>
                <w:szCs w:val="21"/>
              </w:rPr>
              <w:t>2020-07-01</w:t>
            </w:r>
          </w:p>
        </w:tc>
        <w:tc>
          <w:tcPr>
            <w:tcW w:w="1260" w:type="dxa"/>
            <w:vAlign w:val="center"/>
          </w:tcPr>
          <w:p w:rsidR="009968F3" w:rsidRDefault="0047332E">
            <w:pPr>
              <w:jc w:val="right"/>
            </w:pPr>
            <w:r>
              <w:rPr>
                <w:color w:val="000000"/>
                <w:kern w:val="0"/>
                <w:szCs w:val="21"/>
              </w:rPr>
              <w:t>101.26</w:t>
            </w:r>
          </w:p>
        </w:tc>
        <w:tc>
          <w:tcPr>
            <w:tcW w:w="1440" w:type="dxa"/>
            <w:vAlign w:val="center"/>
          </w:tcPr>
          <w:p w:rsidR="009968F3" w:rsidRDefault="0047332E">
            <w:pPr>
              <w:jc w:val="right"/>
            </w:pPr>
            <w:r>
              <w:rPr>
                <w:color w:val="000000"/>
                <w:kern w:val="0"/>
                <w:szCs w:val="21"/>
              </w:rPr>
              <w:t>1,000,000</w:t>
            </w:r>
          </w:p>
        </w:tc>
        <w:tc>
          <w:tcPr>
            <w:tcW w:w="1836" w:type="dxa"/>
            <w:vAlign w:val="center"/>
          </w:tcPr>
          <w:p w:rsidR="009968F3" w:rsidRDefault="0047332E">
            <w:pPr>
              <w:jc w:val="right"/>
            </w:pPr>
            <w:r>
              <w:rPr>
                <w:color w:val="000000"/>
                <w:kern w:val="0"/>
                <w:szCs w:val="21"/>
              </w:rPr>
              <w:t>101,260,000.00</w:t>
            </w:r>
          </w:p>
        </w:tc>
      </w:tr>
      <w:tr w:rsidR="009968F3">
        <w:tc>
          <w:tcPr>
            <w:tcW w:w="1500" w:type="dxa"/>
            <w:vAlign w:val="center"/>
          </w:tcPr>
          <w:p w:rsidR="009968F3" w:rsidRDefault="0047332E">
            <w:pPr>
              <w:jc w:val="center"/>
            </w:pPr>
            <w:r>
              <w:rPr>
                <w:color w:val="000000"/>
                <w:kern w:val="0"/>
                <w:szCs w:val="21"/>
              </w:rPr>
              <w:t>101801110</w:t>
            </w:r>
          </w:p>
        </w:tc>
        <w:tc>
          <w:tcPr>
            <w:tcW w:w="1500" w:type="dxa"/>
            <w:vAlign w:val="center"/>
          </w:tcPr>
          <w:p w:rsidR="009968F3" w:rsidRDefault="0047332E">
            <w:pPr>
              <w:jc w:val="center"/>
            </w:pPr>
            <w:r>
              <w:rPr>
                <w:color w:val="000000"/>
                <w:kern w:val="0"/>
                <w:szCs w:val="21"/>
              </w:rPr>
              <w:t>18</w:t>
            </w:r>
            <w:r>
              <w:rPr>
                <w:color w:val="000000"/>
                <w:kern w:val="0"/>
                <w:szCs w:val="21"/>
              </w:rPr>
              <w:t>国新控股</w:t>
            </w:r>
            <w:r>
              <w:rPr>
                <w:color w:val="000000"/>
                <w:kern w:val="0"/>
                <w:szCs w:val="21"/>
              </w:rPr>
              <w:t>MTN001</w:t>
            </w:r>
          </w:p>
        </w:tc>
        <w:tc>
          <w:tcPr>
            <w:tcW w:w="1500" w:type="dxa"/>
            <w:vAlign w:val="center"/>
          </w:tcPr>
          <w:p w:rsidR="009968F3" w:rsidRDefault="0047332E">
            <w:pPr>
              <w:jc w:val="center"/>
            </w:pPr>
            <w:r>
              <w:rPr>
                <w:color w:val="000000"/>
                <w:kern w:val="0"/>
                <w:szCs w:val="21"/>
              </w:rPr>
              <w:t>2020-07-01</w:t>
            </w:r>
          </w:p>
        </w:tc>
        <w:tc>
          <w:tcPr>
            <w:tcW w:w="1260" w:type="dxa"/>
            <w:vAlign w:val="center"/>
          </w:tcPr>
          <w:p w:rsidR="009968F3" w:rsidRDefault="0047332E">
            <w:pPr>
              <w:jc w:val="right"/>
            </w:pPr>
            <w:r>
              <w:rPr>
                <w:color w:val="000000"/>
                <w:kern w:val="0"/>
                <w:szCs w:val="21"/>
              </w:rPr>
              <w:t>102.74</w:t>
            </w:r>
          </w:p>
        </w:tc>
        <w:tc>
          <w:tcPr>
            <w:tcW w:w="1440" w:type="dxa"/>
            <w:vAlign w:val="center"/>
          </w:tcPr>
          <w:p w:rsidR="009968F3" w:rsidRDefault="0047332E">
            <w:pPr>
              <w:jc w:val="right"/>
            </w:pPr>
            <w:r>
              <w:rPr>
                <w:color w:val="000000"/>
                <w:kern w:val="0"/>
                <w:szCs w:val="21"/>
              </w:rPr>
              <w:t>1,000,000</w:t>
            </w:r>
          </w:p>
        </w:tc>
        <w:tc>
          <w:tcPr>
            <w:tcW w:w="1836" w:type="dxa"/>
            <w:vAlign w:val="center"/>
          </w:tcPr>
          <w:p w:rsidR="009968F3" w:rsidRDefault="0047332E">
            <w:pPr>
              <w:jc w:val="right"/>
            </w:pPr>
            <w:r>
              <w:rPr>
                <w:color w:val="000000"/>
                <w:kern w:val="0"/>
                <w:szCs w:val="21"/>
              </w:rPr>
              <w:t>102,740,000.00</w:t>
            </w:r>
          </w:p>
        </w:tc>
      </w:tr>
      <w:tr w:rsidR="009968F3">
        <w:tc>
          <w:tcPr>
            <w:tcW w:w="1500" w:type="dxa"/>
            <w:vAlign w:val="center"/>
          </w:tcPr>
          <w:p w:rsidR="009968F3" w:rsidRDefault="0047332E">
            <w:pPr>
              <w:jc w:val="center"/>
            </w:pPr>
            <w:r>
              <w:rPr>
                <w:color w:val="000000"/>
                <w:kern w:val="0"/>
                <w:szCs w:val="21"/>
              </w:rPr>
              <w:t>101901107</w:t>
            </w:r>
          </w:p>
        </w:tc>
        <w:tc>
          <w:tcPr>
            <w:tcW w:w="1500" w:type="dxa"/>
            <w:vAlign w:val="center"/>
          </w:tcPr>
          <w:p w:rsidR="009968F3" w:rsidRDefault="0047332E">
            <w:pPr>
              <w:jc w:val="center"/>
            </w:pPr>
            <w:r>
              <w:rPr>
                <w:color w:val="000000"/>
                <w:kern w:val="0"/>
                <w:szCs w:val="21"/>
              </w:rPr>
              <w:t>19</w:t>
            </w:r>
            <w:r>
              <w:rPr>
                <w:color w:val="000000"/>
                <w:kern w:val="0"/>
                <w:szCs w:val="21"/>
              </w:rPr>
              <w:t>国开投</w:t>
            </w:r>
            <w:r>
              <w:rPr>
                <w:color w:val="000000"/>
                <w:kern w:val="0"/>
                <w:szCs w:val="21"/>
              </w:rPr>
              <w:t>MTN002A</w:t>
            </w:r>
          </w:p>
        </w:tc>
        <w:tc>
          <w:tcPr>
            <w:tcW w:w="1500" w:type="dxa"/>
            <w:vAlign w:val="center"/>
          </w:tcPr>
          <w:p w:rsidR="009968F3" w:rsidRDefault="0047332E">
            <w:pPr>
              <w:jc w:val="center"/>
            </w:pPr>
            <w:r>
              <w:rPr>
                <w:color w:val="000000"/>
                <w:kern w:val="0"/>
                <w:szCs w:val="21"/>
              </w:rPr>
              <w:t>2020-07-01</w:t>
            </w:r>
          </w:p>
        </w:tc>
        <w:tc>
          <w:tcPr>
            <w:tcW w:w="1260" w:type="dxa"/>
            <w:vAlign w:val="center"/>
          </w:tcPr>
          <w:p w:rsidR="009968F3" w:rsidRDefault="0047332E">
            <w:pPr>
              <w:jc w:val="right"/>
            </w:pPr>
            <w:r>
              <w:rPr>
                <w:color w:val="000000"/>
                <w:kern w:val="0"/>
                <w:szCs w:val="21"/>
              </w:rPr>
              <w:t>101.26</w:t>
            </w:r>
          </w:p>
        </w:tc>
        <w:tc>
          <w:tcPr>
            <w:tcW w:w="1440" w:type="dxa"/>
            <w:vAlign w:val="center"/>
          </w:tcPr>
          <w:p w:rsidR="009968F3" w:rsidRDefault="0047332E">
            <w:pPr>
              <w:jc w:val="right"/>
            </w:pPr>
            <w:r>
              <w:rPr>
                <w:color w:val="000000"/>
                <w:kern w:val="0"/>
                <w:szCs w:val="21"/>
              </w:rPr>
              <w:t>421,000</w:t>
            </w:r>
          </w:p>
        </w:tc>
        <w:tc>
          <w:tcPr>
            <w:tcW w:w="1836" w:type="dxa"/>
            <w:vAlign w:val="center"/>
          </w:tcPr>
          <w:p w:rsidR="009968F3" w:rsidRDefault="0047332E">
            <w:pPr>
              <w:jc w:val="right"/>
            </w:pPr>
            <w:r>
              <w:rPr>
                <w:color w:val="000000"/>
                <w:kern w:val="0"/>
                <w:szCs w:val="21"/>
              </w:rPr>
              <w:t>42,630,460.00</w:t>
            </w:r>
          </w:p>
        </w:tc>
      </w:tr>
      <w:tr w:rsidR="009968F3">
        <w:tc>
          <w:tcPr>
            <w:tcW w:w="1500" w:type="dxa"/>
            <w:vAlign w:val="center"/>
          </w:tcPr>
          <w:p w:rsidR="009968F3" w:rsidRDefault="0047332E">
            <w:pPr>
              <w:jc w:val="center"/>
            </w:pPr>
            <w:r>
              <w:rPr>
                <w:color w:val="000000"/>
                <w:kern w:val="0"/>
                <w:szCs w:val="21"/>
              </w:rPr>
              <w:t>160210</w:t>
            </w:r>
          </w:p>
        </w:tc>
        <w:tc>
          <w:tcPr>
            <w:tcW w:w="1500" w:type="dxa"/>
            <w:vAlign w:val="center"/>
          </w:tcPr>
          <w:p w:rsidR="009968F3" w:rsidRDefault="0047332E">
            <w:pPr>
              <w:jc w:val="center"/>
            </w:pPr>
            <w:r>
              <w:rPr>
                <w:color w:val="000000"/>
                <w:kern w:val="0"/>
                <w:szCs w:val="21"/>
              </w:rPr>
              <w:t>16</w:t>
            </w:r>
            <w:r>
              <w:rPr>
                <w:color w:val="000000"/>
                <w:kern w:val="0"/>
                <w:szCs w:val="21"/>
              </w:rPr>
              <w:t>国开</w:t>
            </w:r>
            <w:r>
              <w:rPr>
                <w:color w:val="000000"/>
                <w:kern w:val="0"/>
                <w:szCs w:val="21"/>
              </w:rPr>
              <w:t>10</w:t>
            </w:r>
          </w:p>
        </w:tc>
        <w:tc>
          <w:tcPr>
            <w:tcW w:w="1500" w:type="dxa"/>
            <w:vAlign w:val="center"/>
          </w:tcPr>
          <w:p w:rsidR="009968F3" w:rsidRDefault="0047332E">
            <w:pPr>
              <w:jc w:val="center"/>
            </w:pPr>
            <w:r>
              <w:rPr>
                <w:color w:val="000000"/>
                <w:kern w:val="0"/>
                <w:szCs w:val="21"/>
              </w:rPr>
              <w:t>2020-07-01</w:t>
            </w:r>
          </w:p>
        </w:tc>
        <w:tc>
          <w:tcPr>
            <w:tcW w:w="1260" w:type="dxa"/>
            <w:vAlign w:val="center"/>
          </w:tcPr>
          <w:p w:rsidR="009968F3" w:rsidRDefault="0047332E">
            <w:pPr>
              <w:jc w:val="right"/>
            </w:pPr>
            <w:r>
              <w:rPr>
                <w:color w:val="000000"/>
                <w:kern w:val="0"/>
                <w:szCs w:val="21"/>
              </w:rPr>
              <w:t>99.73</w:t>
            </w:r>
          </w:p>
        </w:tc>
        <w:tc>
          <w:tcPr>
            <w:tcW w:w="1440" w:type="dxa"/>
            <w:vAlign w:val="center"/>
          </w:tcPr>
          <w:p w:rsidR="009968F3" w:rsidRDefault="0047332E">
            <w:pPr>
              <w:jc w:val="right"/>
            </w:pPr>
            <w:r>
              <w:rPr>
                <w:color w:val="000000"/>
                <w:kern w:val="0"/>
                <w:szCs w:val="21"/>
              </w:rPr>
              <w:t>600,000</w:t>
            </w:r>
          </w:p>
        </w:tc>
        <w:tc>
          <w:tcPr>
            <w:tcW w:w="1836" w:type="dxa"/>
            <w:vAlign w:val="center"/>
          </w:tcPr>
          <w:p w:rsidR="009968F3" w:rsidRDefault="0047332E">
            <w:pPr>
              <w:jc w:val="right"/>
            </w:pPr>
            <w:r>
              <w:rPr>
                <w:color w:val="000000"/>
                <w:kern w:val="0"/>
                <w:szCs w:val="21"/>
              </w:rPr>
              <w:t>59,838,000.00</w:t>
            </w:r>
          </w:p>
        </w:tc>
      </w:tr>
      <w:tr w:rsidR="009968F3">
        <w:tc>
          <w:tcPr>
            <w:tcW w:w="1500" w:type="dxa"/>
            <w:vAlign w:val="center"/>
          </w:tcPr>
          <w:p w:rsidR="009968F3" w:rsidRDefault="0047332E">
            <w:pPr>
              <w:jc w:val="center"/>
            </w:pPr>
            <w:r>
              <w:rPr>
                <w:color w:val="000000"/>
                <w:kern w:val="0"/>
                <w:szCs w:val="21"/>
              </w:rPr>
              <w:t>190208</w:t>
            </w:r>
          </w:p>
        </w:tc>
        <w:tc>
          <w:tcPr>
            <w:tcW w:w="1500" w:type="dxa"/>
            <w:vAlign w:val="center"/>
          </w:tcPr>
          <w:p w:rsidR="009968F3" w:rsidRDefault="0047332E">
            <w:pPr>
              <w:jc w:val="center"/>
            </w:pPr>
            <w:r>
              <w:rPr>
                <w:color w:val="000000"/>
                <w:kern w:val="0"/>
                <w:szCs w:val="21"/>
              </w:rPr>
              <w:t>19</w:t>
            </w:r>
            <w:r>
              <w:rPr>
                <w:color w:val="000000"/>
                <w:kern w:val="0"/>
                <w:szCs w:val="21"/>
              </w:rPr>
              <w:t>国开</w:t>
            </w:r>
            <w:r>
              <w:rPr>
                <w:color w:val="000000"/>
                <w:kern w:val="0"/>
                <w:szCs w:val="21"/>
              </w:rPr>
              <w:t>08</w:t>
            </w:r>
          </w:p>
        </w:tc>
        <w:tc>
          <w:tcPr>
            <w:tcW w:w="1500" w:type="dxa"/>
            <w:vAlign w:val="center"/>
          </w:tcPr>
          <w:p w:rsidR="009968F3" w:rsidRDefault="0047332E">
            <w:pPr>
              <w:jc w:val="center"/>
            </w:pPr>
            <w:r>
              <w:rPr>
                <w:color w:val="000000"/>
                <w:kern w:val="0"/>
                <w:szCs w:val="21"/>
              </w:rPr>
              <w:t>2020-07-01</w:t>
            </w:r>
          </w:p>
        </w:tc>
        <w:tc>
          <w:tcPr>
            <w:tcW w:w="1260" w:type="dxa"/>
            <w:vAlign w:val="center"/>
          </w:tcPr>
          <w:p w:rsidR="009968F3" w:rsidRDefault="0047332E">
            <w:pPr>
              <w:jc w:val="right"/>
            </w:pPr>
            <w:r>
              <w:rPr>
                <w:color w:val="000000"/>
                <w:kern w:val="0"/>
                <w:szCs w:val="21"/>
              </w:rPr>
              <w:t>101.75</w:t>
            </w:r>
          </w:p>
        </w:tc>
        <w:tc>
          <w:tcPr>
            <w:tcW w:w="1440" w:type="dxa"/>
            <w:vAlign w:val="center"/>
          </w:tcPr>
          <w:p w:rsidR="009968F3" w:rsidRDefault="0047332E">
            <w:pPr>
              <w:jc w:val="right"/>
            </w:pPr>
            <w:r>
              <w:rPr>
                <w:color w:val="000000"/>
                <w:kern w:val="0"/>
                <w:szCs w:val="21"/>
              </w:rPr>
              <w:t>420,000</w:t>
            </w:r>
          </w:p>
        </w:tc>
        <w:tc>
          <w:tcPr>
            <w:tcW w:w="1836" w:type="dxa"/>
            <w:vAlign w:val="center"/>
          </w:tcPr>
          <w:p w:rsidR="009968F3" w:rsidRDefault="0047332E">
            <w:pPr>
              <w:jc w:val="right"/>
            </w:pPr>
            <w:r>
              <w:rPr>
                <w:color w:val="000000"/>
                <w:kern w:val="0"/>
                <w:szCs w:val="21"/>
              </w:rPr>
              <w:t>42,735,000.00</w:t>
            </w:r>
          </w:p>
        </w:tc>
      </w:tr>
      <w:tr w:rsidR="009968F3">
        <w:tc>
          <w:tcPr>
            <w:tcW w:w="1500" w:type="dxa"/>
            <w:vAlign w:val="center"/>
          </w:tcPr>
          <w:p w:rsidR="009968F3" w:rsidRDefault="0047332E">
            <w:pPr>
              <w:jc w:val="center"/>
            </w:pPr>
            <w:r>
              <w:rPr>
                <w:color w:val="000000"/>
                <w:kern w:val="0"/>
                <w:szCs w:val="21"/>
              </w:rPr>
              <w:t>200202</w:t>
            </w:r>
          </w:p>
        </w:tc>
        <w:tc>
          <w:tcPr>
            <w:tcW w:w="1500" w:type="dxa"/>
            <w:vAlign w:val="center"/>
          </w:tcPr>
          <w:p w:rsidR="009968F3" w:rsidRDefault="0047332E">
            <w:pPr>
              <w:jc w:val="center"/>
            </w:pPr>
            <w:r>
              <w:rPr>
                <w:color w:val="000000"/>
                <w:kern w:val="0"/>
                <w:szCs w:val="21"/>
              </w:rPr>
              <w:t>20</w:t>
            </w:r>
            <w:r>
              <w:rPr>
                <w:color w:val="000000"/>
                <w:kern w:val="0"/>
                <w:szCs w:val="21"/>
              </w:rPr>
              <w:t>国开</w:t>
            </w:r>
            <w:r>
              <w:rPr>
                <w:color w:val="000000"/>
                <w:kern w:val="0"/>
                <w:szCs w:val="21"/>
              </w:rPr>
              <w:t>02</w:t>
            </w:r>
          </w:p>
        </w:tc>
        <w:tc>
          <w:tcPr>
            <w:tcW w:w="1500" w:type="dxa"/>
            <w:vAlign w:val="center"/>
          </w:tcPr>
          <w:p w:rsidR="009968F3" w:rsidRDefault="0047332E">
            <w:pPr>
              <w:jc w:val="center"/>
            </w:pPr>
            <w:r>
              <w:rPr>
                <w:color w:val="000000"/>
                <w:kern w:val="0"/>
                <w:szCs w:val="21"/>
              </w:rPr>
              <w:t>2020-07-01</w:t>
            </w:r>
          </w:p>
        </w:tc>
        <w:tc>
          <w:tcPr>
            <w:tcW w:w="1260" w:type="dxa"/>
            <w:vAlign w:val="center"/>
          </w:tcPr>
          <w:p w:rsidR="009968F3" w:rsidRDefault="0047332E">
            <w:pPr>
              <w:jc w:val="right"/>
            </w:pPr>
            <w:r>
              <w:rPr>
                <w:color w:val="000000"/>
                <w:kern w:val="0"/>
                <w:szCs w:val="21"/>
              </w:rPr>
              <w:t>97.80</w:t>
            </w:r>
          </w:p>
        </w:tc>
        <w:tc>
          <w:tcPr>
            <w:tcW w:w="1440" w:type="dxa"/>
            <w:vAlign w:val="center"/>
          </w:tcPr>
          <w:p w:rsidR="009968F3" w:rsidRDefault="0047332E">
            <w:pPr>
              <w:jc w:val="right"/>
            </w:pPr>
            <w:r>
              <w:rPr>
                <w:color w:val="000000"/>
                <w:kern w:val="0"/>
                <w:szCs w:val="21"/>
              </w:rPr>
              <w:t>145,000</w:t>
            </w:r>
          </w:p>
        </w:tc>
        <w:tc>
          <w:tcPr>
            <w:tcW w:w="1836" w:type="dxa"/>
            <w:vAlign w:val="center"/>
          </w:tcPr>
          <w:p w:rsidR="009968F3" w:rsidRDefault="0047332E">
            <w:pPr>
              <w:jc w:val="right"/>
            </w:pPr>
            <w:r>
              <w:rPr>
                <w:color w:val="000000"/>
                <w:kern w:val="0"/>
                <w:szCs w:val="21"/>
              </w:rPr>
              <w:t>14,181,000.00</w:t>
            </w:r>
          </w:p>
        </w:tc>
      </w:tr>
      <w:tr w:rsidR="009968F3">
        <w:tc>
          <w:tcPr>
            <w:tcW w:w="1500" w:type="dxa"/>
            <w:vAlign w:val="center"/>
          </w:tcPr>
          <w:p w:rsidR="009968F3" w:rsidRDefault="0047332E">
            <w:pPr>
              <w:jc w:val="center"/>
            </w:pPr>
            <w:r>
              <w:rPr>
                <w:color w:val="000000"/>
                <w:kern w:val="0"/>
                <w:szCs w:val="21"/>
              </w:rPr>
              <w:t>200203</w:t>
            </w:r>
          </w:p>
        </w:tc>
        <w:tc>
          <w:tcPr>
            <w:tcW w:w="1500" w:type="dxa"/>
            <w:vAlign w:val="center"/>
          </w:tcPr>
          <w:p w:rsidR="009968F3" w:rsidRDefault="0047332E">
            <w:pPr>
              <w:jc w:val="center"/>
            </w:pPr>
            <w:r>
              <w:rPr>
                <w:color w:val="000000"/>
                <w:kern w:val="0"/>
                <w:szCs w:val="21"/>
              </w:rPr>
              <w:t>20</w:t>
            </w:r>
            <w:r>
              <w:rPr>
                <w:color w:val="000000"/>
                <w:kern w:val="0"/>
                <w:szCs w:val="21"/>
              </w:rPr>
              <w:t>国开</w:t>
            </w:r>
            <w:r>
              <w:rPr>
                <w:color w:val="000000"/>
                <w:kern w:val="0"/>
                <w:szCs w:val="21"/>
              </w:rPr>
              <w:t>03</w:t>
            </w:r>
          </w:p>
        </w:tc>
        <w:tc>
          <w:tcPr>
            <w:tcW w:w="1500" w:type="dxa"/>
            <w:vAlign w:val="center"/>
          </w:tcPr>
          <w:p w:rsidR="009968F3" w:rsidRDefault="0047332E">
            <w:pPr>
              <w:jc w:val="center"/>
            </w:pPr>
            <w:r>
              <w:rPr>
                <w:color w:val="000000"/>
                <w:kern w:val="0"/>
                <w:szCs w:val="21"/>
              </w:rPr>
              <w:t>2020-07-01</w:t>
            </w:r>
          </w:p>
        </w:tc>
        <w:tc>
          <w:tcPr>
            <w:tcW w:w="1260" w:type="dxa"/>
            <w:vAlign w:val="center"/>
          </w:tcPr>
          <w:p w:rsidR="009968F3" w:rsidRDefault="0047332E">
            <w:pPr>
              <w:jc w:val="right"/>
            </w:pPr>
            <w:r>
              <w:rPr>
                <w:color w:val="000000"/>
                <w:kern w:val="0"/>
                <w:szCs w:val="21"/>
              </w:rPr>
              <w:t>101.41</w:t>
            </w:r>
          </w:p>
        </w:tc>
        <w:tc>
          <w:tcPr>
            <w:tcW w:w="1440" w:type="dxa"/>
            <w:vAlign w:val="center"/>
          </w:tcPr>
          <w:p w:rsidR="009968F3" w:rsidRDefault="0047332E">
            <w:pPr>
              <w:jc w:val="right"/>
            </w:pPr>
            <w:r>
              <w:rPr>
                <w:color w:val="000000"/>
                <w:kern w:val="0"/>
                <w:szCs w:val="21"/>
              </w:rPr>
              <w:t>1,600,000</w:t>
            </w:r>
          </w:p>
        </w:tc>
        <w:tc>
          <w:tcPr>
            <w:tcW w:w="1836" w:type="dxa"/>
            <w:vAlign w:val="center"/>
          </w:tcPr>
          <w:p w:rsidR="009968F3" w:rsidRDefault="0047332E">
            <w:pPr>
              <w:jc w:val="right"/>
            </w:pPr>
            <w:r>
              <w:rPr>
                <w:color w:val="000000"/>
                <w:kern w:val="0"/>
                <w:szCs w:val="21"/>
              </w:rPr>
              <w:t>162,256,000.00</w:t>
            </w:r>
          </w:p>
        </w:tc>
      </w:tr>
      <w:tr w:rsidR="009968F3">
        <w:tc>
          <w:tcPr>
            <w:tcW w:w="1500" w:type="dxa"/>
            <w:vAlign w:val="center"/>
          </w:tcPr>
          <w:p w:rsidR="009968F3" w:rsidRDefault="0047332E">
            <w:pPr>
              <w:jc w:val="center"/>
            </w:pPr>
            <w:r>
              <w:rPr>
                <w:color w:val="000000"/>
                <w:kern w:val="0"/>
                <w:szCs w:val="21"/>
              </w:rPr>
              <w:t>200206</w:t>
            </w:r>
          </w:p>
        </w:tc>
        <w:tc>
          <w:tcPr>
            <w:tcW w:w="1500" w:type="dxa"/>
            <w:vAlign w:val="center"/>
          </w:tcPr>
          <w:p w:rsidR="009968F3" w:rsidRDefault="0047332E">
            <w:pPr>
              <w:jc w:val="center"/>
            </w:pPr>
            <w:r>
              <w:rPr>
                <w:color w:val="000000"/>
                <w:kern w:val="0"/>
                <w:szCs w:val="21"/>
              </w:rPr>
              <w:t>20</w:t>
            </w:r>
            <w:r>
              <w:rPr>
                <w:color w:val="000000"/>
                <w:kern w:val="0"/>
                <w:szCs w:val="21"/>
              </w:rPr>
              <w:t>国开</w:t>
            </w:r>
            <w:r>
              <w:rPr>
                <w:color w:val="000000"/>
                <w:kern w:val="0"/>
                <w:szCs w:val="21"/>
              </w:rPr>
              <w:t>06</w:t>
            </w:r>
          </w:p>
        </w:tc>
        <w:tc>
          <w:tcPr>
            <w:tcW w:w="1500" w:type="dxa"/>
            <w:vAlign w:val="center"/>
          </w:tcPr>
          <w:p w:rsidR="009968F3" w:rsidRDefault="0047332E">
            <w:pPr>
              <w:jc w:val="center"/>
            </w:pPr>
            <w:r>
              <w:rPr>
                <w:color w:val="000000"/>
                <w:kern w:val="0"/>
                <w:szCs w:val="21"/>
              </w:rPr>
              <w:t>2020-07-01</w:t>
            </w:r>
          </w:p>
        </w:tc>
        <w:tc>
          <w:tcPr>
            <w:tcW w:w="1260" w:type="dxa"/>
            <w:vAlign w:val="center"/>
          </w:tcPr>
          <w:p w:rsidR="009968F3" w:rsidRDefault="0047332E">
            <w:pPr>
              <w:jc w:val="right"/>
            </w:pPr>
            <w:r>
              <w:rPr>
                <w:color w:val="000000"/>
                <w:kern w:val="0"/>
                <w:szCs w:val="21"/>
              </w:rPr>
              <w:t>99.16</w:t>
            </w:r>
          </w:p>
        </w:tc>
        <w:tc>
          <w:tcPr>
            <w:tcW w:w="1440" w:type="dxa"/>
            <w:vAlign w:val="center"/>
          </w:tcPr>
          <w:p w:rsidR="009968F3" w:rsidRDefault="0047332E">
            <w:pPr>
              <w:jc w:val="right"/>
            </w:pPr>
            <w:r>
              <w:rPr>
                <w:color w:val="000000"/>
                <w:kern w:val="0"/>
                <w:szCs w:val="21"/>
              </w:rPr>
              <w:t>300,000</w:t>
            </w:r>
          </w:p>
        </w:tc>
        <w:tc>
          <w:tcPr>
            <w:tcW w:w="1836" w:type="dxa"/>
            <w:vAlign w:val="center"/>
          </w:tcPr>
          <w:p w:rsidR="009968F3" w:rsidRDefault="0047332E">
            <w:pPr>
              <w:jc w:val="right"/>
            </w:pPr>
            <w:r>
              <w:rPr>
                <w:color w:val="000000"/>
                <w:kern w:val="0"/>
                <w:szCs w:val="21"/>
              </w:rPr>
              <w:t>29,748,000.00</w:t>
            </w:r>
          </w:p>
        </w:tc>
      </w:tr>
      <w:tr w:rsidR="009968F3">
        <w:tc>
          <w:tcPr>
            <w:tcW w:w="1500" w:type="dxa"/>
            <w:vAlign w:val="center"/>
          </w:tcPr>
          <w:p w:rsidR="009968F3" w:rsidRDefault="0047332E">
            <w:pPr>
              <w:jc w:val="center"/>
            </w:pPr>
            <w:r>
              <w:rPr>
                <w:color w:val="000000"/>
                <w:kern w:val="0"/>
                <w:szCs w:val="21"/>
              </w:rPr>
              <w:t>101756033</w:t>
            </w:r>
          </w:p>
        </w:tc>
        <w:tc>
          <w:tcPr>
            <w:tcW w:w="1500" w:type="dxa"/>
            <w:vAlign w:val="center"/>
          </w:tcPr>
          <w:p w:rsidR="009968F3" w:rsidRDefault="0047332E">
            <w:pPr>
              <w:jc w:val="center"/>
            </w:pPr>
            <w:r>
              <w:rPr>
                <w:color w:val="000000"/>
                <w:kern w:val="0"/>
                <w:szCs w:val="21"/>
              </w:rPr>
              <w:t>17</w:t>
            </w:r>
            <w:r>
              <w:rPr>
                <w:color w:val="000000"/>
                <w:kern w:val="0"/>
                <w:szCs w:val="21"/>
              </w:rPr>
              <w:t>诚通控股</w:t>
            </w:r>
            <w:r>
              <w:rPr>
                <w:color w:val="000000"/>
                <w:kern w:val="0"/>
                <w:szCs w:val="21"/>
              </w:rPr>
              <w:t>MTN001</w:t>
            </w:r>
          </w:p>
        </w:tc>
        <w:tc>
          <w:tcPr>
            <w:tcW w:w="1500" w:type="dxa"/>
            <w:vAlign w:val="center"/>
          </w:tcPr>
          <w:p w:rsidR="009968F3" w:rsidRDefault="0047332E">
            <w:pPr>
              <w:jc w:val="center"/>
            </w:pPr>
            <w:r>
              <w:rPr>
                <w:color w:val="000000"/>
                <w:kern w:val="0"/>
                <w:szCs w:val="21"/>
              </w:rPr>
              <w:t>2020-07-02</w:t>
            </w:r>
          </w:p>
        </w:tc>
        <w:tc>
          <w:tcPr>
            <w:tcW w:w="1260" w:type="dxa"/>
            <w:vAlign w:val="center"/>
          </w:tcPr>
          <w:p w:rsidR="009968F3" w:rsidRDefault="0047332E">
            <w:pPr>
              <w:jc w:val="right"/>
            </w:pPr>
            <w:r>
              <w:rPr>
                <w:color w:val="000000"/>
                <w:kern w:val="0"/>
                <w:szCs w:val="21"/>
              </w:rPr>
              <w:t>105.04</w:t>
            </w:r>
          </w:p>
        </w:tc>
        <w:tc>
          <w:tcPr>
            <w:tcW w:w="1440" w:type="dxa"/>
            <w:vAlign w:val="center"/>
          </w:tcPr>
          <w:p w:rsidR="009968F3" w:rsidRDefault="0047332E">
            <w:pPr>
              <w:jc w:val="right"/>
            </w:pPr>
            <w:r>
              <w:rPr>
                <w:color w:val="000000"/>
                <w:kern w:val="0"/>
                <w:szCs w:val="21"/>
              </w:rPr>
              <w:t>300,000</w:t>
            </w:r>
          </w:p>
        </w:tc>
        <w:tc>
          <w:tcPr>
            <w:tcW w:w="1836" w:type="dxa"/>
            <w:vAlign w:val="center"/>
          </w:tcPr>
          <w:p w:rsidR="009968F3" w:rsidRDefault="0047332E">
            <w:pPr>
              <w:jc w:val="right"/>
            </w:pPr>
            <w:r>
              <w:rPr>
                <w:color w:val="000000"/>
                <w:kern w:val="0"/>
                <w:szCs w:val="21"/>
              </w:rPr>
              <w:t>31,512,000.00</w:t>
            </w:r>
          </w:p>
        </w:tc>
      </w:tr>
      <w:tr w:rsidR="009968F3">
        <w:tc>
          <w:tcPr>
            <w:tcW w:w="1500" w:type="dxa"/>
            <w:vAlign w:val="center"/>
          </w:tcPr>
          <w:p w:rsidR="009968F3" w:rsidRDefault="0047332E">
            <w:pPr>
              <w:jc w:val="center"/>
            </w:pPr>
            <w:r>
              <w:rPr>
                <w:color w:val="000000"/>
                <w:kern w:val="0"/>
                <w:szCs w:val="21"/>
              </w:rPr>
              <w:t>101800798</w:t>
            </w:r>
          </w:p>
        </w:tc>
        <w:tc>
          <w:tcPr>
            <w:tcW w:w="1500" w:type="dxa"/>
            <w:vAlign w:val="center"/>
          </w:tcPr>
          <w:p w:rsidR="009968F3" w:rsidRDefault="0047332E">
            <w:pPr>
              <w:jc w:val="center"/>
            </w:pPr>
            <w:r>
              <w:rPr>
                <w:color w:val="000000"/>
                <w:kern w:val="0"/>
                <w:szCs w:val="21"/>
              </w:rPr>
              <w:t>18</w:t>
            </w:r>
            <w:r>
              <w:rPr>
                <w:color w:val="000000"/>
                <w:kern w:val="0"/>
                <w:szCs w:val="21"/>
              </w:rPr>
              <w:t>广州地铁</w:t>
            </w:r>
            <w:r>
              <w:rPr>
                <w:color w:val="000000"/>
                <w:kern w:val="0"/>
                <w:szCs w:val="21"/>
              </w:rPr>
              <w:t>MTN003</w:t>
            </w:r>
          </w:p>
        </w:tc>
        <w:tc>
          <w:tcPr>
            <w:tcW w:w="1500" w:type="dxa"/>
            <w:vAlign w:val="center"/>
          </w:tcPr>
          <w:p w:rsidR="009968F3" w:rsidRDefault="0047332E">
            <w:pPr>
              <w:jc w:val="center"/>
            </w:pPr>
            <w:r>
              <w:rPr>
                <w:color w:val="000000"/>
                <w:kern w:val="0"/>
                <w:szCs w:val="21"/>
              </w:rPr>
              <w:t>2020-07-02</w:t>
            </w:r>
          </w:p>
        </w:tc>
        <w:tc>
          <w:tcPr>
            <w:tcW w:w="1260" w:type="dxa"/>
            <w:vAlign w:val="center"/>
          </w:tcPr>
          <w:p w:rsidR="009968F3" w:rsidRDefault="0047332E">
            <w:pPr>
              <w:jc w:val="right"/>
            </w:pPr>
            <w:r>
              <w:rPr>
                <w:color w:val="000000"/>
                <w:kern w:val="0"/>
                <w:szCs w:val="21"/>
              </w:rPr>
              <w:t>102.24</w:t>
            </w:r>
          </w:p>
        </w:tc>
        <w:tc>
          <w:tcPr>
            <w:tcW w:w="1440" w:type="dxa"/>
            <w:vAlign w:val="center"/>
          </w:tcPr>
          <w:p w:rsidR="009968F3" w:rsidRDefault="0047332E">
            <w:pPr>
              <w:jc w:val="right"/>
            </w:pPr>
            <w:r>
              <w:rPr>
                <w:color w:val="000000"/>
                <w:kern w:val="0"/>
                <w:szCs w:val="21"/>
              </w:rPr>
              <w:t>33,000</w:t>
            </w:r>
          </w:p>
        </w:tc>
        <w:tc>
          <w:tcPr>
            <w:tcW w:w="1836" w:type="dxa"/>
            <w:vAlign w:val="center"/>
          </w:tcPr>
          <w:p w:rsidR="009968F3" w:rsidRDefault="0047332E">
            <w:pPr>
              <w:jc w:val="right"/>
            </w:pPr>
            <w:r>
              <w:rPr>
                <w:color w:val="000000"/>
                <w:kern w:val="0"/>
                <w:szCs w:val="21"/>
              </w:rPr>
              <w:t>3,373,920.00</w:t>
            </w:r>
          </w:p>
        </w:tc>
      </w:tr>
      <w:tr w:rsidR="009968F3">
        <w:tc>
          <w:tcPr>
            <w:tcW w:w="1500" w:type="dxa"/>
            <w:vAlign w:val="center"/>
          </w:tcPr>
          <w:p w:rsidR="009968F3" w:rsidRDefault="0047332E">
            <w:pPr>
              <w:jc w:val="center"/>
            </w:pPr>
            <w:r>
              <w:rPr>
                <w:color w:val="000000"/>
                <w:kern w:val="0"/>
                <w:szCs w:val="21"/>
              </w:rPr>
              <w:t>101900281</w:t>
            </w:r>
          </w:p>
        </w:tc>
        <w:tc>
          <w:tcPr>
            <w:tcW w:w="1500" w:type="dxa"/>
            <w:vAlign w:val="center"/>
          </w:tcPr>
          <w:p w:rsidR="009968F3" w:rsidRDefault="0047332E">
            <w:pPr>
              <w:jc w:val="center"/>
            </w:pPr>
            <w:r>
              <w:rPr>
                <w:color w:val="000000"/>
                <w:kern w:val="0"/>
                <w:szCs w:val="21"/>
              </w:rPr>
              <w:t>19</w:t>
            </w:r>
            <w:r>
              <w:rPr>
                <w:color w:val="000000"/>
                <w:kern w:val="0"/>
                <w:szCs w:val="21"/>
              </w:rPr>
              <w:t>东航股</w:t>
            </w:r>
            <w:r>
              <w:rPr>
                <w:color w:val="000000"/>
                <w:kern w:val="0"/>
                <w:szCs w:val="21"/>
              </w:rPr>
              <w:t>MTN001</w:t>
            </w:r>
          </w:p>
        </w:tc>
        <w:tc>
          <w:tcPr>
            <w:tcW w:w="1500" w:type="dxa"/>
            <w:vAlign w:val="center"/>
          </w:tcPr>
          <w:p w:rsidR="009968F3" w:rsidRDefault="0047332E">
            <w:pPr>
              <w:jc w:val="center"/>
            </w:pPr>
            <w:r>
              <w:rPr>
                <w:color w:val="000000"/>
                <w:kern w:val="0"/>
                <w:szCs w:val="21"/>
              </w:rPr>
              <w:t>2020-07-02</w:t>
            </w:r>
          </w:p>
        </w:tc>
        <w:tc>
          <w:tcPr>
            <w:tcW w:w="1260" w:type="dxa"/>
            <w:vAlign w:val="center"/>
          </w:tcPr>
          <w:p w:rsidR="009968F3" w:rsidRDefault="0047332E">
            <w:pPr>
              <w:jc w:val="right"/>
            </w:pPr>
            <w:r>
              <w:rPr>
                <w:color w:val="000000"/>
                <w:kern w:val="0"/>
                <w:szCs w:val="21"/>
              </w:rPr>
              <w:t>101.40</w:t>
            </w:r>
          </w:p>
        </w:tc>
        <w:tc>
          <w:tcPr>
            <w:tcW w:w="1440" w:type="dxa"/>
            <w:vAlign w:val="center"/>
          </w:tcPr>
          <w:p w:rsidR="009968F3" w:rsidRDefault="0047332E">
            <w:pPr>
              <w:jc w:val="right"/>
            </w:pPr>
            <w:r>
              <w:rPr>
                <w:color w:val="000000"/>
                <w:kern w:val="0"/>
                <w:szCs w:val="21"/>
              </w:rPr>
              <w:t>700,000</w:t>
            </w:r>
          </w:p>
        </w:tc>
        <w:tc>
          <w:tcPr>
            <w:tcW w:w="1836" w:type="dxa"/>
            <w:vAlign w:val="center"/>
          </w:tcPr>
          <w:p w:rsidR="009968F3" w:rsidRDefault="0047332E">
            <w:pPr>
              <w:jc w:val="right"/>
            </w:pPr>
            <w:r>
              <w:rPr>
                <w:color w:val="000000"/>
                <w:kern w:val="0"/>
                <w:szCs w:val="21"/>
              </w:rPr>
              <w:t>70,980,000.00</w:t>
            </w:r>
          </w:p>
        </w:tc>
      </w:tr>
      <w:tr w:rsidR="009968F3">
        <w:tc>
          <w:tcPr>
            <w:tcW w:w="1500" w:type="dxa"/>
            <w:vAlign w:val="center"/>
          </w:tcPr>
          <w:p w:rsidR="009968F3" w:rsidRDefault="0047332E">
            <w:pPr>
              <w:jc w:val="center"/>
            </w:pPr>
            <w:r>
              <w:rPr>
                <w:color w:val="000000"/>
                <w:kern w:val="0"/>
                <w:szCs w:val="21"/>
              </w:rPr>
              <w:t>101769015</w:t>
            </w:r>
          </w:p>
        </w:tc>
        <w:tc>
          <w:tcPr>
            <w:tcW w:w="1500" w:type="dxa"/>
            <w:vAlign w:val="center"/>
          </w:tcPr>
          <w:p w:rsidR="009968F3" w:rsidRDefault="0047332E">
            <w:pPr>
              <w:jc w:val="center"/>
            </w:pPr>
            <w:r>
              <w:rPr>
                <w:color w:val="000000"/>
                <w:kern w:val="0"/>
                <w:szCs w:val="21"/>
              </w:rPr>
              <w:t>17</w:t>
            </w:r>
            <w:r>
              <w:rPr>
                <w:color w:val="000000"/>
                <w:kern w:val="0"/>
                <w:szCs w:val="21"/>
              </w:rPr>
              <w:t>鲁国资</w:t>
            </w:r>
            <w:r>
              <w:rPr>
                <w:color w:val="000000"/>
                <w:kern w:val="0"/>
                <w:szCs w:val="21"/>
              </w:rPr>
              <w:t>MTN001</w:t>
            </w:r>
          </w:p>
        </w:tc>
        <w:tc>
          <w:tcPr>
            <w:tcW w:w="1500" w:type="dxa"/>
            <w:vAlign w:val="center"/>
          </w:tcPr>
          <w:p w:rsidR="009968F3" w:rsidRDefault="0047332E">
            <w:pPr>
              <w:jc w:val="center"/>
            </w:pPr>
            <w:r>
              <w:rPr>
                <w:color w:val="000000"/>
                <w:kern w:val="0"/>
                <w:szCs w:val="21"/>
              </w:rPr>
              <w:t>2020-07-03</w:t>
            </w:r>
          </w:p>
        </w:tc>
        <w:tc>
          <w:tcPr>
            <w:tcW w:w="1260" w:type="dxa"/>
            <w:vAlign w:val="center"/>
          </w:tcPr>
          <w:p w:rsidR="009968F3" w:rsidRDefault="0047332E">
            <w:pPr>
              <w:jc w:val="right"/>
            </w:pPr>
            <w:r>
              <w:rPr>
                <w:color w:val="000000"/>
                <w:kern w:val="0"/>
                <w:szCs w:val="21"/>
              </w:rPr>
              <w:t>104.68</w:t>
            </w:r>
          </w:p>
        </w:tc>
        <w:tc>
          <w:tcPr>
            <w:tcW w:w="1440" w:type="dxa"/>
            <w:vAlign w:val="center"/>
          </w:tcPr>
          <w:p w:rsidR="009968F3" w:rsidRDefault="0047332E">
            <w:pPr>
              <w:jc w:val="right"/>
            </w:pPr>
            <w:r>
              <w:rPr>
                <w:color w:val="000000"/>
                <w:kern w:val="0"/>
                <w:szCs w:val="21"/>
              </w:rPr>
              <w:t>200,000</w:t>
            </w:r>
          </w:p>
        </w:tc>
        <w:tc>
          <w:tcPr>
            <w:tcW w:w="1836" w:type="dxa"/>
            <w:vAlign w:val="center"/>
          </w:tcPr>
          <w:p w:rsidR="009968F3" w:rsidRDefault="0047332E">
            <w:pPr>
              <w:jc w:val="right"/>
            </w:pPr>
            <w:r>
              <w:rPr>
                <w:color w:val="000000"/>
                <w:kern w:val="0"/>
                <w:szCs w:val="21"/>
              </w:rPr>
              <w:t>20,936,000.00</w:t>
            </w:r>
          </w:p>
        </w:tc>
      </w:tr>
      <w:tr w:rsidR="009968F3">
        <w:tc>
          <w:tcPr>
            <w:tcW w:w="1500" w:type="dxa"/>
            <w:vAlign w:val="center"/>
          </w:tcPr>
          <w:p w:rsidR="009968F3" w:rsidRDefault="0047332E">
            <w:pPr>
              <w:jc w:val="center"/>
            </w:pPr>
            <w:r>
              <w:rPr>
                <w:color w:val="000000"/>
                <w:kern w:val="0"/>
                <w:szCs w:val="21"/>
              </w:rPr>
              <w:t>101800587</w:t>
            </w:r>
          </w:p>
        </w:tc>
        <w:tc>
          <w:tcPr>
            <w:tcW w:w="1500" w:type="dxa"/>
            <w:vAlign w:val="center"/>
          </w:tcPr>
          <w:p w:rsidR="009968F3" w:rsidRDefault="0047332E">
            <w:pPr>
              <w:jc w:val="center"/>
            </w:pPr>
            <w:r>
              <w:rPr>
                <w:color w:val="000000"/>
                <w:kern w:val="0"/>
                <w:szCs w:val="21"/>
              </w:rPr>
              <w:t>18</w:t>
            </w:r>
            <w:r>
              <w:rPr>
                <w:color w:val="000000"/>
                <w:kern w:val="0"/>
                <w:szCs w:val="21"/>
              </w:rPr>
              <w:t>日照港</w:t>
            </w:r>
            <w:r>
              <w:rPr>
                <w:color w:val="000000"/>
                <w:kern w:val="0"/>
                <w:szCs w:val="21"/>
              </w:rPr>
              <w:t>MTN002</w:t>
            </w:r>
          </w:p>
        </w:tc>
        <w:tc>
          <w:tcPr>
            <w:tcW w:w="1500" w:type="dxa"/>
            <w:vAlign w:val="center"/>
          </w:tcPr>
          <w:p w:rsidR="009968F3" w:rsidRDefault="0047332E">
            <w:pPr>
              <w:jc w:val="center"/>
            </w:pPr>
            <w:r>
              <w:rPr>
                <w:color w:val="000000"/>
                <w:kern w:val="0"/>
                <w:szCs w:val="21"/>
              </w:rPr>
              <w:t>2020-07-03</w:t>
            </w:r>
          </w:p>
        </w:tc>
        <w:tc>
          <w:tcPr>
            <w:tcW w:w="1260" w:type="dxa"/>
            <w:vAlign w:val="center"/>
          </w:tcPr>
          <w:p w:rsidR="009968F3" w:rsidRDefault="0047332E">
            <w:pPr>
              <w:jc w:val="right"/>
            </w:pPr>
            <w:r>
              <w:rPr>
                <w:color w:val="000000"/>
                <w:kern w:val="0"/>
                <w:szCs w:val="21"/>
              </w:rPr>
              <w:t>101.98</w:t>
            </w:r>
          </w:p>
        </w:tc>
        <w:tc>
          <w:tcPr>
            <w:tcW w:w="1440" w:type="dxa"/>
            <w:vAlign w:val="center"/>
          </w:tcPr>
          <w:p w:rsidR="009968F3" w:rsidRDefault="0047332E">
            <w:pPr>
              <w:jc w:val="right"/>
            </w:pPr>
            <w:r>
              <w:rPr>
                <w:color w:val="000000"/>
                <w:kern w:val="0"/>
                <w:szCs w:val="21"/>
              </w:rPr>
              <w:t>300,000</w:t>
            </w:r>
          </w:p>
        </w:tc>
        <w:tc>
          <w:tcPr>
            <w:tcW w:w="1836" w:type="dxa"/>
            <w:vAlign w:val="center"/>
          </w:tcPr>
          <w:p w:rsidR="009968F3" w:rsidRDefault="0047332E">
            <w:pPr>
              <w:jc w:val="right"/>
            </w:pPr>
            <w:r>
              <w:rPr>
                <w:color w:val="000000"/>
                <w:kern w:val="0"/>
                <w:szCs w:val="21"/>
              </w:rPr>
              <w:t>30,594,000.00</w:t>
            </w:r>
          </w:p>
        </w:tc>
      </w:tr>
      <w:tr w:rsidR="009968F3">
        <w:tc>
          <w:tcPr>
            <w:tcW w:w="1500" w:type="dxa"/>
            <w:vAlign w:val="center"/>
          </w:tcPr>
          <w:p w:rsidR="009968F3" w:rsidRDefault="0047332E">
            <w:pPr>
              <w:jc w:val="center"/>
            </w:pPr>
            <w:r>
              <w:rPr>
                <w:color w:val="000000"/>
                <w:kern w:val="0"/>
                <w:szCs w:val="21"/>
              </w:rPr>
              <w:t>101801160</w:t>
            </w:r>
          </w:p>
        </w:tc>
        <w:tc>
          <w:tcPr>
            <w:tcW w:w="1500" w:type="dxa"/>
            <w:vAlign w:val="center"/>
          </w:tcPr>
          <w:p w:rsidR="009968F3" w:rsidRDefault="0047332E">
            <w:pPr>
              <w:jc w:val="center"/>
            </w:pPr>
            <w:r>
              <w:rPr>
                <w:color w:val="000000"/>
                <w:kern w:val="0"/>
                <w:szCs w:val="21"/>
              </w:rPr>
              <w:t>18</w:t>
            </w:r>
            <w:r>
              <w:rPr>
                <w:color w:val="000000"/>
                <w:kern w:val="0"/>
                <w:szCs w:val="21"/>
              </w:rPr>
              <w:t>鲁招金</w:t>
            </w:r>
            <w:r>
              <w:rPr>
                <w:color w:val="000000"/>
                <w:kern w:val="0"/>
                <w:szCs w:val="21"/>
              </w:rPr>
              <w:t>MTN002</w:t>
            </w:r>
          </w:p>
        </w:tc>
        <w:tc>
          <w:tcPr>
            <w:tcW w:w="1500" w:type="dxa"/>
            <w:vAlign w:val="center"/>
          </w:tcPr>
          <w:p w:rsidR="009968F3" w:rsidRDefault="0047332E">
            <w:pPr>
              <w:jc w:val="center"/>
            </w:pPr>
            <w:r>
              <w:rPr>
                <w:color w:val="000000"/>
                <w:kern w:val="0"/>
                <w:szCs w:val="21"/>
              </w:rPr>
              <w:t>2020-07-03</w:t>
            </w:r>
          </w:p>
        </w:tc>
        <w:tc>
          <w:tcPr>
            <w:tcW w:w="1260" w:type="dxa"/>
            <w:vAlign w:val="center"/>
          </w:tcPr>
          <w:p w:rsidR="009968F3" w:rsidRDefault="0047332E">
            <w:pPr>
              <w:jc w:val="right"/>
            </w:pPr>
            <w:r>
              <w:rPr>
                <w:color w:val="000000"/>
                <w:kern w:val="0"/>
                <w:szCs w:val="21"/>
              </w:rPr>
              <w:t>104.32</w:t>
            </w:r>
          </w:p>
        </w:tc>
        <w:tc>
          <w:tcPr>
            <w:tcW w:w="1440" w:type="dxa"/>
            <w:vAlign w:val="center"/>
          </w:tcPr>
          <w:p w:rsidR="009968F3" w:rsidRDefault="0047332E">
            <w:pPr>
              <w:jc w:val="right"/>
            </w:pPr>
            <w:r>
              <w:rPr>
                <w:color w:val="000000"/>
                <w:kern w:val="0"/>
                <w:szCs w:val="21"/>
              </w:rPr>
              <w:t>428,000</w:t>
            </w:r>
          </w:p>
        </w:tc>
        <w:tc>
          <w:tcPr>
            <w:tcW w:w="1836" w:type="dxa"/>
            <w:vAlign w:val="center"/>
          </w:tcPr>
          <w:p w:rsidR="009968F3" w:rsidRDefault="0047332E">
            <w:pPr>
              <w:jc w:val="right"/>
            </w:pPr>
            <w:r>
              <w:rPr>
                <w:color w:val="000000"/>
                <w:kern w:val="0"/>
                <w:szCs w:val="21"/>
              </w:rPr>
              <w:t>44,648,960.00</w:t>
            </w:r>
          </w:p>
        </w:tc>
      </w:tr>
      <w:tr w:rsidR="009968F3">
        <w:tc>
          <w:tcPr>
            <w:tcW w:w="1500" w:type="dxa"/>
            <w:vAlign w:val="center"/>
          </w:tcPr>
          <w:p w:rsidR="009968F3" w:rsidRDefault="0047332E">
            <w:pPr>
              <w:jc w:val="center"/>
            </w:pPr>
            <w:r>
              <w:rPr>
                <w:color w:val="000000"/>
                <w:kern w:val="0"/>
                <w:szCs w:val="21"/>
              </w:rPr>
              <w:t>102000739</w:t>
            </w:r>
          </w:p>
        </w:tc>
        <w:tc>
          <w:tcPr>
            <w:tcW w:w="1500" w:type="dxa"/>
            <w:vAlign w:val="center"/>
          </w:tcPr>
          <w:p w:rsidR="009968F3" w:rsidRDefault="0047332E">
            <w:pPr>
              <w:jc w:val="center"/>
            </w:pPr>
            <w:r>
              <w:rPr>
                <w:color w:val="000000"/>
                <w:kern w:val="0"/>
                <w:szCs w:val="21"/>
              </w:rPr>
              <w:t>20</w:t>
            </w:r>
            <w:r>
              <w:rPr>
                <w:color w:val="000000"/>
                <w:kern w:val="0"/>
                <w:szCs w:val="21"/>
              </w:rPr>
              <w:t>三一</w:t>
            </w:r>
            <w:r>
              <w:rPr>
                <w:color w:val="000000"/>
                <w:kern w:val="0"/>
                <w:szCs w:val="21"/>
              </w:rPr>
              <w:t>MTN003</w:t>
            </w:r>
          </w:p>
        </w:tc>
        <w:tc>
          <w:tcPr>
            <w:tcW w:w="1500" w:type="dxa"/>
            <w:vAlign w:val="center"/>
          </w:tcPr>
          <w:p w:rsidR="009968F3" w:rsidRDefault="0047332E">
            <w:pPr>
              <w:jc w:val="center"/>
            </w:pPr>
            <w:r>
              <w:rPr>
                <w:color w:val="000000"/>
                <w:kern w:val="0"/>
                <w:szCs w:val="21"/>
              </w:rPr>
              <w:t>2020-07-03</w:t>
            </w:r>
          </w:p>
        </w:tc>
        <w:tc>
          <w:tcPr>
            <w:tcW w:w="1260" w:type="dxa"/>
            <w:vAlign w:val="center"/>
          </w:tcPr>
          <w:p w:rsidR="009968F3" w:rsidRDefault="0047332E">
            <w:pPr>
              <w:jc w:val="right"/>
            </w:pPr>
            <w:r>
              <w:rPr>
                <w:color w:val="000000"/>
                <w:kern w:val="0"/>
                <w:szCs w:val="21"/>
              </w:rPr>
              <w:t>98.44</w:t>
            </w:r>
          </w:p>
        </w:tc>
        <w:tc>
          <w:tcPr>
            <w:tcW w:w="1440" w:type="dxa"/>
            <w:vAlign w:val="center"/>
          </w:tcPr>
          <w:p w:rsidR="009968F3" w:rsidRDefault="0047332E">
            <w:pPr>
              <w:jc w:val="right"/>
            </w:pPr>
            <w:r>
              <w:rPr>
                <w:color w:val="000000"/>
                <w:kern w:val="0"/>
                <w:szCs w:val="21"/>
              </w:rPr>
              <w:t>100,000</w:t>
            </w:r>
          </w:p>
        </w:tc>
        <w:tc>
          <w:tcPr>
            <w:tcW w:w="1836" w:type="dxa"/>
            <w:vAlign w:val="center"/>
          </w:tcPr>
          <w:p w:rsidR="009968F3" w:rsidRDefault="0047332E">
            <w:pPr>
              <w:jc w:val="right"/>
            </w:pPr>
            <w:r>
              <w:rPr>
                <w:color w:val="000000"/>
                <w:kern w:val="0"/>
                <w:szCs w:val="21"/>
              </w:rPr>
              <w:t>9,844,000.00</w:t>
            </w:r>
          </w:p>
        </w:tc>
      </w:tr>
      <w:tr w:rsidR="009968F3">
        <w:tc>
          <w:tcPr>
            <w:tcW w:w="1500" w:type="dxa"/>
            <w:vAlign w:val="center"/>
          </w:tcPr>
          <w:p w:rsidR="009968F3" w:rsidRDefault="0047332E">
            <w:pPr>
              <w:jc w:val="center"/>
            </w:pPr>
            <w:r>
              <w:rPr>
                <w:color w:val="000000"/>
                <w:kern w:val="0"/>
                <w:szCs w:val="21"/>
              </w:rPr>
              <w:t>101654017</w:t>
            </w:r>
          </w:p>
        </w:tc>
        <w:tc>
          <w:tcPr>
            <w:tcW w:w="1500" w:type="dxa"/>
            <w:vAlign w:val="center"/>
          </w:tcPr>
          <w:p w:rsidR="009968F3" w:rsidRDefault="0047332E">
            <w:pPr>
              <w:jc w:val="center"/>
            </w:pPr>
            <w:r>
              <w:rPr>
                <w:color w:val="000000"/>
                <w:kern w:val="0"/>
                <w:szCs w:val="21"/>
              </w:rPr>
              <w:t>16</w:t>
            </w:r>
            <w:r>
              <w:rPr>
                <w:color w:val="000000"/>
                <w:kern w:val="0"/>
                <w:szCs w:val="21"/>
              </w:rPr>
              <w:t>潍柴控股</w:t>
            </w:r>
            <w:r>
              <w:rPr>
                <w:color w:val="000000"/>
                <w:kern w:val="0"/>
                <w:szCs w:val="21"/>
              </w:rPr>
              <w:t>MTN001</w:t>
            </w:r>
          </w:p>
        </w:tc>
        <w:tc>
          <w:tcPr>
            <w:tcW w:w="1500" w:type="dxa"/>
            <w:vAlign w:val="center"/>
          </w:tcPr>
          <w:p w:rsidR="009968F3" w:rsidRDefault="0047332E">
            <w:pPr>
              <w:jc w:val="center"/>
            </w:pPr>
            <w:r>
              <w:rPr>
                <w:color w:val="000000"/>
                <w:kern w:val="0"/>
                <w:szCs w:val="21"/>
              </w:rPr>
              <w:t>2020-07-06</w:t>
            </w:r>
          </w:p>
        </w:tc>
        <w:tc>
          <w:tcPr>
            <w:tcW w:w="1260" w:type="dxa"/>
            <w:vAlign w:val="center"/>
          </w:tcPr>
          <w:p w:rsidR="009968F3" w:rsidRDefault="0047332E">
            <w:pPr>
              <w:jc w:val="right"/>
            </w:pPr>
            <w:r>
              <w:rPr>
                <w:color w:val="000000"/>
                <w:kern w:val="0"/>
                <w:szCs w:val="21"/>
              </w:rPr>
              <w:t>100.85</w:t>
            </w:r>
          </w:p>
        </w:tc>
        <w:tc>
          <w:tcPr>
            <w:tcW w:w="1440" w:type="dxa"/>
            <w:vAlign w:val="center"/>
          </w:tcPr>
          <w:p w:rsidR="009968F3" w:rsidRDefault="0047332E">
            <w:pPr>
              <w:jc w:val="right"/>
            </w:pPr>
            <w:r>
              <w:rPr>
                <w:color w:val="000000"/>
                <w:kern w:val="0"/>
                <w:szCs w:val="21"/>
              </w:rPr>
              <w:t>1,146,000</w:t>
            </w:r>
          </w:p>
        </w:tc>
        <w:tc>
          <w:tcPr>
            <w:tcW w:w="1836" w:type="dxa"/>
            <w:vAlign w:val="center"/>
          </w:tcPr>
          <w:p w:rsidR="009968F3" w:rsidRDefault="0047332E">
            <w:pPr>
              <w:jc w:val="right"/>
            </w:pPr>
            <w:r>
              <w:rPr>
                <w:color w:val="000000"/>
                <w:kern w:val="0"/>
                <w:szCs w:val="21"/>
              </w:rPr>
              <w:t>115,574,100.00</w:t>
            </w:r>
          </w:p>
        </w:tc>
      </w:tr>
      <w:tr w:rsidR="009968F3">
        <w:tc>
          <w:tcPr>
            <w:tcW w:w="1500" w:type="dxa"/>
            <w:vAlign w:val="center"/>
          </w:tcPr>
          <w:p w:rsidR="009968F3" w:rsidRDefault="0047332E">
            <w:pPr>
              <w:jc w:val="center"/>
            </w:pPr>
            <w:r>
              <w:rPr>
                <w:color w:val="000000"/>
                <w:kern w:val="0"/>
                <w:szCs w:val="21"/>
              </w:rPr>
              <w:t>101800502</w:t>
            </w:r>
          </w:p>
        </w:tc>
        <w:tc>
          <w:tcPr>
            <w:tcW w:w="1500" w:type="dxa"/>
            <w:vAlign w:val="center"/>
          </w:tcPr>
          <w:p w:rsidR="009968F3" w:rsidRDefault="0047332E">
            <w:pPr>
              <w:jc w:val="center"/>
            </w:pPr>
            <w:r>
              <w:rPr>
                <w:color w:val="000000"/>
                <w:kern w:val="0"/>
                <w:szCs w:val="21"/>
              </w:rPr>
              <w:t>18</w:t>
            </w:r>
            <w:r>
              <w:rPr>
                <w:color w:val="000000"/>
                <w:kern w:val="0"/>
                <w:szCs w:val="21"/>
              </w:rPr>
              <w:t>苏国信</w:t>
            </w:r>
            <w:r>
              <w:rPr>
                <w:color w:val="000000"/>
                <w:kern w:val="0"/>
                <w:szCs w:val="21"/>
              </w:rPr>
              <w:t>MTN002B</w:t>
            </w:r>
          </w:p>
        </w:tc>
        <w:tc>
          <w:tcPr>
            <w:tcW w:w="1500" w:type="dxa"/>
            <w:vAlign w:val="center"/>
          </w:tcPr>
          <w:p w:rsidR="009968F3" w:rsidRDefault="0047332E">
            <w:pPr>
              <w:jc w:val="center"/>
            </w:pPr>
            <w:r>
              <w:rPr>
                <w:color w:val="000000"/>
                <w:kern w:val="0"/>
                <w:szCs w:val="21"/>
              </w:rPr>
              <w:t>2020-07-06</w:t>
            </w:r>
          </w:p>
        </w:tc>
        <w:tc>
          <w:tcPr>
            <w:tcW w:w="1260" w:type="dxa"/>
            <w:vAlign w:val="center"/>
          </w:tcPr>
          <w:p w:rsidR="009968F3" w:rsidRDefault="0047332E">
            <w:pPr>
              <w:jc w:val="right"/>
            </w:pPr>
            <w:r>
              <w:rPr>
                <w:color w:val="000000"/>
                <w:kern w:val="0"/>
                <w:szCs w:val="21"/>
              </w:rPr>
              <w:t>104.70</w:t>
            </w:r>
          </w:p>
        </w:tc>
        <w:tc>
          <w:tcPr>
            <w:tcW w:w="1440" w:type="dxa"/>
            <w:vAlign w:val="center"/>
          </w:tcPr>
          <w:p w:rsidR="009968F3" w:rsidRDefault="0047332E">
            <w:pPr>
              <w:jc w:val="right"/>
            </w:pPr>
            <w:r>
              <w:rPr>
                <w:color w:val="000000"/>
                <w:kern w:val="0"/>
                <w:szCs w:val="21"/>
              </w:rPr>
              <w:t>300,000</w:t>
            </w:r>
          </w:p>
        </w:tc>
        <w:tc>
          <w:tcPr>
            <w:tcW w:w="1836" w:type="dxa"/>
            <w:vAlign w:val="center"/>
          </w:tcPr>
          <w:p w:rsidR="009968F3" w:rsidRDefault="0047332E">
            <w:pPr>
              <w:jc w:val="right"/>
            </w:pPr>
            <w:r>
              <w:rPr>
                <w:color w:val="000000"/>
                <w:kern w:val="0"/>
                <w:szCs w:val="21"/>
              </w:rPr>
              <w:t>31,410,000.00</w:t>
            </w:r>
          </w:p>
        </w:tc>
      </w:tr>
      <w:tr w:rsidR="009968F3">
        <w:tc>
          <w:tcPr>
            <w:tcW w:w="1500" w:type="dxa"/>
            <w:vAlign w:val="center"/>
          </w:tcPr>
          <w:p w:rsidR="009968F3" w:rsidRDefault="0047332E">
            <w:pPr>
              <w:jc w:val="center"/>
            </w:pPr>
            <w:r>
              <w:rPr>
                <w:color w:val="000000"/>
                <w:kern w:val="0"/>
                <w:szCs w:val="21"/>
              </w:rPr>
              <w:t>102000602</w:t>
            </w:r>
          </w:p>
        </w:tc>
        <w:tc>
          <w:tcPr>
            <w:tcW w:w="1500" w:type="dxa"/>
            <w:vAlign w:val="center"/>
          </w:tcPr>
          <w:p w:rsidR="009968F3" w:rsidRDefault="0047332E">
            <w:pPr>
              <w:jc w:val="center"/>
            </w:pPr>
            <w:r>
              <w:rPr>
                <w:color w:val="000000"/>
                <w:kern w:val="0"/>
                <w:szCs w:val="21"/>
              </w:rPr>
              <w:t>20</w:t>
            </w:r>
            <w:r>
              <w:rPr>
                <w:color w:val="000000"/>
                <w:kern w:val="0"/>
                <w:szCs w:val="21"/>
              </w:rPr>
              <w:t>中化工</w:t>
            </w:r>
            <w:r>
              <w:rPr>
                <w:color w:val="000000"/>
                <w:kern w:val="0"/>
                <w:szCs w:val="21"/>
              </w:rPr>
              <w:t>MTN007A</w:t>
            </w:r>
          </w:p>
        </w:tc>
        <w:tc>
          <w:tcPr>
            <w:tcW w:w="1500" w:type="dxa"/>
            <w:vAlign w:val="center"/>
          </w:tcPr>
          <w:p w:rsidR="009968F3" w:rsidRDefault="0047332E">
            <w:pPr>
              <w:jc w:val="center"/>
            </w:pPr>
            <w:r>
              <w:rPr>
                <w:color w:val="000000"/>
                <w:kern w:val="0"/>
                <w:szCs w:val="21"/>
              </w:rPr>
              <w:t>2020-07-06</w:t>
            </w:r>
          </w:p>
        </w:tc>
        <w:tc>
          <w:tcPr>
            <w:tcW w:w="1260" w:type="dxa"/>
            <w:vAlign w:val="center"/>
          </w:tcPr>
          <w:p w:rsidR="009968F3" w:rsidRDefault="0047332E">
            <w:pPr>
              <w:jc w:val="right"/>
            </w:pPr>
            <w:r>
              <w:rPr>
                <w:color w:val="000000"/>
                <w:kern w:val="0"/>
                <w:szCs w:val="21"/>
              </w:rPr>
              <w:t>98.66</w:t>
            </w:r>
          </w:p>
        </w:tc>
        <w:tc>
          <w:tcPr>
            <w:tcW w:w="1440" w:type="dxa"/>
            <w:vAlign w:val="center"/>
          </w:tcPr>
          <w:p w:rsidR="009968F3" w:rsidRDefault="0047332E">
            <w:pPr>
              <w:jc w:val="right"/>
            </w:pPr>
            <w:r>
              <w:rPr>
                <w:color w:val="000000"/>
                <w:kern w:val="0"/>
                <w:szCs w:val="21"/>
              </w:rPr>
              <w:t>1,000,000</w:t>
            </w:r>
          </w:p>
        </w:tc>
        <w:tc>
          <w:tcPr>
            <w:tcW w:w="1836" w:type="dxa"/>
            <w:vAlign w:val="center"/>
          </w:tcPr>
          <w:p w:rsidR="009968F3" w:rsidRDefault="0047332E">
            <w:pPr>
              <w:jc w:val="right"/>
            </w:pPr>
            <w:r>
              <w:rPr>
                <w:color w:val="000000"/>
                <w:kern w:val="0"/>
                <w:szCs w:val="21"/>
              </w:rPr>
              <w:t>98,660,000.00</w:t>
            </w:r>
          </w:p>
        </w:tc>
      </w:tr>
      <w:tr w:rsidR="009968F3">
        <w:tc>
          <w:tcPr>
            <w:tcW w:w="1500" w:type="dxa"/>
            <w:vAlign w:val="center"/>
          </w:tcPr>
          <w:p w:rsidR="009968F3" w:rsidRDefault="0047332E">
            <w:pPr>
              <w:jc w:val="center"/>
            </w:pPr>
            <w:r>
              <w:rPr>
                <w:color w:val="000000"/>
                <w:kern w:val="0"/>
                <w:szCs w:val="21"/>
              </w:rPr>
              <w:t>011902482</w:t>
            </w:r>
          </w:p>
        </w:tc>
        <w:tc>
          <w:tcPr>
            <w:tcW w:w="1500" w:type="dxa"/>
            <w:vAlign w:val="center"/>
          </w:tcPr>
          <w:p w:rsidR="009968F3" w:rsidRDefault="0047332E">
            <w:pPr>
              <w:jc w:val="center"/>
            </w:pPr>
            <w:r>
              <w:rPr>
                <w:color w:val="000000"/>
                <w:kern w:val="0"/>
                <w:szCs w:val="21"/>
              </w:rPr>
              <w:t>19</w:t>
            </w:r>
            <w:r>
              <w:rPr>
                <w:color w:val="000000"/>
                <w:kern w:val="0"/>
                <w:szCs w:val="21"/>
              </w:rPr>
              <w:t>长发集团</w:t>
            </w:r>
            <w:r>
              <w:rPr>
                <w:color w:val="000000"/>
                <w:kern w:val="0"/>
                <w:szCs w:val="21"/>
              </w:rPr>
              <w:t>SCP005</w:t>
            </w:r>
          </w:p>
        </w:tc>
        <w:tc>
          <w:tcPr>
            <w:tcW w:w="1500" w:type="dxa"/>
            <w:vAlign w:val="center"/>
          </w:tcPr>
          <w:p w:rsidR="009968F3" w:rsidRDefault="0047332E">
            <w:pPr>
              <w:jc w:val="center"/>
            </w:pPr>
            <w:r>
              <w:rPr>
                <w:color w:val="000000"/>
                <w:kern w:val="0"/>
                <w:szCs w:val="21"/>
              </w:rPr>
              <w:t>2020-07-07</w:t>
            </w:r>
          </w:p>
        </w:tc>
        <w:tc>
          <w:tcPr>
            <w:tcW w:w="1260" w:type="dxa"/>
            <w:vAlign w:val="center"/>
          </w:tcPr>
          <w:p w:rsidR="009968F3" w:rsidRDefault="0047332E">
            <w:pPr>
              <w:jc w:val="right"/>
            </w:pPr>
            <w:r>
              <w:rPr>
                <w:color w:val="000000"/>
                <w:kern w:val="0"/>
                <w:szCs w:val="21"/>
              </w:rPr>
              <w:t>100.51</w:t>
            </w:r>
          </w:p>
        </w:tc>
        <w:tc>
          <w:tcPr>
            <w:tcW w:w="1440" w:type="dxa"/>
            <w:vAlign w:val="center"/>
          </w:tcPr>
          <w:p w:rsidR="009968F3" w:rsidRDefault="0047332E">
            <w:pPr>
              <w:jc w:val="right"/>
            </w:pPr>
            <w:r>
              <w:rPr>
                <w:color w:val="000000"/>
                <w:kern w:val="0"/>
                <w:szCs w:val="21"/>
              </w:rPr>
              <w:t>800,000</w:t>
            </w:r>
          </w:p>
        </w:tc>
        <w:tc>
          <w:tcPr>
            <w:tcW w:w="1836" w:type="dxa"/>
            <w:vAlign w:val="center"/>
          </w:tcPr>
          <w:p w:rsidR="009968F3" w:rsidRDefault="0047332E">
            <w:pPr>
              <w:jc w:val="right"/>
            </w:pPr>
            <w:r>
              <w:rPr>
                <w:color w:val="000000"/>
                <w:kern w:val="0"/>
                <w:szCs w:val="21"/>
              </w:rPr>
              <w:t>80,408,000.00</w:t>
            </w:r>
          </w:p>
        </w:tc>
      </w:tr>
      <w:tr w:rsidR="009968F3">
        <w:tc>
          <w:tcPr>
            <w:tcW w:w="1500" w:type="dxa"/>
            <w:vAlign w:val="center"/>
          </w:tcPr>
          <w:p w:rsidR="009968F3" w:rsidRDefault="0047332E">
            <w:pPr>
              <w:jc w:val="center"/>
            </w:pPr>
            <w:r>
              <w:rPr>
                <w:color w:val="000000"/>
                <w:kern w:val="0"/>
                <w:szCs w:val="21"/>
              </w:rPr>
              <w:t>101801323</w:t>
            </w:r>
          </w:p>
        </w:tc>
        <w:tc>
          <w:tcPr>
            <w:tcW w:w="1500" w:type="dxa"/>
            <w:vAlign w:val="center"/>
          </w:tcPr>
          <w:p w:rsidR="009968F3" w:rsidRDefault="0047332E">
            <w:pPr>
              <w:jc w:val="center"/>
            </w:pPr>
            <w:r>
              <w:rPr>
                <w:color w:val="000000"/>
                <w:kern w:val="0"/>
                <w:szCs w:val="21"/>
              </w:rPr>
              <w:t>18</w:t>
            </w:r>
            <w:r>
              <w:rPr>
                <w:color w:val="000000"/>
                <w:kern w:val="0"/>
                <w:szCs w:val="21"/>
              </w:rPr>
              <w:t>国新控股</w:t>
            </w:r>
            <w:r>
              <w:rPr>
                <w:color w:val="000000"/>
                <w:kern w:val="0"/>
                <w:szCs w:val="21"/>
              </w:rPr>
              <w:t>MTN003</w:t>
            </w:r>
          </w:p>
        </w:tc>
        <w:tc>
          <w:tcPr>
            <w:tcW w:w="1500" w:type="dxa"/>
            <w:vAlign w:val="center"/>
          </w:tcPr>
          <w:p w:rsidR="009968F3" w:rsidRDefault="0047332E">
            <w:pPr>
              <w:jc w:val="center"/>
            </w:pPr>
            <w:r>
              <w:rPr>
                <w:color w:val="000000"/>
                <w:kern w:val="0"/>
                <w:szCs w:val="21"/>
              </w:rPr>
              <w:t>2020-07-07</w:t>
            </w:r>
          </w:p>
        </w:tc>
        <w:tc>
          <w:tcPr>
            <w:tcW w:w="1260" w:type="dxa"/>
            <w:vAlign w:val="center"/>
          </w:tcPr>
          <w:p w:rsidR="009968F3" w:rsidRDefault="0047332E">
            <w:pPr>
              <w:jc w:val="right"/>
            </w:pPr>
            <w:r>
              <w:rPr>
                <w:color w:val="000000"/>
                <w:kern w:val="0"/>
                <w:szCs w:val="21"/>
              </w:rPr>
              <w:t>102.23</w:t>
            </w:r>
          </w:p>
        </w:tc>
        <w:tc>
          <w:tcPr>
            <w:tcW w:w="1440" w:type="dxa"/>
            <w:vAlign w:val="center"/>
          </w:tcPr>
          <w:p w:rsidR="009968F3" w:rsidRDefault="0047332E">
            <w:pPr>
              <w:jc w:val="right"/>
            </w:pPr>
            <w:r>
              <w:rPr>
                <w:color w:val="000000"/>
                <w:kern w:val="0"/>
                <w:szCs w:val="21"/>
              </w:rPr>
              <w:t>948,000</w:t>
            </w:r>
          </w:p>
        </w:tc>
        <w:tc>
          <w:tcPr>
            <w:tcW w:w="1836" w:type="dxa"/>
            <w:vAlign w:val="center"/>
          </w:tcPr>
          <w:p w:rsidR="009968F3" w:rsidRDefault="0047332E">
            <w:pPr>
              <w:jc w:val="right"/>
            </w:pPr>
            <w:r>
              <w:rPr>
                <w:color w:val="000000"/>
                <w:kern w:val="0"/>
                <w:szCs w:val="21"/>
              </w:rPr>
              <w:t>96,914,040.00</w:t>
            </w:r>
          </w:p>
        </w:tc>
      </w:tr>
      <w:tr w:rsidR="009968F3">
        <w:tc>
          <w:tcPr>
            <w:tcW w:w="1500" w:type="dxa"/>
            <w:vAlign w:val="center"/>
          </w:tcPr>
          <w:p w:rsidR="009968F3" w:rsidRDefault="0047332E">
            <w:pPr>
              <w:jc w:val="center"/>
            </w:pPr>
            <w:r>
              <w:rPr>
                <w:color w:val="000000"/>
                <w:kern w:val="0"/>
                <w:szCs w:val="21"/>
              </w:rPr>
              <w:t>101901034</w:t>
            </w:r>
          </w:p>
        </w:tc>
        <w:tc>
          <w:tcPr>
            <w:tcW w:w="1500" w:type="dxa"/>
            <w:vAlign w:val="center"/>
          </w:tcPr>
          <w:p w:rsidR="009968F3" w:rsidRDefault="0047332E">
            <w:pPr>
              <w:jc w:val="center"/>
            </w:pPr>
            <w:r>
              <w:rPr>
                <w:color w:val="000000"/>
                <w:kern w:val="0"/>
                <w:szCs w:val="21"/>
              </w:rPr>
              <w:t>19</w:t>
            </w:r>
            <w:r>
              <w:rPr>
                <w:color w:val="000000"/>
                <w:kern w:val="0"/>
                <w:szCs w:val="21"/>
              </w:rPr>
              <w:t>江铜</w:t>
            </w:r>
            <w:r>
              <w:rPr>
                <w:color w:val="000000"/>
                <w:kern w:val="0"/>
                <w:szCs w:val="21"/>
              </w:rPr>
              <w:t>MTN002</w:t>
            </w:r>
          </w:p>
        </w:tc>
        <w:tc>
          <w:tcPr>
            <w:tcW w:w="1500" w:type="dxa"/>
            <w:vAlign w:val="center"/>
          </w:tcPr>
          <w:p w:rsidR="009968F3" w:rsidRDefault="0047332E">
            <w:pPr>
              <w:jc w:val="center"/>
            </w:pPr>
            <w:r>
              <w:rPr>
                <w:color w:val="000000"/>
                <w:kern w:val="0"/>
                <w:szCs w:val="21"/>
              </w:rPr>
              <w:t>2020-07-07</w:t>
            </w:r>
          </w:p>
        </w:tc>
        <w:tc>
          <w:tcPr>
            <w:tcW w:w="1260" w:type="dxa"/>
            <w:vAlign w:val="center"/>
          </w:tcPr>
          <w:p w:rsidR="009968F3" w:rsidRDefault="0047332E">
            <w:pPr>
              <w:jc w:val="right"/>
            </w:pPr>
            <w:r>
              <w:rPr>
                <w:color w:val="000000"/>
                <w:kern w:val="0"/>
                <w:szCs w:val="21"/>
              </w:rPr>
              <w:t>101.48</w:t>
            </w:r>
          </w:p>
        </w:tc>
        <w:tc>
          <w:tcPr>
            <w:tcW w:w="1440" w:type="dxa"/>
            <w:vAlign w:val="center"/>
          </w:tcPr>
          <w:p w:rsidR="009968F3" w:rsidRDefault="0047332E">
            <w:pPr>
              <w:jc w:val="right"/>
            </w:pPr>
            <w:r>
              <w:rPr>
                <w:color w:val="000000"/>
                <w:kern w:val="0"/>
                <w:szCs w:val="21"/>
              </w:rPr>
              <w:t>674,000</w:t>
            </w:r>
          </w:p>
        </w:tc>
        <w:tc>
          <w:tcPr>
            <w:tcW w:w="1836" w:type="dxa"/>
            <w:vAlign w:val="center"/>
          </w:tcPr>
          <w:p w:rsidR="009968F3" w:rsidRDefault="0047332E">
            <w:pPr>
              <w:jc w:val="right"/>
            </w:pPr>
            <w:r>
              <w:rPr>
                <w:color w:val="000000"/>
                <w:kern w:val="0"/>
                <w:szCs w:val="21"/>
              </w:rPr>
              <w:t>68,397,520.00</w:t>
            </w:r>
          </w:p>
        </w:tc>
      </w:tr>
      <w:tr w:rsidR="00753756" w:rsidRPr="00224952" w:rsidTr="003E09BA">
        <w:tc>
          <w:tcPr>
            <w:tcW w:w="1500" w:type="dxa"/>
            <w:vAlign w:val="center"/>
          </w:tcPr>
          <w:p w:rsidR="00753756" w:rsidRPr="00224952" w:rsidRDefault="00753756" w:rsidP="001C7E53">
            <w:pPr>
              <w:rPr>
                <w:color w:val="000000"/>
                <w:kern w:val="0"/>
                <w:szCs w:val="21"/>
              </w:rPr>
            </w:pPr>
            <w:r w:rsidRPr="00224952">
              <w:rPr>
                <w:rFonts w:hint="eastAsia"/>
                <w:szCs w:val="21"/>
              </w:rPr>
              <w:t>合计</w:t>
            </w: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500" w:type="dxa"/>
            <w:vAlign w:val="center"/>
          </w:tcPr>
          <w:p w:rsidR="00753756" w:rsidRPr="00224952" w:rsidRDefault="00753756" w:rsidP="001C7E53">
            <w:pPr>
              <w:autoSpaceDE w:val="0"/>
              <w:autoSpaceDN w:val="0"/>
              <w:adjustRightInd w:val="0"/>
              <w:spacing w:before="29" w:line="288" w:lineRule="auto"/>
              <w:ind w:left="15"/>
              <w:jc w:val="center"/>
              <w:rPr>
                <w:color w:val="000000"/>
                <w:kern w:val="0"/>
                <w:szCs w:val="21"/>
              </w:rPr>
            </w:pPr>
          </w:p>
        </w:tc>
        <w:tc>
          <w:tcPr>
            <w:tcW w:w="1260" w:type="dxa"/>
            <w:vAlign w:val="center"/>
          </w:tcPr>
          <w:p w:rsidR="00753756" w:rsidRPr="00224952" w:rsidRDefault="00753756" w:rsidP="001C7E53">
            <w:pPr>
              <w:autoSpaceDE w:val="0"/>
              <w:autoSpaceDN w:val="0"/>
              <w:adjustRightInd w:val="0"/>
              <w:spacing w:before="29" w:line="288" w:lineRule="auto"/>
              <w:ind w:left="15"/>
              <w:jc w:val="right"/>
              <w:rPr>
                <w:color w:val="000000"/>
                <w:kern w:val="0"/>
                <w:szCs w:val="21"/>
              </w:rPr>
            </w:pPr>
          </w:p>
        </w:tc>
        <w:tc>
          <w:tcPr>
            <w:tcW w:w="1440" w:type="dxa"/>
            <w:vAlign w:val="center"/>
          </w:tcPr>
          <w:p w:rsidR="00753756" w:rsidRPr="00224952" w:rsidRDefault="00753756" w:rsidP="001C7E53">
            <w:pPr>
              <w:jc w:val="right"/>
              <w:rPr>
                <w:szCs w:val="21"/>
              </w:rPr>
            </w:pPr>
            <w:r w:rsidRPr="00224952">
              <w:rPr>
                <w:szCs w:val="21"/>
              </w:rPr>
              <w:t>12,415,000</w:t>
            </w:r>
          </w:p>
        </w:tc>
        <w:tc>
          <w:tcPr>
            <w:tcW w:w="1836" w:type="dxa"/>
            <w:vAlign w:val="center"/>
          </w:tcPr>
          <w:p w:rsidR="00753756" w:rsidRPr="00224952" w:rsidRDefault="00753756" w:rsidP="001C7E53">
            <w:pPr>
              <w:jc w:val="right"/>
              <w:rPr>
                <w:szCs w:val="21"/>
              </w:rPr>
            </w:pPr>
            <w:r w:rsidRPr="00224952">
              <w:rPr>
                <w:szCs w:val="21"/>
              </w:rPr>
              <w:t>1,258,641,000.00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w:t>
      </w:r>
      <w:r w:rsidRPr="00E56272">
        <w:rPr>
          <w:kern w:val="0"/>
          <w:szCs w:val="21"/>
        </w:rPr>
        <w:t>2,860,000,000.00</w:t>
      </w:r>
      <w:r w:rsidRPr="00E56272">
        <w:rPr>
          <w:kern w:val="0"/>
          <w:szCs w:val="21"/>
        </w:rPr>
        <w:t>元，于</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1</w:t>
      </w:r>
      <w:r w:rsidRPr="00E56272">
        <w:rPr>
          <w:kern w:val="0"/>
          <w:szCs w:val="21"/>
        </w:rPr>
        <w:t>日、</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6</w:t>
      </w:r>
      <w:r w:rsidRPr="00E56272">
        <w:rPr>
          <w:kern w:val="0"/>
          <w:szCs w:val="21"/>
        </w:rPr>
        <w:t>日、</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7</w:t>
      </w:r>
      <w:r w:rsidRPr="00E56272">
        <w:rPr>
          <w:kern w:val="0"/>
          <w:szCs w:val="21"/>
        </w:rPr>
        <w:t>日（先后）到期。该类交易要求本基金在回购期内持有的证券交易所交易的债券和</w:t>
      </w:r>
      <w:r w:rsidRPr="00E56272">
        <w:rPr>
          <w:kern w:val="0"/>
          <w:szCs w:val="21"/>
        </w:rPr>
        <w:t>/</w:t>
      </w:r>
      <w:r w:rsidRPr="00E56272">
        <w:rPr>
          <w:kern w:val="0"/>
          <w:szCs w:val="21"/>
        </w:rPr>
        <w:t>或在新质押式回购下转入质押库的债券，按证券交易所规定的比例折算为标准券后，不低于债券回购交易的余额。</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9968F3" w:rsidRDefault="0047332E">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9968F3" w:rsidRDefault="0047332E">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为债券型基金，属证券投资基金中的低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9968F3" w:rsidRDefault="0047332E">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159.04%(2019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139.46%)</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10,246,251.37</w:t>
            </w:r>
          </w:p>
        </w:tc>
        <w:tc>
          <w:tcPr>
            <w:tcW w:w="3043" w:type="dxa"/>
            <w:vAlign w:val="center"/>
          </w:tcPr>
          <w:p w:rsidR="00753756" w:rsidRPr="00224952" w:rsidRDefault="00753756" w:rsidP="00576C4E">
            <w:pPr>
              <w:jc w:val="right"/>
              <w:rPr>
                <w:szCs w:val="21"/>
              </w:rPr>
            </w:pPr>
            <w:r w:rsidRPr="00224952">
              <w:rPr>
                <w:szCs w:val="21"/>
              </w:rPr>
              <w:t>10,054,016.39</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335,147,613.89</w:t>
            </w:r>
          </w:p>
        </w:tc>
        <w:tc>
          <w:tcPr>
            <w:tcW w:w="3043" w:type="dxa"/>
            <w:vAlign w:val="center"/>
          </w:tcPr>
          <w:p w:rsidR="00753756" w:rsidRPr="00224952" w:rsidRDefault="00753756" w:rsidP="00576C4E">
            <w:pPr>
              <w:jc w:val="right"/>
              <w:rPr>
                <w:szCs w:val="21"/>
              </w:rPr>
            </w:pPr>
            <w:r w:rsidRPr="00224952">
              <w:rPr>
                <w:szCs w:val="21"/>
              </w:rPr>
              <w:t>312,889,413.13</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345,393,865.26</w:t>
            </w:r>
          </w:p>
        </w:tc>
        <w:tc>
          <w:tcPr>
            <w:tcW w:w="3043" w:type="dxa"/>
            <w:vAlign w:val="center"/>
          </w:tcPr>
          <w:p w:rsidR="00753756" w:rsidRPr="00224952" w:rsidRDefault="00753756" w:rsidP="00576C4E">
            <w:pPr>
              <w:jc w:val="right"/>
              <w:rPr>
                <w:szCs w:val="21"/>
              </w:rPr>
            </w:pPr>
            <w:r w:rsidRPr="00224952">
              <w:rPr>
                <w:szCs w:val="21"/>
              </w:rPr>
              <w:t>322,943,429.52</w:t>
            </w:r>
          </w:p>
        </w:tc>
      </w:tr>
    </w:tbl>
    <w:p w:rsidR="009968F3" w:rsidRDefault="0047332E">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9968F3" w:rsidRDefault="0047332E">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8,026,704,517.58</w:t>
            </w:r>
          </w:p>
        </w:tc>
        <w:tc>
          <w:tcPr>
            <w:tcW w:w="3008" w:type="dxa"/>
            <w:vAlign w:val="center"/>
          </w:tcPr>
          <w:p w:rsidR="00753756" w:rsidRPr="00224952" w:rsidRDefault="00753756" w:rsidP="00576C4E">
            <w:pPr>
              <w:jc w:val="right"/>
              <w:rPr>
                <w:szCs w:val="21"/>
              </w:rPr>
            </w:pPr>
            <w:r w:rsidRPr="00224952">
              <w:rPr>
                <w:szCs w:val="21"/>
              </w:rPr>
              <w:t>6,842,125,975.90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1,083,662,466.37</w:t>
            </w:r>
          </w:p>
        </w:tc>
        <w:tc>
          <w:tcPr>
            <w:tcW w:w="3008" w:type="dxa"/>
            <w:vAlign w:val="center"/>
          </w:tcPr>
          <w:p w:rsidR="00753756" w:rsidRPr="00224952" w:rsidRDefault="00753756" w:rsidP="00576C4E">
            <w:pPr>
              <w:jc w:val="right"/>
              <w:rPr>
                <w:szCs w:val="21"/>
              </w:rPr>
            </w:pPr>
            <w:r w:rsidRPr="00224952">
              <w:rPr>
                <w:szCs w:val="21"/>
              </w:rPr>
              <w:t>1,222,033,312.92</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347,165,244.29</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9,457,532,228.24</w:t>
            </w:r>
          </w:p>
        </w:tc>
        <w:tc>
          <w:tcPr>
            <w:tcW w:w="3008" w:type="dxa"/>
            <w:vAlign w:val="center"/>
          </w:tcPr>
          <w:p w:rsidR="00753756" w:rsidRPr="00224952" w:rsidRDefault="00753756" w:rsidP="00576C4E">
            <w:pPr>
              <w:jc w:val="right"/>
              <w:rPr>
                <w:szCs w:val="21"/>
              </w:rPr>
            </w:pPr>
            <w:r w:rsidRPr="00224952">
              <w:rPr>
                <w:szCs w:val="21"/>
              </w:rPr>
              <w:t>8,064,159,288.82</w:t>
            </w:r>
          </w:p>
        </w:tc>
      </w:tr>
    </w:tbl>
    <w:p w:rsidR="009968F3" w:rsidRDefault="0047332E">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9968F3" w:rsidRDefault="0047332E">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50,449,517.26</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50,449,517.26</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48,791,775.34</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48,791,775.34</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9968F3" w:rsidRDefault="0047332E">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9968F3" w:rsidRDefault="0047332E">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9968F3">
        <w:trPr>
          <w:jc w:val="center"/>
        </w:trPr>
        <w:tc>
          <w:tcPr>
            <w:tcW w:w="1588" w:type="dxa"/>
            <w:vAlign w:val="center"/>
          </w:tcPr>
          <w:p w:rsidR="009968F3" w:rsidRDefault="0047332E">
            <w:pPr>
              <w:jc w:val="center"/>
            </w:pPr>
            <w:r>
              <w:rPr>
                <w:color w:val="000000"/>
                <w:szCs w:val="21"/>
              </w:rPr>
              <w:t>银行存款</w:t>
            </w:r>
          </w:p>
        </w:tc>
        <w:tc>
          <w:tcPr>
            <w:tcW w:w="1701" w:type="dxa"/>
            <w:vAlign w:val="center"/>
          </w:tcPr>
          <w:p w:rsidR="009968F3" w:rsidRDefault="0047332E">
            <w:pPr>
              <w:jc w:val="right"/>
            </w:pPr>
            <w:r>
              <w:rPr>
                <w:color w:val="000000"/>
                <w:szCs w:val="21"/>
              </w:rPr>
              <w:t>1,864,900.98</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1,864,900.98</w:t>
            </w:r>
          </w:p>
        </w:tc>
      </w:tr>
      <w:tr w:rsidR="009968F3">
        <w:trPr>
          <w:jc w:val="center"/>
        </w:trPr>
        <w:tc>
          <w:tcPr>
            <w:tcW w:w="1588" w:type="dxa"/>
            <w:vAlign w:val="center"/>
          </w:tcPr>
          <w:p w:rsidR="009968F3" w:rsidRDefault="0047332E">
            <w:pPr>
              <w:jc w:val="center"/>
            </w:pPr>
            <w:r>
              <w:rPr>
                <w:color w:val="000000"/>
                <w:szCs w:val="21"/>
              </w:rPr>
              <w:t>结算备付金</w:t>
            </w:r>
          </w:p>
        </w:tc>
        <w:tc>
          <w:tcPr>
            <w:tcW w:w="1701" w:type="dxa"/>
            <w:vAlign w:val="center"/>
          </w:tcPr>
          <w:p w:rsidR="009968F3" w:rsidRDefault="0047332E">
            <w:pPr>
              <w:jc w:val="right"/>
            </w:pPr>
            <w:r>
              <w:rPr>
                <w:color w:val="000000"/>
                <w:szCs w:val="21"/>
              </w:rPr>
              <w:t>143,183,533.00</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143,183,533.00</w:t>
            </w:r>
          </w:p>
        </w:tc>
      </w:tr>
      <w:tr w:rsidR="009968F3">
        <w:trPr>
          <w:jc w:val="center"/>
        </w:trPr>
        <w:tc>
          <w:tcPr>
            <w:tcW w:w="1588" w:type="dxa"/>
            <w:vAlign w:val="center"/>
          </w:tcPr>
          <w:p w:rsidR="009968F3" w:rsidRDefault="0047332E">
            <w:pPr>
              <w:jc w:val="center"/>
            </w:pPr>
            <w:r>
              <w:rPr>
                <w:color w:val="000000"/>
                <w:szCs w:val="21"/>
              </w:rPr>
              <w:t>存出保证金</w:t>
            </w:r>
          </w:p>
        </w:tc>
        <w:tc>
          <w:tcPr>
            <w:tcW w:w="1701" w:type="dxa"/>
            <w:vAlign w:val="center"/>
          </w:tcPr>
          <w:p w:rsidR="009968F3" w:rsidRDefault="0047332E">
            <w:pPr>
              <w:jc w:val="right"/>
            </w:pPr>
            <w:r>
              <w:rPr>
                <w:color w:val="000000"/>
                <w:szCs w:val="21"/>
              </w:rPr>
              <w:t>230,704.34</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230,704.34</w:t>
            </w:r>
          </w:p>
        </w:tc>
      </w:tr>
      <w:tr w:rsidR="009968F3">
        <w:trPr>
          <w:jc w:val="center"/>
        </w:trPr>
        <w:tc>
          <w:tcPr>
            <w:tcW w:w="1588" w:type="dxa"/>
            <w:vAlign w:val="center"/>
          </w:tcPr>
          <w:p w:rsidR="009968F3" w:rsidRDefault="0047332E">
            <w:pPr>
              <w:jc w:val="center"/>
            </w:pPr>
            <w:r>
              <w:rPr>
                <w:color w:val="000000"/>
                <w:szCs w:val="21"/>
              </w:rPr>
              <w:t>交易性金融资产</w:t>
            </w:r>
          </w:p>
        </w:tc>
        <w:tc>
          <w:tcPr>
            <w:tcW w:w="1701" w:type="dxa"/>
            <w:vAlign w:val="center"/>
          </w:tcPr>
          <w:p w:rsidR="009968F3" w:rsidRDefault="0047332E">
            <w:pPr>
              <w:jc w:val="right"/>
            </w:pPr>
            <w:r>
              <w:rPr>
                <w:color w:val="000000"/>
                <w:szCs w:val="21"/>
              </w:rPr>
              <w:t>2,813,666,700.00</w:t>
            </w:r>
          </w:p>
        </w:tc>
        <w:tc>
          <w:tcPr>
            <w:tcW w:w="1701" w:type="dxa"/>
            <w:vAlign w:val="center"/>
          </w:tcPr>
          <w:p w:rsidR="009968F3" w:rsidRDefault="0047332E">
            <w:pPr>
              <w:jc w:val="right"/>
            </w:pPr>
            <w:r>
              <w:rPr>
                <w:color w:val="000000"/>
                <w:szCs w:val="21"/>
              </w:rPr>
              <w:t>6,752,260,400.00</w:t>
            </w:r>
          </w:p>
        </w:tc>
        <w:tc>
          <w:tcPr>
            <w:tcW w:w="1559" w:type="dxa"/>
            <w:vAlign w:val="center"/>
          </w:tcPr>
          <w:p w:rsidR="009968F3" w:rsidRDefault="0047332E">
            <w:pPr>
              <w:jc w:val="right"/>
            </w:pPr>
            <w:r>
              <w:rPr>
                <w:color w:val="000000"/>
                <w:szCs w:val="21"/>
              </w:rPr>
              <w:t>164,898,000.00</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9,730,825,100.00</w:t>
            </w:r>
          </w:p>
        </w:tc>
      </w:tr>
      <w:tr w:rsidR="009968F3">
        <w:trPr>
          <w:jc w:val="center"/>
        </w:trPr>
        <w:tc>
          <w:tcPr>
            <w:tcW w:w="1588" w:type="dxa"/>
            <w:vAlign w:val="center"/>
          </w:tcPr>
          <w:p w:rsidR="009968F3" w:rsidRDefault="0047332E">
            <w:pPr>
              <w:jc w:val="center"/>
            </w:pPr>
            <w:r>
              <w:rPr>
                <w:color w:val="000000"/>
                <w:szCs w:val="21"/>
              </w:rPr>
              <w:t>衍生金融资产</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买入返售金融资产</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应收证券清算款</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应收利息</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171,408,353.38</w:t>
            </w:r>
          </w:p>
        </w:tc>
        <w:tc>
          <w:tcPr>
            <w:tcW w:w="1301" w:type="dxa"/>
            <w:vAlign w:val="center"/>
          </w:tcPr>
          <w:p w:rsidR="009968F3" w:rsidRDefault="0047332E">
            <w:pPr>
              <w:jc w:val="right"/>
            </w:pPr>
            <w:r>
              <w:rPr>
                <w:color w:val="000000"/>
                <w:szCs w:val="21"/>
              </w:rPr>
              <w:t>171,408,353.38</w:t>
            </w:r>
          </w:p>
        </w:tc>
      </w:tr>
      <w:tr w:rsidR="009968F3">
        <w:trPr>
          <w:jc w:val="center"/>
        </w:trPr>
        <w:tc>
          <w:tcPr>
            <w:tcW w:w="1588" w:type="dxa"/>
            <w:vAlign w:val="center"/>
          </w:tcPr>
          <w:p w:rsidR="009968F3" w:rsidRDefault="0047332E">
            <w:pPr>
              <w:jc w:val="center"/>
            </w:pPr>
            <w:r>
              <w:rPr>
                <w:color w:val="000000"/>
                <w:szCs w:val="21"/>
              </w:rPr>
              <w:t>应收股利</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应收申购款</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递延所得税资产</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其他资产</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2,958,945,838.32</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6,752,260,400.00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164,898,000.00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171,408,353.38</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10,047,512,591.70</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9968F3">
        <w:trPr>
          <w:jc w:val="center"/>
        </w:trPr>
        <w:tc>
          <w:tcPr>
            <w:tcW w:w="1588" w:type="dxa"/>
            <w:vAlign w:val="center"/>
          </w:tcPr>
          <w:p w:rsidR="009968F3" w:rsidRDefault="0047332E">
            <w:pPr>
              <w:jc w:val="center"/>
            </w:pPr>
            <w:r>
              <w:rPr>
                <w:color w:val="000000"/>
                <w:szCs w:val="21"/>
              </w:rPr>
              <w:t>短期借款</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交易性金融负债</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衍生金融负债</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卖出回购金融资产款</w:t>
            </w:r>
          </w:p>
        </w:tc>
        <w:tc>
          <w:tcPr>
            <w:tcW w:w="1701" w:type="dxa"/>
            <w:vAlign w:val="center"/>
          </w:tcPr>
          <w:p w:rsidR="009968F3" w:rsidRDefault="0047332E">
            <w:pPr>
              <w:jc w:val="right"/>
            </w:pPr>
            <w:r>
              <w:rPr>
                <w:color w:val="000000"/>
                <w:szCs w:val="21"/>
              </w:rPr>
              <w:t>4,053,653,751.53</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4,053,653,751.53</w:t>
            </w:r>
          </w:p>
        </w:tc>
      </w:tr>
      <w:tr w:rsidR="009968F3">
        <w:trPr>
          <w:jc w:val="center"/>
        </w:trPr>
        <w:tc>
          <w:tcPr>
            <w:tcW w:w="1588" w:type="dxa"/>
            <w:vAlign w:val="center"/>
          </w:tcPr>
          <w:p w:rsidR="009968F3" w:rsidRDefault="0047332E">
            <w:pPr>
              <w:jc w:val="center"/>
            </w:pPr>
            <w:r>
              <w:rPr>
                <w:color w:val="000000"/>
                <w:szCs w:val="21"/>
              </w:rPr>
              <w:t>应付证券清算款</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638,540.76</w:t>
            </w:r>
          </w:p>
        </w:tc>
        <w:tc>
          <w:tcPr>
            <w:tcW w:w="1301" w:type="dxa"/>
            <w:vAlign w:val="center"/>
          </w:tcPr>
          <w:p w:rsidR="009968F3" w:rsidRDefault="0047332E">
            <w:pPr>
              <w:jc w:val="right"/>
            </w:pPr>
            <w:r>
              <w:rPr>
                <w:color w:val="000000"/>
                <w:szCs w:val="21"/>
              </w:rPr>
              <w:t>638,540.76</w:t>
            </w:r>
          </w:p>
        </w:tc>
      </w:tr>
      <w:tr w:rsidR="009968F3">
        <w:trPr>
          <w:jc w:val="center"/>
        </w:trPr>
        <w:tc>
          <w:tcPr>
            <w:tcW w:w="1588" w:type="dxa"/>
            <w:vAlign w:val="center"/>
          </w:tcPr>
          <w:p w:rsidR="009968F3" w:rsidRDefault="0047332E">
            <w:pPr>
              <w:jc w:val="center"/>
            </w:pPr>
            <w:r>
              <w:rPr>
                <w:color w:val="000000"/>
                <w:szCs w:val="21"/>
              </w:rPr>
              <w:t>应付赎回款</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应付管理人报酬</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1,497,211.82</w:t>
            </w:r>
          </w:p>
        </w:tc>
        <w:tc>
          <w:tcPr>
            <w:tcW w:w="1301" w:type="dxa"/>
            <w:vAlign w:val="center"/>
          </w:tcPr>
          <w:p w:rsidR="009968F3" w:rsidRDefault="0047332E">
            <w:pPr>
              <w:jc w:val="right"/>
            </w:pPr>
            <w:r>
              <w:rPr>
                <w:color w:val="000000"/>
                <w:szCs w:val="21"/>
              </w:rPr>
              <w:t>1,497,211.82</w:t>
            </w:r>
          </w:p>
        </w:tc>
      </w:tr>
      <w:tr w:rsidR="009968F3">
        <w:trPr>
          <w:jc w:val="center"/>
        </w:trPr>
        <w:tc>
          <w:tcPr>
            <w:tcW w:w="1588" w:type="dxa"/>
            <w:vAlign w:val="center"/>
          </w:tcPr>
          <w:p w:rsidR="009968F3" w:rsidRDefault="0047332E">
            <w:pPr>
              <w:jc w:val="center"/>
            </w:pPr>
            <w:r>
              <w:rPr>
                <w:color w:val="000000"/>
                <w:szCs w:val="21"/>
              </w:rPr>
              <w:t>应付托管费</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499,070.61</w:t>
            </w:r>
          </w:p>
        </w:tc>
        <w:tc>
          <w:tcPr>
            <w:tcW w:w="1301" w:type="dxa"/>
            <w:vAlign w:val="center"/>
          </w:tcPr>
          <w:p w:rsidR="009968F3" w:rsidRDefault="0047332E">
            <w:pPr>
              <w:jc w:val="right"/>
            </w:pPr>
            <w:r>
              <w:rPr>
                <w:color w:val="000000"/>
                <w:szCs w:val="21"/>
              </w:rPr>
              <w:t>499,070.61</w:t>
            </w:r>
          </w:p>
        </w:tc>
      </w:tr>
      <w:tr w:rsidR="009968F3">
        <w:trPr>
          <w:jc w:val="center"/>
        </w:trPr>
        <w:tc>
          <w:tcPr>
            <w:tcW w:w="1588" w:type="dxa"/>
            <w:vAlign w:val="center"/>
          </w:tcPr>
          <w:p w:rsidR="009968F3" w:rsidRDefault="0047332E">
            <w:pPr>
              <w:jc w:val="center"/>
            </w:pPr>
            <w:r>
              <w:rPr>
                <w:color w:val="000000"/>
                <w:szCs w:val="21"/>
              </w:rPr>
              <w:t>应付销售服务费</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应付交易费用</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89,415.05</w:t>
            </w:r>
          </w:p>
        </w:tc>
        <w:tc>
          <w:tcPr>
            <w:tcW w:w="1301" w:type="dxa"/>
            <w:vAlign w:val="center"/>
          </w:tcPr>
          <w:p w:rsidR="009968F3" w:rsidRDefault="0047332E">
            <w:pPr>
              <w:jc w:val="right"/>
            </w:pPr>
            <w:r>
              <w:rPr>
                <w:color w:val="000000"/>
                <w:szCs w:val="21"/>
              </w:rPr>
              <w:t>89,415.05</w:t>
            </w:r>
          </w:p>
        </w:tc>
      </w:tr>
      <w:tr w:rsidR="009968F3">
        <w:trPr>
          <w:jc w:val="center"/>
        </w:trPr>
        <w:tc>
          <w:tcPr>
            <w:tcW w:w="1588" w:type="dxa"/>
            <w:vAlign w:val="center"/>
          </w:tcPr>
          <w:p w:rsidR="009968F3" w:rsidRDefault="0047332E">
            <w:pPr>
              <w:jc w:val="center"/>
            </w:pPr>
            <w:r>
              <w:rPr>
                <w:color w:val="000000"/>
                <w:szCs w:val="21"/>
              </w:rPr>
              <w:t>应交税费</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994,882.30</w:t>
            </w:r>
          </w:p>
        </w:tc>
        <w:tc>
          <w:tcPr>
            <w:tcW w:w="1301" w:type="dxa"/>
            <w:vAlign w:val="center"/>
          </w:tcPr>
          <w:p w:rsidR="009968F3" w:rsidRDefault="0047332E">
            <w:pPr>
              <w:jc w:val="right"/>
            </w:pPr>
            <w:r>
              <w:rPr>
                <w:color w:val="000000"/>
                <w:szCs w:val="21"/>
              </w:rPr>
              <w:t>994,882.30</w:t>
            </w:r>
          </w:p>
        </w:tc>
      </w:tr>
      <w:tr w:rsidR="009968F3">
        <w:trPr>
          <w:jc w:val="center"/>
        </w:trPr>
        <w:tc>
          <w:tcPr>
            <w:tcW w:w="1588" w:type="dxa"/>
            <w:vAlign w:val="center"/>
          </w:tcPr>
          <w:p w:rsidR="009968F3" w:rsidRDefault="0047332E">
            <w:pPr>
              <w:jc w:val="center"/>
            </w:pPr>
            <w:r>
              <w:rPr>
                <w:color w:val="000000"/>
                <w:szCs w:val="21"/>
              </w:rPr>
              <w:t>应付利息</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820,349.29</w:t>
            </w:r>
          </w:p>
        </w:tc>
        <w:tc>
          <w:tcPr>
            <w:tcW w:w="1301" w:type="dxa"/>
            <w:vAlign w:val="center"/>
          </w:tcPr>
          <w:p w:rsidR="009968F3" w:rsidRDefault="0047332E">
            <w:pPr>
              <w:jc w:val="right"/>
            </w:pPr>
            <w:r>
              <w:rPr>
                <w:color w:val="000000"/>
                <w:szCs w:val="21"/>
              </w:rPr>
              <w:t>820,349.29</w:t>
            </w:r>
          </w:p>
        </w:tc>
      </w:tr>
      <w:tr w:rsidR="009968F3">
        <w:trPr>
          <w:jc w:val="center"/>
        </w:trPr>
        <w:tc>
          <w:tcPr>
            <w:tcW w:w="1588" w:type="dxa"/>
            <w:vAlign w:val="center"/>
          </w:tcPr>
          <w:p w:rsidR="009968F3" w:rsidRDefault="0047332E">
            <w:pPr>
              <w:jc w:val="center"/>
            </w:pPr>
            <w:r>
              <w:rPr>
                <w:color w:val="000000"/>
                <w:szCs w:val="21"/>
              </w:rPr>
              <w:t>应付利润</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递延所得税负债</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其他负债</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213,376.90</w:t>
            </w:r>
          </w:p>
        </w:tc>
        <w:tc>
          <w:tcPr>
            <w:tcW w:w="1301" w:type="dxa"/>
            <w:vAlign w:val="center"/>
          </w:tcPr>
          <w:p w:rsidR="009968F3" w:rsidRDefault="0047332E">
            <w:pPr>
              <w:jc w:val="right"/>
            </w:pPr>
            <w:r>
              <w:rPr>
                <w:color w:val="000000"/>
                <w:szCs w:val="21"/>
              </w:rPr>
              <w:t>213,376.90</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4,053,653,751.53</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4,752,846.73</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4,058,406,598.26</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-1,094,707,913.21</w:t>
            </w:r>
          </w:p>
        </w:tc>
        <w:tc>
          <w:tcPr>
            <w:tcW w:w="1701" w:type="dxa"/>
            <w:vAlign w:val="center"/>
          </w:tcPr>
          <w:p w:rsidR="00753756" w:rsidRPr="00224952" w:rsidRDefault="00753756" w:rsidP="00B60413">
            <w:pPr>
              <w:spacing w:line="360" w:lineRule="auto"/>
              <w:jc w:val="center"/>
              <w:rPr>
                <w:szCs w:val="21"/>
              </w:rPr>
            </w:pPr>
            <w:r w:rsidRPr="00224952">
              <w:rPr>
                <w:szCs w:val="21"/>
              </w:rPr>
              <w:t>6,752,260,400.00</w:t>
            </w:r>
          </w:p>
        </w:tc>
        <w:tc>
          <w:tcPr>
            <w:tcW w:w="1559" w:type="dxa"/>
            <w:vAlign w:val="center"/>
          </w:tcPr>
          <w:p w:rsidR="00753756" w:rsidRPr="00224952" w:rsidRDefault="00753756" w:rsidP="00B60413">
            <w:pPr>
              <w:spacing w:line="360" w:lineRule="auto"/>
              <w:jc w:val="center"/>
              <w:rPr>
                <w:szCs w:val="21"/>
              </w:rPr>
            </w:pPr>
            <w:r w:rsidRPr="00224952">
              <w:rPr>
                <w:szCs w:val="21"/>
              </w:rPr>
              <w:t>164,898,000.00</w:t>
            </w:r>
          </w:p>
        </w:tc>
        <w:tc>
          <w:tcPr>
            <w:tcW w:w="1559" w:type="dxa"/>
            <w:vAlign w:val="center"/>
          </w:tcPr>
          <w:p w:rsidR="00753756" w:rsidRPr="00224952" w:rsidRDefault="00753756" w:rsidP="00C201C3">
            <w:pPr>
              <w:spacing w:line="360" w:lineRule="auto"/>
              <w:jc w:val="center"/>
              <w:rPr>
                <w:szCs w:val="21"/>
              </w:rPr>
            </w:pPr>
            <w:r w:rsidRPr="00224952">
              <w:rPr>
                <w:szCs w:val="21"/>
              </w:rPr>
              <w:t>166,655,506.65</w:t>
            </w:r>
          </w:p>
        </w:tc>
        <w:tc>
          <w:tcPr>
            <w:tcW w:w="1301" w:type="dxa"/>
            <w:vAlign w:val="center"/>
          </w:tcPr>
          <w:p w:rsidR="00753756" w:rsidRPr="00224952" w:rsidRDefault="00753756" w:rsidP="00B60413">
            <w:pPr>
              <w:spacing w:line="360" w:lineRule="auto"/>
              <w:jc w:val="center"/>
              <w:rPr>
                <w:szCs w:val="21"/>
              </w:rPr>
            </w:pPr>
            <w:r w:rsidRPr="00224952">
              <w:rPr>
                <w:szCs w:val="21"/>
              </w:rPr>
              <w:t>5,989,105,993.44</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9968F3">
        <w:trPr>
          <w:jc w:val="center"/>
        </w:trPr>
        <w:tc>
          <w:tcPr>
            <w:tcW w:w="1588" w:type="dxa"/>
            <w:vAlign w:val="center"/>
          </w:tcPr>
          <w:p w:rsidR="009968F3" w:rsidRDefault="0047332E">
            <w:pPr>
              <w:jc w:val="center"/>
            </w:pPr>
            <w:r>
              <w:rPr>
                <w:color w:val="000000"/>
                <w:szCs w:val="21"/>
              </w:rPr>
              <w:t>银行存款</w:t>
            </w:r>
          </w:p>
        </w:tc>
        <w:tc>
          <w:tcPr>
            <w:tcW w:w="1701" w:type="dxa"/>
            <w:vAlign w:val="center"/>
          </w:tcPr>
          <w:p w:rsidR="009968F3" w:rsidRDefault="0047332E">
            <w:pPr>
              <w:jc w:val="right"/>
            </w:pPr>
            <w:r>
              <w:rPr>
                <w:color w:val="000000"/>
                <w:szCs w:val="21"/>
              </w:rPr>
              <w:t>1,407,726.47</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1,407,726.47</w:t>
            </w:r>
          </w:p>
        </w:tc>
      </w:tr>
      <w:tr w:rsidR="009968F3">
        <w:trPr>
          <w:jc w:val="center"/>
        </w:trPr>
        <w:tc>
          <w:tcPr>
            <w:tcW w:w="1588" w:type="dxa"/>
            <w:vAlign w:val="center"/>
          </w:tcPr>
          <w:p w:rsidR="009968F3" w:rsidRDefault="0047332E">
            <w:pPr>
              <w:jc w:val="center"/>
            </w:pPr>
            <w:r>
              <w:rPr>
                <w:color w:val="000000"/>
                <w:szCs w:val="21"/>
              </w:rPr>
              <w:t>结算备付金</w:t>
            </w:r>
          </w:p>
        </w:tc>
        <w:tc>
          <w:tcPr>
            <w:tcW w:w="1701" w:type="dxa"/>
            <w:vAlign w:val="center"/>
          </w:tcPr>
          <w:p w:rsidR="009968F3" w:rsidRDefault="0047332E">
            <w:pPr>
              <w:jc w:val="right"/>
            </w:pPr>
            <w:r>
              <w:rPr>
                <w:color w:val="000000"/>
                <w:szCs w:val="21"/>
              </w:rPr>
              <w:t>144,406,197.48</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144,406,197.48</w:t>
            </w:r>
          </w:p>
        </w:tc>
      </w:tr>
      <w:tr w:rsidR="009968F3">
        <w:trPr>
          <w:jc w:val="center"/>
        </w:trPr>
        <w:tc>
          <w:tcPr>
            <w:tcW w:w="1588" w:type="dxa"/>
            <w:vAlign w:val="center"/>
          </w:tcPr>
          <w:p w:rsidR="009968F3" w:rsidRDefault="0047332E">
            <w:pPr>
              <w:jc w:val="center"/>
            </w:pPr>
            <w:r>
              <w:rPr>
                <w:color w:val="000000"/>
                <w:szCs w:val="21"/>
              </w:rPr>
              <w:t>存出保证金</w:t>
            </w:r>
          </w:p>
        </w:tc>
        <w:tc>
          <w:tcPr>
            <w:tcW w:w="1701" w:type="dxa"/>
            <w:vAlign w:val="center"/>
          </w:tcPr>
          <w:p w:rsidR="009968F3" w:rsidRDefault="0047332E">
            <w:pPr>
              <w:jc w:val="right"/>
            </w:pPr>
            <w:r>
              <w:rPr>
                <w:color w:val="000000"/>
                <w:szCs w:val="21"/>
              </w:rPr>
              <w:t>102,466.46</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102,466.46</w:t>
            </w:r>
          </w:p>
        </w:tc>
      </w:tr>
      <w:tr w:rsidR="009968F3">
        <w:trPr>
          <w:jc w:val="center"/>
        </w:trPr>
        <w:tc>
          <w:tcPr>
            <w:tcW w:w="1588" w:type="dxa"/>
            <w:vAlign w:val="center"/>
          </w:tcPr>
          <w:p w:rsidR="009968F3" w:rsidRDefault="0047332E">
            <w:pPr>
              <w:jc w:val="center"/>
            </w:pPr>
            <w:r>
              <w:rPr>
                <w:color w:val="000000"/>
                <w:szCs w:val="21"/>
              </w:rPr>
              <w:t>交易性金融资产</w:t>
            </w:r>
          </w:p>
        </w:tc>
        <w:tc>
          <w:tcPr>
            <w:tcW w:w="1701" w:type="dxa"/>
            <w:vAlign w:val="center"/>
          </w:tcPr>
          <w:p w:rsidR="009968F3" w:rsidRDefault="0047332E">
            <w:pPr>
              <w:jc w:val="right"/>
            </w:pPr>
            <w:r>
              <w:rPr>
                <w:color w:val="000000"/>
                <w:szCs w:val="21"/>
              </w:rPr>
              <w:t>2,154,834,900.00</w:t>
            </w:r>
          </w:p>
        </w:tc>
        <w:tc>
          <w:tcPr>
            <w:tcW w:w="1701" w:type="dxa"/>
            <w:vAlign w:val="center"/>
          </w:tcPr>
          <w:p w:rsidR="009968F3" w:rsidRDefault="0047332E">
            <w:pPr>
              <w:jc w:val="right"/>
            </w:pPr>
            <w:r>
              <w:rPr>
                <w:color w:val="000000"/>
                <w:szCs w:val="21"/>
              </w:rPr>
              <w:t>6,102,733,500.00</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8,257,568,400.00</w:t>
            </w:r>
          </w:p>
        </w:tc>
      </w:tr>
      <w:tr w:rsidR="009968F3">
        <w:trPr>
          <w:jc w:val="center"/>
        </w:trPr>
        <w:tc>
          <w:tcPr>
            <w:tcW w:w="1588" w:type="dxa"/>
            <w:vAlign w:val="center"/>
          </w:tcPr>
          <w:p w:rsidR="009968F3" w:rsidRDefault="0047332E">
            <w:pPr>
              <w:jc w:val="center"/>
            </w:pPr>
            <w:r>
              <w:rPr>
                <w:color w:val="000000"/>
                <w:szCs w:val="21"/>
              </w:rPr>
              <w:t>衍生金融资产</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买入返售金融资产</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应收证券清算款</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137,530,979.30</w:t>
            </w:r>
          </w:p>
        </w:tc>
        <w:tc>
          <w:tcPr>
            <w:tcW w:w="1301" w:type="dxa"/>
            <w:vAlign w:val="center"/>
          </w:tcPr>
          <w:p w:rsidR="009968F3" w:rsidRDefault="0047332E">
            <w:pPr>
              <w:jc w:val="right"/>
            </w:pPr>
            <w:r>
              <w:rPr>
                <w:color w:val="000000"/>
                <w:szCs w:val="21"/>
              </w:rPr>
              <w:t>137,530,979.30</w:t>
            </w:r>
          </w:p>
        </w:tc>
      </w:tr>
      <w:tr w:rsidR="009968F3">
        <w:trPr>
          <w:jc w:val="center"/>
        </w:trPr>
        <w:tc>
          <w:tcPr>
            <w:tcW w:w="1588" w:type="dxa"/>
            <w:vAlign w:val="center"/>
          </w:tcPr>
          <w:p w:rsidR="009968F3" w:rsidRDefault="0047332E">
            <w:pPr>
              <w:jc w:val="center"/>
            </w:pPr>
            <w:r>
              <w:rPr>
                <w:color w:val="000000"/>
                <w:szCs w:val="21"/>
              </w:rPr>
              <w:t>应收利息</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129,609,005.42</w:t>
            </w:r>
          </w:p>
        </w:tc>
        <w:tc>
          <w:tcPr>
            <w:tcW w:w="1301" w:type="dxa"/>
            <w:vAlign w:val="center"/>
          </w:tcPr>
          <w:p w:rsidR="009968F3" w:rsidRDefault="0047332E">
            <w:pPr>
              <w:jc w:val="right"/>
            </w:pPr>
            <w:r>
              <w:rPr>
                <w:color w:val="000000"/>
                <w:szCs w:val="21"/>
              </w:rPr>
              <w:t>129,609,005.42</w:t>
            </w:r>
          </w:p>
        </w:tc>
      </w:tr>
      <w:tr w:rsidR="009968F3">
        <w:trPr>
          <w:jc w:val="center"/>
        </w:trPr>
        <w:tc>
          <w:tcPr>
            <w:tcW w:w="1588" w:type="dxa"/>
            <w:vAlign w:val="center"/>
          </w:tcPr>
          <w:p w:rsidR="009968F3" w:rsidRDefault="0047332E">
            <w:pPr>
              <w:jc w:val="center"/>
            </w:pPr>
            <w:r>
              <w:rPr>
                <w:color w:val="000000"/>
                <w:szCs w:val="21"/>
              </w:rPr>
              <w:t>应收股利</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应收申购款</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递延所得税资产</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其他资产</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2,300,751,290.41</w:t>
            </w:r>
          </w:p>
        </w:tc>
        <w:tc>
          <w:tcPr>
            <w:tcW w:w="1701" w:type="dxa"/>
            <w:vAlign w:val="center"/>
          </w:tcPr>
          <w:p w:rsidR="00753756" w:rsidRPr="00224952" w:rsidRDefault="00753756" w:rsidP="001A1348">
            <w:pPr>
              <w:spacing w:line="360" w:lineRule="auto"/>
              <w:jc w:val="center"/>
              <w:rPr>
                <w:szCs w:val="21"/>
              </w:rPr>
            </w:pPr>
            <w:r w:rsidRPr="00224952">
              <w:rPr>
                <w:szCs w:val="21"/>
              </w:rPr>
              <w:t>6,102,733,500.00</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267,139,984.72</w:t>
            </w:r>
          </w:p>
        </w:tc>
        <w:tc>
          <w:tcPr>
            <w:tcW w:w="1301" w:type="dxa"/>
            <w:vAlign w:val="center"/>
          </w:tcPr>
          <w:p w:rsidR="00753756" w:rsidRPr="00224952" w:rsidRDefault="00753756" w:rsidP="001A1348">
            <w:pPr>
              <w:spacing w:line="360" w:lineRule="auto"/>
              <w:jc w:val="center"/>
              <w:rPr>
                <w:szCs w:val="21"/>
              </w:rPr>
            </w:pPr>
            <w:r w:rsidRPr="00224952">
              <w:rPr>
                <w:szCs w:val="21"/>
              </w:rPr>
              <w:t>8,670,624,775.13</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9968F3">
        <w:trPr>
          <w:jc w:val="center"/>
        </w:trPr>
        <w:tc>
          <w:tcPr>
            <w:tcW w:w="1588" w:type="dxa"/>
            <w:vAlign w:val="center"/>
          </w:tcPr>
          <w:p w:rsidR="009968F3" w:rsidRDefault="0047332E">
            <w:pPr>
              <w:jc w:val="center"/>
            </w:pPr>
            <w:r>
              <w:rPr>
                <w:color w:val="000000"/>
                <w:szCs w:val="21"/>
              </w:rPr>
              <w:t>短期借款</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交易性金融负债</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衍生金融负债</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卖出回购金融资产款</w:t>
            </w:r>
          </w:p>
        </w:tc>
        <w:tc>
          <w:tcPr>
            <w:tcW w:w="1701" w:type="dxa"/>
            <w:vAlign w:val="center"/>
          </w:tcPr>
          <w:p w:rsidR="009968F3" w:rsidRDefault="0047332E">
            <w:pPr>
              <w:jc w:val="right"/>
            </w:pPr>
            <w:r>
              <w:rPr>
                <w:color w:val="000000"/>
                <w:szCs w:val="21"/>
              </w:rPr>
              <w:t>2,516,029,726.95</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2,516,029,726.95</w:t>
            </w:r>
          </w:p>
        </w:tc>
      </w:tr>
      <w:tr w:rsidR="009968F3">
        <w:trPr>
          <w:jc w:val="center"/>
        </w:trPr>
        <w:tc>
          <w:tcPr>
            <w:tcW w:w="1588" w:type="dxa"/>
            <w:vAlign w:val="center"/>
          </w:tcPr>
          <w:p w:rsidR="009968F3" w:rsidRDefault="0047332E">
            <w:pPr>
              <w:jc w:val="center"/>
            </w:pPr>
            <w:r>
              <w:rPr>
                <w:color w:val="000000"/>
                <w:szCs w:val="21"/>
              </w:rPr>
              <w:t>应付证券清算款</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应付赎回款</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应付管理人报酬</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1,562,082.08</w:t>
            </w:r>
          </w:p>
        </w:tc>
        <w:tc>
          <w:tcPr>
            <w:tcW w:w="1301" w:type="dxa"/>
            <w:vAlign w:val="center"/>
          </w:tcPr>
          <w:p w:rsidR="009968F3" w:rsidRDefault="0047332E">
            <w:pPr>
              <w:jc w:val="right"/>
            </w:pPr>
            <w:r>
              <w:rPr>
                <w:color w:val="000000"/>
                <w:szCs w:val="21"/>
              </w:rPr>
              <w:t>1,562,082.08</w:t>
            </w:r>
          </w:p>
        </w:tc>
      </w:tr>
      <w:tr w:rsidR="009968F3">
        <w:trPr>
          <w:jc w:val="center"/>
        </w:trPr>
        <w:tc>
          <w:tcPr>
            <w:tcW w:w="1588" w:type="dxa"/>
            <w:vAlign w:val="center"/>
          </w:tcPr>
          <w:p w:rsidR="009968F3" w:rsidRDefault="0047332E">
            <w:pPr>
              <w:jc w:val="center"/>
            </w:pPr>
            <w:r>
              <w:rPr>
                <w:color w:val="000000"/>
                <w:szCs w:val="21"/>
              </w:rPr>
              <w:t>应付托管费</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520,694.03</w:t>
            </w:r>
          </w:p>
        </w:tc>
        <w:tc>
          <w:tcPr>
            <w:tcW w:w="1301" w:type="dxa"/>
            <w:vAlign w:val="center"/>
          </w:tcPr>
          <w:p w:rsidR="009968F3" w:rsidRDefault="0047332E">
            <w:pPr>
              <w:jc w:val="right"/>
            </w:pPr>
            <w:r>
              <w:rPr>
                <w:color w:val="000000"/>
                <w:szCs w:val="21"/>
              </w:rPr>
              <w:t>520,694.03</w:t>
            </w:r>
          </w:p>
        </w:tc>
      </w:tr>
      <w:tr w:rsidR="009968F3">
        <w:trPr>
          <w:jc w:val="center"/>
        </w:trPr>
        <w:tc>
          <w:tcPr>
            <w:tcW w:w="1588" w:type="dxa"/>
            <w:vAlign w:val="center"/>
          </w:tcPr>
          <w:p w:rsidR="009968F3" w:rsidRDefault="0047332E">
            <w:pPr>
              <w:jc w:val="center"/>
            </w:pPr>
            <w:r>
              <w:rPr>
                <w:color w:val="000000"/>
                <w:szCs w:val="21"/>
              </w:rPr>
              <w:t>应付销售服务费</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应付交易费用</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26,279.76</w:t>
            </w:r>
          </w:p>
        </w:tc>
        <w:tc>
          <w:tcPr>
            <w:tcW w:w="1301" w:type="dxa"/>
            <w:vAlign w:val="center"/>
          </w:tcPr>
          <w:p w:rsidR="009968F3" w:rsidRDefault="0047332E">
            <w:pPr>
              <w:jc w:val="right"/>
            </w:pPr>
            <w:r>
              <w:rPr>
                <w:color w:val="000000"/>
                <w:szCs w:val="21"/>
              </w:rPr>
              <w:t>26,279.76</w:t>
            </w:r>
          </w:p>
        </w:tc>
      </w:tr>
      <w:tr w:rsidR="009968F3">
        <w:trPr>
          <w:jc w:val="center"/>
        </w:trPr>
        <w:tc>
          <w:tcPr>
            <w:tcW w:w="1588" w:type="dxa"/>
            <w:vAlign w:val="center"/>
          </w:tcPr>
          <w:p w:rsidR="009968F3" w:rsidRDefault="0047332E">
            <w:pPr>
              <w:jc w:val="center"/>
            </w:pPr>
            <w:r>
              <w:rPr>
                <w:color w:val="000000"/>
                <w:szCs w:val="21"/>
              </w:rPr>
              <w:t>应交税费</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870,252.79</w:t>
            </w:r>
          </w:p>
        </w:tc>
        <w:tc>
          <w:tcPr>
            <w:tcW w:w="1301" w:type="dxa"/>
            <w:vAlign w:val="center"/>
          </w:tcPr>
          <w:p w:rsidR="009968F3" w:rsidRDefault="0047332E">
            <w:pPr>
              <w:jc w:val="right"/>
            </w:pPr>
            <w:r>
              <w:rPr>
                <w:color w:val="000000"/>
                <w:szCs w:val="21"/>
              </w:rPr>
              <w:t>870,252.79</w:t>
            </w:r>
          </w:p>
        </w:tc>
      </w:tr>
      <w:tr w:rsidR="009968F3">
        <w:trPr>
          <w:jc w:val="center"/>
        </w:trPr>
        <w:tc>
          <w:tcPr>
            <w:tcW w:w="1588" w:type="dxa"/>
            <w:vAlign w:val="center"/>
          </w:tcPr>
          <w:p w:rsidR="009968F3" w:rsidRDefault="0047332E">
            <w:pPr>
              <w:jc w:val="center"/>
            </w:pPr>
            <w:r>
              <w:rPr>
                <w:color w:val="000000"/>
                <w:szCs w:val="21"/>
              </w:rPr>
              <w:t>应付利息</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-50,227.59</w:t>
            </w:r>
          </w:p>
        </w:tc>
        <w:tc>
          <w:tcPr>
            <w:tcW w:w="1301" w:type="dxa"/>
            <w:vAlign w:val="center"/>
          </w:tcPr>
          <w:p w:rsidR="009968F3" w:rsidRDefault="0047332E">
            <w:pPr>
              <w:jc w:val="right"/>
            </w:pPr>
            <w:r>
              <w:rPr>
                <w:color w:val="000000"/>
                <w:szCs w:val="21"/>
              </w:rPr>
              <w:t>-50,227.59</w:t>
            </w:r>
          </w:p>
        </w:tc>
      </w:tr>
      <w:tr w:rsidR="009968F3">
        <w:trPr>
          <w:jc w:val="center"/>
        </w:trPr>
        <w:tc>
          <w:tcPr>
            <w:tcW w:w="1588" w:type="dxa"/>
            <w:vAlign w:val="center"/>
          </w:tcPr>
          <w:p w:rsidR="009968F3" w:rsidRDefault="0047332E">
            <w:pPr>
              <w:jc w:val="center"/>
            </w:pPr>
            <w:r>
              <w:rPr>
                <w:color w:val="000000"/>
                <w:szCs w:val="21"/>
              </w:rPr>
              <w:t>应付利润</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137,308,048.23</w:t>
            </w:r>
          </w:p>
        </w:tc>
        <w:tc>
          <w:tcPr>
            <w:tcW w:w="1301" w:type="dxa"/>
            <w:vAlign w:val="center"/>
          </w:tcPr>
          <w:p w:rsidR="009968F3" w:rsidRDefault="0047332E">
            <w:pPr>
              <w:jc w:val="right"/>
            </w:pPr>
            <w:r>
              <w:rPr>
                <w:color w:val="000000"/>
                <w:szCs w:val="21"/>
              </w:rPr>
              <w:t>137,308,048.23</w:t>
            </w:r>
          </w:p>
        </w:tc>
      </w:tr>
      <w:tr w:rsidR="009968F3">
        <w:trPr>
          <w:jc w:val="center"/>
        </w:trPr>
        <w:tc>
          <w:tcPr>
            <w:tcW w:w="1588" w:type="dxa"/>
            <w:vAlign w:val="center"/>
          </w:tcPr>
          <w:p w:rsidR="009968F3" w:rsidRDefault="0047332E">
            <w:pPr>
              <w:jc w:val="center"/>
            </w:pPr>
            <w:r>
              <w:rPr>
                <w:color w:val="000000"/>
                <w:szCs w:val="21"/>
              </w:rPr>
              <w:t>递延所得税负债</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301" w:type="dxa"/>
            <w:vAlign w:val="center"/>
          </w:tcPr>
          <w:p w:rsidR="009968F3" w:rsidRDefault="0047332E">
            <w:pPr>
              <w:jc w:val="right"/>
            </w:pPr>
            <w:r>
              <w:rPr>
                <w:color w:val="000000"/>
                <w:szCs w:val="21"/>
              </w:rPr>
              <w:t>-</w:t>
            </w:r>
          </w:p>
        </w:tc>
      </w:tr>
      <w:tr w:rsidR="009968F3">
        <w:trPr>
          <w:jc w:val="center"/>
        </w:trPr>
        <w:tc>
          <w:tcPr>
            <w:tcW w:w="1588" w:type="dxa"/>
            <w:vAlign w:val="center"/>
          </w:tcPr>
          <w:p w:rsidR="009968F3" w:rsidRDefault="0047332E">
            <w:pPr>
              <w:jc w:val="center"/>
            </w:pPr>
            <w:r>
              <w:rPr>
                <w:color w:val="000000"/>
                <w:szCs w:val="21"/>
              </w:rPr>
              <w:t>其他负债</w:t>
            </w:r>
          </w:p>
        </w:tc>
        <w:tc>
          <w:tcPr>
            <w:tcW w:w="1701" w:type="dxa"/>
            <w:vAlign w:val="center"/>
          </w:tcPr>
          <w:p w:rsidR="009968F3" w:rsidRDefault="0047332E">
            <w:pPr>
              <w:jc w:val="right"/>
            </w:pPr>
            <w:r>
              <w:rPr>
                <w:color w:val="000000"/>
                <w:szCs w:val="21"/>
              </w:rPr>
              <w:t>-</w:t>
            </w:r>
          </w:p>
        </w:tc>
        <w:tc>
          <w:tcPr>
            <w:tcW w:w="1701"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w:t>
            </w:r>
          </w:p>
        </w:tc>
        <w:tc>
          <w:tcPr>
            <w:tcW w:w="1559" w:type="dxa"/>
            <w:vAlign w:val="center"/>
          </w:tcPr>
          <w:p w:rsidR="009968F3" w:rsidRDefault="0047332E">
            <w:pPr>
              <w:jc w:val="right"/>
            </w:pPr>
            <w:r>
              <w:rPr>
                <w:color w:val="000000"/>
                <w:szCs w:val="21"/>
              </w:rPr>
              <w:t>328,000.00</w:t>
            </w:r>
          </w:p>
        </w:tc>
        <w:tc>
          <w:tcPr>
            <w:tcW w:w="1301" w:type="dxa"/>
            <w:vAlign w:val="center"/>
          </w:tcPr>
          <w:p w:rsidR="009968F3" w:rsidRDefault="0047332E">
            <w:pPr>
              <w:jc w:val="right"/>
            </w:pPr>
            <w:r>
              <w:rPr>
                <w:color w:val="000000"/>
                <w:szCs w:val="21"/>
              </w:rPr>
              <w:t>328,000.00</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2,516,029,726.95</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140,565,129.30</w:t>
            </w:r>
          </w:p>
        </w:tc>
        <w:tc>
          <w:tcPr>
            <w:tcW w:w="1301" w:type="dxa"/>
            <w:vAlign w:val="center"/>
          </w:tcPr>
          <w:p w:rsidR="00753756" w:rsidRPr="00224952" w:rsidRDefault="00753756" w:rsidP="00B60413">
            <w:pPr>
              <w:spacing w:line="360" w:lineRule="auto"/>
              <w:jc w:val="center"/>
              <w:rPr>
                <w:szCs w:val="21"/>
              </w:rPr>
            </w:pPr>
            <w:r w:rsidRPr="00224952">
              <w:rPr>
                <w:szCs w:val="21"/>
              </w:rPr>
              <w:t>2,656,594,856.25</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-215,278,436.54</w:t>
            </w:r>
          </w:p>
        </w:tc>
        <w:tc>
          <w:tcPr>
            <w:tcW w:w="1701" w:type="dxa"/>
            <w:vAlign w:val="center"/>
          </w:tcPr>
          <w:p w:rsidR="00753756" w:rsidRPr="00224952" w:rsidRDefault="00753756" w:rsidP="00B60413">
            <w:pPr>
              <w:spacing w:line="360" w:lineRule="auto"/>
              <w:jc w:val="center"/>
              <w:rPr>
                <w:szCs w:val="21"/>
              </w:rPr>
            </w:pPr>
            <w:r w:rsidRPr="00224952">
              <w:rPr>
                <w:szCs w:val="21"/>
              </w:rPr>
              <w:t>6,102,733,500.00</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126,574,855.42</w:t>
            </w:r>
          </w:p>
        </w:tc>
        <w:tc>
          <w:tcPr>
            <w:tcW w:w="1301" w:type="dxa"/>
            <w:vAlign w:val="center"/>
          </w:tcPr>
          <w:p w:rsidR="00753756" w:rsidRPr="00224952" w:rsidRDefault="00753756" w:rsidP="00B60413">
            <w:pPr>
              <w:spacing w:line="360" w:lineRule="auto"/>
              <w:jc w:val="center"/>
              <w:rPr>
                <w:szCs w:val="21"/>
              </w:rPr>
            </w:pPr>
            <w:r w:rsidRPr="00224952">
              <w:rPr>
                <w:szCs w:val="21"/>
              </w:rPr>
              <w:t>6,014,029,918.88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9968F3">
        <w:tc>
          <w:tcPr>
            <w:tcW w:w="851" w:type="dxa"/>
            <w:vAlign w:val="center"/>
          </w:tcPr>
          <w:p w:rsidR="009968F3" w:rsidRDefault="0047332E">
            <w:pPr>
              <w:jc w:val="left"/>
            </w:pPr>
            <w:r>
              <w:rPr>
                <w:rFonts w:eastAsiaTheme="minorEastAsia"/>
                <w:color w:val="000000"/>
                <w:szCs w:val="21"/>
              </w:rPr>
              <w:t>假设</w:t>
            </w:r>
          </w:p>
        </w:tc>
        <w:tc>
          <w:tcPr>
            <w:tcW w:w="8149" w:type="dxa"/>
            <w:gridSpan w:val="3"/>
            <w:vAlign w:val="center"/>
          </w:tcPr>
          <w:p w:rsidR="009968F3" w:rsidRDefault="0047332E">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9968F3">
        <w:tc>
          <w:tcPr>
            <w:tcW w:w="851" w:type="dxa"/>
            <w:vMerge/>
          </w:tcPr>
          <w:p w:rsidR="009968F3" w:rsidRDefault="009968F3"/>
        </w:tc>
        <w:tc>
          <w:tcPr>
            <w:tcW w:w="2551" w:type="dxa"/>
            <w:vAlign w:val="center"/>
          </w:tcPr>
          <w:p w:rsidR="009968F3" w:rsidRDefault="0047332E">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9968F3" w:rsidRDefault="0047332E">
            <w:pPr>
              <w:jc w:val="right"/>
            </w:pPr>
            <w:r>
              <w:rPr>
                <w:rFonts w:eastAsiaTheme="minorEastAsia"/>
                <w:color w:val="000000"/>
                <w:szCs w:val="21"/>
              </w:rPr>
              <w:t>43,584,764.68</w:t>
            </w:r>
          </w:p>
        </w:tc>
        <w:tc>
          <w:tcPr>
            <w:tcW w:w="2904" w:type="dxa"/>
            <w:vAlign w:val="center"/>
          </w:tcPr>
          <w:p w:rsidR="009968F3" w:rsidRDefault="0047332E">
            <w:pPr>
              <w:jc w:val="right"/>
            </w:pPr>
            <w:r>
              <w:rPr>
                <w:rFonts w:eastAsiaTheme="minorEastAsia"/>
                <w:color w:val="000000"/>
                <w:szCs w:val="21"/>
              </w:rPr>
              <w:t>33,887,090.86</w:t>
            </w:r>
          </w:p>
        </w:tc>
      </w:tr>
      <w:tr w:rsidR="009968F3">
        <w:tc>
          <w:tcPr>
            <w:tcW w:w="851" w:type="dxa"/>
            <w:vMerge/>
          </w:tcPr>
          <w:p w:rsidR="009968F3" w:rsidRDefault="009968F3"/>
        </w:tc>
        <w:tc>
          <w:tcPr>
            <w:tcW w:w="2551" w:type="dxa"/>
            <w:vAlign w:val="center"/>
          </w:tcPr>
          <w:p w:rsidR="009968F3" w:rsidRDefault="0047332E">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9968F3" w:rsidRDefault="0047332E">
            <w:pPr>
              <w:jc w:val="right"/>
            </w:pPr>
            <w:r>
              <w:rPr>
                <w:rFonts w:eastAsiaTheme="minorEastAsia"/>
                <w:color w:val="000000"/>
                <w:szCs w:val="21"/>
              </w:rPr>
              <w:t>-42,973,469.73</w:t>
            </w:r>
          </w:p>
        </w:tc>
        <w:tc>
          <w:tcPr>
            <w:tcW w:w="2904" w:type="dxa"/>
            <w:vAlign w:val="center"/>
          </w:tcPr>
          <w:p w:rsidR="009968F3" w:rsidRDefault="0047332E">
            <w:pPr>
              <w:jc w:val="right"/>
            </w:pPr>
            <w:r>
              <w:rPr>
                <w:rFonts w:eastAsiaTheme="minorEastAsia"/>
                <w:color w:val="000000"/>
                <w:szCs w:val="21"/>
              </w:rPr>
              <w:t>-33,444,799.09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其他价格风险是指基金所持金融工具的公允价值或未来现金流量因除市场利率和外汇汇率以外的市场价格因素变动而发生波动的风险。本基金不直接在二级市场买入股票、权证等权益类资产，也不参与一级市场新股申购和新股增发，同时本基金不参与可转换债券投资。于本期末无重大其他市场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9968F3" w:rsidRDefault="0047332E">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9968F3" w:rsidRDefault="0047332E">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9968F3" w:rsidRDefault="0047332E">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9968F3" w:rsidRDefault="0047332E">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9968F3" w:rsidRDefault="0047332E">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9968F3" w:rsidRDefault="0047332E">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9968F3" w:rsidRDefault="0047332E">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9968F3" w:rsidRDefault="0047332E">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9968F3" w:rsidRDefault="0047332E">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日，本基金持有的以公允价值计量且其变动计入当期损益的金融资产中无属于第一层次的余额，属于第二层次的余额为</w:t>
      </w:r>
      <w:r>
        <w:rPr>
          <w:kern w:val="0"/>
          <w:szCs w:val="21"/>
        </w:rPr>
        <w:t>9,730,825,100.00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日：无属于第一层次的余额，第二层次</w:t>
      </w:r>
      <w:r>
        <w:rPr>
          <w:kern w:val="0"/>
          <w:szCs w:val="21"/>
        </w:rPr>
        <w:t>8,257,568,400.00</w:t>
      </w:r>
      <w:r>
        <w:rPr>
          <w:kern w:val="0"/>
          <w:szCs w:val="21"/>
        </w:rPr>
        <w:t>元，无属于第三层次的余额</w:t>
      </w:r>
      <w:r>
        <w:rPr>
          <w:kern w:val="0"/>
          <w:szCs w:val="21"/>
        </w:rPr>
        <w:t xml:space="preserve">) </w:t>
      </w:r>
      <w:r>
        <w:rPr>
          <w:kern w:val="0"/>
          <w:szCs w:val="21"/>
        </w:rPr>
        <w:t>。</w:t>
      </w:r>
    </w:p>
    <w:p w:rsidR="009968F3" w:rsidRDefault="0047332E">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9968F3" w:rsidRDefault="0047332E">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9968F3" w:rsidRDefault="0047332E">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9968F3" w:rsidRDefault="0047332E">
      <w:pPr>
        <w:tabs>
          <w:tab w:val="left" w:pos="426"/>
        </w:tabs>
        <w:spacing w:line="360" w:lineRule="auto"/>
        <w:ind w:firstLineChars="200" w:firstLine="420"/>
        <w:rPr>
          <w:kern w:val="0"/>
          <w:szCs w:val="21"/>
        </w:rPr>
      </w:pPr>
      <w:r>
        <w:rPr>
          <w:kern w:val="0"/>
          <w:szCs w:val="21"/>
        </w:rPr>
        <w:t>无。</w:t>
      </w:r>
      <w:r>
        <w:rPr>
          <w:kern w:val="0"/>
          <w:szCs w:val="21"/>
        </w:rPr>
        <w:t xml:space="preserve"> </w:t>
      </w:r>
    </w:p>
    <w:p w:rsidR="009968F3" w:rsidRDefault="0047332E">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9968F3" w:rsidRDefault="0047332E">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9968F3" w:rsidRDefault="0047332E">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9968F3" w:rsidRDefault="0047332E">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8184"/>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8185"/>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9,730,825,100.00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96.85</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9,680,840,100.00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96.35</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49,985,000.00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0.50</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145,048,433.98</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1.44</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171,639,057.72</w:t>
            </w:r>
          </w:p>
        </w:tc>
        <w:tc>
          <w:tcPr>
            <w:tcW w:w="2052" w:type="dxa"/>
            <w:vAlign w:val="center"/>
          </w:tcPr>
          <w:p w:rsidR="00753756" w:rsidRPr="00224952" w:rsidRDefault="00753756" w:rsidP="006F346C">
            <w:pPr>
              <w:jc w:val="right"/>
              <w:rPr>
                <w:color w:val="000000"/>
                <w:szCs w:val="21"/>
              </w:rPr>
            </w:pPr>
            <w:r w:rsidRPr="00224952">
              <w:rPr>
                <w:color w:val="000000"/>
                <w:szCs w:val="21"/>
              </w:rPr>
              <w:t>1.71</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10,047,512,591.70</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8186"/>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p w:rsidR="009C7DA4" w:rsidRPr="00E56272" w:rsidRDefault="009C7DA4" w:rsidP="00E56272">
      <w:pPr>
        <w:tabs>
          <w:tab w:val="left" w:pos="426"/>
        </w:tabs>
        <w:spacing w:line="360" w:lineRule="auto"/>
        <w:ind w:firstLineChars="200" w:firstLine="420"/>
        <w:rPr>
          <w:kern w:val="0"/>
          <w:szCs w:val="21"/>
        </w:rPr>
      </w:pPr>
      <w:r w:rsidRPr="00E56272">
        <w:rPr>
          <w:kern w:val="0"/>
          <w:szCs w:val="21"/>
        </w:rPr>
        <w:t>本基金本报告期末未持有境内股票。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8187"/>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8188"/>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8189"/>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9,698,000.00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0.16</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362,049,000.00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6.05</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362,049,000.00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6.05</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4,598,727,900.00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76.78</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311,172,000.00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5.20</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4,350,448,200.00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72.64</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48,745,000.00</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0.81</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9,680,840,100.00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161.64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8190"/>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9968F3">
        <w:trPr>
          <w:jc w:val="center"/>
        </w:trPr>
        <w:tc>
          <w:tcPr>
            <w:tcW w:w="1252" w:type="dxa"/>
            <w:vAlign w:val="center"/>
          </w:tcPr>
          <w:p w:rsidR="009968F3" w:rsidRDefault="0047332E">
            <w:pPr>
              <w:jc w:val="center"/>
            </w:pPr>
            <w:r>
              <w:rPr>
                <w:color w:val="000000"/>
                <w:szCs w:val="21"/>
              </w:rPr>
              <w:t>1</w:t>
            </w:r>
          </w:p>
        </w:tc>
        <w:tc>
          <w:tcPr>
            <w:tcW w:w="1310" w:type="dxa"/>
            <w:vAlign w:val="center"/>
          </w:tcPr>
          <w:p w:rsidR="009968F3" w:rsidRDefault="0047332E">
            <w:pPr>
              <w:jc w:val="center"/>
            </w:pPr>
            <w:r>
              <w:rPr>
                <w:color w:val="000000"/>
                <w:szCs w:val="21"/>
              </w:rPr>
              <w:t>200203</w:t>
            </w:r>
          </w:p>
        </w:tc>
        <w:tc>
          <w:tcPr>
            <w:tcW w:w="1282" w:type="dxa"/>
            <w:vAlign w:val="center"/>
          </w:tcPr>
          <w:p w:rsidR="009968F3" w:rsidRDefault="0047332E">
            <w:pPr>
              <w:jc w:val="center"/>
            </w:pPr>
            <w:r>
              <w:rPr>
                <w:color w:val="000000"/>
                <w:szCs w:val="21"/>
              </w:rPr>
              <w:t>20</w:t>
            </w:r>
            <w:r>
              <w:rPr>
                <w:color w:val="000000"/>
                <w:szCs w:val="21"/>
              </w:rPr>
              <w:t>国开</w:t>
            </w:r>
            <w:r>
              <w:rPr>
                <w:color w:val="000000"/>
                <w:szCs w:val="21"/>
              </w:rPr>
              <w:t>03</w:t>
            </w:r>
          </w:p>
        </w:tc>
        <w:tc>
          <w:tcPr>
            <w:tcW w:w="1426" w:type="dxa"/>
            <w:vAlign w:val="center"/>
          </w:tcPr>
          <w:p w:rsidR="009968F3" w:rsidRDefault="0047332E">
            <w:pPr>
              <w:jc w:val="right"/>
            </w:pPr>
            <w:r>
              <w:rPr>
                <w:color w:val="000000"/>
                <w:szCs w:val="21"/>
              </w:rPr>
              <w:t>1,600,000</w:t>
            </w:r>
          </w:p>
        </w:tc>
        <w:tc>
          <w:tcPr>
            <w:tcW w:w="1982" w:type="dxa"/>
            <w:vAlign w:val="center"/>
          </w:tcPr>
          <w:p w:rsidR="009968F3" w:rsidRDefault="0047332E">
            <w:pPr>
              <w:jc w:val="right"/>
            </w:pPr>
            <w:r>
              <w:rPr>
                <w:color w:val="000000"/>
                <w:szCs w:val="21"/>
              </w:rPr>
              <w:t>162,256,000.00</w:t>
            </w:r>
          </w:p>
        </w:tc>
        <w:tc>
          <w:tcPr>
            <w:tcW w:w="1861" w:type="dxa"/>
            <w:vAlign w:val="center"/>
          </w:tcPr>
          <w:p w:rsidR="009968F3" w:rsidRDefault="0047332E">
            <w:pPr>
              <w:jc w:val="right"/>
            </w:pPr>
            <w:r>
              <w:rPr>
                <w:color w:val="000000"/>
                <w:szCs w:val="21"/>
              </w:rPr>
              <w:t>2.71</w:t>
            </w:r>
          </w:p>
        </w:tc>
      </w:tr>
      <w:tr w:rsidR="009968F3">
        <w:trPr>
          <w:jc w:val="center"/>
        </w:trPr>
        <w:tc>
          <w:tcPr>
            <w:tcW w:w="1252" w:type="dxa"/>
            <w:vAlign w:val="center"/>
          </w:tcPr>
          <w:p w:rsidR="009968F3" w:rsidRDefault="0047332E">
            <w:pPr>
              <w:jc w:val="center"/>
            </w:pPr>
            <w:r>
              <w:rPr>
                <w:color w:val="000000"/>
                <w:szCs w:val="21"/>
              </w:rPr>
              <w:t>2</w:t>
            </w:r>
          </w:p>
        </w:tc>
        <w:tc>
          <w:tcPr>
            <w:tcW w:w="1310" w:type="dxa"/>
            <w:vAlign w:val="center"/>
          </w:tcPr>
          <w:p w:rsidR="009968F3" w:rsidRDefault="0047332E">
            <w:pPr>
              <w:jc w:val="center"/>
            </w:pPr>
            <w:r>
              <w:rPr>
                <w:color w:val="000000"/>
                <w:szCs w:val="21"/>
              </w:rPr>
              <w:t>143364</w:t>
            </w:r>
          </w:p>
        </w:tc>
        <w:tc>
          <w:tcPr>
            <w:tcW w:w="1282" w:type="dxa"/>
            <w:vAlign w:val="center"/>
          </w:tcPr>
          <w:p w:rsidR="009968F3" w:rsidRDefault="0047332E">
            <w:pPr>
              <w:jc w:val="center"/>
            </w:pPr>
            <w:r>
              <w:rPr>
                <w:color w:val="000000"/>
                <w:szCs w:val="21"/>
              </w:rPr>
              <w:t>17</w:t>
            </w:r>
            <w:r>
              <w:rPr>
                <w:color w:val="000000"/>
                <w:szCs w:val="21"/>
              </w:rPr>
              <w:t>北控</w:t>
            </w:r>
            <w:r>
              <w:rPr>
                <w:color w:val="000000"/>
                <w:szCs w:val="21"/>
              </w:rPr>
              <w:t>02</w:t>
            </w:r>
          </w:p>
        </w:tc>
        <w:tc>
          <w:tcPr>
            <w:tcW w:w="1426" w:type="dxa"/>
            <w:vAlign w:val="center"/>
          </w:tcPr>
          <w:p w:rsidR="009968F3" w:rsidRDefault="0047332E">
            <w:pPr>
              <w:jc w:val="right"/>
            </w:pPr>
            <w:r>
              <w:rPr>
                <w:color w:val="000000"/>
                <w:szCs w:val="21"/>
              </w:rPr>
              <w:t>1,500,000</w:t>
            </w:r>
          </w:p>
        </w:tc>
        <w:tc>
          <w:tcPr>
            <w:tcW w:w="1982" w:type="dxa"/>
            <w:vAlign w:val="center"/>
          </w:tcPr>
          <w:p w:rsidR="009968F3" w:rsidRDefault="0047332E">
            <w:pPr>
              <w:jc w:val="right"/>
            </w:pPr>
            <w:r>
              <w:rPr>
                <w:color w:val="000000"/>
                <w:szCs w:val="21"/>
              </w:rPr>
              <w:t>156,330,000.00</w:t>
            </w:r>
          </w:p>
        </w:tc>
        <w:tc>
          <w:tcPr>
            <w:tcW w:w="1861" w:type="dxa"/>
            <w:vAlign w:val="center"/>
          </w:tcPr>
          <w:p w:rsidR="009968F3" w:rsidRDefault="0047332E">
            <w:pPr>
              <w:jc w:val="right"/>
            </w:pPr>
            <w:r>
              <w:rPr>
                <w:color w:val="000000"/>
                <w:szCs w:val="21"/>
              </w:rPr>
              <w:t>2.61</w:t>
            </w:r>
          </w:p>
        </w:tc>
      </w:tr>
      <w:tr w:rsidR="009968F3">
        <w:trPr>
          <w:jc w:val="center"/>
        </w:trPr>
        <w:tc>
          <w:tcPr>
            <w:tcW w:w="1252" w:type="dxa"/>
            <w:vAlign w:val="center"/>
          </w:tcPr>
          <w:p w:rsidR="009968F3" w:rsidRDefault="0047332E">
            <w:pPr>
              <w:jc w:val="center"/>
            </w:pPr>
            <w:r>
              <w:rPr>
                <w:color w:val="000000"/>
                <w:szCs w:val="21"/>
              </w:rPr>
              <w:t>3</w:t>
            </w:r>
          </w:p>
        </w:tc>
        <w:tc>
          <w:tcPr>
            <w:tcW w:w="1310" w:type="dxa"/>
            <w:vAlign w:val="center"/>
          </w:tcPr>
          <w:p w:rsidR="009968F3" w:rsidRDefault="0047332E">
            <w:pPr>
              <w:jc w:val="center"/>
            </w:pPr>
            <w:r>
              <w:rPr>
                <w:color w:val="000000"/>
                <w:szCs w:val="21"/>
              </w:rPr>
              <w:t>143690</w:t>
            </w:r>
          </w:p>
        </w:tc>
        <w:tc>
          <w:tcPr>
            <w:tcW w:w="1282" w:type="dxa"/>
            <w:vAlign w:val="center"/>
          </w:tcPr>
          <w:p w:rsidR="009968F3" w:rsidRDefault="0047332E">
            <w:pPr>
              <w:jc w:val="center"/>
            </w:pPr>
            <w:r>
              <w:rPr>
                <w:color w:val="000000"/>
                <w:szCs w:val="21"/>
              </w:rPr>
              <w:t>18</w:t>
            </w:r>
            <w:r>
              <w:rPr>
                <w:color w:val="000000"/>
                <w:szCs w:val="21"/>
              </w:rPr>
              <w:t>齐鲁</w:t>
            </w:r>
            <w:r>
              <w:rPr>
                <w:color w:val="000000"/>
                <w:szCs w:val="21"/>
              </w:rPr>
              <w:t>01</w:t>
            </w:r>
          </w:p>
        </w:tc>
        <w:tc>
          <w:tcPr>
            <w:tcW w:w="1426" w:type="dxa"/>
            <w:vAlign w:val="center"/>
          </w:tcPr>
          <w:p w:rsidR="009968F3" w:rsidRDefault="0047332E">
            <w:pPr>
              <w:jc w:val="right"/>
            </w:pPr>
            <w:r>
              <w:rPr>
                <w:color w:val="000000"/>
                <w:szCs w:val="21"/>
              </w:rPr>
              <w:t>1,500,000</w:t>
            </w:r>
          </w:p>
        </w:tc>
        <w:tc>
          <w:tcPr>
            <w:tcW w:w="1982" w:type="dxa"/>
            <w:vAlign w:val="center"/>
          </w:tcPr>
          <w:p w:rsidR="009968F3" w:rsidRDefault="0047332E">
            <w:pPr>
              <w:jc w:val="right"/>
            </w:pPr>
            <w:r>
              <w:rPr>
                <w:color w:val="000000"/>
                <w:szCs w:val="21"/>
              </w:rPr>
              <w:t>153,345,000.00</w:t>
            </w:r>
          </w:p>
        </w:tc>
        <w:tc>
          <w:tcPr>
            <w:tcW w:w="1861" w:type="dxa"/>
            <w:vAlign w:val="center"/>
          </w:tcPr>
          <w:p w:rsidR="009968F3" w:rsidRDefault="0047332E">
            <w:pPr>
              <w:jc w:val="right"/>
            </w:pPr>
            <w:r>
              <w:rPr>
                <w:color w:val="000000"/>
                <w:szCs w:val="21"/>
              </w:rPr>
              <w:t>2.56</w:t>
            </w:r>
          </w:p>
        </w:tc>
      </w:tr>
      <w:tr w:rsidR="009968F3">
        <w:trPr>
          <w:jc w:val="center"/>
        </w:trPr>
        <w:tc>
          <w:tcPr>
            <w:tcW w:w="1252" w:type="dxa"/>
            <w:vAlign w:val="center"/>
          </w:tcPr>
          <w:p w:rsidR="009968F3" w:rsidRDefault="0047332E">
            <w:pPr>
              <w:jc w:val="center"/>
            </w:pPr>
            <w:r>
              <w:rPr>
                <w:color w:val="000000"/>
                <w:szCs w:val="21"/>
              </w:rPr>
              <w:t>4</w:t>
            </w:r>
          </w:p>
        </w:tc>
        <w:tc>
          <w:tcPr>
            <w:tcW w:w="1310" w:type="dxa"/>
            <w:vAlign w:val="center"/>
          </w:tcPr>
          <w:p w:rsidR="009968F3" w:rsidRDefault="0047332E">
            <w:pPr>
              <w:jc w:val="center"/>
            </w:pPr>
            <w:r>
              <w:rPr>
                <w:color w:val="000000"/>
                <w:szCs w:val="21"/>
              </w:rPr>
              <w:t>136767</w:t>
            </w:r>
          </w:p>
        </w:tc>
        <w:tc>
          <w:tcPr>
            <w:tcW w:w="1282" w:type="dxa"/>
            <w:vAlign w:val="center"/>
          </w:tcPr>
          <w:p w:rsidR="009968F3" w:rsidRDefault="0047332E">
            <w:pPr>
              <w:jc w:val="center"/>
            </w:pPr>
            <w:r>
              <w:rPr>
                <w:color w:val="000000"/>
                <w:szCs w:val="21"/>
              </w:rPr>
              <w:t>16</w:t>
            </w:r>
            <w:r>
              <w:rPr>
                <w:color w:val="000000"/>
                <w:szCs w:val="21"/>
              </w:rPr>
              <w:t>油服</w:t>
            </w:r>
            <w:r>
              <w:rPr>
                <w:color w:val="000000"/>
                <w:szCs w:val="21"/>
              </w:rPr>
              <w:t>04</w:t>
            </w:r>
          </w:p>
        </w:tc>
        <w:tc>
          <w:tcPr>
            <w:tcW w:w="1426" w:type="dxa"/>
            <w:vAlign w:val="center"/>
          </w:tcPr>
          <w:p w:rsidR="009968F3" w:rsidRDefault="0047332E">
            <w:pPr>
              <w:jc w:val="right"/>
            </w:pPr>
            <w:r>
              <w:rPr>
                <w:color w:val="000000"/>
                <w:szCs w:val="21"/>
              </w:rPr>
              <w:t>1,500,000</w:t>
            </w:r>
          </w:p>
        </w:tc>
        <w:tc>
          <w:tcPr>
            <w:tcW w:w="1982" w:type="dxa"/>
            <w:vAlign w:val="center"/>
          </w:tcPr>
          <w:p w:rsidR="009968F3" w:rsidRDefault="0047332E">
            <w:pPr>
              <w:jc w:val="right"/>
            </w:pPr>
            <w:r>
              <w:rPr>
                <w:color w:val="000000"/>
                <w:szCs w:val="21"/>
              </w:rPr>
              <w:t>150,945,000.00</w:t>
            </w:r>
          </w:p>
        </w:tc>
        <w:tc>
          <w:tcPr>
            <w:tcW w:w="1861" w:type="dxa"/>
            <w:vAlign w:val="center"/>
          </w:tcPr>
          <w:p w:rsidR="009968F3" w:rsidRDefault="0047332E">
            <w:pPr>
              <w:jc w:val="right"/>
            </w:pPr>
            <w:r>
              <w:rPr>
                <w:color w:val="000000"/>
                <w:szCs w:val="21"/>
              </w:rPr>
              <w:t>2.52</w:t>
            </w:r>
          </w:p>
        </w:tc>
      </w:tr>
      <w:tr w:rsidR="009968F3">
        <w:trPr>
          <w:jc w:val="center"/>
        </w:trPr>
        <w:tc>
          <w:tcPr>
            <w:tcW w:w="1252" w:type="dxa"/>
            <w:vAlign w:val="center"/>
          </w:tcPr>
          <w:p w:rsidR="009968F3" w:rsidRDefault="0047332E">
            <w:pPr>
              <w:jc w:val="center"/>
            </w:pPr>
            <w:r>
              <w:rPr>
                <w:color w:val="000000"/>
                <w:szCs w:val="21"/>
              </w:rPr>
              <w:t>5</w:t>
            </w:r>
          </w:p>
        </w:tc>
        <w:tc>
          <w:tcPr>
            <w:tcW w:w="1310" w:type="dxa"/>
            <w:vAlign w:val="center"/>
          </w:tcPr>
          <w:p w:rsidR="009968F3" w:rsidRDefault="0047332E">
            <w:pPr>
              <w:jc w:val="center"/>
            </w:pPr>
            <w:r>
              <w:rPr>
                <w:color w:val="000000"/>
                <w:szCs w:val="21"/>
              </w:rPr>
              <w:t>143171</w:t>
            </w:r>
          </w:p>
        </w:tc>
        <w:tc>
          <w:tcPr>
            <w:tcW w:w="1282" w:type="dxa"/>
            <w:vAlign w:val="center"/>
          </w:tcPr>
          <w:p w:rsidR="009968F3" w:rsidRDefault="0047332E">
            <w:pPr>
              <w:jc w:val="center"/>
            </w:pPr>
            <w:r>
              <w:rPr>
                <w:color w:val="000000"/>
                <w:szCs w:val="21"/>
              </w:rPr>
              <w:t>17</w:t>
            </w:r>
            <w:r>
              <w:rPr>
                <w:color w:val="000000"/>
                <w:szCs w:val="21"/>
              </w:rPr>
              <w:t>杭旅</w:t>
            </w:r>
            <w:r>
              <w:rPr>
                <w:color w:val="000000"/>
                <w:szCs w:val="21"/>
              </w:rPr>
              <w:t>02</w:t>
            </w:r>
          </w:p>
        </w:tc>
        <w:tc>
          <w:tcPr>
            <w:tcW w:w="1426" w:type="dxa"/>
            <w:vAlign w:val="center"/>
          </w:tcPr>
          <w:p w:rsidR="009968F3" w:rsidRDefault="0047332E">
            <w:pPr>
              <w:jc w:val="right"/>
            </w:pPr>
            <w:r>
              <w:rPr>
                <w:color w:val="000000"/>
                <w:szCs w:val="21"/>
              </w:rPr>
              <w:t>1,450,000</w:t>
            </w:r>
          </w:p>
        </w:tc>
        <w:tc>
          <w:tcPr>
            <w:tcW w:w="1982" w:type="dxa"/>
            <w:vAlign w:val="center"/>
          </w:tcPr>
          <w:p w:rsidR="009968F3" w:rsidRDefault="0047332E">
            <w:pPr>
              <w:jc w:val="right"/>
            </w:pPr>
            <w:r>
              <w:rPr>
                <w:color w:val="000000"/>
                <w:szCs w:val="21"/>
              </w:rPr>
              <w:t>149,422,500.00</w:t>
            </w:r>
          </w:p>
        </w:tc>
        <w:tc>
          <w:tcPr>
            <w:tcW w:w="1861" w:type="dxa"/>
            <w:vAlign w:val="center"/>
          </w:tcPr>
          <w:p w:rsidR="009968F3" w:rsidRDefault="0047332E">
            <w:pPr>
              <w:jc w:val="right"/>
            </w:pPr>
            <w:r>
              <w:rPr>
                <w:color w:val="000000"/>
                <w:szCs w:val="21"/>
              </w:rPr>
              <w:t>2.49</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8191"/>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1919"/>
        <w:gridCol w:w="1841"/>
      </w:tblGrid>
      <w:tr w:rsidR="00753756" w:rsidRPr="00224952" w:rsidTr="005D786D">
        <w:trPr>
          <w:jc w:val="center"/>
        </w:trPr>
        <w:tc>
          <w:tcPr>
            <w:tcW w:w="124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8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证券代码</w:t>
            </w:r>
          </w:p>
        </w:tc>
        <w:tc>
          <w:tcPr>
            <w:tcW w:w="127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证券名称</w:t>
            </w:r>
          </w:p>
        </w:tc>
        <w:tc>
          <w:tcPr>
            <w:tcW w:w="1507" w:type="dxa"/>
            <w:vAlign w:val="center"/>
          </w:tcPr>
          <w:p w:rsidR="00753756" w:rsidRPr="00224952" w:rsidRDefault="00753756" w:rsidP="008531B6">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（份）</w:t>
            </w:r>
          </w:p>
        </w:tc>
        <w:tc>
          <w:tcPr>
            <w:tcW w:w="191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公允价值</w:t>
            </w:r>
          </w:p>
        </w:tc>
        <w:tc>
          <w:tcPr>
            <w:tcW w:w="1841" w:type="dxa"/>
            <w:vAlign w:val="center"/>
          </w:tcPr>
          <w:p w:rsidR="00753756" w:rsidRPr="00224952" w:rsidRDefault="00753756" w:rsidP="008531B6">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sidRPr="00224952">
              <w:rPr>
                <w:rFonts w:hint="eastAsia"/>
                <w:color w:val="000000"/>
                <w:szCs w:val="21"/>
              </w:rPr>
              <w:t>％</w:t>
            </w:r>
            <w:r>
              <w:rPr>
                <w:rFonts w:hint="eastAsia"/>
                <w:color w:val="000000"/>
                <w:szCs w:val="21"/>
              </w:rPr>
              <w:t>）</w:t>
            </w:r>
          </w:p>
        </w:tc>
      </w:tr>
      <w:tr w:rsidR="009968F3">
        <w:trPr>
          <w:jc w:val="center"/>
        </w:trPr>
        <w:tc>
          <w:tcPr>
            <w:tcW w:w="1246" w:type="dxa"/>
            <w:vAlign w:val="center"/>
          </w:tcPr>
          <w:p w:rsidR="009968F3" w:rsidRDefault="0047332E">
            <w:pPr>
              <w:jc w:val="center"/>
            </w:pPr>
            <w:r>
              <w:rPr>
                <w:color w:val="000000"/>
                <w:szCs w:val="21"/>
              </w:rPr>
              <w:t>1</w:t>
            </w:r>
          </w:p>
        </w:tc>
        <w:tc>
          <w:tcPr>
            <w:tcW w:w="1288" w:type="dxa"/>
            <w:vAlign w:val="center"/>
          </w:tcPr>
          <w:p w:rsidR="009968F3" w:rsidRDefault="0047332E">
            <w:pPr>
              <w:jc w:val="center"/>
            </w:pPr>
            <w:r>
              <w:rPr>
                <w:color w:val="000000"/>
                <w:szCs w:val="21"/>
              </w:rPr>
              <w:t>168022</w:t>
            </w:r>
          </w:p>
        </w:tc>
        <w:tc>
          <w:tcPr>
            <w:tcW w:w="1271" w:type="dxa"/>
            <w:vAlign w:val="center"/>
          </w:tcPr>
          <w:p w:rsidR="009968F3" w:rsidRDefault="0047332E">
            <w:pPr>
              <w:jc w:val="center"/>
            </w:pPr>
            <w:r>
              <w:rPr>
                <w:color w:val="000000"/>
                <w:szCs w:val="21"/>
              </w:rPr>
              <w:t>兆玺</w:t>
            </w:r>
            <w:r>
              <w:rPr>
                <w:color w:val="000000"/>
                <w:szCs w:val="21"/>
              </w:rPr>
              <w:t>01</w:t>
            </w:r>
            <w:r>
              <w:rPr>
                <w:color w:val="000000"/>
                <w:szCs w:val="21"/>
              </w:rPr>
              <w:t>优</w:t>
            </w:r>
          </w:p>
        </w:tc>
        <w:tc>
          <w:tcPr>
            <w:tcW w:w="1507" w:type="dxa"/>
            <w:vAlign w:val="center"/>
          </w:tcPr>
          <w:p w:rsidR="009968F3" w:rsidRDefault="0047332E">
            <w:pPr>
              <w:jc w:val="right"/>
            </w:pPr>
            <w:r>
              <w:rPr>
                <w:color w:val="000000"/>
                <w:szCs w:val="21"/>
              </w:rPr>
              <w:t>200,000</w:t>
            </w:r>
          </w:p>
        </w:tc>
        <w:tc>
          <w:tcPr>
            <w:tcW w:w="1919" w:type="dxa"/>
            <w:vAlign w:val="center"/>
          </w:tcPr>
          <w:p w:rsidR="009968F3" w:rsidRDefault="0047332E">
            <w:pPr>
              <w:jc w:val="right"/>
            </w:pPr>
            <w:r>
              <w:rPr>
                <w:color w:val="000000"/>
                <w:szCs w:val="21"/>
              </w:rPr>
              <w:t>19,970,000.00</w:t>
            </w:r>
          </w:p>
        </w:tc>
        <w:tc>
          <w:tcPr>
            <w:tcW w:w="1841" w:type="dxa"/>
            <w:vAlign w:val="center"/>
          </w:tcPr>
          <w:p w:rsidR="009968F3" w:rsidRDefault="0047332E">
            <w:pPr>
              <w:jc w:val="right"/>
            </w:pPr>
            <w:r>
              <w:rPr>
                <w:color w:val="000000"/>
                <w:szCs w:val="21"/>
              </w:rPr>
              <w:t>0.33</w:t>
            </w:r>
          </w:p>
        </w:tc>
      </w:tr>
      <w:tr w:rsidR="009968F3">
        <w:trPr>
          <w:jc w:val="center"/>
        </w:trPr>
        <w:tc>
          <w:tcPr>
            <w:tcW w:w="1246" w:type="dxa"/>
            <w:vAlign w:val="center"/>
          </w:tcPr>
          <w:p w:rsidR="009968F3" w:rsidRDefault="0047332E">
            <w:pPr>
              <w:jc w:val="center"/>
            </w:pPr>
            <w:r>
              <w:rPr>
                <w:color w:val="000000"/>
                <w:szCs w:val="21"/>
              </w:rPr>
              <w:t>2</w:t>
            </w:r>
          </w:p>
        </w:tc>
        <w:tc>
          <w:tcPr>
            <w:tcW w:w="1288" w:type="dxa"/>
            <w:vAlign w:val="center"/>
          </w:tcPr>
          <w:p w:rsidR="009968F3" w:rsidRDefault="0047332E">
            <w:pPr>
              <w:jc w:val="center"/>
            </w:pPr>
            <w:r>
              <w:rPr>
                <w:color w:val="000000"/>
                <w:szCs w:val="21"/>
              </w:rPr>
              <w:t>138473</w:t>
            </w:r>
          </w:p>
        </w:tc>
        <w:tc>
          <w:tcPr>
            <w:tcW w:w="1271" w:type="dxa"/>
            <w:vAlign w:val="center"/>
          </w:tcPr>
          <w:p w:rsidR="009968F3" w:rsidRDefault="0047332E">
            <w:pPr>
              <w:jc w:val="center"/>
            </w:pPr>
            <w:r>
              <w:rPr>
                <w:color w:val="000000"/>
                <w:szCs w:val="21"/>
              </w:rPr>
              <w:t>南链优</w:t>
            </w:r>
            <w:r>
              <w:rPr>
                <w:color w:val="000000"/>
                <w:szCs w:val="21"/>
              </w:rPr>
              <w:t>05</w:t>
            </w:r>
          </w:p>
        </w:tc>
        <w:tc>
          <w:tcPr>
            <w:tcW w:w="1507" w:type="dxa"/>
            <w:vAlign w:val="center"/>
          </w:tcPr>
          <w:p w:rsidR="009968F3" w:rsidRDefault="0047332E">
            <w:pPr>
              <w:jc w:val="right"/>
            </w:pPr>
            <w:r>
              <w:rPr>
                <w:color w:val="000000"/>
                <w:szCs w:val="21"/>
              </w:rPr>
              <w:t>100,000</w:t>
            </w:r>
          </w:p>
        </w:tc>
        <w:tc>
          <w:tcPr>
            <w:tcW w:w="1919" w:type="dxa"/>
            <w:vAlign w:val="center"/>
          </w:tcPr>
          <w:p w:rsidR="009968F3" w:rsidRDefault="0047332E">
            <w:pPr>
              <w:jc w:val="right"/>
            </w:pPr>
            <w:r>
              <w:rPr>
                <w:color w:val="000000"/>
                <w:szCs w:val="21"/>
              </w:rPr>
              <w:t>10,018,000.00</w:t>
            </w:r>
          </w:p>
        </w:tc>
        <w:tc>
          <w:tcPr>
            <w:tcW w:w="1841" w:type="dxa"/>
            <w:vAlign w:val="center"/>
          </w:tcPr>
          <w:p w:rsidR="009968F3" w:rsidRDefault="0047332E">
            <w:pPr>
              <w:jc w:val="right"/>
            </w:pPr>
            <w:r>
              <w:rPr>
                <w:color w:val="000000"/>
                <w:szCs w:val="21"/>
              </w:rPr>
              <w:t>0.17</w:t>
            </w:r>
          </w:p>
        </w:tc>
      </w:tr>
      <w:tr w:rsidR="009968F3">
        <w:trPr>
          <w:jc w:val="center"/>
        </w:trPr>
        <w:tc>
          <w:tcPr>
            <w:tcW w:w="1246" w:type="dxa"/>
            <w:vAlign w:val="center"/>
          </w:tcPr>
          <w:p w:rsidR="009968F3" w:rsidRDefault="0047332E">
            <w:pPr>
              <w:jc w:val="center"/>
            </w:pPr>
            <w:r>
              <w:rPr>
                <w:color w:val="000000"/>
                <w:szCs w:val="21"/>
              </w:rPr>
              <w:t>3</w:t>
            </w:r>
          </w:p>
        </w:tc>
        <w:tc>
          <w:tcPr>
            <w:tcW w:w="1288" w:type="dxa"/>
            <w:vAlign w:val="center"/>
          </w:tcPr>
          <w:p w:rsidR="009968F3" w:rsidRDefault="0047332E">
            <w:pPr>
              <w:jc w:val="center"/>
            </w:pPr>
            <w:r>
              <w:rPr>
                <w:color w:val="000000"/>
                <w:szCs w:val="21"/>
              </w:rPr>
              <w:t>165849</w:t>
            </w:r>
          </w:p>
        </w:tc>
        <w:tc>
          <w:tcPr>
            <w:tcW w:w="1271" w:type="dxa"/>
            <w:vAlign w:val="center"/>
          </w:tcPr>
          <w:p w:rsidR="009968F3" w:rsidRDefault="0047332E">
            <w:pPr>
              <w:jc w:val="center"/>
            </w:pPr>
            <w:r>
              <w:rPr>
                <w:color w:val="000000"/>
                <w:szCs w:val="21"/>
              </w:rPr>
              <w:t>金诚</w:t>
            </w:r>
            <w:r>
              <w:rPr>
                <w:color w:val="000000"/>
                <w:szCs w:val="21"/>
              </w:rPr>
              <w:t>01A</w:t>
            </w:r>
          </w:p>
        </w:tc>
        <w:tc>
          <w:tcPr>
            <w:tcW w:w="1507" w:type="dxa"/>
            <w:vAlign w:val="center"/>
          </w:tcPr>
          <w:p w:rsidR="009968F3" w:rsidRDefault="0047332E">
            <w:pPr>
              <w:jc w:val="right"/>
            </w:pPr>
            <w:r>
              <w:rPr>
                <w:color w:val="000000"/>
                <w:szCs w:val="21"/>
              </w:rPr>
              <w:t>100,000</w:t>
            </w:r>
          </w:p>
        </w:tc>
        <w:tc>
          <w:tcPr>
            <w:tcW w:w="1919" w:type="dxa"/>
            <w:vAlign w:val="center"/>
          </w:tcPr>
          <w:p w:rsidR="009968F3" w:rsidRDefault="0047332E">
            <w:pPr>
              <w:jc w:val="right"/>
            </w:pPr>
            <w:r>
              <w:rPr>
                <w:color w:val="000000"/>
                <w:szCs w:val="21"/>
              </w:rPr>
              <w:t>9,999,000.00</w:t>
            </w:r>
          </w:p>
        </w:tc>
        <w:tc>
          <w:tcPr>
            <w:tcW w:w="1841" w:type="dxa"/>
            <w:vAlign w:val="center"/>
          </w:tcPr>
          <w:p w:rsidR="009968F3" w:rsidRDefault="0047332E">
            <w:pPr>
              <w:jc w:val="right"/>
            </w:pPr>
            <w:r>
              <w:rPr>
                <w:color w:val="000000"/>
                <w:szCs w:val="21"/>
              </w:rPr>
              <w:t>0.17</w:t>
            </w:r>
          </w:p>
        </w:tc>
      </w:tr>
      <w:tr w:rsidR="009968F3">
        <w:trPr>
          <w:jc w:val="center"/>
        </w:trPr>
        <w:tc>
          <w:tcPr>
            <w:tcW w:w="1246" w:type="dxa"/>
            <w:vAlign w:val="center"/>
          </w:tcPr>
          <w:p w:rsidR="009968F3" w:rsidRDefault="0047332E">
            <w:pPr>
              <w:jc w:val="center"/>
            </w:pPr>
            <w:r>
              <w:rPr>
                <w:color w:val="000000"/>
                <w:szCs w:val="21"/>
              </w:rPr>
              <w:t>4</w:t>
            </w:r>
          </w:p>
        </w:tc>
        <w:tc>
          <w:tcPr>
            <w:tcW w:w="1288" w:type="dxa"/>
            <w:vAlign w:val="center"/>
          </w:tcPr>
          <w:p w:rsidR="009968F3" w:rsidRDefault="0047332E">
            <w:pPr>
              <w:jc w:val="center"/>
            </w:pPr>
            <w:r>
              <w:rPr>
                <w:color w:val="000000"/>
                <w:szCs w:val="21"/>
              </w:rPr>
              <w:t>165857</w:t>
            </w:r>
          </w:p>
        </w:tc>
        <w:tc>
          <w:tcPr>
            <w:tcW w:w="1271" w:type="dxa"/>
            <w:vAlign w:val="center"/>
          </w:tcPr>
          <w:p w:rsidR="009968F3" w:rsidRDefault="0047332E">
            <w:pPr>
              <w:jc w:val="center"/>
            </w:pPr>
            <w:r>
              <w:rPr>
                <w:color w:val="000000"/>
                <w:szCs w:val="21"/>
              </w:rPr>
              <w:t>链科</w:t>
            </w:r>
            <w:r>
              <w:rPr>
                <w:color w:val="000000"/>
                <w:szCs w:val="21"/>
              </w:rPr>
              <w:t>06</w:t>
            </w:r>
            <w:r>
              <w:rPr>
                <w:color w:val="000000"/>
                <w:szCs w:val="21"/>
              </w:rPr>
              <w:t>优</w:t>
            </w:r>
          </w:p>
        </w:tc>
        <w:tc>
          <w:tcPr>
            <w:tcW w:w="1507" w:type="dxa"/>
            <w:vAlign w:val="center"/>
          </w:tcPr>
          <w:p w:rsidR="009968F3" w:rsidRDefault="0047332E">
            <w:pPr>
              <w:jc w:val="right"/>
            </w:pPr>
            <w:r>
              <w:rPr>
                <w:color w:val="000000"/>
                <w:szCs w:val="21"/>
              </w:rPr>
              <w:t>100,000</w:t>
            </w:r>
          </w:p>
        </w:tc>
        <w:tc>
          <w:tcPr>
            <w:tcW w:w="1919" w:type="dxa"/>
            <w:vAlign w:val="center"/>
          </w:tcPr>
          <w:p w:rsidR="009968F3" w:rsidRDefault="0047332E">
            <w:pPr>
              <w:jc w:val="right"/>
            </w:pPr>
            <w:r>
              <w:rPr>
                <w:color w:val="000000"/>
                <w:szCs w:val="21"/>
              </w:rPr>
              <w:t>9,998,000.00</w:t>
            </w:r>
          </w:p>
        </w:tc>
        <w:tc>
          <w:tcPr>
            <w:tcW w:w="1841" w:type="dxa"/>
            <w:vAlign w:val="center"/>
          </w:tcPr>
          <w:p w:rsidR="009968F3" w:rsidRDefault="0047332E">
            <w:pPr>
              <w:jc w:val="right"/>
            </w:pPr>
            <w:r>
              <w:rPr>
                <w:color w:val="000000"/>
                <w:szCs w:val="21"/>
              </w:rPr>
              <w:t>0.17</w:t>
            </w:r>
          </w:p>
        </w:tc>
      </w:tr>
    </w:tbl>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8192"/>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8193"/>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8194"/>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8195"/>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8196"/>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本基金本报告期没有投资股票，因此不存在投资的前十名股票超出基金合同规定的备选股票库情况。</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230,704.34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171,408,353.38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171,639,057.72</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8197"/>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8198"/>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9968F3" w:rsidRDefault="0047332E">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9968F3" w:rsidRDefault="009968F3">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9968F3" w:rsidRDefault="009968F3">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9968F3" w:rsidRDefault="0047332E">
            <w:pPr>
              <w:jc w:val="center"/>
            </w:pPr>
            <w:r>
              <w:rPr>
                <w:bCs/>
                <w:color w:val="000000"/>
                <w:szCs w:val="21"/>
              </w:rPr>
              <w:t>2</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2</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2,984,957,570.26</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5,969,915,140.51</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100.00%</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0.00</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8199"/>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8200"/>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7" w:name="_Toc390421273"/>
      <w:bookmarkStart w:id="118" w:name="_Toc48658201"/>
      <w:r w:rsidRPr="00530FFD">
        <w:rPr>
          <w:rFonts w:ascii="宋体" w:hAnsi="宋体" w:cs="Arial"/>
          <w:color w:val="000000"/>
          <w:sz w:val="21"/>
          <w:szCs w:val="21"/>
        </w:rPr>
        <w:t>8.4</w:t>
      </w:r>
      <w:r w:rsidR="007D6699" w:rsidRPr="00530FFD">
        <w:rPr>
          <w:rFonts w:ascii="宋体" w:hAnsi="宋体" w:cs="Arial"/>
          <w:color w:val="000000"/>
          <w:sz w:val="21"/>
          <w:szCs w:val="21"/>
        </w:rPr>
        <w:tab/>
      </w:r>
      <w:r w:rsidRPr="00530FFD">
        <w:rPr>
          <w:rFonts w:ascii="宋体" w:hAnsi="宋体" w:cs="Arial" w:hint="eastAsia"/>
          <w:color w:val="000000"/>
          <w:sz w:val="21"/>
          <w:szCs w:val="21"/>
        </w:rPr>
        <w:t>发起式基金发起资金持有份额情况</w:t>
      </w:r>
      <w:bookmarkEnd w:id="117"/>
      <w:bookmarkEnd w:id="118"/>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4"/>
        <w:gridCol w:w="1843"/>
        <w:gridCol w:w="1251"/>
        <w:gridCol w:w="1726"/>
        <w:gridCol w:w="1134"/>
        <w:gridCol w:w="1143"/>
      </w:tblGrid>
      <w:tr w:rsidR="00753756" w:rsidRPr="00224952" w:rsidTr="00245BC5">
        <w:trPr>
          <w:trHeight w:val="543"/>
          <w:jc w:val="center"/>
        </w:trPr>
        <w:tc>
          <w:tcPr>
            <w:tcW w:w="2564" w:type="dxa"/>
            <w:vAlign w:val="center"/>
          </w:tcPr>
          <w:p w:rsidR="00753756" w:rsidRPr="00224952" w:rsidRDefault="00753756" w:rsidP="0030400F">
            <w:pPr>
              <w:widowControl/>
              <w:jc w:val="center"/>
              <w:rPr>
                <w:color w:val="000000"/>
                <w:szCs w:val="21"/>
              </w:rPr>
            </w:pPr>
            <w:r w:rsidRPr="00224952">
              <w:rPr>
                <w:rFonts w:hint="eastAsia"/>
                <w:color w:val="000000"/>
                <w:szCs w:val="21"/>
              </w:rPr>
              <w:t>项目</w:t>
            </w:r>
          </w:p>
        </w:tc>
        <w:tc>
          <w:tcPr>
            <w:tcW w:w="1843"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持有份额总数</w:t>
            </w:r>
          </w:p>
        </w:tc>
        <w:tc>
          <w:tcPr>
            <w:tcW w:w="1251"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持有份额占基金总份额比例</w:t>
            </w:r>
          </w:p>
        </w:tc>
        <w:tc>
          <w:tcPr>
            <w:tcW w:w="1726"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发起份额总数</w:t>
            </w:r>
          </w:p>
        </w:tc>
        <w:tc>
          <w:tcPr>
            <w:tcW w:w="113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发起份额占基金总份额比例</w:t>
            </w:r>
          </w:p>
        </w:tc>
        <w:tc>
          <w:tcPr>
            <w:tcW w:w="1143" w:type="dxa"/>
            <w:vAlign w:val="center"/>
          </w:tcPr>
          <w:p w:rsidR="00753756" w:rsidRPr="00224952" w:rsidRDefault="00753756" w:rsidP="0030400F">
            <w:pPr>
              <w:widowControl/>
              <w:rPr>
                <w:color w:val="000000"/>
                <w:szCs w:val="21"/>
              </w:rPr>
            </w:pPr>
            <w:r w:rsidRPr="00224952">
              <w:rPr>
                <w:rFonts w:hint="eastAsia"/>
                <w:color w:val="000000"/>
                <w:szCs w:val="21"/>
              </w:rPr>
              <w:t>发起份额承诺持有期限</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基金管理人固有资金</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0.1675%</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0.1675%</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不少于</w:t>
            </w:r>
            <w:r w:rsidRPr="00224952">
              <w:rPr>
                <w:kern w:val="0"/>
                <w:szCs w:val="21"/>
              </w:rPr>
              <w:t>3</w:t>
            </w:r>
            <w:r w:rsidRPr="00224952">
              <w:rPr>
                <w:kern w:val="0"/>
                <w:szCs w:val="21"/>
              </w:rPr>
              <w:t>年</w:t>
            </w:r>
          </w:p>
        </w:tc>
      </w:tr>
      <w:tr w:rsidR="00753756" w:rsidRPr="00224952" w:rsidTr="00245BC5">
        <w:trPr>
          <w:trHeight w:val="790"/>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基金管理人高级管理人员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基金经理等人员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基金管理人股东</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其他</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合计</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0.1675%</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0.1675%</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658202"/>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2017</w:t>
            </w:r>
            <w:r w:rsidRPr="00224952">
              <w:rPr>
                <w:szCs w:val="21"/>
              </w:rPr>
              <w:t>年</w:t>
            </w:r>
            <w:r w:rsidRPr="00224952">
              <w:rPr>
                <w:szCs w:val="21"/>
              </w:rPr>
              <w:t>10</w:t>
            </w:r>
            <w:r w:rsidRPr="00224952">
              <w:rPr>
                <w:szCs w:val="21"/>
              </w:rPr>
              <w:t>月</w:t>
            </w:r>
            <w:r w:rsidRPr="00224952">
              <w:rPr>
                <w:szCs w:val="21"/>
              </w:rPr>
              <w:t>25</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8,009,999,000.00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5,969,915,140.51</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5,969,915,140.51</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658203"/>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658204"/>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65820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9968F3" w:rsidRDefault="0047332E">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65820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65820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65820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658209"/>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65821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9968F3">
        <w:tc>
          <w:tcPr>
            <w:tcW w:w="1560" w:type="dxa"/>
            <w:vAlign w:val="center"/>
          </w:tcPr>
          <w:p w:rsidR="009968F3" w:rsidRDefault="0047332E">
            <w:pPr>
              <w:jc w:val="left"/>
            </w:pPr>
            <w:r>
              <w:rPr>
                <w:color w:val="000000"/>
                <w:szCs w:val="21"/>
              </w:rPr>
              <w:t>申万宏源</w:t>
            </w:r>
          </w:p>
        </w:tc>
        <w:tc>
          <w:tcPr>
            <w:tcW w:w="780" w:type="dxa"/>
            <w:vAlign w:val="center"/>
          </w:tcPr>
          <w:p w:rsidR="009968F3" w:rsidRDefault="0047332E">
            <w:pPr>
              <w:jc w:val="center"/>
            </w:pPr>
            <w:r>
              <w:rPr>
                <w:color w:val="000000"/>
                <w:szCs w:val="21"/>
              </w:rPr>
              <w:t>2</w:t>
            </w:r>
          </w:p>
        </w:tc>
        <w:tc>
          <w:tcPr>
            <w:tcW w:w="1800" w:type="dxa"/>
            <w:vAlign w:val="center"/>
          </w:tcPr>
          <w:p w:rsidR="009968F3" w:rsidRDefault="0047332E">
            <w:pPr>
              <w:jc w:val="right"/>
            </w:pPr>
            <w:r>
              <w:rPr>
                <w:color w:val="000000"/>
                <w:szCs w:val="21"/>
              </w:rPr>
              <w:t>-</w:t>
            </w:r>
          </w:p>
        </w:tc>
        <w:tc>
          <w:tcPr>
            <w:tcW w:w="1080" w:type="dxa"/>
            <w:vAlign w:val="center"/>
          </w:tcPr>
          <w:p w:rsidR="009968F3" w:rsidRDefault="0047332E">
            <w:pPr>
              <w:jc w:val="right"/>
            </w:pPr>
            <w:r>
              <w:rPr>
                <w:color w:val="000000"/>
                <w:szCs w:val="21"/>
              </w:rPr>
              <w:t>-</w:t>
            </w:r>
          </w:p>
        </w:tc>
        <w:tc>
          <w:tcPr>
            <w:tcW w:w="1620" w:type="dxa"/>
            <w:vAlign w:val="center"/>
          </w:tcPr>
          <w:p w:rsidR="009968F3" w:rsidRDefault="0047332E">
            <w:pPr>
              <w:jc w:val="right"/>
            </w:pPr>
            <w:r>
              <w:rPr>
                <w:color w:val="000000"/>
                <w:szCs w:val="21"/>
              </w:rPr>
              <w:t>-</w:t>
            </w:r>
          </w:p>
        </w:tc>
        <w:tc>
          <w:tcPr>
            <w:tcW w:w="1080" w:type="dxa"/>
            <w:vAlign w:val="center"/>
          </w:tcPr>
          <w:p w:rsidR="009968F3" w:rsidRDefault="0047332E">
            <w:pPr>
              <w:jc w:val="right"/>
            </w:pPr>
            <w:r>
              <w:rPr>
                <w:color w:val="000000"/>
                <w:szCs w:val="21"/>
              </w:rPr>
              <w:t>-</w:t>
            </w:r>
          </w:p>
        </w:tc>
        <w:tc>
          <w:tcPr>
            <w:tcW w:w="1080" w:type="dxa"/>
            <w:vAlign w:val="center"/>
          </w:tcPr>
          <w:p w:rsidR="009968F3" w:rsidRDefault="0047332E">
            <w:pPr>
              <w:jc w:val="left"/>
            </w:pPr>
            <w:r>
              <w:rPr>
                <w:color w:val="000000"/>
                <w:szCs w:val="21"/>
              </w:rPr>
              <w:t>-</w:t>
            </w:r>
          </w:p>
        </w:tc>
      </w:tr>
    </w:tbl>
    <w:p w:rsidR="009968F3" w:rsidRDefault="0047332E">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9968F3" w:rsidRDefault="0047332E">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9968F3" w:rsidRDefault="0047332E">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9968F3" w:rsidRDefault="0047332E">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9968F3" w:rsidRDefault="0047332E">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9968F3" w:rsidRDefault="0047332E">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9968F3" w:rsidRDefault="0047332E">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9968F3">
        <w:tc>
          <w:tcPr>
            <w:tcW w:w="1560" w:type="dxa"/>
            <w:vAlign w:val="center"/>
          </w:tcPr>
          <w:p w:rsidR="009968F3" w:rsidRDefault="0047332E">
            <w:pPr>
              <w:jc w:val="left"/>
            </w:pPr>
            <w:r>
              <w:rPr>
                <w:color w:val="000000"/>
                <w:szCs w:val="21"/>
              </w:rPr>
              <w:t>申万宏源</w:t>
            </w:r>
          </w:p>
        </w:tc>
        <w:tc>
          <w:tcPr>
            <w:tcW w:w="1320" w:type="dxa"/>
            <w:vAlign w:val="center"/>
          </w:tcPr>
          <w:p w:rsidR="009968F3" w:rsidRDefault="0047332E">
            <w:pPr>
              <w:jc w:val="right"/>
            </w:pPr>
            <w:r>
              <w:rPr>
                <w:color w:val="000000"/>
                <w:szCs w:val="21"/>
              </w:rPr>
              <w:t>2,465,852,120.00</w:t>
            </w:r>
          </w:p>
        </w:tc>
        <w:tc>
          <w:tcPr>
            <w:tcW w:w="1080" w:type="dxa"/>
            <w:vAlign w:val="center"/>
          </w:tcPr>
          <w:p w:rsidR="009968F3" w:rsidRDefault="0047332E">
            <w:pPr>
              <w:jc w:val="right"/>
            </w:pPr>
            <w:r>
              <w:rPr>
                <w:color w:val="000000"/>
                <w:szCs w:val="21"/>
              </w:rPr>
              <w:t>100.00%</w:t>
            </w:r>
          </w:p>
        </w:tc>
        <w:tc>
          <w:tcPr>
            <w:tcW w:w="1143" w:type="dxa"/>
            <w:vAlign w:val="center"/>
          </w:tcPr>
          <w:p w:rsidR="009968F3" w:rsidRDefault="0047332E">
            <w:pPr>
              <w:jc w:val="right"/>
            </w:pPr>
            <w:r>
              <w:rPr>
                <w:color w:val="000000"/>
                <w:szCs w:val="21"/>
              </w:rPr>
              <w:t>206,190,800,000.00</w:t>
            </w:r>
          </w:p>
        </w:tc>
        <w:tc>
          <w:tcPr>
            <w:tcW w:w="1197" w:type="dxa"/>
            <w:vAlign w:val="center"/>
          </w:tcPr>
          <w:p w:rsidR="009968F3" w:rsidRDefault="0047332E">
            <w:pPr>
              <w:jc w:val="right"/>
            </w:pPr>
            <w:r>
              <w:rPr>
                <w:color w:val="000000"/>
                <w:szCs w:val="21"/>
              </w:rPr>
              <w:t>100.00%</w:t>
            </w:r>
          </w:p>
        </w:tc>
        <w:tc>
          <w:tcPr>
            <w:tcW w:w="1497" w:type="dxa"/>
            <w:vAlign w:val="center"/>
          </w:tcPr>
          <w:p w:rsidR="009968F3" w:rsidRDefault="0047332E">
            <w:pPr>
              <w:jc w:val="right"/>
            </w:pPr>
            <w:r>
              <w:rPr>
                <w:color w:val="000000"/>
                <w:szCs w:val="21"/>
              </w:rPr>
              <w:t>-</w:t>
            </w:r>
          </w:p>
        </w:tc>
        <w:tc>
          <w:tcPr>
            <w:tcW w:w="1203" w:type="dxa"/>
            <w:vAlign w:val="center"/>
          </w:tcPr>
          <w:p w:rsidR="009968F3" w:rsidRDefault="0047332E">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658211"/>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9968F3">
        <w:tc>
          <w:tcPr>
            <w:tcW w:w="720" w:type="dxa"/>
            <w:vAlign w:val="center"/>
          </w:tcPr>
          <w:p w:rsidR="009968F3" w:rsidRDefault="0047332E">
            <w:pPr>
              <w:jc w:val="center"/>
            </w:pPr>
            <w:r>
              <w:rPr>
                <w:color w:val="000000"/>
                <w:szCs w:val="21"/>
              </w:rPr>
              <w:t>1</w:t>
            </w:r>
          </w:p>
        </w:tc>
        <w:tc>
          <w:tcPr>
            <w:tcW w:w="4320" w:type="dxa"/>
            <w:vAlign w:val="center"/>
          </w:tcPr>
          <w:p w:rsidR="009968F3" w:rsidRDefault="0047332E">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9968F3" w:rsidRDefault="0047332E">
            <w:r>
              <w:rPr>
                <w:color w:val="000000"/>
                <w:szCs w:val="21"/>
              </w:rPr>
              <w:t>中国证券报</w:t>
            </w:r>
          </w:p>
        </w:tc>
        <w:tc>
          <w:tcPr>
            <w:tcW w:w="1440" w:type="dxa"/>
            <w:vAlign w:val="center"/>
          </w:tcPr>
          <w:p w:rsidR="009968F3" w:rsidRDefault="0047332E">
            <w:pPr>
              <w:jc w:val="center"/>
            </w:pPr>
            <w:r>
              <w:rPr>
                <w:color w:val="000000"/>
                <w:szCs w:val="21"/>
              </w:rPr>
              <w:t>2020-01-18</w:t>
            </w:r>
          </w:p>
        </w:tc>
      </w:tr>
      <w:tr w:rsidR="009968F3">
        <w:tc>
          <w:tcPr>
            <w:tcW w:w="720" w:type="dxa"/>
            <w:vAlign w:val="center"/>
          </w:tcPr>
          <w:p w:rsidR="009968F3" w:rsidRDefault="0047332E">
            <w:pPr>
              <w:jc w:val="center"/>
            </w:pPr>
            <w:r>
              <w:rPr>
                <w:color w:val="000000"/>
                <w:szCs w:val="21"/>
              </w:rPr>
              <w:t>2</w:t>
            </w:r>
          </w:p>
        </w:tc>
        <w:tc>
          <w:tcPr>
            <w:tcW w:w="4320" w:type="dxa"/>
            <w:vAlign w:val="center"/>
          </w:tcPr>
          <w:p w:rsidR="009968F3" w:rsidRDefault="0047332E">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9968F3" w:rsidRDefault="0047332E">
            <w:r>
              <w:rPr>
                <w:color w:val="000000"/>
                <w:szCs w:val="21"/>
              </w:rPr>
              <w:t>中国证券报、基金管理人网站及中国证监会基金电子披露网站</w:t>
            </w:r>
          </w:p>
        </w:tc>
        <w:tc>
          <w:tcPr>
            <w:tcW w:w="1440" w:type="dxa"/>
            <w:vAlign w:val="center"/>
          </w:tcPr>
          <w:p w:rsidR="009968F3" w:rsidRDefault="0047332E">
            <w:pPr>
              <w:jc w:val="center"/>
            </w:pPr>
            <w:r>
              <w:rPr>
                <w:color w:val="000000"/>
                <w:szCs w:val="21"/>
              </w:rPr>
              <w:t>2020-01-30</w:t>
            </w:r>
          </w:p>
        </w:tc>
      </w:tr>
      <w:tr w:rsidR="009968F3">
        <w:tc>
          <w:tcPr>
            <w:tcW w:w="720" w:type="dxa"/>
            <w:vAlign w:val="center"/>
          </w:tcPr>
          <w:p w:rsidR="009968F3" w:rsidRDefault="0047332E">
            <w:pPr>
              <w:jc w:val="center"/>
            </w:pPr>
            <w:r>
              <w:rPr>
                <w:color w:val="000000"/>
                <w:szCs w:val="21"/>
              </w:rPr>
              <w:t>3</w:t>
            </w:r>
          </w:p>
        </w:tc>
        <w:tc>
          <w:tcPr>
            <w:tcW w:w="4320" w:type="dxa"/>
            <w:vAlign w:val="center"/>
          </w:tcPr>
          <w:p w:rsidR="009968F3" w:rsidRDefault="0047332E">
            <w:r>
              <w:rPr>
                <w:color w:val="000000"/>
                <w:szCs w:val="21"/>
              </w:rPr>
              <w:t>易方达基金管理有限公司及全资子公司投资旗下基金相关事宜的公告</w:t>
            </w:r>
          </w:p>
        </w:tc>
        <w:tc>
          <w:tcPr>
            <w:tcW w:w="2520" w:type="dxa"/>
            <w:vAlign w:val="center"/>
          </w:tcPr>
          <w:p w:rsidR="009968F3" w:rsidRDefault="0047332E">
            <w:r>
              <w:rPr>
                <w:color w:val="000000"/>
                <w:szCs w:val="21"/>
              </w:rPr>
              <w:t>中国证券报、基金管理人网站及中国证监会基金电子披露网站</w:t>
            </w:r>
          </w:p>
        </w:tc>
        <w:tc>
          <w:tcPr>
            <w:tcW w:w="1440" w:type="dxa"/>
            <w:vAlign w:val="center"/>
          </w:tcPr>
          <w:p w:rsidR="009968F3" w:rsidRDefault="0047332E">
            <w:pPr>
              <w:jc w:val="center"/>
            </w:pPr>
            <w:r>
              <w:rPr>
                <w:color w:val="000000"/>
                <w:szCs w:val="21"/>
              </w:rPr>
              <w:t>2020-02-04</w:t>
            </w:r>
          </w:p>
        </w:tc>
      </w:tr>
      <w:tr w:rsidR="009968F3">
        <w:tc>
          <w:tcPr>
            <w:tcW w:w="720" w:type="dxa"/>
            <w:vAlign w:val="center"/>
          </w:tcPr>
          <w:p w:rsidR="009968F3" w:rsidRDefault="0047332E">
            <w:pPr>
              <w:jc w:val="center"/>
            </w:pPr>
            <w:r>
              <w:rPr>
                <w:color w:val="000000"/>
                <w:szCs w:val="21"/>
              </w:rPr>
              <w:t>4</w:t>
            </w:r>
          </w:p>
        </w:tc>
        <w:tc>
          <w:tcPr>
            <w:tcW w:w="4320" w:type="dxa"/>
            <w:vAlign w:val="center"/>
          </w:tcPr>
          <w:p w:rsidR="009968F3" w:rsidRDefault="0047332E">
            <w:r>
              <w:rPr>
                <w:color w:val="000000"/>
                <w:szCs w:val="21"/>
              </w:rPr>
              <w:t>易方达恒益定期开放债券型发起式证券投资基金第六个运作期开放申购、赎回和转换业务的公告</w:t>
            </w:r>
          </w:p>
        </w:tc>
        <w:tc>
          <w:tcPr>
            <w:tcW w:w="2520" w:type="dxa"/>
            <w:vAlign w:val="center"/>
          </w:tcPr>
          <w:p w:rsidR="009968F3" w:rsidRDefault="0047332E">
            <w:r>
              <w:rPr>
                <w:color w:val="000000"/>
                <w:szCs w:val="21"/>
              </w:rPr>
              <w:t>中国证券报、基金管理人网站及中国证监会基金电子披露网站</w:t>
            </w:r>
          </w:p>
        </w:tc>
        <w:tc>
          <w:tcPr>
            <w:tcW w:w="1440" w:type="dxa"/>
            <w:vAlign w:val="center"/>
          </w:tcPr>
          <w:p w:rsidR="009968F3" w:rsidRDefault="0047332E">
            <w:pPr>
              <w:jc w:val="center"/>
            </w:pPr>
            <w:r>
              <w:rPr>
                <w:color w:val="000000"/>
                <w:szCs w:val="21"/>
              </w:rPr>
              <w:t>2020-03-09</w:t>
            </w:r>
          </w:p>
        </w:tc>
      </w:tr>
      <w:tr w:rsidR="009968F3">
        <w:tc>
          <w:tcPr>
            <w:tcW w:w="720" w:type="dxa"/>
            <w:vAlign w:val="center"/>
          </w:tcPr>
          <w:p w:rsidR="009968F3" w:rsidRDefault="0047332E">
            <w:pPr>
              <w:jc w:val="center"/>
            </w:pPr>
            <w:r>
              <w:rPr>
                <w:color w:val="000000"/>
                <w:szCs w:val="21"/>
              </w:rPr>
              <w:t>5</w:t>
            </w:r>
          </w:p>
        </w:tc>
        <w:tc>
          <w:tcPr>
            <w:tcW w:w="4320" w:type="dxa"/>
            <w:vAlign w:val="center"/>
          </w:tcPr>
          <w:p w:rsidR="009968F3" w:rsidRDefault="0047332E">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9968F3" w:rsidRDefault="0047332E">
            <w:r>
              <w:rPr>
                <w:color w:val="000000"/>
                <w:szCs w:val="21"/>
              </w:rPr>
              <w:t>中国证券报</w:t>
            </w:r>
          </w:p>
        </w:tc>
        <w:tc>
          <w:tcPr>
            <w:tcW w:w="1440" w:type="dxa"/>
            <w:vAlign w:val="center"/>
          </w:tcPr>
          <w:p w:rsidR="009968F3" w:rsidRDefault="0047332E">
            <w:pPr>
              <w:jc w:val="center"/>
            </w:pPr>
            <w:r>
              <w:rPr>
                <w:color w:val="000000"/>
                <w:szCs w:val="21"/>
              </w:rPr>
              <w:t>2020-03-31</w:t>
            </w:r>
          </w:p>
        </w:tc>
      </w:tr>
      <w:tr w:rsidR="009968F3">
        <w:tc>
          <w:tcPr>
            <w:tcW w:w="720" w:type="dxa"/>
            <w:vAlign w:val="center"/>
          </w:tcPr>
          <w:p w:rsidR="009968F3" w:rsidRDefault="0047332E">
            <w:pPr>
              <w:jc w:val="center"/>
            </w:pPr>
            <w:r>
              <w:rPr>
                <w:color w:val="000000"/>
                <w:szCs w:val="21"/>
              </w:rPr>
              <w:t>6</w:t>
            </w:r>
          </w:p>
        </w:tc>
        <w:tc>
          <w:tcPr>
            <w:tcW w:w="4320" w:type="dxa"/>
            <w:vAlign w:val="center"/>
          </w:tcPr>
          <w:p w:rsidR="009968F3" w:rsidRDefault="0047332E">
            <w:r>
              <w:rPr>
                <w:color w:val="000000"/>
                <w:szCs w:val="21"/>
              </w:rPr>
              <w:t>易方达基金管理有限公司关于提醒投资者及时提供或更新身份信息资料的公告</w:t>
            </w:r>
          </w:p>
        </w:tc>
        <w:tc>
          <w:tcPr>
            <w:tcW w:w="2520" w:type="dxa"/>
            <w:vAlign w:val="center"/>
          </w:tcPr>
          <w:p w:rsidR="009968F3" w:rsidRDefault="0047332E">
            <w:r>
              <w:rPr>
                <w:color w:val="000000"/>
                <w:szCs w:val="21"/>
              </w:rPr>
              <w:t>中国证券报、基金管理人网站及中国证监会基金电子披露网站</w:t>
            </w:r>
          </w:p>
        </w:tc>
        <w:tc>
          <w:tcPr>
            <w:tcW w:w="1440" w:type="dxa"/>
            <w:vAlign w:val="center"/>
          </w:tcPr>
          <w:p w:rsidR="009968F3" w:rsidRDefault="0047332E">
            <w:pPr>
              <w:jc w:val="center"/>
            </w:pPr>
            <w:r>
              <w:rPr>
                <w:color w:val="000000"/>
                <w:szCs w:val="21"/>
              </w:rPr>
              <w:t>2020-04-10</w:t>
            </w:r>
          </w:p>
        </w:tc>
      </w:tr>
      <w:tr w:rsidR="009968F3">
        <w:tc>
          <w:tcPr>
            <w:tcW w:w="720" w:type="dxa"/>
            <w:vAlign w:val="center"/>
          </w:tcPr>
          <w:p w:rsidR="009968F3" w:rsidRDefault="0047332E">
            <w:pPr>
              <w:jc w:val="center"/>
            </w:pPr>
            <w:r>
              <w:rPr>
                <w:color w:val="000000"/>
                <w:szCs w:val="21"/>
              </w:rPr>
              <w:t>7</w:t>
            </w:r>
          </w:p>
        </w:tc>
        <w:tc>
          <w:tcPr>
            <w:tcW w:w="4320" w:type="dxa"/>
            <w:vAlign w:val="center"/>
          </w:tcPr>
          <w:p w:rsidR="009968F3" w:rsidRDefault="0047332E">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9968F3" w:rsidRDefault="0047332E">
            <w:r>
              <w:rPr>
                <w:color w:val="000000"/>
                <w:szCs w:val="21"/>
              </w:rPr>
              <w:t>中国证券报</w:t>
            </w:r>
          </w:p>
        </w:tc>
        <w:tc>
          <w:tcPr>
            <w:tcW w:w="1440" w:type="dxa"/>
            <w:vAlign w:val="center"/>
          </w:tcPr>
          <w:p w:rsidR="009968F3" w:rsidRDefault="0047332E">
            <w:pPr>
              <w:jc w:val="center"/>
            </w:pPr>
            <w:r>
              <w:rPr>
                <w:color w:val="000000"/>
                <w:szCs w:val="21"/>
              </w:rPr>
              <w:t>2020-04-21</w:t>
            </w:r>
          </w:p>
        </w:tc>
      </w:tr>
      <w:tr w:rsidR="009968F3">
        <w:tc>
          <w:tcPr>
            <w:tcW w:w="720" w:type="dxa"/>
            <w:vAlign w:val="center"/>
          </w:tcPr>
          <w:p w:rsidR="009968F3" w:rsidRDefault="0047332E">
            <w:pPr>
              <w:jc w:val="center"/>
            </w:pPr>
            <w:r>
              <w:rPr>
                <w:color w:val="000000"/>
                <w:szCs w:val="21"/>
              </w:rPr>
              <w:t>8</w:t>
            </w:r>
          </w:p>
        </w:tc>
        <w:tc>
          <w:tcPr>
            <w:tcW w:w="4320" w:type="dxa"/>
            <w:vAlign w:val="center"/>
          </w:tcPr>
          <w:p w:rsidR="009968F3" w:rsidRDefault="0047332E">
            <w:r>
              <w:rPr>
                <w:color w:val="000000"/>
                <w:szCs w:val="21"/>
              </w:rPr>
              <w:t>易方达恒益定期开放债券型发起式证券投资基金分红公告</w:t>
            </w:r>
          </w:p>
        </w:tc>
        <w:tc>
          <w:tcPr>
            <w:tcW w:w="2520" w:type="dxa"/>
            <w:vAlign w:val="center"/>
          </w:tcPr>
          <w:p w:rsidR="009968F3" w:rsidRDefault="0047332E">
            <w:r>
              <w:rPr>
                <w:color w:val="000000"/>
                <w:szCs w:val="21"/>
              </w:rPr>
              <w:t>中国证券报、基金管理人网站及中国证监会基金电子披露网站</w:t>
            </w:r>
          </w:p>
        </w:tc>
        <w:tc>
          <w:tcPr>
            <w:tcW w:w="1440" w:type="dxa"/>
            <w:vAlign w:val="center"/>
          </w:tcPr>
          <w:p w:rsidR="009968F3" w:rsidRDefault="0047332E">
            <w:pPr>
              <w:jc w:val="center"/>
            </w:pPr>
            <w:r>
              <w:rPr>
                <w:color w:val="000000"/>
                <w:szCs w:val="21"/>
              </w:rPr>
              <w:t>2020-06-17</w:t>
            </w:r>
          </w:p>
        </w:tc>
      </w:tr>
      <w:tr w:rsidR="009968F3">
        <w:tc>
          <w:tcPr>
            <w:tcW w:w="720" w:type="dxa"/>
            <w:vAlign w:val="center"/>
          </w:tcPr>
          <w:p w:rsidR="009968F3" w:rsidRDefault="0047332E">
            <w:pPr>
              <w:jc w:val="center"/>
            </w:pPr>
            <w:r>
              <w:rPr>
                <w:color w:val="000000"/>
                <w:szCs w:val="21"/>
              </w:rPr>
              <w:t>9</w:t>
            </w:r>
          </w:p>
        </w:tc>
        <w:tc>
          <w:tcPr>
            <w:tcW w:w="4320" w:type="dxa"/>
            <w:vAlign w:val="center"/>
          </w:tcPr>
          <w:p w:rsidR="009968F3" w:rsidRDefault="0047332E">
            <w:r>
              <w:rPr>
                <w:color w:val="000000"/>
                <w:szCs w:val="21"/>
              </w:rPr>
              <w:t>易方达基金管理有限公司高级管理人员变更公告</w:t>
            </w:r>
          </w:p>
        </w:tc>
        <w:tc>
          <w:tcPr>
            <w:tcW w:w="2520" w:type="dxa"/>
            <w:vAlign w:val="center"/>
          </w:tcPr>
          <w:p w:rsidR="009968F3" w:rsidRDefault="0047332E">
            <w:r>
              <w:rPr>
                <w:color w:val="000000"/>
                <w:szCs w:val="21"/>
              </w:rPr>
              <w:t>中国证券报、基金管理人网站及中国证监会基金电子披露网站</w:t>
            </w:r>
          </w:p>
        </w:tc>
        <w:tc>
          <w:tcPr>
            <w:tcW w:w="1440" w:type="dxa"/>
            <w:vAlign w:val="center"/>
          </w:tcPr>
          <w:p w:rsidR="009968F3" w:rsidRDefault="0047332E">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48658212"/>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2"/>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3" w:name="_Toc48658213"/>
      <w:r w:rsidRPr="00BE526D">
        <w:rPr>
          <w:rFonts w:ascii="宋体" w:hAnsi="宋体" w:cs="Arial"/>
          <w:color w:val="000000"/>
          <w:sz w:val="21"/>
          <w:szCs w:val="21"/>
        </w:rPr>
        <w:t>11.1 报告期内单一投资者持有基金份额比例达到或超过20%的情况</w:t>
      </w:r>
      <w:bookmarkEnd w:id="143"/>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9968F3">
        <w:trPr>
          <w:jc w:val="center"/>
        </w:trPr>
        <w:tc>
          <w:tcPr>
            <w:tcW w:w="2128" w:type="dxa"/>
            <w:vMerge w:val="restart"/>
            <w:vAlign w:val="center"/>
          </w:tcPr>
          <w:p w:rsidR="009968F3" w:rsidRDefault="0047332E">
            <w:r>
              <w:rPr>
                <w:rFonts w:eastAsiaTheme="minorEastAsia"/>
                <w:bCs/>
                <w:color w:val="000000" w:themeColor="text1"/>
                <w:szCs w:val="21"/>
              </w:rPr>
              <w:t>机构</w:t>
            </w:r>
          </w:p>
        </w:tc>
        <w:tc>
          <w:tcPr>
            <w:tcW w:w="709" w:type="dxa"/>
            <w:vAlign w:val="center"/>
          </w:tcPr>
          <w:p w:rsidR="009968F3" w:rsidRDefault="0047332E">
            <w:pPr>
              <w:jc w:val="center"/>
            </w:pPr>
            <w:r>
              <w:t>1</w:t>
            </w:r>
          </w:p>
        </w:tc>
        <w:tc>
          <w:tcPr>
            <w:tcW w:w="1984" w:type="dxa"/>
            <w:vAlign w:val="center"/>
          </w:tcPr>
          <w:p w:rsidR="009968F3" w:rsidRDefault="0047332E">
            <w:pPr>
              <w:jc w:val="center"/>
            </w:pPr>
            <w:r>
              <w:t>2020</w:t>
            </w:r>
            <w:r>
              <w:t>年</w:t>
            </w:r>
            <w:r>
              <w:t>01</w:t>
            </w:r>
            <w:r>
              <w:t>月</w:t>
            </w:r>
            <w:r>
              <w:t>01</w:t>
            </w:r>
            <w:r>
              <w:t>日</w:t>
            </w:r>
            <w:r>
              <w:t>~2020</w:t>
            </w:r>
            <w:r>
              <w:t>年</w:t>
            </w:r>
            <w:r>
              <w:t>06</w:t>
            </w:r>
            <w:r>
              <w:t>月</w:t>
            </w:r>
            <w:r>
              <w:t>30</w:t>
            </w:r>
            <w:r>
              <w:t>日</w:t>
            </w:r>
          </w:p>
        </w:tc>
        <w:tc>
          <w:tcPr>
            <w:tcW w:w="993" w:type="dxa"/>
            <w:vAlign w:val="center"/>
          </w:tcPr>
          <w:p w:rsidR="009968F3" w:rsidRDefault="0047332E">
            <w:pPr>
              <w:jc w:val="center"/>
            </w:pPr>
            <w:r>
              <w:t>5,959,915,140.51</w:t>
            </w:r>
          </w:p>
        </w:tc>
        <w:tc>
          <w:tcPr>
            <w:tcW w:w="992" w:type="dxa"/>
            <w:vAlign w:val="center"/>
          </w:tcPr>
          <w:p w:rsidR="009968F3" w:rsidRDefault="0047332E">
            <w:pPr>
              <w:jc w:val="center"/>
            </w:pPr>
            <w:r>
              <w:t>-</w:t>
            </w:r>
          </w:p>
        </w:tc>
        <w:tc>
          <w:tcPr>
            <w:tcW w:w="992" w:type="dxa"/>
            <w:vAlign w:val="center"/>
          </w:tcPr>
          <w:p w:rsidR="009968F3" w:rsidRDefault="0047332E">
            <w:pPr>
              <w:jc w:val="center"/>
            </w:pPr>
            <w:r>
              <w:t>-</w:t>
            </w:r>
          </w:p>
        </w:tc>
        <w:tc>
          <w:tcPr>
            <w:tcW w:w="991" w:type="dxa"/>
            <w:vAlign w:val="center"/>
          </w:tcPr>
          <w:p w:rsidR="009968F3" w:rsidRDefault="0047332E">
            <w:pPr>
              <w:jc w:val="center"/>
            </w:pPr>
            <w:r>
              <w:t>5,959,915,140.51</w:t>
            </w:r>
          </w:p>
        </w:tc>
        <w:tc>
          <w:tcPr>
            <w:tcW w:w="851" w:type="dxa"/>
            <w:vAlign w:val="center"/>
          </w:tcPr>
          <w:p w:rsidR="009968F3" w:rsidRDefault="0047332E">
            <w:pPr>
              <w:jc w:val="center"/>
            </w:pPr>
            <w:r>
              <w:t>99.83%</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4" w:name="_Toc48658214"/>
      <w:r w:rsidRPr="00BE526D">
        <w:rPr>
          <w:rFonts w:ascii="宋体" w:hAnsi="宋体" w:cs="Arial"/>
          <w:color w:val="000000"/>
          <w:sz w:val="21"/>
          <w:szCs w:val="21"/>
        </w:rPr>
        <w:t>11.2 影响投资者决策的其他重要信息</w:t>
      </w:r>
      <w:bookmarkEnd w:id="144"/>
    </w:p>
    <w:p w:rsidR="009968F3" w:rsidRDefault="0047332E">
      <w:pPr>
        <w:ind w:firstLineChars="200" w:firstLine="420"/>
        <w:rPr>
          <w:color w:val="000000"/>
          <w:szCs w:val="21"/>
        </w:rPr>
      </w:pPr>
      <w:r>
        <w:rPr>
          <w:color w:val="000000" w:themeColor="text1"/>
          <w:szCs w:val="21"/>
        </w:rPr>
        <w:t>1</w:t>
      </w:r>
      <w:r>
        <w:rPr>
          <w:color w:val="000000" w:themeColor="text1"/>
          <w:szCs w:val="21"/>
        </w:rPr>
        <w:t>、定期开放运作的风险</w:t>
      </w:r>
    </w:p>
    <w:p w:rsidR="009968F3" w:rsidRDefault="0047332E">
      <w:pPr>
        <w:ind w:firstLineChars="200" w:firstLine="420"/>
        <w:rPr>
          <w:color w:val="000000"/>
          <w:szCs w:val="21"/>
        </w:rPr>
      </w:pPr>
      <w:r>
        <w:rPr>
          <w:color w:val="000000" w:themeColor="text1"/>
          <w:szCs w:val="21"/>
        </w:rPr>
        <w:t>（</w:t>
      </w:r>
      <w:r>
        <w:rPr>
          <w:color w:val="000000" w:themeColor="text1"/>
          <w:szCs w:val="21"/>
        </w:rPr>
        <w:t>1</w:t>
      </w:r>
      <w:r>
        <w:rPr>
          <w:color w:val="000000" w:themeColor="text1"/>
          <w:szCs w:val="21"/>
        </w:rPr>
        <w:t>）本基金以定期开放方式运作且不上市交易，投资者仅可在开放运作期申赎基金份额，在封闭运作期内无法申购赎回。若投资者在开放运作期未赎回基金份额，则需继续持有至下一封闭运作期结束才能赎回，投资者在封闭运作期内存在无法赎回基金份额的风险。</w:t>
      </w:r>
    </w:p>
    <w:p w:rsidR="009968F3" w:rsidRDefault="0047332E">
      <w:pPr>
        <w:ind w:firstLineChars="200" w:firstLine="420"/>
        <w:rPr>
          <w:color w:val="000000"/>
          <w:szCs w:val="21"/>
        </w:rPr>
      </w:pPr>
      <w:r>
        <w:rPr>
          <w:color w:val="000000" w:themeColor="text1"/>
          <w:szCs w:val="21"/>
        </w:rPr>
        <w:t>（</w:t>
      </w:r>
      <w:r>
        <w:rPr>
          <w:color w:val="000000" w:themeColor="text1"/>
          <w:szCs w:val="21"/>
        </w:rPr>
        <w:t>2</w:t>
      </w:r>
      <w:r>
        <w:rPr>
          <w:color w:val="000000" w:themeColor="text1"/>
          <w:szCs w:val="21"/>
        </w:rPr>
        <w:t>）基金合同生效后的首个运作期为封闭运作期，自基金合同生效日至基金管理人规定的时间，首个封闭运作期可能少于或者超过</w:t>
      </w:r>
      <w:r>
        <w:rPr>
          <w:color w:val="000000" w:themeColor="text1"/>
          <w:szCs w:val="21"/>
        </w:rPr>
        <w:t>6</w:t>
      </w:r>
      <w:r>
        <w:rPr>
          <w:color w:val="000000" w:themeColor="text1"/>
          <w:szCs w:val="21"/>
        </w:rPr>
        <w:t>个月，投资者应仔细阅读相关法律文件及公告，并及时行使相关权利。</w:t>
      </w:r>
    </w:p>
    <w:p w:rsidR="009968F3" w:rsidRDefault="0047332E">
      <w:pPr>
        <w:ind w:firstLineChars="200" w:firstLine="420"/>
        <w:rPr>
          <w:color w:val="000000"/>
          <w:szCs w:val="21"/>
        </w:rPr>
      </w:pPr>
      <w:r>
        <w:rPr>
          <w:color w:val="000000" w:themeColor="text1"/>
          <w:szCs w:val="21"/>
        </w:rPr>
        <w:t>（</w:t>
      </w:r>
      <w:r>
        <w:rPr>
          <w:color w:val="000000" w:themeColor="text1"/>
          <w:szCs w:val="21"/>
        </w:rPr>
        <w:t>3</w:t>
      </w:r>
      <w:r>
        <w:rPr>
          <w:color w:val="000000" w:themeColor="text1"/>
          <w:szCs w:val="21"/>
        </w:rPr>
        <w:t>）除首个运作期封闭运作外，本基金的运作期包含</w:t>
      </w:r>
      <w:r>
        <w:rPr>
          <w:color w:val="000000" w:themeColor="text1"/>
          <w:szCs w:val="21"/>
        </w:rPr>
        <w:t>“</w:t>
      </w:r>
      <w:r>
        <w:rPr>
          <w:color w:val="000000" w:themeColor="text1"/>
          <w:szCs w:val="21"/>
        </w:rPr>
        <w:t>封闭运作期</w:t>
      </w:r>
      <w:r>
        <w:rPr>
          <w:color w:val="000000" w:themeColor="text1"/>
          <w:szCs w:val="21"/>
        </w:rPr>
        <w:t>”</w:t>
      </w:r>
      <w:r>
        <w:rPr>
          <w:color w:val="000000" w:themeColor="text1"/>
          <w:szCs w:val="21"/>
        </w:rPr>
        <w:t>和</w:t>
      </w:r>
      <w:r>
        <w:rPr>
          <w:color w:val="000000" w:themeColor="text1"/>
          <w:szCs w:val="21"/>
        </w:rPr>
        <w:t>“</w:t>
      </w:r>
      <w:r>
        <w:rPr>
          <w:color w:val="000000" w:themeColor="text1"/>
          <w:szCs w:val="21"/>
        </w:rPr>
        <w:t>开放运作期</w:t>
      </w:r>
      <w:r>
        <w:rPr>
          <w:color w:val="000000" w:themeColor="text1"/>
          <w:szCs w:val="21"/>
        </w:rPr>
        <w:t>”</w:t>
      </w:r>
      <w:r>
        <w:rPr>
          <w:color w:val="000000" w:themeColor="text1"/>
          <w:szCs w:val="21"/>
        </w:rPr>
        <w:t>，运作期期限</w:t>
      </w:r>
      <w:r>
        <w:rPr>
          <w:color w:val="000000" w:themeColor="text1"/>
          <w:szCs w:val="21"/>
        </w:rPr>
        <w:t>6</w:t>
      </w:r>
      <w:r>
        <w:rPr>
          <w:color w:val="000000" w:themeColor="text1"/>
          <w:szCs w:val="21"/>
        </w:rPr>
        <w:t>个月，基金管理人在每个封闭运作期结束前公布开放运作期和下一封闭运作期的具体时间安排，由于市场环境等因素的影响，本基金每次开放运作期和封闭运作期的时间及长度不完全一样，投资者应关注相关公告并及时行使权利，否则会面临无法申购</w:t>
      </w:r>
      <w:r>
        <w:rPr>
          <w:color w:val="000000" w:themeColor="text1"/>
          <w:szCs w:val="21"/>
        </w:rPr>
        <w:t>/</w:t>
      </w:r>
      <w:r>
        <w:rPr>
          <w:color w:val="000000" w:themeColor="text1"/>
          <w:szCs w:val="21"/>
        </w:rPr>
        <w:t>赎回基金份额的风险。</w:t>
      </w:r>
    </w:p>
    <w:p w:rsidR="009968F3" w:rsidRDefault="0047332E">
      <w:pPr>
        <w:ind w:firstLineChars="200" w:firstLine="420"/>
        <w:rPr>
          <w:color w:val="000000"/>
          <w:szCs w:val="21"/>
        </w:rPr>
      </w:pPr>
      <w:r>
        <w:rPr>
          <w:color w:val="000000" w:themeColor="text1"/>
          <w:szCs w:val="21"/>
        </w:rPr>
        <w:t>2</w:t>
      </w:r>
      <w:r>
        <w:rPr>
          <w:color w:val="000000" w:themeColor="text1"/>
          <w:szCs w:val="21"/>
        </w:rPr>
        <w:t>、单一投资者或者构成一致行动人的多个投资者持有基金份额可达到或者超过</w:t>
      </w:r>
      <w:r>
        <w:rPr>
          <w:color w:val="000000" w:themeColor="text1"/>
          <w:szCs w:val="21"/>
        </w:rPr>
        <w:t>50%</w:t>
      </w:r>
      <w:r>
        <w:rPr>
          <w:color w:val="000000" w:themeColor="text1"/>
          <w:szCs w:val="21"/>
        </w:rPr>
        <w:t>的风险</w:t>
      </w:r>
    </w:p>
    <w:p w:rsidR="009968F3" w:rsidRDefault="0047332E">
      <w:pPr>
        <w:ind w:firstLineChars="200" w:firstLine="420"/>
        <w:rPr>
          <w:color w:val="000000"/>
          <w:szCs w:val="21"/>
        </w:rPr>
      </w:pPr>
      <w:r>
        <w:rPr>
          <w:color w:val="000000" w:themeColor="text1"/>
          <w:szCs w:val="21"/>
        </w:rPr>
        <w:t>（</w:t>
      </w:r>
      <w:r>
        <w:rPr>
          <w:color w:val="000000" w:themeColor="text1"/>
          <w:szCs w:val="21"/>
        </w:rPr>
        <w:t>1</w:t>
      </w:r>
      <w:r>
        <w:rPr>
          <w:color w:val="000000" w:themeColor="text1"/>
          <w:szCs w:val="21"/>
        </w:rPr>
        <w:t>）本基金单一投资者或者构成一致行动人的多个投资者持有基金份额可达到或者超过</w:t>
      </w:r>
      <w:r>
        <w:rPr>
          <w:color w:val="000000" w:themeColor="text1"/>
          <w:szCs w:val="21"/>
        </w:rPr>
        <w:t>50%</w:t>
      </w:r>
      <w:r>
        <w:rPr>
          <w:color w:val="000000" w:themeColor="text1"/>
          <w:szCs w:val="21"/>
        </w:rPr>
        <w:t>，单一投资者或者构成一致行动人的多个投资者大额赎回时，可能会对本基金资产运作及净值表现产生较大影响。</w:t>
      </w:r>
    </w:p>
    <w:p w:rsidR="009968F3" w:rsidRDefault="0047332E">
      <w:pPr>
        <w:ind w:firstLineChars="200" w:firstLine="420"/>
        <w:rPr>
          <w:color w:val="000000"/>
          <w:szCs w:val="21"/>
        </w:rPr>
      </w:pPr>
      <w:r>
        <w:rPr>
          <w:color w:val="000000" w:themeColor="text1"/>
          <w:szCs w:val="21"/>
        </w:rPr>
        <w:t>（</w:t>
      </w:r>
      <w:r>
        <w:rPr>
          <w:color w:val="000000" w:themeColor="text1"/>
          <w:szCs w:val="21"/>
        </w:rPr>
        <w:t>2</w:t>
      </w:r>
      <w:r>
        <w:rPr>
          <w:color w:val="000000" w:themeColor="text1"/>
          <w:szCs w:val="21"/>
        </w:rPr>
        <w:t>）巨额赎回的风险</w:t>
      </w:r>
    </w:p>
    <w:p w:rsidR="009968F3" w:rsidRDefault="0047332E">
      <w:pPr>
        <w:ind w:firstLineChars="200" w:firstLine="420"/>
        <w:rPr>
          <w:color w:val="000000"/>
          <w:szCs w:val="21"/>
        </w:rPr>
      </w:pPr>
      <w:r>
        <w:rPr>
          <w:color w:val="000000" w:themeColor="text1"/>
          <w:szCs w:val="21"/>
        </w:rPr>
        <w:t>相对于其他基金，本基金更可能因开放期内单一投资者或者构成一致行动人的多个投资者集中大额赎回发生巨额赎回。当发生巨额赎回时，基金管理人可能根据基金当时的资产组合状况决定延缓支付赎回款，投资者面临赎回款被延缓支付的风险。</w:t>
      </w:r>
    </w:p>
    <w:p w:rsidR="009968F3" w:rsidRDefault="0047332E">
      <w:pPr>
        <w:ind w:firstLineChars="200" w:firstLine="420"/>
        <w:rPr>
          <w:color w:val="000000"/>
          <w:szCs w:val="21"/>
        </w:rPr>
      </w:pPr>
      <w:r>
        <w:rPr>
          <w:color w:val="000000" w:themeColor="text1"/>
          <w:szCs w:val="21"/>
        </w:rPr>
        <w:t>3</w:t>
      </w:r>
      <w:r>
        <w:rPr>
          <w:color w:val="000000" w:themeColor="text1"/>
          <w:szCs w:val="21"/>
        </w:rPr>
        <w:t>、转换运作方式、与其他基金合并或者终止基金合同的风险</w:t>
      </w:r>
    </w:p>
    <w:p w:rsidR="009968F3" w:rsidRDefault="0047332E">
      <w:pPr>
        <w:ind w:firstLineChars="200" w:firstLine="420"/>
        <w:rPr>
          <w:color w:val="000000"/>
          <w:szCs w:val="21"/>
        </w:rPr>
      </w:pPr>
      <w:r>
        <w:rPr>
          <w:color w:val="000000" w:themeColor="text1"/>
          <w:szCs w:val="21"/>
        </w:rPr>
        <w:t>（</w:t>
      </w:r>
      <w:r>
        <w:rPr>
          <w:color w:val="000000" w:themeColor="text1"/>
          <w:szCs w:val="21"/>
        </w:rPr>
        <w:t>1</w:t>
      </w:r>
      <w:r>
        <w:rPr>
          <w:color w:val="000000" w:themeColor="text1"/>
          <w:szCs w:val="21"/>
        </w:rPr>
        <w:t>）本基金的销售对象主要为机构投资者，不向个人投资者公开发售，基金持续营销及募集规模可能受到影响，若基金合同生效之日起三年后的对应日基金资产净值低于</w:t>
      </w:r>
      <w:r>
        <w:rPr>
          <w:color w:val="000000" w:themeColor="text1"/>
          <w:szCs w:val="21"/>
        </w:rPr>
        <w:t>2</w:t>
      </w:r>
      <w:r>
        <w:rPr>
          <w:color w:val="000000" w:themeColor="text1"/>
          <w:szCs w:val="21"/>
        </w:rPr>
        <w:t>亿元，基金合同自动终止且不得通过召开基金份额持有人大会延续，投资者将面临基金合同终止的风险。</w:t>
      </w:r>
    </w:p>
    <w:p w:rsidR="00753756" w:rsidRPr="00224952" w:rsidRDefault="001333A8" w:rsidP="00006B1C">
      <w:pPr>
        <w:ind w:firstLineChars="200" w:firstLine="420"/>
        <w:rPr>
          <w:color w:val="000000"/>
          <w:szCs w:val="21"/>
        </w:rPr>
      </w:pPr>
      <w:r w:rsidRPr="00C32195">
        <w:rPr>
          <w:color w:val="000000" w:themeColor="text1"/>
          <w:szCs w:val="21"/>
        </w:rPr>
        <w:t>（</w:t>
      </w:r>
      <w:r w:rsidRPr="00C32195">
        <w:rPr>
          <w:color w:val="000000" w:themeColor="text1"/>
          <w:szCs w:val="21"/>
        </w:rPr>
        <w:t>2</w:t>
      </w:r>
      <w:r w:rsidRPr="00C32195">
        <w:rPr>
          <w:color w:val="000000" w:themeColor="text1"/>
          <w:szCs w:val="21"/>
        </w:rPr>
        <w:t>）本基金基金合同生效满三年后继续存续的，若连续</w:t>
      </w:r>
      <w:r w:rsidRPr="00C32195">
        <w:rPr>
          <w:color w:val="000000" w:themeColor="text1"/>
          <w:szCs w:val="21"/>
        </w:rPr>
        <w:t>60</w:t>
      </w:r>
      <w:r w:rsidRPr="00C32195">
        <w:rPr>
          <w:color w:val="000000" w:themeColor="text1"/>
          <w:szCs w:val="21"/>
        </w:rPr>
        <w:t>个工作日出现基金份额持有人数量不满二百人或者基金资产净值低于</w:t>
      </w:r>
      <w:r w:rsidRPr="00C32195">
        <w:rPr>
          <w:color w:val="000000" w:themeColor="text1"/>
          <w:szCs w:val="21"/>
        </w:rPr>
        <w:t>5000</w:t>
      </w:r>
      <w:r w:rsidRPr="00C32195">
        <w:rPr>
          <w:color w:val="000000" w:themeColor="text1"/>
          <w:szCs w:val="21"/>
        </w:rPr>
        <w:t>万元情形，基金管理人应当向中国证监会报告并提出解决方案，如转换运作方式、与其他基金合并或者终止基金合同等，并召开基金份额持有人大会进行表决。投资者面临转换基金运作方式、与其他基金合并或终止基金合同的风险。</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5" w:name="_Toc225500055"/>
      <w:bookmarkStart w:id="146" w:name="_Toc48658215"/>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5"/>
      <w:bookmarkEnd w:id="14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7" w:name="_Toc390421286"/>
      <w:bookmarkStart w:id="148" w:name="_Toc48658216"/>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7"/>
      <w:bookmarkEnd w:id="148"/>
    </w:p>
    <w:p w:rsidR="009968F3" w:rsidRDefault="0047332E">
      <w:pPr>
        <w:ind w:firstLineChars="200" w:firstLine="420"/>
        <w:rPr>
          <w:color w:val="000000"/>
          <w:szCs w:val="21"/>
        </w:rPr>
      </w:pPr>
      <w:r>
        <w:rPr>
          <w:color w:val="000000"/>
          <w:szCs w:val="21"/>
        </w:rPr>
        <w:t>1.</w:t>
      </w:r>
      <w:r>
        <w:rPr>
          <w:color w:val="000000"/>
          <w:szCs w:val="21"/>
        </w:rPr>
        <w:t>中国证监会准予易方达恒益定期开放债券型发起式证券投资基金注册的文件；</w:t>
      </w:r>
    </w:p>
    <w:p w:rsidR="009968F3" w:rsidRDefault="0047332E">
      <w:pPr>
        <w:ind w:firstLineChars="200" w:firstLine="420"/>
        <w:rPr>
          <w:color w:val="000000"/>
          <w:szCs w:val="21"/>
        </w:rPr>
      </w:pPr>
      <w:r>
        <w:rPr>
          <w:color w:val="000000"/>
          <w:szCs w:val="21"/>
        </w:rPr>
        <w:t>2.</w:t>
      </w:r>
      <w:r>
        <w:rPr>
          <w:color w:val="000000"/>
          <w:szCs w:val="21"/>
        </w:rPr>
        <w:t>《易方达恒益定期开放债券型发起式证券投资基金基金合同》；</w:t>
      </w:r>
    </w:p>
    <w:p w:rsidR="009968F3" w:rsidRDefault="0047332E">
      <w:pPr>
        <w:ind w:firstLineChars="200" w:firstLine="420"/>
        <w:rPr>
          <w:color w:val="000000"/>
          <w:szCs w:val="21"/>
        </w:rPr>
      </w:pPr>
      <w:r>
        <w:rPr>
          <w:color w:val="000000"/>
          <w:szCs w:val="21"/>
        </w:rPr>
        <w:t>3.</w:t>
      </w:r>
      <w:r>
        <w:rPr>
          <w:color w:val="000000"/>
          <w:szCs w:val="21"/>
        </w:rPr>
        <w:t>《易方达恒益定期开放债券型发起式证券投资基金托管协议》；</w:t>
      </w:r>
    </w:p>
    <w:p w:rsidR="009968F3" w:rsidRDefault="0047332E">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9" w:name="_Toc390421287"/>
      <w:bookmarkStart w:id="150" w:name="_Toc48658217"/>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9"/>
      <w:bookmarkEnd w:id="150"/>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1" w:name="_Toc390421288"/>
      <w:bookmarkStart w:id="152" w:name="_Toc48658218"/>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1"/>
      <w:bookmarkEnd w:id="152"/>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6575CF">
      <w:rPr>
        <w:noProof/>
        <w:kern w:val="0"/>
        <w:szCs w:val="21"/>
      </w:rPr>
      <w:t>45</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6575CF">
      <w:rPr>
        <w:noProof/>
        <w:kern w:val="0"/>
        <w:szCs w:val="21"/>
      </w:rPr>
      <w:t>45</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易方达恒益定期开放债券型发起式证券投资基金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32E"/>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575CF"/>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8F3"/>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1EAE488D-5920-4F0B-BF59-036558B11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40614-DC3B-4B69-BDA5-BDBF23F35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5966</Words>
  <Characters>34007</Characters>
  <Application>Microsoft Office Word</Application>
  <DocSecurity>0</DocSecurity>
  <Lines>283</Lines>
  <Paragraphs>79</Paragraphs>
  <ScaleCrop>false</ScaleCrop>
  <Company/>
  <LinksUpToDate>false</LinksUpToDate>
  <CharactersWithSpaces>39894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2020-08-17T12:18:00Z</dcterms:created>
  <dcterms:modified xsi:type="dcterms:W3CDTF">2020-08-18T06:45:00Z</dcterms:modified>
</cp:coreProperties>
</file>