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294F60" w:rsidRDefault="008F2942" w:rsidP="004C0D8A">
      <w:pPr>
        <w:adjustRightInd w:val="0"/>
        <w:snapToGrid w:val="0"/>
        <w:spacing w:line="360" w:lineRule="auto"/>
        <w:jc w:val="left"/>
        <w:rPr>
          <w:rFonts w:asciiTheme="minorEastAsia" w:eastAsiaTheme="minorEastAsia" w:hAnsiTheme="minorEastAsia" w:cs="Arial"/>
          <w:szCs w:val="21"/>
        </w:rPr>
      </w:pPr>
    </w:p>
    <w:p w:rsidR="00BA4B87" w:rsidRPr="00294F60" w:rsidRDefault="00BA4B87" w:rsidP="004C0D8A">
      <w:pPr>
        <w:tabs>
          <w:tab w:val="left" w:pos="1890"/>
        </w:tabs>
        <w:snapToGrid w:val="0"/>
        <w:spacing w:line="360" w:lineRule="auto"/>
        <w:rPr>
          <w:rFonts w:asciiTheme="minorEastAsia" w:eastAsiaTheme="minorEastAsia" w:hAnsiTheme="minorEastAsia"/>
          <w:i/>
          <w:iCs/>
          <w:sz w:val="28"/>
          <w:szCs w:val="28"/>
        </w:rPr>
      </w:pPr>
    </w:p>
    <w:p w:rsidR="00BA4B87" w:rsidRPr="00294F60" w:rsidRDefault="00BA4B87" w:rsidP="004C0D8A">
      <w:pPr>
        <w:snapToGrid w:val="0"/>
        <w:spacing w:line="360" w:lineRule="auto"/>
        <w:ind w:firstLine="881"/>
        <w:jc w:val="center"/>
        <w:rPr>
          <w:rFonts w:asciiTheme="minorEastAsia" w:eastAsiaTheme="minorEastAsia" w:hAnsiTheme="minorEastAsia"/>
          <w:b/>
          <w:sz w:val="44"/>
        </w:rPr>
      </w:pPr>
    </w:p>
    <w:p w:rsidR="00BA4B87" w:rsidRPr="00294F60" w:rsidRDefault="00BA4B87" w:rsidP="004C0D8A">
      <w:pPr>
        <w:snapToGrid w:val="0"/>
        <w:spacing w:line="360" w:lineRule="auto"/>
        <w:ind w:firstLine="881"/>
        <w:jc w:val="center"/>
        <w:rPr>
          <w:rFonts w:asciiTheme="minorEastAsia" w:eastAsiaTheme="minorEastAsia" w:hAnsiTheme="minorEastAsia"/>
          <w:b/>
          <w:sz w:val="44"/>
        </w:rPr>
      </w:pPr>
    </w:p>
    <w:p w:rsidR="00BA4B87" w:rsidRPr="00294F60" w:rsidRDefault="00BA4B87" w:rsidP="004C0D8A">
      <w:pPr>
        <w:snapToGrid w:val="0"/>
        <w:spacing w:line="360" w:lineRule="auto"/>
        <w:ind w:firstLine="881"/>
        <w:jc w:val="center"/>
        <w:rPr>
          <w:rFonts w:asciiTheme="minorEastAsia" w:eastAsiaTheme="minorEastAsia" w:hAnsiTheme="minorEastAsia"/>
          <w:b/>
          <w:sz w:val="44"/>
        </w:rPr>
      </w:pPr>
    </w:p>
    <w:p w:rsidR="00BA4B87" w:rsidRPr="00294F60" w:rsidRDefault="00BA4B87" w:rsidP="004C0D8A">
      <w:pPr>
        <w:snapToGrid w:val="0"/>
        <w:spacing w:line="360" w:lineRule="auto"/>
        <w:ind w:firstLine="881"/>
        <w:jc w:val="center"/>
        <w:rPr>
          <w:rFonts w:asciiTheme="minorEastAsia" w:eastAsiaTheme="minorEastAsia" w:hAnsiTheme="minorEastAsia"/>
          <w:b/>
          <w:sz w:val="44"/>
        </w:rPr>
      </w:pPr>
    </w:p>
    <w:p w:rsidR="00BA4B87" w:rsidRPr="00294F60" w:rsidRDefault="00BA4B87" w:rsidP="004C0D8A">
      <w:pPr>
        <w:snapToGrid w:val="0"/>
        <w:spacing w:line="360" w:lineRule="auto"/>
        <w:jc w:val="center"/>
        <w:rPr>
          <w:rFonts w:asciiTheme="minorEastAsia" w:eastAsiaTheme="minorEastAsia" w:hAnsiTheme="minorEastAsia"/>
          <w:b/>
          <w:sz w:val="44"/>
        </w:rPr>
      </w:pPr>
      <w:r w:rsidRPr="00294F60">
        <w:rPr>
          <w:rFonts w:asciiTheme="minorEastAsia" w:eastAsiaTheme="minorEastAsia" w:hAnsiTheme="minorEastAsia" w:hint="eastAsia"/>
          <w:b/>
          <w:sz w:val="44"/>
        </w:rPr>
        <w:t>易方达</w:t>
      </w:r>
      <w:r w:rsidR="00A863D6" w:rsidRPr="00294F60">
        <w:rPr>
          <w:rFonts w:asciiTheme="minorEastAsia" w:eastAsiaTheme="minorEastAsia" w:hAnsiTheme="minorEastAsia" w:hint="eastAsia"/>
          <w:b/>
          <w:bCs/>
          <w:sz w:val="44"/>
        </w:rPr>
        <w:t>投资级信用债</w:t>
      </w:r>
      <w:r w:rsidR="00FA6D82" w:rsidRPr="00294F60">
        <w:rPr>
          <w:rFonts w:asciiTheme="minorEastAsia" w:eastAsiaTheme="minorEastAsia" w:hAnsiTheme="minorEastAsia" w:hint="eastAsia"/>
          <w:b/>
          <w:bCs/>
          <w:sz w:val="44"/>
        </w:rPr>
        <w:t>债券型证券投资基金</w:t>
      </w:r>
    </w:p>
    <w:p w:rsidR="00BA4B87" w:rsidRPr="00294F60" w:rsidRDefault="008B1300" w:rsidP="004C0D8A">
      <w:pPr>
        <w:snapToGrid w:val="0"/>
        <w:spacing w:line="360" w:lineRule="auto"/>
        <w:jc w:val="center"/>
        <w:rPr>
          <w:rFonts w:asciiTheme="minorEastAsia" w:eastAsiaTheme="minorEastAsia" w:hAnsiTheme="minorEastAsia"/>
          <w:b/>
          <w:sz w:val="44"/>
        </w:rPr>
      </w:pPr>
      <w:r w:rsidRPr="00294F60">
        <w:rPr>
          <w:rFonts w:asciiTheme="minorEastAsia" w:eastAsiaTheme="minorEastAsia" w:hAnsiTheme="minorEastAsia" w:hint="eastAsia"/>
          <w:b/>
          <w:sz w:val="44"/>
        </w:rPr>
        <w:t>更新的</w:t>
      </w:r>
      <w:r w:rsidR="00BA4B87" w:rsidRPr="00294F60">
        <w:rPr>
          <w:rFonts w:asciiTheme="minorEastAsia" w:eastAsiaTheme="minorEastAsia" w:hAnsiTheme="minorEastAsia" w:hint="eastAsia"/>
          <w:b/>
          <w:sz w:val="44"/>
        </w:rPr>
        <w:t>招募说明书</w:t>
      </w:r>
    </w:p>
    <w:p w:rsidR="00BA4B87" w:rsidRPr="00294F60" w:rsidRDefault="00BA4B87" w:rsidP="004C0D8A">
      <w:pPr>
        <w:snapToGrid w:val="0"/>
        <w:spacing w:line="360" w:lineRule="auto"/>
        <w:ind w:leftChars="800" w:left="1680" w:firstLine="181"/>
        <w:rPr>
          <w:rFonts w:asciiTheme="minorEastAsia" w:eastAsiaTheme="minorEastAsia" w:hAnsiTheme="minorEastAsia"/>
          <w:sz w:val="30"/>
          <w:szCs w:val="30"/>
        </w:rPr>
      </w:pPr>
    </w:p>
    <w:p w:rsidR="00992FE4" w:rsidRPr="00294F60" w:rsidRDefault="00992FE4" w:rsidP="004C0D8A">
      <w:pPr>
        <w:snapToGrid w:val="0"/>
        <w:spacing w:line="360" w:lineRule="auto"/>
        <w:ind w:leftChars="800" w:left="1680" w:firstLine="181"/>
        <w:rPr>
          <w:rFonts w:asciiTheme="minorEastAsia" w:eastAsiaTheme="minorEastAsia" w:hAnsiTheme="minorEastAsia"/>
          <w:sz w:val="30"/>
          <w:szCs w:val="30"/>
        </w:rPr>
      </w:pPr>
    </w:p>
    <w:p w:rsidR="00BA4B87" w:rsidRPr="00294F60" w:rsidRDefault="00BA4B87" w:rsidP="004C0D8A">
      <w:pPr>
        <w:snapToGrid w:val="0"/>
        <w:spacing w:line="360" w:lineRule="auto"/>
        <w:ind w:leftChars="800" w:left="1680"/>
        <w:rPr>
          <w:rFonts w:asciiTheme="minorEastAsia" w:eastAsiaTheme="minorEastAsia" w:hAnsiTheme="minorEastAsia"/>
          <w:sz w:val="30"/>
          <w:szCs w:val="30"/>
        </w:rPr>
      </w:pPr>
    </w:p>
    <w:p w:rsidR="00BA4B87" w:rsidRPr="00294F60" w:rsidRDefault="00BA4B87" w:rsidP="004C0D8A">
      <w:pPr>
        <w:snapToGrid w:val="0"/>
        <w:spacing w:line="360" w:lineRule="auto"/>
        <w:ind w:leftChars="800" w:left="1680"/>
        <w:rPr>
          <w:rFonts w:asciiTheme="minorEastAsia" w:eastAsiaTheme="minorEastAsia" w:hAnsiTheme="minorEastAsia"/>
          <w:sz w:val="30"/>
          <w:szCs w:val="30"/>
        </w:rPr>
      </w:pPr>
    </w:p>
    <w:p w:rsidR="00BA4B87" w:rsidRPr="00294F60" w:rsidRDefault="00BA4B87" w:rsidP="004C0D8A">
      <w:pPr>
        <w:snapToGrid w:val="0"/>
        <w:spacing w:line="360" w:lineRule="auto"/>
        <w:ind w:leftChars="800" w:left="1680"/>
        <w:rPr>
          <w:rFonts w:asciiTheme="minorEastAsia" w:eastAsiaTheme="minorEastAsia" w:hAnsiTheme="minorEastAsia"/>
          <w:sz w:val="30"/>
          <w:szCs w:val="30"/>
        </w:rPr>
      </w:pPr>
    </w:p>
    <w:p w:rsidR="00BA4B87" w:rsidRPr="00294F60" w:rsidRDefault="00BA4B87" w:rsidP="004C0D8A">
      <w:pPr>
        <w:snapToGrid w:val="0"/>
        <w:spacing w:line="360" w:lineRule="auto"/>
        <w:ind w:leftChars="800" w:left="1680"/>
        <w:rPr>
          <w:rFonts w:asciiTheme="minorEastAsia" w:eastAsiaTheme="minorEastAsia" w:hAnsiTheme="minorEastAsia"/>
          <w:sz w:val="30"/>
          <w:szCs w:val="30"/>
        </w:rPr>
      </w:pPr>
    </w:p>
    <w:p w:rsidR="00BA4B87" w:rsidRPr="00294F60" w:rsidRDefault="00BA4B87" w:rsidP="004C0D8A">
      <w:pPr>
        <w:snapToGrid w:val="0"/>
        <w:spacing w:line="360" w:lineRule="auto"/>
        <w:ind w:leftChars="686" w:left="1679" w:hangingChars="74" w:hanging="238"/>
        <w:rPr>
          <w:rFonts w:asciiTheme="minorEastAsia" w:eastAsiaTheme="minorEastAsia" w:hAnsiTheme="minorEastAsia"/>
          <w:b/>
          <w:sz w:val="32"/>
          <w:szCs w:val="32"/>
        </w:rPr>
      </w:pPr>
      <w:r w:rsidRPr="00294F60">
        <w:rPr>
          <w:rFonts w:asciiTheme="minorEastAsia" w:eastAsiaTheme="minorEastAsia" w:hAnsiTheme="minorEastAsia" w:hint="eastAsia"/>
          <w:b/>
          <w:sz w:val="32"/>
          <w:szCs w:val="32"/>
        </w:rPr>
        <w:t>基金管理人：易方达基金管理有限公司</w:t>
      </w:r>
    </w:p>
    <w:p w:rsidR="00BA4B87" w:rsidRPr="00294F60" w:rsidRDefault="00BA4B87" w:rsidP="004C0D8A">
      <w:pPr>
        <w:snapToGrid w:val="0"/>
        <w:spacing w:line="360" w:lineRule="auto"/>
        <w:ind w:leftChars="685" w:left="1438"/>
        <w:rPr>
          <w:rFonts w:asciiTheme="minorEastAsia" w:eastAsiaTheme="minorEastAsia" w:hAnsiTheme="minorEastAsia"/>
          <w:b/>
          <w:sz w:val="32"/>
          <w:szCs w:val="32"/>
        </w:rPr>
      </w:pPr>
      <w:r w:rsidRPr="00294F60">
        <w:rPr>
          <w:rFonts w:asciiTheme="minorEastAsia" w:eastAsiaTheme="minorEastAsia" w:hAnsiTheme="minorEastAsia" w:hint="eastAsia"/>
          <w:b/>
          <w:sz w:val="32"/>
          <w:szCs w:val="32"/>
        </w:rPr>
        <w:t>基金托管人：</w:t>
      </w:r>
      <w:r w:rsidR="0021171D" w:rsidRPr="00294F60">
        <w:rPr>
          <w:rFonts w:asciiTheme="minorEastAsia" w:eastAsiaTheme="minorEastAsia" w:hAnsiTheme="minorEastAsia" w:hint="eastAsia"/>
          <w:b/>
          <w:sz w:val="32"/>
          <w:szCs w:val="32"/>
        </w:rPr>
        <w:t>中国</w:t>
      </w:r>
      <w:r w:rsidR="00A863D6" w:rsidRPr="00294F60">
        <w:rPr>
          <w:rFonts w:asciiTheme="minorEastAsia" w:eastAsiaTheme="minorEastAsia" w:hAnsiTheme="minorEastAsia" w:hint="eastAsia"/>
          <w:b/>
          <w:sz w:val="32"/>
          <w:szCs w:val="32"/>
        </w:rPr>
        <w:t>农业</w:t>
      </w:r>
      <w:r w:rsidR="00746A7E" w:rsidRPr="00294F60">
        <w:rPr>
          <w:rFonts w:asciiTheme="minorEastAsia" w:eastAsiaTheme="minorEastAsia" w:hAnsiTheme="minorEastAsia" w:hint="eastAsia"/>
          <w:b/>
          <w:sz w:val="32"/>
          <w:szCs w:val="32"/>
        </w:rPr>
        <w:t>银行</w:t>
      </w:r>
      <w:r w:rsidRPr="00294F60">
        <w:rPr>
          <w:rFonts w:asciiTheme="minorEastAsia" w:eastAsiaTheme="minorEastAsia" w:hAnsiTheme="minorEastAsia" w:hint="eastAsia"/>
          <w:b/>
          <w:sz w:val="32"/>
          <w:szCs w:val="32"/>
        </w:rPr>
        <w:t>股份有限公司</w:t>
      </w:r>
    </w:p>
    <w:p w:rsidR="00BA4B87" w:rsidRPr="00294F60" w:rsidRDefault="00BA4B87" w:rsidP="004C0D8A">
      <w:pPr>
        <w:snapToGrid w:val="0"/>
        <w:spacing w:line="360" w:lineRule="auto"/>
        <w:ind w:firstLine="561"/>
        <w:rPr>
          <w:rFonts w:asciiTheme="minorEastAsia" w:eastAsiaTheme="minorEastAsia" w:hAnsiTheme="minorEastAsia"/>
          <w:b/>
          <w:sz w:val="24"/>
        </w:rPr>
      </w:pPr>
    </w:p>
    <w:p w:rsidR="00C231ED" w:rsidRDefault="00C231ED" w:rsidP="004C0D8A">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二○二○年</w:t>
      </w:r>
      <w:r w:rsidR="00792FE4">
        <w:rPr>
          <w:rFonts w:asciiTheme="minorEastAsia" w:eastAsiaTheme="minorEastAsia" w:hAnsiTheme="minorEastAsia" w:hint="eastAsia"/>
          <w:b/>
          <w:sz w:val="28"/>
          <w:szCs w:val="28"/>
        </w:rPr>
        <w:t>八</w:t>
      </w:r>
      <w:r>
        <w:rPr>
          <w:rFonts w:asciiTheme="minorEastAsia" w:eastAsiaTheme="minorEastAsia" w:hAnsiTheme="minorEastAsia" w:hint="eastAsia"/>
          <w:b/>
          <w:sz w:val="28"/>
          <w:szCs w:val="28"/>
        </w:rPr>
        <w:t>月</w:t>
      </w:r>
    </w:p>
    <w:p w:rsidR="00196674" w:rsidRPr="00294F60" w:rsidRDefault="00196674" w:rsidP="004C0D8A">
      <w:pPr>
        <w:snapToGrid w:val="0"/>
        <w:spacing w:line="360" w:lineRule="auto"/>
        <w:jc w:val="center"/>
        <w:rPr>
          <w:rFonts w:asciiTheme="minorEastAsia" w:eastAsiaTheme="minorEastAsia" w:hAnsiTheme="minorEastAsia"/>
          <w:b/>
          <w:sz w:val="28"/>
          <w:szCs w:val="28"/>
        </w:rPr>
      </w:pPr>
    </w:p>
    <w:p w:rsidR="00196674" w:rsidRPr="00294F60" w:rsidRDefault="00196674" w:rsidP="004C0D8A">
      <w:pPr>
        <w:snapToGrid w:val="0"/>
        <w:spacing w:line="360" w:lineRule="auto"/>
        <w:jc w:val="center"/>
        <w:rPr>
          <w:rFonts w:asciiTheme="minorEastAsia" w:eastAsiaTheme="minorEastAsia" w:hAnsiTheme="minorEastAsia"/>
          <w:b/>
          <w:sz w:val="28"/>
          <w:szCs w:val="28"/>
        </w:rPr>
      </w:pPr>
    </w:p>
    <w:p w:rsidR="00196674" w:rsidRPr="00294F60" w:rsidRDefault="00196674" w:rsidP="004C0D8A">
      <w:pPr>
        <w:snapToGrid w:val="0"/>
        <w:spacing w:line="360" w:lineRule="auto"/>
        <w:jc w:val="center"/>
        <w:rPr>
          <w:rFonts w:asciiTheme="minorEastAsia" w:eastAsiaTheme="minorEastAsia" w:hAnsiTheme="minorEastAsia"/>
          <w:b/>
          <w:sz w:val="28"/>
          <w:szCs w:val="28"/>
        </w:rPr>
      </w:pPr>
    </w:p>
    <w:p w:rsidR="00196674" w:rsidRPr="00294F60" w:rsidRDefault="00196674" w:rsidP="004C0D8A">
      <w:pPr>
        <w:snapToGrid w:val="0"/>
        <w:spacing w:line="360" w:lineRule="auto"/>
        <w:jc w:val="center"/>
        <w:rPr>
          <w:rFonts w:asciiTheme="minorEastAsia" w:eastAsiaTheme="minorEastAsia" w:hAnsiTheme="minorEastAsia"/>
          <w:b/>
          <w:sz w:val="28"/>
          <w:szCs w:val="28"/>
        </w:rPr>
      </w:pPr>
    </w:p>
    <w:p w:rsidR="00BA4B87" w:rsidRPr="00294F60" w:rsidRDefault="00BA4B87" w:rsidP="004C0D8A">
      <w:pPr>
        <w:snapToGrid w:val="0"/>
        <w:spacing w:line="360" w:lineRule="auto"/>
        <w:jc w:val="center"/>
        <w:rPr>
          <w:rFonts w:asciiTheme="minorEastAsia" w:eastAsiaTheme="minorEastAsia" w:hAnsiTheme="minorEastAsia"/>
          <w:b/>
          <w:sz w:val="28"/>
          <w:szCs w:val="28"/>
        </w:rPr>
      </w:pPr>
      <w:r w:rsidRPr="00294F60">
        <w:rPr>
          <w:rFonts w:asciiTheme="minorEastAsia" w:eastAsiaTheme="minorEastAsia" w:hAnsiTheme="minorEastAsia" w:hint="eastAsia"/>
          <w:b/>
          <w:sz w:val="28"/>
          <w:szCs w:val="28"/>
        </w:rPr>
        <w:lastRenderedPageBreak/>
        <w:t>重要提示</w:t>
      </w:r>
    </w:p>
    <w:p w:rsidR="00BA4B87" w:rsidRPr="00294F60" w:rsidRDefault="00BA4B87"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本基金根据</w:t>
      </w:r>
      <w:r w:rsidR="00831D26" w:rsidRPr="00294F60">
        <w:rPr>
          <w:rFonts w:asciiTheme="minorEastAsia" w:eastAsiaTheme="minorEastAsia" w:hAnsiTheme="minorEastAsia" w:hint="eastAsia"/>
        </w:rPr>
        <w:t>2013</w:t>
      </w:r>
      <w:r w:rsidR="00461ADF" w:rsidRPr="00294F60">
        <w:rPr>
          <w:rFonts w:asciiTheme="minorEastAsia" w:eastAsiaTheme="minorEastAsia" w:hAnsiTheme="minorEastAsia" w:hint="eastAsia"/>
        </w:rPr>
        <w:t>年</w:t>
      </w:r>
      <w:r w:rsidR="00542AFD" w:rsidRPr="00294F60">
        <w:rPr>
          <w:rFonts w:asciiTheme="minorEastAsia" w:eastAsiaTheme="minorEastAsia" w:hAnsiTheme="minorEastAsia" w:hint="eastAsia"/>
        </w:rPr>
        <w:t>5</w:t>
      </w:r>
      <w:r w:rsidRPr="00294F60">
        <w:rPr>
          <w:rFonts w:asciiTheme="minorEastAsia" w:eastAsiaTheme="minorEastAsia" w:hAnsiTheme="minorEastAsia" w:hint="eastAsia"/>
        </w:rPr>
        <w:t>月</w:t>
      </w:r>
      <w:r w:rsidR="00542AFD" w:rsidRPr="00294F60">
        <w:rPr>
          <w:rFonts w:asciiTheme="minorEastAsia" w:eastAsiaTheme="minorEastAsia" w:hAnsiTheme="minorEastAsia" w:hint="eastAsia"/>
        </w:rPr>
        <w:t>23</w:t>
      </w:r>
      <w:r w:rsidRPr="00294F60">
        <w:rPr>
          <w:rFonts w:asciiTheme="minorEastAsia" w:eastAsiaTheme="minorEastAsia" w:hAnsiTheme="minorEastAsia" w:hint="eastAsia"/>
        </w:rPr>
        <w:t>日中国证券监督管理委员会《关于核准</w:t>
      </w:r>
      <w:r w:rsidR="00E96DFD" w:rsidRPr="00294F60">
        <w:rPr>
          <w:rFonts w:asciiTheme="minorEastAsia" w:eastAsiaTheme="minorEastAsia" w:hAnsiTheme="minorEastAsia" w:hint="eastAsia"/>
        </w:rPr>
        <w:t>易方达</w:t>
      </w:r>
      <w:r w:rsidR="00A863D6" w:rsidRPr="00294F60">
        <w:rPr>
          <w:rFonts w:asciiTheme="minorEastAsia" w:eastAsiaTheme="minorEastAsia" w:hAnsiTheme="minorEastAsia" w:hint="eastAsia"/>
        </w:rPr>
        <w:t>投资级信用债</w:t>
      </w:r>
      <w:r w:rsidR="00FA6D82" w:rsidRPr="00294F60">
        <w:rPr>
          <w:rFonts w:asciiTheme="minorEastAsia" w:eastAsiaTheme="minorEastAsia" w:hAnsiTheme="minorEastAsia" w:hint="eastAsia"/>
        </w:rPr>
        <w:t>债券型证券投资基金</w:t>
      </w:r>
      <w:r w:rsidRPr="00294F60">
        <w:rPr>
          <w:rFonts w:asciiTheme="minorEastAsia" w:eastAsiaTheme="minorEastAsia" w:hAnsiTheme="minorEastAsia" w:hint="eastAsia"/>
        </w:rPr>
        <w:t>募集的批复》(证监许可[</w:t>
      </w:r>
      <w:r w:rsidR="00542AFD" w:rsidRPr="00294F60">
        <w:rPr>
          <w:rFonts w:asciiTheme="minorEastAsia" w:eastAsiaTheme="minorEastAsia" w:hAnsiTheme="minorEastAsia" w:hint="eastAsia"/>
        </w:rPr>
        <w:t>2013</w:t>
      </w:r>
      <w:r w:rsidRPr="00294F60">
        <w:rPr>
          <w:rFonts w:asciiTheme="minorEastAsia" w:eastAsiaTheme="minorEastAsia" w:hAnsiTheme="minorEastAsia" w:hint="eastAsia"/>
        </w:rPr>
        <w:t>]</w:t>
      </w:r>
      <w:r w:rsidR="00542AFD" w:rsidRPr="00294F60">
        <w:rPr>
          <w:rFonts w:asciiTheme="minorEastAsia" w:eastAsiaTheme="minorEastAsia" w:hAnsiTheme="minorEastAsia" w:hint="eastAsia"/>
        </w:rPr>
        <w:t>682</w:t>
      </w:r>
      <w:r w:rsidRPr="00294F60">
        <w:rPr>
          <w:rFonts w:asciiTheme="minorEastAsia" w:eastAsiaTheme="minorEastAsia" w:hAnsiTheme="minorEastAsia" w:hint="eastAsia"/>
        </w:rPr>
        <w:t>号)和</w:t>
      </w:r>
      <w:r w:rsidR="00831D26" w:rsidRPr="00294F60">
        <w:rPr>
          <w:rFonts w:asciiTheme="minorEastAsia" w:eastAsiaTheme="minorEastAsia" w:hAnsiTheme="minorEastAsia" w:hint="eastAsia"/>
        </w:rPr>
        <w:t>2013</w:t>
      </w:r>
      <w:r w:rsidR="00461ADF" w:rsidRPr="00294F60">
        <w:rPr>
          <w:rFonts w:asciiTheme="minorEastAsia" w:eastAsiaTheme="minorEastAsia" w:hAnsiTheme="minorEastAsia" w:hint="eastAsia"/>
        </w:rPr>
        <w:t>年</w:t>
      </w:r>
      <w:r w:rsidR="00A30978" w:rsidRPr="00294F60">
        <w:rPr>
          <w:rFonts w:asciiTheme="minorEastAsia" w:eastAsiaTheme="minorEastAsia" w:hAnsiTheme="minorEastAsia" w:hint="eastAsia"/>
        </w:rPr>
        <w:t>7</w:t>
      </w:r>
      <w:r w:rsidRPr="00294F60">
        <w:rPr>
          <w:rFonts w:asciiTheme="minorEastAsia" w:eastAsiaTheme="minorEastAsia" w:hAnsiTheme="minorEastAsia" w:hint="eastAsia"/>
        </w:rPr>
        <w:t>月</w:t>
      </w:r>
      <w:r w:rsidR="00A30978" w:rsidRPr="00294F60">
        <w:rPr>
          <w:rFonts w:asciiTheme="minorEastAsia" w:eastAsiaTheme="minorEastAsia" w:hAnsiTheme="minorEastAsia" w:hint="eastAsia"/>
        </w:rPr>
        <w:t>16</w:t>
      </w:r>
      <w:r w:rsidRPr="00294F60">
        <w:rPr>
          <w:rFonts w:asciiTheme="minorEastAsia" w:eastAsiaTheme="minorEastAsia" w:hAnsiTheme="minorEastAsia" w:hint="eastAsia"/>
        </w:rPr>
        <w:t>日《关于</w:t>
      </w:r>
      <w:r w:rsidR="00E96DFD" w:rsidRPr="00294F60">
        <w:rPr>
          <w:rFonts w:asciiTheme="minorEastAsia" w:eastAsiaTheme="minorEastAsia" w:hAnsiTheme="minorEastAsia" w:hint="eastAsia"/>
        </w:rPr>
        <w:t>易方达</w:t>
      </w:r>
      <w:r w:rsidR="00A863D6" w:rsidRPr="00294F60">
        <w:rPr>
          <w:rFonts w:asciiTheme="minorEastAsia" w:eastAsiaTheme="minorEastAsia" w:hAnsiTheme="minorEastAsia" w:hint="eastAsia"/>
        </w:rPr>
        <w:t>投资级信用债</w:t>
      </w:r>
      <w:r w:rsidR="00FA6D82" w:rsidRPr="00294F60">
        <w:rPr>
          <w:rFonts w:asciiTheme="minorEastAsia" w:eastAsiaTheme="minorEastAsia" w:hAnsiTheme="minorEastAsia" w:hint="eastAsia"/>
        </w:rPr>
        <w:t>债券型证券投资基金</w:t>
      </w:r>
      <w:r w:rsidRPr="00294F60">
        <w:rPr>
          <w:rFonts w:asciiTheme="minorEastAsia" w:eastAsiaTheme="minorEastAsia" w:hAnsiTheme="minorEastAsia" w:hint="eastAsia"/>
        </w:rPr>
        <w:t>募集时间安排的确认函》(基金部函[</w:t>
      </w:r>
      <w:r w:rsidR="00A30978" w:rsidRPr="00294F60">
        <w:rPr>
          <w:rFonts w:asciiTheme="minorEastAsia" w:eastAsiaTheme="minorEastAsia" w:hAnsiTheme="minorEastAsia" w:hint="eastAsia"/>
        </w:rPr>
        <w:t>2013</w:t>
      </w:r>
      <w:r w:rsidRPr="00294F60">
        <w:rPr>
          <w:rFonts w:asciiTheme="minorEastAsia" w:eastAsiaTheme="minorEastAsia" w:hAnsiTheme="minorEastAsia" w:hint="eastAsia"/>
        </w:rPr>
        <w:t>]</w:t>
      </w:r>
      <w:r w:rsidR="00A30978" w:rsidRPr="00294F60">
        <w:rPr>
          <w:rFonts w:asciiTheme="minorEastAsia" w:eastAsiaTheme="minorEastAsia" w:hAnsiTheme="minorEastAsia" w:hint="eastAsia"/>
        </w:rPr>
        <w:t>575</w:t>
      </w:r>
      <w:r w:rsidRPr="00294F60">
        <w:rPr>
          <w:rFonts w:asciiTheme="minorEastAsia" w:eastAsiaTheme="minorEastAsia" w:hAnsiTheme="minorEastAsia" w:hint="eastAsia"/>
        </w:rPr>
        <w:t>号)的核准，进行募集。</w:t>
      </w:r>
      <w:r w:rsidR="006A1B66" w:rsidRPr="00294F60">
        <w:rPr>
          <w:rFonts w:asciiTheme="minorEastAsia" w:eastAsiaTheme="minorEastAsia" w:hAnsiTheme="minorEastAsia" w:hint="eastAsia"/>
        </w:rPr>
        <w:t>本基金的基金合同于</w:t>
      </w:r>
      <w:r w:rsidR="006A1B66" w:rsidRPr="00294F60">
        <w:rPr>
          <w:rFonts w:asciiTheme="minorEastAsia" w:eastAsiaTheme="minorEastAsia" w:hAnsiTheme="minorEastAsia"/>
        </w:rPr>
        <w:t>2013</w:t>
      </w:r>
      <w:r w:rsidR="006A1B66" w:rsidRPr="00294F60">
        <w:rPr>
          <w:rFonts w:asciiTheme="minorEastAsia" w:eastAsiaTheme="minorEastAsia" w:hAnsiTheme="minorEastAsia" w:hint="eastAsia"/>
        </w:rPr>
        <w:t>年9月10日正式生效。</w:t>
      </w:r>
    </w:p>
    <w:p w:rsidR="00BA4B87" w:rsidRPr="00294F60" w:rsidRDefault="00BA4B87"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294F60" w:rsidRDefault="00BA4B87"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基金管理人依照恪尽职守、诚实信用、谨慎勤勉的原则管理和运用基金财产，但不保证基金一定盈利，也不保证最低收益。</w:t>
      </w:r>
    </w:p>
    <w:p w:rsidR="006822F9" w:rsidRPr="00294F60" w:rsidRDefault="00053E4C"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本基金主要投资于债券资产</w:t>
      </w:r>
      <w:r w:rsidR="00F70B23" w:rsidRPr="00294F60">
        <w:rPr>
          <w:rFonts w:asciiTheme="minorEastAsia" w:eastAsiaTheme="minorEastAsia" w:hAnsiTheme="minorEastAsia" w:hint="eastAsia"/>
        </w:rPr>
        <w:t>，</w:t>
      </w:r>
      <w:r w:rsidR="00BA4B87" w:rsidRPr="00294F60">
        <w:rPr>
          <w:rFonts w:asciiTheme="minorEastAsia" w:eastAsiaTheme="minorEastAsia" w:hAnsiTheme="minorEastAsia" w:hint="eastAsia"/>
        </w:rPr>
        <w:t>并</w:t>
      </w:r>
      <w:r w:rsidR="00CC6187" w:rsidRPr="00294F60">
        <w:rPr>
          <w:rFonts w:asciiTheme="minorEastAsia" w:eastAsiaTheme="minorEastAsia" w:hAnsiTheme="minorEastAsia" w:hint="eastAsia"/>
        </w:rPr>
        <w:t>不</w:t>
      </w:r>
      <w:r w:rsidR="00AA40F0" w:rsidRPr="00294F60">
        <w:rPr>
          <w:rFonts w:asciiTheme="minorEastAsia" w:eastAsiaTheme="minorEastAsia" w:hAnsiTheme="minorEastAsia" w:hint="eastAsia"/>
        </w:rPr>
        <w:t>直接在二级市场买入股票、权证等资产，也不参与一级市场新股申购和新股增发。同时本基金不参与可转换债券投资</w:t>
      </w:r>
      <w:r w:rsidR="00010BE3" w:rsidRPr="00294F60">
        <w:rPr>
          <w:rFonts w:asciiTheme="minorEastAsia" w:eastAsiaTheme="minorEastAsia" w:hAnsiTheme="minorEastAsia" w:hint="eastAsia"/>
        </w:rPr>
        <w:t>。</w:t>
      </w:r>
      <w:r w:rsidR="00693D9A" w:rsidRPr="00294F60">
        <w:rPr>
          <w:rFonts w:asciiTheme="minorEastAsia" w:eastAsiaTheme="minorEastAsia" w:hAnsiTheme="minorEastAsia" w:hint="eastAsia"/>
        </w:rPr>
        <w:t>投资人在投资本基金前，</w:t>
      </w:r>
      <w:r w:rsidR="0021073D" w:rsidRPr="00294F60">
        <w:rPr>
          <w:rFonts w:asciiTheme="minorEastAsia" w:eastAsiaTheme="minorEastAsia" w:hAnsiTheme="minorEastAsia" w:hint="eastAsia"/>
        </w:rPr>
        <w:t>请认真阅读本基金的招募说明书、基金合同和基金产品资料概要等信息披露文件</w:t>
      </w:r>
      <w:r w:rsidR="00693D9A" w:rsidRPr="00294F60">
        <w:rPr>
          <w:rFonts w:asciiTheme="minorEastAsia" w:eastAsiaTheme="minorEastAsia" w:hAnsiTheme="minorEastAsia" w:hint="eastAsia"/>
        </w:rPr>
        <w:t>，全面认识本基金的风险收益特征和产品特性，充分考虑自身的风险承受能力，理性判断市场，对认购</w:t>
      </w:r>
      <w:r w:rsidR="00023038" w:rsidRPr="00294F60">
        <w:rPr>
          <w:rFonts w:asciiTheme="minorEastAsia" w:eastAsiaTheme="minorEastAsia" w:hAnsiTheme="minorEastAsia" w:hint="eastAsia"/>
        </w:rPr>
        <w:t>(</w:t>
      </w:r>
      <w:r w:rsidR="00693D9A" w:rsidRPr="00294F60">
        <w:rPr>
          <w:rFonts w:asciiTheme="minorEastAsia" w:eastAsiaTheme="minorEastAsia" w:hAnsiTheme="minorEastAsia" w:hint="eastAsia"/>
        </w:rPr>
        <w:t>或申购</w:t>
      </w:r>
      <w:r w:rsidR="00023038" w:rsidRPr="00294F60">
        <w:rPr>
          <w:rFonts w:asciiTheme="minorEastAsia" w:eastAsiaTheme="minorEastAsia" w:hAnsiTheme="minorEastAsia" w:hint="eastAsia"/>
        </w:rPr>
        <w:t>)</w:t>
      </w:r>
      <w:r w:rsidR="00693D9A" w:rsidRPr="00294F60">
        <w:rPr>
          <w:rFonts w:asciiTheme="minorEastAsia" w:eastAsiaTheme="minorEastAsia" w:hAnsiTheme="minorEastAsia" w:hint="eastAsia"/>
        </w:rPr>
        <w:t>基金的意愿、时机、数量等投资行为作出独立决策，获得基金投资收益，亦承担基金投资中出现的各类风险。投资本基金可能遇到的风险包括：因整体政治、经济、社会等环境因素对证券市场价格产生影响的市场风险，由于基金份额持有人大量赎回基金或证券市场交易量不足导致的流动性风险，基金管理人在基金管理运作过程中产生的基金管理风险，以及本基金</w:t>
      </w:r>
      <w:r w:rsidR="00225B09" w:rsidRPr="00294F60">
        <w:rPr>
          <w:rFonts w:asciiTheme="minorEastAsia" w:eastAsiaTheme="minorEastAsia" w:hAnsiTheme="minorEastAsia" w:hint="eastAsia"/>
        </w:rPr>
        <w:t>主要</w:t>
      </w:r>
      <w:r w:rsidR="00693D9A" w:rsidRPr="00294F60">
        <w:rPr>
          <w:rFonts w:asciiTheme="minorEastAsia" w:eastAsiaTheme="minorEastAsia" w:hAnsiTheme="minorEastAsia" w:hint="eastAsia"/>
        </w:rPr>
        <w:t>投资</w:t>
      </w:r>
      <w:r w:rsidR="00225B09" w:rsidRPr="00294F60">
        <w:rPr>
          <w:rFonts w:asciiTheme="minorEastAsia" w:eastAsiaTheme="minorEastAsia" w:hAnsiTheme="minorEastAsia" w:hint="eastAsia"/>
        </w:rPr>
        <w:t>于信用债券所产生的特有信用</w:t>
      </w:r>
      <w:r w:rsidR="00693D9A" w:rsidRPr="00294F60">
        <w:rPr>
          <w:rFonts w:asciiTheme="minorEastAsia" w:eastAsiaTheme="minorEastAsia" w:hAnsiTheme="minorEastAsia" w:hint="eastAsia"/>
        </w:rPr>
        <w:t>风险，</w:t>
      </w:r>
      <w:r w:rsidR="003A10E8" w:rsidRPr="00294F60">
        <w:rPr>
          <w:rFonts w:asciiTheme="minorEastAsia" w:eastAsiaTheme="minorEastAsia" w:hAnsiTheme="minorEastAsia" w:hint="eastAsia"/>
        </w:rPr>
        <w:t>基金合同提前终止风险，与其他基金</w:t>
      </w:r>
      <w:r w:rsidR="00040FCC" w:rsidRPr="00294F60">
        <w:rPr>
          <w:rFonts w:asciiTheme="minorEastAsia" w:eastAsiaTheme="minorEastAsia" w:hAnsiTheme="minorEastAsia" w:hint="eastAsia"/>
        </w:rPr>
        <w:t>合并</w:t>
      </w:r>
      <w:r w:rsidR="003A10E8" w:rsidRPr="00294F60">
        <w:rPr>
          <w:rFonts w:asciiTheme="minorEastAsia" w:eastAsiaTheme="minorEastAsia" w:hAnsiTheme="minorEastAsia" w:hint="eastAsia"/>
        </w:rPr>
        <w:t>风险，</w:t>
      </w:r>
      <w:r w:rsidR="00C31976" w:rsidRPr="00294F60">
        <w:rPr>
          <w:rFonts w:asciiTheme="minorEastAsia" w:eastAsiaTheme="minorEastAsia" w:hAnsiTheme="minorEastAsia" w:hint="eastAsia"/>
        </w:rPr>
        <w:t>本基金法律文件中涉及基金风险特征的表述与销售机构对基金的风险评级可能不一致的风险及其他风险</w:t>
      </w:r>
      <w:r w:rsidR="00693D9A" w:rsidRPr="00294F60">
        <w:rPr>
          <w:rFonts w:asciiTheme="minorEastAsia" w:eastAsiaTheme="minorEastAsia" w:hAnsiTheme="minorEastAsia" w:hint="eastAsia"/>
        </w:rPr>
        <w:t>。本基金为债券型基金，其</w:t>
      </w:r>
      <w:r w:rsidR="00C70EF0" w:rsidRPr="00294F60">
        <w:rPr>
          <w:rFonts w:asciiTheme="minorEastAsia" w:eastAsiaTheme="minorEastAsia" w:hAnsiTheme="minorEastAsia" w:hint="eastAsia"/>
        </w:rPr>
        <w:t>长期平均风险和预期收益率</w:t>
      </w:r>
      <w:r w:rsidR="00693D9A" w:rsidRPr="00294F60">
        <w:rPr>
          <w:rFonts w:asciiTheme="minorEastAsia" w:eastAsiaTheme="minorEastAsia" w:hAnsiTheme="minorEastAsia" w:hint="eastAsia"/>
        </w:rPr>
        <w:t>低于股票基金、混合基金，高于货币市场基金。基金管理人提醒投资者基金投资的“买者自负”原则，在投资者作出投资决策后，基金运营状况与基金净值变化引致的投资风险，由投资者自行负责。</w:t>
      </w:r>
      <w:r w:rsidR="00BA4B87" w:rsidRPr="00294F60">
        <w:rPr>
          <w:rFonts w:asciiTheme="minorEastAsia" w:eastAsiaTheme="minorEastAsia" w:hAnsiTheme="minorEastAsia" w:hint="eastAsia"/>
        </w:rPr>
        <w:t>此外，本基金以1元初始面值进行募集，在市场波动等因素的影响下，存在单位份额净值跌破1元初始面值的风险。</w:t>
      </w:r>
    </w:p>
    <w:p w:rsidR="00BA4B87" w:rsidRPr="00294F60" w:rsidRDefault="00E322B5"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基金不同于银行储蓄</w:t>
      </w:r>
      <w:r w:rsidR="00BA4B87" w:rsidRPr="00294F60">
        <w:rPr>
          <w:rFonts w:asciiTheme="minorEastAsia" w:eastAsiaTheme="minorEastAsia" w:hAnsiTheme="minorEastAsia" w:hint="eastAsia"/>
        </w:rPr>
        <w:t>，基金</w:t>
      </w:r>
      <w:r w:rsidR="008D4032" w:rsidRPr="00294F60">
        <w:rPr>
          <w:rFonts w:asciiTheme="minorEastAsia" w:eastAsiaTheme="minorEastAsia" w:hAnsiTheme="minorEastAsia" w:hint="eastAsia"/>
        </w:rPr>
        <w:t>投资人</w:t>
      </w:r>
      <w:r w:rsidR="00BA4B87" w:rsidRPr="00294F60">
        <w:rPr>
          <w:rFonts w:asciiTheme="minorEastAsia" w:eastAsiaTheme="minorEastAsia" w:hAnsiTheme="minorEastAsia" w:hint="eastAsia"/>
        </w:rPr>
        <w:t>有可能获得较高的收益，也有可能损失本金。投资有风险，</w:t>
      </w:r>
      <w:r w:rsidR="008D4032" w:rsidRPr="00294F60">
        <w:rPr>
          <w:rFonts w:asciiTheme="minorEastAsia" w:eastAsiaTheme="minorEastAsia" w:hAnsiTheme="minorEastAsia" w:hint="eastAsia"/>
        </w:rPr>
        <w:t>投资人</w:t>
      </w:r>
      <w:r w:rsidR="00BA4B87" w:rsidRPr="00294F60">
        <w:rPr>
          <w:rFonts w:asciiTheme="minorEastAsia" w:eastAsiaTheme="minorEastAsia" w:hAnsiTheme="minorEastAsia" w:hint="eastAsia"/>
        </w:rPr>
        <w:t>在进行投资决策前，请仔细阅读本基金的《招募说明书》及《基金合同》。</w:t>
      </w:r>
    </w:p>
    <w:p w:rsidR="00A22095" w:rsidRPr="00294F60" w:rsidRDefault="00A22095"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基金合同约定的基金产品资料概要编制、披露与更新要求，自《信息披露办法》实施之日起一年后开始执行。</w:t>
      </w:r>
    </w:p>
    <w:p w:rsidR="00CE380E" w:rsidRPr="00294F60" w:rsidRDefault="00591391" w:rsidP="004C0D8A">
      <w:pPr>
        <w:snapToGrid w:val="0"/>
        <w:spacing w:line="360" w:lineRule="auto"/>
        <w:ind w:firstLineChars="200" w:firstLine="420"/>
        <w:rPr>
          <w:rFonts w:asciiTheme="minorEastAsia" w:eastAsiaTheme="minorEastAsia" w:hAnsiTheme="minorEastAsia"/>
        </w:rPr>
        <w:sectPr w:rsidR="00CE380E" w:rsidRPr="00294F60" w:rsidSect="00AE70B8">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851" w:footer="992" w:gutter="0"/>
          <w:pgNumType w:fmt="upperRoman" w:start="1"/>
          <w:cols w:space="720"/>
          <w:docGrid w:type="lines" w:linePitch="317"/>
        </w:sectPr>
      </w:pPr>
      <w:r w:rsidRPr="00294F60">
        <w:rPr>
          <w:rFonts w:asciiTheme="minorEastAsia" w:eastAsiaTheme="minorEastAsia" w:hAnsiTheme="minorEastAsia" w:hint="eastAsia"/>
        </w:rPr>
        <w:t>除非另有说明，</w:t>
      </w:r>
      <w:r w:rsidR="005914CA" w:rsidRPr="00294F60">
        <w:rPr>
          <w:rFonts w:asciiTheme="minorEastAsia" w:eastAsiaTheme="minorEastAsia" w:hAnsiTheme="minorEastAsia" w:hint="eastAsia"/>
        </w:rPr>
        <w:t>本招募说明书</w:t>
      </w:r>
      <w:r w:rsidR="00C231ED">
        <w:rPr>
          <w:rFonts w:asciiTheme="minorEastAsia" w:eastAsiaTheme="minorEastAsia" w:hAnsiTheme="minorEastAsia" w:hint="eastAsia"/>
        </w:rPr>
        <w:t>所载内容截止日为2020年6月16日</w:t>
      </w:r>
      <w:r w:rsidRPr="00294F60">
        <w:rPr>
          <w:rFonts w:asciiTheme="minorEastAsia" w:eastAsiaTheme="minorEastAsia" w:hAnsiTheme="minorEastAsia" w:hint="eastAsia"/>
        </w:rPr>
        <w:t>，</w:t>
      </w:r>
      <w:r w:rsidR="00C231ED">
        <w:rPr>
          <w:rFonts w:asciiTheme="minorEastAsia" w:eastAsiaTheme="minorEastAsia" w:hAnsiTheme="minorEastAsia" w:hint="eastAsia"/>
        </w:rPr>
        <w:t>有关财务数据截止日为2020年3月31日</w:t>
      </w:r>
      <w:r w:rsidRPr="00294F60">
        <w:rPr>
          <w:rFonts w:asciiTheme="minorEastAsia" w:eastAsiaTheme="minorEastAsia" w:hAnsiTheme="minorEastAsia" w:hint="eastAsia"/>
        </w:rPr>
        <w:t>，</w:t>
      </w:r>
      <w:r w:rsidR="00C231ED">
        <w:rPr>
          <w:rFonts w:asciiTheme="minorEastAsia" w:eastAsiaTheme="minorEastAsia" w:hAnsiTheme="minorEastAsia" w:hint="eastAsia"/>
        </w:rPr>
        <w:t>净值表现截止日为20</w:t>
      </w:r>
      <w:r w:rsidR="002B12E3">
        <w:rPr>
          <w:rFonts w:asciiTheme="minorEastAsia" w:eastAsiaTheme="minorEastAsia" w:hAnsiTheme="minorEastAsia" w:hint="eastAsia"/>
        </w:rPr>
        <w:t>20</w:t>
      </w:r>
      <w:r w:rsidR="00C231ED">
        <w:rPr>
          <w:rFonts w:asciiTheme="minorEastAsia" w:eastAsiaTheme="minorEastAsia" w:hAnsiTheme="minorEastAsia" w:hint="eastAsia"/>
        </w:rPr>
        <w:t>年</w:t>
      </w:r>
      <w:r w:rsidR="002B12E3">
        <w:rPr>
          <w:rFonts w:asciiTheme="minorEastAsia" w:eastAsiaTheme="minorEastAsia" w:hAnsiTheme="minorEastAsia" w:hint="eastAsia"/>
        </w:rPr>
        <w:t>6</w:t>
      </w:r>
      <w:r w:rsidR="00C231ED">
        <w:rPr>
          <w:rFonts w:asciiTheme="minorEastAsia" w:eastAsiaTheme="minorEastAsia" w:hAnsiTheme="minorEastAsia" w:hint="eastAsia"/>
        </w:rPr>
        <w:t>月3</w:t>
      </w:r>
      <w:r w:rsidR="002B12E3">
        <w:rPr>
          <w:rFonts w:asciiTheme="minorEastAsia" w:eastAsiaTheme="minorEastAsia" w:hAnsiTheme="minorEastAsia" w:hint="eastAsia"/>
        </w:rPr>
        <w:t>0</w:t>
      </w:r>
      <w:r w:rsidR="00C231ED">
        <w:rPr>
          <w:rFonts w:asciiTheme="minorEastAsia" w:eastAsiaTheme="minorEastAsia" w:hAnsiTheme="minorEastAsia" w:hint="eastAsia"/>
        </w:rPr>
        <w:t>日</w:t>
      </w:r>
      <w:r w:rsidRPr="00294F60">
        <w:rPr>
          <w:rFonts w:asciiTheme="minorEastAsia" w:eastAsiaTheme="minorEastAsia" w:hAnsiTheme="minorEastAsia" w:hint="eastAsia"/>
        </w:rPr>
        <w:t>。（本报告中财务数据未经审计</w:t>
      </w:r>
      <w:r w:rsidR="0094642A" w:rsidRPr="00294F60">
        <w:rPr>
          <w:rFonts w:asciiTheme="minorEastAsia" w:eastAsiaTheme="minorEastAsia" w:hAnsiTheme="minorEastAsia" w:hint="eastAsia"/>
        </w:rPr>
        <w:t>）</w:t>
      </w:r>
    </w:p>
    <w:p w:rsidR="00BA4B87" w:rsidRPr="00294F60" w:rsidRDefault="00BA4B87" w:rsidP="004C0D8A">
      <w:pPr>
        <w:adjustRightInd w:val="0"/>
        <w:snapToGrid w:val="0"/>
        <w:spacing w:line="360" w:lineRule="auto"/>
        <w:jc w:val="center"/>
        <w:rPr>
          <w:rFonts w:asciiTheme="minorEastAsia" w:eastAsiaTheme="minorEastAsia" w:hAnsiTheme="minorEastAsia"/>
          <w:sz w:val="30"/>
        </w:rPr>
      </w:pPr>
      <w:r w:rsidRPr="00294F60">
        <w:rPr>
          <w:rFonts w:asciiTheme="minorEastAsia" w:eastAsiaTheme="minorEastAsia" w:hAnsiTheme="minorEastAsia" w:hint="eastAsia"/>
          <w:sz w:val="30"/>
        </w:rPr>
        <w:lastRenderedPageBreak/>
        <w:t>目录</w:t>
      </w:r>
    </w:p>
    <w:p w:rsidR="00BA4B87" w:rsidRPr="00294F60" w:rsidRDefault="00BA4B87" w:rsidP="004C0D8A">
      <w:pPr>
        <w:adjustRightInd w:val="0"/>
        <w:snapToGrid w:val="0"/>
        <w:spacing w:line="360" w:lineRule="auto"/>
        <w:ind w:firstLine="480"/>
        <w:jc w:val="center"/>
        <w:rPr>
          <w:rFonts w:asciiTheme="minorEastAsia" w:eastAsiaTheme="minorEastAsia" w:hAnsiTheme="minorEastAsia"/>
          <w:b/>
        </w:rPr>
      </w:pPr>
    </w:p>
    <w:p w:rsidR="008A468D" w:rsidRDefault="00FD682B">
      <w:pPr>
        <w:pStyle w:val="10"/>
        <w:rPr>
          <w:rFonts w:asciiTheme="minorHAnsi" w:eastAsiaTheme="minorEastAsia" w:hAnsiTheme="minorHAnsi" w:cstheme="minorBidi"/>
          <w:caps w:val="0"/>
          <w:color w:val="auto"/>
          <w:sz w:val="21"/>
          <w:szCs w:val="22"/>
        </w:rPr>
      </w:pPr>
      <w:r w:rsidRPr="00294F60">
        <w:rPr>
          <w:rFonts w:asciiTheme="minorEastAsia" w:eastAsiaTheme="minorEastAsia" w:hAnsiTheme="minorEastAsia"/>
          <w:b/>
          <w:caps w:val="0"/>
          <w:color w:val="auto"/>
        </w:rPr>
        <w:fldChar w:fldCharType="begin"/>
      </w:r>
      <w:r w:rsidR="00BA1E8F" w:rsidRPr="00294F60">
        <w:rPr>
          <w:rFonts w:asciiTheme="minorEastAsia" w:eastAsiaTheme="minorEastAsia" w:hAnsiTheme="minorEastAsia"/>
          <w:b/>
          <w:caps w:val="0"/>
          <w:color w:val="auto"/>
        </w:rPr>
        <w:instrText xml:space="preserve"> TOC \o "1-1" \h \z \u </w:instrText>
      </w:r>
      <w:r w:rsidRPr="00294F60">
        <w:rPr>
          <w:rFonts w:asciiTheme="minorEastAsia" w:eastAsiaTheme="minorEastAsia" w:hAnsiTheme="minorEastAsia"/>
          <w:b/>
          <w:caps w:val="0"/>
          <w:color w:val="auto"/>
        </w:rPr>
        <w:fldChar w:fldCharType="separate"/>
      </w:r>
      <w:hyperlink w:anchor="_Toc30092128" w:history="1">
        <w:r w:rsidR="008A468D" w:rsidRPr="00C13C74">
          <w:rPr>
            <w:rStyle w:val="a5"/>
            <w:rFonts w:asciiTheme="minorEastAsia" w:hAnsiTheme="minorEastAsia" w:hint="eastAsia"/>
          </w:rPr>
          <w:t>一、绪言</w:t>
        </w:r>
        <w:r w:rsidR="008A468D">
          <w:rPr>
            <w:webHidden/>
          </w:rPr>
          <w:tab/>
        </w:r>
        <w:r w:rsidR="008A468D">
          <w:rPr>
            <w:webHidden/>
          </w:rPr>
          <w:fldChar w:fldCharType="begin"/>
        </w:r>
        <w:r w:rsidR="008A468D">
          <w:rPr>
            <w:webHidden/>
          </w:rPr>
          <w:instrText xml:space="preserve"> PAGEREF _Toc30092128 \h </w:instrText>
        </w:r>
        <w:r w:rsidR="008A468D">
          <w:rPr>
            <w:webHidden/>
          </w:rPr>
        </w:r>
        <w:r w:rsidR="008A468D">
          <w:rPr>
            <w:webHidden/>
          </w:rPr>
          <w:fldChar w:fldCharType="separate"/>
        </w:r>
        <w:r w:rsidR="005D0518">
          <w:rPr>
            <w:webHidden/>
          </w:rPr>
          <w:t>1</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29" w:history="1">
        <w:r w:rsidR="008A468D" w:rsidRPr="00C13C74">
          <w:rPr>
            <w:rStyle w:val="a5"/>
            <w:rFonts w:asciiTheme="minorEastAsia" w:hAnsiTheme="minorEastAsia" w:hint="eastAsia"/>
          </w:rPr>
          <w:t>二、释义</w:t>
        </w:r>
        <w:r w:rsidR="008A468D">
          <w:rPr>
            <w:webHidden/>
          </w:rPr>
          <w:tab/>
        </w:r>
        <w:r w:rsidR="008A468D">
          <w:rPr>
            <w:webHidden/>
          </w:rPr>
          <w:fldChar w:fldCharType="begin"/>
        </w:r>
        <w:r w:rsidR="008A468D">
          <w:rPr>
            <w:webHidden/>
          </w:rPr>
          <w:instrText xml:space="preserve"> PAGEREF _Toc30092129 \h </w:instrText>
        </w:r>
        <w:r w:rsidR="008A468D">
          <w:rPr>
            <w:webHidden/>
          </w:rPr>
        </w:r>
        <w:r w:rsidR="008A468D">
          <w:rPr>
            <w:webHidden/>
          </w:rPr>
          <w:fldChar w:fldCharType="separate"/>
        </w:r>
        <w:r w:rsidR="005D0518">
          <w:rPr>
            <w:webHidden/>
          </w:rPr>
          <w:t>2</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0" w:history="1">
        <w:r w:rsidR="008A468D" w:rsidRPr="00C13C74">
          <w:rPr>
            <w:rStyle w:val="a5"/>
            <w:rFonts w:asciiTheme="minorEastAsia" w:hAnsiTheme="minorEastAsia" w:hint="eastAsia"/>
          </w:rPr>
          <w:t>三、基金管理人</w:t>
        </w:r>
        <w:r w:rsidR="008A468D">
          <w:rPr>
            <w:webHidden/>
          </w:rPr>
          <w:tab/>
        </w:r>
        <w:r w:rsidR="008A468D">
          <w:rPr>
            <w:webHidden/>
          </w:rPr>
          <w:fldChar w:fldCharType="begin"/>
        </w:r>
        <w:r w:rsidR="008A468D">
          <w:rPr>
            <w:webHidden/>
          </w:rPr>
          <w:instrText xml:space="preserve"> PAGEREF _Toc30092130 \h </w:instrText>
        </w:r>
        <w:r w:rsidR="008A468D">
          <w:rPr>
            <w:webHidden/>
          </w:rPr>
        </w:r>
        <w:r w:rsidR="008A468D">
          <w:rPr>
            <w:webHidden/>
          </w:rPr>
          <w:fldChar w:fldCharType="separate"/>
        </w:r>
        <w:r w:rsidR="005D0518">
          <w:rPr>
            <w:webHidden/>
          </w:rPr>
          <w:t>5</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1" w:history="1">
        <w:r w:rsidR="008A468D" w:rsidRPr="00C13C74">
          <w:rPr>
            <w:rStyle w:val="a5"/>
            <w:rFonts w:asciiTheme="minorEastAsia" w:hAnsiTheme="minorEastAsia" w:hint="eastAsia"/>
          </w:rPr>
          <w:t>四、基金托管人</w:t>
        </w:r>
        <w:r w:rsidR="008A468D">
          <w:rPr>
            <w:webHidden/>
          </w:rPr>
          <w:tab/>
        </w:r>
        <w:r w:rsidR="008A468D">
          <w:rPr>
            <w:webHidden/>
          </w:rPr>
          <w:fldChar w:fldCharType="begin"/>
        </w:r>
        <w:r w:rsidR="008A468D">
          <w:rPr>
            <w:webHidden/>
          </w:rPr>
          <w:instrText xml:space="preserve"> PAGEREF _Toc30092131 \h </w:instrText>
        </w:r>
        <w:r w:rsidR="008A468D">
          <w:rPr>
            <w:webHidden/>
          </w:rPr>
        </w:r>
        <w:r w:rsidR="008A468D">
          <w:rPr>
            <w:webHidden/>
          </w:rPr>
          <w:fldChar w:fldCharType="separate"/>
        </w:r>
        <w:r w:rsidR="005D0518">
          <w:rPr>
            <w:webHidden/>
          </w:rPr>
          <w:t>16</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2" w:history="1">
        <w:r w:rsidR="008A468D" w:rsidRPr="00C13C74">
          <w:rPr>
            <w:rStyle w:val="a5"/>
            <w:rFonts w:asciiTheme="minorEastAsia" w:hAnsiTheme="minorEastAsia" w:hint="eastAsia"/>
          </w:rPr>
          <w:t>五、相关服务机构</w:t>
        </w:r>
        <w:r w:rsidR="008A468D">
          <w:rPr>
            <w:webHidden/>
          </w:rPr>
          <w:tab/>
        </w:r>
        <w:r w:rsidR="008A468D">
          <w:rPr>
            <w:webHidden/>
          </w:rPr>
          <w:fldChar w:fldCharType="begin"/>
        </w:r>
        <w:r w:rsidR="008A468D">
          <w:rPr>
            <w:webHidden/>
          </w:rPr>
          <w:instrText xml:space="preserve"> PAGEREF _Toc30092132 \h </w:instrText>
        </w:r>
        <w:r w:rsidR="008A468D">
          <w:rPr>
            <w:webHidden/>
          </w:rPr>
        </w:r>
        <w:r w:rsidR="008A468D">
          <w:rPr>
            <w:webHidden/>
          </w:rPr>
          <w:fldChar w:fldCharType="separate"/>
        </w:r>
        <w:r w:rsidR="005D0518">
          <w:rPr>
            <w:webHidden/>
          </w:rPr>
          <w:t>19</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3" w:history="1">
        <w:r w:rsidR="008A468D" w:rsidRPr="00C13C74">
          <w:rPr>
            <w:rStyle w:val="a5"/>
            <w:rFonts w:asciiTheme="minorEastAsia" w:hAnsiTheme="minorEastAsia" w:hint="eastAsia"/>
            <w:bCs/>
          </w:rPr>
          <w:t>六、基金的募集</w:t>
        </w:r>
        <w:r w:rsidR="008A468D">
          <w:rPr>
            <w:webHidden/>
          </w:rPr>
          <w:tab/>
        </w:r>
        <w:r w:rsidR="008A468D">
          <w:rPr>
            <w:webHidden/>
          </w:rPr>
          <w:fldChar w:fldCharType="begin"/>
        </w:r>
        <w:r w:rsidR="008A468D">
          <w:rPr>
            <w:webHidden/>
          </w:rPr>
          <w:instrText xml:space="preserve"> PAGEREF _Toc30092133 \h </w:instrText>
        </w:r>
        <w:r w:rsidR="008A468D">
          <w:rPr>
            <w:webHidden/>
          </w:rPr>
        </w:r>
        <w:r w:rsidR="008A468D">
          <w:rPr>
            <w:webHidden/>
          </w:rPr>
          <w:fldChar w:fldCharType="separate"/>
        </w:r>
        <w:r w:rsidR="005D0518">
          <w:rPr>
            <w:webHidden/>
          </w:rPr>
          <w:t>74</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4" w:history="1">
        <w:r w:rsidR="008A468D" w:rsidRPr="00C13C74">
          <w:rPr>
            <w:rStyle w:val="a5"/>
            <w:rFonts w:asciiTheme="minorEastAsia" w:hAnsiTheme="minorEastAsia" w:hint="eastAsia"/>
            <w:bCs/>
          </w:rPr>
          <w:t>七、基金合同的生效</w:t>
        </w:r>
        <w:r w:rsidR="008A468D">
          <w:rPr>
            <w:webHidden/>
          </w:rPr>
          <w:tab/>
        </w:r>
        <w:r w:rsidR="008A468D">
          <w:rPr>
            <w:webHidden/>
          </w:rPr>
          <w:fldChar w:fldCharType="begin"/>
        </w:r>
        <w:r w:rsidR="008A468D">
          <w:rPr>
            <w:webHidden/>
          </w:rPr>
          <w:instrText xml:space="preserve"> PAGEREF _Toc30092134 \h </w:instrText>
        </w:r>
        <w:r w:rsidR="008A468D">
          <w:rPr>
            <w:webHidden/>
          </w:rPr>
        </w:r>
        <w:r w:rsidR="008A468D">
          <w:rPr>
            <w:webHidden/>
          </w:rPr>
          <w:fldChar w:fldCharType="separate"/>
        </w:r>
        <w:r w:rsidR="005D0518">
          <w:rPr>
            <w:webHidden/>
          </w:rPr>
          <w:t>75</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5" w:history="1">
        <w:r w:rsidR="008A468D" w:rsidRPr="00C13C74">
          <w:rPr>
            <w:rStyle w:val="a5"/>
            <w:rFonts w:asciiTheme="minorEastAsia" w:hAnsiTheme="minorEastAsia" w:hint="eastAsia"/>
          </w:rPr>
          <w:t>八、基金份额的申购、赎回</w:t>
        </w:r>
        <w:r w:rsidR="008A468D">
          <w:rPr>
            <w:webHidden/>
          </w:rPr>
          <w:tab/>
        </w:r>
        <w:r w:rsidR="008A468D">
          <w:rPr>
            <w:webHidden/>
          </w:rPr>
          <w:fldChar w:fldCharType="begin"/>
        </w:r>
        <w:r w:rsidR="008A468D">
          <w:rPr>
            <w:webHidden/>
          </w:rPr>
          <w:instrText xml:space="preserve"> PAGEREF _Toc30092135 \h </w:instrText>
        </w:r>
        <w:r w:rsidR="008A468D">
          <w:rPr>
            <w:webHidden/>
          </w:rPr>
        </w:r>
        <w:r w:rsidR="008A468D">
          <w:rPr>
            <w:webHidden/>
          </w:rPr>
          <w:fldChar w:fldCharType="separate"/>
        </w:r>
        <w:r w:rsidR="005D0518">
          <w:rPr>
            <w:webHidden/>
          </w:rPr>
          <w:t>76</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6" w:history="1">
        <w:r w:rsidR="008A468D" w:rsidRPr="00C13C74">
          <w:rPr>
            <w:rStyle w:val="a5"/>
            <w:rFonts w:asciiTheme="minorEastAsia" w:hAnsiTheme="minorEastAsia" w:hint="eastAsia"/>
          </w:rPr>
          <w:t>九、基金的转换</w:t>
        </w:r>
        <w:r w:rsidR="008A468D">
          <w:rPr>
            <w:webHidden/>
          </w:rPr>
          <w:tab/>
        </w:r>
        <w:r w:rsidR="008A468D">
          <w:rPr>
            <w:webHidden/>
          </w:rPr>
          <w:fldChar w:fldCharType="begin"/>
        </w:r>
        <w:r w:rsidR="008A468D">
          <w:rPr>
            <w:webHidden/>
          </w:rPr>
          <w:instrText xml:space="preserve"> PAGEREF _Toc30092136 \h </w:instrText>
        </w:r>
        <w:r w:rsidR="008A468D">
          <w:rPr>
            <w:webHidden/>
          </w:rPr>
        </w:r>
        <w:r w:rsidR="008A468D">
          <w:rPr>
            <w:webHidden/>
          </w:rPr>
          <w:fldChar w:fldCharType="separate"/>
        </w:r>
        <w:r w:rsidR="005D0518">
          <w:rPr>
            <w:webHidden/>
          </w:rPr>
          <w:t>85</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7" w:history="1">
        <w:r w:rsidR="008A468D" w:rsidRPr="00C13C74">
          <w:rPr>
            <w:rStyle w:val="a5"/>
            <w:rFonts w:asciiTheme="minorEastAsia" w:hAnsiTheme="minorEastAsia" w:hint="eastAsia"/>
          </w:rPr>
          <w:t>十、基金的转托管、非交易过户、冻结与解冻</w:t>
        </w:r>
        <w:r w:rsidR="008A468D">
          <w:rPr>
            <w:webHidden/>
          </w:rPr>
          <w:tab/>
        </w:r>
        <w:r w:rsidR="008A468D">
          <w:rPr>
            <w:webHidden/>
          </w:rPr>
          <w:fldChar w:fldCharType="begin"/>
        </w:r>
        <w:r w:rsidR="008A468D">
          <w:rPr>
            <w:webHidden/>
          </w:rPr>
          <w:instrText xml:space="preserve"> PAGEREF _Toc30092137 \h </w:instrText>
        </w:r>
        <w:r w:rsidR="008A468D">
          <w:rPr>
            <w:webHidden/>
          </w:rPr>
        </w:r>
        <w:r w:rsidR="008A468D">
          <w:rPr>
            <w:webHidden/>
          </w:rPr>
          <w:fldChar w:fldCharType="separate"/>
        </w:r>
        <w:r w:rsidR="005D0518">
          <w:rPr>
            <w:webHidden/>
          </w:rPr>
          <w:t>91</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8" w:history="1">
        <w:r w:rsidR="008A468D" w:rsidRPr="00C13C74">
          <w:rPr>
            <w:rStyle w:val="a5"/>
            <w:rFonts w:asciiTheme="minorEastAsia" w:hAnsiTheme="minorEastAsia" w:hint="eastAsia"/>
          </w:rPr>
          <w:t>十一、基金的投资</w:t>
        </w:r>
        <w:r w:rsidR="008A468D">
          <w:rPr>
            <w:webHidden/>
          </w:rPr>
          <w:tab/>
        </w:r>
        <w:r w:rsidR="008A468D">
          <w:rPr>
            <w:webHidden/>
          </w:rPr>
          <w:fldChar w:fldCharType="begin"/>
        </w:r>
        <w:r w:rsidR="008A468D">
          <w:rPr>
            <w:webHidden/>
          </w:rPr>
          <w:instrText xml:space="preserve"> PAGEREF _Toc30092138 \h </w:instrText>
        </w:r>
        <w:r w:rsidR="008A468D">
          <w:rPr>
            <w:webHidden/>
          </w:rPr>
        </w:r>
        <w:r w:rsidR="008A468D">
          <w:rPr>
            <w:webHidden/>
          </w:rPr>
          <w:fldChar w:fldCharType="separate"/>
        </w:r>
        <w:r w:rsidR="005D0518">
          <w:rPr>
            <w:webHidden/>
          </w:rPr>
          <w:t>92</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39" w:history="1">
        <w:r w:rsidR="008A468D" w:rsidRPr="00C13C74">
          <w:rPr>
            <w:rStyle w:val="a5"/>
            <w:rFonts w:asciiTheme="minorEastAsia" w:hAnsiTheme="minorEastAsia" w:hint="eastAsia"/>
          </w:rPr>
          <w:t>十二、基金的业绩</w:t>
        </w:r>
        <w:r w:rsidR="008A468D">
          <w:rPr>
            <w:webHidden/>
          </w:rPr>
          <w:tab/>
        </w:r>
        <w:r w:rsidR="008A468D">
          <w:rPr>
            <w:webHidden/>
          </w:rPr>
          <w:fldChar w:fldCharType="begin"/>
        </w:r>
        <w:r w:rsidR="008A468D">
          <w:rPr>
            <w:webHidden/>
          </w:rPr>
          <w:instrText xml:space="preserve"> PAGEREF _Toc30092139 \h </w:instrText>
        </w:r>
        <w:r w:rsidR="008A468D">
          <w:rPr>
            <w:webHidden/>
          </w:rPr>
        </w:r>
        <w:r w:rsidR="008A468D">
          <w:rPr>
            <w:webHidden/>
          </w:rPr>
          <w:fldChar w:fldCharType="separate"/>
        </w:r>
        <w:r w:rsidR="005D0518">
          <w:rPr>
            <w:webHidden/>
          </w:rPr>
          <w:t>99</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0" w:history="1">
        <w:r w:rsidR="008A468D" w:rsidRPr="00C13C74">
          <w:rPr>
            <w:rStyle w:val="a5"/>
            <w:rFonts w:asciiTheme="minorEastAsia" w:hAnsiTheme="minorEastAsia" w:hint="eastAsia"/>
          </w:rPr>
          <w:t>十三、基金的财产</w:t>
        </w:r>
        <w:r w:rsidR="008A468D">
          <w:rPr>
            <w:webHidden/>
          </w:rPr>
          <w:tab/>
        </w:r>
        <w:r w:rsidR="008A468D">
          <w:rPr>
            <w:webHidden/>
          </w:rPr>
          <w:fldChar w:fldCharType="begin"/>
        </w:r>
        <w:r w:rsidR="008A468D">
          <w:rPr>
            <w:webHidden/>
          </w:rPr>
          <w:instrText xml:space="preserve"> PAGEREF _Toc30092140 \h </w:instrText>
        </w:r>
        <w:r w:rsidR="008A468D">
          <w:rPr>
            <w:webHidden/>
          </w:rPr>
        </w:r>
        <w:r w:rsidR="008A468D">
          <w:rPr>
            <w:webHidden/>
          </w:rPr>
          <w:fldChar w:fldCharType="separate"/>
        </w:r>
        <w:r w:rsidR="005D0518">
          <w:rPr>
            <w:webHidden/>
          </w:rPr>
          <w:t>102</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1" w:history="1">
        <w:r w:rsidR="008A468D" w:rsidRPr="00C13C74">
          <w:rPr>
            <w:rStyle w:val="a5"/>
            <w:rFonts w:asciiTheme="minorEastAsia" w:hAnsiTheme="minorEastAsia" w:hint="eastAsia"/>
          </w:rPr>
          <w:t>十四、基金资产的估值</w:t>
        </w:r>
        <w:r w:rsidR="008A468D">
          <w:rPr>
            <w:webHidden/>
          </w:rPr>
          <w:tab/>
        </w:r>
        <w:r w:rsidR="008A468D">
          <w:rPr>
            <w:webHidden/>
          </w:rPr>
          <w:fldChar w:fldCharType="begin"/>
        </w:r>
        <w:r w:rsidR="008A468D">
          <w:rPr>
            <w:webHidden/>
          </w:rPr>
          <w:instrText xml:space="preserve"> PAGEREF _Toc30092141 \h </w:instrText>
        </w:r>
        <w:r w:rsidR="008A468D">
          <w:rPr>
            <w:webHidden/>
          </w:rPr>
        </w:r>
        <w:r w:rsidR="008A468D">
          <w:rPr>
            <w:webHidden/>
          </w:rPr>
          <w:fldChar w:fldCharType="separate"/>
        </w:r>
        <w:r w:rsidR="005D0518">
          <w:rPr>
            <w:webHidden/>
          </w:rPr>
          <w:t>103</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2" w:history="1">
        <w:r w:rsidR="008A468D" w:rsidRPr="00C13C74">
          <w:rPr>
            <w:rStyle w:val="a5"/>
            <w:rFonts w:asciiTheme="minorEastAsia" w:hAnsiTheme="minorEastAsia" w:hint="eastAsia"/>
          </w:rPr>
          <w:t>十五、基金的收益分配</w:t>
        </w:r>
        <w:r w:rsidR="008A468D">
          <w:rPr>
            <w:webHidden/>
          </w:rPr>
          <w:tab/>
        </w:r>
        <w:r w:rsidR="008A468D">
          <w:rPr>
            <w:webHidden/>
          </w:rPr>
          <w:fldChar w:fldCharType="begin"/>
        </w:r>
        <w:r w:rsidR="008A468D">
          <w:rPr>
            <w:webHidden/>
          </w:rPr>
          <w:instrText xml:space="preserve"> PAGEREF _Toc30092142 \h </w:instrText>
        </w:r>
        <w:r w:rsidR="008A468D">
          <w:rPr>
            <w:webHidden/>
          </w:rPr>
        </w:r>
        <w:r w:rsidR="008A468D">
          <w:rPr>
            <w:webHidden/>
          </w:rPr>
          <w:fldChar w:fldCharType="separate"/>
        </w:r>
        <w:r w:rsidR="005D0518">
          <w:rPr>
            <w:webHidden/>
          </w:rPr>
          <w:t>107</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3" w:history="1">
        <w:r w:rsidR="008A468D" w:rsidRPr="00C13C74">
          <w:rPr>
            <w:rStyle w:val="a5"/>
            <w:rFonts w:asciiTheme="minorEastAsia" w:hAnsiTheme="minorEastAsia" w:hint="eastAsia"/>
          </w:rPr>
          <w:t>十六、基金的费用与税收</w:t>
        </w:r>
        <w:r w:rsidR="008A468D">
          <w:rPr>
            <w:webHidden/>
          </w:rPr>
          <w:tab/>
        </w:r>
        <w:r w:rsidR="008A468D">
          <w:rPr>
            <w:webHidden/>
          </w:rPr>
          <w:fldChar w:fldCharType="begin"/>
        </w:r>
        <w:r w:rsidR="008A468D">
          <w:rPr>
            <w:webHidden/>
          </w:rPr>
          <w:instrText xml:space="preserve"> PAGEREF _Toc30092143 \h </w:instrText>
        </w:r>
        <w:r w:rsidR="008A468D">
          <w:rPr>
            <w:webHidden/>
          </w:rPr>
        </w:r>
        <w:r w:rsidR="008A468D">
          <w:rPr>
            <w:webHidden/>
          </w:rPr>
          <w:fldChar w:fldCharType="separate"/>
        </w:r>
        <w:r w:rsidR="005D0518">
          <w:rPr>
            <w:webHidden/>
          </w:rPr>
          <w:t>108</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4" w:history="1">
        <w:r w:rsidR="008A468D" w:rsidRPr="00C13C74">
          <w:rPr>
            <w:rStyle w:val="a5"/>
            <w:rFonts w:asciiTheme="minorEastAsia" w:hAnsiTheme="minorEastAsia" w:hint="eastAsia"/>
          </w:rPr>
          <w:t>十七、基金的会计与审计</w:t>
        </w:r>
        <w:r w:rsidR="008A468D">
          <w:rPr>
            <w:webHidden/>
          </w:rPr>
          <w:tab/>
        </w:r>
        <w:r w:rsidR="008A468D">
          <w:rPr>
            <w:webHidden/>
          </w:rPr>
          <w:fldChar w:fldCharType="begin"/>
        </w:r>
        <w:r w:rsidR="008A468D">
          <w:rPr>
            <w:webHidden/>
          </w:rPr>
          <w:instrText xml:space="preserve"> PAGEREF _Toc30092144 \h </w:instrText>
        </w:r>
        <w:r w:rsidR="008A468D">
          <w:rPr>
            <w:webHidden/>
          </w:rPr>
        </w:r>
        <w:r w:rsidR="008A468D">
          <w:rPr>
            <w:webHidden/>
          </w:rPr>
          <w:fldChar w:fldCharType="separate"/>
        </w:r>
        <w:r w:rsidR="005D0518">
          <w:rPr>
            <w:webHidden/>
          </w:rPr>
          <w:t>111</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5" w:history="1">
        <w:r w:rsidR="008A468D" w:rsidRPr="00C13C74">
          <w:rPr>
            <w:rStyle w:val="a5"/>
            <w:rFonts w:asciiTheme="minorEastAsia" w:hAnsiTheme="minorEastAsia" w:hint="eastAsia"/>
          </w:rPr>
          <w:t>十八、基金的信息披露</w:t>
        </w:r>
        <w:r w:rsidR="008A468D">
          <w:rPr>
            <w:webHidden/>
          </w:rPr>
          <w:tab/>
        </w:r>
        <w:r w:rsidR="008A468D">
          <w:rPr>
            <w:webHidden/>
          </w:rPr>
          <w:fldChar w:fldCharType="begin"/>
        </w:r>
        <w:r w:rsidR="008A468D">
          <w:rPr>
            <w:webHidden/>
          </w:rPr>
          <w:instrText xml:space="preserve"> PAGEREF _Toc30092145 \h </w:instrText>
        </w:r>
        <w:r w:rsidR="008A468D">
          <w:rPr>
            <w:webHidden/>
          </w:rPr>
        </w:r>
        <w:r w:rsidR="008A468D">
          <w:rPr>
            <w:webHidden/>
          </w:rPr>
          <w:fldChar w:fldCharType="separate"/>
        </w:r>
        <w:r w:rsidR="005D0518">
          <w:rPr>
            <w:webHidden/>
          </w:rPr>
          <w:t>112</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6" w:history="1">
        <w:r w:rsidR="008A468D" w:rsidRPr="00C13C74">
          <w:rPr>
            <w:rStyle w:val="a5"/>
            <w:rFonts w:asciiTheme="minorEastAsia" w:hAnsiTheme="minorEastAsia" w:hint="eastAsia"/>
          </w:rPr>
          <w:t>十九、风险揭示</w:t>
        </w:r>
        <w:r w:rsidR="008A468D">
          <w:rPr>
            <w:webHidden/>
          </w:rPr>
          <w:tab/>
        </w:r>
        <w:r w:rsidR="008A468D">
          <w:rPr>
            <w:webHidden/>
          </w:rPr>
          <w:fldChar w:fldCharType="begin"/>
        </w:r>
        <w:r w:rsidR="008A468D">
          <w:rPr>
            <w:webHidden/>
          </w:rPr>
          <w:instrText xml:space="preserve"> PAGEREF _Toc30092146 \h </w:instrText>
        </w:r>
        <w:r w:rsidR="008A468D">
          <w:rPr>
            <w:webHidden/>
          </w:rPr>
        </w:r>
        <w:r w:rsidR="008A468D">
          <w:rPr>
            <w:webHidden/>
          </w:rPr>
          <w:fldChar w:fldCharType="separate"/>
        </w:r>
        <w:r w:rsidR="005D0518">
          <w:rPr>
            <w:webHidden/>
          </w:rPr>
          <w:t>117</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7" w:history="1">
        <w:r w:rsidR="008A468D" w:rsidRPr="00C13C74">
          <w:rPr>
            <w:rStyle w:val="a5"/>
            <w:rFonts w:asciiTheme="minorEastAsia" w:hAnsiTheme="minorEastAsia" w:hint="eastAsia"/>
          </w:rPr>
          <w:t>二十、基金合同的变更、终止与基金财产的清算</w:t>
        </w:r>
        <w:r w:rsidR="008A468D">
          <w:rPr>
            <w:webHidden/>
          </w:rPr>
          <w:tab/>
        </w:r>
        <w:r w:rsidR="008A468D">
          <w:rPr>
            <w:webHidden/>
          </w:rPr>
          <w:fldChar w:fldCharType="begin"/>
        </w:r>
        <w:r w:rsidR="008A468D">
          <w:rPr>
            <w:webHidden/>
          </w:rPr>
          <w:instrText xml:space="preserve"> PAGEREF _Toc30092147 \h </w:instrText>
        </w:r>
        <w:r w:rsidR="008A468D">
          <w:rPr>
            <w:webHidden/>
          </w:rPr>
        </w:r>
        <w:r w:rsidR="008A468D">
          <w:rPr>
            <w:webHidden/>
          </w:rPr>
          <w:fldChar w:fldCharType="separate"/>
        </w:r>
        <w:r w:rsidR="005D0518">
          <w:rPr>
            <w:webHidden/>
          </w:rPr>
          <w:t>120</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8" w:history="1">
        <w:r w:rsidR="008A468D" w:rsidRPr="00C13C74">
          <w:rPr>
            <w:rStyle w:val="a5"/>
            <w:rFonts w:asciiTheme="minorEastAsia" w:hAnsiTheme="minorEastAsia" w:hint="eastAsia"/>
          </w:rPr>
          <w:t>二十一、基金合同的内容摘要</w:t>
        </w:r>
        <w:r w:rsidR="008A468D">
          <w:rPr>
            <w:webHidden/>
          </w:rPr>
          <w:tab/>
        </w:r>
        <w:r w:rsidR="008A468D">
          <w:rPr>
            <w:webHidden/>
          </w:rPr>
          <w:fldChar w:fldCharType="begin"/>
        </w:r>
        <w:r w:rsidR="008A468D">
          <w:rPr>
            <w:webHidden/>
          </w:rPr>
          <w:instrText xml:space="preserve"> PAGEREF _Toc30092148 \h </w:instrText>
        </w:r>
        <w:r w:rsidR="008A468D">
          <w:rPr>
            <w:webHidden/>
          </w:rPr>
        </w:r>
        <w:r w:rsidR="008A468D">
          <w:rPr>
            <w:webHidden/>
          </w:rPr>
          <w:fldChar w:fldCharType="separate"/>
        </w:r>
        <w:r w:rsidR="005D0518">
          <w:rPr>
            <w:webHidden/>
          </w:rPr>
          <w:t>122</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49" w:history="1">
        <w:r w:rsidR="008A468D" w:rsidRPr="00C13C74">
          <w:rPr>
            <w:rStyle w:val="a5"/>
            <w:rFonts w:asciiTheme="minorEastAsia" w:hAnsiTheme="minorEastAsia" w:hint="eastAsia"/>
          </w:rPr>
          <w:t>二十二、基金托管协议的内容摘要</w:t>
        </w:r>
        <w:r w:rsidR="008A468D">
          <w:rPr>
            <w:webHidden/>
          </w:rPr>
          <w:tab/>
        </w:r>
        <w:r w:rsidR="008A468D">
          <w:rPr>
            <w:webHidden/>
          </w:rPr>
          <w:fldChar w:fldCharType="begin"/>
        </w:r>
        <w:r w:rsidR="008A468D">
          <w:rPr>
            <w:webHidden/>
          </w:rPr>
          <w:instrText xml:space="preserve"> PAGEREF _Toc30092149 \h </w:instrText>
        </w:r>
        <w:r w:rsidR="008A468D">
          <w:rPr>
            <w:webHidden/>
          </w:rPr>
        </w:r>
        <w:r w:rsidR="008A468D">
          <w:rPr>
            <w:webHidden/>
          </w:rPr>
          <w:fldChar w:fldCharType="separate"/>
        </w:r>
        <w:r w:rsidR="005D0518">
          <w:rPr>
            <w:webHidden/>
          </w:rPr>
          <w:t>135</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50" w:history="1">
        <w:r w:rsidR="008A468D" w:rsidRPr="00C13C74">
          <w:rPr>
            <w:rStyle w:val="a5"/>
            <w:rFonts w:asciiTheme="minorEastAsia" w:hAnsiTheme="minorEastAsia" w:hint="eastAsia"/>
          </w:rPr>
          <w:t>二十三、对基金份额持有人的服务</w:t>
        </w:r>
        <w:r w:rsidR="008A468D">
          <w:rPr>
            <w:webHidden/>
          </w:rPr>
          <w:tab/>
        </w:r>
        <w:r w:rsidR="008A468D">
          <w:rPr>
            <w:webHidden/>
          </w:rPr>
          <w:fldChar w:fldCharType="begin"/>
        </w:r>
        <w:r w:rsidR="008A468D">
          <w:rPr>
            <w:webHidden/>
          </w:rPr>
          <w:instrText xml:space="preserve"> PAGEREF _Toc30092150 \h </w:instrText>
        </w:r>
        <w:r w:rsidR="008A468D">
          <w:rPr>
            <w:webHidden/>
          </w:rPr>
        </w:r>
        <w:r w:rsidR="008A468D">
          <w:rPr>
            <w:webHidden/>
          </w:rPr>
          <w:fldChar w:fldCharType="separate"/>
        </w:r>
        <w:r w:rsidR="005D0518">
          <w:rPr>
            <w:webHidden/>
          </w:rPr>
          <w:t>150</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51" w:history="1">
        <w:r w:rsidR="008A468D" w:rsidRPr="00C13C74">
          <w:rPr>
            <w:rStyle w:val="a5"/>
            <w:rFonts w:asciiTheme="minorEastAsia" w:hAnsiTheme="minorEastAsia" w:hint="eastAsia"/>
          </w:rPr>
          <w:t>二十四、其他应披露事项</w:t>
        </w:r>
        <w:r w:rsidR="008A468D">
          <w:rPr>
            <w:webHidden/>
          </w:rPr>
          <w:tab/>
        </w:r>
        <w:r w:rsidR="008A468D">
          <w:rPr>
            <w:webHidden/>
          </w:rPr>
          <w:fldChar w:fldCharType="begin"/>
        </w:r>
        <w:r w:rsidR="008A468D">
          <w:rPr>
            <w:webHidden/>
          </w:rPr>
          <w:instrText xml:space="preserve"> PAGEREF _Toc30092151 \h </w:instrText>
        </w:r>
        <w:r w:rsidR="008A468D">
          <w:rPr>
            <w:webHidden/>
          </w:rPr>
        </w:r>
        <w:r w:rsidR="008A468D">
          <w:rPr>
            <w:webHidden/>
          </w:rPr>
          <w:fldChar w:fldCharType="separate"/>
        </w:r>
        <w:r w:rsidR="005D0518">
          <w:rPr>
            <w:webHidden/>
          </w:rPr>
          <w:t>151</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52" w:history="1">
        <w:r w:rsidR="008A468D" w:rsidRPr="00C13C74">
          <w:rPr>
            <w:rStyle w:val="a5"/>
            <w:rFonts w:asciiTheme="minorEastAsia" w:hAnsiTheme="minorEastAsia" w:hint="eastAsia"/>
          </w:rPr>
          <w:t>二十五、招募说明书的存放及查阅方式</w:t>
        </w:r>
        <w:r w:rsidR="008A468D">
          <w:rPr>
            <w:webHidden/>
          </w:rPr>
          <w:tab/>
        </w:r>
        <w:r w:rsidR="008A468D">
          <w:rPr>
            <w:webHidden/>
          </w:rPr>
          <w:fldChar w:fldCharType="begin"/>
        </w:r>
        <w:r w:rsidR="008A468D">
          <w:rPr>
            <w:webHidden/>
          </w:rPr>
          <w:instrText xml:space="preserve"> PAGEREF _Toc30092152 \h </w:instrText>
        </w:r>
        <w:r w:rsidR="008A468D">
          <w:rPr>
            <w:webHidden/>
          </w:rPr>
        </w:r>
        <w:r w:rsidR="008A468D">
          <w:rPr>
            <w:webHidden/>
          </w:rPr>
          <w:fldChar w:fldCharType="separate"/>
        </w:r>
        <w:r w:rsidR="005D0518">
          <w:rPr>
            <w:webHidden/>
          </w:rPr>
          <w:t>153</w:t>
        </w:r>
        <w:r w:rsidR="008A468D">
          <w:rPr>
            <w:webHidden/>
          </w:rPr>
          <w:fldChar w:fldCharType="end"/>
        </w:r>
      </w:hyperlink>
    </w:p>
    <w:p w:rsidR="008A468D" w:rsidRDefault="00565C68">
      <w:pPr>
        <w:pStyle w:val="10"/>
        <w:rPr>
          <w:rFonts w:asciiTheme="minorHAnsi" w:eastAsiaTheme="minorEastAsia" w:hAnsiTheme="minorHAnsi" w:cstheme="minorBidi"/>
          <w:caps w:val="0"/>
          <w:color w:val="auto"/>
          <w:sz w:val="21"/>
          <w:szCs w:val="22"/>
        </w:rPr>
      </w:pPr>
      <w:hyperlink w:anchor="_Toc30092153" w:history="1">
        <w:r w:rsidR="008A468D" w:rsidRPr="00C13C74">
          <w:rPr>
            <w:rStyle w:val="a5"/>
            <w:rFonts w:asciiTheme="minorEastAsia" w:hAnsiTheme="minorEastAsia" w:hint="eastAsia"/>
          </w:rPr>
          <w:t>二十六、备查文件</w:t>
        </w:r>
        <w:r w:rsidR="008A468D">
          <w:rPr>
            <w:webHidden/>
          </w:rPr>
          <w:tab/>
        </w:r>
        <w:r w:rsidR="008A468D">
          <w:rPr>
            <w:webHidden/>
          </w:rPr>
          <w:fldChar w:fldCharType="begin"/>
        </w:r>
        <w:r w:rsidR="008A468D">
          <w:rPr>
            <w:webHidden/>
          </w:rPr>
          <w:instrText xml:space="preserve"> PAGEREF _Toc30092153 \h </w:instrText>
        </w:r>
        <w:r w:rsidR="008A468D">
          <w:rPr>
            <w:webHidden/>
          </w:rPr>
        </w:r>
        <w:r w:rsidR="008A468D">
          <w:rPr>
            <w:webHidden/>
          </w:rPr>
          <w:fldChar w:fldCharType="separate"/>
        </w:r>
        <w:r w:rsidR="005D0518">
          <w:rPr>
            <w:webHidden/>
          </w:rPr>
          <w:t>154</w:t>
        </w:r>
        <w:r w:rsidR="008A468D">
          <w:rPr>
            <w:webHidden/>
          </w:rPr>
          <w:fldChar w:fldCharType="end"/>
        </w:r>
      </w:hyperlink>
    </w:p>
    <w:p w:rsidR="00BA4B87" w:rsidRPr="00294F60" w:rsidRDefault="00FD682B" w:rsidP="004C0D8A">
      <w:pPr>
        <w:snapToGrid w:val="0"/>
        <w:spacing w:line="360" w:lineRule="auto"/>
        <w:ind w:firstLine="560"/>
        <w:jc w:val="center"/>
        <w:rPr>
          <w:rFonts w:asciiTheme="minorEastAsia" w:eastAsiaTheme="minorEastAsia" w:hAnsiTheme="minorEastAsia"/>
          <w:b/>
          <w:caps/>
          <w:noProof/>
          <w:sz w:val="24"/>
          <w:szCs w:val="28"/>
        </w:rPr>
      </w:pPr>
      <w:r w:rsidRPr="00294F60">
        <w:rPr>
          <w:rFonts w:asciiTheme="minorEastAsia" w:eastAsiaTheme="minorEastAsia" w:hAnsiTheme="minorEastAsia"/>
          <w:b/>
          <w:caps/>
          <w:noProof/>
          <w:sz w:val="24"/>
          <w:szCs w:val="28"/>
        </w:rPr>
        <w:fldChar w:fldCharType="end"/>
      </w:r>
    </w:p>
    <w:p w:rsidR="00AE70B8" w:rsidRPr="00294F60" w:rsidRDefault="00AE70B8" w:rsidP="004C0D8A">
      <w:pPr>
        <w:snapToGrid w:val="0"/>
        <w:spacing w:line="360" w:lineRule="auto"/>
        <w:ind w:firstLine="560"/>
        <w:jc w:val="center"/>
        <w:rPr>
          <w:rFonts w:asciiTheme="minorEastAsia" w:eastAsiaTheme="minorEastAsia" w:hAnsiTheme="minorEastAsia"/>
          <w:b/>
          <w:caps/>
          <w:noProof/>
          <w:sz w:val="24"/>
          <w:szCs w:val="28"/>
        </w:rPr>
        <w:sectPr w:rsidR="00AE70B8" w:rsidRPr="00294F60" w:rsidSect="00AE70B8">
          <w:footerReference w:type="default" r:id="rId15"/>
          <w:pgSz w:w="11906" w:h="16838" w:code="9"/>
          <w:pgMar w:top="1440" w:right="1803" w:bottom="1440" w:left="1803" w:header="851" w:footer="992" w:gutter="0"/>
          <w:pgNumType w:fmt="upperRoman" w:start="1"/>
          <w:cols w:space="720"/>
          <w:docGrid w:type="lines" w:linePitch="317"/>
        </w:sectPr>
      </w:pPr>
    </w:p>
    <w:p w:rsidR="00BA4B87" w:rsidRPr="00294F60" w:rsidRDefault="00BA4B87" w:rsidP="004C0D8A">
      <w:pPr>
        <w:pStyle w:val="11"/>
        <w:snapToGrid w:val="0"/>
        <w:spacing w:beforeLines="0" w:afterLines="0" w:line="360" w:lineRule="auto"/>
        <w:ind w:firstLine="600"/>
        <w:rPr>
          <w:rFonts w:asciiTheme="minorEastAsia" w:eastAsiaTheme="minorEastAsia" w:hAnsiTheme="minorEastAsia"/>
          <w:b w:val="0"/>
          <w:sz w:val="30"/>
        </w:rPr>
      </w:pPr>
      <w:bookmarkStart w:id="0" w:name="_Toc332373444"/>
      <w:bookmarkStart w:id="1" w:name="_Toc30092128"/>
      <w:r w:rsidRPr="00294F60">
        <w:rPr>
          <w:rFonts w:asciiTheme="minorEastAsia" w:eastAsiaTheme="minorEastAsia" w:hAnsiTheme="minorEastAsia" w:hint="eastAsia"/>
          <w:b w:val="0"/>
          <w:sz w:val="30"/>
        </w:rPr>
        <w:lastRenderedPageBreak/>
        <w:t>一、</w:t>
      </w:r>
      <w:r w:rsidRPr="00294F60">
        <w:rPr>
          <w:rFonts w:asciiTheme="minorEastAsia" w:eastAsiaTheme="minorEastAsia" w:hAnsiTheme="minorEastAsia" w:hint="eastAsia"/>
          <w:b w:val="0"/>
        </w:rPr>
        <w:t>绪言</w:t>
      </w:r>
      <w:bookmarkEnd w:id="0"/>
      <w:bookmarkEnd w:id="1"/>
    </w:p>
    <w:p w:rsidR="00BA4B87" w:rsidRPr="00294F60" w:rsidRDefault="00BA4B87" w:rsidP="004C0D8A">
      <w:pPr>
        <w:autoSpaceDE w:val="0"/>
        <w:autoSpaceDN w:val="0"/>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本招募说明书依据《中华人民共和国证券投资基金法》(以下简称《基金法》)、《证券投资基金运作管理办法》(以下简称《运作办法》)</w:t>
      </w:r>
      <w:r w:rsidR="001A00E0" w:rsidRPr="00294F60">
        <w:rPr>
          <w:rFonts w:asciiTheme="minorEastAsia" w:eastAsiaTheme="minorEastAsia" w:hAnsiTheme="minorEastAsia" w:hint="eastAsia"/>
        </w:rPr>
        <w:t>、《公开募集开放式证券投资基金流动性风险管理规定》（以下简称“《管理规定》”）</w:t>
      </w:r>
      <w:r w:rsidRPr="00294F60">
        <w:rPr>
          <w:rFonts w:asciiTheme="minorEastAsia" w:eastAsiaTheme="minorEastAsia" w:hAnsiTheme="minorEastAsia" w:hint="eastAsia"/>
        </w:rPr>
        <w:t>、《证券投资基金销售管理办法》(以下简称《销售办法》)、《</w:t>
      </w:r>
      <w:r w:rsidR="00012F40" w:rsidRPr="00294F60">
        <w:rPr>
          <w:rFonts w:asciiTheme="minorEastAsia" w:eastAsiaTheme="minorEastAsia" w:hAnsiTheme="minorEastAsia" w:hint="eastAsia"/>
          <w:bCs/>
        </w:rPr>
        <w:t>公开募集</w:t>
      </w:r>
      <w:r w:rsidRPr="00294F60">
        <w:rPr>
          <w:rFonts w:asciiTheme="minorEastAsia" w:eastAsiaTheme="minorEastAsia" w:hAnsiTheme="minorEastAsia" w:hint="eastAsia"/>
        </w:rPr>
        <w:t>证券投资基金信息披露管理办法》(以下简称《信息披露办法》)、《证券投资基金信息披露内容与格式准则第5号&lt;招募说明书的内容与格式&gt;》、《</w:t>
      </w:r>
      <w:r w:rsidR="00E96DFD" w:rsidRPr="00294F60">
        <w:rPr>
          <w:rFonts w:asciiTheme="minorEastAsia" w:eastAsiaTheme="minorEastAsia" w:hAnsiTheme="minorEastAsia" w:hint="eastAsia"/>
        </w:rPr>
        <w:t>易方达</w:t>
      </w:r>
      <w:r w:rsidR="00A863D6" w:rsidRPr="00294F60">
        <w:rPr>
          <w:rFonts w:asciiTheme="minorEastAsia" w:eastAsiaTheme="minorEastAsia" w:hAnsiTheme="minorEastAsia" w:hint="eastAsia"/>
        </w:rPr>
        <w:t>投资级信用债</w:t>
      </w:r>
      <w:r w:rsidR="00FA6D82" w:rsidRPr="00294F60">
        <w:rPr>
          <w:rFonts w:asciiTheme="minorEastAsia" w:eastAsiaTheme="minorEastAsia" w:hAnsiTheme="minorEastAsia" w:hint="eastAsia"/>
        </w:rPr>
        <w:t>债券型证券投资基金</w:t>
      </w:r>
      <w:r w:rsidRPr="00294F60">
        <w:rPr>
          <w:rFonts w:asciiTheme="minorEastAsia" w:eastAsiaTheme="minorEastAsia" w:hAnsiTheme="minorEastAsia" w:hint="eastAsia"/>
        </w:rPr>
        <w:t>基金合同》(以下简称基金合同)及其它有关规定等编写。</w:t>
      </w:r>
    </w:p>
    <w:p w:rsidR="00BA4B87" w:rsidRPr="00294F60" w:rsidRDefault="00BA4B87" w:rsidP="004C0D8A">
      <w:pPr>
        <w:snapToGrid w:val="0"/>
        <w:spacing w:line="360" w:lineRule="auto"/>
        <w:ind w:firstLineChars="200" w:firstLine="420"/>
        <w:rPr>
          <w:rFonts w:asciiTheme="minorEastAsia" w:eastAsiaTheme="minorEastAsia" w:hAnsiTheme="minorEastAsia"/>
        </w:rPr>
      </w:pPr>
      <w:r w:rsidRPr="00294F60">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snapToGrid w:val="0"/>
        <w:spacing w:line="360" w:lineRule="auto"/>
        <w:ind w:firstLine="482"/>
        <w:rPr>
          <w:rFonts w:asciiTheme="minorEastAsia" w:eastAsiaTheme="minorEastAsia" w:hAnsiTheme="minorEastAsia"/>
        </w:rPr>
      </w:pPr>
    </w:p>
    <w:p w:rsidR="00BA4B87" w:rsidRPr="00294F60" w:rsidRDefault="00BA4B87" w:rsidP="004C0D8A">
      <w:pPr>
        <w:pStyle w:val="111"/>
        <w:pageBreakBefore w:val="0"/>
        <w:snapToGrid w:val="0"/>
        <w:spacing w:beforeLines="0" w:afterLines="0" w:line="360" w:lineRule="auto"/>
        <w:ind w:firstLine="600"/>
        <w:rPr>
          <w:rFonts w:asciiTheme="minorEastAsia" w:eastAsiaTheme="minorEastAsia" w:hAnsiTheme="minorEastAsia"/>
          <w:sz w:val="30"/>
        </w:rPr>
      </w:pPr>
      <w:bookmarkStart w:id="2" w:name="_Toc332373445"/>
      <w:bookmarkStart w:id="3" w:name="_Toc30092129"/>
      <w:r w:rsidRPr="00294F60">
        <w:rPr>
          <w:rFonts w:asciiTheme="minorEastAsia" w:eastAsiaTheme="minorEastAsia" w:hAnsiTheme="minorEastAsia" w:hint="eastAsia"/>
          <w:sz w:val="30"/>
        </w:rPr>
        <w:lastRenderedPageBreak/>
        <w:t>二、释义</w:t>
      </w:r>
      <w:bookmarkEnd w:id="2"/>
      <w:bookmarkEnd w:id="3"/>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本招募说明书中除非文意另有所指，下列词语有如下含义：</w:t>
      </w:r>
    </w:p>
    <w:p w:rsidR="00565E81" w:rsidRPr="00294F60" w:rsidRDefault="00565E81"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1、基金或本基金：指易方达投资级信用债债券型证券投资基金</w:t>
      </w:r>
    </w:p>
    <w:p w:rsidR="00565E81" w:rsidRPr="00294F60" w:rsidRDefault="00565E81"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2、基金管理人：指易方达基金管理有限公司</w:t>
      </w:r>
    </w:p>
    <w:p w:rsidR="00565E81" w:rsidRPr="00294F60" w:rsidRDefault="00565E81"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3、基金托管人：指中国农业银行股份有限公司</w:t>
      </w:r>
    </w:p>
    <w:p w:rsidR="00565E81" w:rsidRPr="00294F60" w:rsidRDefault="00565E81"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4、基金合同</w:t>
      </w:r>
      <w:r w:rsidR="008C4E02" w:rsidRPr="00294F60">
        <w:rPr>
          <w:rStyle w:val="da"/>
          <w:rFonts w:asciiTheme="minorEastAsia" w:eastAsiaTheme="minorEastAsia" w:hAnsiTheme="minorEastAsia" w:hint="eastAsia"/>
        </w:rPr>
        <w:t>：指《易方达投资级信用债债券型证券投资基金基金合同》及对</w:t>
      </w:r>
      <w:r w:rsidRPr="00294F60">
        <w:rPr>
          <w:rStyle w:val="da"/>
          <w:rFonts w:asciiTheme="minorEastAsia" w:eastAsiaTheme="minorEastAsia" w:hAnsiTheme="minorEastAsia" w:hint="eastAsia"/>
        </w:rPr>
        <w:t>基金合同的任何有效修订和补充</w:t>
      </w:r>
    </w:p>
    <w:p w:rsidR="00565E81" w:rsidRPr="00294F60" w:rsidRDefault="00565E81"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5、托管协议：指基金管理人与基金托管人就本基金签订之《易方达投资级信用债债券型证券投资基金托管协议》及对该托管协议的任何有效修订和补充</w:t>
      </w:r>
    </w:p>
    <w:p w:rsidR="00565E81" w:rsidRPr="00294F60" w:rsidRDefault="00565E81"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6、招募说明书：指《易方达投资级信用债债券型证券投资基金招募说明书》及其更新</w:t>
      </w:r>
    </w:p>
    <w:p w:rsidR="00012F40"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7、基金产品资料概要：指《易方达投资级信用债债券型证券投资基金基金产品资料概要》及其更新</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8</w:t>
      </w:r>
      <w:r w:rsidR="00565E81" w:rsidRPr="00294F60">
        <w:rPr>
          <w:rStyle w:val="da"/>
          <w:rFonts w:asciiTheme="minorEastAsia" w:eastAsiaTheme="minorEastAsia" w:hAnsiTheme="minorEastAsia" w:hint="eastAsia"/>
        </w:rPr>
        <w:t>、基金份额发售公告：指《易方达投资级信用债债券型证券投资基金基金份额发售公告》</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9</w:t>
      </w:r>
      <w:r w:rsidR="00565E81" w:rsidRPr="00294F60">
        <w:rPr>
          <w:rStyle w:val="da"/>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10</w:t>
      </w:r>
      <w:r w:rsidR="00565E81" w:rsidRPr="00294F60">
        <w:rPr>
          <w:rStyle w:val="da"/>
          <w:rFonts w:asciiTheme="minorEastAsia" w:eastAsiaTheme="minorEastAsia" w:hAnsiTheme="minorEastAsia" w:hint="eastAsia"/>
        </w:rPr>
        <w:t>、《基金法》：指2003年10月28日经第十届全国人民代表大会常务委员会第五次会议通过，自2004年6月1日起实施的《中华人民共和国证券投资基金法》及颁布机关对其不时做出的修订</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11</w:t>
      </w:r>
      <w:r w:rsidR="00565E81" w:rsidRPr="00294F60">
        <w:rPr>
          <w:rStyle w:val="da"/>
          <w:rFonts w:asciiTheme="minorEastAsia" w:eastAsiaTheme="minorEastAsia" w:hAnsiTheme="minorEastAsia" w:hint="eastAsia"/>
        </w:rPr>
        <w:t>、《销售办法》：指中国证监会2011年6月9日颁布、同年10月1日实施的《证券投资基金销售管理办法》及颁布机关对其不时做出的修订</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12</w:t>
      </w:r>
      <w:r w:rsidR="00565E81" w:rsidRPr="00294F60">
        <w:rPr>
          <w:rStyle w:val="da"/>
          <w:rFonts w:asciiTheme="minorEastAsia" w:eastAsiaTheme="minorEastAsia" w:hAnsiTheme="minorEastAsia" w:hint="eastAsia"/>
        </w:rPr>
        <w:t>、</w:t>
      </w:r>
      <w:r w:rsidRPr="00294F60">
        <w:rPr>
          <w:rFonts w:asciiTheme="minorEastAsia" w:eastAsiaTheme="minorEastAsia" w:hAnsiTheme="minorEastAsia"/>
          <w:bCs/>
        </w:rPr>
        <w:t>《信息披露办法》：</w:t>
      </w:r>
      <w:r w:rsidRPr="00294F60">
        <w:rPr>
          <w:rFonts w:asciiTheme="minorEastAsia" w:eastAsiaTheme="minorEastAsia" w:hAnsiTheme="minorEastAsia" w:hint="eastAsia"/>
          <w:bCs/>
        </w:rPr>
        <w:t>指中国证监会20</w:t>
      </w:r>
      <w:r w:rsidRPr="00294F60">
        <w:rPr>
          <w:rFonts w:asciiTheme="minorEastAsia" w:eastAsiaTheme="minorEastAsia" w:hAnsiTheme="minorEastAsia"/>
          <w:bCs/>
        </w:rPr>
        <w:t>19</w:t>
      </w:r>
      <w:r w:rsidRPr="00294F60">
        <w:rPr>
          <w:rFonts w:asciiTheme="minorEastAsia" w:eastAsiaTheme="minorEastAsia" w:hAnsiTheme="minorEastAsia" w:hint="eastAsia"/>
          <w:bCs/>
        </w:rPr>
        <w:t>年</w:t>
      </w:r>
      <w:r w:rsidRPr="00294F60">
        <w:rPr>
          <w:rFonts w:asciiTheme="minorEastAsia" w:eastAsiaTheme="minorEastAsia" w:hAnsiTheme="minorEastAsia"/>
          <w:bCs/>
        </w:rPr>
        <w:t>7</w:t>
      </w:r>
      <w:r w:rsidRPr="00294F60">
        <w:rPr>
          <w:rFonts w:asciiTheme="minorEastAsia" w:eastAsiaTheme="minorEastAsia" w:hAnsiTheme="minorEastAsia" w:hint="eastAsia"/>
          <w:bCs/>
        </w:rPr>
        <w:t>月</w:t>
      </w:r>
      <w:r w:rsidRPr="00294F60">
        <w:rPr>
          <w:rFonts w:asciiTheme="minorEastAsia" w:eastAsiaTheme="minorEastAsia" w:hAnsiTheme="minorEastAsia"/>
          <w:bCs/>
        </w:rPr>
        <w:t>26</w:t>
      </w:r>
      <w:r w:rsidRPr="00294F60">
        <w:rPr>
          <w:rFonts w:asciiTheme="minorEastAsia" w:eastAsiaTheme="minorEastAsia" w:hAnsiTheme="minorEastAsia" w:hint="eastAsia"/>
          <w:bCs/>
        </w:rPr>
        <w:t>日颁布、同年</w:t>
      </w:r>
      <w:r w:rsidRPr="00294F60">
        <w:rPr>
          <w:rFonts w:asciiTheme="minorEastAsia" w:eastAsiaTheme="minorEastAsia" w:hAnsiTheme="minorEastAsia"/>
          <w:bCs/>
        </w:rPr>
        <w:t>9</w:t>
      </w:r>
      <w:r w:rsidRPr="00294F60">
        <w:rPr>
          <w:rFonts w:asciiTheme="minorEastAsia" w:eastAsiaTheme="minorEastAsia" w:hAnsiTheme="minorEastAsia" w:hint="eastAsia"/>
          <w:bCs/>
        </w:rPr>
        <w:t>月1日实施的《公开募集证券投资基金信息披露管理办法》及颁布机关对其不时做出的修订</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13</w:t>
      </w:r>
      <w:r w:rsidR="00565E81" w:rsidRPr="00294F60">
        <w:rPr>
          <w:rStyle w:val="da"/>
          <w:rFonts w:asciiTheme="minorEastAsia" w:eastAsiaTheme="minorEastAsia" w:hAnsiTheme="minorEastAsia" w:hint="eastAsia"/>
        </w:rPr>
        <w:t>、《运作办法》：指中国证监会2004年6月29日颁布、同年7月1日实施的《证券投资基金运作管理办法》及颁布机关对其不时做出的修订</w:t>
      </w:r>
    </w:p>
    <w:p w:rsidR="001A00E0"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14</w:t>
      </w:r>
      <w:r w:rsidR="00565E81" w:rsidRPr="00294F60">
        <w:rPr>
          <w:rStyle w:val="da"/>
          <w:rFonts w:asciiTheme="minorEastAsia" w:eastAsiaTheme="minorEastAsia" w:hAnsiTheme="minorEastAsia" w:hint="eastAsia"/>
        </w:rPr>
        <w:t>、</w:t>
      </w:r>
      <w:r w:rsidR="001A00E0" w:rsidRPr="00294F60">
        <w:rPr>
          <w:rStyle w:val="da"/>
          <w:rFonts w:asciiTheme="minorEastAsia" w:eastAsiaTheme="minorEastAsia" w:hAnsiTheme="minorEastAsia" w:hint="eastAsia"/>
        </w:rPr>
        <w:t>《管理规定》：指中国证监会2017年8月31日颁布、同年10月1日实施的《公开募集开放式证券投资基金流动性风险管理规定》及颁布机关对其不时做出的修订</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15</w:t>
      </w:r>
      <w:r w:rsidR="001A00E0" w:rsidRPr="00294F60">
        <w:rPr>
          <w:rStyle w:val="da"/>
          <w:rFonts w:asciiTheme="minorEastAsia" w:eastAsiaTheme="minorEastAsia" w:hAnsiTheme="minorEastAsia" w:hint="eastAsia"/>
        </w:rPr>
        <w:t>、</w:t>
      </w:r>
      <w:r w:rsidR="00565E81" w:rsidRPr="00294F60">
        <w:rPr>
          <w:rStyle w:val="da"/>
          <w:rFonts w:asciiTheme="minorEastAsia" w:eastAsiaTheme="minorEastAsia" w:hAnsiTheme="minorEastAsia" w:hint="eastAsia"/>
        </w:rPr>
        <w:t>中国证监会：指中国证券监督管理委员会</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16</w:t>
      </w:r>
      <w:r w:rsidR="00565E81" w:rsidRPr="00294F60">
        <w:rPr>
          <w:rStyle w:val="da"/>
          <w:rFonts w:asciiTheme="minorEastAsia" w:eastAsiaTheme="minorEastAsia" w:hAnsiTheme="minorEastAsia" w:hint="eastAsia"/>
        </w:rPr>
        <w:t>、银行业监督管理机构：指中国人民银行和/</w:t>
      </w:r>
      <w:r w:rsidR="00CA5E55" w:rsidRPr="00294F60">
        <w:rPr>
          <w:rStyle w:val="da"/>
          <w:rFonts w:asciiTheme="minorEastAsia" w:eastAsiaTheme="minorEastAsia" w:hAnsiTheme="minorEastAsia" w:hint="eastAsia"/>
        </w:rPr>
        <w:t>或中国银行保险监督管理委员会</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17</w:t>
      </w:r>
      <w:r w:rsidR="00565E81" w:rsidRPr="00294F60">
        <w:rPr>
          <w:rStyle w:val="da"/>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18</w:t>
      </w:r>
      <w:r w:rsidR="00565E81" w:rsidRPr="00294F60">
        <w:rPr>
          <w:rStyle w:val="da"/>
          <w:rFonts w:asciiTheme="minorEastAsia" w:eastAsiaTheme="minorEastAsia" w:hAnsiTheme="minorEastAsia" w:hint="eastAsia"/>
        </w:rPr>
        <w:t>、个人投资者：指依据有关法律法规规定可投资于证券投资基金的自然人</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19</w:t>
      </w:r>
      <w:r w:rsidR="00565E81" w:rsidRPr="00294F60">
        <w:rPr>
          <w:rStyle w:val="da"/>
          <w:rFonts w:asciiTheme="minorEastAsia" w:eastAsiaTheme="minorEastAsia" w:hAnsiTheme="minorEastAsia" w:hint="eastAsia"/>
        </w:rPr>
        <w:t>、机构投资者：指依法可以投资证券投资基金的、在中华人民共和国境内合法登记并存续或经有关政府部门批准设立并存续的企业法人、事业法人、社会团体或其他组织</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lastRenderedPageBreak/>
        <w:t>20</w:t>
      </w:r>
      <w:r w:rsidR="00565E81" w:rsidRPr="00294F60">
        <w:rPr>
          <w:rStyle w:val="da"/>
          <w:rFonts w:asciiTheme="minorEastAsia" w:eastAsiaTheme="minorEastAsia" w:hAnsiTheme="minorEastAsia" w:hint="eastAsia"/>
        </w:rPr>
        <w:t>、合格境外机构投资者：指符合《合格境外机构投资者境内证券投资管理办法》及相关法律法规规定可以投资于在中国境内依法募集的证券投资基金的中国境外的机构投资者</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21</w:t>
      </w:r>
      <w:r w:rsidR="00565E81" w:rsidRPr="00294F60">
        <w:rPr>
          <w:rStyle w:val="da"/>
          <w:rFonts w:asciiTheme="minorEastAsia" w:eastAsiaTheme="minorEastAsia" w:hAnsiTheme="minorEastAsia" w:hint="eastAsia"/>
        </w:rPr>
        <w:t>、投资人：指个人投资者、机构投资者和合格境外机构投资者以及法律法规或中国证监会允许购买证券投资基金的其他投资人的合称</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22</w:t>
      </w:r>
      <w:r w:rsidR="00565E81" w:rsidRPr="00294F60">
        <w:rPr>
          <w:rStyle w:val="da"/>
          <w:rFonts w:asciiTheme="minorEastAsia" w:eastAsiaTheme="minorEastAsia" w:hAnsiTheme="minorEastAsia" w:hint="eastAsia"/>
        </w:rPr>
        <w:t>、基金份额持有人：指依基金合同和招募说明书合法取得基金份额的投资人</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23</w:t>
      </w:r>
      <w:r w:rsidR="00565E81" w:rsidRPr="00294F60">
        <w:rPr>
          <w:rStyle w:val="da"/>
          <w:rFonts w:asciiTheme="minorEastAsia" w:eastAsiaTheme="minorEastAsia" w:hAnsiTheme="minorEastAsia" w:hint="eastAsia"/>
        </w:rPr>
        <w:t>、基金销售业务：指基金管理人或销售机构宣传推介基金，发售基金份额，办理基金份额的申购、赎回、转换、非交易过户、转托管及定期定额投资等业务。</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24</w:t>
      </w:r>
      <w:r w:rsidR="00565E81" w:rsidRPr="00294F60">
        <w:rPr>
          <w:rStyle w:val="da"/>
          <w:rFonts w:asciiTheme="minorEastAsia" w:eastAsiaTheme="minorEastAsia" w:hAnsiTheme="minorEastAsia" w:hint="eastAsia"/>
        </w:rPr>
        <w:t>、销售机构：指易方达基金管理有限公司以及符合《销售办法》和中国证监会规定的其他条件，取得基金销售业务资格并与基金管理人签订了基金销售服务协议，办理基金销售业务的机构</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25</w:t>
      </w:r>
      <w:r w:rsidR="00565E81" w:rsidRPr="00294F60">
        <w:rPr>
          <w:rStyle w:val="da"/>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26</w:t>
      </w:r>
      <w:r w:rsidR="00565E81" w:rsidRPr="00294F60">
        <w:rPr>
          <w:rStyle w:val="da"/>
          <w:rFonts w:asciiTheme="minorEastAsia" w:eastAsiaTheme="minorEastAsia" w:hAnsiTheme="minorEastAsia" w:hint="eastAsia"/>
        </w:rPr>
        <w:t>、登记机构：指办理注册登记业务的机构。基金的登记机构为易方达基金管理有限公司或接受易方达基金管理有限公司委托代为办理登记业务的机构</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27</w:t>
      </w:r>
      <w:r w:rsidR="00565E81" w:rsidRPr="00294F60">
        <w:rPr>
          <w:rStyle w:val="da"/>
          <w:rFonts w:asciiTheme="minorEastAsia" w:eastAsiaTheme="minorEastAsia" w:hAnsiTheme="minorEastAsia" w:hint="eastAsia"/>
        </w:rPr>
        <w:t>、基金账户：指登记机构为投资人开立的、记录其持有的、基金管理人所管理的基金份额余额及其变动情况的账户</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28</w:t>
      </w:r>
      <w:r w:rsidR="00565E81" w:rsidRPr="00294F60">
        <w:rPr>
          <w:rStyle w:val="da"/>
          <w:rFonts w:asciiTheme="minorEastAsia" w:eastAsiaTheme="minorEastAsia" w:hAnsiTheme="minorEastAsia" w:hint="eastAsia"/>
        </w:rPr>
        <w:t>、基金交易账户：指销售机构为投资人开立的、记录投资人通过该销售机构买卖基金的基金份额变动及结余情况的账户</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29</w:t>
      </w:r>
      <w:r w:rsidR="00565E81" w:rsidRPr="00294F60">
        <w:rPr>
          <w:rStyle w:val="da"/>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30</w:t>
      </w:r>
      <w:r w:rsidR="00565E81" w:rsidRPr="00294F60">
        <w:rPr>
          <w:rStyle w:val="da"/>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31</w:t>
      </w:r>
      <w:r w:rsidR="00565E81" w:rsidRPr="00294F60">
        <w:rPr>
          <w:rStyle w:val="da"/>
          <w:rFonts w:asciiTheme="minorEastAsia" w:eastAsiaTheme="minorEastAsia" w:hAnsiTheme="minorEastAsia" w:hint="eastAsia"/>
        </w:rPr>
        <w:t>、基金募集期：指自基金份额发售之日起至发售结束之日止的期间，最长不得超过3个月</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32</w:t>
      </w:r>
      <w:r w:rsidR="00565E81" w:rsidRPr="00294F60">
        <w:rPr>
          <w:rStyle w:val="da"/>
          <w:rFonts w:asciiTheme="minorEastAsia" w:eastAsiaTheme="minorEastAsia" w:hAnsiTheme="minorEastAsia" w:hint="eastAsia"/>
        </w:rPr>
        <w:t>、存续期：指基金合同生效至终止之间的不定期期限</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33</w:t>
      </w:r>
      <w:r w:rsidR="00565E81" w:rsidRPr="00294F60">
        <w:rPr>
          <w:rStyle w:val="da"/>
          <w:rFonts w:asciiTheme="minorEastAsia" w:eastAsiaTheme="minorEastAsia" w:hAnsiTheme="minorEastAsia" w:hint="eastAsia"/>
        </w:rPr>
        <w:t>、工作日：指上海证券交易所、深圳证券交易所的正常交易日</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34</w:t>
      </w:r>
      <w:r w:rsidR="00565E81" w:rsidRPr="00294F60">
        <w:rPr>
          <w:rStyle w:val="da"/>
          <w:rFonts w:asciiTheme="minorEastAsia" w:eastAsiaTheme="minorEastAsia" w:hAnsiTheme="minorEastAsia" w:hint="eastAsia"/>
        </w:rPr>
        <w:t>、T日：指销售机构在规定时间受理投资人申购、赎回或其他业务申请的开放日</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35</w:t>
      </w:r>
      <w:r w:rsidR="00565E81" w:rsidRPr="00294F60">
        <w:rPr>
          <w:rStyle w:val="da"/>
          <w:rFonts w:asciiTheme="minorEastAsia" w:eastAsiaTheme="minorEastAsia" w:hAnsiTheme="minorEastAsia" w:hint="eastAsia"/>
        </w:rPr>
        <w:t>、T+n日：指自T日起第n个工作日(不包含T日)，n为自然数</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36</w:t>
      </w:r>
      <w:r w:rsidR="00565E81" w:rsidRPr="00294F60">
        <w:rPr>
          <w:rStyle w:val="da"/>
          <w:rFonts w:asciiTheme="minorEastAsia" w:eastAsiaTheme="minorEastAsia" w:hAnsiTheme="minorEastAsia" w:hint="eastAsia"/>
        </w:rPr>
        <w:t>、开放日：指为投资人办理基金份额申购、赎回或其他业务的工作日</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37</w:t>
      </w:r>
      <w:r w:rsidR="00565E81" w:rsidRPr="00294F60">
        <w:rPr>
          <w:rStyle w:val="da"/>
          <w:rFonts w:asciiTheme="minorEastAsia" w:eastAsiaTheme="minorEastAsia" w:hAnsiTheme="minorEastAsia" w:hint="eastAsia"/>
        </w:rPr>
        <w:t>、开放时间：指开放日基金接受申购、赎回或其他交易的时间段</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38</w:t>
      </w:r>
      <w:r w:rsidR="00565E81" w:rsidRPr="00294F60">
        <w:rPr>
          <w:rStyle w:val="da"/>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39</w:t>
      </w:r>
      <w:r w:rsidR="00565E81" w:rsidRPr="00294F60">
        <w:rPr>
          <w:rStyle w:val="da"/>
          <w:rFonts w:asciiTheme="minorEastAsia" w:eastAsiaTheme="minorEastAsia" w:hAnsiTheme="minorEastAsia" w:hint="eastAsia"/>
        </w:rPr>
        <w:t>、认购：指在基金募集期内，投资人申请购买基金份额的行为</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lastRenderedPageBreak/>
        <w:t>40</w:t>
      </w:r>
      <w:r w:rsidR="00565E81" w:rsidRPr="00294F60">
        <w:rPr>
          <w:rStyle w:val="da"/>
          <w:rFonts w:asciiTheme="minorEastAsia" w:eastAsiaTheme="minorEastAsia" w:hAnsiTheme="minorEastAsia" w:hint="eastAsia"/>
        </w:rPr>
        <w:t>、申购：指基金合同生效后，投资人根据基金合同和招募说明书的规定申请购买基金份额的行为</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41</w:t>
      </w:r>
      <w:r w:rsidR="00565E81" w:rsidRPr="00294F60">
        <w:rPr>
          <w:rStyle w:val="da"/>
          <w:rFonts w:asciiTheme="minorEastAsia" w:eastAsiaTheme="minorEastAsia" w:hAnsiTheme="minorEastAsia" w:hint="eastAsia"/>
        </w:rPr>
        <w:t>、赎回：指基金合同生效后，基金份额持有人按基金合同规定的条件要求将基金份额兑换为现金的行为</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42</w:t>
      </w:r>
      <w:r w:rsidR="008C4E02" w:rsidRPr="00294F60">
        <w:rPr>
          <w:rStyle w:val="da"/>
          <w:rFonts w:asciiTheme="minorEastAsia" w:eastAsiaTheme="minorEastAsia" w:hAnsiTheme="minorEastAsia" w:hint="eastAsia"/>
        </w:rPr>
        <w:t>、基金转换：指基金份额持有人按照</w:t>
      </w:r>
      <w:r w:rsidR="00565E81" w:rsidRPr="00294F60">
        <w:rPr>
          <w:rStyle w:val="da"/>
          <w:rFonts w:asciiTheme="minorEastAsia" w:eastAsiaTheme="minorEastAsia" w:hAnsiTheme="minorEastAsia" w:hint="eastAsia"/>
        </w:rPr>
        <w:t>基金合同和基金管理人届时有效公告规定的条件，申请将其持有基金管理人管理的、某一基金的基金份额转换为基金管理人管理的其他基金基金份额的行为</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43</w:t>
      </w:r>
      <w:r w:rsidR="00565E81" w:rsidRPr="00294F60">
        <w:rPr>
          <w:rStyle w:val="da"/>
          <w:rFonts w:asciiTheme="minorEastAsia" w:eastAsiaTheme="minorEastAsia" w:hAnsiTheme="minorEastAsia" w:hint="eastAsia"/>
        </w:rPr>
        <w:t>、转托管：指基金份额持有人在本基金的不同销售机构之间实施的变更所持基金份额销售机构的操作</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44</w:t>
      </w:r>
      <w:r w:rsidR="00565E81" w:rsidRPr="00294F60">
        <w:rPr>
          <w:rStyle w:val="da"/>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45</w:t>
      </w:r>
      <w:r w:rsidR="00565E81" w:rsidRPr="00294F60">
        <w:rPr>
          <w:rStyle w:val="da"/>
          <w:rFonts w:asciiTheme="minorEastAsia" w:eastAsiaTheme="minorEastAsia" w:hAnsiTheme="minorEastAsia" w:hint="eastAsia"/>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46</w:t>
      </w:r>
      <w:r w:rsidR="00565E81" w:rsidRPr="00294F60">
        <w:rPr>
          <w:rStyle w:val="da"/>
          <w:rFonts w:asciiTheme="minorEastAsia" w:eastAsiaTheme="minorEastAsia" w:hAnsiTheme="minorEastAsia" w:hint="eastAsia"/>
        </w:rPr>
        <w:t>、元：指人民币元</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47</w:t>
      </w:r>
      <w:r w:rsidR="00565E81" w:rsidRPr="00294F60">
        <w:rPr>
          <w:rStyle w:val="da"/>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48</w:t>
      </w:r>
      <w:r w:rsidR="00565E81" w:rsidRPr="00294F60">
        <w:rPr>
          <w:rStyle w:val="da"/>
          <w:rFonts w:asciiTheme="minorEastAsia" w:eastAsiaTheme="minorEastAsia" w:hAnsiTheme="minorEastAsia" w:hint="eastAsia"/>
        </w:rPr>
        <w:t>、基金资产总值：指基金拥有的各类有价证券、银行存款本息、基金应收申购款及其他资产的价值总和</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49</w:t>
      </w:r>
      <w:r w:rsidR="00565E81" w:rsidRPr="00294F60">
        <w:rPr>
          <w:rStyle w:val="da"/>
          <w:rFonts w:asciiTheme="minorEastAsia" w:eastAsiaTheme="minorEastAsia" w:hAnsiTheme="minorEastAsia" w:hint="eastAsia"/>
        </w:rPr>
        <w:t>、基金资产净值：指基金资产总值减去基金负债后的价值</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50</w:t>
      </w:r>
      <w:r w:rsidR="00565E81" w:rsidRPr="00294F60">
        <w:rPr>
          <w:rStyle w:val="da"/>
          <w:rFonts w:asciiTheme="minorEastAsia" w:eastAsiaTheme="minorEastAsia" w:hAnsiTheme="minorEastAsia" w:hint="eastAsia"/>
        </w:rPr>
        <w:t>、基金份额净值：指计算日基金资产净值除以计算日基金份额总数</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51</w:t>
      </w:r>
      <w:r w:rsidR="00565E81" w:rsidRPr="00294F60">
        <w:rPr>
          <w:rStyle w:val="da"/>
          <w:rFonts w:asciiTheme="minorEastAsia" w:eastAsiaTheme="minorEastAsia" w:hAnsiTheme="minorEastAsia" w:hint="eastAsia"/>
        </w:rPr>
        <w:t>、基金资产估值：指计算评估基金资产和负债的价值，以确定基金资产净值和基金份额净值的过程</w:t>
      </w:r>
    </w:p>
    <w:p w:rsidR="00565E81"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52</w:t>
      </w:r>
      <w:r w:rsidR="00565E81" w:rsidRPr="00294F60">
        <w:rPr>
          <w:rStyle w:val="da"/>
          <w:rFonts w:asciiTheme="minorEastAsia" w:eastAsiaTheme="minorEastAsia" w:hAnsiTheme="minorEastAsia" w:hint="eastAsia"/>
        </w:rPr>
        <w:t>、</w:t>
      </w:r>
      <w:r w:rsidRPr="00294F60">
        <w:rPr>
          <w:rFonts w:asciiTheme="minorEastAsia" w:eastAsiaTheme="minorEastAsia" w:hAnsiTheme="minorEastAsia" w:hint="eastAsia"/>
          <w:bCs/>
        </w:rPr>
        <w:t>指定媒介：指中国证监会指定的用以进行信息披露的全国性报刊及指定互联网网站（包括基金管理人网站、基金托管人网站、中国证监会基金电子披露网站）等媒介</w:t>
      </w:r>
    </w:p>
    <w:p w:rsidR="00294408"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53</w:t>
      </w:r>
      <w:r w:rsidR="008C4E02" w:rsidRPr="00294F60">
        <w:rPr>
          <w:rStyle w:val="da"/>
          <w:rFonts w:asciiTheme="minorEastAsia" w:eastAsiaTheme="minorEastAsia" w:hAnsiTheme="minorEastAsia" w:hint="eastAsia"/>
        </w:rPr>
        <w:t>、不可抗力：指</w:t>
      </w:r>
      <w:r w:rsidR="00565E81" w:rsidRPr="00294F60">
        <w:rPr>
          <w:rStyle w:val="da"/>
          <w:rFonts w:asciiTheme="minorEastAsia" w:eastAsiaTheme="minorEastAsia" w:hAnsiTheme="minorEastAsia" w:hint="eastAsia"/>
        </w:rPr>
        <w:t>合同当事人不能预见、不能避免且不能克服的客观事件</w:t>
      </w:r>
    </w:p>
    <w:p w:rsidR="001A00E0" w:rsidRPr="00294F60" w:rsidRDefault="00012F4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54</w:t>
      </w:r>
      <w:r w:rsidR="001A00E0" w:rsidRPr="00294F60">
        <w:rPr>
          <w:rStyle w:val="da"/>
          <w:rFonts w:asciiTheme="minorEastAsia" w:eastAsiaTheme="minorEastAsia" w:hAnsiTheme="minorEastAsia" w:hint="eastAsia"/>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294408" w:rsidRPr="00294F60" w:rsidRDefault="00294408" w:rsidP="004C0D8A">
      <w:pPr>
        <w:snapToGrid w:val="0"/>
        <w:spacing w:line="360" w:lineRule="auto"/>
        <w:ind w:firstLineChars="200" w:firstLine="420"/>
        <w:rPr>
          <w:rStyle w:val="da"/>
          <w:rFonts w:asciiTheme="minorEastAsia" w:eastAsiaTheme="minorEastAsia" w:hAnsiTheme="minorEastAsia"/>
        </w:rPr>
      </w:pPr>
    </w:p>
    <w:p w:rsidR="00BA4B87" w:rsidRPr="00294F60" w:rsidRDefault="00BA4B87" w:rsidP="004C0D8A">
      <w:pPr>
        <w:pStyle w:val="111"/>
        <w:pageBreakBefore w:val="0"/>
        <w:snapToGrid w:val="0"/>
        <w:spacing w:beforeLines="0" w:afterLines="0" w:line="360" w:lineRule="auto"/>
        <w:ind w:firstLine="640"/>
        <w:rPr>
          <w:rFonts w:asciiTheme="minorEastAsia" w:eastAsiaTheme="minorEastAsia" w:hAnsiTheme="minorEastAsia"/>
          <w:sz w:val="30"/>
        </w:rPr>
      </w:pPr>
      <w:r w:rsidRPr="00294F60">
        <w:rPr>
          <w:rFonts w:asciiTheme="minorEastAsia" w:eastAsiaTheme="minorEastAsia" w:hAnsiTheme="minorEastAsia" w:hint="eastAsia"/>
          <w:kern w:val="0"/>
        </w:rPr>
        <w:br w:type="column"/>
      </w:r>
      <w:bookmarkStart w:id="4" w:name="_Toc332373446"/>
      <w:bookmarkStart w:id="5" w:name="_Toc30092130"/>
      <w:r w:rsidRPr="00294F60">
        <w:rPr>
          <w:rFonts w:asciiTheme="minorEastAsia" w:eastAsiaTheme="minorEastAsia" w:hAnsiTheme="minorEastAsia" w:hint="eastAsia"/>
          <w:sz w:val="30"/>
        </w:rPr>
        <w:lastRenderedPageBreak/>
        <w:t>三、基金管理人</w:t>
      </w:r>
      <w:bookmarkEnd w:id="4"/>
      <w:bookmarkEnd w:id="5"/>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6" w:name="_Toc332373447"/>
      <w:r w:rsidRPr="00294F60">
        <w:rPr>
          <w:rStyle w:val="da"/>
          <w:rFonts w:asciiTheme="minorEastAsia" w:eastAsiaTheme="minorEastAsia" w:hAnsiTheme="minorEastAsia" w:hint="eastAsia"/>
        </w:rPr>
        <w:t>(一)基金管理人基本情况</w:t>
      </w:r>
      <w:bookmarkEnd w:id="6"/>
    </w:p>
    <w:p w:rsidR="00FC65FE" w:rsidRPr="00294F60" w:rsidRDefault="00FC65FE" w:rsidP="004C0D8A">
      <w:pPr>
        <w:snapToGrid w:val="0"/>
        <w:spacing w:line="360" w:lineRule="auto"/>
        <w:ind w:firstLineChars="200" w:firstLine="420"/>
        <w:rPr>
          <w:rFonts w:asciiTheme="minorEastAsia" w:eastAsiaTheme="minorEastAsia" w:hAnsiTheme="minorEastAsia"/>
          <w:kern w:val="0"/>
        </w:rPr>
      </w:pPr>
      <w:r w:rsidRPr="00294F60">
        <w:rPr>
          <w:rFonts w:asciiTheme="minorEastAsia" w:eastAsiaTheme="minorEastAsia" w:hAnsiTheme="minorEastAsia" w:hint="eastAsia"/>
          <w:kern w:val="0"/>
        </w:rPr>
        <w:t>1、基金管理人：易方达基金管理有限公司</w:t>
      </w:r>
    </w:p>
    <w:p w:rsidR="00FC65FE" w:rsidRPr="00294F60" w:rsidRDefault="00FC65FE" w:rsidP="004C0D8A">
      <w:pPr>
        <w:snapToGrid w:val="0"/>
        <w:spacing w:line="360" w:lineRule="auto"/>
        <w:ind w:firstLineChars="200" w:firstLine="420"/>
        <w:rPr>
          <w:rFonts w:asciiTheme="minorEastAsia" w:eastAsiaTheme="minorEastAsia" w:hAnsiTheme="minorEastAsia"/>
          <w:kern w:val="0"/>
        </w:rPr>
      </w:pPr>
      <w:r w:rsidRPr="00294F60">
        <w:rPr>
          <w:rFonts w:asciiTheme="minorEastAsia" w:eastAsiaTheme="minorEastAsia" w:hAnsiTheme="minorEastAsia" w:hint="eastAsia"/>
          <w:kern w:val="0"/>
        </w:rPr>
        <w:t>注册地址：</w:t>
      </w:r>
      <w:r w:rsidR="008274C8" w:rsidRPr="00294F60">
        <w:rPr>
          <w:rFonts w:asciiTheme="minorEastAsia" w:eastAsiaTheme="minorEastAsia" w:hAnsiTheme="minorEastAsia" w:hint="eastAsia"/>
          <w:kern w:val="0"/>
        </w:rPr>
        <w:t>广东省珠海市横琴新区宝华路6号105室-42891（集中办公区）</w:t>
      </w:r>
    </w:p>
    <w:p w:rsidR="00FC65FE" w:rsidRPr="00294F60" w:rsidRDefault="00FC65FE" w:rsidP="004C0D8A">
      <w:pPr>
        <w:snapToGrid w:val="0"/>
        <w:spacing w:line="360" w:lineRule="auto"/>
        <w:ind w:firstLineChars="200" w:firstLine="420"/>
        <w:rPr>
          <w:rFonts w:asciiTheme="minorEastAsia" w:eastAsiaTheme="minorEastAsia" w:hAnsiTheme="minorEastAsia"/>
          <w:kern w:val="0"/>
        </w:rPr>
      </w:pPr>
      <w:r w:rsidRPr="00294F60">
        <w:rPr>
          <w:rFonts w:asciiTheme="minorEastAsia" w:eastAsiaTheme="minorEastAsia" w:hAnsiTheme="minorEastAsia" w:hint="eastAsia"/>
          <w:kern w:val="0"/>
        </w:rPr>
        <w:t>办公地址：</w:t>
      </w:r>
      <w:r w:rsidR="00C17547" w:rsidRPr="00294F60">
        <w:rPr>
          <w:rFonts w:asciiTheme="minorEastAsia" w:eastAsiaTheme="minorEastAsia" w:hAnsiTheme="minorEastAsia" w:hint="eastAsia"/>
          <w:kern w:val="0"/>
        </w:rPr>
        <w:t>广州市天河区珠江新城珠江东路30号广州银行大厦40-43楼</w:t>
      </w:r>
    </w:p>
    <w:p w:rsidR="00FC65FE" w:rsidRPr="00294F60" w:rsidRDefault="00FC65FE" w:rsidP="004C0D8A">
      <w:pPr>
        <w:snapToGrid w:val="0"/>
        <w:spacing w:line="360" w:lineRule="auto"/>
        <w:ind w:firstLineChars="200" w:firstLine="420"/>
        <w:rPr>
          <w:rFonts w:asciiTheme="minorEastAsia" w:eastAsiaTheme="minorEastAsia" w:hAnsiTheme="minorEastAsia"/>
          <w:kern w:val="0"/>
        </w:rPr>
      </w:pPr>
      <w:r w:rsidRPr="00294F60">
        <w:rPr>
          <w:rFonts w:asciiTheme="minorEastAsia" w:eastAsiaTheme="minorEastAsia" w:hAnsiTheme="minorEastAsia" w:hint="eastAsia"/>
          <w:kern w:val="0"/>
        </w:rPr>
        <w:t>设立日期：2001年4月17日</w:t>
      </w:r>
    </w:p>
    <w:p w:rsidR="00FC65FE" w:rsidRPr="00294F60" w:rsidRDefault="00FC65FE" w:rsidP="004C0D8A">
      <w:pPr>
        <w:snapToGrid w:val="0"/>
        <w:spacing w:line="360" w:lineRule="auto"/>
        <w:ind w:firstLineChars="200" w:firstLine="420"/>
        <w:rPr>
          <w:rFonts w:asciiTheme="minorEastAsia" w:eastAsiaTheme="minorEastAsia" w:hAnsiTheme="minorEastAsia"/>
          <w:kern w:val="0"/>
        </w:rPr>
      </w:pPr>
      <w:r w:rsidRPr="00294F60">
        <w:rPr>
          <w:rFonts w:asciiTheme="minorEastAsia" w:eastAsiaTheme="minorEastAsia" w:hAnsiTheme="minorEastAsia" w:hint="eastAsia"/>
          <w:kern w:val="0"/>
        </w:rPr>
        <w:t>法定代表人：</w:t>
      </w:r>
      <w:r w:rsidR="00940622" w:rsidRPr="00294F60">
        <w:rPr>
          <w:rFonts w:asciiTheme="minorEastAsia" w:eastAsiaTheme="minorEastAsia" w:hAnsiTheme="minorEastAsia" w:hint="eastAsia"/>
          <w:kern w:val="0"/>
        </w:rPr>
        <w:t>刘晓艳</w:t>
      </w:r>
    </w:p>
    <w:p w:rsidR="00FC65FE" w:rsidRPr="00294F60" w:rsidRDefault="00FC65FE" w:rsidP="004C0D8A">
      <w:pPr>
        <w:snapToGrid w:val="0"/>
        <w:spacing w:line="360" w:lineRule="auto"/>
        <w:ind w:firstLineChars="200" w:firstLine="420"/>
        <w:rPr>
          <w:rFonts w:asciiTheme="minorEastAsia" w:eastAsiaTheme="minorEastAsia" w:hAnsiTheme="minorEastAsia"/>
          <w:kern w:val="0"/>
        </w:rPr>
      </w:pPr>
      <w:r w:rsidRPr="00294F60">
        <w:rPr>
          <w:rFonts w:asciiTheme="minorEastAsia" w:eastAsiaTheme="minorEastAsia" w:hAnsiTheme="minorEastAsia" w:hint="eastAsia"/>
          <w:kern w:val="0"/>
        </w:rPr>
        <w:t>联系电话：4008818088</w:t>
      </w:r>
    </w:p>
    <w:p w:rsidR="00FC65FE" w:rsidRPr="00294F60" w:rsidRDefault="00DF4F46" w:rsidP="004C0D8A">
      <w:pPr>
        <w:snapToGrid w:val="0"/>
        <w:spacing w:line="360" w:lineRule="auto"/>
        <w:ind w:firstLineChars="200" w:firstLine="420"/>
        <w:rPr>
          <w:rFonts w:asciiTheme="minorEastAsia" w:eastAsiaTheme="minorEastAsia" w:hAnsiTheme="minorEastAsia"/>
          <w:kern w:val="0"/>
        </w:rPr>
      </w:pPr>
      <w:r w:rsidRPr="00294F60">
        <w:rPr>
          <w:rFonts w:asciiTheme="minorEastAsia" w:eastAsiaTheme="minorEastAsia" w:hAnsiTheme="minorEastAsia" w:hint="eastAsia"/>
          <w:kern w:val="0"/>
        </w:rPr>
        <w:t>联系人：李红枫</w:t>
      </w:r>
    </w:p>
    <w:p w:rsidR="00BA4B87" w:rsidRPr="00294F60" w:rsidRDefault="00FC65FE" w:rsidP="004C0D8A">
      <w:pPr>
        <w:snapToGrid w:val="0"/>
        <w:spacing w:line="360" w:lineRule="auto"/>
        <w:ind w:firstLineChars="200" w:firstLine="420"/>
        <w:rPr>
          <w:rStyle w:val="da"/>
          <w:rFonts w:asciiTheme="minorEastAsia" w:eastAsiaTheme="minorEastAsia" w:hAnsiTheme="minorEastAsia"/>
        </w:rPr>
      </w:pPr>
      <w:r w:rsidRPr="00294F60">
        <w:rPr>
          <w:rFonts w:asciiTheme="minorEastAsia" w:eastAsiaTheme="minorEastAsia" w:hAnsiTheme="minorEastAsia" w:hint="eastAsia"/>
          <w:kern w:val="0"/>
        </w:rPr>
        <w:t>注册资本：</w:t>
      </w:r>
      <w:r w:rsidR="00647FE4" w:rsidRPr="00294F60">
        <w:rPr>
          <w:rFonts w:asciiTheme="minorEastAsia" w:eastAsiaTheme="minorEastAsia" w:hAnsiTheme="minorEastAsia"/>
        </w:rPr>
        <w:t>13,244.2</w:t>
      </w:r>
      <w:r w:rsidR="00647FE4" w:rsidRPr="00294F60">
        <w:rPr>
          <w:rFonts w:asciiTheme="minorEastAsia" w:eastAsiaTheme="minorEastAsia" w:hAnsiTheme="minorEastAsia" w:hint="eastAsia"/>
        </w:rPr>
        <w:t>万元人民币</w:t>
      </w:r>
    </w:p>
    <w:p w:rsidR="00BA4B87" w:rsidRPr="00294F60" w:rsidRDefault="00BA4B87" w:rsidP="004C0D8A">
      <w:pPr>
        <w:snapToGrid w:val="0"/>
        <w:spacing w:line="360" w:lineRule="auto"/>
        <w:ind w:firstLineChars="200" w:firstLine="420"/>
        <w:rPr>
          <w:rFonts w:asciiTheme="minorEastAsia" w:eastAsiaTheme="minorEastAsia" w:hAnsiTheme="minorEastAsia"/>
        </w:rPr>
      </w:pPr>
      <w:r w:rsidRPr="00294F60">
        <w:rPr>
          <w:rStyle w:val="da"/>
          <w:rFonts w:asciiTheme="minorEastAsia" w:eastAsiaTheme="minorEastAsia" w:hAnsiTheme="minorEastAsia" w:hint="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1"/>
        <w:gridCol w:w="2575"/>
      </w:tblGrid>
      <w:tr w:rsidR="00294F60" w:rsidRPr="00294F60" w:rsidTr="00524616">
        <w:trPr>
          <w:jc w:val="center"/>
        </w:trPr>
        <w:tc>
          <w:tcPr>
            <w:tcW w:w="3488" w:type="pct"/>
            <w:vAlign w:val="center"/>
          </w:tcPr>
          <w:p w:rsidR="00BA4B87" w:rsidRPr="00294F60" w:rsidRDefault="00BA4B87" w:rsidP="004C0D8A">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股东名称</w:t>
            </w:r>
          </w:p>
        </w:tc>
        <w:tc>
          <w:tcPr>
            <w:tcW w:w="1512" w:type="pct"/>
            <w:vAlign w:val="center"/>
          </w:tcPr>
          <w:p w:rsidR="00BA4B87" w:rsidRPr="00294F60" w:rsidRDefault="00BA4B87" w:rsidP="004C0D8A">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出资比例</w:t>
            </w:r>
          </w:p>
        </w:tc>
      </w:tr>
      <w:tr w:rsidR="00294F60" w:rsidRPr="00294F60" w:rsidTr="00524616">
        <w:trPr>
          <w:jc w:val="center"/>
        </w:trPr>
        <w:tc>
          <w:tcPr>
            <w:tcW w:w="3488" w:type="pct"/>
            <w:vAlign w:val="center"/>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广东粤财信托有限公司</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22.6514％</w:t>
            </w:r>
          </w:p>
        </w:tc>
      </w:tr>
      <w:tr w:rsidR="00294F60" w:rsidRPr="00294F60" w:rsidTr="00524616">
        <w:trPr>
          <w:jc w:val="center"/>
        </w:trPr>
        <w:tc>
          <w:tcPr>
            <w:tcW w:w="3488" w:type="pct"/>
            <w:vAlign w:val="center"/>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广发证券股份有限公司</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22.6514％</w:t>
            </w:r>
          </w:p>
        </w:tc>
      </w:tr>
      <w:tr w:rsidR="00294F60" w:rsidRPr="00294F60" w:rsidTr="00524616">
        <w:trPr>
          <w:jc w:val="center"/>
        </w:trPr>
        <w:tc>
          <w:tcPr>
            <w:tcW w:w="3488" w:type="pct"/>
            <w:vAlign w:val="center"/>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盈峰控股集团有限公司</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22.6514％</w:t>
            </w:r>
          </w:p>
        </w:tc>
      </w:tr>
      <w:tr w:rsidR="00294F60" w:rsidRPr="00294F60" w:rsidTr="00524616">
        <w:trPr>
          <w:jc w:val="center"/>
        </w:trPr>
        <w:tc>
          <w:tcPr>
            <w:tcW w:w="3488" w:type="pct"/>
            <w:vAlign w:val="center"/>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广东省广晟资产经营有限公司</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15.1010％</w:t>
            </w:r>
          </w:p>
        </w:tc>
      </w:tr>
      <w:tr w:rsidR="00294F60" w:rsidRPr="00294F60" w:rsidTr="00524616">
        <w:trPr>
          <w:jc w:val="center"/>
        </w:trPr>
        <w:tc>
          <w:tcPr>
            <w:tcW w:w="3488" w:type="pct"/>
            <w:vAlign w:val="center"/>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广州市广永国有资产经营有限公司</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7.5505％</w:t>
            </w:r>
          </w:p>
        </w:tc>
      </w:tr>
      <w:tr w:rsidR="00294F60" w:rsidRPr="00294F60" w:rsidTr="00524616">
        <w:trPr>
          <w:jc w:val="center"/>
        </w:trPr>
        <w:tc>
          <w:tcPr>
            <w:tcW w:w="3488" w:type="pct"/>
            <w:vAlign w:val="center"/>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珠海祺荣宝股权投资合伙企业（有限合伙）</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1.5087％</w:t>
            </w:r>
          </w:p>
        </w:tc>
      </w:tr>
      <w:tr w:rsidR="00294F60" w:rsidRPr="00294F60" w:rsidTr="00294F60">
        <w:trPr>
          <w:jc w:val="center"/>
        </w:trPr>
        <w:tc>
          <w:tcPr>
            <w:tcW w:w="3488" w:type="pct"/>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珠海祺泰宝股权投资合伙企业（有限合伙）</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1.6205％</w:t>
            </w:r>
          </w:p>
        </w:tc>
      </w:tr>
      <w:tr w:rsidR="00294F60" w:rsidRPr="00294F60" w:rsidTr="00294F60">
        <w:trPr>
          <w:jc w:val="center"/>
        </w:trPr>
        <w:tc>
          <w:tcPr>
            <w:tcW w:w="3488" w:type="pct"/>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珠海祺丰宝股权投资合伙企业（有限合伙）</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1.5309％</w:t>
            </w:r>
          </w:p>
        </w:tc>
      </w:tr>
      <w:tr w:rsidR="00294F60" w:rsidRPr="00294F60" w:rsidTr="00294F60">
        <w:trPr>
          <w:jc w:val="center"/>
        </w:trPr>
        <w:tc>
          <w:tcPr>
            <w:tcW w:w="3488" w:type="pct"/>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珠海聚莱康股权投资合伙企业（有限合伙）</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1.7558％</w:t>
            </w:r>
          </w:p>
        </w:tc>
      </w:tr>
      <w:tr w:rsidR="00294F60" w:rsidRPr="00294F60" w:rsidTr="00294F60">
        <w:trPr>
          <w:jc w:val="center"/>
        </w:trPr>
        <w:tc>
          <w:tcPr>
            <w:tcW w:w="3488" w:type="pct"/>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珠海聚宁康股权投资合伙企业（有限合伙）</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1.4396％</w:t>
            </w:r>
          </w:p>
        </w:tc>
      </w:tr>
      <w:tr w:rsidR="00294F60" w:rsidRPr="00294F60" w:rsidTr="00294F60">
        <w:trPr>
          <w:jc w:val="center"/>
        </w:trPr>
        <w:tc>
          <w:tcPr>
            <w:tcW w:w="3488" w:type="pct"/>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珠海聚弘康股权投资合伙企业（有限合伙）</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1.5388％</w:t>
            </w:r>
          </w:p>
        </w:tc>
      </w:tr>
      <w:tr w:rsidR="00294F60" w:rsidRPr="00294F60" w:rsidTr="00524616">
        <w:trPr>
          <w:jc w:val="center"/>
        </w:trPr>
        <w:tc>
          <w:tcPr>
            <w:tcW w:w="3488" w:type="pct"/>
            <w:vAlign w:val="center"/>
          </w:tcPr>
          <w:p w:rsidR="00647FE4" w:rsidRPr="00294F60" w:rsidRDefault="00647FE4" w:rsidP="00647FE4">
            <w:pPr>
              <w:snapToGrid w:val="0"/>
              <w:spacing w:line="360" w:lineRule="auto"/>
              <w:ind w:firstLine="420"/>
              <w:rPr>
                <w:rFonts w:asciiTheme="minorEastAsia" w:eastAsiaTheme="minorEastAsia" w:hAnsiTheme="minorEastAsia"/>
              </w:rPr>
            </w:pPr>
            <w:r w:rsidRPr="00294F60">
              <w:rPr>
                <w:rFonts w:asciiTheme="minorEastAsia" w:eastAsiaTheme="minorEastAsia" w:hAnsiTheme="minorEastAsia" w:hint="eastAsia"/>
              </w:rPr>
              <w:t>总计</w:t>
            </w:r>
          </w:p>
        </w:tc>
        <w:tc>
          <w:tcPr>
            <w:tcW w:w="1512" w:type="pct"/>
            <w:vAlign w:val="center"/>
          </w:tcPr>
          <w:p w:rsidR="00647FE4" w:rsidRPr="00294F60" w:rsidRDefault="00647FE4" w:rsidP="00647FE4">
            <w:pPr>
              <w:snapToGrid w:val="0"/>
              <w:spacing w:line="360" w:lineRule="auto"/>
              <w:ind w:firstLine="420"/>
              <w:jc w:val="center"/>
              <w:rPr>
                <w:rFonts w:asciiTheme="minorEastAsia" w:eastAsiaTheme="minorEastAsia" w:hAnsiTheme="minorEastAsia"/>
              </w:rPr>
            </w:pPr>
            <w:r w:rsidRPr="00294F60">
              <w:rPr>
                <w:rFonts w:asciiTheme="minorEastAsia" w:eastAsiaTheme="minorEastAsia" w:hAnsiTheme="minorEastAsia" w:hint="eastAsia"/>
              </w:rPr>
              <w:t>100％</w:t>
            </w:r>
          </w:p>
        </w:tc>
      </w:tr>
    </w:tbl>
    <w:p w:rsidR="00BA4B87" w:rsidRPr="00294F60" w:rsidRDefault="008D4032" w:rsidP="004C0D8A">
      <w:pPr>
        <w:snapToGrid w:val="0"/>
        <w:spacing w:line="360" w:lineRule="auto"/>
        <w:ind w:firstLineChars="200" w:firstLine="420"/>
        <w:rPr>
          <w:rStyle w:val="da"/>
          <w:rFonts w:asciiTheme="minorEastAsia" w:eastAsiaTheme="minorEastAsia" w:hAnsiTheme="minorEastAsia"/>
        </w:rPr>
      </w:pPr>
      <w:bookmarkStart w:id="7" w:name="_Toc332373448"/>
      <w:r w:rsidRPr="00294F60">
        <w:rPr>
          <w:rStyle w:val="da"/>
          <w:rFonts w:asciiTheme="minorEastAsia" w:eastAsiaTheme="minorEastAsia" w:hAnsiTheme="minorEastAsia" w:hint="eastAsia"/>
        </w:rPr>
        <w:t>(二)</w:t>
      </w:r>
      <w:r w:rsidR="00BA4B87" w:rsidRPr="00294F60">
        <w:rPr>
          <w:rStyle w:val="da"/>
          <w:rFonts w:asciiTheme="minorEastAsia" w:eastAsiaTheme="minorEastAsia" w:hAnsiTheme="minorEastAsia" w:hint="eastAsia"/>
        </w:rPr>
        <w:t>主要人员情况</w:t>
      </w:r>
      <w:bookmarkEnd w:id="7"/>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1、董事、监事及高级管理人员</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刘晓艳女士，经济学博士，副董事长、总裁。曾任广发证券有限责任公司投资理财部副</w:t>
      </w:r>
      <w:r w:rsidRPr="002B12E3">
        <w:rPr>
          <w:rFonts w:asciiTheme="minorEastAsia" w:eastAsiaTheme="minorEastAsia" w:hAnsiTheme="minorEastAsia" w:hint="eastAsia"/>
          <w:kern w:val="0"/>
        </w:rPr>
        <w:lastRenderedPageBreak/>
        <w:t>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w:t>
      </w:r>
      <w:r w:rsidRPr="002B12E3">
        <w:rPr>
          <w:rFonts w:asciiTheme="minorEastAsia" w:eastAsiaTheme="minorEastAsia" w:hAnsiTheme="minorEastAsia" w:hint="eastAsia"/>
          <w:kern w:val="0"/>
        </w:rPr>
        <w:lastRenderedPageBreak/>
        <w:t>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lastRenderedPageBreak/>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张南女士，经济学博士，督察长。曾任广东省经济贸易委员会主任科员、副处长，易方达基金管理有限公司市场拓展部副总经理、监察部总经理。现任易方达基金管理有限公司督察长。</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lastRenderedPageBreak/>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2B12E3" w:rsidRPr="002B12E3" w:rsidRDefault="002B12E3" w:rsidP="002B12E3">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A045F3" w:rsidRPr="008D575E" w:rsidRDefault="002B12E3" w:rsidP="008D575E">
      <w:pPr>
        <w:snapToGrid w:val="0"/>
        <w:spacing w:line="360" w:lineRule="auto"/>
        <w:ind w:firstLineChars="200" w:firstLine="420"/>
        <w:rPr>
          <w:rFonts w:asciiTheme="minorEastAsia" w:eastAsiaTheme="minorEastAsia" w:hAnsiTheme="minorEastAsia"/>
          <w:kern w:val="0"/>
        </w:rPr>
      </w:pPr>
      <w:r w:rsidRPr="002B12E3">
        <w:rPr>
          <w:rFonts w:asciiTheme="minorEastAsia" w:eastAsiaTheme="minorEastAsia" w:hAnsiTheme="minorEastAsia" w:hint="eastAsia"/>
          <w:kern w:val="0"/>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kern w:val="0"/>
        </w:rPr>
        <w:t>2、基金经理</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王晓晨女士，经济学硕士。曾任易方达基金管理有限公司集中交易室债券交易员、债券交易主管、固定收益总部总经理助理、固定收益基金投资部副总经理、易方达货币市场基金基金经理（自</w:t>
      </w:r>
      <w:r>
        <w:rPr>
          <w:rFonts w:asciiTheme="minorEastAsia" w:eastAsiaTheme="minorEastAsia" w:hAnsiTheme="minorEastAsia"/>
          <w:kern w:val="0"/>
        </w:rPr>
        <w:t>2013年4月22日至2014年11月21日）、易方达保证金收益货币市场基金基金经理（自2013年4月22日至2014年11月21日）、易方达保本一号混合型证券投资基金基金经理（自2016年1月13日至2019年2月18日）、易方达新鑫灵活配置混合型证券投资基金基金经理（自2018年1月31日至2019年7月2日）、易方达纯债</w:t>
      </w:r>
      <w:r>
        <w:rPr>
          <w:rFonts w:asciiTheme="minorEastAsia" w:eastAsiaTheme="minorEastAsia" w:hAnsiTheme="minorEastAsia" w:hint="eastAsia"/>
          <w:kern w:val="0"/>
        </w:rPr>
        <w:t>债券型证券投资基金基金经理（自</w:t>
      </w:r>
      <w:r>
        <w:rPr>
          <w:rFonts w:asciiTheme="minorEastAsia" w:eastAsiaTheme="minorEastAsia" w:hAnsiTheme="minorEastAsia"/>
          <w:kern w:val="0"/>
        </w:rPr>
        <w:t>2017年2月15日至2019年9月10日）、易方达恒益定期开放债券</w:t>
      </w:r>
      <w:r>
        <w:rPr>
          <w:rFonts w:asciiTheme="minorEastAsia" w:eastAsiaTheme="minorEastAsia" w:hAnsiTheme="minorEastAsia"/>
          <w:kern w:val="0"/>
        </w:rPr>
        <w:lastRenderedPageBreak/>
        <w:t>型发起式证券投资基金基金经理（自2017年10月25日至2019年9月10日）、易方达中债3-5年期国债指数证券投资基金基金经理（自2017年2月15日至2019年9月27日）、易方达中债7-10年期国开行债券指数证券投资基金基金经理（自2017年2月15日至2019年10月28日）。现任易方达基金管理有限公司固定收益投资部副总经理、固定收益投资决策委员会委员、易方达增强回报债券型证券投资基金基金经理（自2011年8月15日起任职）、易方达投资级信用债债券型证券投资基金基金经理（自2013年9月10日起任职）、易方达中债新综合债券指数发起式证券投资基金（LOF）基金经理（自2014年7月5日起任职）、易方达双债增强债券型证券投资基金基金经理（自2016年12月3日起任职）、易方达恒安定期开放债券型发起式证券投资基金基金经理（自2018年5月15日起任职）、易方达富财纯债债券型证券投资基金基金经理（自2018年10月26日起任职）、易方达安瑞短债债券型证券投资基金基金经理（自2018年11月14日起任职）、易方</w:t>
      </w:r>
      <w:r>
        <w:rPr>
          <w:rFonts w:asciiTheme="minorEastAsia" w:eastAsiaTheme="minorEastAsia" w:hAnsiTheme="minorEastAsia" w:hint="eastAsia"/>
          <w:kern w:val="0"/>
        </w:rPr>
        <w:t>达中债</w:t>
      </w:r>
      <w:r>
        <w:rPr>
          <w:rFonts w:asciiTheme="minorEastAsia" w:eastAsiaTheme="minorEastAsia" w:hAnsiTheme="minorEastAsia"/>
          <w:kern w:val="0"/>
        </w:rPr>
        <w:t>1-3年国开行债券指数证券投资基金基金经理（自2019年4月29日起任职）、易方达中债3-5年国开行债券指数证券投资基金基金经理（自2019年7月8日起任职）、易方达恒兴3个月定期开放债券型发起式证券投资基金基金经理（自2019年10月15日起任职）、易方达中债1-3年政策性金融债指数证券投资基金基金经理（自2019年12月3日起任职）、易方达中债3-5年政策性金融债指数证券投资基金基金经理（自2019年12月4日起任职），易方达资产管理（香港）有限公司基金经理、就证券提供意见负责人员（RO）、提供</w:t>
      </w:r>
      <w:r>
        <w:rPr>
          <w:rFonts w:asciiTheme="minorEastAsia" w:eastAsiaTheme="minorEastAsia" w:hAnsiTheme="minorEastAsia" w:hint="eastAsia"/>
          <w:kern w:val="0"/>
        </w:rPr>
        <w:t>资产管理负责人员（</w:t>
      </w:r>
      <w:r>
        <w:rPr>
          <w:rFonts w:asciiTheme="minorEastAsia" w:eastAsiaTheme="minorEastAsia" w:hAnsiTheme="minorEastAsia"/>
          <w:kern w:val="0"/>
        </w:rPr>
        <w:t>RO）、固定收益投资决策委员会委员。</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张凯頔先生，经济学硕士。曾任工银瑞信基金管理有限公司债券交易员，易方达基金管理有限公司债券交易员、易方达保本一号混合型证券投资基金基金经理助理、易方达恒益定期开放债券型发起式证券投资基金基金经理助理、易方达高等级信用债债券型证券投资基金基金经理助理。现任易方达基金管理有限公司易方达双债增强债券型证券投资基金基金经理助理、易方达岁丰添利债券型证券投资基金基金经理助理、易方达裕鑫债券型证券投资基金基金经理助理、易方达投资级信用债债券型证券投资基金基金经理助理、易方达增强回报债券型证券投资基金基金经理助理、易方达中债</w:t>
      </w:r>
      <w:r>
        <w:rPr>
          <w:rFonts w:asciiTheme="minorEastAsia" w:eastAsiaTheme="minorEastAsia" w:hAnsiTheme="minorEastAsia"/>
          <w:kern w:val="0"/>
        </w:rPr>
        <w:t>1-3年国开行债券指数证券投资基金基金经理助理、易方达中债3-5年国开行债券指数证券投资基金基金经理助理、易方达中债1-3年政策性金融债指数证券投资基金基金经理助理、易方达中债3-5年政策性金融债指数证券投资基金基金经理助理、易方达恒安定期开放债券型发起式证券投资基金基金经理助理。</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kern w:val="0"/>
        </w:rPr>
        <w:t>3、固定收益投资决策委员会成员</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本公司固定收益投资决策委员会成员包括：马骏先生、胡剑先生、张清华先生、王晓晨女士、袁方女士、刘朝阳女士、祁广东先生。</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马骏先生，同上。</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胡剑先生，同上。</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张清华先生，同上。</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lastRenderedPageBreak/>
        <w:t>王晓晨女士，同上。</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rsidR="007A0F15" w:rsidRDefault="007A0F15" w:rsidP="004C0D8A">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祁广东先生，经济学硕士。曾任申银万国证券固定收益总部助理分析师、交易员、助理投资经理，申银万国投资管理（亚洲）有限公司基金经理，易方达资产管理（香港）有限公司固定收益部主管、投资经理。现任易方达基金管理有限公司投资经理、易方达中短期美元债债券型证券投资基金（</w:t>
      </w:r>
      <w:r>
        <w:rPr>
          <w:rFonts w:asciiTheme="minorEastAsia" w:eastAsiaTheme="minorEastAsia" w:hAnsiTheme="minorEastAsia"/>
          <w:kern w:val="0"/>
        </w:rPr>
        <w:t>QDII）基金经理，易方达资产管理（香港）有限公司国际固定收益部总经理、就证券提供意见负责人员（RO）、提供资产管理负责人员（RO）、固定收益投资决策委员会委员、基金经理。</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4、上述人员之间均不存在近亲属关系。</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8" w:name="_Toc332373451"/>
      <w:r w:rsidRPr="00294F60">
        <w:rPr>
          <w:rStyle w:val="da"/>
          <w:rFonts w:asciiTheme="minorEastAsia" w:eastAsiaTheme="minorEastAsia" w:hAnsiTheme="minorEastAsia" w:hint="eastAsia"/>
        </w:rPr>
        <w:t>(三)基金管理人的职责</w:t>
      </w:r>
      <w:bookmarkEnd w:id="8"/>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w:t>
      </w:r>
      <w:r w:rsidR="0012462F" w:rsidRPr="00294F60">
        <w:rPr>
          <w:rFonts w:asciiTheme="minorEastAsia" w:eastAsiaTheme="minorEastAsia" w:hAnsiTheme="minorEastAsia" w:hint="eastAsia"/>
        </w:rPr>
        <w:t>依法募集资金，办理基金份额的发售和登记事宜</w:t>
      </w:r>
      <w:r w:rsidRPr="00294F60">
        <w:rPr>
          <w:rStyle w:val="da"/>
          <w:rFonts w:asciiTheme="minorEastAsia" w:eastAsiaTheme="minorEastAsia" w:hAnsiTheme="minorEastAsia" w:hint="eastAsia"/>
        </w:rPr>
        <w:t>；</w:t>
      </w:r>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bookmarkStart w:id="9" w:name="_Toc332373452"/>
      <w:r w:rsidRPr="00294F60">
        <w:rPr>
          <w:rStyle w:val="da"/>
          <w:rFonts w:asciiTheme="minorEastAsia" w:eastAsiaTheme="minorEastAsia" w:hAnsiTheme="minorEastAsia" w:hint="eastAsia"/>
        </w:rPr>
        <w:t>2、办理基金备案手续；</w:t>
      </w:r>
      <w:bookmarkEnd w:id="9"/>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3、对所管理的不同基金财产分别管理、分别记账，进行证券投资；</w:t>
      </w:r>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4、按照基金合同的约定确定基金收益分配方案，及时向基金份额持有人分配收益；</w:t>
      </w:r>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5、进行基金会计核算并编制基金财务会计报告；</w:t>
      </w:r>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6、编制</w:t>
      </w:r>
      <w:r w:rsidR="00B25E5D" w:rsidRPr="00294F60">
        <w:rPr>
          <w:rFonts w:asciiTheme="minorEastAsia" w:eastAsiaTheme="minorEastAsia" w:hAnsiTheme="minorEastAsia"/>
          <w:bCs/>
        </w:rPr>
        <w:t>季度报告、中期报告和年度报告</w:t>
      </w:r>
      <w:r w:rsidRPr="00294F60">
        <w:rPr>
          <w:rStyle w:val="da"/>
          <w:rFonts w:asciiTheme="minorEastAsia" w:eastAsiaTheme="minorEastAsia" w:hAnsiTheme="minorEastAsia" w:hint="eastAsia"/>
        </w:rPr>
        <w:t>；</w:t>
      </w:r>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7、计算并公告</w:t>
      </w:r>
      <w:r w:rsidR="00B25E5D" w:rsidRPr="00294F60">
        <w:rPr>
          <w:rFonts w:asciiTheme="minorEastAsia" w:eastAsiaTheme="minorEastAsia" w:hAnsiTheme="minorEastAsia"/>
          <w:bCs/>
        </w:rPr>
        <w:t>基金</w:t>
      </w:r>
      <w:r w:rsidR="00B25E5D" w:rsidRPr="00294F60">
        <w:rPr>
          <w:rFonts w:asciiTheme="minorEastAsia" w:eastAsiaTheme="minorEastAsia" w:hAnsiTheme="minorEastAsia" w:hint="eastAsia"/>
          <w:bCs/>
        </w:rPr>
        <w:t>净值</w:t>
      </w:r>
      <w:r w:rsidR="00B25E5D" w:rsidRPr="00294F60">
        <w:rPr>
          <w:rFonts w:asciiTheme="minorEastAsia" w:eastAsiaTheme="minorEastAsia" w:hAnsiTheme="minorEastAsia"/>
          <w:bCs/>
        </w:rPr>
        <w:t>信息</w:t>
      </w:r>
      <w:r w:rsidRPr="00294F60">
        <w:rPr>
          <w:rStyle w:val="da"/>
          <w:rFonts w:asciiTheme="minorEastAsia" w:eastAsiaTheme="minorEastAsia" w:hAnsiTheme="minorEastAsia" w:hint="eastAsia"/>
        </w:rPr>
        <w:t>，确定基金份额申购、赎回价格；</w:t>
      </w:r>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bookmarkStart w:id="10" w:name="_Toc332373453"/>
      <w:r w:rsidRPr="00294F60">
        <w:rPr>
          <w:rStyle w:val="da"/>
          <w:rFonts w:asciiTheme="minorEastAsia" w:eastAsiaTheme="minorEastAsia" w:hAnsiTheme="minorEastAsia" w:hint="eastAsia"/>
        </w:rPr>
        <w:t>8、办理与基金财产管理业务活动有关的信息披露事项；</w:t>
      </w:r>
      <w:bookmarkEnd w:id="10"/>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9、</w:t>
      </w:r>
      <w:r w:rsidR="0012462F" w:rsidRPr="00294F60">
        <w:rPr>
          <w:rFonts w:asciiTheme="minorEastAsia" w:eastAsiaTheme="minorEastAsia" w:hAnsiTheme="minorEastAsia" w:hint="eastAsia"/>
        </w:rPr>
        <w:t>按照规定</w:t>
      </w:r>
      <w:r w:rsidRPr="00294F60">
        <w:rPr>
          <w:rStyle w:val="da"/>
          <w:rFonts w:asciiTheme="minorEastAsia" w:eastAsiaTheme="minorEastAsia" w:hAnsiTheme="minorEastAsia" w:hint="eastAsia"/>
        </w:rPr>
        <w:t>召集基金份额持有人大会；</w:t>
      </w:r>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bookmarkStart w:id="11" w:name="_Toc332373454"/>
      <w:r w:rsidRPr="00294F60">
        <w:rPr>
          <w:rStyle w:val="da"/>
          <w:rFonts w:asciiTheme="minorEastAsia" w:eastAsiaTheme="minorEastAsia" w:hAnsiTheme="minorEastAsia" w:hint="eastAsia"/>
        </w:rPr>
        <w:t>10、保存基金财产管理业务活动的记录、账册、报表和其他相关资料；</w:t>
      </w:r>
      <w:bookmarkEnd w:id="11"/>
    </w:p>
    <w:p w:rsidR="00426A18" w:rsidRPr="00294F60" w:rsidRDefault="00426A1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11、以基金管理人名义，代表基金份额持有人利益行使诉讼权利或者实施其他法律行为；</w:t>
      </w:r>
    </w:p>
    <w:p w:rsidR="00BA4B87" w:rsidRPr="00294F60" w:rsidRDefault="00426A1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12、中国证监会规定的其他职责。</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12" w:name="_Toc332373455"/>
      <w:r w:rsidRPr="00294F60">
        <w:rPr>
          <w:rStyle w:val="da"/>
          <w:rFonts w:asciiTheme="minorEastAsia" w:eastAsiaTheme="minorEastAsia" w:hAnsiTheme="minorEastAsia" w:hint="eastAsia"/>
        </w:rPr>
        <w:t>(四)基金管理人的承诺</w:t>
      </w:r>
      <w:bookmarkEnd w:id="12"/>
    </w:p>
    <w:p w:rsidR="00BA4B87" w:rsidRPr="00294F60" w:rsidRDefault="00A70BE1"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w:t>
      </w:r>
      <w:r w:rsidR="00BA4B87" w:rsidRPr="00294F60">
        <w:rPr>
          <w:rStyle w:val="da"/>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294F60" w:rsidRDefault="00A70BE1"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lastRenderedPageBreak/>
        <w:t>2、</w:t>
      </w:r>
      <w:r w:rsidR="00BA4B87" w:rsidRPr="00294F60">
        <w:rPr>
          <w:rStyle w:val="da"/>
          <w:rFonts w:asciiTheme="minorEastAsia" w:eastAsiaTheme="minorEastAsia" w:hAnsiTheme="minorEastAsia" w:hint="eastAsia"/>
        </w:rPr>
        <w:t>本基金管理人承诺严格遵守《证券法》、《基金法》及有关法律法规，建立健全内部控制制度，采取有效措施，防止下列行为发生：</w:t>
      </w:r>
    </w:p>
    <w:p w:rsidR="00BA4B87" w:rsidRPr="00294F60" w:rsidRDefault="002F62DA" w:rsidP="004C0D8A">
      <w:pPr>
        <w:snapToGrid w:val="0"/>
        <w:spacing w:line="360" w:lineRule="auto"/>
        <w:ind w:firstLineChars="200" w:firstLine="420"/>
        <w:rPr>
          <w:rStyle w:val="da"/>
          <w:rFonts w:asciiTheme="minorEastAsia" w:eastAsiaTheme="minorEastAsia" w:hAnsiTheme="minorEastAsia"/>
        </w:rPr>
      </w:pPr>
      <w:bookmarkStart w:id="13" w:name="_Toc332373456"/>
      <w:r w:rsidRPr="00294F60">
        <w:rPr>
          <w:rStyle w:val="da"/>
          <w:rFonts w:asciiTheme="minorEastAsia" w:eastAsiaTheme="minorEastAsia" w:hAnsiTheme="minorEastAsia" w:hint="eastAsia"/>
        </w:rPr>
        <w:t>(1)</w:t>
      </w:r>
      <w:r w:rsidR="00BA4B87" w:rsidRPr="00294F60">
        <w:rPr>
          <w:rStyle w:val="da"/>
          <w:rFonts w:asciiTheme="minorEastAsia" w:eastAsiaTheme="minorEastAsia" w:hAnsiTheme="minorEastAsia" w:hint="eastAsia"/>
        </w:rPr>
        <w:t>将其固有财产或者他人财产混同于基金财产从事证券投资；</w:t>
      </w:r>
      <w:bookmarkEnd w:id="13"/>
    </w:p>
    <w:p w:rsidR="00BA4B87" w:rsidRPr="00294F60" w:rsidRDefault="00D55E5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w:t>
      </w:r>
      <w:r w:rsidR="00BA4B87" w:rsidRPr="00294F60">
        <w:rPr>
          <w:rStyle w:val="da"/>
          <w:rFonts w:asciiTheme="minorEastAsia" w:eastAsiaTheme="minorEastAsia" w:hAnsiTheme="minorEastAsia" w:hint="eastAsia"/>
        </w:rPr>
        <w:t>不公平地对待其管理的不同基金财产；</w:t>
      </w:r>
    </w:p>
    <w:p w:rsidR="00BA4B87" w:rsidRPr="00294F60" w:rsidRDefault="00D55E50" w:rsidP="004C0D8A">
      <w:pPr>
        <w:snapToGrid w:val="0"/>
        <w:spacing w:line="360" w:lineRule="auto"/>
        <w:ind w:firstLineChars="200" w:firstLine="420"/>
        <w:rPr>
          <w:rStyle w:val="da"/>
          <w:rFonts w:asciiTheme="minorEastAsia" w:eastAsiaTheme="minorEastAsia" w:hAnsiTheme="minorEastAsia"/>
        </w:rPr>
      </w:pPr>
      <w:bookmarkStart w:id="14" w:name="_Toc332373457"/>
      <w:r w:rsidRPr="00294F60">
        <w:rPr>
          <w:rStyle w:val="da"/>
          <w:rFonts w:asciiTheme="minorEastAsia" w:eastAsiaTheme="minorEastAsia" w:hAnsiTheme="minorEastAsia" w:hint="eastAsia"/>
        </w:rPr>
        <w:t>(3)</w:t>
      </w:r>
      <w:r w:rsidR="00BA4B87" w:rsidRPr="00294F60">
        <w:rPr>
          <w:rStyle w:val="da"/>
          <w:rFonts w:asciiTheme="minorEastAsia" w:eastAsiaTheme="minorEastAsia" w:hAnsiTheme="minorEastAsia" w:hint="eastAsia"/>
        </w:rPr>
        <w:t>利用基金财产</w:t>
      </w:r>
      <w:r w:rsidR="0012462F" w:rsidRPr="00294F60">
        <w:rPr>
          <w:rFonts w:asciiTheme="minorEastAsia" w:eastAsiaTheme="minorEastAsia" w:hAnsiTheme="minorEastAsia" w:hint="eastAsia"/>
        </w:rPr>
        <w:t>或者职务之便</w:t>
      </w:r>
      <w:r w:rsidR="00BA4B87" w:rsidRPr="00294F60">
        <w:rPr>
          <w:rStyle w:val="da"/>
          <w:rFonts w:asciiTheme="minorEastAsia" w:eastAsiaTheme="minorEastAsia" w:hAnsiTheme="minorEastAsia" w:hint="eastAsia"/>
        </w:rPr>
        <w:t>为基金份额持有人以外的第三人谋取利益；</w:t>
      </w:r>
      <w:bookmarkEnd w:id="14"/>
    </w:p>
    <w:p w:rsidR="00BA4B87" w:rsidRPr="00294F60" w:rsidRDefault="00D55E5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w:t>
      </w:r>
      <w:r w:rsidR="00BA4B87" w:rsidRPr="00294F60">
        <w:rPr>
          <w:rStyle w:val="da"/>
          <w:rFonts w:asciiTheme="minorEastAsia" w:eastAsiaTheme="minorEastAsia" w:hAnsiTheme="minorEastAsia" w:hint="eastAsia"/>
        </w:rPr>
        <w:t>向基金份额持有人违规承诺收益或者承担损失；</w:t>
      </w:r>
    </w:p>
    <w:p w:rsidR="0012462F" w:rsidRPr="00294F60" w:rsidRDefault="00D55E50" w:rsidP="004C0D8A">
      <w:pPr>
        <w:tabs>
          <w:tab w:val="left" w:pos="735"/>
          <w:tab w:val="num" w:pos="1320"/>
        </w:tabs>
        <w:snapToGrid w:val="0"/>
        <w:spacing w:line="360" w:lineRule="auto"/>
        <w:ind w:firstLineChars="200" w:firstLine="420"/>
        <w:rPr>
          <w:rFonts w:asciiTheme="minorEastAsia" w:eastAsiaTheme="minorEastAsia" w:hAnsiTheme="minorEastAsia"/>
        </w:rPr>
      </w:pPr>
      <w:r w:rsidRPr="00294F60">
        <w:rPr>
          <w:rStyle w:val="da"/>
          <w:rFonts w:asciiTheme="minorEastAsia" w:eastAsiaTheme="minorEastAsia" w:hAnsiTheme="minorEastAsia" w:hint="eastAsia"/>
        </w:rPr>
        <w:t>(5)</w:t>
      </w:r>
      <w:r w:rsidR="0012462F" w:rsidRPr="00294F60">
        <w:rPr>
          <w:rFonts w:asciiTheme="minorEastAsia" w:eastAsiaTheme="minorEastAsia" w:hAnsiTheme="minorEastAsia" w:hint="eastAsia"/>
        </w:rPr>
        <w:t>侵占、挪用基金财产；</w:t>
      </w:r>
    </w:p>
    <w:p w:rsidR="0012462F" w:rsidRPr="00294F60" w:rsidRDefault="0012462F" w:rsidP="004C0D8A">
      <w:pPr>
        <w:tabs>
          <w:tab w:val="left" w:pos="735"/>
          <w:tab w:val="num" w:pos="1320"/>
        </w:tabs>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(6)泄露因职务便利获取的未公开信息、利用该信息从事或者明示、暗示他人从事相关的交易活动；</w:t>
      </w:r>
    </w:p>
    <w:p w:rsidR="0012462F" w:rsidRPr="00294F60" w:rsidRDefault="0012462F" w:rsidP="004C0D8A">
      <w:pPr>
        <w:tabs>
          <w:tab w:val="left" w:pos="735"/>
          <w:tab w:val="num" w:pos="1320"/>
        </w:tabs>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(7)玩忽职守，不按照规定履行职责；</w:t>
      </w:r>
    </w:p>
    <w:p w:rsidR="00BA4B87" w:rsidRPr="00294F60" w:rsidRDefault="0012462F" w:rsidP="004C0D8A">
      <w:pPr>
        <w:tabs>
          <w:tab w:val="left" w:pos="735"/>
          <w:tab w:val="num" w:pos="1320"/>
        </w:tabs>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(8)法律、行政法规和中国证监会规定禁止的其他行为。</w:t>
      </w:r>
    </w:p>
    <w:p w:rsidR="00BA4B87" w:rsidRPr="00294F60" w:rsidRDefault="00A70BE1"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w:t>
      </w:r>
      <w:r w:rsidR="00BA4B87" w:rsidRPr="00294F60">
        <w:rPr>
          <w:rStyle w:val="da"/>
          <w:rFonts w:asciiTheme="minorEastAsia" w:eastAsiaTheme="minorEastAsia" w:hAnsiTheme="minorEastAsia" w:hint="eastAsia"/>
        </w:rPr>
        <w:t>本基金管理人承诺加强人员管理，强化职业操守，督促和约束员工遵守国家有关法律、法规及行业规范，诚实信用、勤勉尽责，不从事以下活动：</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w:t>
      </w:r>
      <w:r w:rsidR="00BA4B87" w:rsidRPr="00294F60">
        <w:rPr>
          <w:rStyle w:val="da"/>
          <w:rFonts w:asciiTheme="minorEastAsia" w:eastAsiaTheme="minorEastAsia" w:hAnsiTheme="minorEastAsia" w:hint="eastAsia"/>
        </w:rPr>
        <w:t>越权或违规经营；</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w:t>
      </w:r>
      <w:r w:rsidR="00BA4B87" w:rsidRPr="00294F60">
        <w:rPr>
          <w:rStyle w:val="da"/>
          <w:rFonts w:asciiTheme="minorEastAsia" w:eastAsiaTheme="minorEastAsia" w:hAnsiTheme="minorEastAsia" w:hint="eastAsia"/>
        </w:rPr>
        <w:t>违反基金合同或托管协议；</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w:t>
      </w:r>
      <w:r w:rsidR="00BA4B87" w:rsidRPr="00294F60">
        <w:rPr>
          <w:rStyle w:val="da"/>
          <w:rFonts w:asciiTheme="minorEastAsia" w:eastAsiaTheme="minorEastAsia" w:hAnsiTheme="minorEastAsia" w:hint="eastAsia"/>
        </w:rPr>
        <w:t>故意损害基金份额持有人或其他基金相关机构的合法利益；</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bookmarkStart w:id="15" w:name="_Toc332373458"/>
      <w:r w:rsidRPr="00294F60">
        <w:rPr>
          <w:rStyle w:val="da"/>
          <w:rFonts w:asciiTheme="minorEastAsia" w:eastAsiaTheme="minorEastAsia" w:hAnsiTheme="minorEastAsia" w:hint="eastAsia"/>
        </w:rPr>
        <w:t>(4)</w:t>
      </w:r>
      <w:r w:rsidR="00BA4B87" w:rsidRPr="00294F60">
        <w:rPr>
          <w:rStyle w:val="da"/>
          <w:rFonts w:asciiTheme="minorEastAsia" w:eastAsiaTheme="minorEastAsia" w:hAnsiTheme="minorEastAsia" w:hint="eastAsia"/>
        </w:rPr>
        <w:t>在向中国证监会报送的资料中弄虚作假；</w:t>
      </w:r>
      <w:bookmarkEnd w:id="15"/>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(5)</w:t>
      </w:r>
      <w:r w:rsidR="00BA4B87" w:rsidRPr="00294F60">
        <w:rPr>
          <w:rStyle w:val="da"/>
          <w:rFonts w:asciiTheme="minorEastAsia" w:eastAsiaTheme="minorEastAsia" w:hAnsiTheme="minorEastAsia" w:hint="eastAsia"/>
        </w:rPr>
        <w:t>拒绝、干扰、阻挠或严重影响中国证监会依法监管；</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bookmarkStart w:id="16" w:name="_Toc332373459"/>
      <w:r w:rsidRPr="00294F60">
        <w:rPr>
          <w:rStyle w:val="da"/>
          <w:rFonts w:asciiTheme="minorEastAsia" w:eastAsiaTheme="minorEastAsia" w:hAnsiTheme="minorEastAsia" w:hint="eastAsia"/>
        </w:rPr>
        <w:t>(6)</w:t>
      </w:r>
      <w:r w:rsidR="00BA4B87" w:rsidRPr="00294F60">
        <w:rPr>
          <w:rStyle w:val="da"/>
          <w:rFonts w:asciiTheme="minorEastAsia" w:eastAsiaTheme="minorEastAsia" w:hAnsiTheme="minorEastAsia" w:hint="eastAsia"/>
        </w:rPr>
        <w:t>玩忽职守、滥用职权；</w:t>
      </w:r>
      <w:bookmarkEnd w:id="16"/>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(7)</w:t>
      </w:r>
      <w:r w:rsidR="00BA4B87" w:rsidRPr="00294F60">
        <w:rPr>
          <w:rStyle w:val="da"/>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违反现行有效的有关法律、法规、规章、基金合同和中国证监会的有关规定，泄漏在任职期间知悉的有关证券、基金的商业秘密，尚未依法公开的基金投资内容、基金投资计划等信息；</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(8)</w:t>
      </w:r>
      <w:r w:rsidR="00BA4B87" w:rsidRPr="00294F60">
        <w:rPr>
          <w:rStyle w:val="da"/>
          <w:rFonts w:asciiTheme="minorEastAsia" w:eastAsiaTheme="minorEastAsia" w:hAnsiTheme="minorEastAsia" w:hint="eastAsia"/>
        </w:rPr>
        <w:t>违反证券交易场所业务规则，利用对敲、倒仓等手段操纵市场价格，扰乱市场秩序；</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(9)</w:t>
      </w:r>
      <w:r w:rsidR="00BA4B87" w:rsidRPr="00294F60">
        <w:rPr>
          <w:rStyle w:val="da"/>
          <w:rFonts w:asciiTheme="minorEastAsia" w:eastAsiaTheme="minorEastAsia" w:hAnsiTheme="minorEastAsia" w:hint="eastAsia"/>
        </w:rPr>
        <w:t>贬损同行，以抬高自己；</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(10)</w:t>
      </w:r>
      <w:r w:rsidR="00BA4B87" w:rsidRPr="00294F60">
        <w:rPr>
          <w:rStyle w:val="da"/>
          <w:rFonts w:asciiTheme="minorEastAsia" w:eastAsiaTheme="minorEastAsia" w:hAnsiTheme="minorEastAsia" w:hint="eastAsia"/>
        </w:rPr>
        <w:t>以不正当手段谋求业务发展；</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(11)</w:t>
      </w:r>
      <w:r w:rsidR="00BA4B87" w:rsidRPr="00294F60">
        <w:rPr>
          <w:rStyle w:val="da"/>
          <w:rFonts w:asciiTheme="minorEastAsia" w:eastAsiaTheme="minorEastAsia" w:hAnsiTheme="minorEastAsia" w:hint="eastAsia"/>
        </w:rPr>
        <w:t>有悖社会公德，损害证券投资基金人员形象；</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(12)</w:t>
      </w:r>
      <w:r w:rsidR="00BA4B87" w:rsidRPr="00294F60">
        <w:rPr>
          <w:rStyle w:val="da"/>
          <w:rFonts w:asciiTheme="minorEastAsia" w:eastAsiaTheme="minorEastAsia" w:hAnsiTheme="minorEastAsia" w:hint="eastAsia"/>
        </w:rPr>
        <w:t>在公开信息披露和广告中故意含有虚假、误导、欺诈成分；</w:t>
      </w:r>
    </w:p>
    <w:p w:rsidR="00BA4B87" w:rsidRPr="00294F60" w:rsidRDefault="00A2578B"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(13)</w:t>
      </w:r>
      <w:r w:rsidR="00BA4B87" w:rsidRPr="00294F60">
        <w:rPr>
          <w:rStyle w:val="da"/>
          <w:rFonts w:asciiTheme="minorEastAsia" w:eastAsiaTheme="minorEastAsia" w:hAnsiTheme="minorEastAsia" w:hint="eastAsia"/>
        </w:rPr>
        <w:t>其他法律、行政法规以及中国证监会禁止的行为。</w:t>
      </w:r>
    </w:p>
    <w:p w:rsidR="00BA4B87" w:rsidRPr="00294F60" w:rsidRDefault="00A70BE1" w:rsidP="004C0D8A">
      <w:pPr>
        <w:snapToGrid w:val="0"/>
        <w:spacing w:line="360" w:lineRule="auto"/>
        <w:ind w:firstLineChars="200" w:firstLine="420"/>
        <w:rPr>
          <w:rStyle w:val="da"/>
          <w:rFonts w:asciiTheme="minorEastAsia" w:eastAsiaTheme="minorEastAsia" w:hAnsiTheme="minorEastAsia"/>
        </w:rPr>
      </w:pPr>
      <w:bookmarkStart w:id="17" w:name="_Toc332373460"/>
      <w:r w:rsidRPr="00294F60">
        <w:rPr>
          <w:rStyle w:val="da"/>
          <w:rFonts w:asciiTheme="minorEastAsia" w:eastAsiaTheme="minorEastAsia" w:hAnsiTheme="minorEastAsia" w:hint="eastAsia"/>
        </w:rPr>
        <w:t>4、</w:t>
      </w:r>
      <w:r w:rsidR="00BA4B87" w:rsidRPr="00294F60">
        <w:rPr>
          <w:rStyle w:val="da"/>
          <w:rFonts w:asciiTheme="minorEastAsia" w:eastAsiaTheme="minorEastAsia" w:hAnsiTheme="minorEastAsia" w:hint="eastAsia"/>
        </w:rPr>
        <w:t>基金经理承诺</w:t>
      </w:r>
      <w:bookmarkEnd w:id="17"/>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(1)依照有关法律、法规和基金合同的规定，本着谨慎的原则为基金份额持有人谋取最大利益；</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18" w:name="_Toc332373461"/>
      <w:r w:rsidRPr="00294F60">
        <w:rPr>
          <w:rStyle w:val="da"/>
          <w:rFonts w:asciiTheme="minorEastAsia" w:eastAsiaTheme="minorEastAsia" w:hAnsiTheme="minorEastAsia" w:hint="eastAsia"/>
        </w:rPr>
        <w:t>(2)不利用职务之便为自己及其代理人、受雇人或任何第三人谋取利益；</w:t>
      </w:r>
      <w:bookmarkEnd w:id="18"/>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(3)不违反现行有效的有关法律、法规、规章、基金合同和中国证监会的有关规定，泄漏在任职期间知悉的有关证券、基金的商业秘密、尚未依法公开的基金投资内容、基金投资</w:t>
      </w:r>
      <w:r w:rsidRPr="00294F60">
        <w:rPr>
          <w:rStyle w:val="da"/>
          <w:rFonts w:asciiTheme="minorEastAsia" w:eastAsiaTheme="minorEastAsia" w:hAnsiTheme="minorEastAsia" w:hint="eastAsia"/>
        </w:rPr>
        <w:lastRenderedPageBreak/>
        <w:t>计划等信息；</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(4)不从事损害基金财产和基金份额持有人利益的证券交易及其他活动。</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19" w:name="_Toc332373462"/>
      <w:r w:rsidRPr="00294F60">
        <w:rPr>
          <w:rStyle w:val="da"/>
          <w:rFonts w:asciiTheme="minorEastAsia" w:eastAsiaTheme="minorEastAsia" w:hAnsiTheme="minorEastAsia" w:hint="eastAsia"/>
        </w:rPr>
        <w:t>(五)基金管理人的内部控制制度</w:t>
      </w:r>
      <w:bookmarkEnd w:id="19"/>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BA4B87" w:rsidRPr="00294F60" w:rsidRDefault="00266EA9"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w:t>
      </w:r>
      <w:r w:rsidR="00BA4B87" w:rsidRPr="00294F60">
        <w:rPr>
          <w:rStyle w:val="da"/>
          <w:rFonts w:asciiTheme="minorEastAsia" w:eastAsiaTheme="minorEastAsia" w:hAnsiTheme="minorEastAsia" w:hint="eastAsia"/>
        </w:rPr>
        <w:t>公司内部控制的总体目标</w:t>
      </w:r>
    </w:p>
    <w:p w:rsidR="00BA4B87" w:rsidRPr="00294F60" w:rsidRDefault="007A4AA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w:t>
      </w:r>
      <w:r w:rsidR="00BA4B87" w:rsidRPr="00294F60">
        <w:rPr>
          <w:rStyle w:val="da"/>
          <w:rFonts w:asciiTheme="minorEastAsia" w:eastAsiaTheme="minorEastAsia" w:hAnsiTheme="minorEastAsia" w:hint="eastAsia"/>
        </w:rPr>
        <w:t>保证公司经营管理活动的合法合规性；</w:t>
      </w:r>
    </w:p>
    <w:p w:rsidR="00BA4B87" w:rsidRPr="00294F60" w:rsidRDefault="007A4AA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w:t>
      </w:r>
      <w:r w:rsidR="00BA4B87" w:rsidRPr="00294F60">
        <w:rPr>
          <w:rStyle w:val="da"/>
          <w:rFonts w:asciiTheme="minorEastAsia" w:eastAsiaTheme="minorEastAsia" w:hAnsiTheme="minorEastAsia" w:hint="eastAsia"/>
        </w:rPr>
        <w:t>保证基金份额持有人的合法权益不受侵犯；</w:t>
      </w:r>
    </w:p>
    <w:p w:rsidR="00BA4B87" w:rsidRPr="00294F60" w:rsidRDefault="007A4AA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w:t>
      </w:r>
      <w:r w:rsidR="00BA4B87" w:rsidRPr="00294F60">
        <w:rPr>
          <w:rStyle w:val="da"/>
          <w:rFonts w:asciiTheme="minorEastAsia" w:eastAsiaTheme="minorEastAsia" w:hAnsiTheme="minorEastAsia" w:hint="eastAsia"/>
        </w:rPr>
        <w:t>实现公司稳健、持续发展，维护股东权益；</w:t>
      </w:r>
    </w:p>
    <w:p w:rsidR="00BA4B87" w:rsidRPr="00294F60" w:rsidRDefault="007A4AA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w:t>
      </w:r>
      <w:r w:rsidR="00BA4B87" w:rsidRPr="00294F60">
        <w:rPr>
          <w:rStyle w:val="da"/>
          <w:rFonts w:asciiTheme="minorEastAsia" w:eastAsiaTheme="minorEastAsia" w:hAnsiTheme="minorEastAsia" w:hint="eastAsia"/>
        </w:rPr>
        <w:t>促进公司全体员工恪守职业操守，正直诚信，廉洁自律，勤勉尽责；</w:t>
      </w:r>
    </w:p>
    <w:p w:rsidR="00BA4B87" w:rsidRPr="00294F60" w:rsidRDefault="007A4AA0"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(5)</w:t>
      </w:r>
      <w:r w:rsidR="00BA4B87" w:rsidRPr="00294F60">
        <w:rPr>
          <w:rStyle w:val="da"/>
          <w:rFonts w:asciiTheme="minorEastAsia" w:eastAsiaTheme="minorEastAsia" w:hAnsiTheme="minorEastAsia" w:hint="eastAsia"/>
        </w:rPr>
        <w:t>保护公司最重要的资本：公司声誉。</w:t>
      </w:r>
    </w:p>
    <w:p w:rsidR="00BA4B87" w:rsidRPr="00294F60" w:rsidRDefault="00266EA9"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w:t>
      </w:r>
      <w:r w:rsidR="00BA4B87" w:rsidRPr="00294F60">
        <w:rPr>
          <w:rStyle w:val="da"/>
          <w:rFonts w:asciiTheme="minorEastAsia" w:eastAsiaTheme="minorEastAsia" w:hAnsiTheme="minorEastAsia" w:hint="eastAsia"/>
        </w:rPr>
        <w:t>公司内部控制遵循的原则</w:t>
      </w:r>
    </w:p>
    <w:p w:rsidR="00BA4B87" w:rsidRPr="00294F60" w:rsidRDefault="00D0610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w:t>
      </w:r>
      <w:r w:rsidR="00BA4B87" w:rsidRPr="00294F60">
        <w:rPr>
          <w:rStyle w:val="da"/>
          <w:rFonts w:asciiTheme="minorEastAsia" w:eastAsiaTheme="minorEastAsia" w:hAnsiTheme="minorEastAsia" w:hint="eastAsia"/>
        </w:rPr>
        <w:t>全面性原则：内部控制必须覆盖公司的所有部门和岗位，渗透各项业务过程和业务环节，并普遍适用于公司每一位职员；</w:t>
      </w:r>
    </w:p>
    <w:p w:rsidR="00BA4B87" w:rsidRPr="00294F60" w:rsidRDefault="00D0610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w:t>
      </w:r>
      <w:r w:rsidR="00BA4B87" w:rsidRPr="00294F60">
        <w:rPr>
          <w:rStyle w:val="da"/>
          <w:rFonts w:asciiTheme="minorEastAsia" w:eastAsiaTheme="minorEastAsia" w:hAnsiTheme="minorEastAsia" w:hint="eastAsia"/>
        </w:rPr>
        <w:t>审慎性原则：内部控制的核心是有效防范各种风险，公司组织体系的构成、内部管理制度的建立都要以防范风险、审慎经营为出发点；</w:t>
      </w:r>
    </w:p>
    <w:p w:rsidR="00BA4B87" w:rsidRPr="00294F60" w:rsidRDefault="00D0610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(3)</w:t>
      </w:r>
      <w:r w:rsidR="00BA4B87" w:rsidRPr="00294F60">
        <w:rPr>
          <w:rStyle w:val="da"/>
          <w:rFonts w:asciiTheme="minorEastAsia" w:eastAsiaTheme="minorEastAsia" w:hAnsiTheme="minorEastAsia" w:hint="eastAsia"/>
        </w:rPr>
        <w:t>相互制约原则：公司设置的各部门、各岗位权责分明、相互制衡。</w:t>
      </w:r>
    </w:p>
    <w:p w:rsidR="00BA4B87" w:rsidRPr="00294F60" w:rsidRDefault="00D0610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w:t>
      </w:r>
      <w:r w:rsidR="00BA4B87" w:rsidRPr="00294F60">
        <w:rPr>
          <w:rStyle w:val="da"/>
          <w:rFonts w:asciiTheme="minorEastAsia" w:eastAsiaTheme="minorEastAsia" w:hAnsiTheme="minorEastAsia" w:hint="eastAsia"/>
        </w:rPr>
        <w:t>独立性原则：公司根据业务的需要设立相对独立的机构、部门和岗位；公司内部部门和岗位的设置必须权责分明；</w:t>
      </w:r>
    </w:p>
    <w:p w:rsidR="00BA4B87" w:rsidRPr="00294F60" w:rsidRDefault="00D0610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(5)</w:t>
      </w:r>
      <w:r w:rsidR="00BA4B87" w:rsidRPr="00294F60">
        <w:rPr>
          <w:rStyle w:val="da"/>
          <w:rFonts w:asciiTheme="minorEastAsia" w:eastAsiaTheme="minorEastAsia" w:hAnsiTheme="minorEastAsia" w:hint="eastAsia"/>
        </w:rPr>
        <w:t>有效性原则：各种内部管理制度具有高度的权威性，应是所有员工严格遵守的行动指南；执行内部管理制度不能有任何例外，任何人不得拥有超越制度或违反规章的权力；</w:t>
      </w:r>
    </w:p>
    <w:p w:rsidR="00BA4B87" w:rsidRPr="00294F60" w:rsidRDefault="00D0610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(6)</w:t>
      </w:r>
      <w:r w:rsidR="00BA4B87" w:rsidRPr="00294F60">
        <w:rPr>
          <w:rStyle w:val="da"/>
          <w:rFonts w:asciiTheme="minorEastAsia" w:eastAsiaTheme="minorEastAsia" w:hAnsiTheme="minorEastAsia" w:hint="eastAsia"/>
        </w:rPr>
        <w:t>适时性原则：内部控制应具有前瞻性，并且必须随着公司经营战略、经营方针、经营理念等内部环境的变化和国家法律、法规、政策制度等外部环境的改变及时进行相应的修改和完善；</w:t>
      </w:r>
    </w:p>
    <w:p w:rsidR="00BA4B87" w:rsidRPr="00294F60" w:rsidRDefault="00D0610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(7)</w:t>
      </w:r>
      <w:r w:rsidR="00BA4B87" w:rsidRPr="00294F60">
        <w:rPr>
          <w:rStyle w:val="da"/>
          <w:rFonts w:asciiTheme="minorEastAsia" w:eastAsiaTheme="minorEastAsia" w:hAnsiTheme="minorEastAsia" w:hint="eastAsia"/>
        </w:rPr>
        <w:t>成本效益原则：公司运用科学化的经营管理方法降低运作成本，提高经济效益，力争以合理的控制成本达到最佳的内部控制效果。</w:t>
      </w:r>
    </w:p>
    <w:p w:rsidR="00BA4B87" w:rsidRPr="00294F60" w:rsidRDefault="00266EA9" w:rsidP="004C0D8A">
      <w:pPr>
        <w:snapToGrid w:val="0"/>
        <w:spacing w:line="360" w:lineRule="auto"/>
        <w:ind w:firstLineChars="200" w:firstLine="420"/>
        <w:rPr>
          <w:rStyle w:val="da"/>
          <w:rFonts w:asciiTheme="minorEastAsia" w:eastAsiaTheme="minorEastAsia" w:hAnsiTheme="minorEastAsia"/>
        </w:rPr>
      </w:pPr>
      <w:bookmarkStart w:id="20" w:name="_Toc332373463"/>
      <w:r w:rsidRPr="00294F60">
        <w:rPr>
          <w:rStyle w:val="da"/>
          <w:rFonts w:asciiTheme="minorEastAsia" w:eastAsiaTheme="minorEastAsia" w:hAnsiTheme="minorEastAsia" w:hint="eastAsia"/>
        </w:rPr>
        <w:t>3、</w:t>
      </w:r>
      <w:r w:rsidR="00BA4B87" w:rsidRPr="00294F60">
        <w:rPr>
          <w:rStyle w:val="da"/>
          <w:rFonts w:asciiTheme="minorEastAsia" w:eastAsiaTheme="minorEastAsia" w:hAnsiTheme="minorEastAsia" w:hint="eastAsia"/>
        </w:rPr>
        <w:t>内部控制的制度体系</w:t>
      </w:r>
      <w:bookmarkEnd w:id="20"/>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w:t>
      </w:r>
      <w:r w:rsidRPr="00294F60">
        <w:rPr>
          <w:rStyle w:val="da"/>
          <w:rFonts w:asciiTheme="minorEastAsia" w:eastAsiaTheme="minorEastAsia" w:hAnsiTheme="minorEastAsia" w:hint="eastAsia"/>
        </w:rPr>
        <w:lastRenderedPageBreak/>
        <w:t>不断检讨和增强公司制度的完备性、有效性。</w:t>
      </w:r>
    </w:p>
    <w:p w:rsidR="00BA4B87" w:rsidRPr="00294F60" w:rsidRDefault="00266EA9"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4、</w:t>
      </w:r>
      <w:r w:rsidR="00BA4B87" w:rsidRPr="00294F60">
        <w:rPr>
          <w:rStyle w:val="da"/>
          <w:rFonts w:asciiTheme="minorEastAsia" w:eastAsiaTheme="minorEastAsia" w:hAnsiTheme="minorEastAsia" w:hint="eastAsia"/>
        </w:rPr>
        <w:t>关于授权、研究、投资、交易等方面的控制点</w:t>
      </w:r>
    </w:p>
    <w:p w:rsidR="00BA4B87" w:rsidRPr="00294F60" w:rsidRDefault="00052C9F"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w:t>
      </w:r>
      <w:r w:rsidR="00BA4B87" w:rsidRPr="00294F60">
        <w:rPr>
          <w:rStyle w:val="da"/>
          <w:rFonts w:asciiTheme="minorEastAsia" w:eastAsiaTheme="minorEastAsia" w:hAnsiTheme="minorEastAsia" w:hint="eastAsia"/>
        </w:rPr>
        <w:t>授权制度</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A4B87" w:rsidRPr="00294F60" w:rsidRDefault="00052C9F" w:rsidP="004C0D8A">
      <w:pPr>
        <w:snapToGrid w:val="0"/>
        <w:spacing w:line="360" w:lineRule="auto"/>
        <w:ind w:firstLineChars="200" w:firstLine="420"/>
        <w:rPr>
          <w:rStyle w:val="da"/>
          <w:rFonts w:asciiTheme="minorEastAsia" w:eastAsiaTheme="minorEastAsia" w:hAnsiTheme="minorEastAsia"/>
        </w:rPr>
      </w:pPr>
      <w:bookmarkStart w:id="21" w:name="_Toc332373464"/>
      <w:r w:rsidRPr="00294F60">
        <w:rPr>
          <w:rStyle w:val="da"/>
          <w:rFonts w:asciiTheme="minorEastAsia" w:eastAsiaTheme="minorEastAsia" w:hAnsiTheme="minorEastAsia" w:hint="eastAsia"/>
        </w:rPr>
        <w:t>(2)</w:t>
      </w:r>
      <w:r w:rsidR="00BA4B87" w:rsidRPr="00294F60">
        <w:rPr>
          <w:rStyle w:val="da"/>
          <w:rFonts w:asciiTheme="minorEastAsia" w:eastAsiaTheme="minorEastAsia" w:hAnsiTheme="minorEastAsia" w:hint="eastAsia"/>
        </w:rPr>
        <w:t>公司研究业务</w:t>
      </w:r>
      <w:bookmarkEnd w:id="21"/>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A4B87" w:rsidRPr="00294F60" w:rsidRDefault="00052C9F" w:rsidP="004C0D8A">
      <w:pPr>
        <w:snapToGrid w:val="0"/>
        <w:spacing w:line="360" w:lineRule="auto"/>
        <w:ind w:firstLineChars="200" w:firstLine="420"/>
        <w:rPr>
          <w:rStyle w:val="da"/>
          <w:rFonts w:asciiTheme="minorEastAsia" w:eastAsiaTheme="minorEastAsia" w:hAnsiTheme="minorEastAsia"/>
        </w:rPr>
      </w:pPr>
      <w:bookmarkStart w:id="22" w:name="_Toc332373465"/>
      <w:r w:rsidRPr="00294F60">
        <w:rPr>
          <w:rStyle w:val="da"/>
          <w:rFonts w:asciiTheme="minorEastAsia" w:eastAsiaTheme="minorEastAsia" w:hAnsiTheme="minorEastAsia" w:hint="eastAsia"/>
        </w:rPr>
        <w:t>(3)</w:t>
      </w:r>
      <w:r w:rsidR="00BA4B87" w:rsidRPr="00294F60">
        <w:rPr>
          <w:rStyle w:val="da"/>
          <w:rFonts w:asciiTheme="minorEastAsia" w:eastAsiaTheme="minorEastAsia" w:hAnsiTheme="minorEastAsia" w:hint="eastAsia"/>
        </w:rPr>
        <w:t>基金投资业务</w:t>
      </w:r>
      <w:bookmarkEnd w:id="22"/>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A4B87" w:rsidRPr="00294F60" w:rsidRDefault="00052C9F" w:rsidP="004C0D8A">
      <w:pPr>
        <w:snapToGrid w:val="0"/>
        <w:spacing w:line="360" w:lineRule="auto"/>
        <w:ind w:firstLineChars="200" w:firstLine="420"/>
        <w:rPr>
          <w:rStyle w:val="da"/>
          <w:rFonts w:asciiTheme="minorEastAsia" w:eastAsiaTheme="minorEastAsia" w:hAnsiTheme="minorEastAsia"/>
        </w:rPr>
      </w:pPr>
      <w:bookmarkStart w:id="23" w:name="_Toc332373466"/>
      <w:r w:rsidRPr="00294F60">
        <w:rPr>
          <w:rStyle w:val="da"/>
          <w:rFonts w:asciiTheme="minorEastAsia" w:eastAsiaTheme="minorEastAsia" w:hAnsiTheme="minorEastAsia" w:hint="eastAsia"/>
        </w:rPr>
        <w:t>(4)</w:t>
      </w:r>
      <w:r w:rsidR="00BA4B87" w:rsidRPr="00294F60">
        <w:rPr>
          <w:rStyle w:val="da"/>
          <w:rFonts w:asciiTheme="minorEastAsia" w:eastAsiaTheme="minorEastAsia" w:hAnsiTheme="minorEastAsia" w:hint="eastAsia"/>
        </w:rPr>
        <w:t>交易业务</w:t>
      </w:r>
      <w:bookmarkEnd w:id="23"/>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A4B87" w:rsidRPr="00294F60" w:rsidRDefault="00052C9F" w:rsidP="004C0D8A">
      <w:pPr>
        <w:snapToGrid w:val="0"/>
        <w:spacing w:line="360" w:lineRule="auto"/>
        <w:ind w:firstLineChars="200" w:firstLine="420"/>
        <w:rPr>
          <w:rStyle w:val="da"/>
          <w:rFonts w:asciiTheme="minorEastAsia" w:eastAsiaTheme="minorEastAsia" w:hAnsiTheme="minorEastAsia"/>
        </w:rPr>
      </w:pPr>
      <w:bookmarkStart w:id="24" w:name="_Toc332373467"/>
      <w:r w:rsidRPr="00294F60">
        <w:rPr>
          <w:rStyle w:val="da"/>
          <w:rFonts w:asciiTheme="minorEastAsia" w:eastAsiaTheme="minorEastAsia" w:hAnsiTheme="minorEastAsia" w:hint="eastAsia"/>
        </w:rPr>
        <w:t>(5)</w:t>
      </w:r>
      <w:r w:rsidR="00BA4B87" w:rsidRPr="00294F60">
        <w:rPr>
          <w:rStyle w:val="da"/>
          <w:rFonts w:asciiTheme="minorEastAsia" w:eastAsiaTheme="minorEastAsia" w:hAnsiTheme="minorEastAsia" w:hint="eastAsia"/>
        </w:rPr>
        <w:t>基金会计核算</w:t>
      </w:r>
      <w:bookmarkEnd w:id="24"/>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BA4B87" w:rsidRPr="00294F60" w:rsidRDefault="00052C9F" w:rsidP="004C0D8A">
      <w:pPr>
        <w:snapToGrid w:val="0"/>
        <w:spacing w:line="360" w:lineRule="auto"/>
        <w:ind w:firstLineChars="200" w:firstLine="420"/>
        <w:rPr>
          <w:rStyle w:val="da"/>
          <w:rFonts w:asciiTheme="minorEastAsia" w:eastAsiaTheme="minorEastAsia" w:hAnsiTheme="minorEastAsia"/>
        </w:rPr>
      </w:pPr>
      <w:bookmarkStart w:id="25" w:name="_Toc332373468"/>
      <w:r w:rsidRPr="00294F60">
        <w:rPr>
          <w:rStyle w:val="da"/>
          <w:rFonts w:asciiTheme="minorEastAsia" w:eastAsiaTheme="minorEastAsia" w:hAnsiTheme="minorEastAsia" w:hint="eastAsia"/>
        </w:rPr>
        <w:t>(6)</w:t>
      </w:r>
      <w:r w:rsidR="00BA4B87" w:rsidRPr="00294F60">
        <w:rPr>
          <w:rStyle w:val="da"/>
          <w:rFonts w:asciiTheme="minorEastAsia" w:eastAsiaTheme="minorEastAsia" w:hAnsiTheme="minorEastAsia" w:hint="eastAsia"/>
        </w:rPr>
        <w:t>信息披露</w:t>
      </w:r>
      <w:bookmarkEnd w:id="25"/>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w:t>
      </w:r>
      <w:r w:rsidRPr="00294F60">
        <w:rPr>
          <w:rStyle w:val="da"/>
          <w:rFonts w:asciiTheme="minorEastAsia" w:eastAsiaTheme="minorEastAsia" w:hAnsiTheme="minorEastAsia" w:hint="eastAsia"/>
        </w:rPr>
        <w:lastRenderedPageBreak/>
        <w:t>价，对存在的问题及时提出改进办法。</w:t>
      </w:r>
    </w:p>
    <w:p w:rsidR="00BA4B87" w:rsidRPr="00294F60" w:rsidRDefault="00052C9F" w:rsidP="004C0D8A">
      <w:pPr>
        <w:snapToGrid w:val="0"/>
        <w:spacing w:line="360" w:lineRule="auto"/>
        <w:ind w:firstLineChars="200" w:firstLine="420"/>
        <w:rPr>
          <w:rStyle w:val="da"/>
          <w:rFonts w:asciiTheme="minorEastAsia" w:eastAsiaTheme="minorEastAsia" w:hAnsiTheme="minorEastAsia"/>
        </w:rPr>
      </w:pPr>
      <w:bookmarkStart w:id="26" w:name="_Toc332373469"/>
      <w:r w:rsidRPr="00294F60">
        <w:rPr>
          <w:rStyle w:val="da"/>
          <w:rFonts w:asciiTheme="minorEastAsia" w:eastAsiaTheme="minorEastAsia" w:hAnsiTheme="minorEastAsia" w:hint="eastAsia"/>
        </w:rPr>
        <w:t>(7)</w:t>
      </w:r>
      <w:bookmarkEnd w:id="26"/>
      <w:r w:rsidR="00DF4F46" w:rsidRPr="00294F60">
        <w:rPr>
          <w:rStyle w:val="da"/>
          <w:rFonts w:asciiTheme="minorEastAsia" w:eastAsiaTheme="minorEastAsia" w:hAnsiTheme="minorEastAsia" w:hint="eastAsia"/>
        </w:rPr>
        <w:t>监察与合规管理</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公司设立督察长，经董事会聘任，报中国证监会核准。根据公司</w:t>
      </w:r>
      <w:r w:rsidR="00DF4F46" w:rsidRPr="00294F60">
        <w:rPr>
          <w:rStyle w:val="da"/>
          <w:rFonts w:asciiTheme="minorEastAsia" w:eastAsiaTheme="minorEastAsia" w:hAnsiTheme="minorEastAsia" w:hint="eastAsia"/>
        </w:rPr>
        <w:t>监察与合规管理</w:t>
      </w:r>
      <w:r w:rsidRPr="00294F60">
        <w:rPr>
          <w:rStyle w:val="da"/>
          <w:rFonts w:asciiTheme="minorEastAsia" w:eastAsiaTheme="minorEastAsia" w:hAnsiTheme="minorEastAsia" w:hint="eastAsia"/>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BA4B87" w:rsidRPr="00294F60" w:rsidRDefault="00C231ED" w:rsidP="004C0D8A">
      <w:pPr>
        <w:snapToGrid w:val="0"/>
        <w:spacing w:line="360" w:lineRule="auto"/>
        <w:ind w:firstLineChars="200" w:firstLine="420"/>
        <w:rPr>
          <w:rStyle w:val="da"/>
          <w:rFonts w:asciiTheme="minorEastAsia" w:eastAsiaTheme="minorEastAsia" w:hAnsiTheme="minorEastAsia"/>
        </w:rPr>
      </w:pPr>
      <w:r>
        <w:rPr>
          <w:rStyle w:val="da"/>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BA4B87" w:rsidRPr="00294F60" w:rsidRDefault="00C231ED" w:rsidP="004C0D8A">
      <w:pPr>
        <w:snapToGrid w:val="0"/>
        <w:spacing w:line="360" w:lineRule="auto"/>
        <w:ind w:firstLineChars="200" w:firstLine="420"/>
        <w:rPr>
          <w:rStyle w:val="da"/>
          <w:rFonts w:asciiTheme="minorEastAsia" w:eastAsiaTheme="minorEastAsia" w:hAnsiTheme="minorEastAsia"/>
        </w:rPr>
      </w:pPr>
      <w:r>
        <w:rPr>
          <w:rStyle w:val="da"/>
          <w:rFonts w:asciiTheme="minorEastAsia" w:eastAsiaTheme="minorEastAsia" w:hAnsiTheme="minorEastAsia" w:hint="eastAsia"/>
        </w:rPr>
        <w:t>监察合规管理部门强化内部检查制度，通过定期或不定期检查内部控制制度的执行情况，促使公司各项经营管理活动的规范运行。</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公司董事会和管理层充分重视和支持</w:t>
      </w:r>
      <w:r w:rsidR="00DF4F46" w:rsidRPr="00294F60">
        <w:rPr>
          <w:rStyle w:val="da"/>
          <w:rFonts w:asciiTheme="minorEastAsia" w:eastAsiaTheme="minorEastAsia" w:hAnsiTheme="minorEastAsia" w:hint="eastAsia"/>
        </w:rPr>
        <w:t>监察与合规管理</w:t>
      </w:r>
      <w:r w:rsidRPr="00294F60">
        <w:rPr>
          <w:rStyle w:val="da"/>
          <w:rFonts w:asciiTheme="minorEastAsia" w:eastAsiaTheme="minorEastAsia" w:hAnsiTheme="minorEastAsia" w:hint="eastAsia"/>
        </w:rPr>
        <w:t>工作，对违反法律、法规和公司内部控制制度的，追究有关部门和人员的责任。</w:t>
      </w:r>
    </w:p>
    <w:p w:rsidR="00BA4B87" w:rsidRPr="00294F60" w:rsidRDefault="00266EA9" w:rsidP="004C0D8A">
      <w:pPr>
        <w:snapToGrid w:val="0"/>
        <w:spacing w:line="360" w:lineRule="auto"/>
        <w:ind w:firstLineChars="200" w:firstLine="420"/>
        <w:rPr>
          <w:rStyle w:val="da"/>
          <w:rFonts w:asciiTheme="minorEastAsia" w:eastAsiaTheme="minorEastAsia" w:hAnsiTheme="minorEastAsia"/>
        </w:rPr>
      </w:pPr>
      <w:bookmarkStart w:id="27" w:name="_Toc332373470"/>
      <w:r w:rsidRPr="00294F60">
        <w:rPr>
          <w:rStyle w:val="da"/>
          <w:rFonts w:asciiTheme="minorEastAsia" w:eastAsiaTheme="minorEastAsia" w:hAnsiTheme="minorEastAsia" w:hint="eastAsia"/>
        </w:rPr>
        <w:t>5、</w:t>
      </w:r>
      <w:r w:rsidR="00BA4B87" w:rsidRPr="00294F60">
        <w:rPr>
          <w:rStyle w:val="da"/>
          <w:rFonts w:asciiTheme="minorEastAsia" w:eastAsiaTheme="minorEastAsia" w:hAnsiTheme="minorEastAsia" w:hint="eastAsia"/>
        </w:rPr>
        <w:t>基金管理人关于内部控制制度声明书</w:t>
      </w:r>
      <w:bookmarkEnd w:id="27"/>
    </w:p>
    <w:p w:rsidR="00BA4B87" w:rsidRPr="00294F60" w:rsidRDefault="00052C9F"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w:t>
      </w:r>
      <w:r w:rsidR="00BA4B87" w:rsidRPr="00294F60">
        <w:rPr>
          <w:rStyle w:val="da"/>
          <w:rFonts w:asciiTheme="minorEastAsia" w:eastAsiaTheme="minorEastAsia" w:hAnsiTheme="minorEastAsia" w:hint="eastAsia"/>
        </w:rPr>
        <w:t>本公司承诺以上关于内部控制制度的披露真实、准确；</w:t>
      </w:r>
    </w:p>
    <w:p w:rsidR="00BA4B87" w:rsidRPr="00294F60" w:rsidRDefault="00052C9F"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(2)</w:t>
      </w:r>
      <w:r w:rsidR="00BA4B87" w:rsidRPr="00294F60">
        <w:rPr>
          <w:rStyle w:val="da"/>
          <w:rFonts w:asciiTheme="minorEastAsia" w:eastAsiaTheme="minorEastAsia" w:hAnsiTheme="minorEastAsia" w:hint="eastAsia"/>
        </w:rPr>
        <w:t>本公司承诺根据市场变化和公司业务发展不断完善内部控制制度。</w:t>
      </w:r>
    </w:p>
    <w:p w:rsidR="00BA4B87" w:rsidRPr="00294F60" w:rsidRDefault="00BA4B87" w:rsidP="004C0D8A">
      <w:pPr>
        <w:pStyle w:val="1"/>
        <w:snapToGrid w:val="0"/>
        <w:spacing w:beforeLines="0" w:afterLines="0" w:line="360" w:lineRule="auto"/>
        <w:ind w:firstLine="640"/>
        <w:rPr>
          <w:rFonts w:asciiTheme="minorEastAsia" w:eastAsiaTheme="minorEastAsia" w:hAnsiTheme="minorEastAsia"/>
        </w:rPr>
      </w:pPr>
      <w:r w:rsidRPr="00294F60">
        <w:rPr>
          <w:rFonts w:asciiTheme="minorEastAsia" w:eastAsiaTheme="minorEastAsia" w:hAnsiTheme="minorEastAsia" w:hint="eastAsia"/>
          <w:bCs/>
        </w:rPr>
        <w:br w:type="column"/>
      </w:r>
      <w:bookmarkStart w:id="28" w:name="_Toc332373471"/>
      <w:bookmarkStart w:id="29" w:name="_Toc30092131"/>
      <w:r w:rsidRPr="00294F60">
        <w:rPr>
          <w:rFonts w:asciiTheme="minorEastAsia" w:eastAsiaTheme="minorEastAsia" w:hAnsiTheme="minorEastAsia" w:hint="eastAsia"/>
        </w:rPr>
        <w:lastRenderedPageBreak/>
        <w:t>四、基金托管人</w:t>
      </w:r>
      <w:bookmarkEnd w:id="28"/>
      <w:bookmarkEnd w:id="29"/>
    </w:p>
    <w:p w:rsidR="00C231ED" w:rsidRDefault="00C231ED" w:rsidP="00C231ED">
      <w:pPr>
        <w:spacing w:line="360" w:lineRule="auto"/>
        <w:ind w:firstLineChars="200" w:firstLine="420"/>
        <w:rPr>
          <w:rFonts w:hAnsi="宋体"/>
          <w:szCs w:val="20"/>
        </w:rPr>
      </w:pPr>
      <w:bookmarkStart w:id="30" w:name="_Toc116971120"/>
      <w:bookmarkStart w:id="31" w:name="_Toc116971000"/>
      <w:bookmarkStart w:id="32" w:name="_Toc116970834"/>
      <w:bookmarkStart w:id="33" w:name="_Toc332373472"/>
      <w:r>
        <w:rPr>
          <w:rFonts w:hAnsi="宋体" w:hint="eastAsia"/>
        </w:rPr>
        <w:t>（一）基金托管人情况</w:t>
      </w:r>
    </w:p>
    <w:p w:rsidR="00C231ED" w:rsidRDefault="00C231ED" w:rsidP="00C231ED">
      <w:pPr>
        <w:spacing w:line="360" w:lineRule="auto"/>
        <w:ind w:firstLineChars="200" w:firstLine="420"/>
        <w:rPr>
          <w:rFonts w:hAnsi="宋体"/>
        </w:rPr>
      </w:pPr>
      <w:r>
        <w:rPr>
          <w:rFonts w:hAnsi="宋体"/>
        </w:rPr>
        <w:t>1</w:t>
      </w:r>
      <w:r>
        <w:rPr>
          <w:rFonts w:hAnsi="宋体" w:hint="eastAsia"/>
        </w:rPr>
        <w:t>、基本情况</w:t>
      </w:r>
    </w:p>
    <w:p w:rsidR="00C231ED" w:rsidRDefault="00C231ED" w:rsidP="00C231ED">
      <w:pPr>
        <w:spacing w:line="360" w:lineRule="auto"/>
        <w:ind w:firstLineChars="200" w:firstLine="420"/>
        <w:rPr>
          <w:rFonts w:hAnsi="宋体"/>
        </w:rPr>
      </w:pPr>
      <w:r>
        <w:rPr>
          <w:rFonts w:hAnsi="宋体" w:hint="eastAsia"/>
        </w:rPr>
        <w:t>名称：中国农业银行股份有限公司（简称中国农业银行）</w:t>
      </w:r>
    </w:p>
    <w:p w:rsidR="00C231ED" w:rsidRDefault="00C231ED" w:rsidP="00C231ED">
      <w:pPr>
        <w:spacing w:line="360" w:lineRule="auto"/>
        <w:ind w:firstLineChars="200" w:firstLine="420"/>
        <w:rPr>
          <w:rFonts w:hAnsi="宋体"/>
        </w:rPr>
      </w:pPr>
      <w:r>
        <w:rPr>
          <w:rFonts w:hAnsi="宋体" w:hint="eastAsia"/>
        </w:rPr>
        <w:t>住所：北京市东城区建国门内大街</w:t>
      </w:r>
      <w:r>
        <w:rPr>
          <w:rFonts w:hAnsi="宋体"/>
        </w:rPr>
        <w:t>69</w:t>
      </w:r>
      <w:r>
        <w:rPr>
          <w:rFonts w:hAnsi="宋体" w:hint="eastAsia"/>
        </w:rPr>
        <w:t>号</w:t>
      </w:r>
    </w:p>
    <w:p w:rsidR="00C231ED" w:rsidRDefault="00C231ED" w:rsidP="00C231ED">
      <w:pPr>
        <w:spacing w:line="360" w:lineRule="auto"/>
        <w:ind w:firstLineChars="200" w:firstLine="420"/>
        <w:rPr>
          <w:rFonts w:hAnsi="宋体"/>
        </w:rPr>
      </w:pPr>
      <w:r>
        <w:rPr>
          <w:rFonts w:hAnsi="宋体" w:hint="eastAsia"/>
        </w:rPr>
        <w:t>办公地址：北京市西城区复兴门内大街</w:t>
      </w:r>
      <w:r>
        <w:rPr>
          <w:rFonts w:hAnsi="宋体"/>
        </w:rPr>
        <w:t>28</w:t>
      </w:r>
      <w:r>
        <w:rPr>
          <w:rFonts w:hAnsi="宋体" w:hint="eastAsia"/>
        </w:rPr>
        <w:t>号凯晨世贸中心东座</w:t>
      </w:r>
    </w:p>
    <w:p w:rsidR="00C231ED" w:rsidRDefault="00C231ED" w:rsidP="00C231ED">
      <w:pPr>
        <w:spacing w:line="360" w:lineRule="auto"/>
        <w:ind w:firstLineChars="200" w:firstLine="420"/>
        <w:rPr>
          <w:rFonts w:hAnsi="宋体"/>
        </w:rPr>
      </w:pPr>
      <w:r>
        <w:rPr>
          <w:rFonts w:hAnsi="宋体" w:hint="eastAsia"/>
        </w:rPr>
        <w:t>法定代表人：周慕冰</w:t>
      </w:r>
    </w:p>
    <w:p w:rsidR="00C231ED" w:rsidRDefault="00C231ED" w:rsidP="00C231ED">
      <w:pPr>
        <w:spacing w:line="360" w:lineRule="auto"/>
        <w:ind w:firstLineChars="200" w:firstLine="420"/>
        <w:rPr>
          <w:rFonts w:hAnsi="宋体"/>
        </w:rPr>
      </w:pPr>
      <w:r>
        <w:rPr>
          <w:rFonts w:hAnsi="宋体" w:hint="eastAsia"/>
        </w:rPr>
        <w:t>成立日期：</w:t>
      </w:r>
      <w:r>
        <w:rPr>
          <w:rFonts w:hAnsi="宋体"/>
        </w:rPr>
        <w:t>2009</w:t>
      </w:r>
      <w:r>
        <w:rPr>
          <w:rFonts w:hAnsi="宋体" w:hint="eastAsia"/>
        </w:rPr>
        <w:t>年</w:t>
      </w:r>
      <w:r>
        <w:rPr>
          <w:rFonts w:hAnsi="宋体"/>
        </w:rPr>
        <w:t>1</w:t>
      </w:r>
      <w:r>
        <w:rPr>
          <w:rFonts w:hAnsi="宋体" w:hint="eastAsia"/>
        </w:rPr>
        <w:t>月</w:t>
      </w:r>
      <w:r>
        <w:rPr>
          <w:rFonts w:hAnsi="宋体"/>
        </w:rPr>
        <w:t>15</w:t>
      </w:r>
      <w:r>
        <w:rPr>
          <w:rFonts w:hAnsi="宋体" w:hint="eastAsia"/>
        </w:rPr>
        <w:t>日</w:t>
      </w:r>
    </w:p>
    <w:p w:rsidR="00C231ED" w:rsidRDefault="00C231ED" w:rsidP="00C231ED">
      <w:pPr>
        <w:spacing w:line="360" w:lineRule="auto"/>
        <w:ind w:firstLineChars="200" w:firstLine="420"/>
        <w:rPr>
          <w:rFonts w:hAnsi="宋体"/>
        </w:rPr>
      </w:pPr>
      <w:r>
        <w:rPr>
          <w:rFonts w:hAnsi="宋体" w:hint="eastAsia"/>
        </w:rPr>
        <w:t>批准设立机关和批准设立文号：中国银监会银监复</w:t>
      </w:r>
      <w:r>
        <w:rPr>
          <w:rFonts w:hAnsi="宋体"/>
        </w:rPr>
        <w:t>[2009]13</w:t>
      </w:r>
      <w:r>
        <w:rPr>
          <w:rFonts w:hAnsi="宋体" w:hint="eastAsia"/>
        </w:rPr>
        <w:t>号</w:t>
      </w:r>
    </w:p>
    <w:p w:rsidR="00C231ED" w:rsidRDefault="00C231ED" w:rsidP="00C231ED">
      <w:pPr>
        <w:spacing w:line="360" w:lineRule="auto"/>
        <w:ind w:firstLineChars="200" w:firstLine="420"/>
        <w:rPr>
          <w:rFonts w:hAnsi="宋体"/>
        </w:rPr>
      </w:pPr>
      <w:r>
        <w:rPr>
          <w:rFonts w:hAnsi="宋体" w:hint="eastAsia"/>
        </w:rPr>
        <w:t>基金托管资格批文及文号：中国证监会证监基字</w:t>
      </w:r>
      <w:r>
        <w:rPr>
          <w:rFonts w:hAnsi="宋体"/>
        </w:rPr>
        <w:t>[1998]23</w:t>
      </w:r>
      <w:r>
        <w:rPr>
          <w:rFonts w:hAnsi="宋体" w:hint="eastAsia"/>
        </w:rPr>
        <w:t>号</w:t>
      </w:r>
    </w:p>
    <w:p w:rsidR="00C231ED" w:rsidRDefault="00C231ED" w:rsidP="00C231ED">
      <w:pPr>
        <w:spacing w:line="360" w:lineRule="auto"/>
        <w:ind w:firstLineChars="200" w:firstLine="420"/>
        <w:rPr>
          <w:rFonts w:hAnsi="宋体"/>
        </w:rPr>
      </w:pPr>
      <w:r>
        <w:rPr>
          <w:rFonts w:hAnsi="宋体" w:hint="eastAsia"/>
        </w:rPr>
        <w:t>注册资本：</w:t>
      </w:r>
      <w:r>
        <w:rPr>
          <w:rFonts w:hAnsi="宋体"/>
        </w:rPr>
        <w:t>34,998,303.4</w:t>
      </w:r>
      <w:r>
        <w:rPr>
          <w:rFonts w:hAnsi="宋体" w:hint="eastAsia"/>
        </w:rPr>
        <w:t>万元人民币</w:t>
      </w:r>
    </w:p>
    <w:p w:rsidR="00C231ED" w:rsidRDefault="00C231ED" w:rsidP="00C231ED">
      <w:pPr>
        <w:spacing w:line="360" w:lineRule="auto"/>
        <w:ind w:firstLineChars="200" w:firstLine="420"/>
        <w:rPr>
          <w:rFonts w:hAnsi="宋体"/>
        </w:rPr>
      </w:pPr>
      <w:r>
        <w:rPr>
          <w:rFonts w:hAnsi="宋体" w:hint="eastAsia"/>
        </w:rPr>
        <w:t>存续期间：持续经营</w:t>
      </w:r>
    </w:p>
    <w:p w:rsidR="00C231ED" w:rsidRDefault="00C231ED" w:rsidP="00C231ED">
      <w:pPr>
        <w:spacing w:line="360" w:lineRule="auto"/>
        <w:ind w:firstLineChars="200" w:firstLine="420"/>
        <w:rPr>
          <w:rFonts w:hAnsi="宋体"/>
        </w:rPr>
      </w:pPr>
      <w:r>
        <w:rPr>
          <w:rFonts w:hAnsi="宋体" w:hint="eastAsia"/>
        </w:rPr>
        <w:t>联系电话：</w:t>
      </w:r>
      <w:r>
        <w:rPr>
          <w:rFonts w:hAnsi="宋体"/>
        </w:rPr>
        <w:t>010-66060069</w:t>
      </w:r>
    </w:p>
    <w:p w:rsidR="00C231ED" w:rsidRDefault="00C231ED" w:rsidP="00C231ED">
      <w:pPr>
        <w:spacing w:line="360" w:lineRule="auto"/>
        <w:ind w:firstLineChars="200" w:firstLine="420"/>
        <w:rPr>
          <w:rFonts w:hAnsi="宋体"/>
        </w:rPr>
      </w:pPr>
      <w:r>
        <w:rPr>
          <w:rFonts w:hAnsi="宋体" w:hint="eastAsia"/>
        </w:rPr>
        <w:t>传真：</w:t>
      </w:r>
      <w:r>
        <w:rPr>
          <w:rFonts w:hAnsi="宋体"/>
        </w:rPr>
        <w:t>010-68121816</w:t>
      </w:r>
    </w:p>
    <w:p w:rsidR="00C231ED" w:rsidRDefault="00C231ED" w:rsidP="00C231ED">
      <w:pPr>
        <w:spacing w:line="360" w:lineRule="auto"/>
        <w:ind w:firstLineChars="200" w:firstLine="420"/>
        <w:rPr>
          <w:rFonts w:hAnsi="宋体"/>
        </w:rPr>
      </w:pPr>
      <w:r>
        <w:rPr>
          <w:rFonts w:hAnsi="宋体" w:hint="eastAsia"/>
        </w:rPr>
        <w:t>联系人：贺倩</w:t>
      </w:r>
    </w:p>
    <w:p w:rsidR="00C231ED" w:rsidRDefault="00C231ED" w:rsidP="00C231ED">
      <w:pPr>
        <w:spacing w:line="360" w:lineRule="auto"/>
        <w:ind w:firstLineChars="200" w:firstLine="420"/>
        <w:rPr>
          <w:rFonts w:hAnsi="宋体"/>
        </w:rPr>
      </w:pPr>
      <w:r>
        <w:rPr>
          <w:rFonts w:hAnsi="宋体" w:hint="eastAsia"/>
        </w:rPr>
        <w:t>中国农业银行股份有限公司是中国金融体系的重要组成部分</w:t>
      </w:r>
      <w:r>
        <w:rPr>
          <w:rFonts w:hAnsi="宋体"/>
        </w:rPr>
        <w:t>,</w:t>
      </w:r>
      <w:r>
        <w:rPr>
          <w:rFonts w:hAnsi="宋体" w:hint="eastAsia"/>
        </w:rPr>
        <w:t>总行设在北京。经国务院批准，中国农业银行整体改制为中国农业银行股份有限公司并于</w:t>
      </w:r>
      <w:r>
        <w:rPr>
          <w:rFonts w:hAnsi="宋体"/>
        </w:rPr>
        <w:t>2009</w:t>
      </w:r>
      <w:r>
        <w:rPr>
          <w:rFonts w:hAnsi="宋体" w:hint="eastAsia"/>
        </w:rPr>
        <w:t>年</w:t>
      </w:r>
      <w:r>
        <w:rPr>
          <w:rFonts w:hAnsi="宋体"/>
        </w:rPr>
        <w:t>1</w:t>
      </w:r>
      <w:r>
        <w:rPr>
          <w:rFonts w:hAnsi="宋体" w:hint="eastAsia"/>
        </w:rPr>
        <w:t>月</w:t>
      </w:r>
      <w:r>
        <w:rPr>
          <w:rFonts w:hAnsi="宋体"/>
        </w:rPr>
        <w:t>15</w:t>
      </w:r>
      <w:r>
        <w:rPr>
          <w:rFonts w:hAnsi="宋体" w:hint="eastAsia"/>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hAnsi="宋体"/>
        </w:rPr>
        <w:t>500</w:t>
      </w:r>
      <w:r>
        <w:rPr>
          <w:rFonts w:hAnsi="宋体" w:hint="eastAsia"/>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C231ED" w:rsidRDefault="00C231ED" w:rsidP="00C231ED">
      <w:pPr>
        <w:spacing w:line="360" w:lineRule="auto"/>
        <w:ind w:firstLineChars="200" w:firstLine="420"/>
        <w:rPr>
          <w:rFonts w:hAnsi="宋体"/>
        </w:rPr>
      </w:pPr>
      <w:r>
        <w:rPr>
          <w:rFonts w:hAnsi="宋体" w:hint="eastAsia"/>
        </w:rPr>
        <w:t>中国农业银行是中国第一批开展托管业务的国内商业银行，经验丰富，服务优质，业绩突出，</w:t>
      </w:r>
      <w:r>
        <w:rPr>
          <w:rFonts w:hAnsi="宋体"/>
        </w:rPr>
        <w:t>2004</w:t>
      </w:r>
      <w:r>
        <w:rPr>
          <w:rFonts w:hAnsi="宋体" w:hint="eastAsia"/>
        </w:rPr>
        <w:t>年被英国《全球托管人》评为中国“最佳托管银行”。</w:t>
      </w:r>
      <w:r>
        <w:rPr>
          <w:rFonts w:hAnsi="宋体"/>
        </w:rPr>
        <w:t>2007</w:t>
      </w:r>
      <w:r>
        <w:rPr>
          <w:rFonts w:hAnsi="宋体" w:hint="eastAsia"/>
        </w:rPr>
        <w:t>年中国农业银行通过了美国</w:t>
      </w:r>
      <w:r>
        <w:rPr>
          <w:rFonts w:hAnsi="宋体"/>
        </w:rPr>
        <w:t>SAS70</w:t>
      </w:r>
      <w:r>
        <w:rPr>
          <w:rFonts w:hAnsi="宋体" w:hint="eastAsia"/>
        </w:rPr>
        <w:t>内部控制审计，并获得无保留意见的</w:t>
      </w:r>
      <w:r>
        <w:rPr>
          <w:rFonts w:hAnsi="宋体"/>
        </w:rPr>
        <w:t>SAS70</w:t>
      </w:r>
      <w:r>
        <w:rPr>
          <w:rFonts w:hAnsi="宋体" w:hint="eastAsia"/>
        </w:rPr>
        <w:t>审计报告。自</w:t>
      </w:r>
      <w:r>
        <w:rPr>
          <w:rFonts w:hAnsi="宋体"/>
        </w:rPr>
        <w:t>2010</w:t>
      </w:r>
      <w:r>
        <w:rPr>
          <w:rFonts w:hAnsi="宋体" w:hint="eastAsia"/>
        </w:rPr>
        <w:t>年起中国农业银行连续通过托管业务国际内控标准（</w:t>
      </w:r>
      <w:r>
        <w:rPr>
          <w:rFonts w:hAnsi="宋体"/>
        </w:rPr>
        <w:t>ISAE3402</w:t>
      </w:r>
      <w:r>
        <w:rPr>
          <w:rFonts w:hAnsi="宋体" w:hint="eastAsia"/>
        </w:rPr>
        <w:t>）认证，表明了独立公正第三方对中国</w:t>
      </w:r>
      <w:r>
        <w:rPr>
          <w:rFonts w:hAnsi="宋体" w:hint="eastAsia"/>
        </w:rPr>
        <w:lastRenderedPageBreak/>
        <w:t>农业银行托管服务运作流程的风险管理、内部控制的健全有效性的全面认可。中国农业银行着力加强能力建设，品牌声誉进一步提升，在</w:t>
      </w:r>
      <w:r>
        <w:rPr>
          <w:rFonts w:hAnsi="宋体"/>
        </w:rPr>
        <w:t>2010</w:t>
      </w:r>
      <w:r>
        <w:rPr>
          <w:rFonts w:hAnsi="宋体" w:hint="eastAsia"/>
        </w:rPr>
        <w:t>年首届“‘金牌理财’</w:t>
      </w:r>
      <w:r>
        <w:rPr>
          <w:rFonts w:hAnsi="宋体"/>
        </w:rPr>
        <w:t>TOP10</w:t>
      </w:r>
      <w:r>
        <w:rPr>
          <w:rFonts w:hAnsi="宋体" w:hint="eastAsia"/>
        </w:rPr>
        <w:t>颁奖盛典”中成绩突出，获“最佳托管银行”奖。</w:t>
      </w:r>
      <w:r>
        <w:rPr>
          <w:rFonts w:hAnsi="宋体"/>
        </w:rPr>
        <w:t>2010</w:t>
      </w:r>
      <w:r>
        <w:rPr>
          <w:rFonts w:hAnsi="宋体" w:hint="eastAsia"/>
        </w:rPr>
        <w:t>年再次荣获《首席财务官》杂志颁发的“最佳资产托管奖”。</w:t>
      </w:r>
      <w:r>
        <w:rPr>
          <w:rFonts w:hAnsi="宋体"/>
        </w:rPr>
        <w:t>2012</w:t>
      </w:r>
      <w:r>
        <w:rPr>
          <w:rFonts w:hAnsi="宋体" w:hint="eastAsia"/>
        </w:rPr>
        <w:t>年荣获第十届中国财经风云榜“最佳资产托管银行”称号；</w:t>
      </w:r>
      <w:r>
        <w:rPr>
          <w:rFonts w:hAnsi="宋体"/>
        </w:rPr>
        <w:t>2013</w:t>
      </w:r>
      <w:r>
        <w:rPr>
          <w:rFonts w:hAnsi="宋体" w:hint="eastAsia"/>
        </w:rPr>
        <w:t>年至</w:t>
      </w:r>
      <w:r>
        <w:rPr>
          <w:rFonts w:hAnsi="宋体"/>
        </w:rPr>
        <w:t>2017</w:t>
      </w:r>
      <w:r>
        <w:rPr>
          <w:rFonts w:hAnsi="宋体" w:hint="eastAsia"/>
        </w:rPr>
        <w:t>年连续荣获上海清算所授予的“托管银行优秀奖”和中央国债登记结算有限责任公司授予的“优秀托管机构奖”称号；</w:t>
      </w:r>
      <w:r>
        <w:rPr>
          <w:rFonts w:hAnsi="宋体"/>
        </w:rPr>
        <w:t>2015</w:t>
      </w:r>
      <w:r>
        <w:rPr>
          <w:rFonts w:hAnsi="宋体" w:hint="eastAsia"/>
        </w:rPr>
        <w:t>年、</w:t>
      </w:r>
      <w:r>
        <w:rPr>
          <w:rFonts w:hAnsi="宋体"/>
        </w:rPr>
        <w:t>2016</w:t>
      </w:r>
      <w:r>
        <w:rPr>
          <w:rFonts w:hAnsi="宋体" w:hint="eastAsia"/>
        </w:rPr>
        <w:t>年荣获中国银行业协会授予的“养老金业务最佳发展奖”称号；</w:t>
      </w:r>
      <w:r>
        <w:rPr>
          <w:rFonts w:hAnsi="宋体"/>
        </w:rPr>
        <w:t>2018</w:t>
      </w:r>
      <w:r>
        <w:rPr>
          <w:rFonts w:hAnsi="宋体" w:hint="eastAsia"/>
        </w:rPr>
        <w:t>年荣获中国基金报授予的公募基金</w:t>
      </w:r>
      <w:r>
        <w:rPr>
          <w:rFonts w:hAnsi="宋体"/>
        </w:rPr>
        <w:t>20</w:t>
      </w:r>
      <w:r>
        <w:rPr>
          <w:rFonts w:hAnsi="宋体" w:hint="eastAsia"/>
        </w:rPr>
        <w:t>年“最佳基金托管银行”奖；</w:t>
      </w:r>
      <w:r>
        <w:rPr>
          <w:rFonts w:hAnsi="宋体"/>
        </w:rPr>
        <w:t>2019</w:t>
      </w:r>
      <w:r>
        <w:rPr>
          <w:rFonts w:hAnsi="宋体" w:hint="eastAsia"/>
        </w:rPr>
        <w:t>年荣获证券时报授予的“</w:t>
      </w:r>
      <w:r>
        <w:rPr>
          <w:rFonts w:hAnsi="宋体"/>
        </w:rPr>
        <w:t>2019</w:t>
      </w:r>
      <w:r>
        <w:rPr>
          <w:rFonts w:hAnsi="宋体" w:hint="eastAsia"/>
        </w:rPr>
        <w:t>年度资产托管银行天玑奖”称号。</w:t>
      </w:r>
    </w:p>
    <w:p w:rsidR="00C231ED" w:rsidRDefault="00C231ED" w:rsidP="00C231ED">
      <w:pPr>
        <w:spacing w:line="360" w:lineRule="auto"/>
        <w:ind w:firstLineChars="200" w:firstLine="420"/>
        <w:rPr>
          <w:rFonts w:hAnsi="宋体"/>
        </w:rPr>
      </w:pPr>
      <w:r>
        <w:rPr>
          <w:rFonts w:hAnsi="宋体" w:hint="eastAsia"/>
        </w:rPr>
        <w:t>中国农业银行证券投资基金托管部于</w:t>
      </w:r>
      <w:r>
        <w:rPr>
          <w:rFonts w:hAnsi="宋体"/>
        </w:rPr>
        <w:t>1998</w:t>
      </w:r>
      <w:r>
        <w:rPr>
          <w:rFonts w:hAnsi="宋体" w:hint="eastAsia"/>
        </w:rPr>
        <w:t>年</w:t>
      </w:r>
      <w:r>
        <w:rPr>
          <w:rFonts w:hAnsi="宋体"/>
        </w:rPr>
        <w:t>5</w:t>
      </w:r>
      <w:r>
        <w:rPr>
          <w:rFonts w:hAnsi="宋体" w:hint="eastAsia"/>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C231ED" w:rsidRDefault="00C231ED" w:rsidP="00C231ED">
      <w:pPr>
        <w:spacing w:line="360" w:lineRule="auto"/>
        <w:ind w:firstLineChars="200" w:firstLine="420"/>
        <w:rPr>
          <w:rFonts w:hAnsi="宋体"/>
        </w:rPr>
      </w:pPr>
      <w:r>
        <w:rPr>
          <w:rFonts w:hAnsi="宋体"/>
        </w:rPr>
        <w:t>2</w:t>
      </w:r>
      <w:r>
        <w:rPr>
          <w:rFonts w:hAnsi="宋体" w:hint="eastAsia"/>
        </w:rPr>
        <w:t>、主要人员情况</w:t>
      </w:r>
    </w:p>
    <w:p w:rsidR="00C231ED" w:rsidRDefault="00C231ED" w:rsidP="00C231ED">
      <w:pPr>
        <w:spacing w:line="360" w:lineRule="auto"/>
        <w:ind w:firstLineChars="200" w:firstLine="420"/>
        <w:rPr>
          <w:rFonts w:hAnsi="宋体"/>
        </w:rPr>
      </w:pPr>
      <w:r>
        <w:rPr>
          <w:rFonts w:hAnsi="宋体" w:hint="eastAsia"/>
        </w:rPr>
        <w:t>中国农业银行托管业务部现有员工近</w:t>
      </w:r>
      <w:r>
        <w:rPr>
          <w:rFonts w:hAnsi="宋体"/>
        </w:rPr>
        <w:t>310</w:t>
      </w:r>
      <w:r>
        <w:rPr>
          <w:rFonts w:hAnsi="宋体" w:hint="eastAsia"/>
        </w:rPr>
        <w:t>名，其中具有高级职称的专家</w:t>
      </w:r>
      <w:r>
        <w:rPr>
          <w:rFonts w:hAnsi="宋体"/>
        </w:rPr>
        <w:t>60</w:t>
      </w:r>
      <w:r>
        <w:rPr>
          <w:rFonts w:hAnsi="宋体" w:hint="eastAsia"/>
        </w:rPr>
        <w:t>名，服务团队成员专业水平高、业务素质好、服务能力强，高级管理层均有</w:t>
      </w:r>
      <w:r>
        <w:rPr>
          <w:rFonts w:hAnsi="宋体"/>
        </w:rPr>
        <w:t>20</w:t>
      </w:r>
      <w:r>
        <w:rPr>
          <w:rFonts w:hAnsi="宋体" w:hint="eastAsia"/>
        </w:rPr>
        <w:t>年以上金融从业经验和高级技术职称，精通国内外证券市场的运作。</w:t>
      </w:r>
    </w:p>
    <w:p w:rsidR="00C231ED" w:rsidRDefault="00C231ED" w:rsidP="00C231ED">
      <w:pPr>
        <w:spacing w:line="360" w:lineRule="auto"/>
        <w:ind w:firstLineChars="200" w:firstLine="420"/>
        <w:rPr>
          <w:rFonts w:hAnsi="宋体"/>
        </w:rPr>
      </w:pPr>
      <w:r>
        <w:rPr>
          <w:rFonts w:hAnsi="宋体"/>
        </w:rPr>
        <w:t>3</w:t>
      </w:r>
      <w:r>
        <w:rPr>
          <w:rFonts w:hAnsi="宋体" w:hint="eastAsia"/>
        </w:rPr>
        <w:t>、基金托管业务经营情况</w:t>
      </w:r>
    </w:p>
    <w:p w:rsidR="00C231ED" w:rsidRDefault="00C231ED" w:rsidP="00C231ED">
      <w:pPr>
        <w:spacing w:line="360" w:lineRule="auto"/>
        <w:ind w:firstLineChars="200" w:firstLine="420"/>
        <w:rPr>
          <w:rFonts w:hAnsi="宋体"/>
        </w:rPr>
      </w:pPr>
      <w:r>
        <w:rPr>
          <w:rFonts w:hAnsi="宋体" w:hint="eastAsia"/>
        </w:rPr>
        <w:t>截止到</w:t>
      </w:r>
      <w:r>
        <w:rPr>
          <w:rFonts w:hAnsi="宋体"/>
        </w:rPr>
        <w:t>2020</w:t>
      </w:r>
      <w:r>
        <w:rPr>
          <w:rFonts w:hAnsi="宋体" w:hint="eastAsia"/>
        </w:rPr>
        <w:t>年</w:t>
      </w:r>
      <w:r>
        <w:rPr>
          <w:rFonts w:hAnsi="宋体"/>
        </w:rPr>
        <w:t>3</w:t>
      </w:r>
      <w:r>
        <w:rPr>
          <w:rFonts w:hAnsi="宋体" w:hint="eastAsia"/>
        </w:rPr>
        <w:t>月</w:t>
      </w:r>
      <w:r>
        <w:rPr>
          <w:rFonts w:hAnsi="宋体"/>
        </w:rPr>
        <w:t>31</w:t>
      </w:r>
      <w:r>
        <w:rPr>
          <w:rFonts w:hAnsi="宋体" w:hint="eastAsia"/>
        </w:rPr>
        <w:t>日，中国农业银行托管的封闭式证券投资基金和开放式证券投资基金共</w:t>
      </w:r>
      <w:r>
        <w:rPr>
          <w:rFonts w:hAnsi="宋体"/>
        </w:rPr>
        <w:t>523</w:t>
      </w:r>
      <w:r>
        <w:rPr>
          <w:rFonts w:hAnsi="宋体" w:hint="eastAsia"/>
        </w:rPr>
        <w:t>只。</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（二）基金托管人的内部风险控制制度说明</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1、内部控制目标</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2、内部控制组织结构</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3、内部控制制度及措施</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lastRenderedPageBreak/>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（三）基金托管人对基金管理人运作基金进行监督的方法和程序</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当基金出现异常交易行为时，基金托管人应当针对不同情况进行以下方式的处理：</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1、电话提示。对媒体和舆论反映集中的问题，电话提示基金管理人；</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2、书面警示。对本基金投资比例接近超标、资金头寸不足等问题，以书面方式对基金管理人进行提示；</w:t>
      </w:r>
    </w:p>
    <w:p w:rsidR="00C231ED" w:rsidRDefault="00C231ED" w:rsidP="00C231ED">
      <w:pPr>
        <w:spacing w:line="360" w:lineRule="auto"/>
        <w:ind w:firstLineChars="200" w:firstLine="420"/>
        <w:rPr>
          <w:rFonts w:ascii="宋体" w:hAnsi="宋体" w:cs="宋体"/>
          <w:bCs/>
          <w:szCs w:val="21"/>
        </w:rPr>
      </w:pPr>
      <w:r>
        <w:rPr>
          <w:rFonts w:ascii="宋体" w:hAnsi="宋体" w:cs="宋体" w:hint="eastAsia"/>
          <w:bCs/>
          <w:szCs w:val="21"/>
        </w:rPr>
        <w:t>3、书面报告。对投资比例超标、清算资金透支以及其他涉嫌违规交易等行为，书面提示有关基金管理人并报中国证监会。</w:t>
      </w:r>
    </w:p>
    <w:p w:rsidR="00C231ED" w:rsidRDefault="00C231ED" w:rsidP="00C231ED">
      <w:pPr>
        <w:rPr>
          <w:szCs w:val="20"/>
        </w:rPr>
      </w:pPr>
    </w:p>
    <w:p w:rsidR="00BA4B87" w:rsidRPr="00294F60" w:rsidRDefault="00BA4B87" w:rsidP="004C0D8A">
      <w:pPr>
        <w:pStyle w:val="111"/>
        <w:snapToGrid w:val="0"/>
        <w:spacing w:beforeLines="0" w:afterLines="0" w:line="360" w:lineRule="auto"/>
        <w:ind w:firstLine="640"/>
        <w:rPr>
          <w:rFonts w:asciiTheme="minorEastAsia" w:eastAsiaTheme="minorEastAsia" w:hAnsiTheme="minorEastAsia"/>
          <w:szCs w:val="32"/>
        </w:rPr>
      </w:pPr>
      <w:bookmarkStart w:id="34" w:name="_Toc332373481"/>
      <w:bookmarkStart w:id="35" w:name="_Toc30092132"/>
      <w:bookmarkEnd w:id="30"/>
      <w:bookmarkEnd w:id="31"/>
      <w:bookmarkEnd w:id="32"/>
      <w:bookmarkEnd w:id="33"/>
      <w:r w:rsidRPr="00294F60">
        <w:rPr>
          <w:rFonts w:asciiTheme="minorEastAsia" w:eastAsiaTheme="minorEastAsia" w:hAnsiTheme="minorEastAsia" w:hint="eastAsia"/>
          <w:szCs w:val="21"/>
        </w:rPr>
        <w:lastRenderedPageBreak/>
        <w:t>五、相关服务机构</w:t>
      </w:r>
      <w:bookmarkEnd w:id="34"/>
      <w:bookmarkEnd w:id="35"/>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36" w:name="_Toc332373482"/>
      <w:r w:rsidRPr="00294F60">
        <w:rPr>
          <w:rStyle w:val="da"/>
          <w:rFonts w:asciiTheme="minorEastAsia" w:eastAsiaTheme="minorEastAsia" w:hAnsiTheme="minorEastAsia" w:hint="eastAsia"/>
        </w:rPr>
        <w:t>(一)基金份额</w:t>
      </w:r>
      <w:r w:rsidR="008D024F" w:rsidRPr="00294F60">
        <w:rPr>
          <w:rStyle w:val="da"/>
          <w:rFonts w:asciiTheme="minorEastAsia" w:eastAsiaTheme="minorEastAsia" w:hAnsiTheme="minorEastAsia" w:hint="eastAsia"/>
        </w:rPr>
        <w:t>销售</w:t>
      </w:r>
      <w:r w:rsidRPr="00294F60">
        <w:rPr>
          <w:rStyle w:val="da"/>
          <w:rFonts w:asciiTheme="minorEastAsia" w:eastAsiaTheme="minorEastAsia" w:hAnsiTheme="minorEastAsia" w:hint="eastAsia"/>
        </w:rPr>
        <w:t>机构</w:t>
      </w:r>
      <w:bookmarkEnd w:id="36"/>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1、直销机构：易方达基金管理有限公司</w:t>
      </w:r>
    </w:p>
    <w:p w:rsidR="00C961FC" w:rsidRPr="00294F60" w:rsidRDefault="00C961FC"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注册地址：</w:t>
      </w:r>
      <w:r w:rsidR="00696DC2" w:rsidRPr="00294F60">
        <w:rPr>
          <w:rStyle w:val="da"/>
          <w:rFonts w:asciiTheme="minorEastAsia" w:eastAsiaTheme="minorEastAsia" w:hAnsiTheme="minorEastAsia" w:hint="eastAsia"/>
          <w:szCs w:val="21"/>
        </w:rPr>
        <w:t>广东省珠海市横琴新区宝华路6号105室-42891（集中办公区）</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办公地址：</w:t>
      </w:r>
      <w:r w:rsidR="00E95B25" w:rsidRPr="00294F60">
        <w:rPr>
          <w:rStyle w:val="da"/>
          <w:rFonts w:asciiTheme="minorEastAsia" w:eastAsiaTheme="minorEastAsia" w:hAnsiTheme="minorEastAsia" w:hint="eastAsia"/>
        </w:rPr>
        <w:t>广州市天河区珠江新城珠江东路30号广州银行大厦40-43楼</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法定代表人：</w:t>
      </w:r>
      <w:r w:rsidR="00652217" w:rsidRPr="00294F60">
        <w:rPr>
          <w:rStyle w:val="da"/>
          <w:rFonts w:asciiTheme="minorEastAsia" w:eastAsiaTheme="minorEastAsia" w:hAnsiTheme="minorEastAsia" w:hint="eastAsia"/>
        </w:rPr>
        <w:t>刘晓艳</w:t>
      </w:r>
    </w:p>
    <w:p w:rsidR="00BA4B87" w:rsidRPr="008476A6" w:rsidRDefault="00BA4B87" w:rsidP="004C0D8A">
      <w:pPr>
        <w:snapToGrid w:val="0"/>
        <w:spacing w:line="360" w:lineRule="auto"/>
        <w:ind w:firstLineChars="200" w:firstLine="420"/>
        <w:rPr>
          <w:rStyle w:val="da"/>
          <w:rFonts w:ascii="宋体" w:hAnsi="宋体"/>
          <w:color w:val="000000" w:themeColor="text1"/>
        </w:rPr>
      </w:pPr>
      <w:r w:rsidRPr="00294F60">
        <w:rPr>
          <w:rStyle w:val="da"/>
          <w:rFonts w:asciiTheme="minorEastAsia" w:eastAsiaTheme="minorEastAsia" w:hAnsiTheme="minorEastAsia" w:hint="eastAsia"/>
        </w:rPr>
        <w:t>电话</w:t>
      </w:r>
      <w:r w:rsidRPr="008476A6">
        <w:rPr>
          <w:rStyle w:val="da"/>
          <w:rFonts w:ascii="宋体" w:hAnsi="宋体" w:hint="eastAsia"/>
          <w:color w:val="000000" w:themeColor="text1"/>
        </w:rPr>
        <w:t>：020-85102506</w:t>
      </w:r>
    </w:p>
    <w:p w:rsidR="00BA4B87" w:rsidRPr="008476A6" w:rsidRDefault="00BA4B87" w:rsidP="004C0D8A">
      <w:pPr>
        <w:snapToGrid w:val="0"/>
        <w:spacing w:line="360" w:lineRule="auto"/>
        <w:ind w:firstLineChars="200" w:firstLine="420"/>
        <w:rPr>
          <w:rStyle w:val="da"/>
          <w:rFonts w:ascii="宋体" w:hAnsi="宋体"/>
          <w:color w:val="000000" w:themeColor="text1"/>
        </w:rPr>
      </w:pPr>
      <w:r w:rsidRPr="008476A6">
        <w:rPr>
          <w:rStyle w:val="da"/>
          <w:rFonts w:ascii="宋体" w:hAnsi="宋体" w:hint="eastAsia"/>
          <w:color w:val="000000" w:themeColor="text1"/>
        </w:rPr>
        <w:t>传真：4008818099</w:t>
      </w:r>
    </w:p>
    <w:p w:rsidR="00BA4B87" w:rsidRPr="008476A6" w:rsidRDefault="00BA4B87" w:rsidP="004C0D8A">
      <w:pPr>
        <w:snapToGrid w:val="0"/>
        <w:spacing w:line="360" w:lineRule="auto"/>
        <w:ind w:firstLineChars="200" w:firstLine="420"/>
        <w:rPr>
          <w:rStyle w:val="da"/>
          <w:rFonts w:ascii="宋体" w:hAnsi="宋体"/>
          <w:color w:val="000000" w:themeColor="text1"/>
        </w:rPr>
      </w:pPr>
      <w:r w:rsidRPr="008476A6">
        <w:rPr>
          <w:rStyle w:val="da"/>
          <w:rFonts w:ascii="宋体" w:hAnsi="宋体" w:hint="eastAsia"/>
          <w:color w:val="000000" w:themeColor="text1"/>
        </w:rPr>
        <w:t>联系人：</w:t>
      </w:r>
      <w:r w:rsidR="007B30E5" w:rsidRPr="008476A6">
        <w:rPr>
          <w:rFonts w:ascii="宋体" w:hAnsi="宋体" w:hint="eastAsia"/>
          <w:color w:val="000000" w:themeColor="text1"/>
        </w:rPr>
        <w:t>王峰</w:t>
      </w:r>
    </w:p>
    <w:p w:rsidR="00BA4B87" w:rsidRPr="008476A6" w:rsidRDefault="00BA4B87" w:rsidP="004C0D8A">
      <w:pPr>
        <w:snapToGrid w:val="0"/>
        <w:spacing w:line="360" w:lineRule="auto"/>
        <w:ind w:firstLineChars="200" w:firstLine="420"/>
        <w:rPr>
          <w:rStyle w:val="da"/>
          <w:rFonts w:ascii="宋体" w:hAnsi="宋体"/>
          <w:color w:val="000000" w:themeColor="text1"/>
        </w:rPr>
      </w:pPr>
      <w:r w:rsidRPr="008476A6">
        <w:rPr>
          <w:rStyle w:val="da"/>
          <w:rFonts w:ascii="宋体" w:hAnsi="宋体" w:hint="eastAsia"/>
          <w:color w:val="000000" w:themeColor="text1"/>
        </w:rPr>
        <w:t>网址：</w:t>
      </w:r>
      <w:hyperlink r:id="rId16" w:history="1">
        <w:r w:rsidRPr="008476A6">
          <w:rPr>
            <w:rStyle w:val="da"/>
            <w:rFonts w:ascii="宋体" w:hAnsi="宋体" w:hint="eastAsia"/>
            <w:color w:val="000000" w:themeColor="text1"/>
          </w:rPr>
          <w:t>www.efunds.com.cn</w:t>
        </w:r>
      </w:hyperlink>
    </w:p>
    <w:p w:rsidR="00BA4B87" w:rsidRPr="008476A6" w:rsidRDefault="00BA4B87" w:rsidP="004C0D8A">
      <w:pPr>
        <w:snapToGrid w:val="0"/>
        <w:spacing w:line="360" w:lineRule="auto"/>
        <w:ind w:firstLineChars="200" w:firstLine="420"/>
        <w:rPr>
          <w:rStyle w:val="da"/>
          <w:rFonts w:ascii="宋体" w:hAnsi="宋体"/>
          <w:color w:val="000000" w:themeColor="text1"/>
          <w:szCs w:val="21"/>
        </w:rPr>
      </w:pPr>
      <w:r w:rsidRPr="008476A6">
        <w:rPr>
          <w:rStyle w:val="da"/>
          <w:rFonts w:ascii="宋体" w:hAnsi="宋体" w:hint="eastAsia"/>
          <w:color w:val="000000" w:themeColor="text1"/>
          <w:szCs w:val="21"/>
        </w:rPr>
        <w:t>直销机构的网点信息</w:t>
      </w:r>
      <w:r w:rsidR="009F7424" w:rsidRPr="008476A6">
        <w:rPr>
          <w:rStyle w:val="da"/>
          <w:rFonts w:ascii="宋体" w:hAnsi="宋体" w:hint="eastAsia"/>
          <w:color w:val="000000" w:themeColor="text1"/>
          <w:szCs w:val="21"/>
        </w:rPr>
        <w:t>：</w:t>
      </w:r>
    </w:p>
    <w:p w:rsidR="009F7424" w:rsidRPr="008476A6" w:rsidRDefault="009F7424" w:rsidP="004C0D8A">
      <w:pPr>
        <w:snapToGrid w:val="0"/>
        <w:spacing w:line="360" w:lineRule="auto"/>
        <w:ind w:firstLineChars="200" w:firstLine="420"/>
        <w:rPr>
          <w:rStyle w:val="da"/>
          <w:rFonts w:ascii="宋体" w:hAnsi="宋体"/>
          <w:color w:val="000000" w:themeColor="text1"/>
          <w:szCs w:val="21"/>
        </w:rPr>
      </w:pPr>
      <w:r w:rsidRPr="008476A6">
        <w:rPr>
          <w:rStyle w:val="da"/>
          <w:rFonts w:ascii="宋体" w:hAnsi="宋体" w:hint="eastAsia"/>
          <w:color w:val="000000" w:themeColor="text1"/>
          <w:szCs w:val="21"/>
        </w:rPr>
        <w:t>（1）易方达基金管理有限公司广州直销中心</w:t>
      </w:r>
    </w:p>
    <w:p w:rsidR="009F7424" w:rsidRPr="008476A6" w:rsidRDefault="009F7424" w:rsidP="004C0D8A">
      <w:pPr>
        <w:snapToGrid w:val="0"/>
        <w:spacing w:line="360" w:lineRule="auto"/>
        <w:ind w:firstLineChars="200" w:firstLine="420"/>
        <w:rPr>
          <w:rStyle w:val="da"/>
          <w:rFonts w:ascii="宋体" w:hAnsi="宋体"/>
          <w:color w:val="000000" w:themeColor="text1"/>
          <w:szCs w:val="21"/>
        </w:rPr>
      </w:pPr>
      <w:r w:rsidRPr="008476A6">
        <w:rPr>
          <w:rStyle w:val="da"/>
          <w:rFonts w:ascii="宋体" w:hAnsi="宋体" w:hint="eastAsia"/>
          <w:color w:val="000000" w:themeColor="text1"/>
          <w:szCs w:val="21"/>
        </w:rPr>
        <w:t>办公地址：广州市天河区珠江新城珠江东路30号广州银行大厦40楼</w:t>
      </w:r>
    </w:p>
    <w:p w:rsidR="009F7424" w:rsidRPr="008476A6" w:rsidRDefault="009F7424" w:rsidP="004C0D8A">
      <w:pPr>
        <w:snapToGrid w:val="0"/>
        <w:spacing w:line="360" w:lineRule="auto"/>
        <w:ind w:firstLineChars="200" w:firstLine="420"/>
        <w:rPr>
          <w:rStyle w:val="da"/>
          <w:rFonts w:ascii="宋体" w:hAnsi="宋体"/>
          <w:color w:val="000000" w:themeColor="text1"/>
          <w:szCs w:val="21"/>
        </w:rPr>
      </w:pPr>
      <w:r w:rsidRPr="008476A6">
        <w:rPr>
          <w:rStyle w:val="da"/>
          <w:rFonts w:ascii="宋体" w:hAnsi="宋体" w:hint="eastAsia"/>
          <w:color w:val="000000" w:themeColor="text1"/>
          <w:szCs w:val="21"/>
        </w:rPr>
        <w:t>电话：020-85102506</w:t>
      </w:r>
    </w:p>
    <w:p w:rsidR="009F7424" w:rsidRPr="008476A6" w:rsidRDefault="009F7424" w:rsidP="004C0D8A">
      <w:pPr>
        <w:snapToGrid w:val="0"/>
        <w:spacing w:line="360" w:lineRule="auto"/>
        <w:ind w:firstLineChars="200" w:firstLine="420"/>
        <w:rPr>
          <w:rStyle w:val="da"/>
          <w:rFonts w:ascii="宋体" w:hAnsi="宋体"/>
          <w:color w:val="000000" w:themeColor="text1"/>
          <w:szCs w:val="21"/>
        </w:rPr>
      </w:pPr>
      <w:r w:rsidRPr="008476A6">
        <w:rPr>
          <w:rStyle w:val="da"/>
          <w:rFonts w:ascii="宋体" w:hAnsi="宋体" w:hint="eastAsia"/>
          <w:color w:val="000000" w:themeColor="text1"/>
          <w:szCs w:val="21"/>
        </w:rPr>
        <w:t>传真：4008818099</w:t>
      </w:r>
    </w:p>
    <w:p w:rsidR="009F7424" w:rsidRPr="008476A6" w:rsidRDefault="009F7424" w:rsidP="004C0D8A">
      <w:pPr>
        <w:snapToGrid w:val="0"/>
        <w:spacing w:line="360" w:lineRule="auto"/>
        <w:ind w:firstLineChars="200" w:firstLine="420"/>
        <w:rPr>
          <w:rStyle w:val="da"/>
          <w:rFonts w:ascii="宋体" w:hAnsi="宋体"/>
          <w:color w:val="000000" w:themeColor="text1"/>
          <w:szCs w:val="21"/>
        </w:rPr>
      </w:pPr>
      <w:r w:rsidRPr="008476A6">
        <w:rPr>
          <w:rStyle w:val="da"/>
          <w:rFonts w:ascii="宋体" w:hAnsi="宋体" w:hint="eastAsia"/>
          <w:color w:val="000000" w:themeColor="text1"/>
          <w:szCs w:val="21"/>
        </w:rPr>
        <w:t>联系人：</w:t>
      </w:r>
      <w:r w:rsidR="007B30E5" w:rsidRPr="008476A6">
        <w:rPr>
          <w:rFonts w:ascii="宋体" w:hAnsi="宋体" w:hint="eastAsia"/>
          <w:color w:val="000000" w:themeColor="text1"/>
        </w:rPr>
        <w:t>王峰</w:t>
      </w:r>
    </w:p>
    <w:p w:rsidR="009F7424" w:rsidRPr="008476A6" w:rsidRDefault="009F7424" w:rsidP="004C0D8A">
      <w:pPr>
        <w:snapToGrid w:val="0"/>
        <w:spacing w:line="360" w:lineRule="auto"/>
        <w:ind w:firstLineChars="200" w:firstLine="420"/>
        <w:rPr>
          <w:rStyle w:val="da"/>
          <w:rFonts w:ascii="宋体" w:hAnsi="宋体"/>
          <w:color w:val="000000" w:themeColor="text1"/>
          <w:szCs w:val="21"/>
        </w:rPr>
      </w:pPr>
      <w:r w:rsidRPr="008476A6">
        <w:rPr>
          <w:rStyle w:val="da"/>
          <w:rFonts w:ascii="宋体" w:hAnsi="宋体" w:hint="eastAsia"/>
          <w:color w:val="000000" w:themeColor="text1"/>
          <w:szCs w:val="21"/>
        </w:rPr>
        <w:t>（2）易方达基金管理有限公司北京直销中心</w:t>
      </w:r>
    </w:p>
    <w:p w:rsidR="009F7424" w:rsidRPr="008476A6" w:rsidRDefault="009F7424" w:rsidP="004C0D8A">
      <w:pPr>
        <w:snapToGrid w:val="0"/>
        <w:spacing w:line="360" w:lineRule="auto"/>
        <w:ind w:firstLineChars="200" w:firstLine="420"/>
        <w:rPr>
          <w:rStyle w:val="da"/>
          <w:rFonts w:ascii="宋体" w:hAnsi="宋体"/>
          <w:color w:val="000000" w:themeColor="text1"/>
          <w:szCs w:val="21"/>
        </w:rPr>
      </w:pPr>
      <w:r w:rsidRPr="008476A6">
        <w:rPr>
          <w:rStyle w:val="da"/>
          <w:rFonts w:ascii="宋体" w:hAnsi="宋体" w:hint="eastAsia"/>
          <w:color w:val="000000" w:themeColor="text1"/>
          <w:szCs w:val="21"/>
        </w:rPr>
        <w:t>办公地址：</w:t>
      </w:r>
      <w:r w:rsidR="008A7839" w:rsidRPr="008476A6">
        <w:rPr>
          <w:rStyle w:val="da"/>
          <w:rFonts w:ascii="宋体" w:hAnsi="宋体" w:hint="eastAsia"/>
          <w:color w:val="000000" w:themeColor="text1"/>
          <w:szCs w:val="21"/>
        </w:rPr>
        <w:t>北京市西城区武定侯街2号泰康国际大厦18层</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8476A6">
        <w:rPr>
          <w:rStyle w:val="da"/>
          <w:rFonts w:ascii="宋体" w:hAnsi="宋体" w:hint="eastAsia"/>
          <w:color w:val="000000" w:themeColor="text1"/>
          <w:szCs w:val="21"/>
        </w:rPr>
        <w:t>电话：010-6321337</w:t>
      </w:r>
      <w:r w:rsidRPr="00294F60">
        <w:rPr>
          <w:rStyle w:val="da"/>
          <w:rFonts w:asciiTheme="minorEastAsia" w:eastAsiaTheme="minorEastAsia" w:hAnsiTheme="minorEastAsia" w:hint="eastAsia"/>
          <w:szCs w:val="21"/>
        </w:rPr>
        <w:t>7</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传真：4008818099</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联系人：</w:t>
      </w:r>
      <w:r w:rsidR="00652217" w:rsidRPr="00294F60">
        <w:rPr>
          <w:rStyle w:val="da"/>
          <w:rFonts w:asciiTheme="minorEastAsia" w:eastAsiaTheme="minorEastAsia" w:hAnsiTheme="minorEastAsia" w:hint="eastAsia"/>
          <w:szCs w:val="21"/>
        </w:rPr>
        <w:t>刘蕾</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（3）易方达基金管理有限公司上海直销中心</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办公地址：上海市</w:t>
      </w:r>
      <w:r w:rsidR="0094456F" w:rsidRPr="00294F60">
        <w:rPr>
          <w:rStyle w:val="da"/>
          <w:rFonts w:asciiTheme="minorEastAsia" w:eastAsiaTheme="minorEastAsia" w:hAnsiTheme="minorEastAsia" w:hint="eastAsia"/>
          <w:szCs w:val="21"/>
        </w:rPr>
        <w:t>浦东新区</w:t>
      </w:r>
      <w:r w:rsidRPr="00294F60">
        <w:rPr>
          <w:rStyle w:val="da"/>
          <w:rFonts w:asciiTheme="minorEastAsia" w:eastAsiaTheme="minorEastAsia" w:hAnsiTheme="minorEastAsia" w:hint="eastAsia"/>
          <w:szCs w:val="21"/>
        </w:rPr>
        <w:t>世纪大道88号金茂大厦</w:t>
      </w:r>
      <w:r w:rsidR="0094456F" w:rsidRPr="00294F60">
        <w:rPr>
          <w:rStyle w:val="da"/>
          <w:rFonts w:asciiTheme="minorEastAsia" w:eastAsiaTheme="minorEastAsia" w:hAnsiTheme="minorEastAsia"/>
          <w:szCs w:val="21"/>
        </w:rPr>
        <w:t>46楼</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电话：021-50476668</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传真：4008818099</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联系人：</w:t>
      </w:r>
      <w:r w:rsidR="005E49AA">
        <w:rPr>
          <w:rStyle w:val="da"/>
          <w:rFonts w:asciiTheme="minorEastAsia" w:eastAsiaTheme="minorEastAsia" w:hAnsiTheme="minorEastAsia" w:hint="eastAsia"/>
          <w:szCs w:val="21"/>
        </w:rPr>
        <w:t>王程</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（4）易方达基金管理有限公司网上交易系统</w:t>
      </w:r>
    </w:p>
    <w:p w:rsidR="009F7424" w:rsidRPr="00294F60" w:rsidRDefault="009F7424"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网址：www.efunds.com.cn</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w:t>
      </w:r>
      <w:r w:rsidR="004A1236" w:rsidRPr="00294F60">
        <w:rPr>
          <w:rStyle w:val="da"/>
          <w:rFonts w:asciiTheme="minorEastAsia" w:eastAsiaTheme="minorEastAsia" w:hAnsiTheme="minorEastAsia" w:hint="eastAsia"/>
          <w:szCs w:val="21"/>
        </w:rPr>
        <w:t>非直销销售</w:t>
      </w:r>
      <w:r w:rsidRPr="00294F60">
        <w:rPr>
          <w:rStyle w:val="da"/>
          <w:rFonts w:asciiTheme="minorEastAsia" w:eastAsiaTheme="minorEastAsia" w:hAnsiTheme="minorEastAsia" w:hint="eastAsia"/>
          <w:szCs w:val="21"/>
        </w:rPr>
        <w:t>机构</w:t>
      </w:r>
    </w:p>
    <w:p w:rsidR="006B2017" w:rsidRPr="00AD2BA7" w:rsidRDefault="006B2017" w:rsidP="006B201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Pr>
          <w:rFonts w:asciiTheme="minorEastAsia" w:eastAsiaTheme="minorEastAsia" w:hAnsiTheme="minorEastAsia"/>
        </w:rPr>
        <w:t>1</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中国农业银行</w:t>
      </w:r>
    </w:p>
    <w:p w:rsidR="006B2017" w:rsidRPr="00AD2BA7" w:rsidRDefault="006B2017" w:rsidP="006B201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注册地址：北京市东城区建国门内大街</w:t>
      </w:r>
      <w:r w:rsidRPr="00AD2BA7">
        <w:rPr>
          <w:rFonts w:asciiTheme="minorEastAsia" w:eastAsiaTheme="minorEastAsia" w:hAnsiTheme="minorEastAsia"/>
        </w:rPr>
        <w:t>69</w:t>
      </w:r>
      <w:r w:rsidRPr="00AD2BA7">
        <w:rPr>
          <w:rFonts w:asciiTheme="minorEastAsia" w:eastAsiaTheme="minorEastAsia" w:hAnsiTheme="minorEastAsia" w:hint="eastAsia"/>
        </w:rPr>
        <w:t>号</w:t>
      </w:r>
    </w:p>
    <w:p w:rsidR="006B2017" w:rsidRPr="00AD2BA7" w:rsidRDefault="006B2017" w:rsidP="006B201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办公地址：北京市东城区建国门内大街</w:t>
      </w:r>
      <w:r w:rsidRPr="00AD2BA7">
        <w:rPr>
          <w:rFonts w:asciiTheme="minorEastAsia" w:eastAsiaTheme="minorEastAsia" w:hAnsiTheme="minorEastAsia"/>
        </w:rPr>
        <w:t>69</w:t>
      </w:r>
      <w:r w:rsidRPr="00AD2BA7">
        <w:rPr>
          <w:rFonts w:asciiTheme="minorEastAsia" w:eastAsiaTheme="minorEastAsia" w:hAnsiTheme="minorEastAsia" w:hint="eastAsia"/>
        </w:rPr>
        <w:t>号</w:t>
      </w:r>
    </w:p>
    <w:p w:rsidR="006B2017" w:rsidRPr="00AD2BA7" w:rsidRDefault="006B2017" w:rsidP="006B201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法定代表人：周慕冰</w:t>
      </w:r>
    </w:p>
    <w:p w:rsidR="006B2017" w:rsidRPr="00AD2BA7" w:rsidRDefault="006B2017" w:rsidP="006B201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联系人：李紫钰</w:t>
      </w:r>
    </w:p>
    <w:p w:rsidR="006B2017" w:rsidRPr="00AD2BA7" w:rsidRDefault="006B2017" w:rsidP="006B201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95599</w:t>
      </w:r>
    </w:p>
    <w:p w:rsidR="006B2017" w:rsidRPr="00AD2BA7" w:rsidRDefault="006B2017" w:rsidP="006B201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010-85109219</w:t>
      </w:r>
    </w:p>
    <w:p w:rsidR="006B2017" w:rsidRPr="00AD2BA7" w:rsidRDefault="006B2017" w:rsidP="006B201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www.abchina.com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sidR="006B2017">
        <w:rPr>
          <w:rFonts w:asciiTheme="minorEastAsia" w:eastAsiaTheme="minorEastAsia" w:hAnsiTheme="minorEastAsia"/>
        </w:rPr>
        <w:t>2</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渤海银行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注册地址：天津市河东区海河东路</w:t>
      </w:r>
      <w:r w:rsidRPr="00AD2BA7">
        <w:rPr>
          <w:rFonts w:asciiTheme="minorEastAsia" w:eastAsiaTheme="minorEastAsia" w:hAnsiTheme="minorEastAsia"/>
        </w:rPr>
        <w:t>218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办公地址：天津市河东区海河东路</w:t>
      </w:r>
      <w:r w:rsidRPr="00AD2BA7">
        <w:rPr>
          <w:rFonts w:asciiTheme="minorEastAsia" w:eastAsiaTheme="minorEastAsia" w:hAnsiTheme="minorEastAsia"/>
        </w:rPr>
        <w:t>218</w:t>
      </w:r>
      <w:r w:rsidRPr="00AD2BA7">
        <w:rPr>
          <w:rFonts w:asciiTheme="minorEastAsia" w:eastAsiaTheme="minorEastAsia" w:hAnsiTheme="minorEastAsia" w:hint="eastAsia"/>
        </w:rPr>
        <w:t>号渤海银行大厦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法定代表人：李伏安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022-58316666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95541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022-58316569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www.cbhb.com.cn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sidR="006B2017">
        <w:rPr>
          <w:rFonts w:asciiTheme="minorEastAsia" w:eastAsiaTheme="minorEastAsia" w:hAnsiTheme="minorEastAsia"/>
        </w:rPr>
        <w:t>3</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广发银行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注册地址：广东省广州市越秀区东风东路</w:t>
      </w:r>
      <w:r w:rsidRPr="00AD2BA7">
        <w:rPr>
          <w:rFonts w:asciiTheme="minorEastAsia" w:eastAsiaTheme="minorEastAsia" w:hAnsiTheme="minorEastAsia"/>
        </w:rPr>
        <w:t>713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办公地址：广东省广州市越秀区东风东路</w:t>
      </w:r>
      <w:r w:rsidRPr="00AD2BA7">
        <w:rPr>
          <w:rFonts w:asciiTheme="minorEastAsia" w:eastAsiaTheme="minorEastAsia" w:hAnsiTheme="minorEastAsia"/>
        </w:rPr>
        <w:t>713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法定代表人：尹兆君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400-830-8003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www.cgbchina.com.cn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sidR="006B2017">
        <w:rPr>
          <w:rFonts w:asciiTheme="minorEastAsia" w:eastAsiaTheme="minorEastAsia" w:hAnsiTheme="minorEastAsia"/>
        </w:rPr>
        <w:t>4</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交通银行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注册地址：中国（上海）自由贸易试验区银城中路</w:t>
      </w:r>
      <w:r w:rsidRPr="00AD2BA7">
        <w:rPr>
          <w:rFonts w:asciiTheme="minorEastAsia" w:eastAsiaTheme="minorEastAsia" w:hAnsiTheme="minorEastAsia"/>
        </w:rPr>
        <w:t>188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办公地址：中国（上海）自由贸易试验区银城中路</w:t>
      </w:r>
      <w:r w:rsidRPr="00AD2BA7">
        <w:rPr>
          <w:rFonts w:asciiTheme="minorEastAsia" w:eastAsiaTheme="minorEastAsia" w:hAnsiTheme="minorEastAsia"/>
        </w:rPr>
        <w:t>188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法定代表人：任德奇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联系人：王菁</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021-58781234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95559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www.bankcomm.com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sidR="006B2017">
        <w:rPr>
          <w:rFonts w:asciiTheme="minorEastAsia" w:eastAsiaTheme="minorEastAsia" w:hAnsiTheme="minorEastAsia"/>
        </w:rPr>
        <w:t>5</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平安银行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注册地址：广东省深圳市罗湖区深南东路</w:t>
      </w:r>
      <w:r w:rsidRPr="00AD2BA7">
        <w:rPr>
          <w:rFonts w:asciiTheme="minorEastAsia" w:eastAsiaTheme="minorEastAsia" w:hAnsiTheme="minorEastAsia"/>
        </w:rPr>
        <w:t>5047</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办公地址：广东省深圳市罗湖区深南东路</w:t>
      </w:r>
      <w:r w:rsidRPr="00AD2BA7">
        <w:rPr>
          <w:rFonts w:asciiTheme="minorEastAsia" w:eastAsiaTheme="minorEastAsia" w:hAnsiTheme="minorEastAsia"/>
        </w:rPr>
        <w:t>5047</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法定代表人：谢永林</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联系人：赵杨</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0755-22166574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95511-3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传真：</w:t>
      </w:r>
      <w:r w:rsidRPr="00AD2BA7">
        <w:rPr>
          <w:rFonts w:asciiTheme="minorEastAsia" w:eastAsiaTheme="minorEastAsia" w:hAnsiTheme="minorEastAsia"/>
        </w:rPr>
        <w:t>021-50979507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bank.pingan.com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sidR="006B2017">
        <w:rPr>
          <w:rFonts w:asciiTheme="minorEastAsia" w:eastAsiaTheme="minorEastAsia" w:hAnsiTheme="minorEastAsia"/>
        </w:rPr>
        <w:t>6</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浦发银行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注册地址：上海市中山东一路</w:t>
      </w:r>
      <w:r w:rsidRPr="00AD2BA7">
        <w:rPr>
          <w:rFonts w:asciiTheme="minorEastAsia" w:eastAsiaTheme="minorEastAsia" w:hAnsiTheme="minorEastAsia"/>
        </w:rPr>
        <w:t>12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办公地址：上海市中山东一路</w:t>
      </w:r>
      <w:r w:rsidRPr="00AD2BA7">
        <w:rPr>
          <w:rFonts w:asciiTheme="minorEastAsia" w:eastAsiaTheme="minorEastAsia" w:hAnsiTheme="minorEastAsia"/>
        </w:rPr>
        <w:t>12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法定代表人：郑杨</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联系人：赵守良</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021-61618888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95528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021-63604196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www.spdb.com.cn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sidR="006B2017">
        <w:rPr>
          <w:rFonts w:asciiTheme="minorEastAsia" w:eastAsiaTheme="minorEastAsia" w:hAnsiTheme="minorEastAsia"/>
        </w:rPr>
        <w:t>7</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招商银行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注册地址：深圳市福田区深南大道</w:t>
      </w:r>
      <w:r w:rsidRPr="00AD2BA7">
        <w:rPr>
          <w:rFonts w:asciiTheme="minorEastAsia" w:eastAsiaTheme="minorEastAsia" w:hAnsiTheme="minorEastAsia"/>
        </w:rPr>
        <w:t>7088</w:t>
      </w:r>
      <w:r w:rsidRPr="00AD2BA7">
        <w:rPr>
          <w:rFonts w:asciiTheme="minorEastAsia" w:eastAsiaTheme="minorEastAsia" w:hAnsiTheme="minorEastAsia" w:hint="eastAsia"/>
        </w:rPr>
        <w:t>号招商银行大厦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办公地址：深圳市福田区深南大道</w:t>
      </w:r>
      <w:r w:rsidRPr="00AD2BA7">
        <w:rPr>
          <w:rFonts w:asciiTheme="minorEastAsia" w:eastAsiaTheme="minorEastAsia" w:hAnsiTheme="minorEastAsia"/>
        </w:rPr>
        <w:t>7088</w:t>
      </w:r>
      <w:r w:rsidRPr="00AD2BA7">
        <w:rPr>
          <w:rFonts w:asciiTheme="minorEastAsia" w:eastAsiaTheme="minorEastAsia" w:hAnsiTheme="minorEastAsia" w:hint="eastAsia"/>
        </w:rPr>
        <w:t>号招商银行大厦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法定代表人：李建红</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联系人：季平伟</w:t>
      </w:r>
      <w:r w:rsidRPr="00AD2BA7">
        <w:rPr>
          <w:rFonts w:asciiTheme="minorEastAsia" w:eastAsiaTheme="minorEastAsia" w:hAnsiTheme="minorEastAsia"/>
        </w:rPr>
        <w:t xml:space="preserve">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95555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www.cmbchina.com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sidR="006B2017">
        <w:rPr>
          <w:rFonts w:asciiTheme="minorEastAsia" w:eastAsiaTheme="minorEastAsia" w:hAnsiTheme="minorEastAsia"/>
        </w:rPr>
        <w:t>8</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中国工商银行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注册地址：北京西城区复兴门内大街</w:t>
      </w:r>
      <w:r w:rsidRPr="00AD2BA7">
        <w:rPr>
          <w:rFonts w:asciiTheme="minorEastAsia" w:eastAsiaTheme="minorEastAsia" w:hAnsiTheme="minorEastAsia"/>
        </w:rPr>
        <w:t>55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办公地址：北京西城区复兴门内大街</w:t>
      </w:r>
      <w:r w:rsidRPr="00AD2BA7">
        <w:rPr>
          <w:rFonts w:asciiTheme="minorEastAsia" w:eastAsiaTheme="minorEastAsia" w:hAnsiTheme="minorEastAsia"/>
        </w:rPr>
        <w:t>55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法定代表人：陈四清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联系人：杨菲</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www.icbc.com.cn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sidR="006B2017">
        <w:rPr>
          <w:rFonts w:asciiTheme="minorEastAsia" w:eastAsiaTheme="minorEastAsia" w:hAnsiTheme="minorEastAsia"/>
        </w:rPr>
        <w:t>9</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中国建设银行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注册地址：北京市西城区金融大街</w:t>
      </w:r>
      <w:r w:rsidRPr="00AD2BA7">
        <w:rPr>
          <w:rFonts w:asciiTheme="minorEastAsia" w:eastAsiaTheme="minorEastAsia" w:hAnsiTheme="minorEastAsia"/>
        </w:rPr>
        <w:t>25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办公地址：北京市西城区闹市口大街</w:t>
      </w:r>
      <w:r w:rsidRPr="00AD2BA7">
        <w:rPr>
          <w:rFonts w:asciiTheme="minorEastAsia" w:eastAsiaTheme="minorEastAsia" w:hAnsiTheme="minorEastAsia"/>
        </w:rPr>
        <w:t>1</w:t>
      </w:r>
      <w:r w:rsidRPr="00AD2BA7">
        <w:rPr>
          <w:rFonts w:asciiTheme="minorEastAsia" w:eastAsiaTheme="minorEastAsia" w:hAnsiTheme="minorEastAsia" w:hint="eastAsia"/>
        </w:rPr>
        <w:t>号院</w:t>
      </w:r>
      <w:r w:rsidRPr="00AD2BA7">
        <w:rPr>
          <w:rFonts w:asciiTheme="minorEastAsia" w:eastAsiaTheme="minorEastAsia" w:hAnsiTheme="minorEastAsia"/>
        </w:rPr>
        <w:t>1</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法定代表人：田国立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联系人：王未雨</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w:t>
      </w:r>
      <w:r w:rsidR="006B2017">
        <w:rPr>
          <w:rFonts w:asciiTheme="minorEastAsia" w:eastAsiaTheme="minorEastAsia" w:hAnsiTheme="minorEastAsia"/>
        </w:rPr>
        <w:t>10</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中国民生银行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注册地址：北京市西城区复兴门内大街</w:t>
      </w:r>
      <w:r w:rsidRPr="00AD2BA7">
        <w:rPr>
          <w:rFonts w:asciiTheme="minorEastAsia" w:eastAsiaTheme="minorEastAsia" w:hAnsiTheme="minorEastAsia"/>
        </w:rPr>
        <w:t>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办公地址：北京市西城区复兴门内大街</w:t>
      </w:r>
      <w:r w:rsidRPr="00AD2BA7">
        <w:rPr>
          <w:rFonts w:asciiTheme="minorEastAsia" w:eastAsiaTheme="minorEastAsia" w:hAnsiTheme="minorEastAsia"/>
        </w:rPr>
        <w:t>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法定代表人：洪崎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联系人：徐野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95568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www.cmbc.com.cn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 </w:t>
      </w:r>
      <w:r w:rsidRPr="00AD2BA7">
        <w:rPr>
          <w:rFonts w:asciiTheme="minorEastAsia" w:eastAsiaTheme="minorEastAsia" w:hAnsiTheme="minorEastAsia" w:hint="eastAsia"/>
        </w:rPr>
        <w:t>中国邮政储蓄银行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注册地址：北京市西城区金融大街</w:t>
      </w:r>
      <w:r w:rsidRPr="00AD2BA7">
        <w:rPr>
          <w:rFonts w:asciiTheme="minorEastAsia" w:eastAsiaTheme="minorEastAsia" w:hAnsiTheme="minorEastAsia"/>
        </w:rPr>
        <w:t>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办公地址：北京市西城区金融大街</w:t>
      </w:r>
      <w:r w:rsidRPr="00AD2BA7">
        <w:rPr>
          <w:rFonts w:asciiTheme="minorEastAsia" w:eastAsiaTheme="minorEastAsia" w:hAnsiTheme="minorEastAsia"/>
        </w:rPr>
        <w:t>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法定代表人：张金良</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联系人：王硕</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95580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010-68858057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www.psbc.com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(12) </w:t>
      </w:r>
      <w:r w:rsidRPr="00AD2BA7">
        <w:rPr>
          <w:rFonts w:asciiTheme="minorEastAsia" w:eastAsiaTheme="minorEastAsia" w:hAnsiTheme="minorEastAsia" w:hint="eastAsia"/>
        </w:rPr>
        <w:t>中信银行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注册地址：北京市东城区朝阳门北大街</w:t>
      </w:r>
      <w:r w:rsidRPr="00AD2BA7">
        <w:rPr>
          <w:rFonts w:asciiTheme="minorEastAsia" w:eastAsiaTheme="minorEastAsia" w:hAnsiTheme="minorEastAsia"/>
        </w:rPr>
        <w:t>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办公地址：北京市东城区朝阳门北大街</w:t>
      </w:r>
      <w:r w:rsidRPr="00AD2BA7">
        <w:rPr>
          <w:rFonts w:asciiTheme="minorEastAsia" w:eastAsiaTheme="minorEastAsia" w:hAnsiTheme="minorEastAsia"/>
        </w:rPr>
        <w:t>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法定代表人：李庆萍</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联系人：王晓琳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95558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010-85230049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bank.ecitic.com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 </w:t>
      </w:r>
      <w:r w:rsidRPr="00AD2BA7">
        <w:rPr>
          <w:rFonts w:asciiTheme="minorEastAsia" w:eastAsiaTheme="minorEastAsia" w:hAnsiTheme="minorEastAsia" w:hint="eastAsia"/>
        </w:rPr>
        <w:t>包商银行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注册地址：内蒙古自治区包头市青山区钢铁大街</w:t>
      </w:r>
      <w:r w:rsidRPr="00AD2BA7">
        <w:rPr>
          <w:rFonts w:asciiTheme="minorEastAsia" w:eastAsiaTheme="minorEastAsia" w:hAnsiTheme="minorEastAsia"/>
        </w:rPr>
        <w:t>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办公地址：内蒙古自治区包头市青山区钢铁大街</w:t>
      </w:r>
      <w:r w:rsidRPr="00AD2BA7">
        <w:rPr>
          <w:rFonts w:asciiTheme="minorEastAsia" w:eastAsiaTheme="minorEastAsia" w:hAnsiTheme="minorEastAsia"/>
        </w:rPr>
        <w:t>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法定代表人：周学东</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联系人：张晶</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0472-5189165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95352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010-84596546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www.bsb.com.cn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 </w:t>
      </w:r>
      <w:r w:rsidRPr="00AD2BA7">
        <w:rPr>
          <w:rFonts w:asciiTheme="minorEastAsia" w:eastAsiaTheme="minorEastAsia" w:hAnsiTheme="minorEastAsia" w:hint="eastAsia"/>
        </w:rPr>
        <w:t>北京银行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注册地址：北京市西城区金融大街甲</w:t>
      </w:r>
      <w:r w:rsidRPr="00AD2BA7">
        <w:rPr>
          <w:rFonts w:asciiTheme="minorEastAsia" w:eastAsiaTheme="minorEastAsia" w:hAnsiTheme="minorEastAsia"/>
        </w:rPr>
        <w:t>17</w:t>
      </w:r>
      <w:r w:rsidRPr="00AD2BA7">
        <w:rPr>
          <w:rFonts w:asciiTheme="minorEastAsia" w:eastAsiaTheme="minorEastAsia" w:hAnsiTheme="minorEastAsia" w:hint="eastAsia"/>
        </w:rPr>
        <w:t>号首层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办公地址：北京市西城区金融大街丙</w:t>
      </w:r>
      <w:r w:rsidRPr="00AD2BA7">
        <w:rPr>
          <w:rFonts w:asciiTheme="minorEastAsia" w:eastAsiaTheme="minorEastAsia" w:hAnsiTheme="minorEastAsia"/>
        </w:rPr>
        <w:t>17</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法定代表人：张东宁</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联系人：周黎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95526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www.bankofbeijing.com.cn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(15) </w:t>
      </w:r>
      <w:r w:rsidRPr="00AD2BA7">
        <w:rPr>
          <w:rFonts w:asciiTheme="minorEastAsia" w:eastAsiaTheme="minorEastAsia" w:hAnsiTheme="minorEastAsia" w:hint="eastAsia"/>
        </w:rPr>
        <w:t>长安银行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注册地址：西安市高新技术产业开发区高新四路</w:t>
      </w:r>
      <w:r w:rsidRPr="00AD2BA7">
        <w:rPr>
          <w:rFonts w:asciiTheme="minorEastAsia" w:eastAsiaTheme="minorEastAsia" w:hAnsiTheme="minorEastAsia"/>
        </w:rPr>
        <w:t>13</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1</w:t>
      </w:r>
      <w:r w:rsidRPr="00AD2BA7">
        <w:rPr>
          <w:rFonts w:asciiTheme="minorEastAsia" w:eastAsiaTheme="minorEastAsia" w:hAnsiTheme="minorEastAsia" w:hint="eastAsia"/>
        </w:rPr>
        <w:t>单元</w:t>
      </w:r>
      <w:r w:rsidRPr="00AD2BA7">
        <w:rPr>
          <w:rFonts w:asciiTheme="minorEastAsia" w:eastAsiaTheme="minorEastAsia" w:hAnsiTheme="minorEastAsia"/>
        </w:rPr>
        <w:t>10101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办公地址：西安市高新技术产业开发区高新四路</w:t>
      </w:r>
      <w:r w:rsidRPr="00AD2BA7">
        <w:rPr>
          <w:rFonts w:asciiTheme="minorEastAsia" w:eastAsiaTheme="minorEastAsia" w:hAnsiTheme="minorEastAsia"/>
        </w:rPr>
        <w:t>13</w:t>
      </w:r>
      <w:r w:rsidRPr="00AD2BA7">
        <w:rPr>
          <w:rFonts w:asciiTheme="minorEastAsia" w:eastAsiaTheme="minorEastAsia" w:hAnsiTheme="minorEastAsia" w:hint="eastAsia"/>
        </w:rPr>
        <w:t>号朗臣大厦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法定代表人：赵永军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联系人：闫石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400-05-96669</w:t>
      </w:r>
      <w:r w:rsidRPr="00AD2BA7">
        <w:rPr>
          <w:rFonts w:asciiTheme="minorEastAsia" w:eastAsiaTheme="minorEastAsia" w:hAnsiTheme="minorEastAsia" w:hint="eastAsia"/>
        </w:rPr>
        <w:t>；（</w:t>
      </w:r>
      <w:r w:rsidRPr="00AD2BA7">
        <w:rPr>
          <w:rFonts w:asciiTheme="minorEastAsia" w:eastAsiaTheme="minorEastAsia" w:hAnsiTheme="minorEastAsia"/>
        </w:rPr>
        <w:t>029</w:t>
      </w:r>
      <w:r w:rsidRPr="00AD2BA7">
        <w:rPr>
          <w:rFonts w:asciiTheme="minorEastAsia" w:eastAsiaTheme="minorEastAsia" w:hAnsiTheme="minorEastAsia" w:hint="eastAsia"/>
        </w:rPr>
        <w:t>）</w:t>
      </w:r>
      <w:r w:rsidRPr="00AD2BA7">
        <w:rPr>
          <w:rFonts w:asciiTheme="minorEastAsia" w:eastAsiaTheme="minorEastAsia" w:hAnsiTheme="minorEastAsia"/>
        </w:rPr>
        <w:t>96669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029-88609566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http://www.ccabchina.com/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 </w:t>
      </w:r>
      <w:r w:rsidRPr="00AD2BA7">
        <w:rPr>
          <w:rFonts w:asciiTheme="minorEastAsia" w:eastAsiaTheme="minorEastAsia" w:hAnsiTheme="minorEastAsia" w:hint="eastAsia"/>
        </w:rPr>
        <w:t>大连银行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注册地址：辽宁省大连市中山区中山路</w:t>
      </w:r>
      <w:r w:rsidRPr="00AD2BA7">
        <w:rPr>
          <w:rFonts w:asciiTheme="minorEastAsia" w:eastAsiaTheme="minorEastAsia" w:hAnsiTheme="minorEastAsia"/>
        </w:rPr>
        <w:t>88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办公地址：大连市中山区中山路</w:t>
      </w:r>
      <w:r w:rsidRPr="00AD2BA7">
        <w:rPr>
          <w:rFonts w:asciiTheme="minorEastAsia" w:eastAsiaTheme="minorEastAsia" w:hAnsiTheme="minorEastAsia"/>
        </w:rPr>
        <w:t>88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法定代表人：崔磊</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联系人：卜书慧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0411-82311936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400-664-0099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www.bankofdl.com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 </w:t>
      </w:r>
      <w:r w:rsidRPr="00AD2BA7">
        <w:rPr>
          <w:rFonts w:asciiTheme="minorEastAsia" w:eastAsiaTheme="minorEastAsia" w:hAnsiTheme="minorEastAsia" w:hint="eastAsia"/>
        </w:rPr>
        <w:t>德州银行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注册地址：山东省德州市三八东路</w:t>
      </w:r>
      <w:r w:rsidRPr="00AD2BA7">
        <w:rPr>
          <w:rFonts w:asciiTheme="minorEastAsia" w:eastAsiaTheme="minorEastAsia" w:hAnsiTheme="minorEastAsia"/>
        </w:rPr>
        <w:t>1266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办公地址：山东省德州市三八东路</w:t>
      </w:r>
      <w:r w:rsidRPr="00AD2BA7">
        <w:rPr>
          <w:rFonts w:asciiTheme="minorEastAsia" w:eastAsiaTheme="minorEastAsia" w:hAnsiTheme="minorEastAsia"/>
        </w:rPr>
        <w:t>1266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法定代表人：董合平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联系人：王方震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电话：</w:t>
      </w:r>
      <w:r w:rsidRPr="00AD2BA7">
        <w:rPr>
          <w:rFonts w:asciiTheme="minorEastAsia" w:eastAsiaTheme="minorEastAsia" w:hAnsiTheme="minorEastAsia"/>
        </w:rPr>
        <w:t>0534-2297326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400-01-96588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www.dzbchina.com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 </w:t>
      </w:r>
      <w:r w:rsidRPr="00AD2BA7">
        <w:rPr>
          <w:rFonts w:asciiTheme="minorEastAsia" w:eastAsiaTheme="minorEastAsia" w:hAnsiTheme="minorEastAsia" w:hint="eastAsia"/>
        </w:rPr>
        <w:t>东莞农村商业银行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注册地址：广东省东莞市东城区鸿福东路</w:t>
      </w:r>
      <w:r w:rsidRPr="00AD2BA7">
        <w:rPr>
          <w:rFonts w:asciiTheme="minorEastAsia" w:eastAsiaTheme="minorEastAsia" w:hAnsiTheme="minorEastAsia"/>
        </w:rPr>
        <w:t>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办公地址：广东省东莞市东城区鸿福东路</w:t>
      </w:r>
      <w:r w:rsidRPr="00AD2BA7">
        <w:rPr>
          <w:rFonts w:asciiTheme="minorEastAsia" w:eastAsiaTheme="minorEastAsia" w:hAnsiTheme="minorEastAsia"/>
        </w:rPr>
        <w:t>2</w:t>
      </w:r>
      <w:r w:rsidRPr="00AD2BA7">
        <w:rPr>
          <w:rFonts w:asciiTheme="minorEastAsia" w:eastAsiaTheme="minorEastAsia" w:hAnsiTheme="minorEastAsia" w:hint="eastAsia"/>
        </w:rPr>
        <w:t>号东莞农商银行大厦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法定代表人：王耀球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联系人：钟燕珊</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0769-961122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www.drcbank.com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(19) </w:t>
      </w:r>
      <w:r w:rsidRPr="00AD2BA7">
        <w:rPr>
          <w:rFonts w:asciiTheme="minorEastAsia" w:eastAsiaTheme="minorEastAsia" w:hAnsiTheme="minorEastAsia" w:hint="eastAsia"/>
        </w:rPr>
        <w:t>佛山农商银行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注册地址：佛山市禅城区华远东路</w:t>
      </w:r>
      <w:r w:rsidRPr="00AD2BA7">
        <w:rPr>
          <w:rFonts w:asciiTheme="minorEastAsia" w:eastAsiaTheme="minorEastAsia" w:hAnsiTheme="minorEastAsia"/>
        </w:rPr>
        <w:t>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办公地址：佛山市禅城区华远东路</w:t>
      </w:r>
      <w:r w:rsidRPr="00AD2BA7">
        <w:rPr>
          <w:rFonts w:asciiTheme="minorEastAsia" w:eastAsiaTheme="minorEastAsia" w:hAnsiTheme="minorEastAsia"/>
        </w:rPr>
        <w:t>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法定代表人：李川</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联系人：陈棠熙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96138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www.foshanbank.cn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(20) </w:t>
      </w:r>
      <w:r w:rsidRPr="00AD2BA7">
        <w:rPr>
          <w:rFonts w:asciiTheme="minorEastAsia" w:eastAsiaTheme="minorEastAsia" w:hAnsiTheme="minorEastAsia" w:hint="eastAsia"/>
        </w:rPr>
        <w:t>富滇银行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注册地址：云南省昆明市拓东路</w:t>
      </w:r>
      <w:r w:rsidRPr="00AD2BA7">
        <w:rPr>
          <w:rFonts w:asciiTheme="minorEastAsia" w:eastAsiaTheme="minorEastAsia" w:hAnsiTheme="minorEastAsia"/>
        </w:rPr>
        <w:t>41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办公地址：云南省昆明市拓东路</w:t>
      </w:r>
      <w:r w:rsidRPr="00AD2BA7">
        <w:rPr>
          <w:rFonts w:asciiTheme="minorEastAsia" w:eastAsiaTheme="minorEastAsia" w:hAnsiTheme="minorEastAsia"/>
        </w:rPr>
        <w:t>41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法定代表人：洪维智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联系人：杨翊琳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电话：</w:t>
      </w:r>
      <w:r w:rsidRPr="00AD2BA7">
        <w:rPr>
          <w:rFonts w:asciiTheme="minorEastAsia" w:eastAsiaTheme="minorEastAsia" w:hAnsiTheme="minorEastAsia"/>
        </w:rPr>
        <w:t>0871-63140324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400-88-96533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0871-63194471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http://www.fudian-bank.com/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(21) </w:t>
      </w:r>
      <w:r w:rsidRPr="00AD2BA7">
        <w:rPr>
          <w:rFonts w:asciiTheme="minorEastAsia" w:eastAsiaTheme="minorEastAsia" w:hAnsiTheme="minorEastAsia" w:hint="eastAsia"/>
        </w:rPr>
        <w:t>富阳农商银行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注册地址：杭州市富阳区鹿山街道依江路</w:t>
      </w:r>
      <w:r w:rsidRPr="00AD2BA7">
        <w:rPr>
          <w:rFonts w:asciiTheme="minorEastAsia" w:eastAsiaTheme="minorEastAsia" w:hAnsiTheme="minorEastAsia"/>
        </w:rPr>
        <w:t>501</w:t>
      </w:r>
      <w:r w:rsidRPr="00AD2BA7">
        <w:rPr>
          <w:rFonts w:asciiTheme="minorEastAsia" w:eastAsiaTheme="minorEastAsia" w:hAnsiTheme="minorEastAsia" w:hint="eastAsia"/>
        </w:rPr>
        <w:t>号第</w:t>
      </w:r>
      <w:r w:rsidRPr="00AD2BA7">
        <w:rPr>
          <w:rFonts w:asciiTheme="minorEastAsia" w:eastAsiaTheme="minorEastAsia" w:hAnsiTheme="minorEastAsia"/>
        </w:rPr>
        <w:t>1</w:t>
      </w:r>
      <w:r w:rsidRPr="00AD2BA7">
        <w:rPr>
          <w:rFonts w:asciiTheme="minorEastAsia" w:eastAsiaTheme="minorEastAsia" w:hAnsiTheme="minorEastAsia" w:hint="eastAsia"/>
        </w:rPr>
        <w:t>幢</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办公地址：杭州市富阳区鹿山街道依江路</w:t>
      </w:r>
      <w:r w:rsidRPr="00AD2BA7">
        <w:rPr>
          <w:rFonts w:asciiTheme="minorEastAsia" w:eastAsiaTheme="minorEastAsia" w:hAnsiTheme="minorEastAsia"/>
        </w:rPr>
        <w:t>501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法定代表人：丁松茂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联系人：陈硕</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0571-63280253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96596</w:t>
      </w:r>
      <w:r w:rsidRPr="00AD2BA7">
        <w:rPr>
          <w:rFonts w:asciiTheme="minorEastAsia" w:eastAsiaTheme="minorEastAsia" w:hAnsiTheme="minorEastAsia" w:hint="eastAsia"/>
        </w:rPr>
        <w:t>、</w:t>
      </w:r>
      <w:r w:rsidRPr="00AD2BA7">
        <w:rPr>
          <w:rFonts w:asciiTheme="minorEastAsia" w:eastAsiaTheme="minorEastAsia" w:hAnsiTheme="minorEastAsia"/>
        </w:rPr>
        <w:t>4008896596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www.fyrcbk.com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(22) </w:t>
      </w:r>
      <w:r w:rsidRPr="00AD2BA7">
        <w:rPr>
          <w:rFonts w:asciiTheme="minorEastAsia" w:eastAsiaTheme="minorEastAsia" w:hAnsiTheme="minorEastAsia" w:hint="eastAsia"/>
        </w:rPr>
        <w:t>广东华兴银行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注册地址：广东省汕头市龙湖区黄山路</w:t>
      </w:r>
      <w:r w:rsidRPr="00AD2BA7">
        <w:rPr>
          <w:rFonts w:asciiTheme="minorEastAsia" w:eastAsiaTheme="minorEastAsia" w:hAnsiTheme="minorEastAsia"/>
        </w:rPr>
        <w:t>28</w:t>
      </w:r>
      <w:r w:rsidRPr="00AD2BA7">
        <w:rPr>
          <w:rFonts w:asciiTheme="minorEastAsia" w:eastAsiaTheme="minorEastAsia" w:hAnsiTheme="minorEastAsia" w:hint="eastAsia"/>
        </w:rPr>
        <w:t>号四层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办公地址：广州市天河区天河路</w:t>
      </w:r>
      <w:r w:rsidRPr="00AD2BA7">
        <w:rPr>
          <w:rFonts w:asciiTheme="minorEastAsia" w:eastAsiaTheme="minorEastAsia" w:hAnsiTheme="minorEastAsia"/>
        </w:rPr>
        <w:t>533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法定代表人：周泽荣</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联系人：许悦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020-38173552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400-830-8001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020-38173857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www.ghbank.com.cn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(23) </w:t>
      </w:r>
      <w:r w:rsidRPr="00AD2BA7">
        <w:rPr>
          <w:rFonts w:asciiTheme="minorEastAsia" w:eastAsiaTheme="minorEastAsia" w:hAnsiTheme="minorEastAsia" w:hint="eastAsia"/>
        </w:rPr>
        <w:t>广东南粤银行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注册地址：广东省湛江市经济技术开发区乐山大道</w:t>
      </w:r>
      <w:r w:rsidRPr="00AD2BA7">
        <w:rPr>
          <w:rFonts w:asciiTheme="minorEastAsia" w:eastAsiaTheme="minorEastAsia" w:hAnsiTheme="minorEastAsia"/>
        </w:rPr>
        <w:t>60</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办公地址：广东省湛江市经济技术开发区乐山大道</w:t>
      </w:r>
      <w:r w:rsidRPr="00AD2BA7">
        <w:rPr>
          <w:rFonts w:asciiTheme="minorEastAsia" w:eastAsiaTheme="minorEastAsia" w:hAnsiTheme="minorEastAsia"/>
        </w:rPr>
        <w:t>60</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法定代表人：蒋丹</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020-28308757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4000-961818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www.gdnybank.com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(24) </w:t>
      </w:r>
      <w:r w:rsidRPr="00AD2BA7">
        <w:rPr>
          <w:rFonts w:asciiTheme="minorEastAsia" w:eastAsiaTheme="minorEastAsia" w:hAnsiTheme="minorEastAsia" w:hint="eastAsia"/>
        </w:rPr>
        <w:t>广州农商银行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注册地址：广州市黄埔区映日路</w:t>
      </w:r>
      <w:r w:rsidRPr="00AD2BA7">
        <w:rPr>
          <w:rFonts w:asciiTheme="minorEastAsia" w:eastAsiaTheme="minorEastAsia" w:hAnsiTheme="minorEastAsia"/>
        </w:rPr>
        <w:t>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办公地址：广州市天河区珠江新城华夏路</w:t>
      </w:r>
      <w:r w:rsidRPr="00AD2BA7">
        <w:rPr>
          <w:rFonts w:asciiTheme="minorEastAsia" w:eastAsiaTheme="minorEastAsia" w:hAnsiTheme="minorEastAsia"/>
        </w:rPr>
        <w:t>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法定代表人：王继康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联系人：刘强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020-22389067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95313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020-22389031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www.grcbank.com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(25) </w:t>
      </w:r>
      <w:r w:rsidRPr="00AD2BA7">
        <w:rPr>
          <w:rFonts w:asciiTheme="minorEastAsia" w:eastAsiaTheme="minorEastAsia" w:hAnsiTheme="minorEastAsia" w:hint="eastAsia"/>
        </w:rPr>
        <w:t>哈尔滨银行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注册地址：哈尔滨市道里区尚志大街</w:t>
      </w:r>
      <w:r w:rsidRPr="00AD2BA7">
        <w:rPr>
          <w:rFonts w:asciiTheme="minorEastAsia" w:eastAsiaTheme="minorEastAsia" w:hAnsiTheme="minorEastAsia"/>
        </w:rPr>
        <w:t>160</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办公地址：哈尔滨市道里区上江街</w:t>
      </w:r>
      <w:r w:rsidRPr="00AD2BA7">
        <w:rPr>
          <w:rFonts w:asciiTheme="minorEastAsia" w:eastAsiaTheme="minorEastAsia" w:hAnsiTheme="minorEastAsia"/>
        </w:rPr>
        <w:t>888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法定代表人：郭志文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联系人：何岩岩</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电话：</w:t>
      </w:r>
      <w:r w:rsidRPr="00AD2BA7">
        <w:rPr>
          <w:rFonts w:asciiTheme="minorEastAsia" w:eastAsiaTheme="minorEastAsia" w:hAnsiTheme="minorEastAsia"/>
        </w:rPr>
        <w:t>0451-87792450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95537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0451-87792682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www.hrbb.com.cn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(26) </w:t>
      </w:r>
      <w:r w:rsidRPr="00AD2BA7">
        <w:rPr>
          <w:rFonts w:asciiTheme="minorEastAsia" w:eastAsiaTheme="minorEastAsia" w:hAnsiTheme="minorEastAsia" w:hint="eastAsia"/>
        </w:rPr>
        <w:t>杭州联合银行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注册地址：浙江省杭州市上城区建国中路</w:t>
      </w:r>
      <w:r w:rsidRPr="00AD2BA7">
        <w:rPr>
          <w:rFonts w:asciiTheme="minorEastAsia" w:eastAsiaTheme="minorEastAsia" w:hAnsiTheme="minorEastAsia"/>
        </w:rPr>
        <w:t>99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办公地址：杭州市建国中路</w:t>
      </w:r>
      <w:r w:rsidRPr="00AD2BA7">
        <w:rPr>
          <w:rFonts w:asciiTheme="minorEastAsia" w:eastAsiaTheme="minorEastAsia" w:hAnsiTheme="minorEastAsia"/>
        </w:rPr>
        <w:t>99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法定代表人：张海林</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联系人：吴徐立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0571-87923324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96596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0571-87923214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www.urcb.com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(27) </w:t>
      </w:r>
      <w:r w:rsidRPr="00AD2BA7">
        <w:rPr>
          <w:rFonts w:asciiTheme="minorEastAsia" w:eastAsiaTheme="minorEastAsia" w:hAnsiTheme="minorEastAsia" w:hint="eastAsia"/>
        </w:rPr>
        <w:t>杭州银行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注册地址：浙江省杭州市下城区庆春路</w:t>
      </w:r>
      <w:r w:rsidRPr="00AD2BA7">
        <w:rPr>
          <w:rFonts w:asciiTheme="minorEastAsia" w:eastAsiaTheme="minorEastAsia" w:hAnsiTheme="minorEastAsia"/>
        </w:rPr>
        <w:t>46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办公地址：杭州市下城区庆春路</w:t>
      </w:r>
      <w:r w:rsidRPr="00AD2BA7">
        <w:rPr>
          <w:rFonts w:asciiTheme="minorEastAsia" w:eastAsiaTheme="minorEastAsia" w:hAnsiTheme="minorEastAsia"/>
        </w:rPr>
        <w:t>46</w:t>
      </w:r>
      <w:r w:rsidRPr="00AD2BA7">
        <w:rPr>
          <w:rFonts w:asciiTheme="minorEastAsia" w:eastAsiaTheme="minorEastAsia" w:hAnsiTheme="minorEastAsia" w:hint="eastAsia"/>
        </w:rPr>
        <w:t>号杭州银行大厦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法定代表人：陈震山</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联系人：蒋梦君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0571-85120718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95398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0571-85106576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www.hzbank.com.cn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(28) </w:t>
      </w:r>
      <w:r w:rsidRPr="00AD2BA7">
        <w:rPr>
          <w:rFonts w:asciiTheme="minorEastAsia" w:eastAsiaTheme="minorEastAsia" w:hAnsiTheme="minorEastAsia" w:hint="eastAsia"/>
        </w:rPr>
        <w:t>河北银行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注册地址：石家庄市平安北大街</w:t>
      </w:r>
      <w:r w:rsidRPr="00AD2BA7">
        <w:rPr>
          <w:rFonts w:asciiTheme="minorEastAsia" w:eastAsiaTheme="minorEastAsia" w:hAnsiTheme="minorEastAsia"/>
        </w:rPr>
        <w:t>28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办公地址：石家庄市平安北大街</w:t>
      </w:r>
      <w:r w:rsidRPr="00AD2BA7">
        <w:rPr>
          <w:rFonts w:asciiTheme="minorEastAsia" w:eastAsiaTheme="minorEastAsia" w:hAnsiTheme="minorEastAsia"/>
        </w:rPr>
        <w:t>28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法定代表人：乔志强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联系人：李博</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0311-88627587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400-612-9999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0311-67806407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www.hebbank.com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(29) </w:t>
      </w:r>
      <w:r w:rsidRPr="00AD2BA7">
        <w:rPr>
          <w:rFonts w:asciiTheme="minorEastAsia" w:eastAsiaTheme="minorEastAsia" w:hAnsiTheme="minorEastAsia" w:hint="eastAsia"/>
        </w:rPr>
        <w:t>汇丰银行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w:t>
      </w:r>
      <w:r w:rsidRPr="00AD2BA7">
        <w:rPr>
          <w:rFonts w:asciiTheme="minorEastAsia" w:eastAsiaTheme="minorEastAsia" w:hAnsiTheme="minorEastAsia"/>
        </w:rPr>
        <w:t>(</w:t>
      </w:r>
      <w:r w:rsidRPr="00AD2BA7">
        <w:rPr>
          <w:rFonts w:asciiTheme="minorEastAsia" w:eastAsiaTheme="minorEastAsia" w:hAnsiTheme="minorEastAsia" w:hint="eastAsia"/>
        </w:rPr>
        <w:t>上海</w:t>
      </w:r>
      <w:r w:rsidRPr="00AD2BA7">
        <w:rPr>
          <w:rFonts w:asciiTheme="minorEastAsia" w:eastAsiaTheme="minorEastAsia" w:hAnsiTheme="minorEastAsia"/>
        </w:rPr>
        <w:t>)</w:t>
      </w:r>
      <w:r w:rsidRPr="00AD2BA7">
        <w:rPr>
          <w:rFonts w:asciiTheme="minorEastAsia" w:eastAsiaTheme="minorEastAsia" w:hAnsiTheme="minorEastAsia" w:hint="eastAsia"/>
        </w:rPr>
        <w:t>自由贸易试验区世纪大道</w:t>
      </w:r>
      <w:r w:rsidRPr="00AD2BA7">
        <w:rPr>
          <w:rFonts w:asciiTheme="minorEastAsia" w:eastAsiaTheme="minorEastAsia" w:hAnsiTheme="minorEastAsia"/>
        </w:rPr>
        <w:t>8</w:t>
      </w:r>
      <w:r w:rsidRPr="00AD2BA7">
        <w:rPr>
          <w:rFonts w:asciiTheme="minorEastAsia" w:eastAsiaTheme="minorEastAsia" w:hAnsiTheme="minorEastAsia" w:hint="eastAsia"/>
        </w:rPr>
        <w:t>号上海国金中心汇丰银行大楼</w:t>
      </w:r>
      <w:r w:rsidRPr="00AD2BA7">
        <w:rPr>
          <w:rFonts w:asciiTheme="minorEastAsia" w:eastAsiaTheme="minorEastAsia" w:hAnsiTheme="minorEastAsia"/>
        </w:rPr>
        <w:t>20</w:t>
      </w:r>
      <w:r w:rsidRPr="00AD2BA7">
        <w:rPr>
          <w:rFonts w:asciiTheme="minorEastAsia" w:eastAsiaTheme="minorEastAsia" w:hAnsiTheme="minorEastAsia" w:hint="eastAsia"/>
        </w:rPr>
        <w:t>楼</w:t>
      </w:r>
      <w:r w:rsidRPr="00AD2BA7">
        <w:rPr>
          <w:rFonts w:asciiTheme="minorEastAsia" w:eastAsiaTheme="minorEastAsia" w:hAnsiTheme="minorEastAsia"/>
        </w:rPr>
        <w:t>01-05</w:t>
      </w:r>
      <w:r w:rsidRPr="00AD2BA7">
        <w:rPr>
          <w:rFonts w:asciiTheme="minorEastAsia" w:eastAsiaTheme="minorEastAsia" w:hAnsiTheme="minorEastAsia" w:hint="eastAsia"/>
        </w:rPr>
        <w:t>、</w:t>
      </w:r>
      <w:r w:rsidRPr="00AD2BA7">
        <w:rPr>
          <w:rFonts w:asciiTheme="minorEastAsia" w:eastAsiaTheme="minorEastAsia" w:hAnsiTheme="minorEastAsia"/>
        </w:rPr>
        <w:t>07-09</w:t>
      </w:r>
      <w:r w:rsidRPr="00AD2BA7">
        <w:rPr>
          <w:rFonts w:asciiTheme="minorEastAsia" w:eastAsiaTheme="minorEastAsia" w:hAnsiTheme="minorEastAsia" w:hint="eastAsia"/>
        </w:rPr>
        <w:t>室</w:t>
      </w:r>
      <w:r w:rsidRPr="00AD2BA7">
        <w:rPr>
          <w:rFonts w:asciiTheme="minorEastAsia" w:eastAsiaTheme="minorEastAsia" w:hAnsiTheme="minorEastAsia"/>
        </w:rPr>
        <w:t>,22</w:t>
      </w:r>
      <w:r w:rsidRPr="00AD2BA7">
        <w:rPr>
          <w:rFonts w:asciiTheme="minorEastAsia" w:eastAsiaTheme="minorEastAsia" w:hAnsiTheme="minorEastAsia" w:hint="eastAsia"/>
        </w:rPr>
        <w:t>楼</w:t>
      </w:r>
      <w:r w:rsidRPr="00AD2BA7">
        <w:rPr>
          <w:rFonts w:asciiTheme="minorEastAsia" w:eastAsiaTheme="minorEastAsia" w:hAnsiTheme="minorEastAsia"/>
        </w:rPr>
        <w:t>01-03</w:t>
      </w:r>
      <w:r w:rsidRPr="00AD2BA7">
        <w:rPr>
          <w:rFonts w:asciiTheme="minorEastAsia" w:eastAsiaTheme="minorEastAsia" w:hAnsiTheme="minorEastAsia" w:hint="eastAsia"/>
        </w:rPr>
        <w:t>室</w:t>
      </w:r>
      <w:r w:rsidRPr="00AD2BA7">
        <w:rPr>
          <w:rFonts w:asciiTheme="minorEastAsia" w:eastAsiaTheme="minorEastAsia" w:hAnsiTheme="minorEastAsia"/>
        </w:rPr>
        <w:t>,23</w:t>
      </w:r>
      <w:r w:rsidRPr="00AD2BA7">
        <w:rPr>
          <w:rFonts w:asciiTheme="minorEastAsia" w:eastAsiaTheme="minorEastAsia" w:hAnsiTheme="minorEastAsia" w:hint="eastAsia"/>
        </w:rPr>
        <w:t>楼</w:t>
      </w:r>
      <w:r w:rsidRPr="00AD2BA7">
        <w:rPr>
          <w:rFonts w:asciiTheme="minorEastAsia" w:eastAsiaTheme="minorEastAsia" w:hAnsiTheme="minorEastAsia"/>
        </w:rPr>
        <w:t>,25</w:t>
      </w:r>
      <w:r w:rsidRPr="00AD2BA7">
        <w:rPr>
          <w:rFonts w:asciiTheme="minorEastAsia" w:eastAsiaTheme="minorEastAsia" w:hAnsiTheme="minorEastAsia" w:hint="eastAsia"/>
        </w:rPr>
        <w:t>楼</w:t>
      </w:r>
      <w:r w:rsidRPr="00AD2BA7">
        <w:rPr>
          <w:rFonts w:asciiTheme="minorEastAsia" w:eastAsiaTheme="minorEastAsia" w:hAnsiTheme="minorEastAsia"/>
        </w:rPr>
        <w:t>01-04</w:t>
      </w:r>
      <w:r w:rsidRPr="00AD2BA7">
        <w:rPr>
          <w:rFonts w:asciiTheme="minorEastAsia" w:eastAsiaTheme="minorEastAsia" w:hAnsiTheme="minorEastAsia" w:hint="eastAsia"/>
        </w:rPr>
        <w:t>、</w:t>
      </w:r>
      <w:r w:rsidRPr="00AD2BA7">
        <w:rPr>
          <w:rFonts w:asciiTheme="minorEastAsia" w:eastAsiaTheme="minorEastAsia" w:hAnsiTheme="minorEastAsia"/>
        </w:rPr>
        <w:t>12-16</w:t>
      </w:r>
      <w:r w:rsidRPr="00AD2BA7">
        <w:rPr>
          <w:rFonts w:asciiTheme="minorEastAsia" w:eastAsiaTheme="minorEastAsia" w:hAnsiTheme="minorEastAsia" w:hint="eastAsia"/>
        </w:rPr>
        <w:t>室、</w:t>
      </w:r>
      <w:r w:rsidRPr="00AD2BA7">
        <w:rPr>
          <w:rFonts w:asciiTheme="minorEastAsia" w:eastAsiaTheme="minorEastAsia" w:hAnsiTheme="minorEastAsia"/>
        </w:rPr>
        <w:t>26</w:t>
      </w:r>
      <w:r w:rsidRPr="00AD2BA7">
        <w:rPr>
          <w:rFonts w:asciiTheme="minorEastAsia" w:eastAsiaTheme="minorEastAsia" w:hAnsiTheme="minorEastAsia" w:hint="eastAsia"/>
        </w:rPr>
        <w:t>楼</w:t>
      </w:r>
      <w:r w:rsidRPr="00AD2BA7">
        <w:rPr>
          <w:rFonts w:asciiTheme="minorEastAsia" w:eastAsiaTheme="minorEastAsia" w:hAnsiTheme="minorEastAsia"/>
        </w:rPr>
        <w:t>01-12</w:t>
      </w:r>
      <w:r w:rsidRPr="00AD2BA7">
        <w:rPr>
          <w:rFonts w:asciiTheme="minorEastAsia" w:eastAsiaTheme="minorEastAsia" w:hAnsiTheme="minorEastAsia" w:hint="eastAsia"/>
        </w:rPr>
        <w:t>、</w:t>
      </w:r>
      <w:r w:rsidRPr="00AD2BA7">
        <w:rPr>
          <w:rFonts w:asciiTheme="minorEastAsia" w:eastAsiaTheme="minorEastAsia" w:hAnsiTheme="minorEastAsia"/>
        </w:rPr>
        <w:t>15</w:t>
      </w:r>
      <w:r w:rsidRPr="00AD2BA7">
        <w:rPr>
          <w:rFonts w:asciiTheme="minorEastAsia" w:eastAsiaTheme="minorEastAsia" w:hAnsiTheme="minorEastAsia" w:hint="eastAsia"/>
        </w:rPr>
        <w:t>、</w:t>
      </w:r>
      <w:r w:rsidRPr="00AD2BA7">
        <w:rPr>
          <w:rFonts w:asciiTheme="minorEastAsia" w:eastAsiaTheme="minorEastAsia" w:hAnsiTheme="minorEastAsia"/>
        </w:rPr>
        <w:t>16</w:t>
      </w:r>
      <w:r w:rsidRPr="00AD2BA7">
        <w:rPr>
          <w:rFonts w:asciiTheme="minorEastAsia" w:eastAsiaTheme="minorEastAsia" w:hAnsiTheme="minorEastAsia" w:hint="eastAsia"/>
        </w:rPr>
        <w:t>室</w:t>
      </w:r>
      <w:r w:rsidRPr="00AD2BA7">
        <w:rPr>
          <w:rFonts w:asciiTheme="minorEastAsia" w:eastAsiaTheme="minorEastAsia" w:hAnsiTheme="minorEastAsia"/>
        </w:rPr>
        <w:t>,27</w:t>
      </w:r>
      <w:r w:rsidRPr="00AD2BA7">
        <w:rPr>
          <w:rFonts w:asciiTheme="minorEastAsia" w:eastAsiaTheme="minorEastAsia" w:hAnsiTheme="minorEastAsia" w:hint="eastAsia"/>
        </w:rPr>
        <w:t>楼</w:t>
      </w:r>
      <w:r w:rsidRPr="00AD2BA7">
        <w:rPr>
          <w:rFonts w:asciiTheme="minorEastAsia" w:eastAsiaTheme="minorEastAsia" w:hAnsiTheme="minorEastAsia"/>
        </w:rPr>
        <w:t>01-11</w:t>
      </w:r>
      <w:r w:rsidRPr="00AD2BA7">
        <w:rPr>
          <w:rFonts w:asciiTheme="minorEastAsia" w:eastAsiaTheme="minorEastAsia" w:hAnsiTheme="minorEastAsia" w:hint="eastAsia"/>
        </w:rPr>
        <w:t>室、</w:t>
      </w:r>
      <w:r w:rsidRPr="00AD2BA7">
        <w:rPr>
          <w:rFonts w:asciiTheme="minorEastAsia" w:eastAsiaTheme="minorEastAsia" w:hAnsiTheme="minorEastAsia"/>
        </w:rPr>
        <w:t>28</w:t>
      </w:r>
      <w:r w:rsidRPr="00AD2BA7">
        <w:rPr>
          <w:rFonts w:asciiTheme="minorEastAsia" w:eastAsiaTheme="minorEastAsia" w:hAnsiTheme="minorEastAsia" w:hint="eastAsia"/>
        </w:rPr>
        <w:t>楼</w:t>
      </w:r>
      <w:r w:rsidRPr="00AD2BA7">
        <w:rPr>
          <w:rFonts w:asciiTheme="minorEastAsia" w:eastAsiaTheme="minorEastAsia" w:hAnsiTheme="minorEastAsia"/>
        </w:rPr>
        <w:t>01-09</w:t>
      </w:r>
      <w:r w:rsidRPr="00AD2BA7">
        <w:rPr>
          <w:rFonts w:asciiTheme="minorEastAsia" w:eastAsiaTheme="minorEastAsia" w:hAnsiTheme="minorEastAsia" w:hint="eastAsia"/>
        </w:rPr>
        <w:t>，</w:t>
      </w:r>
      <w:r w:rsidRPr="00AD2BA7">
        <w:rPr>
          <w:rFonts w:asciiTheme="minorEastAsia" w:eastAsiaTheme="minorEastAsia" w:hAnsiTheme="minorEastAsia"/>
        </w:rPr>
        <w:t>12-16</w:t>
      </w:r>
      <w:r w:rsidRPr="00AD2BA7">
        <w:rPr>
          <w:rFonts w:asciiTheme="minorEastAsia" w:eastAsiaTheme="minorEastAsia" w:hAnsiTheme="minorEastAsia" w:hint="eastAsia"/>
        </w:rPr>
        <w:t>室，</w:t>
      </w:r>
      <w:r w:rsidRPr="00AD2BA7">
        <w:rPr>
          <w:rFonts w:asciiTheme="minorEastAsia" w:eastAsiaTheme="minorEastAsia" w:hAnsiTheme="minorEastAsia"/>
        </w:rPr>
        <w:t>29</w:t>
      </w:r>
      <w:r w:rsidRPr="00AD2BA7">
        <w:rPr>
          <w:rFonts w:asciiTheme="minorEastAsia" w:eastAsiaTheme="minorEastAsia" w:hAnsiTheme="minorEastAsia" w:hint="eastAsia"/>
        </w:rPr>
        <w:t>楼、</w:t>
      </w:r>
      <w:r w:rsidRPr="00AD2BA7">
        <w:rPr>
          <w:rFonts w:asciiTheme="minorEastAsia" w:eastAsiaTheme="minorEastAsia" w:hAnsiTheme="minorEastAsia"/>
        </w:rPr>
        <w:t>30</w:t>
      </w:r>
      <w:r w:rsidRPr="00AD2BA7">
        <w:rPr>
          <w:rFonts w:asciiTheme="minorEastAsia" w:eastAsiaTheme="minorEastAsia" w:hAnsiTheme="minorEastAsia" w:hint="eastAsia"/>
        </w:rPr>
        <w:t>楼</w:t>
      </w:r>
      <w:r w:rsidRPr="00AD2BA7">
        <w:rPr>
          <w:rFonts w:asciiTheme="minorEastAsia" w:eastAsiaTheme="minorEastAsia" w:hAnsiTheme="minorEastAsia"/>
        </w:rPr>
        <w:t>04-08</w:t>
      </w:r>
      <w:r w:rsidRPr="00AD2BA7">
        <w:rPr>
          <w:rFonts w:asciiTheme="minorEastAsia" w:eastAsiaTheme="minorEastAsia" w:hAnsiTheme="minorEastAsia" w:hint="eastAsia"/>
        </w:rPr>
        <w:t>室、</w:t>
      </w:r>
      <w:r w:rsidRPr="00AD2BA7">
        <w:rPr>
          <w:rFonts w:asciiTheme="minorEastAsia" w:eastAsiaTheme="minorEastAsia" w:hAnsiTheme="minorEastAsia"/>
        </w:rPr>
        <w:t>31</w:t>
      </w:r>
      <w:r w:rsidRPr="00AD2BA7">
        <w:rPr>
          <w:rFonts w:asciiTheme="minorEastAsia" w:eastAsiaTheme="minorEastAsia" w:hAnsiTheme="minorEastAsia" w:hint="eastAsia"/>
        </w:rPr>
        <w:t>楼</w:t>
      </w:r>
      <w:r w:rsidRPr="00AD2BA7">
        <w:rPr>
          <w:rFonts w:asciiTheme="minorEastAsia" w:eastAsiaTheme="minorEastAsia" w:hAnsiTheme="minorEastAsia"/>
        </w:rPr>
        <w:t>01</w:t>
      </w:r>
      <w:r w:rsidRPr="00AD2BA7">
        <w:rPr>
          <w:rFonts w:asciiTheme="minorEastAsia" w:eastAsiaTheme="minorEastAsia" w:hAnsiTheme="minorEastAsia" w:hint="eastAsia"/>
        </w:rPr>
        <w:t>、</w:t>
      </w:r>
      <w:r w:rsidRPr="00AD2BA7">
        <w:rPr>
          <w:rFonts w:asciiTheme="minorEastAsia" w:eastAsiaTheme="minorEastAsia" w:hAnsiTheme="minorEastAsia"/>
        </w:rPr>
        <w:t>03-16</w:t>
      </w:r>
      <w:r w:rsidRPr="00AD2BA7">
        <w:rPr>
          <w:rFonts w:asciiTheme="minorEastAsia" w:eastAsiaTheme="minorEastAsia" w:hAnsiTheme="minorEastAsia" w:hint="eastAsia"/>
        </w:rPr>
        <w:t>室、</w:t>
      </w:r>
      <w:r w:rsidRPr="00AD2BA7">
        <w:rPr>
          <w:rFonts w:asciiTheme="minorEastAsia" w:eastAsiaTheme="minorEastAsia" w:hAnsiTheme="minorEastAsia"/>
        </w:rPr>
        <w:t>32</w:t>
      </w:r>
      <w:r w:rsidRPr="00AD2BA7">
        <w:rPr>
          <w:rFonts w:asciiTheme="minorEastAsia" w:eastAsiaTheme="minorEastAsia" w:hAnsiTheme="minorEastAsia" w:hint="eastAsia"/>
        </w:rPr>
        <w:t>楼、</w:t>
      </w:r>
      <w:r w:rsidRPr="00AD2BA7">
        <w:rPr>
          <w:rFonts w:asciiTheme="minorEastAsia" w:eastAsiaTheme="minorEastAsia" w:hAnsiTheme="minorEastAsia"/>
        </w:rPr>
        <w:t>33</w:t>
      </w:r>
      <w:r w:rsidRPr="00AD2BA7">
        <w:rPr>
          <w:rFonts w:asciiTheme="minorEastAsia" w:eastAsiaTheme="minorEastAsia" w:hAnsiTheme="minorEastAsia" w:hint="eastAsia"/>
        </w:rPr>
        <w:t>楼</w:t>
      </w:r>
      <w:r w:rsidRPr="00AD2BA7">
        <w:rPr>
          <w:rFonts w:asciiTheme="minorEastAsia" w:eastAsiaTheme="minorEastAsia" w:hAnsiTheme="minorEastAsia"/>
        </w:rPr>
        <w:t>01-03</w:t>
      </w:r>
      <w:r w:rsidRPr="00AD2BA7">
        <w:rPr>
          <w:rFonts w:asciiTheme="minorEastAsia" w:eastAsiaTheme="minorEastAsia" w:hAnsiTheme="minorEastAsia" w:hint="eastAsia"/>
        </w:rPr>
        <w:t>、</w:t>
      </w:r>
      <w:r w:rsidRPr="00AD2BA7">
        <w:rPr>
          <w:rFonts w:asciiTheme="minorEastAsia" w:eastAsiaTheme="minorEastAsia" w:hAnsiTheme="minorEastAsia"/>
        </w:rPr>
        <w:t>15</w:t>
      </w:r>
      <w:r w:rsidRPr="00AD2BA7">
        <w:rPr>
          <w:rFonts w:asciiTheme="minorEastAsia" w:eastAsiaTheme="minorEastAsia" w:hAnsiTheme="minorEastAsia" w:hint="eastAsia"/>
        </w:rPr>
        <w:t>、</w:t>
      </w:r>
      <w:r w:rsidRPr="00AD2BA7">
        <w:rPr>
          <w:rFonts w:asciiTheme="minorEastAsia" w:eastAsiaTheme="minorEastAsia" w:hAnsiTheme="minorEastAsia"/>
        </w:rPr>
        <w:t>16</w:t>
      </w:r>
      <w:r w:rsidRPr="00AD2BA7">
        <w:rPr>
          <w:rFonts w:asciiTheme="minorEastAsia" w:eastAsiaTheme="minorEastAsia" w:hAnsiTheme="minorEastAsia" w:hint="eastAsia"/>
        </w:rPr>
        <w:t>室、</w:t>
      </w:r>
      <w:r w:rsidRPr="00AD2BA7">
        <w:rPr>
          <w:rFonts w:asciiTheme="minorEastAsia" w:eastAsiaTheme="minorEastAsia" w:hAnsiTheme="minorEastAsia"/>
        </w:rPr>
        <w:t>35</w:t>
      </w:r>
      <w:r w:rsidRPr="00AD2BA7">
        <w:rPr>
          <w:rFonts w:asciiTheme="minorEastAsia" w:eastAsiaTheme="minorEastAsia" w:hAnsiTheme="minorEastAsia" w:hint="eastAsia"/>
        </w:rPr>
        <w:t>楼、</w:t>
      </w:r>
      <w:r w:rsidRPr="00AD2BA7">
        <w:rPr>
          <w:rFonts w:asciiTheme="minorEastAsia" w:eastAsiaTheme="minorEastAsia" w:hAnsiTheme="minorEastAsia"/>
        </w:rPr>
        <w:t>36</w:t>
      </w:r>
      <w:r w:rsidRPr="00AD2BA7">
        <w:rPr>
          <w:rFonts w:asciiTheme="minorEastAsia" w:eastAsiaTheme="minorEastAsia" w:hAnsiTheme="minorEastAsia" w:hint="eastAsia"/>
        </w:rPr>
        <w:t>楼</w:t>
      </w:r>
      <w:r w:rsidRPr="00AD2BA7">
        <w:rPr>
          <w:rFonts w:asciiTheme="minorEastAsia" w:eastAsiaTheme="minorEastAsia" w:hAnsiTheme="minorEastAsia"/>
        </w:rPr>
        <w:t>01-02</w:t>
      </w:r>
      <w:r w:rsidRPr="00AD2BA7">
        <w:rPr>
          <w:rFonts w:asciiTheme="minorEastAsia" w:eastAsiaTheme="minorEastAsia" w:hAnsiTheme="minorEastAsia" w:hint="eastAsia"/>
        </w:rPr>
        <w:t>、</w:t>
      </w:r>
      <w:r w:rsidRPr="00AD2BA7">
        <w:rPr>
          <w:rFonts w:asciiTheme="minorEastAsia" w:eastAsiaTheme="minorEastAsia" w:hAnsiTheme="minorEastAsia"/>
        </w:rPr>
        <w:t>04-16</w:t>
      </w:r>
      <w:r w:rsidRPr="00AD2BA7">
        <w:rPr>
          <w:rFonts w:asciiTheme="minorEastAsia" w:eastAsiaTheme="minorEastAsia" w:hAnsiTheme="minorEastAsia" w:hint="eastAsia"/>
        </w:rPr>
        <w:t>室、</w:t>
      </w:r>
      <w:r w:rsidRPr="00AD2BA7">
        <w:rPr>
          <w:rFonts w:asciiTheme="minorEastAsia" w:eastAsiaTheme="minorEastAsia" w:hAnsiTheme="minorEastAsia"/>
        </w:rPr>
        <w:t>37</w:t>
      </w:r>
      <w:r w:rsidRPr="00AD2BA7">
        <w:rPr>
          <w:rFonts w:asciiTheme="minorEastAsia" w:eastAsiaTheme="minorEastAsia" w:hAnsiTheme="minorEastAsia" w:hint="eastAsia"/>
        </w:rPr>
        <w:t>楼、</w:t>
      </w:r>
      <w:r w:rsidRPr="00AD2BA7">
        <w:rPr>
          <w:rFonts w:asciiTheme="minorEastAsia" w:eastAsiaTheme="minorEastAsia" w:hAnsiTheme="minorEastAsia"/>
        </w:rPr>
        <w:t>38</w:t>
      </w:r>
      <w:r w:rsidRPr="00AD2BA7">
        <w:rPr>
          <w:rFonts w:asciiTheme="minorEastAsia" w:eastAsiaTheme="minorEastAsia" w:hAnsiTheme="minorEastAsia" w:hint="eastAsia"/>
        </w:rPr>
        <w:t>楼</w:t>
      </w:r>
      <w:r w:rsidRPr="00AD2BA7">
        <w:rPr>
          <w:rFonts w:asciiTheme="minorEastAsia" w:eastAsiaTheme="minorEastAsia" w:hAnsiTheme="minorEastAsia"/>
        </w:rPr>
        <w:t>01-08</w:t>
      </w:r>
      <w:r w:rsidRPr="00AD2BA7">
        <w:rPr>
          <w:rFonts w:asciiTheme="minorEastAsia" w:eastAsiaTheme="minorEastAsia" w:hAnsiTheme="minorEastAsia" w:hint="eastAsia"/>
        </w:rPr>
        <w:t>、</w:t>
      </w:r>
      <w:r w:rsidRPr="00AD2BA7">
        <w:rPr>
          <w:rFonts w:asciiTheme="minorEastAsia" w:eastAsiaTheme="minorEastAsia" w:hAnsiTheme="minorEastAsia"/>
        </w:rPr>
        <w:t>10-16</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办公地址：上海市浦东新区世纪大道</w:t>
      </w:r>
      <w:r w:rsidRPr="00AD2BA7">
        <w:rPr>
          <w:rFonts w:asciiTheme="minorEastAsia" w:eastAsiaTheme="minorEastAsia" w:hAnsiTheme="minorEastAsia"/>
        </w:rPr>
        <w:t>8</w:t>
      </w:r>
      <w:r w:rsidRPr="00AD2BA7">
        <w:rPr>
          <w:rFonts w:asciiTheme="minorEastAsia" w:eastAsiaTheme="minorEastAsia" w:hAnsiTheme="minorEastAsia" w:hint="eastAsia"/>
        </w:rPr>
        <w:t>号上海国金中心汇丰银行大楼</w:t>
      </w:r>
      <w:r w:rsidRPr="00AD2BA7">
        <w:rPr>
          <w:rFonts w:asciiTheme="minorEastAsia" w:eastAsiaTheme="minorEastAsia" w:hAnsiTheme="minorEastAsia"/>
        </w:rPr>
        <w:t>22</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法定代表人：廖宜建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联系人：周海平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021-38883888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95366</w:t>
      </w:r>
      <w:r w:rsidRPr="00AD2BA7">
        <w:rPr>
          <w:rFonts w:asciiTheme="minorEastAsia" w:eastAsiaTheme="minorEastAsia" w:hAnsiTheme="minorEastAsia" w:hint="eastAsia"/>
        </w:rPr>
        <w:t>（限中国内地固话拨打）</w:t>
      </w:r>
      <w:r w:rsidRPr="00AD2BA7">
        <w:rPr>
          <w:rFonts w:asciiTheme="minorEastAsia" w:eastAsiaTheme="minorEastAsia" w:hAnsiTheme="minorEastAsia"/>
        </w:rPr>
        <w:t xml:space="preserve"> / +86 400-820-8828</w:t>
      </w:r>
      <w:r w:rsidRPr="00AD2BA7">
        <w:rPr>
          <w:rFonts w:asciiTheme="minorEastAsia" w:eastAsiaTheme="minorEastAsia" w:hAnsiTheme="minorEastAsia" w:hint="eastAsia"/>
        </w:rPr>
        <w:t>（适用于移动电话拨打）</w:t>
      </w:r>
      <w:r w:rsidRPr="00AD2BA7">
        <w:rPr>
          <w:rFonts w:asciiTheme="minorEastAsia" w:eastAsiaTheme="minorEastAsia" w:hAnsiTheme="minorEastAsia"/>
        </w:rPr>
        <w:t>/ +86 21-3888-8828</w:t>
      </w:r>
      <w:r w:rsidRPr="00AD2BA7">
        <w:rPr>
          <w:rFonts w:asciiTheme="minorEastAsia" w:eastAsiaTheme="minorEastAsia" w:hAnsiTheme="minorEastAsia" w:hint="eastAsia"/>
        </w:rPr>
        <w:t>（适用于境外电话拨打）</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021-23208550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hyperlink r:id="rId17" w:history="1">
        <w:r w:rsidRPr="00AD2BA7">
          <w:rPr>
            <w:rStyle w:val="a5"/>
            <w:rFonts w:asciiTheme="minorEastAsia" w:eastAsiaTheme="minorEastAsia" w:hAnsiTheme="minorEastAsia"/>
          </w:rPr>
          <w:t>www.hsbc.com.cn</w:t>
        </w:r>
      </w:hyperlink>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(30) </w:t>
      </w:r>
      <w:r w:rsidRPr="00AD2BA7">
        <w:rPr>
          <w:rFonts w:asciiTheme="minorEastAsia" w:eastAsiaTheme="minorEastAsia" w:hAnsiTheme="minorEastAsia" w:hint="eastAsia"/>
        </w:rPr>
        <w:t>吉林银行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注册地址：吉林省长春市经济技术开发区东南湖大路</w:t>
      </w:r>
      <w:r w:rsidRPr="00AD2BA7">
        <w:rPr>
          <w:rFonts w:asciiTheme="minorEastAsia" w:eastAsiaTheme="minorEastAsia" w:hAnsiTheme="minorEastAsia"/>
        </w:rPr>
        <w:t>1817</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办公地址：吉林省长春市经济技术开发区东南湖大路</w:t>
      </w:r>
      <w:r w:rsidRPr="00AD2BA7">
        <w:rPr>
          <w:rFonts w:asciiTheme="minorEastAsia" w:eastAsiaTheme="minorEastAsia" w:hAnsiTheme="minorEastAsia"/>
        </w:rPr>
        <w:t>1817</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法定代表人：陈宇龙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联系人：孟明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0431-84992680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400-88-96666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0431-84992649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www.jlbank.com.cn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(31) </w:t>
      </w:r>
      <w:r w:rsidRPr="00AD2BA7">
        <w:rPr>
          <w:rFonts w:asciiTheme="minorEastAsia" w:eastAsiaTheme="minorEastAsia" w:hAnsiTheme="minorEastAsia" w:hint="eastAsia"/>
        </w:rPr>
        <w:t>嘉兴银行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注册地址：浙江省嘉兴市昌盛南路</w:t>
      </w:r>
      <w:r w:rsidRPr="00AD2BA7">
        <w:rPr>
          <w:rFonts w:asciiTheme="minorEastAsia" w:eastAsiaTheme="minorEastAsia" w:hAnsiTheme="minorEastAsia"/>
        </w:rPr>
        <w:t>1001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办公地址：浙江省嘉兴市昌盛南路</w:t>
      </w:r>
      <w:r w:rsidRPr="00AD2BA7">
        <w:rPr>
          <w:rFonts w:asciiTheme="minorEastAsia" w:eastAsiaTheme="minorEastAsia" w:hAnsiTheme="minorEastAsia"/>
        </w:rPr>
        <w:t>1001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法定代表人：夏林生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联系人：余舟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0573-82080201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0573-96528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http://www.bojx.com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(32) </w:t>
      </w:r>
      <w:r w:rsidRPr="00AD2BA7">
        <w:rPr>
          <w:rFonts w:asciiTheme="minorEastAsia" w:eastAsiaTheme="minorEastAsia" w:hAnsiTheme="minorEastAsia" w:hint="eastAsia"/>
        </w:rPr>
        <w:t>江南农村商业银行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注册地址：常州市和平中路</w:t>
      </w:r>
      <w:r w:rsidRPr="00AD2BA7">
        <w:rPr>
          <w:rFonts w:asciiTheme="minorEastAsia" w:eastAsiaTheme="minorEastAsia" w:hAnsiTheme="minorEastAsia"/>
        </w:rPr>
        <w:t>413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办公地址：常州市和平中路</w:t>
      </w:r>
      <w:r w:rsidRPr="00AD2BA7">
        <w:rPr>
          <w:rFonts w:asciiTheme="minorEastAsia" w:eastAsiaTheme="minorEastAsia" w:hAnsiTheme="minorEastAsia"/>
        </w:rPr>
        <w:t>413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法定代表人：陆向阳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电话：</w:t>
      </w:r>
      <w:r w:rsidRPr="00AD2BA7">
        <w:rPr>
          <w:rFonts w:asciiTheme="minorEastAsia" w:eastAsiaTheme="minorEastAsia" w:hAnsiTheme="minorEastAsia"/>
        </w:rPr>
        <w:t>0519-80585939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0519-96005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0519-89995170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http://www.jnbank.com.cn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(33) </w:t>
      </w:r>
      <w:r w:rsidRPr="00AD2BA7">
        <w:rPr>
          <w:rFonts w:asciiTheme="minorEastAsia" w:eastAsiaTheme="minorEastAsia" w:hAnsiTheme="minorEastAsia" w:hint="eastAsia"/>
        </w:rPr>
        <w:t>江西银行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注册地址：江西省南昌市红谷滩新区金融大街</w:t>
      </w:r>
      <w:r w:rsidRPr="00AD2BA7">
        <w:rPr>
          <w:rFonts w:asciiTheme="minorEastAsia" w:eastAsiaTheme="minorEastAsia" w:hAnsiTheme="minorEastAsia"/>
        </w:rPr>
        <w:t>699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办公地址：江西省南昌市红谷滩新区金融大街</w:t>
      </w:r>
      <w:r w:rsidRPr="00AD2BA7">
        <w:rPr>
          <w:rFonts w:asciiTheme="minorEastAsia" w:eastAsiaTheme="minorEastAsia" w:hAnsiTheme="minorEastAsia"/>
        </w:rPr>
        <w:t>699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法定代表人：陈晓明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联系人：陈云波</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0791-86796029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956055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0791-86790795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www.jx-bank.com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(34) </w:t>
      </w:r>
      <w:r w:rsidRPr="00AD2BA7">
        <w:rPr>
          <w:rFonts w:asciiTheme="minorEastAsia" w:eastAsiaTheme="minorEastAsia" w:hAnsiTheme="minorEastAsia" w:hint="eastAsia"/>
        </w:rPr>
        <w:t>金华银行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注册地址：浙江省金华市丹溪路</w:t>
      </w:r>
      <w:r w:rsidRPr="00AD2BA7">
        <w:rPr>
          <w:rFonts w:asciiTheme="minorEastAsia" w:eastAsiaTheme="minorEastAsia" w:hAnsiTheme="minorEastAsia"/>
        </w:rPr>
        <w:t>1388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办公地址：浙江省金华市金东区光南路</w:t>
      </w:r>
      <w:r w:rsidRPr="00AD2BA7">
        <w:rPr>
          <w:rFonts w:asciiTheme="minorEastAsia" w:eastAsiaTheme="minorEastAsia" w:hAnsiTheme="minorEastAsia"/>
        </w:rPr>
        <w:t>668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法定代表人：徐雅清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联系人：何赛丽、陈霞</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0579-82178270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400-711-6668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0579-82178321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www.jhccb.com.cn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(35) </w:t>
      </w:r>
      <w:r w:rsidRPr="00AD2BA7">
        <w:rPr>
          <w:rFonts w:asciiTheme="minorEastAsia" w:eastAsiaTheme="minorEastAsia" w:hAnsiTheme="minorEastAsia" w:hint="eastAsia"/>
        </w:rPr>
        <w:t>锦州银行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注册地址：辽宁省锦州市科技路</w:t>
      </w:r>
      <w:r w:rsidRPr="00AD2BA7">
        <w:rPr>
          <w:rFonts w:asciiTheme="minorEastAsia" w:eastAsiaTheme="minorEastAsia" w:hAnsiTheme="minorEastAsia"/>
        </w:rPr>
        <w:t>68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办公地址：辽宁省锦州市科技路</w:t>
      </w:r>
      <w:r w:rsidRPr="00AD2BA7">
        <w:rPr>
          <w:rFonts w:asciiTheme="minorEastAsia" w:eastAsiaTheme="minorEastAsia" w:hAnsiTheme="minorEastAsia"/>
        </w:rPr>
        <w:t>68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法定代表人：魏学坤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联系人：庞璐璐</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400-66-96178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www.jinzhoubank.com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(36) </w:t>
      </w:r>
      <w:r w:rsidRPr="00AD2BA7">
        <w:rPr>
          <w:rFonts w:asciiTheme="minorEastAsia" w:eastAsiaTheme="minorEastAsia" w:hAnsiTheme="minorEastAsia" w:hint="eastAsia"/>
        </w:rPr>
        <w:t>九江银行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注册地址：江西省九江市濂溪区长虹大道</w:t>
      </w:r>
      <w:r w:rsidRPr="00AD2BA7">
        <w:rPr>
          <w:rFonts w:asciiTheme="minorEastAsia" w:eastAsiaTheme="minorEastAsia" w:hAnsiTheme="minorEastAsia"/>
        </w:rPr>
        <w:t>619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办公地址：江西省九江市濂溪区长虹大道</w:t>
      </w:r>
      <w:r w:rsidRPr="00AD2BA7">
        <w:rPr>
          <w:rFonts w:asciiTheme="minorEastAsia" w:eastAsiaTheme="minorEastAsia" w:hAnsiTheme="minorEastAsia"/>
        </w:rPr>
        <w:t>619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法定代表人：刘羡庭</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联系人：胡浩</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0792-2171968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95316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www.jjccb.com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(37) </w:t>
      </w:r>
      <w:r w:rsidRPr="00AD2BA7">
        <w:rPr>
          <w:rFonts w:asciiTheme="minorEastAsia" w:eastAsiaTheme="minorEastAsia" w:hAnsiTheme="minorEastAsia" w:hint="eastAsia"/>
        </w:rPr>
        <w:t>昆山农村商业银行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注册地址：江苏省昆山市前进东路</w:t>
      </w:r>
      <w:r w:rsidRPr="00AD2BA7">
        <w:rPr>
          <w:rFonts w:asciiTheme="minorEastAsia" w:eastAsiaTheme="minorEastAsia" w:hAnsiTheme="minorEastAsia"/>
        </w:rPr>
        <w:t>828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办公地址：江苏省昆山市前进东路</w:t>
      </w:r>
      <w:r w:rsidRPr="00AD2BA7">
        <w:rPr>
          <w:rFonts w:asciiTheme="minorEastAsia" w:eastAsiaTheme="minorEastAsia" w:hAnsiTheme="minorEastAsia"/>
        </w:rPr>
        <w:t>828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法定代表人：张哲清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联系人：黄怡</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0512-96079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www.ksrcb.com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(38) </w:t>
      </w:r>
      <w:r w:rsidRPr="00AD2BA7">
        <w:rPr>
          <w:rFonts w:asciiTheme="minorEastAsia" w:eastAsiaTheme="minorEastAsia" w:hAnsiTheme="minorEastAsia" w:hint="eastAsia"/>
        </w:rPr>
        <w:t>乐清农商银行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注册地址：浙江省乐清市城南街道伯乐西路</w:t>
      </w:r>
      <w:r w:rsidRPr="00AD2BA7">
        <w:rPr>
          <w:rFonts w:asciiTheme="minorEastAsia" w:eastAsiaTheme="minorEastAsia" w:hAnsiTheme="minorEastAsia"/>
        </w:rPr>
        <w:t>99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办公地址：浙江省乐清市城南街道伯乐西路</w:t>
      </w:r>
      <w:r w:rsidRPr="00AD2BA7">
        <w:rPr>
          <w:rFonts w:asciiTheme="minorEastAsia" w:eastAsiaTheme="minorEastAsia" w:hAnsiTheme="minorEastAsia"/>
        </w:rPr>
        <w:t>99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法定代表人：高剑飞</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联系人：金晓娇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0577-61566028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4008896596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0577-61566063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www.yqbank.com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(39) </w:t>
      </w:r>
      <w:r w:rsidRPr="00AD2BA7">
        <w:rPr>
          <w:rFonts w:asciiTheme="minorEastAsia" w:eastAsiaTheme="minorEastAsia" w:hAnsiTheme="minorEastAsia" w:hint="eastAsia"/>
        </w:rPr>
        <w:t>龙江银行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注册地址：黑龙江省哈尔滨市道里区友谊路</w:t>
      </w:r>
      <w:r w:rsidRPr="00AD2BA7">
        <w:rPr>
          <w:rFonts w:asciiTheme="minorEastAsia" w:eastAsiaTheme="minorEastAsia" w:hAnsiTheme="minorEastAsia"/>
        </w:rPr>
        <w:t>436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办公地址：黑龙江省哈尔滨市道里区友谊路</w:t>
      </w:r>
      <w:r w:rsidRPr="00AD2BA7">
        <w:rPr>
          <w:rFonts w:asciiTheme="minorEastAsia" w:eastAsiaTheme="minorEastAsia" w:hAnsiTheme="minorEastAsia"/>
        </w:rPr>
        <w:t>436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法定代表人：张建辉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联系人：闫勇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0451-85706107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400-645-8888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0451-85706036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http://www.lj-bank.com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(40) </w:t>
      </w:r>
      <w:r w:rsidRPr="00AD2BA7">
        <w:rPr>
          <w:rFonts w:asciiTheme="minorEastAsia" w:eastAsiaTheme="minorEastAsia" w:hAnsiTheme="minorEastAsia" w:hint="eastAsia"/>
        </w:rPr>
        <w:t>龙湾农商银行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注册地址：浙江省温州市龙湾区永中街道永宁西路</w:t>
      </w:r>
      <w:r w:rsidRPr="00AD2BA7">
        <w:rPr>
          <w:rFonts w:asciiTheme="minorEastAsia" w:eastAsiaTheme="minorEastAsia" w:hAnsiTheme="minorEastAsia"/>
        </w:rPr>
        <w:t>555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办公地址：浙江省温州市龙湾区永中街道永宁西路</w:t>
      </w:r>
      <w:r w:rsidRPr="00AD2BA7">
        <w:rPr>
          <w:rFonts w:asciiTheme="minorEastAsia" w:eastAsiaTheme="minorEastAsia" w:hAnsiTheme="minorEastAsia"/>
        </w:rPr>
        <w:t>555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法定代表人：朱朋远</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联系人：胡俊杰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0577-86923223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4008296596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0577-86921250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www.lwrcb.com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(41) </w:t>
      </w:r>
      <w:r w:rsidRPr="00AD2BA7">
        <w:rPr>
          <w:rFonts w:asciiTheme="minorEastAsia" w:eastAsiaTheme="minorEastAsia" w:hAnsiTheme="minorEastAsia" w:hint="eastAsia"/>
        </w:rPr>
        <w:t>鹿城农商银行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注册地址：浙江省温州市鹿城区会展路</w:t>
      </w:r>
      <w:r w:rsidRPr="00AD2BA7">
        <w:rPr>
          <w:rFonts w:asciiTheme="minorEastAsia" w:eastAsiaTheme="minorEastAsia" w:hAnsiTheme="minorEastAsia"/>
        </w:rPr>
        <w:t>1500</w:t>
      </w:r>
      <w:r w:rsidRPr="00AD2BA7">
        <w:rPr>
          <w:rFonts w:asciiTheme="minorEastAsia" w:eastAsiaTheme="minorEastAsia" w:hAnsiTheme="minorEastAsia" w:hint="eastAsia"/>
        </w:rPr>
        <w:t>号富银大厦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办公地址：温州市车站大道</w:t>
      </w:r>
      <w:r w:rsidRPr="00AD2BA7">
        <w:rPr>
          <w:rFonts w:asciiTheme="minorEastAsia" w:eastAsiaTheme="minorEastAsia" w:hAnsiTheme="minorEastAsia"/>
        </w:rPr>
        <w:t>547</w:t>
      </w:r>
      <w:r w:rsidRPr="00AD2BA7">
        <w:rPr>
          <w:rFonts w:asciiTheme="minorEastAsia" w:eastAsiaTheme="minorEastAsia" w:hAnsiTheme="minorEastAsia" w:hint="eastAsia"/>
        </w:rPr>
        <w:t>号信合大厦</w:t>
      </w:r>
      <w:r w:rsidRPr="00AD2BA7">
        <w:rPr>
          <w:rFonts w:asciiTheme="minorEastAsia" w:eastAsiaTheme="minorEastAsia" w:hAnsiTheme="minorEastAsia"/>
        </w:rPr>
        <w:t>A</w:t>
      </w:r>
      <w:r w:rsidRPr="00AD2BA7">
        <w:rPr>
          <w:rFonts w:asciiTheme="minorEastAsia" w:eastAsiaTheme="minorEastAsia" w:hAnsiTheme="minorEastAsia" w:hint="eastAsia"/>
        </w:rPr>
        <w:t>幢</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法定代表人：陈宏强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联系人：董雷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0577-88077675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96526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http://www.lcrcbank.com/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(42) </w:t>
      </w:r>
      <w:r w:rsidRPr="00AD2BA7">
        <w:rPr>
          <w:rFonts w:asciiTheme="minorEastAsia" w:eastAsiaTheme="minorEastAsia" w:hAnsiTheme="minorEastAsia" w:hint="eastAsia"/>
        </w:rPr>
        <w:t>洛阳银行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注册地址：洛阳市洛阳新区开元大道与通济街交叉口</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办公地址：河南省洛阳市开元大道</w:t>
      </w:r>
      <w:r w:rsidRPr="00AD2BA7">
        <w:rPr>
          <w:rFonts w:asciiTheme="minorEastAsia" w:eastAsiaTheme="minorEastAsia" w:hAnsiTheme="minorEastAsia"/>
        </w:rPr>
        <w:t>256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法定代表人：王建甫</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联系人：郭文博</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0379-65921977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0379-96699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0379-65938595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www.bankofluoyang.com.cn/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(43) </w:t>
      </w:r>
      <w:r w:rsidRPr="00AD2BA7">
        <w:rPr>
          <w:rFonts w:asciiTheme="minorEastAsia" w:eastAsiaTheme="minorEastAsia" w:hAnsiTheme="minorEastAsia" w:hint="eastAsia"/>
        </w:rPr>
        <w:t>宁波银行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注册地址：浙江省宁波市鄞州区宁东路</w:t>
      </w:r>
      <w:r w:rsidRPr="00AD2BA7">
        <w:rPr>
          <w:rFonts w:asciiTheme="minorEastAsia" w:eastAsiaTheme="minorEastAsia" w:hAnsiTheme="minorEastAsia"/>
        </w:rPr>
        <w:t>345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办公地址：浙江省宁波市鄞州区宁东路</w:t>
      </w:r>
      <w:r w:rsidRPr="00AD2BA7">
        <w:rPr>
          <w:rFonts w:asciiTheme="minorEastAsia" w:eastAsiaTheme="minorEastAsia" w:hAnsiTheme="minorEastAsia"/>
        </w:rPr>
        <w:t>345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法定代表人：陆华裕</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联系人：夏禾</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95574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www.nbcb.com.cn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(44) </w:t>
      </w:r>
      <w:r w:rsidRPr="00AD2BA7">
        <w:rPr>
          <w:rFonts w:asciiTheme="minorEastAsia" w:eastAsiaTheme="minorEastAsia" w:hAnsiTheme="minorEastAsia" w:hint="eastAsia"/>
        </w:rPr>
        <w:t>齐商银行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注册地址：淄博市张店区中心路</w:t>
      </w:r>
      <w:r w:rsidRPr="00AD2BA7">
        <w:rPr>
          <w:rFonts w:asciiTheme="minorEastAsia" w:eastAsiaTheme="minorEastAsia" w:hAnsiTheme="minorEastAsia"/>
        </w:rPr>
        <w:t>105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办公地址：山东省淄博市张店区金晶大道</w:t>
      </w:r>
      <w:r w:rsidRPr="00AD2BA7">
        <w:rPr>
          <w:rFonts w:asciiTheme="minorEastAsia" w:eastAsiaTheme="minorEastAsia" w:hAnsiTheme="minorEastAsia"/>
        </w:rPr>
        <w:t>105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法定代表人：杲传勇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联系人：焦浦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0533-2178888-9907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400-86-96588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0533-2180303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www.qsbank.cc</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(45) </w:t>
      </w:r>
      <w:r w:rsidRPr="00AD2BA7">
        <w:rPr>
          <w:rFonts w:asciiTheme="minorEastAsia" w:eastAsiaTheme="minorEastAsia" w:hAnsiTheme="minorEastAsia" w:hint="eastAsia"/>
        </w:rPr>
        <w:t>青岛银行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注册地址：山东省青岛市崂山区秦岭路</w:t>
      </w:r>
      <w:r w:rsidRPr="00AD2BA7">
        <w:rPr>
          <w:rFonts w:asciiTheme="minorEastAsia" w:eastAsiaTheme="minorEastAsia" w:hAnsiTheme="minorEastAsia"/>
        </w:rPr>
        <w:t>6</w:t>
      </w:r>
      <w:r w:rsidRPr="00AD2BA7">
        <w:rPr>
          <w:rFonts w:asciiTheme="minorEastAsia" w:eastAsiaTheme="minorEastAsia" w:hAnsiTheme="minorEastAsia" w:hint="eastAsia"/>
        </w:rPr>
        <w:t>号</w:t>
      </w:r>
      <w:r w:rsidRPr="00AD2BA7">
        <w:rPr>
          <w:rFonts w:asciiTheme="minorEastAsia" w:eastAsiaTheme="minorEastAsia" w:hAnsiTheme="minorEastAsia"/>
        </w:rPr>
        <w:t>3</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办公地址：山东省青岛市崂山区秦岭路</w:t>
      </w:r>
      <w:r w:rsidRPr="00AD2BA7">
        <w:rPr>
          <w:rFonts w:asciiTheme="minorEastAsia" w:eastAsiaTheme="minorEastAsia" w:hAnsiTheme="minorEastAsia"/>
        </w:rPr>
        <w:t>6</w:t>
      </w:r>
      <w:r w:rsidRPr="00AD2BA7">
        <w:rPr>
          <w:rFonts w:asciiTheme="minorEastAsia" w:eastAsiaTheme="minorEastAsia" w:hAnsiTheme="minorEastAsia" w:hint="eastAsia"/>
        </w:rPr>
        <w:t>号</w:t>
      </w:r>
      <w:r w:rsidRPr="00AD2BA7">
        <w:rPr>
          <w:rFonts w:asciiTheme="minorEastAsia" w:eastAsiaTheme="minorEastAsia" w:hAnsiTheme="minorEastAsia"/>
        </w:rPr>
        <w:t>3</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法定代表人：郭少泉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联系人：陈界交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0532-68629956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96588</w:t>
      </w:r>
      <w:r w:rsidRPr="00AD2BA7">
        <w:rPr>
          <w:rFonts w:asciiTheme="minorEastAsia" w:eastAsiaTheme="minorEastAsia" w:hAnsiTheme="minorEastAsia" w:hint="eastAsia"/>
        </w:rPr>
        <w:t>（青岛）</w:t>
      </w:r>
      <w:r w:rsidRPr="00AD2BA7">
        <w:rPr>
          <w:rFonts w:asciiTheme="minorEastAsia" w:eastAsiaTheme="minorEastAsia" w:hAnsiTheme="minorEastAsia"/>
        </w:rPr>
        <w:t>400-66-96588</w:t>
      </w:r>
      <w:r w:rsidRPr="00AD2BA7">
        <w:rPr>
          <w:rFonts w:asciiTheme="minorEastAsia" w:eastAsiaTheme="minorEastAsia" w:hAnsiTheme="minorEastAsia" w:hint="eastAsia"/>
        </w:rPr>
        <w:t>（全国）</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http://www.qdccb.com/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(46) </w:t>
      </w:r>
      <w:r w:rsidRPr="00AD2BA7">
        <w:rPr>
          <w:rFonts w:asciiTheme="minorEastAsia" w:eastAsiaTheme="minorEastAsia" w:hAnsiTheme="minorEastAsia" w:hint="eastAsia"/>
        </w:rPr>
        <w:t>泉州银行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注册地址：泉州市丰泽区云鹿路</w:t>
      </w:r>
      <w:r w:rsidRPr="00AD2BA7">
        <w:rPr>
          <w:rFonts w:asciiTheme="minorEastAsia" w:eastAsiaTheme="minorEastAsia" w:hAnsiTheme="minorEastAsia"/>
        </w:rPr>
        <w:t>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办公地址：泉州市丰泽区云鹿路</w:t>
      </w:r>
      <w:r w:rsidRPr="00AD2BA7">
        <w:rPr>
          <w:rFonts w:asciiTheme="minorEastAsia" w:eastAsiaTheme="minorEastAsia" w:hAnsiTheme="minorEastAsia"/>
        </w:rPr>
        <w:t>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法定代表人：傅子能</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联系人：董培姗</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0595-22551071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400-88-96312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0595-22578871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http://www.qzccbank.com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(47) </w:t>
      </w:r>
      <w:r w:rsidRPr="00AD2BA7">
        <w:rPr>
          <w:rFonts w:asciiTheme="minorEastAsia" w:eastAsiaTheme="minorEastAsia" w:hAnsiTheme="minorEastAsia" w:hint="eastAsia"/>
        </w:rPr>
        <w:t>日照银行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注册地址：山东省日照市烟台路</w:t>
      </w:r>
      <w:r w:rsidRPr="00AD2BA7">
        <w:rPr>
          <w:rFonts w:asciiTheme="minorEastAsia" w:eastAsiaTheme="minorEastAsia" w:hAnsiTheme="minorEastAsia"/>
        </w:rPr>
        <w:t>197</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办公地址：山东省日照市烟台路</w:t>
      </w:r>
      <w:r w:rsidRPr="00AD2BA7">
        <w:rPr>
          <w:rFonts w:asciiTheme="minorEastAsia" w:eastAsiaTheme="minorEastAsia" w:hAnsiTheme="minorEastAsia"/>
        </w:rPr>
        <w:t>197</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法定代表人：王森</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联系人：孔颖</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0633-8081590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400-68-96588</w:t>
      </w:r>
      <w:r w:rsidRPr="00AD2BA7">
        <w:rPr>
          <w:rFonts w:asciiTheme="minorEastAsia" w:eastAsiaTheme="minorEastAsia" w:hAnsiTheme="minorEastAsia" w:hint="eastAsia"/>
        </w:rPr>
        <w:t>（全国）、</w:t>
      </w:r>
      <w:r w:rsidRPr="00AD2BA7">
        <w:rPr>
          <w:rFonts w:asciiTheme="minorEastAsia" w:eastAsiaTheme="minorEastAsia" w:hAnsiTheme="minorEastAsia"/>
        </w:rPr>
        <w:t>0633-96588</w:t>
      </w:r>
      <w:r w:rsidRPr="00AD2BA7">
        <w:rPr>
          <w:rFonts w:asciiTheme="minorEastAsia" w:eastAsiaTheme="minorEastAsia" w:hAnsiTheme="minorEastAsia" w:hint="eastAsia"/>
        </w:rPr>
        <w:t>（日照）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0633-8081276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http://www.bankofrizhao.com.cn/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(48) </w:t>
      </w:r>
      <w:r w:rsidRPr="00AD2BA7">
        <w:rPr>
          <w:rFonts w:asciiTheme="minorEastAsia" w:eastAsiaTheme="minorEastAsia" w:hAnsiTheme="minorEastAsia" w:hint="eastAsia"/>
        </w:rPr>
        <w:t>瑞安农商银行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注册地址：瑞安市安阳街道万松东路</w:t>
      </w:r>
      <w:r w:rsidRPr="00AD2BA7">
        <w:rPr>
          <w:rFonts w:asciiTheme="minorEastAsia" w:eastAsiaTheme="minorEastAsia" w:hAnsiTheme="minorEastAsia"/>
        </w:rPr>
        <w:t>148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办公地址：瑞安市安阳街道万松东路</w:t>
      </w:r>
      <w:r w:rsidRPr="00AD2BA7">
        <w:rPr>
          <w:rFonts w:asciiTheme="minorEastAsia" w:eastAsiaTheme="minorEastAsia" w:hAnsiTheme="minorEastAsia"/>
        </w:rPr>
        <w:t>148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法定代表人：王光领</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联系人：吴小娜</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0577-66681245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4008057702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(49) </w:t>
      </w:r>
      <w:r w:rsidRPr="00AD2BA7">
        <w:rPr>
          <w:rFonts w:asciiTheme="minorEastAsia" w:eastAsiaTheme="minorEastAsia" w:hAnsiTheme="minorEastAsia" w:hint="eastAsia"/>
        </w:rPr>
        <w:t>瑞丰银行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注册地址：浙江省绍兴市柯桥区笛扬路</w:t>
      </w:r>
      <w:r w:rsidRPr="00AD2BA7">
        <w:rPr>
          <w:rFonts w:asciiTheme="minorEastAsia" w:eastAsiaTheme="minorEastAsia" w:hAnsiTheme="minorEastAsia"/>
        </w:rPr>
        <w:t>1363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办公地址：浙江省绍兴市柯桥区笛扬路</w:t>
      </w:r>
      <w:r w:rsidRPr="00AD2BA7">
        <w:rPr>
          <w:rFonts w:asciiTheme="minorEastAsia" w:eastAsiaTheme="minorEastAsia" w:hAnsiTheme="minorEastAsia"/>
        </w:rPr>
        <w:t>1363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法定代表人：章伟东</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联系人：孟建潮</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0575-81105323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400-88-96596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0575-84788134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www.borf.cn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(50) </w:t>
      </w:r>
      <w:r w:rsidRPr="00AD2BA7">
        <w:rPr>
          <w:rFonts w:asciiTheme="minorEastAsia" w:eastAsiaTheme="minorEastAsia" w:hAnsiTheme="minorEastAsia" w:hint="eastAsia"/>
        </w:rPr>
        <w:t>上海农村商业银行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注册地址：上海市黄浦区中山东二路</w:t>
      </w:r>
      <w:r w:rsidRPr="00AD2BA7">
        <w:rPr>
          <w:rFonts w:asciiTheme="minorEastAsia" w:eastAsiaTheme="minorEastAsia" w:hAnsiTheme="minorEastAsia"/>
        </w:rPr>
        <w:t>70</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办公地址：上海市黄浦区中山东二路</w:t>
      </w:r>
      <w:r w:rsidRPr="00AD2BA7">
        <w:rPr>
          <w:rFonts w:asciiTheme="minorEastAsia" w:eastAsiaTheme="minorEastAsia" w:hAnsiTheme="minorEastAsia"/>
        </w:rPr>
        <w:t>70</w:t>
      </w:r>
      <w:r w:rsidRPr="00AD2BA7">
        <w:rPr>
          <w:rFonts w:asciiTheme="minorEastAsia" w:eastAsiaTheme="minorEastAsia" w:hAnsiTheme="minorEastAsia" w:hint="eastAsia"/>
        </w:rPr>
        <w:t>号上海农商银行大厦</w:t>
      </w:r>
      <w:r w:rsidRPr="00AD2BA7">
        <w:rPr>
          <w:rFonts w:asciiTheme="minorEastAsia" w:eastAsiaTheme="minorEastAsia" w:hAnsiTheme="minorEastAsia"/>
        </w:rPr>
        <w:t xml:space="preserve">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法定代表人：徐力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联系人：施传荣</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021-61899999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021-962999</w:t>
      </w:r>
      <w:r w:rsidRPr="00AD2BA7">
        <w:rPr>
          <w:rFonts w:asciiTheme="minorEastAsia" w:eastAsiaTheme="minorEastAsia" w:hAnsiTheme="minorEastAsia" w:hint="eastAsia"/>
        </w:rPr>
        <w:t>、</w:t>
      </w:r>
      <w:r w:rsidRPr="00AD2BA7">
        <w:rPr>
          <w:rFonts w:asciiTheme="minorEastAsia" w:eastAsiaTheme="minorEastAsia" w:hAnsiTheme="minorEastAsia"/>
        </w:rPr>
        <w:t>4006962999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开放式基金业务传真：</w:t>
      </w:r>
      <w:r w:rsidRPr="00AD2BA7">
        <w:rPr>
          <w:rFonts w:asciiTheme="minorEastAsia" w:eastAsiaTheme="minorEastAsia" w:hAnsiTheme="minorEastAsia"/>
        </w:rPr>
        <w:t>021-50105124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www.srcb.com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(51) </w:t>
      </w:r>
      <w:r w:rsidRPr="00AD2BA7">
        <w:rPr>
          <w:rFonts w:asciiTheme="minorEastAsia" w:eastAsiaTheme="minorEastAsia" w:hAnsiTheme="minorEastAsia" w:hint="eastAsia"/>
        </w:rPr>
        <w:t>深圳农村商业银行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注册地址：深圳市罗湖区深南东路</w:t>
      </w:r>
      <w:r w:rsidRPr="00AD2BA7">
        <w:rPr>
          <w:rFonts w:asciiTheme="minorEastAsia" w:eastAsiaTheme="minorEastAsia" w:hAnsiTheme="minorEastAsia"/>
        </w:rPr>
        <w:t>3038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办公地址：深圳市罗湖区深南东路</w:t>
      </w:r>
      <w:r w:rsidRPr="00AD2BA7">
        <w:rPr>
          <w:rFonts w:asciiTheme="minorEastAsia" w:eastAsiaTheme="minorEastAsia" w:hAnsiTheme="minorEastAsia"/>
        </w:rPr>
        <w:t>3038</w:t>
      </w:r>
      <w:r w:rsidRPr="00AD2BA7">
        <w:rPr>
          <w:rFonts w:asciiTheme="minorEastAsia" w:eastAsiaTheme="minorEastAsia" w:hAnsiTheme="minorEastAsia" w:hint="eastAsia"/>
        </w:rPr>
        <w:t>号合作金融大厦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法定代表人：李光安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联系人：陈泽鑫</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0755-25188271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4001961200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http://www.4001961200.com/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(52) </w:t>
      </w:r>
      <w:r w:rsidRPr="00AD2BA7">
        <w:rPr>
          <w:rFonts w:asciiTheme="minorEastAsia" w:eastAsiaTheme="minorEastAsia" w:hAnsiTheme="minorEastAsia" w:hint="eastAsia"/>
        </w:rPr>
        <w:t>顺德农村商业银行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注册地址：广东佛山市顺德区大良德和居委会拥翠路</w:t>
      </w:r>
      <w:r w:rsidRPr="00AD2BA7">
        <w:rPr>
          <w:rFonts w:asciiTheme="minorEastAsia" w:eastAsiaTheme="minorEastAsia" w:hAnsiTheme="minorEastAsia"/>
        </w:rPr>
        <w:t>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办公地址：广东佛山市顺德区大良德和居委会拥翠路</w:t>
      </w:r>
      <w:r w:rsidRPr="00AD2BA7">
        <w:rPr>
          <w:rFonts w:asciiTheme="minorEastAsia" w:eastAsiaTheme="minorEastAsia" w:hAnsiTheme="minorEastAsia"/>
        </w:rPr>
        <w:t>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法定代表人：姚真勇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联系人：杨素苗、区敏欣</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0757-22382524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0757-22223388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0757-22388235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www.sdebank.com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(53) </w:t>
      </w:r>
      <w:r w:rsidRPr="00AD2BA7">
        <w:rPr>
          <w:rFonts w:asciiTheme="minorEastAsia" w:eastAsiaTheme="minorEastAsia" w:hAnsiTheme="minorEastAsia" w:hint="eastAsia"/>
        </w:rPr>
        <w:t>四川天府银行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注册地址：四川省南充市涪江路</w:t>
      </w:r>
      <w:r w:rsidRPr="00AD2BA7">
        <w:rPr>
          <w:rFonts w:asciiTheme="minorEastAsia" w:eastAsiaTheme="minorEastAsia" w:hAnsiTheme="minorEastAsia"/>
        </w:rPr>
        <w:t>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办公地址：四川省成都市锦江区东大街下东大街</w:t>
      </w:r>
      <w:r w:rsidRPr="00AD2BA7">
        <w:rPr>
          <w:rFonts w:asciiTheme="minorEastAsia" w:eastAsiaTheme="minorEastAsia" w:hAnsiTheme="minorEastAsia"/>
        </w:rPr>
        <w:t>258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法定代表人：邢敏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联系人：周乃雍</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028-67676038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400-16-96869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www.tf.cn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(54) </w:t>
      </w:r>
      <w:r w:rsidRPr="00AD2BA7">
        <w:rPr>
          <w:rFonts w:asciiTheme="minorEastAsia" w:eastAsiaTheme="minorEastAsia" w:hAnsiTheme="minorEastAsia" w:hint="eastAsia"/>
        </w:rPr>
        <w:t>苏州银行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注册地址：江苏省苏州市工业园区钟园路</w:t>
      </w:r>
      <w:r w:rsidRPr="00AD2BA7">
        <w:rPr>
          <w:rFonts w:asciiTheme="minorEastAsia" w:eastAsiaTheme="minorEastAsia" w:hAnsiTheme="minorEastAsia"/>
        </w:rPr>
        <w:t>728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办公地址：江苏省苏州市工业园区钟园路</w:t>
      </w:r>
      <w:r w:rsidRPr="00AD2BA7">
        <w:rPr>
          <w:rFonts w:asciiTheme="minorEastAsia" w:eastAsiaTheme="minorEastAsia" w:hAnsiTheme="minorEastAsia"/>
        </w:rPr>
        <w:t>728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法定代表人：王兰凤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联系人：吴骏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0512-69868373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96067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0512-69868373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www.suzhoubank.com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(55) </w:t>
      </w:r>
      <w:r w:rsidRPr="00AD2BA7">
        <w:rPr>
          <w:rFonts w:asciiTheme="minorEastAsia" w:eastAsiaTheme="minorEastAsia" w:hAnsiTheme="minorEastAsia" w:hint="eastAsia"/>
        </w:rPr>
        <w:t>天津银行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注册地址：天津市河西区友谊路</w:t>
      </w:r>
      <w:r w:rsidRPr="00AD2BA7">
        <w:rPr>
          <w:rFonts w:asciiTheme="minorEastAsia" w:eastAsiaTheme="minorEastAsia" w:hAnsiTheme="minorEastAsia"/>
        </w:rPr>
        <w:t>15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办公地址：天津市河西区友谊路</w:t>
      </w:r>
      <w:r w:rsidRPr="00AD2BA7">
        <w:rPr>
          <w:rFonts w:asciiTheme="minorEastAsia" w:eastAsiaTheme="minorEastAsia" w:hAnsiTheme="minorEastAsia"/>
        </w:rPr>
        <w:t>15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法定代表人：李宗唐</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联系人：李岩</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022-28405684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956056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022-28405631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www.bank-of-tianjin.com.cn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(56) </w:t>
      </w:r>
      <w:r w:rsidRPr="00AD2BA7">
        <w:rPr>
          <w:rFonts w:asciiTheme="minorEastAsia" w:eastAsiaTheme="minorEastAsia" w:hAnsiTheme="minorEastAsia" w:hint="eastAsia"/>
        </w:rPr>
        <w:t>威海市商业银行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注册地址：威海市宝泉路</w:t>
      </w:r>
      <w:r w:rsidRPr="00AD2BA7">
        <w:rPr>
          <w:rFonts w:asciiTheme="minorEastAsia" w:eastAsiaTheme="minorEastAsia" w:hAnsiTheme="minorEastAsia"/>
        </w:rPr>
        <w:t>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办公地址：威海市宝泉路</w:t>
      </w:r>
      <w:r w:rsidRPr="00AD2BA7">
        <w:rPr>
          <w:rFonts w:asciiTheme="minorEastAsia" w:eastAsiaTheme="minorEastAsia" w:hAnsiTheme="minorEastAsia"/>
        </w:rPr>
        <w:t>9</w:t>
      </w:r>
      <w:r w:rsidRPr="00AD2BA7">
        <w:rPr>
          <w:rFonts w:asciiTheme="minorEastAsia" w:eastAsiaTheme="minorEastAsia" w:hAnsiTheme="minorEastAsia" w:hint="eastAsia"/>
        </w:rPr>
        <w:t>号财政大厦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法定代表人：谭先国</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联系人：冯十卉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0531-68978175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客户服务电话：山东省内</w:t>
      </w:r>
      <w:r w:rsidRPr="00AD2BA7">
        <w:rPr>
          <w:rFonts w:asciiTheme="minorEastAsia" w:eastAsiaTheme="minorEastAsia" w:hAnsiTheme="minorEastAsia"/>
        </w:rPr>
        <w:t>96636</w:t>
      </w:r>
      <w:r w:rsidRPr="00AD2BA7">
        <w:rPr>
          <w:rFonts w:asciiTheme="minorEastAsia" w:eastAsiaTheme="minorEastAsia" w:hAnsiTheme="minorEastAsia" w:hint="eastAsia"/>
        </w:rPr>
        <w:t>、中国境内</w:t>
      </w:r>
      <w:r w:rsidRPr="00AD2BA7">
        <w:rPr>
          <w:rFonts w:asciiTheme="minorEastAsia" w:eastAsiaTheme="minorEastAsia" w:hAnsiTheme="minorEastAsia"/>
        </w:rPr>
        <w:t>40000-96636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0531-68978176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www.whccb.com</w:t>
      </w:r>
      <w:r w:rsidRPr="00AD2BA7">
        <w:rPr>
          <w:rFonts w:asciiTheme="minorEastAsia" w:eastAsiaTheme="minorEastAsia" w:hAnsiTheme="minorEastAsia" w:hint="eastAsia"/>
        </w:rPr>
        <w:t>，</w:t>
      </w:r>
      <w:r w:rsidRPr="00AD2BA7">
        <w:rPr>
          <w:rFonts w:asciiTheme="minorEastAsia" w:eastAsiaTheme="minorEastAsia" w:hAnsiTheme="minorEastAsia"/>
        </w:rPr>
        <w:t>www.whccb.com.cn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(57) </w:t>
      </w:r>
      <w:r w:rsidRPr="00AD2BA7">
        <w:rPr>
          <w:rFonts w:asciiTheme="minorEastAsia" w:eastAsiaTheme="minorEastAsia" w:hAnsiTheme="minorEastAsia" w:hint="eastAsia"/>
        </w:rPr>
        <w:t>微众银行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注册地址：深圳市前海深港合作区前湾一路</w:t>
      </w:r>
      <w:r w:rsidRPr="00AD2BA7">
        <w:rPr>
          <w:rFonts w:asciiTheme="minorEastAsia" w:eastAsiaTheme="minorEastAsia" w:hAnsiTheme="minorEastAsia"/>
        </w:rPr>
        <w:t>1</w:t>
      </w:r>
      <w:r w:rsidRPr="00AD2BA7">
        <w:rPr>
          <w:rFonts w:asciiTheme="minorEastAsia" w:eastAsiaTheme="minorEastAsia" w:hAnsiTheme="minorEastAsia" w:hint="eastAsia"/>
        </w:rPr>
        <w:t>号</w:t>
      </w:r>
      <w:r w:rsidRPr="00AD2BA7">
        <w:rPr>
          <w:rFonts w:asciiTheme="minorEastAsia" w:eastAsiaTheme="minorEastAsia" w:hAnsiTheme="minorEastAsia"/>
        </w:rPr>
        <w:t>A</w:t>
      </w:r>
      <w:r w:rsidRPr="00AD2BA7">
        <w:rPr>
          <w:rFonts w:asciiTheme="minorEastAsia" w:eastAsiaTheme="minorEastAsia" w:hAnsiTheme="minorEastAsia" w:hint="eastAsia"/>
        </w:rPr>
        <w:t>栋</w:t>
      </w:r>
      <w:r w:rsidRPr="00AD2BA7">
        <w:rPr>
          <w:rFonts w:asciiTheme="minorEastAsia" w:eastAsiaTheme="minorEastAsia" w:hAnsiTheme="minorEastAsia"/>
        </w:rPr>
        <w:t>201</w:t>
      </w:r>
      <w:r w:rsidRPr="00AD2BA7">
        <w:rPr>
          <w:rFonts w:asciiTheme="minorEastAsia" w:eastAsiaTheme="minorEastAsia" w:hAnsiTheme="minorEastAsia" w:hint="eastAsia"/>
        </w:rPr>
        <w:t>室（入驻深圳市前海商务秘书有限公司）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办公地址：广东省深圳市南山区沙河西路</w:t>
      </w:r>
      <w:r w:rsidRPr="00AD2BA7">
        <w:rPr>
          <w:rFonts w:asciiTheme="minorEastAsia" w:eastAsiaTheme="minorEastAsia" w:hAnsiTheme="minorEastAsia"/>
        </w:rPr>
        <w:t>1819</w:t>
      </w:r>
      <w:r w:rsidRPr="00AD2BA7">
        <w:rPr>
          <w:rFonts w:asciiTheme="minorEastAsia" w:eastAsiaTheme="minorEastAsia" w:hAnsiTheme="minorEastAsia" w:hint="eastAsia"/>
        </w:rPr>
        <w:t>号深圳湾科技生态园</w:t>
      </w:r>
      <w:r w:rsidRPr="00AD2BA7">
        <w:rPr>
          <w:rFonts w:asciiTheme="minorEastAsia" w:eastAsiaTheme="minorEastAsia" w:hAnsiTheme="minorEastAsia"/>
        </w:rPr>
        <w:t>7</w:t>
      </w:r>
      <w:r w:rsidRPr="00AD2BA7">
        <w:rPr>
          <w:rFonts w:asciiTheme="minorEastAsia" w:eastAsiaTheme="minorEastAsia" w:hAnsiTheme="minorEastAsia" w:hint="eastAsia"/>
        </w:rPr>
        <w:t>栋</w:t>
      </w:r>
      <w:r w:rsidRPr="00AD2BA7">
        <w:rPr>
          <w:rFonts w:asciiTheme="minorEastAsia" w:eastAsiaTheme="minorEastAsia" w:hAnsiTheme="minorEastAsia"/>
        </w:rPr>
        <w:t>A</w:t>
      </w:r>
      <w:r w:rsidRPr="00AD2BA7">
        <w:rPr>
          <w:rFonts w:asciiTheme="minorEastAsia" w:eastAsiaTheme="minorEastAsia" w:hAnsiTheme="minorEastAsia" w:hint="eastAsia"/>
        </w:rPr>
        <w:t>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法定代表人：顾敏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95384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hyperlink r:id="rId18" w:history="1">
        <w:r w:rsidRPr="00AD2BA7">
          <w:rPr>
            <w:rStyle w:val="a5"/>
            <w:rFonts w:asciiTheme="minorEastAsia" w:eastAsiaTheme="minorEastAsia" w:hAnsiTheme="minorEastAsia"/>
          </w:rPr>
          <w:t>http://www.webank.com</w:t>
        </w:r>
      </w:hyperlink>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(58) </w:t>
      </w:r>
      <w:r w:rsidRPr="00AD2BA7">
        <w:rPr>
          <w:rFonts w:asciiTheme="minorEastAsia" w:eastAsiaTheme="minorEastAsia" w:hAnsiTheme="minorEastAsia" w:hint="eastAsia"/>
        </w:rPr>
        <w:t>潍坊银行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注册地址：山东省潍坊市奎文区胜利东街</w:t>
      </w:r>
      <w:r w:rsidRPr="00AD2BA7">
        <w:rPr>
          <w:rFonts w:asciiTheme="minorEastAsia" w:eastAsiaTheme="minorEastAsia" w:hAnsiTheme="minorEastAsia"/>
        </w:rPr>
        <w:t>5139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办公地址：山东省潍坊市奎文区胜利东街</w:t>
      </w:r>
      <w:r w:rsidRPr="00AD2BA7">
        <w:rPr>
          <w:rFonts w:asciiTheme="minorEastAsia" w:eastAsiaTheme="minorEastAsia" w:hAnsiTheme="minorEastAsia"/>
        </w:rPr>
        <w:t>5139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法定代表人：郭虎英</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联系人：井靖</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0536-8051904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400-61-96588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0536-8056061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www.wfccb.com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(59) </w:t>
      </w:r>
      <w:r w:rsidRPr="00AD2BA7">
        <w:rPr>
          <w:rFonts w:asciiTheme="minorEastAsia" w:eastAsiaTheme="minorEastAsia" w:hAnsiTheme="minorEastAsia" w:hint="eastAsia"/>
        </w:rPr>
        <w:t>厦门银行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注册地址：厦门市思明区湖滨北路</w:t>
      </w:r>
      <w:r w:rsidRPr="00AD2BA7">
        <w:rPr>
          <w:rFonts w:asciiTheme="minorEastAsia" w:eastAsiaTheme="minorEastAsia" w:hAnsiTheme="minorEastAsia"/>
        </w:rPr>
        <w:t>101</w:t>
      </w:r>
      <w:r w:rsidRPr="00AD2BA7">
        <w:rPr>
          <w:rFonts w:asciiTheme="minorEastAsia" w:eastAsiaTheme="minorEastAsia" w:hAnsiTheme="minorEastAsia" w:hint="eastAsia"/>
        </w:rPr>
        <w:t>号商业银行大厦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办公地址：厦门市思明区湖滨北路</w:t>
      </w:r>
      <w:r w:rsidRPr="00AD2BA7">
        <w:rPr>
          <w:rFonts w:asciiTheme="minorEastAsia" w:eastAsiaTheme="minorEastAsia" w:hAnsiTheme="minorEastAsia"/>
        </w:rPr>
        <w:t>101</w:t>
      </w:r>
      <w:r w:rsidRPr="00AD2BA7">
        <w:rPr>
          <w:rFonts w:asciiTheme="minorEastAsia" w:eastAsiaTheme="minorEastAsia" w:hAnsiTheme="minorEastAsia" w:hint="eastAsia"/>
        </w:rPr>
        <w:t>号商业银行大厦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法定代表人：吴世群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联系人：孙瑜</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0592-5310251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400-858-8888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0592-5373973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www.xmbankonline.com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(60) </w:t>
      </w:r>
      <w:r w:rsidRPr="00AD2BA7">
        <w:rPr>
          <w:rFonts w:asciiTheme="minorEastAsia" w:eastAsiaTheme="minorEastAsia" w:hAnsiTheme="minorEastAsia" w:hint="eastAsia"/>
        </w:rPr>
        <w:t>萧山农商银行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注册地址：萧山区人民路</w:t>
      </w:r>
      <w:r w:rsidRPr="00AD2BA7">
        <w:rPr>
          <w:rFonts w:asciiTheme="minorEastAsia" w:eastAsiaTheme="minorEastAsia" w:hAnsiTheme="minorEastAsia"/>
        </w:rPr>
        <w:t>258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办公地址：浙江省杭州市萧山区人民路</w:t>
      </w:r>
      <w:r w:rsidRPr="00AD2BA7">
        <w:rPr>
          <w:rFonts w:asciiTheme="minorEastAsia" w:eastAsiaTheme="minorEastAsia" w:hAnsiTheme="minorEastAsia"/>
        </w:rPr>
        <w:t>258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法定代表人：王云龙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联系人：朱光锋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0571-82739513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96596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http://www.zjxsbank.com/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(61) </w:t>
      </w:r>
      <w:r w:rsidRPr="00AD2BA7">
        <w:rPr>
          <w:rFonts w:asciiTheme="minorEastAsia" w:eastAsiaTheme="minorEastAsia" w:hAnsiTheme="minorEastAsia" w:hint="eastAsia"/>
        </w:rPr>
        <w:t>烟台银行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注册地址：山东省烟台市芝罘区海港路</w:t>
      </w:r>
      <w:r w:rsidRPr="00AD2BA7">
        <w:rPr>
          <w:rFonts w:asciiTheme="minorEastAsia" w:eastAsiaTheme="minorEastAsia" w:hAnsiTheme="minorEastAsia"/>
        </w:rPr>
        <w:t>25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办公地址：山东省烟台市芝罘区海港路</w:t>
      </w:r>
      <w:r w:rsidRPr="00AD2BA7">
        <w:rPr>
          <w:rFonts w:asciiTheme="minorEastAsia" w:eastAsiaTheme="minorEastAsia" w:hAnsiTheme="minorEastAsia"/>
        </w:rPr>
        <w:t>25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法定代表人：吴明理</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联系人：张卓智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0535-6699671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4008-311-777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0535-6699884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www.yantaibank.net</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(62) </w:t>
      </w:r>
      <w:r w:rsidRPr="00AD2BA7">
        <w:rPr>
          <w:rFonts w:asciiTheme="minorEastAsia" w:eastAsiaTheme="minorEastAsia" w:hAnsiTheme="minorEastAsia" w:hint="eastAsia"/>
        </w:rPr>
        <w:t>余杭农村商业银行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注册地址：杭州市余杭区南苑街道南大街</w:t>
      </w:r>
      <w:r w:rsidRPr="00AD2BA7">
        <w:rPr>
          <w:rFonts w:asciiTheme="minorEastAsia" w:eastAsiaTheme="minorEastAsia" w:hAnsiTheme="minorEastAsia"/>
        </w:rPr>
        <w:t>72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办公地址：杭州市余杭区南苑街道南大街</w:t>
      </w:r>
      <w:r w:rsidRPr="00AD2BA7">
        <w:rPr>
          <w:rFonts w:asciiTheme="minorEastAsia" w:eastAsiaTheme="minorEastAsia" w:hAnsiTheme="minorEastAsia"/>
        </w:rPr>
        <w:t>72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法定代表人：来煜标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联系人：蔡亮</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0571-86209980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96596</w:t>
      </w:r>
      <w:r w:rsidRPr="00AD2BA7">
        <w:rPr>
          <w:rFonts w:asciiTheme="minorEastAsia" w:eastAsiaTheme="minorEastAsia" w:hAnsiTheme="minorEastAsia" w:hint="eastAsia"/>
        </w:rPr>
        <w:t>，</w:t>
      </w:r>
      <w:r w:rsidRPr="00AD2BA7">
        <w:rPr>
          <w:rFonts w:asciiTheme="minorEastAsia" w:eastAsiaTheme="minorEastAsia" w:hAnsiTheme="minorEastAsia"/>
        </w:rPr>
        <w:t>4008896596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www.yhrcb.com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(63) </w:t>
      </w:r>
      <w:r w:rsidRPr="00AD2BA7">
        <w:rPr>
          <w:rFonts w:asciiTheme="minorEastAsia" w:eastAsiaTheme="minorEastAsia" w:hAnsiTheme="minorEastAsia" w:hint="eastAsia"/>
        </w:rPr>
        <w:t>云南红塔银行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注册地址：云南省玉溪市东风南路</w:t>
      </w:r>
      <w:r w:rsidRPr="00AD2BA7">
        <w:rPr>
          <w:rFonts w:asciiTheme="minorEastAsia" w:eastAsiaTheme="minorEastAsia" w:hAnsiTheme="minorEastAsia"/>
        </w:rPr>
        <w:t>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办公地址：云南省昆明市盘龙区世博路低碳中心</w:t>
      </w:r>
      <w:r w:rsidRPr="00AD2BA7">
        <w:rPr>
          <w:rFonts w:asciiTheme="minorEastAsia" w:eastAsiaTheme="minorEastAsia" w:hAnsiTheme="minorEastAsia"/>
        </w:rPr>
        <w:t>A</w:t>
      </w:r>
      <w:r w:rsidRPr="00AD2BA7">
        <w:rPr>
          <w:rFonts w:asciiTheme="minorEastAsia" w:eastAsiaTheme="minorEastAsia" w:hAnsiTheme="minorEastAsia" w:hint="eastAsia"/>
        </w:rPr>
        <w:t>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法定代表人：李光林</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联系人：马杰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0871-65236624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0877-96522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www.ynhtbank.com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(64) </w:t>
      </w:r>
      <w:r w:rsidRPr="00AD2BA7">
        <w:rPr>
          <w:rFonts w:asciiTheme="minorEastAsia" w:eastAsiaTheme="minorEastAsia" w:hAnsiTheme="minorEastAsia" w:hint="eastAsia"/>
        </w:rPr>
        <w:t>浙江稠州商业银行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注册地址：浙江省义乌市江滨路义乌乐园东侧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办公地址：杭州市上城区望潮路</w:t>
      </w:r>
      <w:r w:rsidRPr="00AD2BA7">
        <w:rPr>
          <w:rFonts w:asciiTheme="minorEastAsia" w:eastAsiaTheme="minorEastAsia" w:hAnsiTheme="minorEastAsia"/>
        </w:rPr>
        <w:t>158</w:t>
      </w:r>
      <w:r w:rsidRPr="00AD2BA7">
        <w:rPr>
          <w:rFonts w:asciiTheme="minorEastAsia" w:eastAsiaTheme="minorEastAsia" w:hAnsiTheme="minorEastAsia" w:hint="eastAsia"/>
        </w:rPr>
        <w:t>号稠银大厦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法定代表人：金子军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联系人：谢圆圆</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0571-87117661/13777805250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0571-96527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0571-87117607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http://www.czcb.com.cn/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(65) </w:t>
      </w:r>
      <w:r w:rsidRPr="00AD2BA7">
        <w:rPr>
          <w:rFonts w:asciiTheme="minorEastAsia" w:eastAsiaTheme="minorEastAsia" w:hAnsiTheme="minorEastAsia" w:hint="eastAsia"/>
        </w:rPr>
        <w:t>浙江泰隆商业银行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注册地址：浙江省台州市路桥区南官大道</w:t>
      </w:r>
      <w:r w:rsidRPr="00AD2BA7">
        <w:rPr>
          <w:rFonts w:asciiTheme="minorEastAsia" w:eastAsiaTheme="minorEastAsia" w:hAnsiTheme="minorEastAsia"/>
        </w:rPr>
        <w:t>188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办公地址：浙江省台州市路桥区南官大道</w:t>
      </w:r>
      <w:r w:rsidRPr="00AD2BA7">
        <w:rPr>
          <w:rFonts w:asciiTheme="minorEastAsia" w:eastAsiaTheme="minorEastAsia" w:hAnsiTheme="minorEastAsia"/>
        </w:rPr>
        <w:t>188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联系人：陈妍宇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0571-87219677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95347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www.zjtlcb.com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(66) </w:t>
      </w:r>
      <w:r w:rsidRPr="00AD2BA7">
        <w:rPr>
          <w:rFonts w:asciiTheme="minorEastAsia" w:eastAsiaTheme="minorEastAsia" w:hAnsiTheme="minorEastAsia" w:hint="eastAsia"/>
        </w:rPr>
        <w:t>中原银行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注册地址：河南省郑州市郑东新区</w:t>
      </w:r>
      <w:r w:rsidRPr="00AD2BA7">
        <w:rPr>
          <w:rFonts w:asciiTheme="minorEastAsia" w:eastAsiaTheme="minorEastAsia" w:hAnsiTheme="minorEastAsia"/>
        </w:rPr>
        <w:t>CBD</w:t>
      </w:r>
      <w:r w:rsidRPr="00AD2BA7">
        <w:rPr>
          <w:rFonts w:asciiTheme="minorEastAsia" w:eastAsiaTheme="minorEastAsia" w:hAnsiTheme="minorEastAsia" w:hint="eastAsia"/>
        </w:rPr>
        <w:t>商务外环路</w:t>
      </w:r>
      <w:r w:rsidRPr="00AD2BA7">
        <w:rPr>
          <w:rFonts w:asciiTheme="minorEastAsia" w:eastAsiaTheme="minorEastAsia" w:hAnsiTheme="minorEastAsia"/>
        </w:rPr>
        <w:t>23</w:t>
      </w:r>
      <w:r w:rsidRPr="00AD2BA7">
        <w:rPr>
          <w:rFonts w:asciiTheme="minorEastAsia" w:eastAsiaTheme="minorEastAsia" w:hAnsiTheme="minorEastAsia" w:hint="eastAsia"/>
        </w:rPr>
        <w:t>号中科金座大厦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办公地址：河南省郑州市郑东新区</w:t>
      </w:r>
      <w:r w:rsidRPr="00AD2BA7">
        <w:rPr>
          <w:rFonts w:asciiTheme="minorEastAsia" w:eastAsiaTheme="minorEastAsia" w:hAnsiTheme="minorEastAsia"/>
        </w:rPr>
        <w:t>CBD</w:t>
      </w:r>
      <w:r w:rsidRPr="00AD2BA7">
        <w:rPr>
          <w:rFonts w:asciiTheme="minorEastAsia" w:eastAsiaTheme="minorEastAsia" w:hAnsiTheme="minorEastAsia" w:hint="eastAsia"/>
        </w:rPr>
        <w:t>商务外环路</w:t>
      </w:r>
      <w:r w:rsidRPr="00AD2BA7">
        <w:rPr>
          <w:rFonts w:asciiTheme="minorEastAsia" w:eastAsiaTheme="minorEastAsia" w:hAnsiTheme="minorEastAsia"/>
        </w:rPr>
        <w:t>23</w:t>
      </w:r>
      <w:r w:rsidRPr="00AD2BA7">
        <w:rPr>
          <w:rFonts w:asciiTheme="minorEastAsia" w:eastAsiaTheme="minorEastAsia" w:hAnsiTheme="minorEastAsia" w:hint="eastAsia"/>
        </w:rPr>
        <w:t>号中科金座大厦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法定代表人：窦荣兴</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0371-61910217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95186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www.zybank.com.cn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(67) </w:t>
      </w:r>
      <w:r w:rsidRPr="00AD2BA7">
        <w:rPr>
          <w:rFonts w:asciiTheme="minorEastAsia" w:eastAsiaTheme="minorEastAsia" w:hAnsiTheme="minorEastAsia" w:hint="eastAsia"/>
        </w:rPr>
        <w:t>重庆银行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注册地址：重庆市渝中区邹容路</w:t>
      </w:r>
      <w:r w:rsidRPr="00AD2BA7">
        <w:rPr>
          <w:rFonts w:asciiTheme="minorEastAsia" w:eastAsiaTheme="minorEastAsia" w:hAnsiTheme="minorEastAsia"/>
        </w:rPr>
        <w:t>153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办公地址：重庆市江北区永平门街</w:t>
      </w:r>
      <w:r w:rsidRPr="00AD2BA7">
        <w:rPr>
          <w:rFonts w:asciiTheme="minorEastAsia" w:eastAsiaTheme="minorEastAsia" w:hAnsiTheme="minorEastAsia"/>
        </w:rPr>
        <w:t>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法定代表人：林军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联系人：石千凡</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023-63367180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96899</w:t>
      </w:r>
      <w:r w:rsidRPr="00AD2BA7">
        <w:rPr>
          <w:rFonts w:asciiTheme="minorEastAsia" w:eastAsiaTheme="minorEastAsia" w:hAnsiTheme="minorEastAsia" w:hint="eastAsia"/>
        </w:rPr>
        <w:t>，</w:t>
      </w:r>
      <w:r w:rsidRPr="00AD2BA7">
        <w:rPr>
          <w:rFonts w:asciiTheme="minorEastAsia" w:eastAsiaTheme="minorEastAsia" w:hAnsiTheme="minorEastAsia"/>
        </w:rPr>
        <w:t>4007096899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www.cqcbank.com.cn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(68) </w:t>
      </w:r>
      <w:r w:rsidRPr="00AD2BA7">
        <w:rPr>
          <w:rFonts w:asciiTheme="minorEastAsia" w:eastAsiaTheme="minorEastAsia" w:hAnsiTheme="minorEastAsia" w:hint="eastAsia"/>
        </w:rPr>
        <w:t>珠海华润银行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注册地址：广东省珠海市吉大九洲大道东</w:t>
      </w:r>
      <w:r w:rsidRPr="00AD2BA7">
        <w:rPr>
          <w:rFonts w:asciiTheme="minorEastAsia" w:eastAsiaTheme="minorEastAsia" w:hAnsiTheme="minorEastAsia"/>
        </w:rPr>
        <w:t>1346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办公地址：广东省珠海市吉大九洲大道东</w:t>
      </w:r>
      <w:r w:rsidRPr="00AD2BA7">
        <w:rPr>
          <w:rFonts w:asciiTheme="minorEastAsia" w:eastAsiaTheme="minorEastAsia" w:hAnsiTheme="minorEastAsia"/>
        </w:rPr>
        <w:t>1346</w:t>
      </w:r>
      <w:r w:rsidRPr="00AD2BA7">
        <w:rPr>
          <w:rFonts w:asciiTheme="minorEastAsia" w:eastAsiaTheme="minorEastAsia" w:hAnsiTheme="minorEastAsia" w:hint="eastAsia"/>
        </w:rPr>
        <w:t>号珠海华润银行大厦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法定代表人：刘晓勇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4008800338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96588</w:t>
      </w:r>
      <w:r w:rsidRPr="00AD2BA7">
        <w:rPr>
          <w:rFonts w:asciiTheme="minorEastAsia" w:eastAsiaTheme="minorEastAsia" w:hAnsiTheme="minorEastAsia" w:hint="eastAsia"/>
        </w:rPr>
        <w:t>（广东省外请加拨</w:t>
      </w:r>
      <w:r w:rsidRPr="00AD2BA7">
        <w:rPr>
          <w:rFonts w:asciiTheme="minorEastAsia" w:eastAsiaTheme="minorEastAsia" w:hAnsiTheme="minorEastAsia"/>
        </w:rPr>
        <w:t>0756</w:t>
      </w:r>
      <w:r w:rsidRPr="00AD2BA7">
        <w:rPr>
          <w:rFonts w:asciiTheme="minorEastAsia" w:eastAsiaTheme="minorEastAsia" w:hAnsiTheme="minorEastAsia" w:hint="eastAsia"/>
        </w:rPr>
        <w:t>），</w:t>
      </w:r>
      <w:r w:rsidRPr="00AD2BA7">
        <w:rPr>
          <w:rFonts w:asciiTheme="minorEastAsia" w:eastAsiaTheme="minorEastAsia" w:hAnsiTheme="minorEastAsia"/>
        </w:rPr>
        <w:t>400-8800-338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www.crbank.com.cn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(69) </w:t>
      </w:r>
      <w:r w:rsidRPr="00AD2BA7">
        <w:rPr>
          <w:rFonts w:asciiTheme="minorEastAsia" w:eastAsiaTheme="minorEastAsia" w:hAnsiTheme="minorEastAsia" w:hint="eastAsia"/>
        </w:rPr>
        <w:t>安信证券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注册地址：深圳市福田区金田路</w:t>
      </w:r>
      <w:r w:rsidRPr="00AD2BA7">
        <w:rPr>
          <w:rFonts w:asciiTheme="minorEastAsia" w:eastAsiaTheme="minorEastAsia" w:hAnsiTheme="minorEastAsia"/>
        </w:rPr>
        <w:t>4018</w:t>
      </w:r>
      <w:r w:rsidRPr="00AD2BA7">
        <w:rPr>
          <w:rFonts w:asciiTheme="minorEastAsia" w:eastAsiaTheme="minorEastAsia" w:hAnsiTheme="minorEastAsia" w:hint="eastAsia"/>
        </w:rPr>
        <w:t>号安联大厦</w:t>
      </w:r>
      <w:r w:rsidRPr="00AD2BA7">
        <w:rPr>
          <w:rFonts w:asciiTheme="minorEastAsia" w:eastAsiaTheme="minorEastAsia" w:hAnsiTheme="minorEastAsia"/>
        </w:rPr>
        <w:t>35</w:t>
      </w:r>
      <w:r w:rsidRPr="00AD2BA7">
        <w:rPr>
          <w:rFonts w:asciiTheme="minorEastAsia" w:eastAsiaTheme="minorEastAsia" w:hAnsiTheme="minorEastAsia" w:hint="eastAsia"/>
        </w:rPr>
        <w:t>层、</w:t>
      </w:r>
      <w:r w:rsidRPr="00AD2BA7">
        <w:rPr>
          <w:rFonts w:asciiTheme="minorEastAsia" w:eastAsiaTheme="minorEastAsia" w:hAnsiTheme="minorEastAsia"/>
        </w:rPr>
        <w:t>28</w:t>
      </w:r>
      <w:r w:rsidRPr="00AD2BA7">
        <w:rPr>
          <w:rFonts w:asciiTheme="minorEastAsia" w:eastAsiaTheme="minorEastAsia" w:hAnsiTheme="minorEastAsia" w:hint="eastAsia"/>
        </w:rPr>
        <w:t>层</w:t>
      </w:r>
      <w:r w:rsidRPr="00AD2BA7">
        <w:rPr>
          <w:rFonts w:asciiTheme="minorEastAsia" w:eastAsiaTheme="minorEastAsia" w:hAnsiTheme="minorEastAsia"/>
        </w:rPr>
        <w:t>A02</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办公地址：深圳市福田区金田路</w:t>
      </w:r>
      <w:r w:rsidRPr="00AD2BA7">
        <w:rPr>
          <w:rFonts w:asciiTheme="minorEastAsia" w:eastAsiaTheme="minorEastAsia" w:hAnsiTheme="minorEastAsia"/>
        </w:rPr>
        <w:t>4018</w:t>
      </w:r>
      <w:r w:rsidRPr="00AD2BA7">
        <w:rPr>
          <w:rFonts w:asciiTheme="minorEastAsia" w:eastAsiaTheme="minorEastAsia" w:hAnsiTheme="minorEastAsia" w:hint="eastAsia"/>
        </w:rPr>
        <w:t>号安联大厦</w:t>
      </w:r>
      <w:r w:rsidRPr="00AD2BA7">
        <w:rPr>
          <w:rFonts w:asciiTheme="minorEastAsia" w:eastAsiaTheme="minorEastAsia" w:hAnsiTheme="minorEastAsia"/>
        </w:rPr>
        <w:t>35</w:t>
      </w:r>
      <w:r w:rsidRPr="00AD2BA7">
        <w:rPr>
          <w:rFonts w:asciiTheme="minorEastAsia" w:eastAsiaTheme="minorEastAsia" w:hAnsiTheme="minorEastAsia" w:hint="eastAsia"/>
        </w:rPr>
        <w:t>层、</w:t>
      </w:r>
      <w:r w:rsidRPr="00AD2BA7">
        <w:rPr>
          <w:rFonts w:asciiTheme="minorEastAsia" w:eastAsiaTheme="minorEastAsia" w:hAnsiTheme="minorEastAsia"/>
        </w:rPr>
        <w:t>28</w:t>
      </w:r>
      <w:r w:rsidRPr="00AD2BA7">
        <w:rPr>
          <w:rFonts w:asciiTheme="minorEastAsia" w:eastAsiaTheme="minorEastAsia" w:hAnsiTheme="minorEastAsia" w:hint="eastAsia"/>
        </w:rPr>
        <w:t>层</w:t>
      </w:r>
      <w:r w:rsidRPr="00AD2BA7">
        <w:rPr>
          <w:rFonts w:asciiTheme="minorEastAsia" w:eastAsiaTheme="minorEastAsia" w:hAnsiTheme="minorEastAsia"/>
        </w:rPr>
        <w:t>A02</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          </w:t>
      </w:r>
      <w:r w:rsidRPr="00AD2BA7">
        <w:rPr>
          <w:rFonts w:asciiTheme="minorEastAsia" w:eastAsiaTheme="minorEastAsia" w:hAnsiTheme="minorEastAsia" w:hint="eastAsia"/>
        </w:rPr>
        <w:t>深圳市福田区深南大道</w:t>
      </w:r>
      <w:r w:rsidRPr="00AD2BA7">
        <w:rPr>
          <w:rFonts w:asciiTheme="minorEastAsia" w:eastAsiaTheme="minorEastAsia" w:hAnsiTheme="minorEastAsia"/>
        </w:rPr>
        <w:t>2008</w:t>
      </w:r>
      <w:r w:rsidRPr="00AD2BA7">
        <w:rPr>
          <w:rFonts w:asciiTheme="minorEastAsia" w:eastAsiaTheme="minorEastAsia" w:hAnsiTheme="minorEastAsia" w:hint="eastAsia"/>
        </w:rPr>
        <w:t>号中国凤凰大厦</w:t>
      </w:r>
      <w:r w:rsidRPr="00AD2BA7">
        <w:rPr>
          <w:rFonts w:asciiTheme="minorEastAsia" w:eastAsiaTheme="minorEastAsia" w:hAnsiTheme="minorEastAsia"/>
        </w:rPr>
        <w:t>1</w:t>
      </w:r>
      <w:r w:rsidRPr="00AD2BA7">
        <w:rPr>
          <w:rFonts w:asciiTheme="minorEastAsia" w:eastAsiaTheme="minorEastAsia" w:hAnsiTheme="minorEastAsia" w:hint="eastAsia"/>
        </w:rPr>
        <w:t>栋</w:t>
      </w:r>
      <w:r w:rsidRPr="00AD2BA7">
        <w:rPr>
          <w:rFonts w:asciiTheme="minorEastAsia" w:eastAsiaTheme="minorEastAsia" w:hAnsiTheme="minorEastAsia"/>
        </w:rPr>
        <w:t>9</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法定代表人：黄炎勋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联系人：陈剑虹</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0755-82825551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95517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0755-82558355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www.essence.com.cn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(70) </w:t>
      </w:r>
      <w:r w:rsidRPr="00AD2BA7">
        <w:rPr>
          <w:rFonts w:asciiTheme="minorEastAsia" w:eastAsiaTheme="minorEastAsia" w:hAnsiTheme="minorEastAsia" w:hint="eastAsia"/>
        </w:rPr>
        <w:t>渤海证券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注册地址：天津市经济技术开发区第二大街</w:t>
      </w:r>
      <w:r w:rsidRPr="00AD2BA7">
        <w:rPr>
          <w:rFonts w:asciiTheme="minorEastAsia" w:eastAsiaTheme="minorEastAsia" w:hAnsiTheme="minorEastAsia"/>
        </w:rPr>
        <w:t>42</w:t>
      </w:r>
      <w:r w:rsidRPr="00AD2BA7">
        <w:rPr>
          <w:rFonts w:asciiTheme="minorEastAsia" w:eastAsiaTheme="minorEastAsia" w:hAnsiTheme="minorEastAsia" w:hint="eastAsia"/>
        </w:rPr>
        <w:t>号写字楼</w:t>
      </w:r>
      <w:r w:rsidRPr="00AD2BA7">
        <w:rPr>
          <w:rFonts w:asciiTheme="minorEastAsia" w:eastAsiaTheme="minorEastAsia" w:hAnsiTheme="minorEastAsia"/>
        </w:rPr>
        <w:t>101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办公地址：天津市南开区宾水西道</w:t>
      </w:r>
      <w:r w:rsidRPr="00AD2BA7">
        <w:rPr>
          <w:rFonts w:asciiTheme="minorEastAsia" w:eastAsiaTheme="minorEastAsia" w:hAnsiTheme="minorEastAsia"/>
        </w:rPr>
        <w:t>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法定代表人：安志勇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022-28451922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400-651-5988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022-28451892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www.ewww.com.cn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(71) </w:t>
      </w:r>
      <w:r w:rsidRPr="00AD2BA7">
        <w:rPr>
          <w:rFonts w:asciiTheme="minorEastAsia" w:eastAsiaTheme="minorEastAsia" w:hAnsiTheme="minorEastAsia" w:hint="eastAsia"/>
        </w:rPr>
        <w:t>财达证券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注册地址：河北省石家庄市桥西区自强路</w:t>
      </w:r>
      <w:r w:rsidRPr="00AD2BA7">
        <w:rPr>
          <w:rFonts w:asciiTheme="minorEastAsia" w:eastAsiaTheme="minorEastAsia" w:hAnsiTheme="minorEastAsia"/>
        </w:rPr>
        <w:t>35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办公地址：河北省石家庄市桥西区自强路</w:t>
      </w:r>
      <w:r w:rsidRPr="00AD2BA7">
        <w:rPr>
          <w:rFonts w:asciiTheme="minorEastAsia" w:eastAsiaTheme="minorEastAsia" w:hAnsiTheme="minorEastAsia"/>
        </w:rPr>
        <w:t>35</w:t>
      </w:r>
      <w:r w:rsidRPr="00AD2BA7">
        <w:rPr>
          <w:rFonts w:asciiTheme="minorEastAsia" w:eastAsiaTheme="minorEastAsia" w:hAnsiTheme="minorEastAsia" w:hint="eastAsia"/>
        </w:rPr>
        <w:t>号庄家金融大厦</w:t>
      </w:r>
      <w:r w:rsidRPr="00AD2BA7">
        <w:rPr>
          <w:rFonts w:asciiTheme="minorEastAsia" w:eastAsiaTheme="minorEastAsia" w:hAnsiTheme="minorEastAsia"/>
        </w:rPr>
        <w:t>23-26</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法定代表人：翟建强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联系人：李卓颖</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0311-66008561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95363</w:t>
      </w:r>
      <w:r w:rsidRPr="00AD2BA7">
        <w:rPr>
          <w:rFonts w:asciiTheme="minorEastAsia" w:eastAsiaTheme="minorEastAsia" w:hAnsiTheme="minorEastAsia" w:hint="eastAsia"/>
        </w:rPr>
        <w:t>（河北省内）；</w:t>
      </w:r>
      <w:r w:rsidRPr="00AD2BA7">
        <w:rPr>
          <w:rFonts w:asciiTheme="minorEastAsia" w:eastAsiaTheme="minorEastAsia" w:hAnsiTheme="minorEastAsia"/>
        </w:rPr>
        <w:t>0311-95363</w:t>
      </w:r>
      <w:r w:rsidRPr="00AD2BA7">
        <w:rPr>
          <w:rFonts w:asciiTheme="minorEastAsia" w:eastAsiaTheme="minorEastAsia" w:hAnsiTheme="minorEastAsia" w:hint="eastAsia"/>
        </w:rPr>
        <w:t>（河北省外）</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0311-66006414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www.s10000.com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(72) </w:t>
      </w:r>
      <w:r w:rsidRPr="00AD2BA7">
        <w:rPr>
          <w:rFonts w:asciiTheme="minorEastAsia" w:eastAsiaTheme="minorEastAsia" w:hAnsiTheme="minorEastAsia" w:hint="eastAsia"/>
        </w:rPr>
        <w:t>财信证券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注册地址：长沙市芙蓉中路二段</w:t>
      </w:r>
      <w:r w:rsidRPr="00AD2BA7">
        <w:rPr>
          <w:rFonts w:asciiTheme="minorEastAsia" w:eastAsiaTheme="minorEastAsia" w:hAnsiTheme="minorEastAsia"/>
        </w:rPr>
        <w:t>80</w:t>
      </w:r>
      <w:r w:rsidRPr="00AD2BA7">
        <w:rPr>
          <w:rFonts w:asciiTheme="minorEastAsia" w:eastAsiaTheme="minorEastAsia" w:hAnsiTheme="minorEastAsia" w:hint="eastAsia"/>
        </w:rPr>
        <w:t>号顺天国际财富中心</w:t>
      </w:r>
      <w:r w:rsidRPr="00AD2BA7">
        <w:rPr>
          <w:rFonts w:asciiTheme="minorEastAsia" w:eastAsiaTheme="minorEastAsia" w:hAnsiTheme="minorEastAsia"/>
        </w:rPr>
        <w:t>26</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办公地址：长沙市芙蓉中路二段</w:t>
      </w:r>
      <w:r w:rsidRPr="00AD2BA7">
        <w:rPr>
          <w:rFonts w:asciiTheme="minorEastAsia" w:eastAsiaTheme="minorEastAsia" w:hAnsiTheme="minorEastAsia"/>
        </w:rPr>
        <w:t>80</w:t>
      </w:r>
      <w:r w:rsidRPr="00AD2BA7">
        <w:rPr>
          <w:rFonts w:asciiTheme="minorEastAsia" w:eastAsiaTheme="minorEastAsia" w:hAnsiTheme="minorEastAsia" w:hint="eastAsia"/>
        </w:rPr>
        <w:t>号顺天国际财富中心</w:t>
      </w:r>
      <w:r w:rsidRPr="00AD2BA7">
        <w:rPr>
          <w:rFonts w:asciiTheme="minorEastAsia" w:eastAsiaTheme="minorEastAsia" w:hAnsiTheme="minorEastAsia"/>
        </w:rPr>
        <w:t>26-28</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法定代表人：刘宛晨</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联系人：郭静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0731-84403347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95317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0731-84403439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www.cfzq.com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(73) </w:t>
      </w:r>
      <w:r w:rsidRPr="00AD2BA7">
        <w:rPr>
          <w:rFonts w:asciiTheme="minorEastAsia" w:eastAsiaTheme="minorEastAsia" w:hAnsiTheme="minorEastAsia" w:hint="eastAsia"/>
        </w:rPr>
        <w:t>长城国瑞证券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注册地址：厦门市思明区莲前西路</w:t>
      </w:r>
      <w:r w:rsidRPr="00AD2BA7">
        <w:rPr>
          <w:rFonts w:asciiTheme="minorEastAsia" w:eastAsiaTheme="minorEastAsia" w:hAnsiTheme="minorEastAsia"/>
        </w:rPr>
        <w:t>2</w:t>
      </w:r>
      <w:r w:rsidRPr="00AD2BA7">
        <w:rPr>
          <w:rFonts w:asciiTheme="minorEastAsia" w:eastAsiaTheme="minorEastAsia" w:hAnsiTheme="minorEastAsia" w:hint="eastAsia"/>
        </w:rPr>
        <w:t>号莲富大厦</w:t>
      </w:r>
      <w:r w:rsidRPr="00AD2BA7">
        <w:rPr>
          <w:rFonts w:asciiTheme="minorEastAsia" w:eastAsiaTheme="minorEastAsia" w:hAnsiTheme="minorEastAsia"/>
        </w:rPr>
        <w:t>17</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办公地址：厦门市思明区深田路</w:t>
      </w:r>
      <w:r w:rsidRPr="00AD2BA7">
        <w:rPr>
          <w:rFonts w:asciiTheme="minorEastAsia" w:eastAsiaTheme="minorEastAsia" w:hAnsiTheme="minorEastAsia"/>
        </w:rPr>
        <w:t>46</w:t>
      </w:r>
      <w:r w:rsidRPr="00AD2BA7">
        <w:rPr>
          <w:rFonts w:asciiTheme="minorEastAsia" w:eastAsiaTheme="minorEastAsia" w:hAnsiTheme="minorEastAsia" w:hint="eastAsia"/>
        </w:rPr>
        <w:t>号深田国际大厦</w:t>
      </w:r>
      <w:r w:rsidRPr="00AD2BA7">
        <w:rPr>
          <w:rFonts w:asciiTheme="minorEastAsia" w:eastAsiaTheme="minorEastAsia" w:hAnsiTheme="minorEastAsia"/>
        </w:rPr>
        <w:t>20</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联系人：邱震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0592-2079259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400-0099-886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0592-2079602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www.gwgsc.com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(74) </w:t>
      </w:r>
      <w:r w:rsidRPr="00AD2BA7">
        <w:rPr>
          <w:rFonts w:asciiTheme="minorEastAsia" w:eastAsiaTheme="minorEastAsia" w:hAnsiTheme="minorEastAsia" w:hint="eastAsia"/>
        </w:rPr>
        <w:t>长城证券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注册地址：深圳市福田区福田街道金田路</w:t>
      </w:r>
      <w:r w:rsidRPr="00AD2BA7">
        <w:rPr>
          <w:rFonts w:asciiTheme="minorEastAsia" w:eastAsiaTheme="minorEastAsia" w:hAnsiTheme="minorEastAsia"/>
        </w:rPr>
        <w:t>2026</w:t>
      </w:r>
      <w:r w:rsidRPr="00AD2BA7">
        <w:rPr>
          <w:rFonts w:asciiTheme="minorEastAsia" w:eastAsiaTheme="minorEastAsia" w:hAnsiTheme="minorEastAsia" w:hint="eastAsia"/>
        </w:rPr>
        <w:t>号能源大厦南塔楼</w:t>
      </w:r>
      <w:r w:rsidRPr="00AD2BA7">
        <w:rPr>
          <w:rFonts w:asciiTheme="minorEastAsia" w:eastAsiaTheme="minorEastAsia" w:hAnsiTheme="minorEastAsia"/>
        </w:rPr>
        <w:t>10-19</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办公地址：深圳市福田区福田街道金田路</w:t>
      </w:r>
      <w:r w:rsidRPr="00AD2BA7">
        <w:rPr>
          <w:rFonts w:asciiTheme="minorEastAsia" w:eastAsiaTheme="minorEastAsia" w:hAnsiTheme="minorEastAsia"/>
        </w:rPr>
        <w:t>2026</w:t>
      </w:r>
      <w:r w:rsidRPr="00AD2BA7">
        <w:rPr>
          <w:rFonts w:asciiTheme="minorEastAsia" w:eastAsiaTheme="minorEastAsia" w:hAnsiTheme="minorEastAsia" w:hint="eastAsia"/>
        </w:rPr>
        <w:t>号能源大厦南塔楼</w:t>
      </w:r>
      <w:r w:rsidRPr="00AD2BA7">
        <w:rPr>
          <w:rFonts w:asciiTheme="minorEastAsia" w:eastAsiaTheme="minorEastAsia" w:hAnsiTheme="minorEastAsia"/>
        </w:rPr>
        <w:t>10-19</w:t>
      </w:r>
      <w:r w:rsidRPr="00AD2BA7">
        <w:rPr>
          <w:rFonts w:asciiTheme="minorEastAsia" w:eastAsiaTheme="minorEastAsia" w:hAnsiTheme="minorEastAsia" w:hint="eastAsia"/>
        </w:rPr>
        <w:t>层长城证券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法定代表人：曹宏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联系人：梁浩</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0755-83530715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400-6666-888</w:t>
      </w:r>
      <w:r w:rsidRPr="00AD2BA7">
        <w:rPr>
          <w:rFonts w:asciiTheme="minorEastAsia" w:eastAsiaTheme="minorEastAsia" w:hAnsiTheme="minorEastAsia" w:hint="eastAsia"/>
        </w:rPr>
        <w:t>或</w:t>
      </w:r>
      <w:r w:rsidRPr="00AD2BA7">
        <w:rPr>
          <w:rFonts w:asciiTheme="minorEastAsia" w:eastAsiaTheme="minorEastAsia" w:hAnsiTheme="minorEastAsia"/>
        </w:rPr>
        <w:t>95514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0755--83515567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www.cgws.com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(75) </w:t>
      </w:r>
      <w:r w:rsidRPr="00AD2BA7">
        <w:rPr>
          <w:rFonts w:asciiTheme="minorEastAsia" w:eastAsiaTheme="minorEastAsia" w:hAnsiTheme="minorEastAsia" w:hint="eastAsia"/>
        </w:rPr>
        <w:t>长江证券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注册地址：湖北省武汉市新华路特</w:t>
      </w:r>
      <w:r w:rsidRPr="00AD2BA7">
        <w:rPr>
          <w:rFonts w:asciiTheme="minorEastAsia" w:eastAsiaTheme="minorEastAsia" w:hAnsiTheme="minorEastAsia"/>
        </w:rPr>
        <w:t>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办公地址：湖北省武汉市新华路特</w:t>
      </w:r>
      <w:r w:rsidRPr="00AD2BA7">
        <w:rPr>
          <w:rFonts w:asciiTheme="minorEastAsia" w:eastAsiaTheme="minorEastAsia" w:hAnsiTheme="minorEastAsia"/>
        </w:rPr>
        <w:t>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法定代表人：李新华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联系人：奚博宇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027-65799999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95579</w:t>
      </w:r>
      <w:r w:rsidRPr="00AD2BA7">
        <w:rPr>
          <w:rFonts w:asciiTheme="minorEastAsia" w:eastAsiaTheme="minorEastAsia" w:hAnsiTheme="minorEastAsia" w:hint="eastAsia"/>
        </w:rPr>
        <w:t>或</w:t>
      </w:r>
      <w:r w:rsidRPr="00AD2BA7">
        <w:rPr>
          <w:rFonts w:asciiTheme="minorEastAsia" w:eastAsiaTheme="minorEastAsia" w:hAnsiTheme="minorEastAsia"/>
        </w:rPr>
        <w:t>4008-888-999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027-85481900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www.95579.com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(76) </w:t>
      </w:r>
      <w:r w:rsidRPr="00AD2BA7">
        <w:rPr>
          <w:rFonts w:asciiTheme="minorEastAsia" w:eastAsiaTheme="minorEastAsia" w:hAnsiTheme="minorEastAsia" w:hint="eastAsia"/>
        </w:rPr>
        <w:t>川财证券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注册地址：中国（四川）自由贸易试验区成都高新区交子大道</w:t>
      </w:r>
      <w:r w:rsidRPr="00AD2BA7">
        <w:rPr>
          <w:rFonts w:asciiTheme="minorEastAsia" w:eastAsiaTheme="minorEastAsia" w:hAnsiTheme="minorEastAsia"/>
        </w:rPr>
        <w:t>177</w:t>
      </w:r>
      <w:r w:rsidRPr="00AD2BA7">
        <w:rPr>
          <w:rFonts w:asciiTheme="minorEastAsia" w:eastAsiaTheme="minorEastAsia" w:hAnsiTheme="minorEastAsia" w:hint="eastAsia"/>
        </w:rPr>
        <w:t>号中海国际中心</w:t>
      </w:r>
      <w:r w:rsidRPr="00AD2BA7">
        <w:rPr>
          <w:rFonts w:asciiTheme="minorEastAsia" w:eastAsiaTheme="minorEastAsia" w:hAnsiTheme="minorEastAsia"/>
        </w:rPr>
        <w:t>B</w:t>
      </w:r>
      <w:r w:rsidRPr="00AD2BA7">
        <w:rPr>
          <w:rFonts w:asciiTheme="minorEastAsia" w:eastAsiaTheme="minorEastAsia" w:hAnsiTheme="minorEastAsia" w:hint="eastAsia"/>
        </w:rPr>
        <w:t>座</w:t>
      </w:r>
      <w:r w:rsidRPr="00AD2BA7">
        <w:rPr>
          <w:rFonts w:asciiTheme="minorEastAsia" w:eastAsiaTheme="minorEastAsia" w:hAnsiTheme="minorEastAsia"/>
        </w:rPr>
        <w:t>17</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办公地址：四川省成都高新区交子大道</w:t>
      </w:r>
      <w:r w:rsidRPr="00AD2BA7">
        <w:rPr>
          <w:rFonts w:asciiTheme="minorEastAsia" w:eastAsiaTheme="minorEastAsia" w:hAnsiTheme="minorEastAsia"/>
        </w:rPr>
        <w:t>177</w:t>
      </w:r>
      <w:r w:rsidRPr="00AD2BA7">
        <w:rPr>
          <w:rFonts w:asciiTheme="minorEastAsia" w:eastAsiaTheme="minorEastAsia" w:hAnsiTheme="minorEastAsia" w:hint="eastAsia"/>
        </w:rPr>
        <w:t>号中海国际中心</w:t>
      </w:r>
      <w:r w:rsidRPr="00AD2BA7">
        <w:rPr>
          <w:rFonts w:asciiTheme="minorEastAsia" w:eastAsiaTheme="minorEastAsia" w:hAnsiTheme="minorEastAsia"/>
        </w:rPr>
        <w:t>B</w:t>
      </w:r>
      <w:r w:rsidRPr="00AD2BA7">
        <w:rPr>
          <w:rFonts w:asciiTheme="minorEastAsia" w:eastAsiaTheme="minorEastAsia" w:hAnsiTheme="minorEastAsia" w:hint="eastAsia"/>
        </w:rPr>
        <w:t>座</w:t>
      </w:r>
      <w:r w:rsidRPr="00AD2BA7">
        <w:rPr>
          <w:rFonts w:asciiTheme="minorEastAsia" w:eastAsiaTheme="minorEastAsia" w:hAnsiTheme="minorEastAsia"/>
        </w:rPr>
        <w:t>17</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法定代表人：孟建军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联系人：匡婷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028-86583053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 xml:space="preserve">028-962708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www.cczq.com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(77) </w:t>
      </w:r>
      <w:r w:rsidRPr="00AD2BA7">
        <w:rPr>
          <w:rFonts w:asciiTheme="minorEastAsia" w:eastAsiaTheme="minorEastAsia" w:hAnsiTheme="minorEastAsia" w:hint="eastAsia"/>
        </w:rPr>
        <w:t>大通证券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注册地址：辽宁省大连市沙河口区会展路</w:t>
      </w:r>
      <w:r w:rsidRPr="00AD2BA7">
        <w:rPr>
          <w:rFonts w:asciiTheme="minorEastAsia" w:eastAsiaTheme="minorEastAsia" w:hAnsiTheme="minorEastAsia"/>
        </w:rPr>
        <w:t>129</w:t>
      </w:r>
      <w:r w:rsidRPr="00AD2BA7">
        <w:rPr>
          <w:rFonts w:asciiTheme="minorEastAsia" w:eastAsiaTheme="minorEastAsia" w:hAnsiTheme="minorEastAsia" w:hint="eastAsia"/>
        </w:rPr>
        <w:t>号大连国际金融中心</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w:t>
      </w:r>
      <w:r w:rsidRPr="00AD2BA7">
        <w:rPr>
          <w:rFonts w:asciiTheme="minorEastAsia" w:eastAsiaTheme="minorEastAsia" w:hAnsiTheme="minorEastAsia" w:hint="eastAsia"/>
        </w:rPr>
        <w:t>大连期货大厦</w:t>
      </w:r>
      <w:r w:rsidRPr="00AD2BA7">
        <w:rPr>
          <w:rFonts w:asciiTheme="minorEastAsia" w:eastAsiaTheme="minorEastAsia" w:hAnsiTheme="minorEastAsia"/>
        </w:rPr>
        <w:t>38</w:t>
      </w:r>
      <w:r w:rsidRPr="00AD2BA7">
        <w:rPr>
          <w:rFonts w:asciiTheme="minorEastAsia" w:eastAsiaTheme="minorEastAsia" w:hAnsiTheme="minorEastAsia" w:hint="eastAsia"/>
        </w:rPr>
        <w:t>、</w:t>
      </w:r>
      <w:r w:rsidRPr="00AD2BA7">
        <w:rPr>
          <w:rFonts w:asciiTheme="minorEastAsia" w:eastAsiaTheme="minorEastAsia" w:hAnsiTheme="minorEastAsia"/>
        </w:rPr>
        <w:t>39</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办公地址：辽宁省大连市沙河口区会展路</w:t>
      </w:r>
      <w:r w:rsidRPr="00AD2BA7">
        <w:rPr>
          <w:rFonts w:asciiTheme="minorEastAsia" w:eastAsiaTheme="minorEastAsia" w:hAnsiTheme="minorEastAsia"/>
        </w:rPr>
        <w:t>129</w:t>
      </w:r>
      <w:r w:rsidRPr="00AD2BA7">
        <w:rPr>
          <w:rFonts w:asciiTheme="minorEastAsia" w:eastAsiaTheme="minorEastAsia" w:hAnsiTheme="minorEastAsia" w:hint="eastAsia"/>
        </w:rPr>
        <w:t>号大连国际金融中心</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w:t>
      </w:r>
      <w:r w:rsidRPr="00AD2BA7">
        <w:rPr>
          <w:rFonts w:asciiTheme="minorEastAsia" w:eastAsiaTheme="minorEastAsia" w:hAnsiTheme="minorEastAsia" w:hint="eastAsia"/>
        </w:rPr>
        <w:t>大连期货大厦</w:t>
      </w:r>
      <w:r w:rsidRPr="00AD2BA7">
        <w:rPr>
          <w:rFonts w:asciiTheme="minorEastAsia" w:eastAsiaTheme="minorEastAsia" w:hAnsiTheme="minorEastAsia"/>
        </w:rPr>
        <w:t>38</w:t>
      </w:r>
      <w:r w:rsidRPr="00AD2BA7">
        <w:rPr>
          <w:rFonts w:asciiTheme="minorEastAsia" w:eastAsiaTheme="minorEastAsia" w:hAnsiTheme="minorEastAsia" w:hint="eastAsia"/>
        </w:rPr>
        <w:t>、</w:t>
      </w:r>
      <w:r w:rsidRPr="00AD2BA7">
        <w:rPr>
          <w:rFonts w:asciiTheme="minorEastAsia" w:eastAsiaTheme="minorEastAsia" w:hAnsiTheme="minorEastAsia"/>
        </w:rPr>
        <w:t>39</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法定代表人：赵玺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联系人：谢立军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0411-39991807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4008-169-169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0411-39673214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网址：</w:t>
      </w:r>
      <w:r w:rsidRPr="00AD2BA7">
        <w:rPr>
          <w:rFonts w:asciiTheme="minorEastAsia" w:eastAsiaTheme="minorEastAsia" w:hAnsiTheme="minorEastAsia"/>
        </w:rPr>
        <w:t>www.daton.com.cn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(78) </w:t>
      </w:r>
      <w:r w:rsidRPr="00AD2BA7">
        <w:rPr>
          <w:rFonts w:asciiTheme="minorEastAsia" w:eastAsiaTheme="minorEastAsia" w:hAnsiTheme="minorEastAsia" w:hint="eastAsia"/>
        </w:rPr>
        <w:t>大同证券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注册地址：山西省大同市城区迎宾街</w:t>
      </w:r>
      <w:r w:rsidRPr="00AD2BA7">
        <w:rPr>
          <w:rFonts w:asciiTheme="minorEastAsia" w:eastAsiaTheme="minorEastAsia" w:hAnsiTheme="minorEastAsia"/>
        </w:rPr>
        <w:t>15</w:t>
      </w:r>
      <w:r w:rsidRPr="00AD2BA7">
        <w:rPr>
          <w:rFonts w:asciiTheme="minorEastAsia" w:eastAsiaTheme="minorEastAsia" w:hAnsiTheme="minorEastAsia" w:hint="eastAsia"/>
        </w:rPr>
        <w:t>号桐城中央</w:t>
      </w:r>
      <w:r w:rsidRPr="00AD2BA7">
        <w:rPr>
          <w:rFonts w:asciiTheme="minorEastAsia" w:eastAsiaTheme="minorEastAsia" w:hAnsiTheme="minorEastAsia"/>
        </w:rPr>
        <w:t>21</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办公地址：山西省太原市小店区长治路</w:t>
      </w:r>
      <w:r w:rsidRPr="00AD2BA7">
        <w:rPr>
          <w:rFonts w:asciiTheme="minorEastAsia" w:eastAsiaTheme="minorEastAsia" w:hAnsiTheme="minorEastAsia"/>
        </w:rPr>
        <w:t>111</w:t>
      </w:r>
      <w:r w:rsidRPr="00AD2BA7">
        <w:rPr>
          <w:rFonts w:asciiTheme="minorEastAsia" w:eastAsiaTheme="minorEastAsia" w:hAnsiTheme="minorEastAsia" w:hint="eastAsia"/>
        </w:rPr>
        <w:t>号山西世贸中心</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F12</w:t>
      </w:r>
      <w:r w:rsidRPr="00AD2BA7">
        <w:rPr>
          <w:rFonts w:asciiTheme="minorEastAsia" w:eastAsiaTheme="minorEastAsia" w:hAnsiTheme="minorEastAsia" w:hint="eastAsia"/>
        </w:rPr>
        <w:t>、</w:t>
      </w:r>
      <w:r w:rsidRPr="00AD2BA7">
        <w:rPr>
          <w:rFonts w:asciiTheme="minorEastAsia" w:eastAsiaTheme="minorEastAsia" w:hAnsiTheme="minorEastAsia"/>
        </w:rPr>
        <w:t>F13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法定代表人：董祥</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联系人：薛津</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0351-4130322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4007121212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0351-7219891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www.dtsbc.com.cn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(79) </w:t>
      </w:r>
      <w:r w:rsidRPr="00AD2BA7">
        <w:rPr>
          <w:rFonts w:asciiTheme="minorEastAsia" w:eastAsiaTheme="minorEastAsia" w:hAnsiTheme="minorEastAsia" w:hint="eastAsia"/>
        </w:rPr>
        <w:t>第一创业证券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注册地址：深圳市福田区福华一路</w:t>
      </w:r>
      <w:r w:rsidRPr="00AD2BA7">
        <w:rPr>
          <w:rFonts w:asciiTheme="minorEastAsia" w:eastAsiaTheme="minorEastAsia" w:hAnsiTheme="minorEastAsia"/>
        </w:rPr>
        <w:t>115</w:t>
      </w:r>
      <w:r w:rsidRPr="00AD2BA7">
        <w:rPr>
          <w:rFonts w:asciiTheme="minorEastAsia" w:eastAsiaTheme="minorEastAsia" w:hAnsiTheme="minorEastAsia" w:hint="eastAsia"/>
        </w:rPr>
        <w:t>号投行大厦</w:t>
      </w:r>
      <w:r w:rsidRPr="00AD2BA7">
        <w:rPr>
          <w:rFonts w:asciiTheme="minorEastAsia" w:eastAsiaTheme="minorEastAsia" w:hAnsiTheme="minorEastAsia"/>
        </w:rPr>
        <w:t>20</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办公地址：深圳市福田区福华一路</w:t>
      </w:r>
      <w:r w:rsidRPr="00AD2BA7">
        <w:rPr>
          <w:rFonts w:asciiTheme="minorEastAsia" w:eastAsiaTheme="minorEastAsia" w:hAnsiTheme="minorEastAsia"/>
        </w:rPr>
        <w:t>115</w:t>
      </w:r>
      <w:r w:rsidRPr="00AD2BA7">
        <w:rPr>
          <w:rFonts w:asciiTheme="minorEastAsia" w:eastAsiaTheme="minorEastAsia" w:hAnsiTheme="minorEastAsia" w:hint="eastAsia"/>
        </w:rPr>
        <w:t>号投行大厦</w:t>
      </w:r>
      <w:r w:rsidRPr="00AD2BA7">
        <w:rPr>
          <w:rFonts w:asciiTheme="minorEastAsia" w:eastAsiaTheme="minorEastAsia" w:hAnsiTheme="minorEastAsia"/>
        </w:rPr>
        <w:t>20</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法定代表人：刘学民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联系人：单晶</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0755-23838750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95358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www.firstcapital.com.cn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(80) </w:t>
      </w:r>
      <w:r w:rsidRPr="00AD2BA7">
        <w:rPr>
          <w:rFonts w:asciiTheme="minorEastAsia" w:eastAsiaTheme="minorEastAsia" w:hAnsiTheme="minorEastAsia" w:hint="eastAsia"/>
        </w:rPr>
        <w:t>东北证券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注册地址：长春市生态大街</w:t>
      </w:r>
      <w:r w:rsidRPr="00AD2BA7">
        <w:rPr>
          <w:rFonts w:asciiTheme="minorEastAsia" w:eastAsiaTheme="minorEastAsia" w:hAnsiTheme="minorEastAsia"/>
        </w:rPr>
        <w:t>6666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办公地址：长春市生态大街</w:t>
      </w:r>
      <w:r w:rsidRPr="00AD2BA7">
        <w:rPr>
          <w:rFonts w:asciiTheme="minorEastAsia" w:eastAsiaTheme="minorEastAsia" w:hAnsiTheme="minorEastAsia"/>
        </w:rPr>
        <w:t>6666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法定代表人：李福春</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联系人：安岩岩</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0431-85096517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95360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0431-85096795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www.nesc.cn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(81) </w:t>
      </w:r>
      <w:r w:rsidRPr="00AD2BA7">
        <w:rPr>
          <w:rFonts w:asciiTheme="minorEastAsia" w:eastAsiaTheme="minorEastAsia" w:hAnsiTheme="minorEastAsia" w:hint="eastAsia"/>
        </w:rPr>
        <w:t>东莞证券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注册地址：东莞市莞城区可园南路一号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办公地址：东莞市莞城区可园南路</w:t>
      </w:r>
      <w:r w:rsidRPr="00AD2BA7">
        <w:rPr>
          <w:rFonts w:asciiTheme="minorEastAsia" w:eastAsiaTheme="minorEastAsia" w:hAnsiTheme="minorEastAsia"/>
        </w:rPr>
        <w:t>1</w:t>
      </w:r>
      <w:r w:rsidRPr="00AD2BA7">
        <w:rPr>
          <w:rFonts w:asciiTheme="minorEastAsia" w:eastAsiaTheme="minorEastAsia" w:hAnsiTheme="minorEastAsia" w:hint="eastAsia"/>
        </w:rPr>
        <w:t>号金源中心</w:t>
      </w:r>
      <w:r w:rsidRPr="00AD2BA7">
        <w:rPr>
          <w:rFonts w:asciiTheme="minorEastAsia" w:eastAsiaTheme="minorEastAsia" w:hAnsiTheme="minorEastAsia"/>
        </w:rPr>
        <w:t>30</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法定代表人：陈照星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联系人：李荣</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0769-22115712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95328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传真：</w:t>
      </w:r>
      <w:r w:rsidRPr="00AD2BA7">
        <w:rPr>
          <w:rFonts w:asciiTheme="minorEastAsia" w:eastAsiaTheme="minorEastAsia" w:hAnsiTheme="minorEastAsia"/>
        </w:rPr>
        <w:t>0769-22115712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www.dgzq.com.cn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(82) </w:t>
      </w:r>
      <w:r w:rsidRPr="00AD2BA7">
        <w:rPr>
          <w:rFonts w:asciiTheme="minorEastAsia" w:eastAsiaTheme="minorEastAsia" w:hAnsiTheme="minorEastAsia" w:hint="eastAsia"/>
        </w:rPr>
        <w:t>东海证券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注册地址：江苏省常州市延陵西路</w:t>
      </w:r>
      <w:r w:rsidRPr="00AD2BA7">
        <w:rPr>
          <w:rFonts w:asciiTheme="minorEastAsia" w:eastAsiaTheme="minorEastAsia" w:hAnsiTheme="minorEastAsia"/>
        </w:rPr>
        <w:t>23</w:t>
      </w:r>
      <w:r w:rsidRPr="00AD2BA7">
        <w:rPr>
          <w:rFonts w:asciiTheme="minorEastAsia" w:eastAsiaTheme="minorEastAsia" w:hAnsiTheme="minorEastAsia" w:hint="eastAsia"/>
        </w:rPr>
        <w:t>号投资广场</w:t>
      </w:r>
      <w:r w:rsidRPr="00AD2BA7">
        <w:rPr>
          <w:rFonts w:asciiTheme="minorEastAsia" w:eastAsiaTheme="minorEastAsia" w:hAnsiTheme="minorEastAsia"/>
        </w:rPr>
        <w:t>18</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办公地址：上海市浦东新区东方路</w:t>
      </w:r>
      <w:r w:rsidRPr="00AD2BA7">
        <w:rPr>
          <w:rFonts w:asciiTheme="minorEastAsia" w:eastAsiaTheme="minorEastAsia" w:hAnsiTheme="minorEastAsia"/>
        </w:rPr>
        <w:t>1928</w:t>
      </w:r>
      <w:r w:rsidRPr="00AD2BA7">
        <w:rPr>
          <w:rFonts w:asciiTheme="minorEastAsia" w:eastAsiaTheme="minorEastAsia" w:hAnsiTheme="minorEastAsia" w:hint="eastAsia"/>
        </w:rPr>
        <w:t>号东海证券大厦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法定代表人：钱俊文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联系人：王一彦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021-20333333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95531</w:t>
      </w:r>
      <w:r w:rsidRPr="00AD2BA7">
        <w:rPr>
          <w:rFonts w:asciiTheme="minorEastAsia" w:eastAsiaTheme="minorEastAsia" w:hAnsiTheme="minorEastAsia" w:hint="eastAsia"/>
        </w:rPr>
        <w:t>、</w:t>
      </w:r>
      <w:r w:rsidRPr="00AD2BA7">
        <w:rPr>
          <w:rFonts w:asciiTheme="minorEastAsia" w:eastAsiaTheme="minorEastAsia" w:hAnsiTheme="minorEastAsia"/>
        </w:rPr>
        <w:t>400-8888-588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021-50498825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www.longone.com.cn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(83) </w:t>
      </w:r>
      <w:r w:rsidRPr="00AD2BA7">
        <w:rPr>
          <w:rFonts w:asciiTheme="minorEastAsia" w:eastAsiaTheme="minorEastAsia" w:hAnsiTheme="minorEastAsia" w:hint="eastAsia"/>
        </w:rPr>
        <w:t>东吴证券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注册地址：苏州工业园区星阳街</w:t>
      </w:r>
      <w:r w:rsidRPr="00AD2BA7">
        <w:rPr>
          <w:rFonts w:asciiTheme="minorEastAsia" w:eastAsiaTheme="minorEastAsia" w:hAnsiTheme="minorEastAsia"/>
        </w:rPr>
        <w:t>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办公地址：苏州工业园区星阳街</w:t>
      </w:r>
      <w:r w:rsidRPr="00AD2BA7">
        <w:rPr>
          <w:rFonts w:asciiTheme="minorEastAsia" w:eastAsiaTheme="minorEastAsia" w:hAnsiTheme="minorEastAsia"/>
        </w:rPr>
        <w:t>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法定代表人：范力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联系人：陆晓</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0512-62938521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95330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0512-65588021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www.dwzq.com.cn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(84) </w:t>
      </w:r>
      <w:r w:rsidRPr="00AD2BA7">
        <w:rPr>
          <w:rFonts w:asciiTheme="minorEastAsia" w:eastAsiaTheme="minorEastAsia" w:hAnsiTheme="minorEastAsia" w:hint="eastAsia"/>
        </w:rPr>
        <w:t>东兴证券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注册地址：北京市西城区金融大街</w:t>
      </w:r>
      <w:r w:rsidRPr="00AD2BA7">
        <w:rPr>
          <w:rFonts w:asciiTheme="minorEastAsia" w:eastAsiaTheme="minorEastAsia" w:hAnsiTheme="minorEastAsia"/>
        </w:rPr>
        <w:t>5</w:t>
      </w:r>
      <w:r w:rsidRPr="00AD2BA7">
        <w:rPr>
          <w:rFonts w:asciiTheme="minorEastAsia" w:eastAsiaTheme="minorEastAsia" w:hAnsiTheme="minorEastAsia" w:hint="eastAsia"/>
        </w:rPr>
        <w:t>号（新盛大厦）</w:t>
      </w:r>
      <w:r w:rsidRPr="00AD2BA7">
        <w:rPr>
          <w:rFonts w:asciiTheme="minorEastAsia" w:eastAsiaTheme="minorEastAsia" w:hAnsiTheme="minorEastAsia"/>
        </w:rPr>
        <w:t>12</w:t>
      </w:r>
      <w:r w:rsidRPr="00AD2BA7">
        <w:rPr>
          <w:rFonts w:asciiTheme="minorEastAsia" w:eastAsiaTheme="minorEastAsia" w:hAnsiTheme="minorEastAsia" w:hint="eastAsia"/>
        </w:rPr>
        <w:t>、</w:t>
      </w:r>
      <w:r w:rsidRPr="00AD2BA7">
        <w:rPr>
          <w:rFonts w:asciiTheme="minorEastAsia" w:eastAsiaTheme="minorEastAsia" w:hAnsiTheme="minorEastAsia"/>
        </w:rPr>
        <w:t>15</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办公地址：北京市西城区金融大街</w:t>
      </w:r>
      <w:r w:rsidRPr="00AD2BA7">
        <w:rPr>
          <w:rFonts w:asciiTheme="minorEastAsia" w:eastAsiaTheme="minorEastAsia" w:hAnsiTheme="minorEastAsia"/>
        </w:rPr>
        <w:t>5</w:t>
      </w:r>
      <w:r w:rsidRPr="00AD2BA7">
        <w:rPr>
          <w:rFonts w:asciiTheme="minorEastAsia" w:eastAsiaTheme="minorEastAsia" w:hAnsiTheme="minorEastAsia" w:hint="eastAsia"/>
        </w:rPr>
        <w:t>号新盛大厦</w:t>
      </w:r>
      <w:r w:rsidRPr="00AD2BA7">
        <w:rPr>
          <w:rFonts w:asciiTheme="minorEastAsia" w:eastAsiaTheme="minorEastAsia" w:hAnsiTheme="minorEastAsia"/>
        </w:rPr>
        <w:t>B</w:t>
      </w:r>
      <w:r w:rsidRPr="00AD2BA7">
        <w:rPr>
          <w:rFonts w:asciiTheme="minorEastAsia" w:eastAsiaTheme="minorEastAsia" w:hAnsiTheme="minorEastAsia" w:hint="eastAsia"/>
        </w:rPr>
        <w:t>座</w:t>
      </w:r>
      <w:r w:rsidRPr="00AD2BA7">
        <w:rPr>
          <w:rFonts w:asciiTheme="minorEastAsia" w:eastAsiaTheme="minorEastAsia" w:hAnsiTheme="minorEastAsia"/>
        </w:rPr>
        <w:t>10</w:t>
      </w:r>
      <w:r w:rsidRPr="00AD2BA7">
        <w:rPr>
          <w:rFonts w:asciiTheme="minorEastAsia" w:eastAsiaTheme="minorEastAsia" w:hAnsiTheme="minorEastAsia" w:hint="eastAsia"/>
        </w:rPr>
        <w:t>层、</w:t>
      </w:r>
      <w:r w:rsidRPr="00AD2BA7">
        <w:rPr>
          <w:rFonts w:asciiTheme="minorEastAsia" w:eastAsiaTheme="minorEastAsia" w:hAnsiTheme="minorEastAsia"/>
        </w:rPr>
        <w:t>12</w:t>
      </w:r>
      <w:r w:rsidRPr="00AD2BA7">
        <w:rPr>
          <w:rFonts w:asciiTheme="minorEastAsia" w:eastAsiaTheme="minorEastAsia" w:hAnsiTheme="minorEastAsia" w:hint="eastAsia"/>
        </w:rPr>
        <w:t>层、</w:t>
      </w:r>
      <w:r w:rsidRPr="00AD2BA7">
        <w:rPr>
          <w:rFonts w:asciiTheme="minorEastAsia" w:eastAsiaTheme="minorEastAsia" w:hAnsiTheme="minorEastAsia"/>
        </w:rPr>
        <w:t>15</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法定代表人：魏庆华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联系人：夏锐</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010-66559079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95309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010-66555133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www.dxzq.net</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(85) </w:t>
      </w:r>
      <w:r w:rsidRPr="00AD2BA7">
        <w:rPr>
          <w:rFonts w:asciiTheme="minorEastAsia" w:eastAsiaTheme="minorEastAsia" w:hAnsiTheme="minorEastAsia" w:hint="eastAsia"/>
        </w:rPr>
        <w:t>方正证券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注册地址：湖南省长沙市天心区湘江中路二段</w:t>
      </w:r>
      <w:r w:rsidRPr="00AD2BA7">
        <w:rPr>
          <w:rFonts w:asciiTheme="minorEastAsia" w:eastAsiaTheme="minorEastAsia" w:hAnsiTheme="minorEastAsia"/>
        </w:rPr>
        <w:t>36</w:t>
      </w:r>
      <w:r w:rsidRPr="00AD2BA7">
        <w:rPr>
          <w:rFonts w:asciiTheme="minorEastAsia" w:eastAsiaTheme="minorEastAsia" w:hAnsiTheme="minorEastAsia" w:hint="eastAsia"/>
        </w:rPr>
        <w:t>号华远华中心</w:t>
      </w:r>
      <w:r w:rsidRPr="00AD2BA7">
        <w:rPr>
          <w:rFonts w:asciiTheme="minorEastAsia" w:eastAsiaTheme="minorEastAsia" w:hAnsiTheme="minorEastAsia"/>
        </w:rPr>
        <w:t>4</w:t>
      </w:r>
      <w:r w:rsidRPr="00AD2BA7">
        <w:rPr>
          <w:rFonts w:asciiTheme="minorEastAsia" w:eastAsiaTheme="minorEastAsia" w:hAnsiTheme="minorEastAsia" w:hint="eastAsia"/>
        </w:rPr>
        <w:t>、</w:t>
      </w:r>
      <w:r w:rsidRPr="00AD2BA7">
        <w:rPr>
          <w:rFonts w:asciiTheme="minorEastAsia" w:eastAsiaTheme="minorEastAsia" w:hAnsiTheme="minorEastAsia"/>
        </w:rPr>
        <w:t>5</w:t>
      </w:r>
      <w:r w:rsidRPr="00AD2BA7">
        <w:rPr>
          <w:rFonts w:asciiTheme="minorEastAsia" w:eastAsiaTheme="minorEastAsia" w:hAnsiTheme="minorEastAsia" w:hint="eastAsia"/>
        </w:rPr>
        <w:t>号楼</w:t>
      </w:r>
      <w:r w:rsidRPr="00AD2BA7">
        <w:rPr>
          <w:rFonts w:asciiTheme="minorEastAsia" w:eastAsiaTheme="minorEastAsia" w:hAnsiTheme="minorEastAsia"/>
        </w:rPr>
        <w:t>3701-3717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办公地址：北京市朝阳区北四环中路</w:t>
      </w:r>
      <w:r w:rsidRPr="00AD2BA7">
        <w:rPr>
          <w:rFonts w:asciiTheme="minorEastAsia" w:eastAsiaTheme="minorEastAsia" w:hAnsiTheme="minorEastAsia"/>
        </w:rPr>
        <w:t>27</w:t>
      </w:r>
      <w:r w:rsidRPr="00AD2BA7">
        <w:rPr>
          <w:rFonts w:asciiTheme="minorEastAsia" w:eastAsiaTheme="minorEastAsia" w:hAnsiTheme="minorEastAsia" w:hint="eastAsia"/>
        </w:rPr>
        <w:t>号盘古大观</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40F</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法定代表人：施华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联系人：周静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010-59355412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95571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010-56437030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www.foundersc.com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(86) </w:t>
      </w:r>
      <w:r w:rsidRPr="00AD2BA7">
        <w:rPr>
          <w:rFonts w:asciiTheme="minorEastAsia" w:eastAsiaTheme="minorEastAsia" w:hAnsiTheme="minorEastAsia" w:hint="eastAsia"/>
        </w:rPr>
        <w:t>光大证券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注册地址：上海市静安区新闸路</w:t>
      </w:r>
      <w:r w:rsidRPr="00AD2BA7">
        <w:rPr>
          <w:rFonts w:asciiTheme="minorEastAsia" w:eastAsiaTheme="minorEastAsia" w:hAnsiTheme="minorEastAsia"/>
        </w:rPr>
        <w:t>1508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办公地址：上海市静安区新闸路</w:t>
      </w:r>
      <w:r w:rsidRPr="00AD2BA7">
        <w:rPr>
          <w:rFonts w:asciiTheme="minorEastAsia" w:eastAsiaTheme="minorEastAsia" w:hAnsiTheme="minorEastAsia"/>
        </w:rPr>
        <w:t>1508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法定代表人：刘秋明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联系人：郁疆</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021-22169999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95525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www.ebscn.com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(87) </w:t>
      </w:r>
      <w:r w:rsidRPr="00AD2BA7">
        <w:rPr>
          <w:rFonts w:asciiTheme="minorEastAsia" w:eastAsiaTheme="minorEastAsia" w:hAnsiTheme="minorEastAsia" w:hint="eastAsia"/>
        </w:rPr>
        <w:t>广发证券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注册地址：广东省广州市黄埔区中新广州知识城腾飞一街</w:t>
      </w:r>
      <w:r w:rsidRPr="00AD2BA7">
        <w:rPr>
          <w:rFonts w:asciiTheme="minorEastAsia" w:eastAsiaTheme="minorEastAsia" w:hAnsiTheme="minorEastAsia"/>
        </w:rPr>
        <w:t>2</w:t>
      </w:r>
      <w:r w:rsidRPr="00AD2BA7">
        <w:rPr>
          <w:rFonts w:asciiTheme="minorEastAsia" w:eastAsiaTheme="minorEastAsia" w:hAnsiTheme="minorEastAsia" w:hint="eastAsia"/>
        </w:rPr>
        <w:t>号</w:t>
      </w:r>
      <w:r w:rsidRPr="00AD2BA7">
        <w:rPr>
          <w:rFonts w:asciiTheme="minorEastAsia" w:eastAsiaTheme="minorEastAsia" w:hAnsiTheme="minorEastAsia"/>
        </w:rPr>
        <w:t>618</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办公地址：广州市天河区马场路</w:t>
      </w:r>
      <w:r w:rsidRPr="00AD2BA7">
        <w:rPr>
          <w:rFonts w:asciiTheme="minorEastAsia" w:eastAsiaTheme="minorEastAsia" w:hAnsiTheme="minorEastAsia"/>
        </w:rPr>
        <w:t>26</w:t>
      </w:r>
      <w:r w:rsidRPr="00AD2BA7">
        <w:rPr>
          <w:rFonts w:asciiTheme="minorEastAsia" w:eastAsiaTheme="minorEastAsia" w:hAnsiTheme="minorEastAsia" w:hint="eastAsia"/>
        </w:rPr>
        <w:t>号广发证券大厦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法定代表人：孙树明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联系人：黄岚</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95575</w:t>
      </w:r>
      <w:r w:rsidRPr="00AD2BA7">
        <w:rPr>
          <w:rFonts w:asciiTheme="minorEastAsia" w:eastAsiaTheme="minorEastAsia" w:hAnsiTheme="minorEastAsia" w:hint="eastAsia"/>
        </w:rPr>
        <w:t>或</w:t>
      </w:r>
      <w:r w:rsidRPr="00AD2BA7">
        <w:rPr>
          <w:rFonts w:asciiTheme="minorEastAsia" w:eastAsiaTheme="minorEastAsia" w:hAnsiTheme="minorEastAsia"/>
        </w:rPr>
        <w:t>02095575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www.gf.com.cn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(88) </w:t>
      </w:r>
      <w:r w:rsidRPr="00AD2BA7">
        <w:rPr>
          <w:rFonts w:asciiTheme="minorEastAsia" w:eastAsiaTheme="minorEastAsia" w:hAnsiTheme="minorEastAsia" w:hint="eastAsia"/>
        </w:rPr>
        <w:t>国都证券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注册地址：北京市东城区东直门南大街</w:t>
      </w:r>
      <w:r w:rsidRPr="00AD2BA7">
        <w:rPr>
          <w:rFonts w:asciiTheme="minorEastAsia" w:eastAsiaTheme="minorEastAsia" w:hAnsiTheme="minorEastAsia"/>
        </w:rPr>
        <w:t>3</w:t>
      </w:r>
      <w:r w:rsidRPr="00AD2BA7">
        <w:rPr>
          <w:rFonts w:asciiTheme="minorEastAsia" w:eastAsiaTheme="minorEastAsia" w:hAnsiTheme="minorEastAsia" w:hint="eastAsia"/>
        </w:rPr>
        <w:t>号国华投资大厦</w:t>
      </w:r>
      <w:r w:rsidRPr="00AD2BA7">
        <w:rPr>
          <w:rFonts w:asciiTheme="minorEastAsia" w:eastAsiaTheme="minorEastAsia" w:hAnsiTheme="minorEastAsia"/>
        </w:rPr>
        <w:t>9</w:t>
      </w:r>
      <w:r w:rsidRPr="00AD2BA7">
        <w:rPr>
          <w:rFonts w:asciiTheme="minorEastAsia" w:eastAsiaTheme="minorEastAsia" w:hAnsiTheme="minorEastAsia" w:hint="eastAsia"/>
        </w:rPr>
        <w:t>层</w:t>
      </w:r>
      <w:r w:rsidRPr="00AD2BA7">
        <w:rPr>
          <w:rFonts w:asciiTheme="minorEastAsia" w:eastAsiaTheme="minorEastAsia" w:hAnsiTheme="minorEastAsia"/>
        </w:rPr>
        <w:t>10</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办公地址：北京市东城区东直门南大街</w:t>
      </w:r>
      <w:r w:rsidRPr="00AD2BA7">
        <w:rPr>
          <w:rFonts w:asciiTheme="minorEastAsia" w:eastAsiaTheme="minorEastAsia" w:hAnsiTheme="minorEastAsia"/>
        </w:rPr>
        <w:t>3</w:t>
      </w:r>
      <w:r w:rsidRPr="00AD2BA7">
        <w:rPr>
          <w:rFonts w:asciiTheme="minorEastAsia" w:eastAsiaTheme="minorEastAsia" w:hAnsiTheme="minorEastAsia" w:hint="eastAsia"/>
        </w:rPr>
        <w:t>号国华投资大厦</w:t>
      </w:r>
      <w:r w:rsidRPr="00AD2BA7">
        <w:rPr>
          <w:rFonts w:asciiTheme="minorEastAsia" w:eastAsiaTheme="minorEastAsia" w:hAnsiTheme="minorEastAsia"/>
        </w:rPr>
        <w:t>9</w:t>
      </w:r>
      <w:r w:rsidRPr="00AD2BA7">
        <w:rPr>
          <w:rFonts w:asciiTheme="minorEastAsia" w:eastAsiaTheme="minorEastAsia" w:hAnsiTheme="minorEastAsia" w:hint="eastAsia"/>
        </w:rPr>
        <w:t>层</w:t>
      </w:r>
      <w:r w:rsidRPr="00AD2BA7">
        <w:rPr>
          <w:rFonts w:asciiTheme="minorEastAsia" w:eastAsiaTheme="minorEastAsia" w:hAnsiTheme="minorEastAsia"/>
        </w:rPr>
        <w:t>10</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法定代表人：翁振杰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联系人：黄静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010-84183333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400-818-8118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010-84183311-3122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www.guodu.com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(89) </w:t>
      </w:r>
      <w:r w:rsidRPr="00AD2BA7">
        <w:rPr>
          <w:rFonts w:asciiTheme="minorEastAsia" w:eastAsiaTheme="minorEastAsia" w:hAnsiTheme="minorEastAsia" w:hint="eastAsia"/>
        </w:rPr>
        <w:t>国海证券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注册地址：广西桂林市辅星路</w:t>
      </w:r>
      <w:r w:rsidRPr="00AD2BA7">
        <w:rPr>
          <w:rFonts w:asciiTheme="minorEastAsia" w:eastAsiaTheme="minorEastAsia" w:hAnsiTheme="minorEastAsia"/>
        </w:rPr>
        <w:t>13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办公地址：深圳市福田区竹子林四路光大银行大厦</w:t>
      </w:r>
      <w:r w:rsidRPr="00AD2BA7">
        <w:rPr>
          <w:rFonts w:asciiTheme="minorEastAsia" w:eastAsiaTheme="minorEastAsia" w:hAnsiTheme="minorEastAsia"/>
        </w:rPr>
        <w:t>3</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法定代表人：何春梅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联系人：田密</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0755-83716916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客户服务电话：</w:t>
      </w:r>
      <w:r w:rsidRPr="00AD2BA7">
        <w:rPr>
          <w:rFonts w:asciiTheme="minorEastAsia" w:eastAsiaTheme="minorEastAsia" w:hAnsiTheme="minorEastAsia"/>
        </w:rPr>
        <w:t>95563</w:t>
      </w:r>
      <w:r w:rsidRPr="00AD2BA7">
        <w:rPr>
          <w:rFonts w:asciiTheme="minorEastAsia" w:eastAsiaTheme="minorEastAsia" w:hAnsiTheme="minorEastAsia" w:hint="eastAsia"/>
        </w:rPr>
        <w:t>或</w:t>
      </w:r>
      <w:r w:rsidRPr="00AD2BA7">
        <w:rPr>
          <w:rFonts w:asciiTheme="minorEastAsia" w:eastAsiaTheme="minorEastAsia" w:hAnsiTheme="minorEastAsia"/>
        </w:rPr>
        <w:t>0771-95563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www.ghzq.com.cn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(90) </w:t>
      </w:r>
      <w:r w:rsidRPr="00AD2BA7">
        <w:rPr>
          <w:rFonts w:asciiTheme="minorEastAsia" w:eastAsiaTheme="minorEastAsia" w:hAnsiTheme="minorEastAsia" w:hint="eastAsia"/>
        </w:rPr>
        <w:t>国金证券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注册地址：成都市青羊区东城根上街</w:t>
      </w:r>
      <w:r w:rsidRPr="00AD2BA7">
        <w:rPr>
          <w:rFonts w:asciiTheme="minorEastAsia" w:eastAsiaTheme="minorEastAsia" w:hAnsiTheme="minorEastAsia"/>
        </w:rPr>
        <w:t>95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办公地址：成都市青羊区东城根上街</w:t>
      </w:r>
      <w:r w:rsidRPr="00AD2BA7">
        <w:rPr>
          <w:rFonts w:asciiTheme="minorEastAsia" w:eastAsiaTheme="minorEastAsia" w:hAnsiTheme="minorEastAsia"/>
        </w:rPr>
        <w:t>95</w:t>
      </w:r>
      <w:r w:rsidRPr="00AD2BA7">
        <w:rPr>
          <w:rFonts w:asciiTheme="minorEastAsia" w:eastAsiaTheme="minorEastAsia" w:hAnsiTheme="minorEastAsia" w:hint="eastAsia"/>
        </w:rPr>
        <w:t>号成证大厦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法定代表人：冉云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联系人：杜晶、黎建平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028-86690057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95310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028-86690126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www.gjzq.com.cn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(91) </w:t>
      </w:r>
      <w:r w:rsidRPr="00AD2BA7">
        <w:rPr>
          <w:rFonts w:asciiTheme="minorEastAsia" w:eastAsiaTheme="minorEastAsia" w:hAnsiTheme="minorEastAsia" w:hint="eastAsia"/>
        </w:rPr>
        <w:t>国联证券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注册地址：江苏省无锡市太湖新城金融一街</w:t>
      </w:r>
      <w:r w:rsidRPr="00AD2BA7">
        <w:rPr>
          <w:rFonts w:asciiTheme="minorEastAsia" w:eastAsiaTheme="minorEastAsia" w:hAnsiTheme="minorEastAsia"/>
        </w:rPr>
        <w:t>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办公地址：江苏省无锡市太湖新城金融一街</w:t>
      </w:r>
      <w:r w:rsidRPr="00AD2BA7">
        <w:rPr>
          <w:rFonts w:asciiTheme="minorEastAsia" w:eastAsiaTheme="minorEastAsia" w:hAnsiTheme="minorEastAsia"/>
        </w:rPr>
        <w:t>8</w:t>
      </w:r>
      <w:r w:rsidRPr="00AD2BA7">
        <w:rPr>
          <w:rFonts w:asciiTheme="minorEastAsia" w:eastAsiaTheme="minorEastAsia" w:hAnsiTheme="minorEastAsia" w:hint="eastAsia"/>
        </w:rPr>
        <w:t>号国联金融大厦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法定代表人：姚志勇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联系人：祁昊</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0510-82831662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95570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0510-82830162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www.glsc.com.cn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(92) </w:t>
      </w:r>
      <w:r w:rsidRPr="00AD2BA7">
        <w:rPr>
          <w:rFonts w:asciiTheme="minorEastAsia" w:eastAsiaTheme="minorEastAsia" w:hAnsiTheme="minorEastAsia" w:hint="eastAsia"/>
        </w:rPr>
        <w:t>国融证券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注册地址：内蒙古自治区呼和浩特市武川县腾飞大道</w:t>
      </w:r>
      <w:r w:rsidRPr="00AD2BA7">
        <w:rPr>
          <w:rFonts w:asciiTheme="minorEastAsia" w:eastAsiaTheme="minorEastAsia" w:hAnsiTheme="minorEastAsia"/>
        </w:rPr>
        <w:t>1</w:t>
      </w:r>
      <w:r w:rsidRPr="00AD2BA7">
        <w:rPr>
          <w:rFonts w:asciiTheme="minorEastAsia" w:eastAsiaTheme="minorEastAsia" w:hAnsiTheme="minorEastAsia" w:hint="eastAsia"/>
        </w:rPr>
        <w:t>号</w:t>
      </w:r>
      <w:r w:rsidRPr="00AD2BA7">
        <w:rPr>
          <w:rFonts w:asciiTheme="minorEastAsia" w:eastAsiaTheme="minorEastAsia" w:hAnsiTheme="minorEastAsia"/>
        </w:rPr>
        <w:t>4</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办公地址：北京市西城区宣武门西大街甲</w:t>
      </w:r>
      <w:r w:rsidRPr="00AD2BA7">
        <w:rPr>
          <w:rFonts w:asciiTheme="minorEastAsia" w:eastAsiaTheme="minorEastAsia" w:hAnsiTheme="minorEastAsia"/>
        </w:rPr>
        <w:t>129</w:t>
      </w:r>
      <w:r w:rsidRPr="00AD2BA7">
        <w:rPr>
          <w:rFonts w:asciiTheme="minorEastAsia" w:eastAsiaTheme="minorEastAsia" w:hAnsiTheme="minorEastAsia" w:hint="eastAsia"/>
        </w:rPr>
        <w:t>号金隅大厦</w:t>
      </w:r>
      <w:r w:rsidRPr="00AD2BA7">
        <w:rPr>
          <w:rFonts w:asciiTheme="minorEastAsia" w:eastAsiaTheme="minorEastAsia" w:hAnsiTheme="minorEastAsia"/>
        </w:rPr>
        <w:t>16</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法定代表人：张智河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联系人：李思萱</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010-83991848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95385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010-66412537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www.grzq.com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(93) </w:t>
      </w:r>
      <w:r w:rsidRPr="00AD2BA7">
        <w:rPr>
          <w:rFonts w:asciiTheme="minorEastAsia" w:eastAsiaTheme="minorEastAsia" w:hAnsiTheme="minorEastAsia" w:hint="eastAsia"/>
        </w:rPr>
        <w:t>国盛证券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注册地址：江西省南昌市新建区子实路</w:t>
      </w:r>
      <w:r w:rsidRPr="00AD2BA7">
        <w:rPr>
          <w:rFonts w:asciiTheme="minorEastAsia" w:eastAsiaTheme="minorEastAsia" w:hAnsiTheme="minorEastAsia"/>
        </w:rPr>
        <w:t>1589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办公地址：江西省南昌市红谷滩新区凤凰中大道</w:t>
      </w:r>
      <w:r w:rsidRPr="00AD2BA7">
        <w:rPr>
          <w:rFonts w:asciiTheme="minorEastAsia" w:eastAsiaTheme="minorEastAsia" w:hAnsiTheme="minorEastAsia"/>
        </w:rPr>
        <w:t>1115</w:t>
      </w:r>
      <w:r w:rsidRPr="00AD2BA7">
        <w:rPr>
          <w:rFonts w:asciiTheme="minorEastAsia" w:eastAsiaTheme="minorEastAsia" w:hAnsiTheme="minorEastAsia" w:hint="eastAsia"/>
        </w:rPr>
        <w:t>号北京银行大厦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法定代表人：徐丽峰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联系人：占文驰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0791-88250812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956080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0791-86281305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www.gszq.com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(94) </w:t>
      </w:r>
      <w:r w:rsidRPr="00AD2BA7">
        <w:rPr>
          <w:rFonts w:asciiTheme="minorEastAsia" w:eastAsiaTheme="minorEastAsia" w:hAnsiTheme="minorEastAsia" w:hint="eastAsia"/>
        </w:rPr>
        <w:t>国泰君安证券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注册地址：中国（上海）自由贸易试验区商城路</w:t>
      </w:r>
      <w:r w:rsidRPr="00AD2BA7">
        <w:rPr>
          <w:rFonts w:asciiTheme="minorEastAsia" w:eastAsiaTheme="minorEastAsia" w:hAnsiTheme="minorEastAsia"/>
        </w:rPr>
        <w:t>618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办公地址：上海市静安区南京西路</w:t>
      </w:r>
      <w:r w:rsidRPr="00AD2BA7">
        <w:rPr>
          <w:rFonts w:asciiTheme="minorEastAsia" w:eastAsiaTheme="minorEastAsia" w:hAnsiTheme="minorEastAsia"/>
        </w:rPr>
        <w:t>768</w:t>
      </w:r>
      <w:r w:rsidRPr="00AD2BA7">
        <w:rPr>
          <w:rFonts w:asciiTheme="minorEastAsia" w:eastAsiaTheme="minorEastAsia" w:hAnsiTheme="minorEastAsia" w:hint="eastAsia"/>
        </w:rPr>
        <w:t>号国泰君安大厦</w:t>
      </w:r>
      <w:r w:rsidRPr="00AD2BA7">
        <w:rPr>
          <w:rFonts w:asciiTheme="minorEastAsia" w:eastAsiaTheme="minorEastAsia" w:hAnsiTheme="minorEastAsia"/>
        </w:rPr>
        <w:t xml:space="preserve">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法定代表人：贺青</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联系人：芮敏祺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95521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021-38670666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www.gtja.com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(95) </w:t>
      </w:r>
      <w:r w:rsidRPr="00AD2BA7">
        <w:rPr>
          <w:rFonts w:asciiTheme="minorEastAsia" w:eastAsiaTheme="minorEastAsia" w:hAnsiTheme="minorEastAsia" w:hint="eastAsia"/>
        </w:rPr>
        <w:t>国信证券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注册地址：深圳市罗湖区红岭中路</w:t>
      </w:r>
      <w:r w:rsidRPr="00AD2BA7">
        <w:rPr>
          <w:rFonts w:asciiTheme="minorEastAsia" w:eastAsiaTheme="minorEastAsia" w:hAnsiTheme="minorEastAsia"/>
        </w:rPr>
        <w:t>1012</w:t>
      </w:r>
      <w:r w:rsidRPr="00AD2BA7">
        <w:rPr>
          <w:rFonts w:asciiTheme="minorEastAsia" w:eastAsiaTheme="minorEastAsia" w:hAnsiTheme="minorEastAsia" w:hint="eastAsia"/>
        </w:rPr>
        <w:t>号国信证券大厦十六层至二十六层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办公地址：深圳市罗湖区红岭中路</w:t>
      </w:r>
      <w:r w:rsidRPr="00AD2BA7">
        <w:rPr>
          <w:rFonts w:asciiTheme="minorEastAsia" w:eastAsiaTheme="minorEastAsia" w:hAnsiTheme="minorEastAsia"/>
        </w:rPr>
        <w:t>1012</w:t>
      </w:r>
      <w:r w:rsidRPr="00AD2BA7">
        <w:rPr>
          <w:rFonts w:asciiTheme="minorEastAsia" w:eastAsiaTheme="minorEastAsia" w:hAnsiTheme="minorEastAsia" w:hint="eastAsia"/>
        </w:rPr>
        <w:t>号国信证券大厦十六层至二十六层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法定代表人：何如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联系人：李颖</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0755-82130833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95536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0755-82133952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www.guosen.com.cn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(96) </w:t>
      </w:r>
      <w:r w:rsidRPr="00AD2BA7">
        <w:rPr>
          <w:rFonts w:asciiTheme="minorEastAsia" w:eastAsiaTheme="minorEastAsia" w:hAnsiTheme="minorEastAsia" w:hint="eastAsia"/>
        </w:rPr>
        <w:t>海通证券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注册地址：上海市广东路</w:t>
      </w:r>
      <w:r w:rsidRPr="00AD2BA7">
        <w:rPr>
          <w:rFonts w:asciiTheme="minorEastAsia" w:eastAsiaTheme="minorEastAsia" w:hAnsiTheme="minorEastAsia"/>
        </w:rPr>
        <w:t>689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办公地址：上海市广东路</w:t>
      </w:r>
      <w:r w:rsidRPr="00AD2BA7">
        <w:rPr>
          <w:rFonts w:asciiTheme="minorEastAsia" w:eastAsiaTheme="minorEastAsia" w:hAnsiTheme="minorEastAsia"/>
        </w:rPr>
        <w:t>689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法定代表人：周杰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联系人：金芸、李笑鸣</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021-23219000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95553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021-23219100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www.htsec.com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(97) </w:t>
      </w:r>
      <w:r w:rsidRPr="00AD2BA7">
        <w:rPr>
          <w:rFonts w:asciiTheme="minorEastAsia" w:eastAsiaTheme="minorEastAsia" w:hAnsiTheme="minorEastAsia" w:hint="eastAsia"/>
        </w:rPr>
        <w:t>华安证券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注册地址：安徽省合肥市政务文化新区天鹅湖路</w:t>
      </w:r>
      <w:r w:rsidRPr="00AD2BA7">
        <w:rPr>
          <w:rFonts w:asciiTheme="minorEastAsia" w:eastAsiaTheme="minorEastAsia" w:hAnsiTheme="minorEastAsia"/>
        </w:rPr>
        <w:t>198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办公地址：安徽省合肥市政务文化新区天鹅湖路</w:t>
      </w:r>
      <w:r w:rsidRPr="00AD2BA7">
        <w:rPr>
          <w:rFonts w:asciiTheme="minorEastAsia" w:eastAsiaTheme="minorEastAsia" w:hAnsiTheme="minorEastAsia"/>
        </w:rPr>
        <w:t>198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法定代表人：章宏韬</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联系人：范超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0551-65161821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0551-65161825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www.hazq.com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(98) </w:t>
      </w:r>
      <w:r w:rsidRPr="00AD2BA7">
        <w:rPr>
          <w:rFonts w:asciiTheme="minorEastAsia" w:eastAsiaTheme="minorEastAsia" w:hAnsiTheme="minorEastAsia" w:hint="eastAsia"/>
        </w:rPr>
        <w:t>华宝证券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注册地址：中国（上海）自由贸易试验区世纪大道</w:t>
      </w:r>
      <w:r w:rsidRPr="00AD2BA7">
        <w:rPr>
          <w:rFonts w:asciiTheme="minorEastAsia" w:eastAsiaTheme="minorEastAsia" w:hAnsiTheme="minorEastAsia"/>
        </w:rPr>
        <w:t>100</w:t>
      </w:r>
      <w:r w:rsidRPr="00AD2BA7">
        <w:rPr>
          <w:rFonts w:asciiTheme="minorEastAsia" w:eastAsiaTheme="minorEastAsia" w:hAnsiTheme="minorEastAsia" w:hint="eastAsia"/>
        </w:rPr>
        <w:t>号</w:t>
      </w:r>
      <w:r w:rsidRPr="00AD2BA7">
        <w:rPr>
          <w:rFonts w:asciiTheme="minorEastAsia" w:eastAsiaTheme="minorEastAsia" w:hAnsiTheme="minorEastAsia"/>
        </w:rPr>
        <w:t>57</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办公地址：中国（上海）自由贸易试验区世纪大道</w:t>
      </w:r>
      <w:r w:rsidRPr="00AD2BA7">
        <w:rPr>
          <w:rFonts w:asciiTheme="minorEastAsia" w:eastAsiaTheme="minorEastAsia" w:hAnsiTheme="minorEastAsia"/>
        </w:rPr>
        <w:t>100</w:t>
      </w:r>
      <w:r w:rsidRPr="00AD2BA7">
        <w:rPr>
          <w:rFonts w:asciiTheme="minorEastAsia" w:eastAsiaTheme="minorEastAsia" w:hAnsiTheme="minorEastAsia" w:hint="eastAsia"/>
        </w:rPr>
        <w:t>号</w:t>
      </w:r>
      <w:r w:rsidRPr="00AD2BA7">
        <w:rPr>
          <w:rFonts w:asciiTheme="minorEastAsia" w:eastAsiaTheme="minorEastAsia" w:hAnsiTheme="minorEastAsia"/>
        </w:rPr>
        <w:t>57</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法定代表人：刘加海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联系人：刘闻川</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021-20657517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400-820-9898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021-20515593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www.cnhbstock.com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(99) </w:t>
      </w:r>
      <w:r w:rsidRPr="00AD2BA7">
        <w:rPr>
          <w:rFonts w:asciiTheme="minorEastAsia" w:eastAsiaTheme="minorEastAsia" w:hAnsiTheme="minorEastAsia" w:hint="eastAsia"/>
        </w:rPr>
        <w:t>华福证券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注册地址：福建省福州市鼓楼区鼓屏路</w:t>
      </w:r>
      <w:r w:rsidRPr="00AD2BA7">
        <w:rPr>
          <w:rFonts w:asciiTheme="minorEastAsia" w:eastAsiaTheme="minorEastAsia" w:hAnsiTheme="minorEastAsia"/>
        </w:rPr>
        <w:t>27</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楼</w:t>
      </w:r>
      <w:r w:rsidRPr="00AD2BA7">
        <w:rPr>
          <w:rFonts w:asciiTheme="minorEastAsia" w:eastAsiaTheme="minorEastAsia" w:hAnsiTheme="minorEastAsia"/>
        </w:rPr>
        <w:t>3</w:t>
      </w:r>
      <w:r w:rsidRPr="00AD2BA7">
        <w:rPr>
          <w:rFonts w:asciiTheme="minorEastAsia" w:eastAsiaTheme="minorEastAsia" w:hAnsiTheme="minorEastAsia" w:hint="eastAsia"/>
        </w:rPr>
        <w:t>层、</w:t>
      </w:r>
      <w:r w:rsidRPr="00AD2BA7">
        <w:rPr>
          <w:rFonts w:asciiTheme="minorEastAsia" w:eastAsiaTheme="minorEastAsia" w:hAnsiTheme="minorEastAsia"/>
        </w:rPr>
        <w:t>4</w:t>
      </w:r>
      <w:r w:rsidRPr="00AD2BA7">
        <w:rPr>
          <w:rFonts w:asciiTheme="minorEastAsia" w:eastAsiaTheme="minorEastAsia" w:hAnsiTheme="minorEastAsia" w:hint="eastAsia"/>
        </w:rPr>
        <w:t>层、</w:t>
      </w:r>
      <w:r w:rsidRPr="00AD2BA7">
        <w:rPr>
          <w:rFonts w:asciiTheme="minorEastAsia" w:eastAsiaTheme="minorEastAsia" w:hAnsiTheme="minorEastAsia"/>
        </w:rPr>
        <w:t>5</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办公地址：上海市浦东新区陆家嘴环路</w:t>
      </w:r>
      <w:r w:rsidRPr="00AD2BA7">
        <w:rPr>
          <w:rFonts w:asciiTheme="minorEastAsia" w:eastAsiaTheme="minorEastAsia" w:hAnsiTheme="minorEastAsia"/>
        </w:rPr>
        <w:t>1088</w:t>
      </w:r>
      <w:r w:rsidRPr="00AD2BA7">
        <w:rPr>
          <w:rFonts w:asciiTheme="minorEastAsia" w:eastAsiaTheme="minorEastAsia" w:hAnsiTheme="minorEastAsia" w:hint="eastAsia"/>
        </w:rPr>
        <w:t>号招商银行大厦</w:t>
      </w:r>
      <w:r w:rsidRPr="00AD2BA7">
        <w:rPr>
          <w:rFonts w:asciiTheme="minorEastAsia" w:eastAsiaTheme="minorEastAsia" w:hAnsiTheme="minorEastAsia"/>
        </w:rPr>
        <w:t>18-19</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法定代表人：黄金琳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联系人：王虹</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021-20655183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95547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021-20655196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www.hfzq.com.cn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(100) </w:t>
      </w:r>
      <w:r w:rsidRPr="00AD2BA7">
        <w:rPr>
          <w:rFonts w:asciiTheme="minorEastAsia" w:eastAsiaTheme="minorEastAsia" w:hAnsiTheme="minorEastAsia" w:hint="eastAsia"/>
        </w:rPr>
        <w:t>华龙证券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注册地址：兰州市城关区东岗西路</w:t>
      </w:r>
      <w:r w:rsidRPr="00AD2BA7">
        <w:rPr>
          <w:rFonts w:asciiTheme="minorEastAsia" w:eastAsiaTheme="minorEastAsia" w:hAnsiTheme="minorEastAsia"/>
        </w:rPr>
        <w:t>638</w:t>
      </w:r>
      <w:r w:rsidRPr="00AD2BA7">
        <w:rPr>
          <w:rFonts w:asciiTheme="minorEastAsia" w:eastAsiaTheme="minorEastAsia" w:hAnsiTheme="minorEastAsia" w:hint="eastAsia"/>
        </w:rPr>
        <w:t>号兰州财富中心</w:t>
      </w:r>
      <w:r w:rsidRPr="00AD2BA7">
        <w:rPr>
          <w:rFonts w:asciiTheme="minorEastAsia" w:eastAsiaTheme="minorEastAsia" w:hAnsiTheme="minorEastAsia"/>
        </w:rPr>
        <w:t>21</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办公地址：兰州市城关区东岗西路</w:t>
      </w:r>
      <w:r w:rsidRPr="00AD2BA7">
        <w:rPr>
          <w:rFonts w:asciiTheme="minorEastAsia" w:eastAsiaTheme="minorEastAsia" w:hAnsiTheme="minorEastAsia"/>
        </w:rPr>
        <w:t>638</w:t>
      </w:r>
      <w:r w:rsidRPr="00AD2BA7">
        <w:rPr>
          <w:rFonts w:asciiTheme="minorEastAsia" w:eastAsiaTheme="minorEastAsia" w:hAnsiTheme="minorEastAsia" w:hint="eastAsia"/>
        </w:rPr>
        <w:t>号兰州财富中心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法定代表人：陈牧原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联系人：范坤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0931-4890208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95368</w:t>
      </w:r>
      <w:r w:rsidRPr="00AD2BA7">
        <w:rPr>
          <w:rFonts w:asciiTheme="minorEastAsia" w:eastAsiaTheme="minorEastAsia" w:hAnsiTheme="minorEastAsia" w:hint="eastAsia"/>
        </w:rPr>
        <w:t>、</w:t>
      </w:r>
      <w:r w:rsidRPr="00AD2BA7">
        <w:rPr>
          <w:rFonts w:asciiTheme="minorEastAsia" w:eastAsiaTheme="minorEastAsia" w:hAnsiTheme="minorEastAsia"/>
        </w:rPr>
        <w:t>400-689-8888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0931-4890628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www.hlzq.com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(101) </w:t>
      </w:r>
      <w:r w:rsidRPr="00AD2BA7">
        <w:rPr>
          <w:rFonts w:asciiTheme="minorEastAsia" w:eastAsiaTheme="minorEastAsia" w:hAnsiTheme="minorEastAsia" w:hint="eastAsia"/>
        </w:rPr>
        <w:t>华融证券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注册地址：北京市西城区金融大街</w:t>
      </w:r>
      <w:r w:rsidRPr="00AD2BA7">
        <w:rPr>
          <w:rFonts w:asciiTheme="minorEastAsia" w:eastAsiaTheme="minorEastAsia" w:hAnsiTheme="minorEastAsia"/>
        </w:rPr>
        <w:t>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办公地址：北京市朝阳区朝阳门北大街</w:t>
      </w:r>
      <w:r w:rsidRPr="00AD2BA7">
        <w:rPr>
          <w:rFonts w:asciiTheme="minorEastAsia" w:eastAsiaTheme="minorEastAsia" w:hAnsiTheme="minorEastAsia"/>
        </w:rPr>
        <w:t>18</w:t>
      </w:r>
      <w:r w:rsidRPr="00AD2BA7">
        <w:rPr>
          <w:rFonts w:asciiTheme="minorEastAsia" w:eastAsiaTheme="minorEastAsia" w:hAnsiTheme="minorEastAsia" w:hint="eastAsia"/>
        </w:rPr>
        <w:t>号中国人保寿险大厦</w:t>
      </w:r>
      <w:r w:rsidRPr="00AD2BA7">
        <w:rPr>
          <w:rFonts w:asciiTheme="minorEastAsia" w:eastAsiaTheme="minorEastAsia" w:hAnsiTheme="minorEastAsia"/>
        </w:rPr>
        <w:t>12</w:t>
      </w:r>
      <w:r w:rsidRPr="00AD2BA7">
        <w:rPr>
          <w:rFonts w:asciiTheme="minorEastAsia" w:eastAsiaTheme="minorEastAsia" w:hAnsiTheme="minorEastAsia" w:hint="eastAsia"/>
        </w:rPr>
        <w:t>至</w:t>
      </w:r>
      <w:r w:rsidRPr="00AD2BA7">
        <w:rPr>
          <w:rFonts w:asciiTheme="minorEastAsia" w:eastAsiaTheme="minorEastAsia" w:hAnsiTheme="minorEastAsia"/>
        </w:rPr>
        <w:t>18</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法定代表人：张海文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联系人：孙燕波</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010-85556048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95390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010-85556088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www.hrsec.com.cn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(102) </w:t>
      </w:r>
      <w:r w:rsidRPr="00AD2BA7">
        <w:rPr>
          <w:rFonts w:asciiTheme="minorEastAsia" w:eastAsiaTheme="minorEastAsia" w:hAnsiTheme="minorEastAsia" w:hint="eastAsia"/>
        </w:rPr>
        <w:t>华泰证券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注册地址：南京市江东中路</w:t>
      </w:r>
      <w:r w:rsidRPr="00AD2BA7">
        <w:rPr>
          <w:rFonts w:asciiTheme="minorEastAsia" w:eastAsiaTheme="minorEastAsia" w:hAnsiTheme="minorEastAsia"/>
        </w:rPr>
        <w:t>228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办公地址：南京市建邺区江东中路</w:t>
      </w:r>
      <w:r w:rsidRPr="00AD2BA7">
        <w:rPr>
          <w:rFonts w:asciiTheme="minorEastAsia" w:eastAsiaTheme="minorEastAsia" w:hAnsiTheme="minorEastAsia"/>
        </w:rPr>
        <w:t>228</w:t>
      </w:r>
      <w:r w:rsidRPr="00AD2BA7">
        <w:rPr>
          <w:rFonts w:asciiTheme="minorEastAsia" w:eastAsiaTheme="minorEastAsia" w:hAnsiTheme="minorEastAsia" w:hint="eastAsia"/>
        </w:rPr>
        <w:t>号华泰证券广场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联系人：庞晓芸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0755-82492193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95597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025-83387523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www.htsc.com.cn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(103) </w:t>
      </w:r>
      <w:r w:rsidRPr="00AD2BA7">
        <w:rPr>
          <w:rFonts w:asciiTheme="minorEastAsia" w:eastAsiaTheme="minorEastAsia" w:hAnsiTheme="minorEastAsia" w:hint="eastAsia"/>
        </w:rPr>
        <w:t>华西证券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注册地址：四川省成都市高新区天府二街</w:t>
      </w:r>
      <w:r w:rsidRPr="00AD2BA7">
        <w:rPr>
          <w:rFonts w:asciiTheme="minorEastAsia" w:eastAsiaTheme="minorEastAsia" w:hAnsiTheme="minorEastAsia"/>
        </w:rPr>
        <w:t>198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办公地址：四川省成都市高新区天府二街</w:t>
      </w:r>
      <w:r w:rsidRPr="00AD2BA7">
        <w:rPr>
          <w:rFonts w:asciiTheme="minorEastAsia" w:eastAsiaTheme="minorEastAsia" w:hAnsiTheme="minorEastAsia"/>
        </w:rPr>
        <w:t>198</w:t>
      </w:r>
      <w:r w:rsidRPr="00AD2BA7">
        <w:rPr>
          <w:rFonts w:asciiTheme="minorEastAsia" w:eastAsiaTheme="minorEastAsia" w:hAnsiTheme="minorEastAsia" w:hint="eastAsia"/>
        </w:rPr>
        <w:t>号华西证券大厦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法定代表人：杨炯洋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联系人：张彬</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010-58124967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95584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028-86150040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www.hx168.com.cn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(104) </w:t>
      </w:r>
      <w:r w:rsidRPr="00AD2BA7">
        <w:rPr>
          <w:rFonts w:asciiTheme="minorEastAsia" w:eastAsiaTheme="minorEastAsia" w:hAnsiTheme="minorEastAsia" w:hint="eastAsia"/>
        </w:rPr>
        <w:t>华鑫证券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注册地址：深圳市福田区莲花街道福中社区深南大道</w:t>
      </w:r>
      <w:r w:rsidRPr="00AD2BA7">
        <w:rPr>
          <w:rFonts w:asciiTheme="minorEastAsia" w:eastAsiaTheme="minorEastAsia" w:hAnsiTheme="minorEastAsia"/>
        </w:rPr>
        <w:t>2008</w:t>
      </w:r>
      <w:r w:rsidRPr="00AD2BA7">
        <w:rPr>
          <w:rFonts w:asciiTheme="minorEastAsia" w:eastAsiaTheme="minorEastAsia" w:hAnsiTheme="minorEastAsia" w:hint="eastAsia"/>
        </w:rPr>
        <w:t>号中国凤凰大厦</w:t>
      </w:r>
      <w:r w:rsidRPr="00AD2BA7">
        <w:rPr>
          <w:rFonts w:asciiTheme="minorEastAsia" w:eastAsiaTheme="minorEastAsia" w:hAnsiTheme="minorEastAsia"/>
        </w:rPr>
        <w:t>1</w:t>
      </w:r>
      <w:r w:rsidRPr="00AD2BA7">
        <w:rPr>
          <w:rFonts w:asciiTheme="minorEastAsia" w:eastAsiaTheme="minorEastAsia" w:hAnsiTheme="minorEastAsia" w:hint="eastAsia"/>
        </w:rPr>
        <w:t>栋</w:t>
      </w:r>
      <w:r w:rsidRPr="00AD2BA7">
        <w:rPr>
          <w:rFonts w:asciiTheme="minorEastAsia" w:eastAsiaTheme="minorEastAsia" w:hAnsiTheme="minorEastAsia"/>
        </w:rPr>
        <w:t>20C-1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办公地址：上海市徐汇区宛平南路</w:t>
      </w:r>
      <w:r w:rsidRPr="00AD2BA7">
        <w:rPr>
          <w:rFonts w:asciiTheme="minorEastAsia" w:eastAsiaTheme="minorEastAsia" w:hAnsiTheme="minorEastAsia"/>
        </w:rPr>
        <w:t>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法定代表人：俞洋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联系人：杨莉娟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021-54967552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95323</w:t>
      </w:r>
      <w:r w:rsidRPr="00AD2BA7">
        <w:rPr>
          <w:rFonts w:asciiTheme="minorEastAsia" w:eastAsiaTheme="minorEastAsia" w:hAnsiTheme="minorEastAsia" w:hint="eastAsia"/>
        </w:rPr>
        <w:t>（全国）、</w:t>
      </w:r>
      <w:r w:rsidRPr="00AD2BA7">
        <w:rPr>
          <w:rFonts w:asciiTheme="minorEastAsia" w:eastAsiaTheme="minorEastAsia" w:hAnsiTheme="minorEastAsia"/>
        </w:rPr>
        <w:t>400-109-9918</w:t>
      </w:r>
      <w:r w:rsidRPr="00AD2BA7">
        <w:rPr>
          <w:rFonts w:asciiTheme="minorEastAsia" w:eastAsiaTheme="minorEastAsia" w:hAnsiTheme="minorEastAsia" w:hint="eastAsia"/>
        </w:rPr>
        <w:t>（全国）、</w:t>
      </w:r>
      <w:r w:rsidRPr="00AD2BA7">
        <w:rPr>
          <w:rFonts w:asciiTheme="minorEastAsia" w:eastAsiaTheme="minorEastAsia" w:hAnsiTheme="minorEastAsia"/>
        </w:rPr>
        <w:t>029-68918888</w:t>
      </w:r>
      <w:r w:rsidRPr="00AD2BA7">
        <w:rPr>
          <w:rFonts w:asciiTheme="minorEastAsia" w:eastAsiaTheme="minorEastAsia" w:hAnsiTheme="minorEastAsia" w:hint="eastAsia"/>
        </w:rPr>
        <w:t>（西安）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021-54967293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www.cfsc.com.cn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(105) </w:t>
      </w:r>
      <w:r w:rsidRPr="00AD2BA7">
        <w:rPr>
          <w:rFonts w:asciiTheme="minorEastAsia" w:eastAsiaTheme="minorEastAsia" w:hAnsiTheme="minorEastAsia" w:hint="eastAsia"/>
        </w:rPr>
        <w:t>华信证券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注册地址：上海浦东新区世纪大道</w:t>
      </w:r>
      <w:r w:rsidRPr="00AD2BA7">
        <w:rPr>
          <w:rFonts w:asciiTheme="minorEastAsia" w:eastAsiaTheme="minorEastAsia" w:hAnsiTheme="minorEastAsia"/>
        </w:rPr>
        <w:t>100</w:t>
      </w:r>
      <w:r w:rsidRPr="00AD2BA7">
        <w:rPr>
          <w:rFonts w:asciiTheme="minorEastAsia" w:eastAsiaTheme="minorEastAsia" w:hAnsiTheme="minorEastAsia" w:hint="eastAsia"/>
        </w:rPr>
        <w:t>号环球金融中心</w:t>
      </w:r>
      <w:r w:rsidRPr="00AD2BA7">
        <w:rPr>
          <w:rFonts w:asciiTheme="minorEastAsia" w:eastAsiaTheme="minorEastAsia" w:hAnsiTheme="minorEastAsia"/>
        </w:rPr>
        <w:t>9</w:t>
      </w:r>
      <w:r w:rsidRPr="00AD2BA7">
        <w:rPr>
          <w:rFonts w:asciiTheme="minorEastAsia" w:eastAsiaTheme="minorEastAsia" w:hAnsiTheme="minorEastAsia" w:hint="eastAsia"/>
        </w:rPr>
        <w:t>楼</w:t>
      </w:r>
      <w:r w:rsidRPr="00AD2BA7">
        <w:rPr>
          <w:rFonts w:asciiTheme="minorEastAsia" w:eastAsiaTheme="minorEastAsia" w:hAnsiTheme="minorEastAsia"/>
        </w:rPr>
        <w:t xml:space="preserve">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办公地址：上海市黄浦区南京西路</w:t>
      </w:r>
      <w:r w:rsidRPr="00AD2BA7">
        <w:rPr>
          <w:rFonts w:asciiTheme="minorEastAsia" w:eastAsiaTheme="minorEastAsia" w:hAnsiTheme="minorEastAsia"/>
        </w:rPr>
        <w:t>399</w:t>
      </w:r>
      <w:r w:rsidRPr="00AD2BA7">
        <w:rPr>
          <w:rFonts w:asciiTheme="minorEastAsia" w:eastAsiaTheme="minorEastAsia" w:hAnsiTheme="minorEastAsia" w:hint="eastAsia"/>
        </w:rPr>
        <w:t>号明天广场</w:t>
      </w:r>
      <w:r w:rsidRPr="00AD2BA7">
        <w:rPr>
          <w:rFonts w:asciiTheme="minorEastAsia" w:eastAsiaTheme="minorEastAsia" w:hAnsiTheme="minorEastAsia"/>
        </w:rPr>
        <w:t>23</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法定代表人：陈灿辉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联系人：徐璐</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021-63898952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400-820-5999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021-68776977</w:t>
      </w:r>
      <w:r w:rsidRPr="00AD2BA7">
        <w:rPr>
          <w:rFonts w:asciiTheme="minorEastAsia" w:eastAsiaTheme="minorEastAsia" w:hAnsiTheme="minorEastAsia" w:hint="eastAsia"/>
        </w:rPr>
        <w:t>转</w:t>
      </w:r>
      <w:r w:rsidRPr="00AD2BA7">
        <w:rPr>
          <w:rFonts w:asciiTheme="minorEastAsia" w:eastAsiaTheme="minorEastAsia" w:hAnsiTheme="minorEastAsia"/>
        </w:rPr>
        <w:t>8952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www.shhxzq.com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(106) </w:t>
      </w:r>
      <w:r w:rsidRPr="00AD2BA7">
        <w:rPr>
          <w:rFonts w:asciiTheme="minorEastAsia" w:eastAsiaTheme="minorEastAsia" w:hAnsiTheme="minorEastAsia" w:hint="eastAsia"/>
        </w:rPr>
        <w:t>江海证券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注册地址：黑龙江省哈尔滨市香坊区赣水路</w:t>
      </w:r>
      <w:r w:rsidRPr="00AD2BA7">
        <w:rPr>
          <w:rFonts w:asciiTheme="minorEastAsia" w:eastAsiaTheme="minorEastAsia" w:hAnsiTheme="minorEastAsia"/>
        </w:rPr>
        <w:t>56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办公地址：黑龙江省哈尔滨市松北区创新三路</w:t>
      </w:r>
      <w:r w:rsidRPr="00AD2BA7">
        <w:rPr>
          <w:rFonts w:asciiTheme="minorEastAsia" w:eastAsiaTheme="minorEastAsia" w:hAnsiTheme="minorEastAsia"/>
        </w:rPr>
        <w:t>833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法定代表人：赵洪波</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联系人：姜志伟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0451-87765732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956007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0451-82337279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www.jhzq.com.cn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(107) </w:t>
      </w:r>
      <w:r w:rsidRPr="00AD2BA7">
        <w:rPr>
          <w:rFonts w:asciiTheme="minorEastAsia" w:eastAsiaTheme="minorEastAsia" w:hAnsiTheme="minorEastAsia" w:hint="eastAsia"/>
        </w:rPr>
        <w:t>金元证券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注册地址：海口市南宝路</w:t>
      </w:r>
      <w:r w:rsidRPr="00AD2BA7">
        <w:rPr>
          <w:rFonts w:asciiTheme="minorEastAsia" w:eastAsiaTheme="minorEastAsia" w:hAnsiTheme="minorEastAsia"/>
        </w:rPr>
        <w:t>36</w:t>
      </w:r>
      <w:r w:rsidRPr="00AD2BA7">
        <w:rPr>
          <w:rFonts w:asciiTheme="minorEastAsia" w:eastAsiaTheme="minorEastAsia" w:hAnsiTheme="minorEastAsia" w:hint="eastAsia"/>
        </w:rPr>
        <w:t>号证券大厦</w:t>
      </w:r>
      <w:r w:rsidRPr="00AD2BA7">
        <w:rPr>
          <w:rFonts w:asciiTheme="minorEastAsia" w:eastAsiaTheme="minorEastAsia" w:hAnsiTheme="minorEastAsia"/>
        </w:rPr>
        <w:t>4</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办公地址：深圳市深南大道</w:t>
      </w:r>
      <w:r w:rsidRPr="00AD2BA7">
        <w:rPr>
          <w:rFonts w:asciiTheme="minorEastAsia" w:eastAsiaTheme="minorEastAsia" w:hAnsiTheme="minorEastAsia"/>
        </w:rPr>
        <w:t>4001</w:t>
      </w:r>
      <w:r w:rsidRPr="00AD2BA7">
        <w:rPr>
          <w:rFonts w:asciiTheme="minorEastAsia" w:eastAsiaTheme="minorEastAsia" w:hAnsiTheme="minorEastAsia" w:hint="eastAsia"/>
        </w:rPr>
        <w:t>号时代金融中心大厦</w:t>
      </w:r>
      <w:r w:rsidRPr="00AD2BA7">
        <w:rPr>
          <w:rFonts w:asciiTheme="minorEastAsia" w:eastAsiaTheme="minorEastAsia" w:hAnsiTheme="minorEastAsia"/>
        </w:rPr>
        <w:t>17</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法定代表人：王作义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联系人：刘萍</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0755-83025693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95372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0755-83025625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www.jyzq.cn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(108) </w:t>
      </w:r>
      <w:r w:rsidRPr="00AD2BA7">
        <w:rPr>
          <w:rFonts w:asciiTheme="minorEastAsia" w:eastAsiaTheme="minorEastAsia" w:hAnsiTheme="minorEastAsia" w:hint="eastAsia"/>
        </w:rPr>
        <w:t>九州证券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注册地址：青海省西宁市南川工业园区创业路</w:t>
      </w:r>
      <w:r w:rsidRPr="00AD2BA7">
        <w:rPr>
          <w:rFonts w:asciiTheme="minorEastAsia" w:eastAsiaTheme="minorEastAsia" w:hAnsiTheme="minorEastAsia"/>
        </w:rPr>
        <w:t>108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办公地址：北京市朝阳区安立路</w:t>
      </w:r>
      <w:r w:rsidRPr="00AD2BA7">
        <w:rPr>
          <w:rFonts w:asciiTheme="minorEastAsia" w:eastAsiaTheme="minorEastAsia" w:hAnsiTheme="minorEastAsia"/>
        </w:rPr>
        <w:t>30</w:t>
      </w:r>
      <w:r w:rsidRPr="00AD2BA7">
        <w:rPr>
          <w:rFonts w:asciiTheme="minorEastAsia" w:eastAsiaTheme="minorEastAsia" w:hAnsiTheme="minorEastAsia" w:hint="eastAsia"/>
        </w:rPr>
        <w:t>号仰山公园东一门</w:t>
      </w:r>
      <w:r w:rsidRPr="00AD2BA7">
        <w:rPr>
          <w:rFonts w:asciiTheme="minorEastAsia" w:eastAsiaTheme="minorEastAsia" w:hAnsiTheme="minorEastAsia"/>
        </w:rPr>
        <w:t>2</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法定代表人：魏先锋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联系人：张思思</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010-57672272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95305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网址：</w:t>
      </w:r>
      <w:r w:rsidRPr="00AD2BA7">
        <w:rPr>
          <w:rFonts w:asciiTheme="minorEastAsia" w:eastAsiaTheme="minorEastAsia" w:hAnsiTheme="minorEastAsia"/>
        </w:rPr>
        <w:t>www.jzsec.com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(109) </w:t>
      </w:r>
      <w:r w:rsidRPr="00AD2BA7">
        <w:rPr>
          <w:rFonts w:asciiTheme="minorEastAsia" w:eastAsiaTheme="minorEastAsia" w:hAnsiTheme="minorEastAsia" w:hint="eastAsia"/>
        </w:rPr>
        <w:t>联储证券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注册地址：广东省深圳市福田区福田街道岗厦社区深南大道南侧金地中心大厦</w:t>
      </w:r>
      <w:r w:rsidRPr="00AD2BA7">
        <w:rPr>
          <w:rFonts w:asciiTheme="minorEastAsia" w:eastAsiaTheme="minorEastAsia" w:hAnsiTheme="minorEastAsia"/>
        </w:rPr>
        <w:t>9</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办公地址：上海市浦东新区陆家嘴环路</w:t>
      </w:r>
      <w:r w:rsidRPr="00AD2BA7">
        <w:rPr>
          <w:rFonts w:asciiTheme="minorEastAsia" w:eastAsiaTheme="minorEastAsia" w:hAnsiTheme="minorEastAsia"/>
        </w:rPr>
        <w:t>333</w:t>
      </w:r>
      <w:r w:rsidRPr="00AD2BA7">
        <w:rPr>
          <w:rFonts w:asciiTheme="minorEastAsia" w:eastAsiaTheme="minorEastAsia" w:hAnsiTheme="minorEastAsia" w:hint="eastAsia"/>
        </w:rPr>
        <w:t>号金砖大厦</w:t>
      </w:r>
      <w:r w:rsidRPr="00AD2BA7">
        <w:rPr>
          <w:rFonts w:asciiTheme="minorEastAsia" w:eastAsiaTheme="minorEastAsia" w:hAnsiTheme="minorEastAsia"/>
        </w:rPr>
        <w:t>8</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法定代表人：吕春卫</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联系人：张婉婷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010-86499765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400-620-6868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www.lczq.com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(110) </w:t>
      </w:r>
      <w:r w:rsidRPr="00AD2BA7">
        <w:rPr>
          <w:rFonts w:asciiTheme="minorEastAsia" w:eastAsiaTheme="minorEastAsia" w:hAnsiTheme="minorEastAsia" w:hint="eastAsia"/>
        </w:rPr>
        <w:t>民生证券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注册地址：北京市东城区建国门内大街</w:t>
      </w:r>
      <w:r w:rsidRPr="00AD2BA7">
        <w:rPr>
          <w:rFonts w:asciiTheme="minorEastAsia" w:eastAsiaTheme="minorEastAsia" w:hAnsiTheme="minorEastAsia"/>
        </w:rPr>
        <w:t>28</w:t>
      </w:r>
      <w:r w:rsidRPr="00AD2BA7">
        <w:rPr>
          <w:rFonts w:asciiTheme="minorEastAsia" w:eastAsiaTheme="minorEastAsia" w:hAnsiTheme="minorEastAsia" w:hint="eastAsia"/>
        </w:rPr>
        <w:t>号民生金融中心</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16</w:t>
      </w:r>
      <w:r w:rsidRPr="00AD2BA7">
        <w:rPr>
          <w:rFonts w:asciiTheme="minorEastAsia" w:eastAsiaTheme="minorEastAsia" w:hAnsiTheme="minorEastAsia" w:hint="eastAsia"/>
        </w:rPr>
        <w:t>层</w:t>
      </w:r>
      <w:r w:rsidRPr="00AD2BA7">
        <w:rPr>
          <w:rFonts w:asciiTheme="minorEastAsia" w:eastAsiaTheme="minorEastAsia" w:hAnsiTheme="minorEastAsia"/>
        </w:rPr>
        <w:t>-18</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办公地址：北京市东城区建国门内大街</w:t>
      </w:r>
      <w:r w:rsidRPr="00AD2BA7">
        <w:rPr>
          <w:rFonts w:asciiTheme="minorEastAsia" w:eastAsiaTheme="minorEastAsia" w:hAnsiTheme="minorEastAsia"/>
        </w:rPr>
        <w:t>28</w:t>
      </w:r>
      <w:r w:rsidRPr="00AD2BA7">
        <w:rPr>
          <w:rFonts w:asciiTheme="minorEastAsia" w:eastAsiaTheme="minorEastAsia" w:hAnsiTheme="minorEastAsia" w:hint="eastAsia"/>
        </w:rPr>
        <w:t>号民生金融中心</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16-20</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法定代表人：冯鹤年</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联系人：胡梦雅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010-85127627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95376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www.mszq.com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(111) </w:t>
      </w:r>
      <w:r w:rsidRPr="00AD2BA7">
        <w:rPr>
          <w:rFonts w:asciiTheme="minorEastAsia" w:eastAsiaTheme="minorEastAsia" w:hAnsiTheme="minorEastAsia" w:hint="eastAsia"/>
        </w:rPr>
        <w:t>南京证券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注册地址：南京市江东中路</w:t>
      </w:r>
      <w:r w:rsidRPr="00AD2BA7">
        <w:rPr>
          <w:rFonts w:asciiTheme="minorEastAsia" w:eastAsiaTheme="minorEastAsia" w:hAnsiTheme="minorEastAsia"/>
        </w:rPr>
        <w:t>389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办公地址：南京市江东中路</w:t>
      </w:r>
      <w:r w:rsidRPr="00AD2BA7">
        <w:rPr>
          <w:rFonts w:asciiTheme="minorEastAsia" w:eastAsiaTheme="minorEastAsia" w:hAnsiTheme="minorEastAsia"/>
        </w:rPr>
        <w:t>389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法定代表人：李剑锋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联系人：王万君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025-58519523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95386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025-83369725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www.njzq.com.cn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(112) </w:t>
      </w:r>
      <w:r w:rsidRPr="00AD2BA7">
        <w:rPr>
          <w:rFonts w:asciiTheme="minorEastAsia" w:eastAsiaTheme="minorEastAsia" w:hAnsiTheme="minorEastAsia" w:hint="eastAsia"/>
        </w:rPr>
        <w:t>平安证券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注册地址：深圳市福田区福田街道益田路</w:t>
      </w:r>
      <w:r w:rsidRPr="00AD2BA7">
        <w:rPr>
          <w:rFonts w:asciiTheme="minorEastAsia" w:eastAsiaTheme="minorEastAsia" w:hAnsiTheme="minorEastAsia"/>
        </w:rPr>
        <w:t>5023</w:t>
      </w:r>
      <w:r w:rsidRPr="00AD2BA7">
        <w:rPr>
          <w:rFonts w:asciiTheme="minorEastAsia" w:eastAsiaTheme="minorEastAsia" w:hAnsiTheme="minorEastAsia" w:hint="eastAsia"/>
        </w:rPr>
        <w:t>号平安金融中心</w:t>
      </w:r>
      <w:r w:rsidRPr="00AD2BA7">
        <w:rPr>
          <w:rFonts w:asciiTheme="minorEastAsia" w:eastAsiaTheme="minorEastAsia" w:hAnsiTheme="minorEastAsia"/>
        </w:rPr>
        <w:t>B</w:t>
      </w:r>
      <w:r w:rsidRPr="00AD2BA7">
        <w:rPr>
          <w:rFonts w:asciiTheme="minorEastAsia" w:eastAsiaTheme="minorEastAsia" w:hAnsiTheme="minorEastAsia" w:hint="eastAsia"/>
        </w:rPr>
        <w:t>座第</w:t>
      </w:r>
      <w:r w:rsidRPr="00AD2BA7">
        <w:rPr>
          <w:rFonts w:asciiTheme="minorEastAsia" w:eastAsiaTheme="minorEastAsia" w:hAnsiTheme="minorEastAsia"/>
        </w:rPr>
        <w:t>22-25</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办公地址：深圳市福田区金田路</w:t>
      </w:r>
      <w:r w:rsidRPr="00AD2BA7">
        <w:rPr>
          <w:rFonts w:asciiTheme="minorEastAsia" w:eastAsiaTheme="minorEastAsia" w:hAnsiTheme="minorEastAsia"/>
        </w:rPr>
        <w:t>4036</w:t>
      </w:r>
      <w:r w:rsidRPr="00AD2BA7">
        <w:rPr>
          <w:rFonts w:asciiTheme="minorEastAsia" w:eastAsiaTheme="minorEastAsia" w:hAnsiTheme="minorEastAsia" w:hint="eastAsia"/>
        </w:rPr>
        <w:t>号荣超大厦</w:t>
      </w:r>
      <w:r w:rsidRPr="00AD2BA7">
        <w:rPr>
          <w:rFonts w:asciiTheme="minorEastAsia" w:eastAsiaTheme="minorEastAsia" w:hAnsiTheme="minorEastAsia"/>
        </w:rPr>
        <w:t>16-20</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法定代表人：何之江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联系人：周驰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021-38643230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95511-8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021-58991896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网址：</w:t>
      </w:r>
      <w:r w:rsidRPr="00AD2BA7">
        <w:rPr>
          <w:rFonts w:asciiTheme="minorEastAsia" w:eastAsiaTheme="minorEastAsia" w:hAnsiTheme="minorEastAsia"/>
        </w:rPr>
        <w:t>stock.pingan.com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(113) </w:t>
      </w:r>
      <w:r w:rsidRPr="00AD2BA7">
        <w:rPr>
          <w:rFonts w:asciiTheme="minorEastAsia" w:eastAsiaTheme="minorEastAsia" w:hAnsiTheme="minorEastAsia" w:hint="eastAsia"/>
        </w:rPr>
        <w:t>山西证券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注册地址：太原市府西街</w:t>
      </w:r>
      <w:r w:rsidRPr="00AD2BA7">
        <w:rPr>
          <w:rFonts w:asciiTheme="minorEastAsia" w:eastAsiaTheme="minorEastAsia" w:hAnsiTheme="minorEastAsia"/>
        </w:rPr>
        <w:t>69</w:t>
      </w:r>
      <w:r w:rsidRPr="00AD2BA7">
        <w:rPr>
          <w:rFonts w:asciiTheme="minorEastAsia" w:eastAsiaTheme="minorEastAsia" w:hAnsiTheme="minorEastAsia" w:hint="eastAsia"/>
        </w:rPr>
        <w:t>号山西国际贸易中心东塔楼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办公地址：太原市府西街</w:t>
      </w:r>
      <w:r w:rsidRPr="00AD2BA7">
        <w:rPr>
          <w:rFonts w:asciiTheme="minorEastAsia" w:eastAsiaTheme="minorEastAsia" w:hAnsiTheme="minorEastAsia"/>
        </w:rPr>
        <w:t>69</w:t>
      </w:r>
      <w:r w:rsidRPr="00AD2BA7">
        <w:rPr>
          <w:rFonts w:asciiTheme="minorEastAsia" w:eastAsiaTheme="minorEastAsia" w:hAnsiTheme="minorEastAsia" w:hint="eastAsia"/>
        </w:rPr>
        <w:t>号山西国际贸易中心东塔楼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法定代表人：侯巍</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联系人：谢武兵</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0351-8686721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95573</w:t>
      </w:r>
      <w:r w:rsidRPr="00AD2BA7">
        <w:rPr>
          <w:rFonts w:asciiTheme="minorEastAsia" w:eastAsiaTheme="minorEastAsia" w:hAnsiTheme="minorEastAsia" w:hint="eastAsia"/>
        </w:rPr>
        <w:t>或</w:t>
      </w:r>
      <w:r w:rsidRPr="00AD2BA7">
        <w:rPr>
          <w:rFonts w:asciiTheme="minorEastAsia" w:eastAsiaTheme="minorEastAsia" w:hAnsiTheme="minorEastAsia"/>
        </w:rPr>
        <w:t>400-666-1618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0351-8686619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www.i618.com.cn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(114) </w:t>
      </w:r>
      <w:r w:rsidRPr="00AD2BA7">
        <w:rPr>
          <w:rFonts w:asciiTheme="minorEastAsia" w:eastAsiaTheme="minorEastAsia" w:hAnsiTheme="minorEastAsia" w:hint="eastAsia"/>
        </w:rPr>
        <w:t>上海证券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注册地址：上海市黄浦区四川中路</w:t>
      </w:r>
      <w:r w:rsidRPr="00AD2BA7">
        <w:rPr>
          <w:rFonts w:asciiTheme="minorEastAsia" w:eastAsiaTheme="minorEastAsia" w:hAnsiTheme="minorEastAsia"/>
        </w:rPr>
        <w:t>213</w:t>
      </w:r>
      <w:r w:rsidRPr="00AD2BA7">
        <w:rPr>
          <w:rFonts w:asciiTheme="minorEastAsia" w:eastAsiaTheme="minorEastAsia" w:hAnsiTheme="minorEastAsia" w:hint="eastAsia"/>
        </w:rPr>
        <w:t>号</w:t>
      </w:r>
      <w:r w:rsidRPr="00AD2BA7">
        <w:rPr>
          <w:rFonts w:asciiTheme="minorEastAsia" w:eastAsiaTheme="minorEastAsia" w:hAnsiTheme="minorEastAsia"/>
        </w:rPr>
        <w:t>7</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办公地址：上海市四川中路</w:t>
      </w:r>
      <w:r w:rsidRPr="00AD2BA7">
        <w:rPr>
          <w:rFonts w:asciiTheme="minorEastAsia" w:eastAsiaTheme="minorEastAsia" w:hAnsiTheme="minorEastAsia"/>
        </w:rPr>
        <w:t>213</w:t>
      </w:r>
      <w:r w:rsidRPr="00AD2BA7">
        <w:rPr>
          <w:rFonts w:asciiTheme="minorEastAsia" w:eastAsiaTheme="minorEastAsia" w:hAnsiTheme="minorEastAsia" w:hint="eastAsia"/>
        </w:rPr>
        <w:t>号久事商务大厦</w:t>
      </w:r>
      <w:r w:rsidRPr="00AD2BA7">
        <w:rPr>
          <w:rFonts w:asciiTheme="minorEastAsia" w:eastAsiaTheme="minorEastAsia" w:hAnsiTheme="minorEastAsia"/>
        </w:rPr>
        <w:t>7</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法定代表人：李俊杰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联系人：邵珍珍</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021-53686888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4008-918-918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021-53686100</w:t>
      </w:r>
      <w:r w:rsidRPr="00AD2BA7">
        <w:rPr>
          <w:rFonts w:asciiTheme="minorEastAsia" w:eastAsiaTheme="minorEastAsia" w:hAnsiTheme="minorEastAsia" w:hint="eastAsia"/>
        </w:rPr>
        <w:t>、</w:t>
      </w:r>
      <w:r w:rsidRPr="00AD2BA7">
        <w:rPr>
          <w:rFonts w:asciiTheme="minorEastAsia" w:eastAsiaTheme="minorEastAsia" w:hAnsiTheme="minorEastAsia"/>
        </w:rPr>
        <w:t>021-53686200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https://www.shzq.com/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(115) </w:t>
      </w:r>
      <w:r w:rsidRPr="00AD2BA7">
        <w:rPr>
          <w:rFonts w:asciiTheme="minorEastAsia" w:eastAsiaTheme="minorEastAsia" w:hAnsiTheme="minorEastAsia" w:hint="eastAsia"/>
        </w:rPr>
        <w:t>申万宏源西部证券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注册地址：新疆乌鲁木齐市高新区（新市区）北京南路</w:t>
      </w:r>
      <w:r w:rsidRPr="00AD2BA7">
        <w:rPr>
          <w:rFonts w:asciiTheme="minorEastAsia" w:eastAsiaTheme="minorEastAsia" w:hAnsiTheme="minorEastAsia"/>
        </w:rPr>
        <w:t>358</w:t>
      </w:r>
      <w:r w:rsidRPr="00AD2BA7">
        <w:rPr>
          <w:rFonts w:asciiTheme="minorEastAsia" w:eastAsiaTheme="minorEastAsia" w:hAnsiTheme="minorEastAsia" w:hint="eastAsia"/>
        </w:rPr>
        <w:t>号大成国际大厦</w:t>
      </w:r>
      <w:r w:rsidRPr="00AD2BA7">
        <w:rPr>
          <w:rFonts w:asciiTheme="minorEastAsia" w:eastAsiaTheme="minorEastAsia" w:hAnsiTheme="minorEastAsia"/>
        </w:rPr>
        <w:t>20</w:t>
      </w:r>
      <w:r w:rsidRPr="00AD2BA7">
        <w:rPr>
          <w:rFonts w:asciiTheme="minorEastAsia" w:eastAsiaTheme="minorEastAsia" w:hAnsiTheme="minorEastAsia" w:hint="eastAsia"/>
        </w:rPr>
        <w:t>楼</w:t>
      </w:r>
      <w:r w:rsidRPr="00AD2BA7">
        <w:rPr>
          <w:rFonts w:asciiTheme="minorEastAsia" w:eastAsiaTheme="minorEastAsia" w:hAnsiTheme="minorEastAsia"/>
        </w:rPr>
        <w:t>2005</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办公地址：新疆乌鲁木齐市高新区（新市区）北京南路</w:t>
      </w:r>
      <w:r w:rsidRPr="00AD2BA7">
        <w:rPr>
          <w:rFonts w:asciiTheme="minorEastAsia" w:eastAsiaTheme="minorEastAsia" w:hAnsiTheme="minorEastAsia"/>
        </w:rPr>
        <w:t>358</w:t>
      </w:r>
      <w:r w:rsidRPr="00AD2BA7">
        <w:rPr>
          <w:rFonts w:asciiTheme="minorEastAsia" w:eastAsiaTheme="minorEastAsia" w:hAnsiTheme="minorEastAsia" w:hint="eastAsia"/>
        </w:rPr>
        <w:t>号大成国际大厦</w:t>
      </w:r>
      <w:r w:rsidRPr="00AD2BA7">
        <w:rPr>
          <w:rFonts w:asciiTheme="minorEastAsia" w:eastAsiaTheme="minorEastAsia" w:hAnsiTheme="minorEastAsia"/>
        </w:rPr>
        <w:t>20</w:t>
      </w:r>
      <w:r w:rsidRPr="00AD2BA7">
        <w:rPr>
          <w:rFonts w:asciiTheme="minorEastAsia" w:eastAsiaTheme="minorEastAsia" w:hAnsiTheme="minorEastAsia" w:hint="eastAsia"/>
        </w:rPr>
        <w:t>楼</w:t>
      </w:r>
      <w:r w:rsidRPr="00AD2BA7">
        <w:rPr>
          <w:rFonts w:asciiTheme="minorEastAsia" w:eastAsiaTheme="minorEastAsia" w:hAnsiTheme="minorEastAsia"/>
        </w:rPr>
        <w:t>2005</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联系人：王怀春</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0991-2307105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4008-000-562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010-88085195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www.hysec.com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(116) </w:t>
      </w:r>
      <w:r w:rsidRPr="00AD2BA7">
        <w:rPr>
          <w:rFonts w:asciiTheme="minorEastAsia" w:eastAsiaTheme="minorEastAsia" w:hAnsiTheme="minorEastAsia" w:hint="eastAsia"/>
        </w:rPr>
        <w:t>申万宏源证券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注册地址：上海市徐汇区长乐路</w:t>
      </w:r>
      <w:r w:rsidRPr="00AD2BA7">
        <w:rPr>
          <w:rFonts w:asciiTheme="minorEastAsia" w:eastAsiaTheme="minorEastAsia" w:hAnsiTheme="minorEastAsia"/>
        </w:rPr>
        <w:t>989</w:t>
      </w:r>
      <w:r w:rsidRPr="00AD2BA7">
        <w:rPr>
          <w:rFonts w:asciiTheme="minorEastAsia" w:eastAsiaTheme="minorEastAsia" w:hAnsiTheme="minorEastAsia" w:hint="eastAsia"/>
        </w:rPr>
        <w:t>号</w:t>
      </w:r>
      <w:r w:rsidRPr="00AD2BA7">
        <w:rPr>
          <w:rFonts w:asciiTheme="minorEastAsia" w:eastAsiaTheme="minorEastAsia" w:hAnsiTheme="minorEastAsia"/>
        </w:rPr>
        <w:t>45</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办公地址：上海市徐汇区长乐路</w:t>
      </w:r>
      <w:r w:rsidRPr="00AD2BA7">
        <w:rPr>
          <w:rFonts w:asciiTheme="minorEastAsia" w:eastAsiaTheme="minorEastAsia" w:hAnsiTheme="minorEastAsia"/>
        </w:rPr>
        <w:t>989</w:t>
      </w:r>
      <w:r w:rsidRPr="00AD2BA7">
        <w:rPr>
          <w:rFonts w:asciiTheme="minorEastAsia" w:eastAsiaTheme="minorEastAsia" w:hAnsiTheme="minorEastAsia" w:hint="eastAsia"/>
        </w:rPr>
        <w:t>号世纪商贸广场</w:t>
      </w:r>
      <w:r w:rsidRPr="00AD2BA7">
        <w:rPr>
          <w:rFonts w:asciiTheme="minorEastAsia" w:eastAsiaTheme="minorEastAsia" w:hAnsiTheme="minorEastAsia"/>
        </w:rPr>
        <w:t>45</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法定代表人：杨玉成</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联系人：胡馨文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021-33388252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95523</w:t>
      </w:r>
      <w:r w:rsidRPr="00AD2BA7">
        <w:rPr>
          <w:rFonts w:asciiTheme="minorEastAsia" w:eastAsiaTheme="minorEastAsia" w:hAnsiTheme="minorEastAsia" w:hint="eastAsia"/>
        </w:rPr>
        <w:t>、</w:t>
      </w:r>
      <w:r w:rsidRPr="00AD2BA7">
        <w:rPr>
          <w:rFonts w:asciiTheme="minorEastAsia" w:eastAsiaTheme="minorEastAsia" w:hAnsiTheme="minorEastAsia"/>
        </w:rPr>
        <w:t>4008895523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021-33388224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www.swhysc.com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(117) </w:t>
      </w:r>
      <w:r w:rsidRPr="00AD2BA7">
        <w:rPr>
          <w:rFonts w:asciiTheme="minorEastAsia" w:eastAsiaTheme="minorEastAsia" w:hAnsiTheme="minorEastAsia" w:hint="eastAsia"/>
        </w:rPr>
        <w:t>世纪证券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注册地址：深圳市前海深港合作区南山街道桂湾五路</w:t>
      </w:r>
      <w:r w:rsidRPr="00AD2BA7">
        <w:rPr>
          <w:rFonts w:asciiTheme="minorEastAsia" w:eastAsiaTheme="minorEastAsia" w:hAnsiTheme="minorEastAsia"/>
        </w:rPr>
        <w:t>128</w:t>
      </w:r>
      <w:r w:rsidRPr="00AD2BA7">
        <w:rPr>
          <w:rFonts w:asciiTheme="minorEastAsia" w:eastAsiaTheme="minorEastAsia" w:hAnsiTheme="minorEastAsia" w:hint="eastAsia"/>
        </w:rPr>
        <w:t>号前海深港基金小镇对冲基金中心</w:t>
      </w:r>
      <w:r w:rsidRPr="00AD2BA7">
        <w:rPr>
          <w:rFonts w:asciiTheme="minorEastAsia" w:eastAsiaTheme="minorEastAsia" w:hAnsiTheme="minorEastAsia"/>
        </w:rPr>
        <w:t>406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办公地址：深圳市福田区深南大道招商银行大厦</w:t>
      </w:r>
      <w:r w:rsidRPr="00AD2BA7">
        <w:rPr>
          <w:rFonts w:asciiTheme="minorEastAsia" w:eastAsiaTheme="minorEastAsia" w:hAnsiTheme="minorEastAsia"/>
        </w:rPr>
        <w:t>40-42</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联系人：徐玲娟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0755-83199553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4008323000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www.csco.com.cn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(118) </w:t>
      </w:r>
      <w:r w:rsidRPr="00AD2BA7">
        <w:rPr>
          <w:rFonts w:asciiTheme="minorEastAsia" w:eastAsiaTheme="minorEastAsia" w:hAnsiTheme="minorEastAsia" w:hint="eastAsia"/>
        </w:rPr>
        <w:t>首创证券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注册地址：北京市西城区德胜门外大街</w:t>
      </w:r>
      <w:r w:rsidRPr="00AD2BA7">
        <w:rPr>
          <w:rFonts w:asciiTheme="minorEastAsia" w:eastAsiaTheme="minorEastAsia" w:hAnsiTheme="minorEastAsia"/>
        </w:rPr>
        <w:t>115</w:t>
      </w:r>
      <w:r w:rsidRPr="00AD2BA7">
        <w:rPr>
          <w:rFonts w:asciiTheme="minorEastAsia" w:eastAsiaTheme="minorEastAsia" w:hAnsiTheme="minorEastAsia" w:hint="eastAsia"/>
        </w:rPr>
        <w:t>号德胜尚城</w:t>
      </w:r>
      <w:r w:rsidRPr="00AD2BA7">
        <w:rPr>
          <w:rFonts w:asciiTheme="minorEastAsia" w:eastAsiaTheme="minorEastAsia" w:hAnsiTheme="minorEastAsia"/>
        </w:rPr>
        <w:t>E</w:t>
      </w:r>
      <w:r w:rsidRPr="00AD2BA7">
        <w:rPr>
          <w:rFonts w:asciiTheme="minorEastAsia" w:eastAsiaTheme="minorEastAsia" w:hAnsiTheme="minorEastAsia" w:hint="eastAsia"/>
        </w:rPr>
        <w:t>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办公地址：北京市西城区德胜门外大街</w:t>
      </w:r>
      <w:r w:rsidRPr="00AD2BA7">
        <w:rPr>
          <w:rFonts w:asciiTheme="minorEastAsia" w:eastAsiaTheme="minorEastAsia" w:hAnsiTheme="minorEastAsia"/>
        </w:rPr>
        <w:t>115</w:t>
      </w:r>
      <w:r w:rsidRPr="00AD2BA7">
        <w:rPr>
          <w:rFonts w:asciiTheme="minorEastAsia" w:eastAsiaTheme="minorEastAsia" w:hAnsiTheme="minorEastAsia" w:hint="eastAsia"/>
        </w:rPr>
        <w:t>号德胜尚城</w:t>
      </w:r>
      <w:r w:rsidRPr="00AD2BA7">
        <w:rPr>
          <w:rFonts w:asciiTheme="minorEastAsia" w:eastAsiaTheme="minorEastAsia" w:hAnsiTheme="minorEastAsia"/>
        </w:rPr>
        <w:t>E</w:t>
      </w:r>
      <w:r w:rsidRPr="00AD2BA7">
        <w:rPr>
          <w:rFonts w:asciiTheme="minorEastAsia" w:eastAsiaTheme="minorEastAsia" w:hAnsiTheme="minorEastAsia" w:hint="eastAsia"/>
        </w:rPr>
        <w:t>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法定代表人：毕劲松</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联系人：刘宇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 xml:space="preserve">010-59366070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400-620-0620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010-59366055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http://www.sczq.com.cn/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(119) </w:t>
      </w:r>
      <w:r w:rsidRPr="00AD2BA7">
        <w:rPr>
          <w:rFonts w:asciiTheme="minorEastAsia" w:eastAsiaTheme="minorEastAsia" w:hAnsiTheme="minorEastAsia" w:hint="eastAsia"/>
        </w:rPr>
        <w:t>天风证券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注册地址：湖北省武汉市东湖新技术开发区关东园路</w:t>
      </w:r>
      <w:r w:rsidRPr="00AD2BA7">
        <w:rPr>
          <w:rFonts w:asciiTheme="minorEastAsia" w:eastAsiaTheme="minorEastAsia" w:hAnsiTheme="minorEastAsia"/>
        </w:rPr>
        <w:t>2</w:t>
      </w:r>
      <w:r w:rsidRPr="00AD2BA7">
        <w:rPr>
          <w:rFonts w:asciiTheme="minorEastAsia" w:eastAsiaTheme="minorEastAsia" w:hAnsiTheme="minorEastAsia" w:hint="eastAsia"/>
        </w:rPr>
        <w:t>号高科大厦四楼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办公地址：湖北省武汉市武昌区中南路</w:t>
      </w:r>
      <w:r w:rsidRPr="00AD2BA7">
        <w:rPr>
          <w:rFonts w:asciiTheme="minorEastAsia" w:eastAsiaTheme="minorEastAsia" w:hAnsiTheme="minorEastAsia"/>
        </w:rPr>
        <w:t>99</w:t>
      </w:r>
      <w:r w:rsidRPr="00AD2BA7">
        <w:rPr>
          <w:rFonts w:asciiTheme="minorEastAsia" w:eastAsiaTheme="minorEastAsia" w:hAnsiTheme="minorEastAsia" w:hint="eastAsia"/>
        </w:rPr>
        <w:t>号保利广场</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37</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法定代表人：余磊</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联系人：王雅薇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027-87617017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95391/400-800-5000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027-87618863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http://www.tfzq.com/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(120) </w:t>
      </w:r>
      <w:r w:rsidRPr="00AD2BA7">
        <w:rPr>
          <w:rFonts w:asciiTheme="minorEastAsia" w:eastAsiaTheme="minorEastAsia" w:hAnsiTheme="minorEastAsia" w:hint="eastAsia"/>
        </w:rPr>
        <w:t>万联证券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注册地址：广州市天河区珠江东路</w:t>
      </w:r>
      <w:r w:rsidRPr="00AD2BA7">
        <w:rPr>
          <w:rFonts w:asciiTheme="minorEastAsia" w:eastAsiaTheme="minorEastAsia" w:hAnsiTheme="minorEastAsia"/>
        </w:rPr>
        <w:t>11</w:t>
      </w:r>
      <w:r w:rsidRPr="00AD2BA7">
        <w:rPr>
          <w:rFonts w:asciiTheme="minorEastAsia" w:eastAsiaTheme="minorEastAsia" w:hAnsiTheme="minorEastAsia" w:hint="eastAsia"/>
        </w:rPr>
        <w:t>号</w:t>
      </w:r>
      <w:r w:rsidRPr="00AD2BA7">
        <w:rPr>
          <w:rFonts w:asciiTheme="minorEastAsia" w:eastAsiaTheme="minorEastAsia" w:hAnsiTheme="minorEastAsia"/>
        </w:rPr>
        <w:t>18</w:t>
      </w:r>
      <w:r w:rsidRPr="00AD2BA7">
        <w:rPr>
          <w:rFonts w:asciiTheme="minorEastAsia" w:eastAsiaTheme="minorEastAsia" w:hAnsiTheme="minorEastAsia" w:hint="eastAsia"/>
        </w:rPr>
        <w:t>、</w:t>
      </w:r>
      <w:r w:rsidRPr="00AD2BA7">
        <w:rPr>
          <w:rFonts w:asciiTheme="minorEastAsia" w:eastAsiaTheme="minorEastAsia" w:hAnsiTheme="minorEastAsia"/>
        </w:rPr>
        <w:t>19</w:t>
      </w:r>
      <w:r w:rsidRPr="00AD2BA7">
        <w:rPr>
          <w:rFonts w:asciiTheme="minorEastAsia" w:eastAsiaTheme="minorEastAsia" w:hAnsiTheme="minorEastAsia" w:hint="eastAsia"/>
        </w:rPr>
        <w:t>楼全层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办公地址：广州市天河区珠江东路</w:t>
      </w:r>
      <w:r w:rsidRPr="00AD2BA7">
        <w:rPr>
          <w:rFonts w:asciiTheme="minorEastAsia" w:eastAsiaTheme="minorEastAsia" w:hAnsiTheme="minorEastAsia"/>
        </w:rPr>
        <w:t>13</w:t>
      </w:r>
      <w:r w:rsidRPr="00AD2BA7">
        <w:rPr>
          <w:rFonts w:asciiTheme="minorEastAsia" w:eastAsiaTheme="minorEastAsia" w:hAnsiTheme="minorEastAsia" w:hint="eastAsia"/>
        </w:rPr>
        <w:t>号高德置地广场</w:t>
      </w:r>
      <w:r w:rsidRPr="00AD2BA7">
        <w:rPr>
          <w:rFonts w:asciiTheme="minorEastAsia" w:eastAsiaTheme="minorEastAsia" w:hAnsiTheme="minorEastAsia"/>
        </w:rPr>
        <w:t>E</w:t>
      </w:r>
      <w:r w:rsidRPr="00AD2BA7">
        <w:rPr>
          <w:rFonts w:asciiTheme="minorEastAsia" w:eastAsiaTheme="minorEastAsia" w:hAnsiTheme="minorEastAsia" w:hint="eastAsia"/>
        </w:rPr>
        <w:t>栋</w:t>
      </w:r>
      <w:r w:rsidRPr="00AD2BA7">
        <w:rPr>
          <w:rFonts w:asciiTheme="minorEastAsia" w:eastAsiaTheme="minorEastAsia" w:hAnsiTheme="minorEastAsia"/>
        </w:rPr>
        <w:t>12</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法定代表人：罗钦城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联系人：甘蕾</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020-38286026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95322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020-38286588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www.wlzq.cn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(121) </w:t>
      </w:r>
      <w:r w:rsidRPr="00AD2BA7">
        <w:rPr>
          <w:rFonts w:asciiTheme="minorEastAsia" w:eastAsiaTheme="minorEastAsia" w:hAnsiTheme="minorEastAsia" w:hint="eastAsia"/>
        </w:rPr>
        <w:t>西部证券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注册地址：陕西省西安市新城区东新街</w:t>
      </w:r>
      <w:r w:rsidRPr="00AD2BA7">
        <w:rPr>
          <w:rFonts w:asciiTheme="minorEastAsia" w:eastAsiaTheme="minorEastAsia" w:hAnsiTheme="minorEastAsia"/>
        </w:rPr>
        <w:t>319</w:t>
      </w:r>
      <w:r w:rsidRPr="00AD2BA7">
        <w:rPr>
          <w:rFonts w:asciiTheme="minorEastAsia" w:eastAsiaTheme="minorEastAsia" w:hAnsiTheme="minorEastAsia" w:hint="eastAsia"/>
        </w:rPr>
        <w:t>号</w:t>
      </w:r>
      <w:r w:rsidRPr="00AD2BA7">
        <w:rPr>
          <w:rFonts w:asciiTheme="minorEastAsia" w:eastAsiaTheme="minorEastAsia" w:hAnsiTheme="minorEastAsia"/>
        </w:rPr>
        <w:t>8</w:t>
      </w:r>
      <w:r w:rsidRPr="00AD2BA7">
        <w:rPr>
          <w:rFonts w:asciiTheme="minorEastAsia" w:eastAsiaTheme="minorEastAsia" w:hAnsiTheme="minorEastAsia" w:hint="eastAsia"/>
        </w:rPr>
        <w:t>幢</w:t>
      </w:r>
      <w:r w:rsidRPr="00AD2BA7">
        <w:rPr>
          <w:rFonts w:asciiTheme="minorEastAsia" w:eastAsiaTheme="minorEastAsia" w:hAnsiTheme="minorEastAsia"/>
        </w:rPr>
        <w:t>10000</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办公地址：陕西省西安市新城区东新街</w:t>
      </w:r>
      <w:r w:rsidRPr="00AD2BA7">
        <w:rPr>
          <w:rFonts w:asciiTheme="minorEastAsia" w:eastAsiaTheme="minorEastAsia" w:hAnsiTheme="minorEastAsia"/>
        </w:rPr>
        <w:t>319</w:t>
      </w:r>
      <w:r w:rsidRPr="00AD2BA7">
        <w:rPr>
          <w:rFonts w:asciiTheme="minorEastAsia" w:eastAsiaTheme="minorEastAsia" w:hAnsiTheme="minorEastAsia" w:hint="eastAsia"/>
        </w:rPr>
        <w:t>号</w:t>
      </w:r>
      <w:r w:rsidRPr="00AD2BA7">
        <w:rPr>
          <w:rFonts w:asciiTheme="minorEastAsia" w:eastAsiaTheme="minorEastAsia" w:hAnsiTheme="minorEastAsia"/>
        </w:rPr>
        <w:t>8</w:t>
      </w:r>
      <w:r w:rsidRPr="00AD2BA7">
        <w:rPr>
          <w:rFonts w:asciiTheme="minorEastAsia" w:eastAsiaTheme="minorEastAsia" w:hAnsiTheme="minorEastAsia" w:hint="eastAsia"/>
        </w:rPr>
        <w:t>幢</w:t>
      </w:r>
      <w:r w:rsidRPr="00AD2BA7">
        <w:rPr>
          <w:rFonts w:asciiTheme="minorEastAsia" w:eastAsiaTheme="minorEastAsia" w:hAnsiTheme="minorEastAsia"/>
        </w:rPr>
        <w:t>10000</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法定代表人：徐朝晖</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联系人：梁承华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029-87211526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95582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029-87211478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www.westsecu.com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(122) </w:t>
      </w:r>
      <w:r w:rsidRPr="00AD2BA7">
        <w:rPr>
          <w:rFonts w:asciiTheme="minorEastAsia" w:eastAsiaTheme="minorEastAsia" w:hAnsiTheme="minorEastAsia" w:hint="eastAsia"/>
        </w:rPr>
        <w:t>西南证券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注册地址：重庆市江北区桥北苑</w:t>
      </w:r>
      <w:r w:rsidRPr="00AD2BA7">
        <w:rPr>
          <w:rFonts w:asciiTheme="minorEastAsia" w:eastAsiaTheme="minorEastAsia" w:hAnsiTheme="minorEastAsia"/>
        </w:rPr>
        <w:t>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办公地址：重庆市江北区桥北苑</w:t>
      </w:r>
      <w:r w:rsidRPr="00AD2BA7">
        <w:rPr>
          <w:rFonts w:asciiTheme="minorEastAsia" w:eastAsiaTheme="minorEastAsia" w:hAnsiTheme="minorEastAsia"/>
        </w:rPr>
        <w:t>8</w:t>
      </w:r>
      <w:r w:rsidRPr="00AD2BA7">
        <w:rPr>
          <w:rFonts w:asciiTheme="minorEastAsia" w:eastAsiaTheme="minorEastAsia" w:hAnsiTheme="minorEastAsia" w:hint="eastAsia"/>
        </w:rPr>
        <w:t>号西南证券大厦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法定代表人：廖庆轩</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联系人：周青</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023-63786633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4008096096</w:t>
      </w:r>
      <w:r w:rsidRPr="00AD2BA7">
        <w:rPr>
          <w:rFonts w:asciiTheme="minorEastAsia" w:eastAsiaTheme="minorEastAsia" w:hAnsiTheme="minorEastAsia" w:hint="eastAsia"/>
        </w:rPr>
        <w:t>或</w:t>
      </w:r>
      <w:r w:rsidRPr="00AD2BA7">
        <w:rPr>
          <w:rFonts w:asciiTheme="minorEastAsia" w:eastAsiaTheme="minorEastAsia" w:hAnsiTheme="minorEastAsia"/>
        </w:rPr>
        <w:t>95355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023-63786212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www.swsc.com.cn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(123) </w:t>
      </w:r>
      <w:r w:rsidRPr="00AD2BA7">
        <w:rPr>
          <w:rFonts w:asciiTheme="minorEastAsia" w:eastAsiaTheme="minorEastAsia" w:hAnsiTheme="minorEastAsia" w:hint="eastAsia"/>
        </w:rPr>
        <w:t>湘财证券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注册地址：湖南省长沙市天心区湘府中路</w:t>
      </w:r>
      <w:r w:rsidRPr="00AD2BA7">
        <w:rPr>
          <w:rFonts w:asciiTheme="minorEastAsia" w:eastAsiaTheme="minorEastAsia" w:hAnsiTheme="minorEastAsia"/>
        </w:rPr>
        <w:t>198</w:t>
      </w:r>
      <w:r w:rsidRPr="00AD2BA7">
        <w:rPr>
          <w:rFonts w:asciiTheme="minorEastAsia" w:eastAsiaTheme="minorEastAsia" w:hAnsiTheme="minorEastAsia" w:hint="eastAsia"/>
        </w:rPr>
        <w:t>号新南城商务中心</w:t>
      </w:r>
      <w:r w:rsidRPr="00AD2BA7">
        <w:rPr>
          <w:rFonts w:asciiTheme="minorEastAsia" w:eastAsiaTheme="minorEastAsia" w:hAnsiTheme="minorEastAsia"/>
        </w:rPr>
        <w:t>A</w:t>
      </w:r>
      <w:r w:rsidRPr="00AD2BA7">
        <w:rPr>
          <w:rFonts w:asciiTheme="minorEastAsia" w:eastAsiaTheme="minorEastAsia" w:hAnsiTheme="minorEastAsia" w:hint="eastAsia"/>
        </w:rPr>
        <w:t>栋</w:t>
      </w:r>
      <w:r w:rsidRPr="00AD2BA7">
        <w:rPr>
          <w:rFonts w:asciiTheme="minorEastAsia" w:eastAsiaTheme="minorEastAsia" w:hAnsiTheme="minorEastAsia"/>
        </w:rPr>
        <w:t>11</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办公地址：湖南省长沙市天心区湘府中路</w:t>
      </w:r>
      <w:r w:rsidRPr="00AD2BA7">
        <w:rPr>
          <w:rFonts w:asciiTheme="minorEastAsia" w:eastAsiaTheme="minorEastAsia" w:hAnsiTheme="minorEastAsia"/>
        </w:rPr>
        <w:t>198</w:t>
      </w:r>
      <w:r w:rsidRPr="00AD2BA7">
        <w:rPr>
          <w:rFonts w:asciiTheme="minorEastAsia" w:eastAsiaTheme="minorEastAsia" w:hAnsiTheme="minorEastAsia" w:hint="eastAsia"/>
        </w:rPr>
        <w:t>号新南城商务中心</w:t>
      </w:r>
      <w:r w:rsidRPr="00AD2BA7">
        <w:rPr>
          <w:rFonts w:asciiTheme="minorEastAsia" w:eastAsiaTheme="minorEastAsia" w:hAnsiTheme="minorEastAsia"/>
        </w:rPr>
        <w:t>A</w:t>
      </w:r>
      <w:r w:rsidRPr="00AD2BA7">
        <w:rPr>
          <w:rFonts w:asciiTheme="minorEastAsia" w:eastAsiaTheme="minorEastAsia" w:hAnsiTheme="minorEastAsia" w:hint="eastAsia"/>
        </w:rPr>
        <w:t>栋</w:t>
      </w:r>
      <w:r w:rsidRPr="00AD2BA7">
        <w:rPr>
          <w:rFonts w:asciiTheme="minorEastAsia" w:eastAsiaTheme="minorEastAsia" w:hAnsiTheme="minorEastAsia"/>
        </w:rPr>
        <w:t>11</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法定代表人：孙永祥</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联系人：江恩前</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021-38784580-8920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95351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021-68865680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www.xcsc.com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(124) </w:t>
      </w:r>
      <w:r w:rsidRPr="00AD2BA7">
        <w:rPr>
          <w:rFonts w:asciiTheme="minorEastAsia" w:eastAsiaTheme="minorEastAsia" w:hAnsiTheme="minorEastAsia" w:hint="eastAsia"/>
        </w:rPr>
        <w:t>信达证券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注册地址：北京市西城区闹市口大街</w:t>
      </w:r>
      <w:r w:rsidRPr="00AD2BA7">
        <w:rPr>
          <w:rFonts w:asciiTheme="minorEastAsia" w:eastAsiaTheme="minorEastAsia" w:hAnsiTheme="minorEastAsia"/>
        </w:rPr>
        <w:t>9</w:t>
      </w:r>
      <w:r w:rsidRPr="00AD2BA7">
        <w:rPr>
          <w:rFonts w:asciiTheme="minorEastAsia" w:eastAsiaTheme="minorEastAsia" w:hAnsiTheme="minorEastAsia" w:hint="eastAsia"/>
        </w:rPr>
        <w:t>号院</w:t>
      </w:r>
      <w:r w:rsidRPr="00AD2BA7">
        <w:rPr>
          <w:rFonts w:asciiTheme="minorEastAsia" w:eastAsiaTheme="minorEastAsia" w:hAnsiTheme="minorEastAsia"/>
        </w:rPr>
        <w:t>1</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办公地址：北京市西城区闹市口大街</w:t>
      </w:r>
      <w:r w:rsidRPr="00AD2BA7">
        <w:rPr>
          <w:rFonts w:asciiTheme="minorEastAsia" w:eastAsiaTheme="minorEastAsia" w:hAnsiTheme="minorEastAsia"/>
        </w:rPr>
        <w:t>9</w:t>
      </w:r>
      <w:r w:rsidRPr="00AD2BA7">
        <w:rPr>
          <w:rFonts w:asciiTheme="minorEastAsia" w:eastAsiaTheme="minorEastAsia" w:hAnsiTheme="minorEastAsia" w:hint="eastAsia"/>
        </w:rPr>
        <w:t>号院</w:t>
      </w:r>
      <w:r w:rsidRPr="00AD2BA7">
        <w:rPr>
          <w:rFonts w:asciiTheme="minorEastAsia" w:eastAsiaTheme="minorEastAsia" w:hAnsiTheme="minorEastAsia"/>
        </w:rPr>
        <w:t>1</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法定代表人：肖林</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联系人：尹旭航</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010-63081000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95321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010-63080978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www.cindasc.com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(125) </w:t>
      </w:r>
      <w:r w:rsidRPr="00AD2BA7">
        <w:rPr>
          <w:rFonts w:asciiTheme="minorEastAsia" w:eastAsiaTheme="minorEastAsia" w:hAnsiTheme="minorEastAsia" w:hint="eastAsia"/>
        </w:rPr>
        <w:t>银河证券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注册地址：北京市西城区金融大街</w:t>
      </w:r>
      <w:r w:rsidRPr="00AD2BA7">
        <w:rPr>
          <w:rFonts w:asciiTheme="minorEastAsia" w:eastAsiaTheme="minorEastAsia" w:hAnsiTheme="minorEastAsia"/>
        </w:rPr>
        <w:t>35</w:t>
      </w:r>
      <w:r w:rsidRPr="00AD2BA7">
        <w:rPr>
          <w:rFonts w:asciiTheme="minorEastAsia" w:eastAsiaTheme="minorEastAsia" w:hAnsiTheme="minorEastAsia" w:hint="eastAsia"/>
        </w:rPr>
        <w:t>号</w:t>
      </w:r>
      <w:r w:rsidRPr="00AD2BA7">
        <w:rPr>
          <w:rFonts w:asciiTheme="minorEastAsia" w:eastAsiaTheme="minorEastAsia" w:hAnsiTheme="minorEastAsia"/>
        </w:rPr>
        <w:t>2-6</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办公地址：北京市西城区金融大街</w:t>
      </w:r>
      <w:r w:rsidRPr="00AD2BA7">
        <w:rPr>
          <w:rFonts w:asciiTheme="minorEastAsia" w:eastAsiaTheme="minorEastAsia" w:hAnsiTheme="minorEastAsia"/>
        </w:rPr>
        <w:t>35</w:t>
      </w:r>
      <w:r w:rsidRPr="00AD2BA7">
        <w:rPr>
          <w:rFonts w:asciiTheme="minorEastAsia" w:eastAsiaTheme="minorEastAsia" w:hAnsiTheme="minorEastAsia" w:hint="eastAsia"/>
        </w:rPr>
        <w:t>号国际企业大厦</w:t>
      </w:r>
      <w:r w:rsidRPr="00AD2BA7">
        <w:rPr>
          <w:rFonts w:asciiTheme="minorEastAsia" w:eastAsiaTheme="minorEastAsia" w:hAnsiTheme="minorEastAsia"/>
        </w:rPr>
        <w:t>C</w:t>
      </w:r>
      <w:r w:rsidRPr="00AD2BA7">
        <w:rPr>
          <w:rFonts w:asciiTheme="minorEastAsia" w:eastAsiaTheme="minorEastAsia" w:hAnsiTheme="minorEastAsia" w:hint="eastAsia"/>
        </w:rPr>
        <w:t>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法定代表人：陈共炎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联系人：辛国政</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010-83574507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4008-888-888</w:t>
      </w:r>
      <w:r w:rsidRPr="00AD2BA7">
        <w:rPr>
          <w:rFonts w:asciiTheme="minorEastAsia" w:eastAsiaTheme="minorEastAsia" w:hAnsiTheme="minorEastAsia" w:hint="eastAsia"/>
        </w:rPr>
        <w:t>或</w:t>
      </w:r>
      <w:r w:rsidRPr="00AD2BA7">
        <w:rPr>
          <w:rFonts w:asciiTheme="minorEastAsia" w:eastAsiaTheme="minorEastAsia" w:hAnsiTheme="minorEastAsia"/>
        </w:rPr>
        <w:t>95551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www.chinastock.com.cn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(126) </w:t>
      </w:r>
      <w:r w:rsidRPr="00AD2BA7">
        <w:rPr>
          <w:rFonts w:asciiTheme="minorEastAsia" w:eastAsiaTheme="minorEastAsia" w:hAnsiTheme="minorEastAsia" w:hint="eastAsia"/>
        </w:rPr>
        <w:t>粤开证券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注册地址：惠州市江北东江三路</w:t>
      </w:r>
      <w:r w:rsidRPr="00AD2BA7">
        <w:rPr>
          <w:rFonts w:asciiTheme="minorEastAsia" w:eastAsiaTheme="minorEastAsia" w:hAnsiTheme="minorEastAsia"/>
        </w:rPr>
        <w:t>55</w:t>
      </w:r>
      <w:r w:rsidRPr="00AD2BA7">
        <w:rPr>
          <w:rFonts w:asciiTheme="minorEastAsia" w:eastAsiaTheme="minorEastAsia" w:hAnsiTheme="minorEastAsia" w:hint="eastAsia"/>
        </w:rPr>
        <w:t>号广播电视新闻中心西面一层大堂和三、四层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办公地址：广东省广州市黄埔区科学大道</w:t>
      </w:r>
      <w:r w:rsidRPr="00AD2BA7">
        <w:rPr>
          <w:rFonts w:asciiTheme="minorEastAsia" w:eastAsiaTheme="minorEastAsia" w:hAnsiTheme="minorEastAsia"/>
        </w:rPr>
        <w:t>60</w:t>
      </w:r>
      <w:r w:rsidRPr="00AD2BA7">
        <w:rPr>
          <w:rFonts w:asciiTheme="minorEastAsia" w:eastAsiaTheme="minorEastAsia" w:hAnsiTheme="minorEastAsia" w:hint="eastAsia"/>
        </w:rPr>
        <w:t>号开发区金控中心</w:t>
      </w:r>
      <w:r w:rsidRPr="00AD2BA7">
        <w:rPr>
          <w:rFonts w:asciiTheme="minorEastAsia" w:eastAsiaTheme="minorEastAsia" w:hAnsiTheme="minorEastAsia"/>
        </w:rPr>
        <w:t>21-23</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法定代表人：严亦斌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联系人：彭莲</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0755-83331195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95564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公司网址：</w:t>
      </w:r>
      <w:r w:rsidRPr="00AD2BA7">
        <w:rPr>
          <w:rFonts w:asciiTheme="minorEastAsia" w:eastAsiaTheme="minorEastAsia" w:hAnsiTheme="minorEastAsia"/>
        </w:rPr>
        <w:t>http://www.ykzq.com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(127) </w:t>
      </w:r>
      <w:r w:rsidRPr="00AD2BA7">
        <w:rPr>
          <w:rFonts w:asciiTheme="minorEastAsia" w:eastAsiaTheme="minorEastAsia" w:hAnsiTheme="minorEastAsia" w:hint="eastAsia"/>
        </w:rPr>
        <w:t>招商证券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注册地址：深圳市福田区福田街道福华一路</w:t>
      </w:r>
      <w:r w:rsidRPr="00AD2BA7">
        <w:rPr>
          <w:rFonts w:asciiTheme="minorEastAsia" w:eastAsiaTheme="minorEastAsia" w:hAnsiTheme="minorEastAsia"/>
        </w:rPr>
        <w:t>111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办公地址：深圳市福田区福田街道福华一路</w:t>
      </w:r>
      <w:r w:rsidRPr="00AD2BA7">
        <w:rPr>
          <w:rFonts w:asciiTheme="minorEastAsia" w:eastAsiaTheme="minorEastAsia" w:hAnsiTheme="minorEastAsia"/>
        </w:rPr>
        <w:t>111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法定代表人：霍达</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联系人：黄婵君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0755-82943666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95565</w:t>
      </w:r>
      <w:r w:rsidRPr="00AD2BA7">
        <w:rPr>
          <w:rFonts w:asciiTheme="minorEastAsia" w:eastAsiaTheme="minorEastAsia" w:hAnsiTheme="minorEastAsia" w:hint="eastAsia"/>
        </w:rPr>
        <w:t>、</w:t>
      </w:r>
      <w:r w:rsidRPr="00AD2BA7">
        <w:rPr>
          <w:rFonts w:asciiTheme="minorEastAsia" w:eastAsiaTheme="minorEastAsia" w:hAnsiTheme="minorEastAsia"/>
        </w:rPr>
        <w:t>400-8888-111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0755-82943636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www.newone.com.cn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(128) </w:t>
      </w:r>
      <w:r w:rsidRPr="00AD2BA7">
        <w:rPr>
          <w:rFonts w:asciiTheme="minorEastAsia" w:eastAsiaTheme="minorEastAsia" w:hAnsiTheme="minorEastAsia" w:hint="eastAsia"/>
        </w:rPr>
        <w:t>浙商证券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注册地址：浙江省杭州市江干区五星路</w:t>
      </w:r>
      <w:r w:rsidRPr="00AD2BA7">
        <w:rPr>
          <w:rFonts w:asciiTheme="minorEastAsia" w:eastAsiaTheme="minorEastAsia" w:hAnsiTheme="minorEastAsia"/>
        </w:rPr>
        <w:t>201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办公地址：浙江省杭州市江干区五星路</w:t>
      </w:r>
      <w:r w:rsidRPr="00AD2BA7">
        <w:rPr>
          <w:rFonts w:asciiTheme="minorEastAsia" w:eastAsiaTheme="minorEastAsia" w:hAnsiTheme="minorEastAsia"/>
        </w:rPr>
        <w:t>201</w:t>
      </w:r>
      <w:r w:rsidRPr="00AD2BA7">
        <w:rPr>
          <w:rFonts w:asciiTheme="minorEastAsia" w:eastAsiaTheme="minorEastAsia" w:hAnsiTheme="minorEastAsia" w:hint="eastAsia"/>
        </w:rPr>
        <w:t>号浙商证券大楼</w:t>
      </w:r>
      <w:r w:rsidRPr="00AD2BA7">
        <w:rPr>
          <w:rFonts w:asciiTheme="minorEastAsia" w:eastAsiaTheme="minorEastAsia" w:hAnsiTheme="minorEastAsia"/>
        </w:rPr>
        <w:t>8</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法定代表人：吴承根</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联系人：高扬</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0571-87902974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95345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0571-87901913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www.stocke.com.cn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(129) </w:t>
      </w:r>
      <w:r w:rsidRPr="00AD2BA7">
        <w:rPr>
          <w:rFonts w:asciiTheme="minorEastAsia" w:eastAsiaTheme="minorEastAsia" w:hAnsiTheme="minorEastAsia" w:hint="eastAsia"/>
        </w:rPr>
        <w:t>中航证券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注册地址：江西省南昌市红谷滩新区红谷中大道</w:t>
      </w:r>
      <w:r w:rsidRPr="00AD2BA7">
        <w:rPr>
          <w:rFonts w:asciiTheme="minorEastAsia" w:eastAsiaTheme="minorEastAsia" w:hAnsiTheme="minorEastAsia"/>
        </w:rPr>
        <w:t>1619</w:t>
      </w:r>
      <w:r w:rsidRPr="00AD2BA7">
        <w:rPr>
          <w:rFonts w:asciiTheme="minorEastAsia" w:eastAsiaTheme="minorEastAsia" w:hAnsiTheme="minorEastAsia" w:hint="eastAsia"/>
        </w:rPr>
        <w:t>号南昌国际金融大厦</w:t>
      </w:r>
      <w:r w:rsidRPr="00AD2BA7">
        <w:rPr>
          <w:rFonts w:asciiTheme="minorEastAsia" w:eastAsiaTheme="minorEastAsia" w:hAnsiTheme="minorEastAsia"/>
        </w:rPr>
        <w:t>A</w:t>
      </w:r>
      <w:r w:rsidRPr="00AD2BA7">
        <w:rPr>
          <w:rFonts w:asciiTheme="minorEastAsia" w:eastAsiaTheme="minorEastAsia" w:hAnsiTheme="minorEastAsia" w:hint="eastAsia"/>
        </w:rPr>
        <w:t>栋</w:t>
      </w:r>
      <w:r w:rsidRPr="00AD2BA7">
        <w:rPr>
          <w:rFonts w:asciiTheme="minorEastAsia" w:eastAsiaTheme="minorEastAsia" w:hAnsiTheme="minorEastAsia"/>
        </w:rPr>
        <w:t>41</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办公地址：江西省南昌市红谷滩新区红谷中大道</w:t>
      </w:r>
      <w:r w:rsidRPr="00AD2BA7">
        <w:rPr>
          <w:rFonts w:asciiTheme="minorEastAsia" w:eastAsiaTheme="minorEastAsia" w:hAnsiTheme="minorEastAsia"/>
        </w:rPr>
        <w:t>1619</w:t>
      </w:r>
      <w:r w:rsidRPr="00AD2BA7">
        <w:rPr>
          <w:rFonts w:asciiTheme="minorEastAsia" w:eastAsiaTheme="minorEastAsia" w:hAnsiTheme="minorEastAsia" w:hint="eastAsia"/>
        </w:rPr>
        <w:t>号南昌国际金融大厦</w:t>
      </w:r>
      <w:r w:rsidRPr="00AD2BA7">
        <w:rPr>
          <w:rFonts w:asciiTheme="minorEastAsia" w:eastAsiaTheme="minorEastAsia" w:hAnsiTheme="minorEastAsia"/>
        </w:rPr>
        <w:t>A</w:t>
      </w:r>
      <w:r w:rsidRPr="00AD2BA7">
        <w:rPr>
          <w:rFonts w:asciiTheme="minorEastAsia" w:eastAsiaTheme="minorEastAsia" w:hAnsiTheme="minorEastAsia" w:hint="eastAsia"/>
        </w:rPr>
        <w:t>栋</w:t>
      </w:r>
      <w:r w:rsidRPr="00AD2BA7">
        <w:rPr>
          <w:rFonts w:asciiTheme="minorEastAsia" w:eastAsiaTheme="minorEastAsia" w:hAnsiTheme="minorEastAsia"/>
        </w:rPr>
        <w:t>41</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法定代表人：王晓峰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联系人：王紫雯</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15611538682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95335</w:t>
      </w:r>
      <w:r w:rsidRPr="00AD2BA7">
        <w:rPr>
          <w:rFonts w:asciiTheme="minorEastAsia" w:eastAsiaTheme="minorEastAsia" w:hAnsiTheme="minorEastAsia" w:hint="eastAsia"/>
        </w:rPr>
        <w:t>或</w:t>
      </w:r>
      <w:r w:rsidRPr="00AD2BA7">
        <w:rPr>
          <w:rFonts w:asciiTheme="minorEastAsia" w:eastAsiaTheme="minorEastAsia" w:hAnsiTheme="minorEastAsia"/>
        </w:rPr>
        <w:t>400-88-95335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 xml:space="preserve">010-59562637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www.avicsec.com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(130) </w:t>
      </w:r>
      <w:r w:rsidRPr="00AD2BA7">
        <w:rPr>
          <w:rFonts w:asciiTheme="minorEastAsia" w:eastAsiaTheme="minorEastAsia" w:hAnsiTheme="minorEastAsia" w:hint="eastAsia"/>
        </w:rPr>
        <w:t>中金财富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注册地址：深圳市福田区益田路与福中路交界处荣超商务中心</w:t>
      </w:r>
      <w:r w:rsidRPr="00AD2BA7">
        <w:rPr>
          <w:rFonts w:asciiTheme="minorEastAsia" w:eastAsiaTheme="minorEastAsia" w:hAnsiTheme="minorEastAsia"/>
        </w:rPr>
        <w:t>A</w:t>
      </w:r>
      <w:r w:rsidRPr="00AD2BA7">
        <w:rPr>
          <w:rFonts w:asciiTheme="minorEastAsia" w:eastAsiaTheme="minorEastAsia" w:hAnsiTheme="minorEastAsia" w:hint="eastAsia"/>
        </w:rPr>
        <w:t>栋第</w:t>
      </w:r>
      <w:r w:rsidRPr="00AD2BA7">
        <w:rPr>
          <w:rFonts w:asciiTheme="minorEastAsia" w:eastAsiaTheme="minorEastAsia" w:hAnsiTheme="minorEastAsia"/>
        </w:rPr>
        <w:t>18-21</w:t>
      </w:r>
      <w:r w:rsidRPr="00AD2BA7">
        <w:rPr>
          <w:rFonts w:asciiTheme="minorEastAsia" w:eastAsiaTheme="minorEastAsia" w:hAnsiTheme="minorEastAsia" w:hint="eastAsia"/>
        </w:rPr>
        <w:t>层及第</w:t>
      </w:r>
      <w:r w:rsidRPr="00AD2BA7">
        <w:rPr>
          <w:rFonts w:asciiTheme="minorEastAsia" w:eastAsiaTheme="minorEastAsia" w:hAnsiTheme="minorEastAsia"/>
        </w:rPr>
        <w:t>04</w:t>
      </w:r>
      <w:r w:rsidRPr="00AD2BA7">
        <w:rPr>
          <w:rFonts w:asciiTheme="minorEastAsia" w:eastAsiaTheme="minorEastAsia" w:hAnsiTheme="minorEastAsia" w:hint="eastAsia"/>
        </w:rPr>
        <w:t>层</w:t>
      </w:r>
      <w:r w:rsidRPr="00AD2BA7">
        <w:rPr>
          <w:rFonts w:asciiTheme="minorEastAsia" w:eastAsiaTheme="minorEastAsia" w:hAnsiTheme="minorEastAsia"/>
        </w:rPr>
        <w:t>01.02.03.05.11.12.13.15.16.18.19.20.21.22.23</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办公地址：深圳福田区益田路</w:t>
      </w:r>
      <w:r w:rsidRPr="00AD2BA7">
        <w:rPr>
          <w:rFonts w:asciiTheme="minorEastAsia" w:eastAsiaTheme="minorEastAsia" w:hAnsiTheme="minorEastAsia"/>
        </w:rPr>
        <w:t>6003</w:t>
      </w:r>
      <w:r w:rsidRPr="00AD2BA7">
        <w:rPr>
          <w:rFonts w:asciiTheme="minorEastAsia" w:eastAsiaTheme="minorEastAsia" w:hAnsiTheme="minorEastAsia" w:hint="eastAsia"/>
        </w:rPr>
        <w:t>号荣超商务中心</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4</w:t>
      </w:r>
      <w:r w:rsidRPr="00AD2BA7">
        <w:rPr>
          <w:rFonts w:asciiTheme="minorEastAsia" w:eastAsiaTheme="minorEastAsia" w:hAnsiTheme="minorEastAsia" w:hint="eastAsia"/>
        </w:rPr>
        <w:t>层、</w:t>
      </w:r>
      <w:r w:rsidRPr="00AD2BA7">
        <w:rPr>
          <w:rFonts w:asciiTheme="minorEastAsia" w:eastAsiaTheme="minorEastAsia" w:hAnsiTheme="minorEastAsia"/>
        </w:rPr>
        <w:t>18-21</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法定代表人：高涛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联系人：万玉琳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0755-82026907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95532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https://www.ciccwm.com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(131) </w:t>
      </w:r>
      <w:r w:rsidRPr="00AD2BA7">
        <w:rPr>
          <w:rFonts w:asciiTheme="minorEastAsia" w:eastAsiaTheme="minorEastAsia" w:hAnsiTheme="minorEastAsia" w:hint="eastAsia"/>
        </w:rPr>
        <w:t>中金公司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注册地址：北京市朝阳区建国门外大街</w:t>
      </w:r>
      <w:r w:rsidRPr="00AD2BA7">
        <w:rPr>
          <w:rFonts w:asciiTheme="minorEastAsia" w:eastAsiaTheme="minorEastAsia" w:hAnsiTheme="minorEastAsia"/>
        </w:rPr>
        <w:t>1</w:t>
      </w:r>
      <w:r w:rsidRPr="00AD2BA7">
        <w:rPr>
          <w:rFonts w:asciiTheme="minorEastAsia" w:eastAsiaTheme="minorEastAsia" w:hAnsiTheme="minorEastAsia" w:hint="eastAsia"/>
        </w:rPr>
        <w:t>号国贸大厦</w:t>
      </w:r>
      <w:r w:rsidRPr="00AD2BA7">
        <w:rPr>
          <w:rFonts w:asciiTheme="minorEastAsia" w:eastAsiaTheme="minorEastAsia" w:hAnsiTheme="minorEastAsia"/>
        </w:rPr>
        <w:t>2</w:t>
      </w:r>
      <w:r w:rsidRPr="00AD2BA7">
        <w:rPr>
          <w:rFonts w:asciiTheme="minorEastAsia" w:eastAsiaTheme="minorEastAsia" w:hAnsiTheme="minorEastAsia" w:hint="eastAsia"/>
        </w:rPr>
        <w:t>座</w:t>
      </w:r>
      <w:r w:rsidRPr="00AD2BA7">
        <w:rPr>
          <w:rFonts w:asciiTheme="minorEastAsia" w:eastAsiaTheme="minorEastAsia" w:hAnsiTheme="minorEastAsia"/>
        </w:rPr>
        <w:t>27</w:t>
      </w:r>
      <w:r w:rsidRPr="00AD2BA7">
        <w:rPr>
          <w:rFonts w:asciiTheme="minorEastAsia" w:eastAsiaTheme="minorEastAsia" w:hAnsiTheme="minorEastAsia" w:hint="eastAsia"/>
        </w:rPr>
        <w:t>层及</w:t>
      </w:r>
      <w:r w:rsidRPr="00AD2BA7">
        <w:rPr>
          <w:rFonts w:asciiTheme="minorEastAsia" w:eastAsiaTheme="minorEastAsia" w:hAnsiTheme="minorEastAsia"/>
        </w:rPr>
        <w:t>28</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办公地址：北京市朝阳区建国门外大街甲</w:t>
      </w:r>
      <w:r w:rsidRPr="00AD2BA7">
        <w:rPr>
          <w:rFonts w:asciiTheme="minorEastAsia" w:eastAsiaTheme="minorEastAsia" w:hAnsiTheme="minorEastAsia"/>
        </w:rPr>
        <w:t>6</w:t>
      </w:r>
      <w:r w:rsidRPr="00AD2BA7">
        <w:rPr>
          <w:rFonts w:asciiTheme="minorEastAsia" w:eastAsiaTheme="minorEastAsia" w:hAnsiTheme="minorEastAsia" w:hint="eastAsia"/>
        </w:rPr>
        <w:t>号</w:t>
      </w:r>
      <w:r w:rsidRPr="00AD2BA7">
        <w:rPr>
          <w:rFonts w:asciiTheme="minorEastAsia" w:eastAsiaTheme="minorEastAsia" w:hAnsiTheme="minorEastAsia"/>
        </w:rPr>
        <w:t>SK</w:t>
      </w:r>
      <w:r w:rsidRPr="00AD2BA7">
        <w:rPr>
          <w:rFonts w:asciiTheme="minorEastAsia" w:eastAsiaTheme="minorEastAsia" w:hAnsiTheme="minorEastAsia" w:hint="eastAsia"/>
        </w:rPr>
        <w:t>大厦</w:t>
      </w:r>
      <w:r w:rsidRPr="00AD2BA7">
        <w:rPr>
          <w:rFonts w:asciiTheme="minorEastAsia" w:eastAsiaTheme="minorEastAsia" w:hAnsiTheme="minorEastAsia"/>
        </w:rPr>
        <w:t>38</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法定代表人：沈如军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联系人：杨涵宇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010-65051166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4009101166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网址：</w:t>
      </w:r>
      <w:r w:rsidRPr="00AD2BA7">
        <w:rPr>
          <w:rFonts w:asciiTheme="minorEastAsia" w:eastAsiaTheme="minorEastAsia" w:hAnsiTheme="minorEastAsia"/>
        </w:rPr>
        <w:t>www.cicc.com.cn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(132) </w:t>
      </w:r>
      <w:r w:rsidRPr="00AD2BA7">
        <w:rPr>
          <w:rFonts w:asciiTheme="minorEastAsia" w:eastAsiaTheme="minorEastAsia" w:hAnsiTheme="minorEastAsia" w:hint="eastAsia"/>
        </w:rPr>
        <w:t>中山证券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注册地址：深圳市南山区粤海街道蔚蓝海岸社区创业路</w:t>
      </w:r>
      <w:r w:rsidRPr="00AD2BA7">
        <w:rPr>
          <w:rFonts w:asciiTheme="minorEastAsia" w:eastAsiaTheme="minorEastAsia" w:hAnsiTheme="minorEastAsia"/>
        </w:rPr>
        <w:t>1777</w:t>
      </w:r>
      <w:r w:rsidRPr="00AD2BA7">
        <w:rPr>
          <w:rFonts w:asciiTheme="minorEastAsia" w:eastAsiaTheme="minorEastAsia" w:hAnsiTheme="minorEastAsia" w:hint="eastAsia"/>
        </w:rPr>
        <w:t>号海信南方大厦</w:t>
      </w:r>
      <w:r w:rsidRPr="00AD2BA7">
        <w:rPr>
          <w:rFonts w:asciiTheme="minorEastAsia" w:eastAsiaTheme="minorEastAsia" w:hAnsiTheme="minorEastAsia"/>
        </w:rPr>
        <w:t>21</w:t>
      </w:r>
      <w:r w:rsidRPr="00AD2BA7">
        <w:rPr>
          <w:rFonts w:asciiTheme="minorEastAsia" w:eastAsiaTheme="minorEastAsia" w:hAnsiTheme="minorEastAsia" w:hint="eastAsia"/>
        </w:rPr>
        <w:t>、</w:t>
      </w:r>
      <w:r w:rsidRPr="00AD2BA7">
        <w:rPr>
          <w:rFonts w:asciiTheme="minorEastAsia" w:eastAsiaTheme="minorEastAsia" w:hAnsiTheme="minorEastAsia"/>
        </w:rPr>
        <w:t>22</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办公地址：深圳市南山区创业路</w:t>
      </w:r>
      <w:r w:rsidRPr="00AD2BA7">
        <w:rPr>
          <w:rFonts w:asciiTheme="minorEastAsia" w:eastAsiaTheme="minorEastAsia" w:hAnsiTheme="minorEastAsia"/>
        </w:rPr>
        <w:t>1777</w:t>
      </w:r>
      <w:r w:rsidRPr="00AD2BA7">
        <w:rPr>
          <w:rFonts w:asciiTheme="minorEastAsia" w:eastAsiaTheme="minorEastAsia" w:hAnsiTheme="minorEastAsia" w:hint="eastAsia"/>
        </w:rPr>
        <w:t>号海信南方大厦</w:t>
      </w:r>
      <w:r w:rsidRPr="00AD2BA7">
        <w:rPr>
          <w:rFonts w:asciiTheme="minorEastAsia" w:eastAsiaTheme="minorEastAsia" w:hAnsiTheme="minorEastAsia"/>
        </w:rPr>
        <w:t>21</w:t>
      </w:r>
      <w:r w:rsidRPr="00AD2BA7">
        <w:rPr>
          <w:rFonts w:asciiTheme="minorEastAsia" w:eastAsiaTheme="minorEastAsia" w:hAnsiTheme="minorEastAsia" w:hint="eastAsia"/>
        </w:rPr>
        <w:t>、</w:t>
      </w:r>
      <w:r w:rsidRPr="00AD2BA7">
        <w:rPr>
          <w:rFonts w:asciiTheme="minorEastAsia" w:eastAsiaTheme="minorEastAsia" w:hAnsiTheme="minorEastAsia"/>
        </w:rPr>
        <w:t>22</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法定代表人：林炳城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联系人：罗艺琳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电话：</w:t>
      </w:r>
      <w:r w:rsidRPr="00AD2BA7">
        <w:rPr>
          <w:rFonts w:asciiTheme="minorEastAsia" w:eastAsiaTheme="minorEastAsia" w:hAnsiTheme="minorEastAsia"/>
        </w:rPr>
        <w:t>0755-82943755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0755-82960582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95329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www.zszq.com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(133) </w:t>
      </w:r>
      <w:r w:rsidRPr="00AD2BA7">
        <w:rPr>
          <w:rFonts w:asciiTheme="minorEastAsia" w:eastAsiaTheme="minorEastAsia" w:hAnsiTheme="minorEastAsia" w:hint="eastAsia"/>
        </w:rPr>
        <w:t>中泰证券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注册地址：济南市市中区经七路</w:t>
      </w:r>
      <w:r w:rsidRPr="00AD2BA7">
        <w:rPr>
          <w:rFonts w:asciiTheme="minorEastAsia" w:eastAsiaTheme="minorEastAsia" w:hAnsiTheme="minorEastAsia"/>
        </w:rPr>
        <w:t>86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办公地址：山东省济南市经七路</w:t>
      </w:r>
      <w:r w:rsidRPr="00AD2BA7">
        <w:rPr>
          <w:rFonts w:asciiTheme="minorEastAsia" w:eastAsiaTheme="minorEastAsia" w:hAnsiTheme="minorEastAsia"/>
        </w:rPr>
        <w:t>86</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法定代表人：李玮</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联系人：许曼华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021-20315290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95538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0531-68889095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www.zts.com.cn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(134) </w:t>
      </w:r>
      <w:r w:rsidRPr="00AD2BA7">
        <w:rPr>
          <w:rFonts w:asciiTheme="minorEastAsia" w:eastAsiaTheme="minorEastAsia" w:hAnsiTheme="minorEastAsia" w:hint="eastAsia"/>
        </w:rPr>
        <w:t>中天证券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注册地址：辽宁省沈阳市和平区光荣街</w:t>
      </w:r>
      <w:r w:rsidRPr="00AD2BA7">
        <w:rPr>
          <w:rFonts w:asciiTheme="minorEastAsia" w:eastAsiaTheme="minorEastAsia" w:hAnsiTheme="minorEastAsia"/>
        </w:rPr>
        <w:t>23</w:t>
      </w:r>
      <w:r w:rsidRPr="00AD2BA7">
        <w:rPr>
          <w:rFonts w:asciiTheme="minorEastAsia" w:eastAsiaTheme="minorEastAsia" w:hAnsiTheme="minorEastAsia" w:hint="eastAsia"/>
        </w:rPr>
        <w:t>甲</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办公地址：辽宁省沈阳市和平区光荣街</w:t>
      </w:r>
      <w:r w:rsidRPr="00AD2BA7">
        <w:rPr>
          <w:rFonts w:asciiTheme="minorEastAsia" w:eastAsiaTheme="minorEastAsia" w:hAnsiTheme="minorEastAsia"/>
        </w:rPr>
        <w:t>23</w:t>
      </w:r>
      <w:r w:rsidRPr="00AD2BA7">
        <w:rPr>
          <w:rFonts w:asciiTheme="minorEastAsia" w:eastAsiaTheme="minorEastAsia" w:hAnsiTheme="minorEastAsia" w:hint="eastAsia"/>
        </w:rPr>
        <w:t>甲</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法定代表人：马功勋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联系人：李泓灏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024-23255256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024-95346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024-23255606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www.iztzq.com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(135) </w:t>
      </w:r>
      <w:r w:rsidRPr="00AD2BA7">
        <w:rPr>
          <w:rFonts w:asciiTheme="minorEastAsia" w:eastAsiaTheme="minorEastAsia" w:hAnsiTheme="minorEastAsia" w:hint="eastAsia"/>
        </w:rPr>
        <w:t>中信建投证券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注册地址：北京市朝阳区安立路</w:t>
      </w:r>
      <w:r w:rsidRPr="00AD2BA7">
        <w:rPr>
          <w:rFonts w:asciiTheme="minorEastAsia" w:eastAsiaTheme="minorEastAsia" w:hAnsiTheme="minorEastAsia"/>
        </w:rPr>
        <w:t>66</w:t>
      </w:r>
      <w:r w:rsidRPr="00AD2BA7">
        <w:rPr>
          <w:rFonts w:asciiTheme="minorEastAsia" w:eastAsiaTheme="minorEastAsia" w:hAnsiTheme="minorEastAsia" w:hint="eastAsia"/>
        </w:rPr>
        <w:t>号</w:t>
      </w:r>
      <w:r w:rsidRPr="00AD2BA7">
        <w:rPr>
          <w:rFonts w:asciiTheme="minorEastAsia" w:eastAsiaTheme="minorEastAsia" w:hAnsiTheme="minorEastAsia"/>
        </w:rPr>
        <w:t>4</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办公地址：北京市朝阳门内大街</w:t>
      </w:r>
      <w:r w:rsidRPr="00AD2BA7">
        <w:rPr>
          <w:rFonts w:asciiTheme="minorEastAsia" w:eastAsiaTheme="minorEastAsia" w:hAnsiTheme="minorEastAsia"/>
        </w:rPr>
        <w:t>188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法定代表人：王常青</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联系人：刘芸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010</w:t>
      </w:r>
      <w:r w:rsidRPr="00AD2BA7">
        <w:rPr>
          <w:rFonts w:asciiTheme="minorEastAsia" w:eastAsiaTheme="minorEastAsia" w:hAnsiTheme="minorEastAsia" w:hint="eastAsia"/>
        </w:rPr>
        <w:t>－</w:t>
      </w:r>
      <w:r w:rsidRPr="00AD2BA7">
        <w:rPr>
          <w:rFonts w:asciiTheme="minorEastAsia" w:eastAsiaTheme="minorEastAsia" w:hAnsiTheme="minorEastAsia"/>
        </w:rPr>
        <w:t>85130554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95587</w:t>
      </w:r>
      <w:r w:rsidRPr="00AD2BA7">
        <w:rPr>
          <w:rFonts w:asciiTheme="minorEastAsia" w:eastAsiaTheme="minorEastAsia" w:hAnsiTheme="minorEastAsia" w:hint="eastAsia"/>
        </w:rPr>
        <w:t>或</w:t>
      </w:r>
      <w:r w:rsidRPr="00AD2BA7">
        <w:rPr>
          <w:rFonts w:asciiTheme="minorEastAsia" w:eastAsiaTheme="minorEastAsia" w:hAnsiTheme="minorEastAsia"/>
        </w:rPr>
        <w:t>4008-888-108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 xml:space="preserve">http://www.csc108.com/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(136) </w:t>
      </w:r>
      <w:r w:rsidRPr="00AD2BA7">
        <w:rPr>
          <w:rFonts w:asciiTheme="minorEastAsia" w:eastAsiaTheme="minorEastAsia" w:hAnsiTheme="minorEastAsia" w:hint="eastAsia"/>
        </w:rPr>
        <w:t>中信证券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注册地址：广东省深圳市福田区中心三路</w:t>
      </w:r>
      <w:r w:rsidRPr="00AD2BA7">
        <w:rPr>
          <w:rFonts w:asciiTheme="minorEastAsia" w:eastAsiaTheme="minorEastAsia" w:hAnsiTheme="minorEastAsia"/>
        </w:rPr>
        <w:t>8</w:t>
      </w:r>
      <w:r w:rsidRPr="00AD2BA7">
        <w:rPr>
          <w:rFonts w:asciiTheme="minorEastAsia" w:eastAsiaTheme="minorEastAsia" w:hAnsiTheme="minorEastAsia" w:hint="eastAsia"/>
        </w:rPr>
        <w:t>号卓越时代广场（二期）北座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办公地址：北京市朝阳区亮马桥路</w:t>
      </w:r>
      <w:r w:rsidRPr="00AD2BA7">
        <w:rPr>
          <w:rFonts w:asciiTheme="minorEastAsia" w:eastAsiaTheme="minorEastAsia" w:hAnsiTheme="minorEastAsia"/>
        </w:rPr>
        <w:t>48</w:t>
      </w:r>
      <w:r w:rsidRPr="00AD2BA7">
        <w:rPr>
          <w:rFonts w:asciiTheme="minorEastAsia" w:eastAsiaTheme="minorEastAsia" w:hAnsiTheme="minorEastAsia" w:hint="eastAsia"/>
        </w:rPr>
        <w:t>号中信证券大厦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法定代表人：张佑君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联系人：王一通</w:t>
      </w:r>
      <w:r w:rsidRPr="00AD2BA7">
        <w:rPr>
          <w:rFonts w:asciiTheme="minorEastAsia" w:eastAsiaTheme="minorEastAsia" w:hAnsiTheme="minorEastAsia"/>
        </w:rPr>
        <w:t xml:space="preserve">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010-60838888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95548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010-60836029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www.cs.ecitic.com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(137) </w:t>
      </w:r>
      <w:r w:rsidRPr="00AD2BA7">
        <w:rPr>
          <w:rFonts w:asciiTheme="minorEastAsia" w:eastAsiaTheme="minorEastAsia" w:hAnsiTheme="minorEastAsia" w:hint="eastAsia"/>
        </w:rPr>
        <w:t>中信证券华南</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注册地址：广州市天河区珠江西路</w:t>
      </w:r>
      <w:r w:rsidRPr="00AD2BA7">
        <w:rPr>
          <w:rFonts w:asciiTheme="minorEastAsia" w:eastAsiaTheme="minorEastAsia" w:hAnsiTheme="minorEastAsia"/>
        </w:rPr>
        <w:t>5</w:t>
      </w:r>
      <w:r w:rsidRPr="00AD2BA7">
        <w:rPr>
          <w:rFonts w:asciiTheme="minorEastAsia" w:eastAsiaTheme="minorEastAsia" w:hAnsiTheme="minorEastAsia" w:hint="eastAsia"/>
        </w:rPr>
        <w:t>号广州国际金融中心主塔</w:t>
      </w:r>
      <w:r w:rsidRPr="00AD2BA7">
        <w:rPr>
          <w:rFonts w:asciiTheme="minorEastAsia" w:eastAsiaTheme="minorEastAsia" w:hAnsiTheme="minorEastAsia"/>
        </w:rPr>
        <w:t>19</w:t>
      </w:r>
      <w:r w:rsidRPr="00AD2BA7">
        <w:rPr>
          <w:rFonts w:asciiTheme="minorEastAsia" w:eastAsiaTheme="minorEastAsia" w:hAnsiTheme="minorEastAsia" w:hint="eastAsia"/>
        </w:rPr>
        <w:t>层、</w:t>
      </w:r>
      <w:r w:rsidRPr="00AD2BA7">
        <w:rPr>
          <w:rFonts w:asciiTheme="minorEastAsia" w:eastAsiaTheme="minorEastAsia" w:hAnsiTheme="minorEastAsia"/>
        </w:rPr>
        <w:t>20</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办公地址：广州市天河区珠江西路</w:t>
      </w:r>
      <w:r w:rsidRPr="00AD2BA7">
        <w:rPr>
          <w:rFonts w:asciiTheme="minorEastAsia" w:eastAsiaTheme="minorEastAsia" w:hAnsiTheme="minorEastAsia"/>
        </w:rPr>
        <w:t>5</w:t>
      </w:r>
      <w:r w:rsidRPr="00AD2BA7">
        <w:rPr>
          <w:rFonts w:asciiTheme="minorEastAsia" w:eastAsiaTheme="minorEastAsia" w:hAnsiTheme="minorEastAsia" w:hint="eastAsia"/>
        </w:rPr>
        <w:t>号广州国际金融中心主塔</w:t>
      </w:r>
      <w:r w:rsidRPr="00AD2BA7">
        <w:rPr>
          <w:rFonts w:asciiTheme="minorEastAsia" w:eastAsiaTheme="minorEastAsia" w:hAnsiTheme="minorEastAsia"/>
        </w:rPr>
        <w:t>19</w:t>
      </w:r>
      <w:r w:rsidRPr="00AD2BA7">
        <w:rPr>
          <w:rFonts w:asciiTheme="minorEastAsia" w:eastAsiaTheme="minorEastAsia" w:hAnsiTheme="minorEastAsia" w:hint="eastAsia"/>
        </w:rPr>
        <w:t>层、</w:t>
      </w:r>
      <w:r w:rsidRPr="00AD2BA7">
        <w:rPr>
          <w:rFonts w:asciiTheme="minorEastAsia" w:eastAsiaTheme="minorEastAsia" w:hAnsiTheme="minorEastAsia"/>
        </w:rPr>
        <w:t>20</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法定代表人：胡伏云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联系人：陈靖</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020-88836999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95548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020-88836984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www.gzs.com.cn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(138) </w:t>
      </w:r>
      <w:r w:rsidRPr="00AD2BA7">
        <w:rPr>
          <w:rFonts w:asciiTheme="minorEastAsia" w:eastAsiaTheme="minorEastAsia" w:hAnsiTheme="minorEastAsia" w:hint="eastAsia"/>
        </w:rPr>
        <w:t>中信证券（山东）</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注册地址：青岛市崂山区深圳路</w:t>
      </w:r>
      <w:r w:rsidRPr="00AD2BA7">
        <w:rPr>
          <w:rFonts w:asciiTheme="minorEastAsia" w:eastAsiaTheme="minorEastAsia" w:hAnsiTheme="minorEastAsia"/>
        </w:rPr>
        <w:t>222</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号楼</w:t>
      </w:r>
      <w:r w:rsidRPr="00AD2BA7">
        <w:rPr>
          <w:rFonts w:asciiTheme="minorEastAsia" w:eastAsiaTheme="minorEastAsia" w:hAnsiTheme="minorEastAsia"/>
        </w:rPr>
        <w:t>2001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办公地址：青岛市市南区东海西路</w:t>
      </w:r>
      <w:r w:rsidRPr="00AD2BA7">
        <w:rPr>
          <w:rFonts w:asciiTheme="minorEastAsia" w:eastAsiaTheme="minorEastAsia" w:hAnsiTheme="minorEastAsia"/>
        </w:rPr>
        <w:t>28</w:t>
      </w:r>
      <w:r w:rsidRPr="00AD2BA7">
        <w:rPr>
          <w:rFonts w:asciiTheme="minorEastAsia" w:eastAsiaTheme="minorEastAsia" w:hAnsiTheme="minorEastAsia" w:hint="eastAsia"/>
        </w:rPr>
        <w:t>号龙翔广场东座</w:t>
      </w:r>
      <w:r w:rsidRPr="00AD2BA7">
        <w:rPr>
          <w:rFonts w:asciiTheme="minorEastAsia" w:eastAsiaTheme="minorEastAsia" w:hAnsiTheme="minorEastAsia"/>
        </w:rPr>
        <w:t>5</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法定代表人：姜晓林</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联系人：焦刚</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0531-89606166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95548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0532-85022605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http://sd.citics.com/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(139) </w:t>
      </w:r>
      <w:r w:rsidRPr="00AD2BA7">
        <w:rPr>
          <w:rFonts w:asciiTheme="minorEastAsia" w:eastAsiaTheme="minorEastAsia" w:hAnsiTheme="minorEastAsia" w:hint="eastAsia"/>
        </w:rPr>
        <w:t>中邮证券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注册地址：陕西省西安市唐延路</w:t>
      </w:r>
      <w:r w:rsidRPr="00AD2BA7">
        <w:rPr>
          <w:rFonts w:asciiTheme="minorEastAsia" w:eastAsiaTheme="minorEastAsia" w:hAnsiTheme="minorEastAsia"/>
        </w:rPr>
        <w:t>5</w:t>
      </w:r>
      <w:r w:rsidRPr="00AD2BA7">
        <w:rPr>
          <w:rFonts w:asciiTheme="minorEastAsia" w:eastAsiaTheme="minorEastAsia" w:hAnsiTheme="minorEastAsia" w:hint="eastAsia"/>
        </w:rPr>
        <w:t>号（陕西邮政信息大厦</w:t>
      </w:r>
      <w:r w:rsidRPr="00AD2BA7">
        <w:rPr>
          <w:rFonts w:asciiTheme="minorEastAsia" w:eastAsiaTheme="minorEastAsia" w:hAnsiTheme="minorEastAsia"/>
        </w:rPr>
        <w:t>9-11</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办公地址：北京市东城区珠市口东大街</w:t>
      </w:r>
      <w:r w:rsidRPr="00AD2BA7">
        <w:rPr>
          <w:rFonts w:asciiTheme="minorEastAsia" w:eastAsiaTheme="minorEastAsia" w:hAnsiTheme="minorEastAsia"/>
        </w:rPr>
        <w:t>17</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法定代表人：丁奇文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联系人：岳帅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 010-67017788-6068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4008-888-005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010-67017788-9696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www.cnpsec.com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(140) </w:t>
      </w:r>
      <w:r w:rsidRPr="00AD2BA7">
        <w:rPr>
          <w:rFonts w:asciiTheme="minorEastAsia" w:eastAsiaTheme="minorEastAsia" w:hAnsiTheme="minorEastAsia" w:hint="eastAsia"/>
        </w:rPr>
        <w:t>中原证券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注册地址：郑州市郑东新区商务外环路</w:t>
      </w:r>
      <w:r w:rsidRPr="00AD2BA7">
        <w:rPr>
          <w:rFonts w:asciiTheme="minorEastAsia" w:eastAsiaTheme="minorEastAsia" w:hAnsiTheme="minorEastAsia"/>
        </w:rPr>
        <w:t>10</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办公地址：河南省郑州市郑东新区商务外环路</w:t>
      </w:r>
      <w:r w:rsidRPr="00AD2BA7">
        <w:rPr>
          <w:rFonts w:asciiTheme="minorEastAsia" w:eastAsiaTheme="minorEastAsia" w:hAnsiTheme="minorEastAsia"/>
        </w:rPr>
        <w:t>10</w:t>
      </w:r>
      <w:r w:rsidRPr="00AD2BA7">
        <w:rPr>
          <w:rFonts w:asciiTheme="minorEastAsia" w:eastAsiaTheme="minorEastAsia" w:hAnsiTheme="minorEastAsia" w:hint="eastAsia"/>
        </w:rPr>
        <w:t>号中原广发金融大厦</w:t>
      </w:r>
      <w:r w:rsidRPr="00AD2BA7">
        <w:rPr>
          <w:rFonts w:asciiTheme="minorEastAsia" w:eastAsiaTheme="minorEastAsia" w:hAnsiTheme="minorEastAsia"/>
        </w:rPr>
        <w:t>19</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法定代表人：菅明军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联系人：程月艳</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李盼盼</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党静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0371-69099882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95377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0371-65585899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www.ccnew.com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(141) </w:t>
      </w:r>
      <w:r w:rsidR="006B2017">
        <w:rPr>
          <w:rFonts w:asciiTheme="minorEastAsia" w:eastAsiaTheme="minorEastAsia" w:hAnsiTheme="minorEastAsia" w:hint="eastAsia"/>
        </w:rPr>
        <w:t>度小满基金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注册地址：北京市海淀区西北旺东路</w:t>
      </w:r>
      <w:r w:rsidRPr="00AD2BA7">
        <w:rPr>
          <w:rFonts w:asciiTheme="minorEastAsia" w:eastAsiaTheme="minorEastAsia" w:hAnsiTheme="minorEastAsia"/>
        </w:rPr>
        <w:t>10</w:t>
      </w:r>
      <w:r w:rsidRPr="00AD2BA7">
        <w:rPr>
          <w:rFonts w:asciiTheme="minorEastAsia" w:eastAsiaTheme="minorEastAsia" w:hAnsiTheme="minorEastAsia" w:hint="eastAsia"/>
        </w:rPr>
        <w:t>号院西区</w:t>
      </w:r>
      <w:r w:rsidRPr="00AD2BA7">
        <w:rPr>
          <w:rFonts w:asciiTheme="minorEastAsia" w:eastAsiaTheme="minorEastAsia" w:hAnsiTheme="minorEastAsia"/>
        </w:rPr>
        <w:t>4</w:t>
      </w:r>
      <w:r w:rsidRPr="00AD2BA7">
        <w:rPr>
          <w:rFonts w:asciiTheme="minorEastAsia" w:eastAsiaTheme="minorEastAsia" w:hAnsiTheme="minorEastAsia" w:hint="eastAsia"/>
        </w:rPr>
        <w:t>号楼</w:t>
      </w:r>
      <w:r w:rsidRPr="00AD2BA7">
        <w:rPr>
          <w:rFonts w:asciiTheme="minorEastAsia" w:eastAsiaTheme="minorEastAsia" w:hAnsiTheme="minorEastAsia"/>
        </w:rPr>
        <w:t>1</w:t>
      </w:r>
      <w:r w:rsidRPr="00AD2BA7">
        <w:rPr>
          <w:rFonts w:asciiTheme="minorEastAsia" w:eastAsiaTheme="minorEastAsia" w:hAnsiTheme="minorEastAsia" w:hint="eastAsia"/>
        </w:rPr>
        <w:t>层</w:t>
      </w:r>
      <w:r w:rsidRPr="00AD2BA7">
        <w:rPr>
          <w:rFonts w:asciiTheme="minorEastAsia" w:eastAsiaTheme="minorEastAsia" w:hAnsiTheme="minorEastAsia"/>
        </w:rPr>
        <w:t>103</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办公地址：北京市海淀区西北旺东路</w:t>
      </w:r>
      <w:r w:rsidRPr="00AD2BA7">
        <w:rPr>
          <w:rFonts w:asciiTheme="minorEastAsia" w:eastAsiaTheme="minorEastAsia" w:hAnsiTheme="minorEastAsia"/>
        </w:rPr>
        <w:t>10</w:t>
      </w:r>
      <w:r w:rsidRPr="00AD2BA7">
        <w:rPr>
          <w:rFonts w:asciiTheme="minorEastAsia" w:eastAsiaTheme="minorEastAsia" w:hAnsiTheme="minorEastAsia" w:hint="eastAsia"/>
        </w:rPr>
        <w:t>号院西区</w:t>
      </w:r>
      <w:r w:rsidRPr="00AD2BA7">
        <w:rPr>
          <w:rFonts w:asciiTheme="minorEastAsia" w:eastAsiaTheme="minorEastAsia" w:hAnsiTheme="minorEastAsia"/>
        </w:rPr>
        <w:t>4</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法定代表人：葛新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联系人：孙博超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010-59403028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95055-4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www.baiyingfund.com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(142) </w:t>
      </w:r>
      <w:r w:rsidRPr="00AD2BA7">
        <w:rPr>
          <w:rFonts w:asciiTheme="minorEastAsia" w:eastAsiaTheme="minorEastAsia" w:hAnsiTheme="minorEastAsia" w:hint="eastAsia"/>
        </w:rPr>
        <w:t>长量基金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注册地址：上海市浦东新区高翔路</w:t>
      </w:r>
      <w:r w:rsidRPr="00AD2BA7">
        <w:rPr>
          <w:rFonts w:asciiTheme="minorEastAsia" w:eastAsiaTheme="minorEastAsia" w:hAnsiTheme="minorEastAsia"/>
        </w:rPr>
        <w:t>526</w:t>
      </w:r>
      <w:r w:rsidRPr="00AD2BA7">
        <w:rPr>
          <w:rFonts w:asciiTheme="minorEastAsia" w:eastAsiaTheme="minorEastAsia" w:hAnsiTheme="minorEastAsia" w:hint="eastAsia"/>
        </w:rPr>
        <w:t>号</w:t>
      </w:r>
      <w:r w:rsidRPr="00AD2BA7">
        <w:rPr>
          <w:rFonts w:asciiTheme="minorEastAsia" w:eastAsiaTheme="minorEastAsia" w:hAnsiTheme="minorEastAsia"/>
        </w:rPr>
        <w:t>2</w:t>
      </w:r>
      <w:r w:rsidRPr="00AD2BA7">
        <w:rPr>
          <w:rFonts w:asciiTheme="minorEastAsia" w:eastAsiaTheme="minorEastAsia" w:hAnsiTheme="minorEastAsia" w:hint="eastAsia"/>
        </w:rPr>
        <w:t>幢</w:t>
      </w:r>
      <w:r w:rsidRPr="00AD2BA7">
        <w:rPr>
          <w:rFonts w:asciiTheme="minorEastAsia" w:eastAsiaTheme="minorEastAsia" w:hAnsiTheme="minorEastAsia"/>
        </w:rPr>
        <w:t>220</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办公地址：上海市浦东新区东方路</w:t>
      </w:r>
      <w:r w:rsidRPr="00AD2BA7">
        <w:rPr>
          <w:rFonts w:asciiTheme="minorEastAsia" w:eastAsiaTheme="minorEastAsia" w:hAnsiTheme="minorEastAsia"/>
        </w:rPr>
        <w:t>1267</w:t>
      </w:r>
      <w:r w:rsidRPr="00AD2BA7">
        <w:rPr>
          <w:rFonts w:asciiTheme="minorEastAsia" w:eastAsiaTheme="minorEastAsia" w:hAnsiTheme="minorEastAsia" w:hint="eastAsia"/>
        </w:rPr>
        <w:t>号陆家嘴金融服务广场二期</w:t>
      </w:r>
      <w:r w:rsidRPr="00AD2BA7">
        <w:rPr>
          <w:rFonts w:asciiTheme="minorEastAsia" w:eastAsiaTheme="minorEastAsia" w:hAnsiTheme="minorEastAsia"/>
        </w:rPr>
        <w:t>11</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法定代表人：张跃伟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联系人：党敏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021-20691935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400-820-2899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021-20691861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www.erichfund.com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(143) </w:t>
      </w:r>
      <w:r w:rsidRPr="00AD2BA7">
        <w:rPr>
          <w:rFonts w:asciiTheme="minorEastAsia" w:eastAsiaTheme="minorEastAsia" w:hAnsiTheme="minorEastAsia" w:hint="eastAsia"/>
        </w:rPr>
        <w:t>朝阳永续</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注册地址：浦东新区上丰路</w:t>
      </w:r>
      <w:r w:rsidRPr="00AD2BA7">
        <w:rPr>
          <w:rFonts w:asciiTheme="minorEastAsia" w:eastAsiaTheme="minorEastAsia" w:hAnsiTheme="minorEastAsia"/>
        </w:rPr>
        <w:t>977</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B</w:t>
      </w:r>
      <w:r w:rsidRPr="00AD2BA7">
        <w:rPr>
          <w:rFonts w:asciiTheme="minorEastAsia" w:eastAsiaTheme="minorEastAsia" w:hAnsiTheme="minorEastAsia" w:hint="eastAsia"/>
        </w:rPr>
        <w:t>座</w:t>
      </w:r>
      <w:r w:rsidRPr="00AD2BA7">
        <w:rPr>
          <w:rFonts w:asciiTheme="minorEastAsia" w:eastAsiaTheme="minorEastAsia" w:hAnsiTheme="minorEastAsia"/>
        </w:rPr>
        <w:t>812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办公地址：上海市浦东新区碧波路</w:t>
      </w:r>
      <w:r w:rsidRPr="00AD2BA7">
        <w:rPr>
          <w:rFonts w:asciiTheme="minorEastAsia" w:eastAsiaTheme="minorEastAsia" w:hAnsiTheme="minorEastAsia"/>
        </w:rPr>
        <w:t>690</w:t>
      </w:r>
      <w:r w:rsidRPr="00AD2BA7">
        <w:rPr>
          <w:rFonts w:asciiTheme="minorEastAsia" w:eastAsiaTheme="minorEastAsia" w:hAnsiTheme="minorEastAsia" w:hint="eastAsia"/>
        </w:rPr>
        <w:t>号</w:t>
      </w:r>
      <w:r w:rsidRPr="00AD2BA7">
        <w:rPr>
          <w:rFonts w:asciiTheme="minorEastAsia" w:eastAsiaTheme="minorEastAsia" w:hAnsiTheme="minorEastAsia"/>
        </w:rPr>
        <w:t>4</w:t>
      </w:r>
      <w:r w:rsidRPr="00AD2BA7">
        <w:rPr>
          <w:rFonts w:asciiTheme="minorEastAsia" w:eastAsiaTheme="minorEastAsia" w:hAnsiTheme="minorEastAsia" w:hint="eastAsia"/>
        </w:rPr>
        <w:t>幢</w:t>
      </w:r>
      <w:r w:rsidRPr="00AD2BA7">
        <w:rPr>
          <w:rFonts w:asciiTheme="minorEastAsia" w:eastAsiaTheme="minorEastAsia" w:hAnsiTheme="minorEastAsia"/>
        </w:rPr>
        <w:t>201-2A</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法定代表人：孙晓慧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联系人：陆纪青</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021-80234888-6813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400-699-1888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www.998fund.com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(144) </w:t>
      </w:r>
      <w:r w:rsidRPr="00AD2BA7">
        <w:rPr>
          <w:rFonts w:asciiTheme="minorEastAsia" w:eastAsiaTheme="minorEastAsia" w:hAnsiTheme="minorEastAsia" w:hint="eastAsia"/>
        </w:rPr>
        <w:t>创金启富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注册地址：北京市西城区白纸坊东街</w:t>
      </w:r>
      <w:r w:rsidRPr="00AD2BA7">
        <w:rPr>
          <w:rFonts w:asciiTheme="minorEastAsia" w:eastAsiaTheme="minorEastAsia" w:hAnsiTheme="minorEastAsia"/>
        </w:rPr>
        <w:t>2</w:t>
      </w:r>
      <w:r w:rsidRPr="00AD2BA7">
        <w:rPr>
          <w:rFonts w:asciiTheme="minorEastAsia" w:eastAsiaTheme="minorEastAsia" w:hAnsiTheme="minorEastAsia" w:hint="eastAsia"/>
        </w:rPr>
        <w:t>号院</w:t>
      </w:r>
      <w:r w:rsidRPr="00AD2BA7">
        <w:rPr>
          <w:rFonts w:asciiTheme="minorEastAsia" w:eastAsiaTheme="minorEastAsia" w:hAnsiTheme="minorEastAsia"/>
        </w:rPr>
        <w:t>6</w:t>
      </w:r>
      <w:r w:rsidRPr="00AD2BA7">
        <w:rPr>
          <w:rFonts w:asciiTheme="minorEastAsia" w:eastAsiaTheme="minorEastAsia" w:hAnsiTheme="minorEastAsia" w:hint="eastAsia"/>
        </w:rPr>
        <w:t>号楼</w:t>
      </w:r>
      <w:r w:rsidRPr="00AD2BA7">
        <w:rPr>
          <w:rFonts w:asciiTheme="minorEastAsia" w:eastAsiaTheme="minorEastAsia" w:hAnsiTheme="minorEastAsia"/>
        </w:rPr>
        <w:t>712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办公地址：北京市西城区白纸坊东街</w:t>
      </w:r>
      <w:r w:rsidRPr="00AD2BA7">
        <w:rPr>
          <w:rFonts w:asciiTheme="minorEastAsia" w:eastAsiaTheme="minorEastAsia" w:hAnsiTheme="minorEastAsia"/>
        </w:rPr>
        <w:t>2</w:t>
      </w:r>
      <w:r w:rsidRPr="00AD2BA7">
        <w:rPr>
          <w:rFonts w:asciiTheme="minorEastAsia" w:eastAsiaTheme="minorEastAsia" w:hAnsiTheme="minorEastAsia" w:hint="eastAsia"/>
        </w:rPr>
        <w:t>号院</w:t>
      </w:r>
      <w:r w:rsidRPr="00AD2BA7">
        <w:rPr>
          <w:rFonts w:asciiTheme="minorEastAsia" w:eastAsiaTheme="minorEastAsia" w:hAnsiTheme="minorEastAsia"/>
        </w:rPr>
        <w:t>6</w:t>
      </w:r>
      <w:r w:rsidRPr="00AD2BA7">
        <w:rPr>
          <w:rFonts w:asciiTheme="minorEastAsia" w:eastAsiaTheme="minorEastAsia" w:hAnsiTheme="minorEastAsia" w:hint="eastAsia"/>
        </w:rPr>
        <w:t>号楼</w:t>
      </w:r>
      <w:r w:rsidRPr="00AD2BA7">
        <w:rPr>
          <w:rFonts w:asciiTheme="minorEastAsia" w:eastAsiaTheme="minorEastAsia" w:hAnsiTheme="minorEastAsia"/>
        </w:rPr>
        <w:t>712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法定代表人：梁蓉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联系人：杨凤椅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010-66154828-8047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400-6262-818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010-63583991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www.5irich.com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(145) </w:t>
      </w:r>
      <w:r w:rsidRPr="00AD2BA7">
        <w:rPr>
          <w:rFonts w:asciiTheme="minorEastAsia" w:eastAsiaTheme="minorEastAsia" w:hAnsiTheme="minorEastAsia" w:hint="eastAsia"/>
        </w:rPr>
        <w:t>大泰金石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注册地址：南京市建邺区江东中路</w:t>
      </w:r>
      <w:r w:rsidRPr="00AD2BA7">
        <w:rPr>
          <w:rFonts w:asciiTheme="minorEastAsia" w:eastAsiaTheme="minorEastAsia" w:hAnsiTheme="minorEastAsia"/>
        </w:rPr>
        <w:t>102</w:t>
      </w:r>
      <w:r w:rsidRPr="00AD2BA7">
        <w:rPr>
          <w:rFonts w:asciiTheme="minorEastAsia" w:eastAsiaTheme="minorEastAsia" w:hAnsiTheme="minorEastAsia" w:hint="eastAsia"/>
        </w:rPr>
        <w:t>号</w:t>
      </w:r>
      <w:r w:rsidRPr="00AD2BA7">
        <w:rPr>
          <w:rFonts w:asciiTheme="minorEastAsia" w:eastAsiaTheme="minorEastAsia" w:hAnsiTheme="minorEastAsia"/>
        </w:rPr>
        <w:t>708</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办公地址：上海市浦东新区峨山路</w:t>
      </w:r>
      <w:r w:rsidRPr="00AD2BA7">
        <w:rPr>
          <w:rFonts w:asciiTheme="minorEastAsia" w:eastAsiaTheme="minorEastAsia" w:hAnsiTheme="minorEastAsia"/>
        </w:rPr>
        <w:t>505</w:t>
      </w:r>
      <w:r w:rsidRPr="00AD2BA7">
        <w:rPr>
          <w:rFonts w:asciiTheme="minorEastAsia" w:eastAsiaTheme="minorEastAsia" w:hAnsiTheme="minorEastAsia" w:hint="eastAsia"/>
        </w:rPr>
        <w:t>号东方纯一大厦</w:t>
      </w:r>
      <w:r w:rsidRPr="00AD2BA7">
        <w:rPr>
          <w:rFonts w:asciiTheme="minorEastAsia" w:eastAsiaTheme="minorEastAsia" w:hAnsiTheme="minorEastAsia"/>
        </w:rPr>
        <w:t>15</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法定代表人：陈达伟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联系人：孟召社</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021-20324176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400-995-9220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021-20324199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www.dtfunds.com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(146) </w:t>
      </w:r>
      <w:r w:rsidRPr="00AD2BA7">
        <w:rPr>
          <w:rFonts w:asciiTheme="minorEastAsia" w:eastAsiaTheme="minorEastAsia" w:hAnsiTheme="minorEastAsia" w:hint="eastAsia"/>
        </w:rPr>
        <w:t>大智慧基金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注册地址：中国（上海）自由贸易试验区杨高南路</w:t>
      </w:r>
      <w:r w:rsidRPr="00AD2BA7">
        <w:rPr>
          <w:rFonts w:asciiTheme="minorEastAsia" w:eastAsiaTheme="minorEastAsia" w:hAnsiTheme="minorEastAsia"/>
        </w:rPr>
        <w:t>428</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号楼</w:t>
      </w:r>
      <w:r w:rsidRPr="00AD2BA7">
        <w:rPr>
          <w:rFonts w:asciiTheme="minorEastAsia" w:eastAsiaTheme="minorEastAsia" w:hAnsiTheme="minorEastAsia"/>
        </w:rPr>
        <w:t>1102</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办公地址：中国（上海）自由贸易试验区杨高南路</w:t>
      </w:r>
      <w:r w:rsidRPr="00AD2BA7">
        <w:rPr>
          <w:rFonts w:asciiTheme="minorEastAsia" w:eastAsiaTheme="minorEastAsia" w:hAnsiTheme="minorEastAsia"/>
        </w:rPr>
        <w:t>428</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号楼</w:t>
      </w:r>
      <w:r w:rsidRPr="00AD2BA7">
        <w:rPr>
          <w:rFonts w:asciiTheme="minorEastAsia" w:eastAsiaTheme="minorEastAsia" w:hAnsiTheme="minorEastAsia"/>
        </w:rPr>
        <w:t>1102</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法定代表人：申健</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联系人：张蜓</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021-20219988-35374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021-20292031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021-20219923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https://www.wg.com.cn/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(147) </w:t>
      </w:r>
      <w:r w:rsidRPr="00AD2BA7">
        <w:rPr>
          <w:rFonts w:asciiTheme="minorEastAsia" w:eastAsiaTheme="minorEastAsia" w:hAnsiTheme="minorEastAsia" w:hint="eastAsia"/>
        </w:rPr>
        <w:t>蛋卷基金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注册地址：北京市朝阳区创远路</w:t>
      </w:r>
      <w:r w:rsidRPr="00AD2BA7">
        <w:rPr>
          <w:rFonts w:asciiTheme="minorEastAsia" w:eastAsiaTheme="minorEastAsia" w:hAnsiTheme="minorEastAsia"/>
        </w:rPr>
        <w:t>34</w:t>
      </w:r>
      <w:r w:rsidRPr="00AD2BA7">
        <w:rPr>
          <w:rFonts w:asciiTheme="minorEastAsia" w:eastAsiaTheme="minorEastAsia" w:hAnsiTheme="minorEastAsia" w:hint="eastAsia"/>
        </w:rPr>
        <w:t>号院</w:t>
      </w:r>
      <w:r w:rsidRPr="00AD2BA7">
        <w:rPr>
          <w:rFonts w:asciiTheme="minorEastAsia" w:eastAsiaTheme="minorEastAsia" w:hAnsiTheme="minorEastAsia"/>
        </w:rPr>
        <w:t>6</w:t>
      </w:r>
      <w:r w:rsidRPr="00AD2BA7">
        <w:rPr>
          <w:rFonts w:asciiTheme="minorEastAsia" w:eastAsiaTheme="minorEastAsia" w:hAnsiTheme="minorEastAsia" w:hint="eastAsia"/>
        </w:rPr>
        <w:t>号楼</w:t>
      </w:r>
      <w:r w:rsidRPr="00AD2BA7">
        <w:rPr>
          <w:rFonts w:asciiTheme="minorEastAsia" w:eastAsiaTheme="minorEastAsia" w:hAnsiTheme="minorEastAsia"/>
        </w:rPr>
        <w:t>15</w:t>
      </w:r>
      <w:r w:rsidRPr="00AD2BA7">
        <w:rPr>
          <w:rFonts w:asciiTheme="minorEastAsia" w:eastAsiaTheme="minorEastAsia" w:hAnsiTheme="minorEastAsia" w:hint="eastAsia"/>
        </w:rPr>
        <w:t>层</w:t>
      </w:r>
      <w:r w:rsidRPr="00AD2BA7">
        <w:rPr>
          <w:rFonts w:asciiTheme="minorEastAsia" w:eastAsiaTheme="minorEastAsia" w:hAnsiTheme="minorEastAsia"/>
        </w:rPr>
        <w:t>1501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办公地址：北京市朝阳区创远路</w:t>
      </w:r>
      <w:r w:rsidRPr="00AD2BA7">
        <w:rPr>
          <w:rFonts w:asciiTheme="minorEastAsia" w:eastAsiaTheme="minorEastAsia" w:hAnsiTheme="minorEastAsia"/>
        </w:rPr>
        <w:t xml:space="preserve"> 34 </w:t>
      </w:r>
      <w:r w:rsidRPr="00AD2BA7">
        <w:rPr>
          <w:rFonts w:asciiTheme="minorEastAsia" w:eastAsiaTheme="minorEastAsia" w:hAnsiTheme="minorEastAsia" w:hint="eastAsia"/>
        </w:rPr>
        <w:t>号院融新科技中心</w:t>
      </w:r>
      <w:r w:rsidRPr="00AD2BA7">
        <w:rPr>
          <w:rFonts w:asciiTheme="minorEastAsia" w:eastAsiaTheme="minorEastAsia" w:hAnsiTheme="minorEastAsia"/>
        </w:rPr>
        <w:t xml:space="preserve"> C </w:t>
      </w:r>
      <w:r w:rsidRPr="00AD2BA7">
        <w:rPr>
          <w:rFonts w:asciiTheme="minorEastAsia" w:eastAsiaTheme="minorEastAsia" w:hAnsiTheme="minorEastAsia" w:hint="eastAsia"/>
        </w:rPr>
        <w:t>座</w:t>
      </w:r>
      <w:r w:rsidRPr="00AD2BA7">
        <w:rPr>
          <w:rFonts w:asciiTheme="minorEastAsia" w:eastAsiaTheme="minorEastAsia" w:hAnsiTheme="minorEastAsia"/>
        </w:rPr>
        <w:t xml:space="preserve"> 17 </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法定代表人：钟斐斐</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联系人：侯芳芳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010-61840688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400-159-9288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https://danjuanapp.com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(148) </w:t>
      </w:r>
      <w:r w:rsidRPr="00AD2BA7">
        <w:rPr>
          <w:rFonts w:asciiTheme="minorEastAsia" w:eastAsiaTheme="minorEastAsia" w:hAnsiTheme="minorEastAsia" w:hint="eastAsia"/>
        </w:rPr>
        <w:t>鼎信汇金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注册地址：北京市海淀区太月园</w:t>
      </w:r>
      <w:r w:rsidRPr="00AD2BA7">
        <w:rPr>
          <w:rFonts w:asciiTheme="minorEastAsia" w:eastAsiaTheme="minorEastAsia" w:hAnsiTheme="minorEastAsia"/>
        </w:rPr>
        <w:t>3</w:t>
      </w:r>
      <w:r w:rsidRPr="00AD2BA7">
        <w:rPr>
          <w:rFonts w:asciiTheme="minorEastAsia" w:eastAsiaTheme="minorEastAsia" w:hAnsiTheme="minorEastAsia" w:hint="eastAsia"/>
        </w:rPr>
        <w:t>号楼</w:t>
      </w:r>
      <w:r w:rsidRPr="00AD2BA7">
        <w:rPr>
          <w:rFonts w:asciiTheme="minorEastAsia" w:eastAsiaTheme="minorEastAsia" w:hAnsiTheme="minorEastAsia"/>
        </w:rPr>
        <w:t>5</w:t>
      </w:r>
      <w:r w:rsidRPr="00AD2BA7">
        <w:rPr>
          <w:rFonts w:asciiTheme="minorEastAsia" w:eastAsiaTheme="minorEastAsia" w:hAnsiTheme="minorEastAsia" w:hint="eastAsia"/>
        </w:rPr>
        <w:t>层</w:t>
      </w:r>
      <w:r w:rsidRPr="00AD2BA7">
        <w:rPr>
          <w:rFonts w:asciiTheme="minorEastAsia" w:eastAsiaTheme="minorEastAsia" w:hAnsiTheme="minorEastAsia"/>
        </w:rPr>
        <w:t>521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办公地址：北京市海淀区太月园</w:t>
      </w:r>
      <w:r w:rsidRPr="00AD2BA7">
        <w:rPr>
          <w:rFonts w:asciiTheme="minorEastAsia" w:eastAsiaTheme="minorEastAsia" w:hAnsiTheme="minorEastAsia"/>
        </w:rPr>
        <w:t>3</w:t>
      </w:r>
      <w:r w:rsidRPr="00AD2BA7">
        <w:rPr>
          <w:rFonts w:asciiTheme="minorEastAsia" w:eastAsiaTheme="minorEastAsia" w:hAnsiTheme="minorEastAsia" w:hint="eastAsia"/>
        </w:rPr>
        <w:t>号楼</w:t>
      </w:r>
      <w:r w:rsidRPr="00AD2BA7">
        <w:rPr>
          <w:rFonts w:asciiTheme="minorEastAsia" w:eastAsiaTheme="minorEastAsia" w:hAnsiTheme="minorEastAsia"/>
        </w:rPr>
        <w:t>5</w:t>
      </w:r>
      <w:r w:rsidRPr="00AD2BA7">
        <w:rPr>
          <w:rFonts w:asciiTheme="minorEastAsia" w:eastAsiaTheme="minorEastAsia" w:hAnsiTheme="minorEastAsia" w:hint="eastAsia"/>
        </w:rPr>
        <w:t>层</w:t>
      </w:r>
      <w:r w:rsidRPr="00AD2BA7">
        <w:rPr>
          <w:rFonts w:asciiTheme="minorEastAsia" w:eastAsiaTheme="minorEastAsia" w:hAnsiTheme="minorEastAsia"/>
        </w:rPr>
        <w:t>521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法定代表人：齐凌峰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联系人：阮志凌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010-82050520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400-158-5050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010-82086110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www.9ifund.com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(149) </w:t>
      </w:r>
      <w:r w:rsidRPr="00AD2BA7">
        <w:rPr>
          <w:rFonts w:asciiTheme="minorEastAsia" w:eastAsiaTheme="minorEastAsia" w:hAnsiTheme="minorEastAsia" w:hint="eastAsia"/>
        </w:rPr>
        <w:t>东证期货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注册地址：中国（上海）自由贸易试验区浦电路</w:t>
      </w:r>
      <w:r w:rsidRPr="00AD2BA7">
        <w:rPr>
          <w:rFonts w:asciiTheme="minorEastAsia" w:eastAsiaTheme="minorEastAsia" w:hAnsiTheme="minorEastAsia"/>
        </w:rPr>
        <w:t>500</w:t>
      </w:r>
      <w:r w:rsidRPr="00AD2BA7">
        <w:rPr>
          <w:rFonts w:asciiTheme="minorEastAsia" w:eastAsiaTheme="minorEastAsia" w:hAnsiTheme="minorEastAsia" w:hint="eastAsia"/>
        </w:rPr>
        <w:t>号上海期货大厦</w:t>
      </w:r>
      <w:r w:rsidRPr="00AD2BA7">
        <w:rPr>
          <w:rFonts w:asciiTheme="minorEastAsia" w:eastAsiaTheme="minorEastAsia" w:hAnsiTheme="minorEastAsia"/>
        </w:rPr>
        <w:t>14</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办公地址：上海市黄浦区中山南路</w:t>
      </w:r>
      <w:r w:rsidRPr="00AD2BA7">
        <w:rPr>
          <w:rFonts w:asciiTheme="minorEastAsia" w:eastAsiaTheme="minorEastAsia" w:hAnsiTheme="minorEastAsia"/>
        </w:rPr>
        <w:t>318</w:t>
      </w:r>
      <w:r w:rsidRPr="00AD2BA7">
        <w:rPr>
          <w:rFonts w:asciiTheme="minorEastAsia" w:eastAsiaTheme="minorEastAsia" w:hAnsiTheme="minorEastAsia" w:hint="eastAsia"/>
        </w:rPr>
        <w:t>号</w:t>
      </w:r>
      <w:r w:rsidRPr="00AD2BA7">
        <w:rPr>
          <w:rFonts w:asciiTheme="minorEastAsia" w:eastAsiaTheme="minorEastAsia" w:hAnsiTheme="minorEastAsia"/>
        </w:rPr>
        <w:t>2</w:t>
      </w:r>
      <w:r w:rsidRPr="00AD2BA7">
        <w:rPr>
          <w:rFonts w:asciiTheme="minorEastAsia" w:eastAsiaTheme="minorEastAsia" w:hAnsiTheme="minorEastAsia" w:hint="eastAsia"/>
        </w:rPr>
        <w:t>号楼</w:t>
      </w:r>
      <w:r w:rsidRPr="00AD2BA7">
        <w:rPr>
          <w:rFonts w:asciiTheme="minorEastAsia" w:eastAsiaTheme="minorEastAsia" w:hAnsiTheme="minorEastAsia"/>
        </w:rPr>
        <w:t>22</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法定代表人：卢大印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联系人：张敏圆</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021-63325888-4259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4008859999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021-63326752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www.dzqh.com.cn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(150) </w:t>
      </w:r>
      <w:r w:rsidRPr="00AD2BA7">
        <w:rPr>
          <w:rFonts w:asciiTheme="minorEastAsia" w:eastAsiaTheme="minorEastAsia" w:hAnsiTheme="minorEastAsia" w:hint="eastAsia"/>
        </w:rPr>
        <w:t>泛华普益</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注册地址：四川省成都市成华区建设路</w:t>
      </w:r>
      <w:r w:rsidRPr="00AD2BA7">
        <w:rPr>
          <w:rFonts w:asciiTheme="minorEastAsia" w:eastAsiaTheme="minorEastAsia" w:hAnsiTheme="minorEastAsia"/>
        </w:rPr>
        <w:t>9</w:t>
      </w:r>
      <w:r w:rsidRPr="00AD2BA7">
        <w:rPr>
          <w:rFonts w:asciiTheme="minorEastAsia" w:eastAsiaTheme="minorEastAsia" w:hAnsiTheme="minorEastAsia" w:hint="eastAsia"/>
        </w:rPr>
        <w:t>号高地中心</w:t>
      </w:r>
      <w:r w:rsidRPr="00AD2BA7">
        <w:rPr>
          <w:rFonts w:asciiTheme="minorEastAsia" w:eastAsiaTheme="minorEastAsia" w:hAnsiTheme="minorEastAsia"/>
        </w:rPr>
        <w:t>1101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办公地址：成都市金牛区花照壁西顺街</w:t>
      </w:r>
      <w:r w:rsidRPr="00AD2BA7">
        <w:rPr>
          <w:rFonts w:asciiTheme="minorEastAsia" w:eastAsiaTheme="minorEastAsia" w:hAnsiTheme="minorEastAsia"/>
        </w:rPr>
        <w:t>399</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栋</w:t>
      </w:r>
      <w:r w:rsidRPr="00AD2BA7">
        <w:rPr>
          <w:rFonts w:asciiTheme="minorEastAsia" w:eastAsiaTheme="minorEastAsia" w:hAnsiTheme="minorEastAsia"/>
        </w:rPr>
        <w:t>1</w:t>
      </w:r>
      <w:r w:rsidRPr="00AD2BA7">
        <w:rPr>
          <w:rFonts w:asciiTheme="minorEastAsia" w:eastAsiaTheme="minorEastAsia" w:hAnsiTheme="minorEastAsia" w:hint="eastAsia"/>
        </w:rPr>
        <w:t>单元龙湖西宸天街</w:t>
      </w:r>
      <w:r w:rsidRPr="00AD2BA7">
        <w:rPr>
          <w:rFonts w:asciiTheme="minorEastAsia" w:eastAsiaTheme="minorEastAsia" w:hAnsiTheme="minorEastAsia"/>
        </w:rPr>
        <w:t>B</w:t>
      </w:r>
      <w:r w:rsidRPr="00AD2BA7">
        <w:rPr>
          <w:rFonts w:asciiTheme="minorEastAsia" w:eastAsiaTheme="minorEastAsia" w:hAnsiTheme="minorEastAsia" w:hint="eastAsia"/>
        </w:rPr>
        <w:t>座</w:t>
      </w:r>
      <w:r w:rsidRPr="00AD2BA7">
        <w:rPr>
          <w:rFonts w:asciiTheme="minorEastAsia" w:eastAsiaTheme="minorEastAsia" w:hAnsiTheme="minorEastAsia"/>
        </w:rPr>
        <w:t>1201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法定代表人：于海锋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联系人：陈丹</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15114053620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400-080-3388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www.puyifund.com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(151) </w:t>
      </w:r>
      <w:r w:rsidRPr="00AD2BA7">
        <w:rPr>
          <w:rFonts w:asciiTheme="minorEastAsia" w:eastAsiaTheme="minorEastAsia" w:hAnsiTheme="minorEastAsia" w:hint="eastAsia"/>
        </w:rPr>
        <w:t>富济基金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注册地址：深圳市福田区福田街道岗厦社区金田路</w:t>
      </w:r>
      <w:r w:rsidRPr="00AD2BA7">
        <w:rPr>
          <w:rFonts w:asciiTheme="minorEastAsia" w:eastAsiaTheme="minorEastAsia" w:hAnsiTheme="minorEastAsia"/>
        </w:rPr>
        <w:t>3088</w:t>
      </w:r>
      <w:r w:rsidRPr="00AD2BA7">
        <w:rPr>
          <w:rFonts w:asciiTheme="minorEastAsia" w:eastAsiaTheme="minorEastAsia" w:hAnsiTheme="minorEastAsia" w:hint="eastAsia"/>
        </w:rPr>
        <w:t>号中洲大厦</w:t>
      </w:r>
      <w:r w:rsidRPr="00AD2BA7">
        <w:rPr>
          <w:rFonts w:asciiTheme="minorEastAsia" w:eastAsiaTheme="minorEastAsia" w:hAnsiTheme="minorEastAsia"/>
        </w:rPr>
        <w:t>3203A</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办公地址：深圳市福田区福田街道岗厦社区金田路</w:t>
      </w:r>
      <w:r w:rsidRPr="00AD2BA7">
        <w:rPr>
          <w:rFonts w:asciiTheme="minorEastAsia" w:eastAsiaTheme="minorEastAsia" w:hAnsiTheme="minorEastAsia"/>
        </w:rPr>
        <w:t>3088</w:t>
      </w:r>
      <w:r w:rsidRPr="00AD2BA7">
        <w:rPr>
          <w:rFonts w:asciiTheme="minorEastAsia" w:eastAsiaTheme="minorEastAsia" w:hAnsiTheme="minorEastAsia" w:hint="eastAsia"/>
        </w:rPr>
        <w:t>号中洲大厦</w:t>
      </w:r>
      <w:r w:rsidRPr="00AD2BA7">
        <w:rPr>
          <w:rFonts w:asciiTheme="minorEastAsia" w:eastAsiaTheme="minorEastAsia" w:hAnsiTheme="minorEastAsia"/>
        </w:rPr>
        <w:t>3203A</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法定代表人：祝中村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联系人：曾瑶敏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0755-83999907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0755-83999907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0755-83999926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www.fujifund.cn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(152) </w:t>
      </w:r>
      <w:r w:rsidRPr="00AD2BA7">
        <w:rPr>
          <w:rFonts w:asciiTheme="minorEastAsia" w:eastAsiaTheme="minorEastAsia" w:hAnsiTheme="minorEastAsia" w:hint="eastAsia"/>
        </w:rPr>
        <w:t>海银基金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注册地址：中国（上海）自由贸易试验区银城中路</w:t>
      </w:r>
      <w:r w:rsidRPr="00AD2BA7">
        <w:rPr>
          <w:rFonts w:asciiTheme="minorEastAsia" w:eastAsiaTheme="minorEastAsia" w:hAnsiTheme="minorEastAsia"/>
        </w:rPr>
        <w:t>8</w:t>
      </w:r>
      <w:r w:rsidRPr="00AD2BA7">
        <w:rPr>
          <w:rFonts w:asciiTheme="minorEastAsia" w:eastAsiaTheme="minorEastAsia" w:hAnsiTheme="minorEastAsia" w:hint="eastAsia"/>
        </w:rPr>
        <w:t>号</w:t>
      </w:r>
      <w:r w:rsidRPr="00AD2BA7">
        <w:rPr>
          <w:rFonts w:asciiTheme="minorEastAsia" w:eastAsiaTheme="minorEastAsia" w:hAnsiTheme="minorEastAsia"/>
        </w:rPr>
        <w:t>402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办公地址：上海市浦东新区银城中路</w:t>
      </w:r>
      <w:r w:rsidRPr="00AD2BA7">
        <w:rPr>
          <w:rFonts w:asciiTheme="minorEastAsia" w:eastAsiaTheme="minorEastAsia" w:hAnsiTheme="minorEastAsia"/>
        </w:rPr>
        <w:t>8</w:t>
      </w:r>
      <w:r w:rsidRPr="00AD2BA7">
        <w:rPr>
          <w:rFonts w:asciiTheme="minorEastAsia" w:eastAsiaTheme="minorEastAsia" w:hAnsiTheme="minorEastAsia" w:hint="eastAsia"/>
        </w:rPr>
        <w:t>号海银金融中心</w:t>
      </w:r>
      <w:r w:rsidRPr="00AD2BA7">
        <w:rPr>
          <w:rFonts w:asciiTheme="minorEastAsia" w:eastAsiaTheme="minorEastAsia" w:hAnsiTheme="minorEastAsia"/>
        </w:rPr>
        <w:t>4</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法定代表人：巩巧丽</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联系人：毛林</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021-80133597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400-808-1016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021-80133413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www.fundhaiyin.com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(153) </w:t>
      </w:r>
      <w:r w:rsidRPr="00AD2BA7">
        <w:rPr>
          <w:rFonts w:asciiTheme="minorEastAsia" w:eastAsiaTheme="minorEastAsia" w:hAnsiTheme="minorEastAsia" w:hint="eastAsia"/>
        </w:rPr>
        <w:t>好买基金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注册地址：上海市虹口区欧阳路</w:t>
      </w:r>
      <w:r w:rsidRPr="00AD2BA7">
        <w:rPr>
          <w:rFonts w:asciiTheme="minorEastAsia" w:eastAsiaTheme="minorEastAsia" w:hAnsiTheme="minorEastAsia"/>
        </w:rPr>
        <w:t>196</w:t>
      </w:r>
      <w:r w:rsidRPr="00AD2BA7">
        <w:rPr>
          <w:rFonts w:asciiTheme="minorEastAsia" w:eastAsiaTheme="minorEastAsia" w:hAnsiTheme="minorEastAsia" w:hint="eastAsia"/>
        </w:rPr>
        <w:t>号</w:t>
      </w:r>
      <w:r w:rsidRPr="00AD2BA7">
        <w:rPr>
          <w:rFonts w:asciiTheme="minorEastAsia" w:eastAsiaTheme="minorEastAsia" w:hAnsiTheme="minorEastAsia"/>
        </w:rPr>
        <w:t>26</w:t>
      </w:r>
      <w:r w:rsidRPr="00AD2BA7">
        <w:rPr>
          <w:rFonts w:asciiTheme="minorEastAsia" w:eastAsiaTheme="minorEastAsia" w:hAnsiTheme="minorEastAsia" w:hint="eastAsia"/>
        </w:rPr>
        <w:t>号楼</w:t>
      </w:r>
      <w:r w:rsidRPr="00AD2BA7">
        <w:rPr>
          <w:rFonts w:asciiTheme="minorEastAsia" w:eastAsiaTheme="minorEastAsia" w:hAnsiTheme="minorEastAsia"/>
        </w:rPr>
        <w:t>2</w:t>
      </w:r>
      <w:r w:rsidRPr="00AD2BA7">
        <w:rPr>
          <w:rFonts w:asciiTheme="minorEastAsia" w:eastAsiaTheme="minorEastAsia" w:hAnsiTheme="minorEastAsia" w:hint="eastAsia"/>
        </w:rPr>
        <w:t>楼</w:t>
      </w:r>
      <w:r w:rsidRPr="00AD2BA7">
        <w:rPr>
          <w:rFonts w:asciiTheme="minorEastAsia" w:eastAsiaTheme="minorEastAsia" w:hAnsiTheme="minorEastAsia"/>
        </w:rPr>
        <w:t>41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办公地址：上海市浦东南路</w:t>
      </w:r>
      <w:r w:rsidRPr="00AD2BA7">
        <w:rPr>
          <w:rFonts w:asciiTheme="minorEastAsia" w:eastAsiaTheme="minorEastAsia" w:hAnsiTheme="minorEastAsia"/>
        </w:rPr>
        <w:t>1118</w:t>
      </w:r>
      <w:r w:rsidRPr="00AD2BA7">
        <w:rPr>
          <w:rFonts w:asciiTheme="minorEastAsia" w:eastAsiaTheme="minorEastAsia" w:hAnsiTheme="minorEastAsia" w:hint="eastAsia"/>
        </w:rPr>
        <w:t>号鄂尔多斯国际大厦</w:t>
      </w:r>
      <w:r w:rsidRPr="00AD2BA7">
        <w:rPr>
          <w:rFonts w:asciiTheme="minorEastAsia" w:eastAsiaTheme="minorEastAsia" w:hAnsiTheme="minorEastAsia"/>
        </w:rPr>
        <w:t>903</w:t>
      </w:r>
      <w:r w:rsidRPr="00AD2BA7">
        <w:rPr>
          <w:rFonts w:asciiTheme="minorEastAsia" w:eastAsiaTheme="minorEastAsia" w:hAnsiTheme="minorEastAsia" w:hint="eastAsia"/>
        </w:rPr>
        <w:t>～</w:t>
      </w:r>
      <w:r w:rsidRPr="00AD2BA7">
        <w:rPr>
          <w:rFonts w:asciiTheme="minorEastAsia" w:eastAsiaTheme="minorEastAsia" w:hAnsiTheme="minorEastAsia"/>
        </w:rPr>
        <w:t>906</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法定代表人：杨文斌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联系人：高源</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021-36696312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400-700-9665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021-68596919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www.ehowbuy.com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(154) </w:t>
      </w:r>
      <w:r w:rsidRPr="00AD2BA7">
        <w:rPr>
          <w:rFonts w:asciiTheme="minorEastAsia" w:eastAsiaTheme="minorEastAsia" w:hAnsiTheme="minorEastAsia" w:hint="eastAsia"/>
        </w:rPr>
        <w:t>和讯信息</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注册地址：北京市朝阳区朝外大街</w:t>
      </w:r>
      <w:r w:rsidRPr="00AD2BA7">
        <w:rPr>
          <w:rFonts w:asciiTheme="minorEastAsia" w:eastAsiaTheme="minorEastAsia" w:hAnsiTheme="minorEastAsia"/>
        </w:rPr>
        <w:t>22</w:t>
      </w:r>
      <w:r w:rsidRPr="00AD2BA7">
        <w:rPr>
          <w:rFonts w:asciiTheme="minorEastAsia" w:eastAsiaTheme="minorEastAsia" w:hAnsiTheme="minorEastAsia" w:hint="eastAsia"/>
        </w:rPr>
        <w:t>号</w:t>
      </w:r>
      <w:r w:rsidRPr="00AD2BA7">
        <w:rPr>
          <w:rFonts w:asciiTheme="minorEastAsia" w:eastAsiaTheme="minorEastAsia" w:hAnsiTheme="minorEastAsia"/>
        </w:rPr>
        <w:t>1002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办公地址：北京市朝阳区朝外大街</w:t>
      </w:r>
      <w:r w:rsidRPr="00AD2BA7">
        <w:rPr>
          <w:rFonts w:asciiTheme="minorEastAsia" w:eastAsiaTheme="minorEastAsia" w:hAnsiTheme="minorEastAsia"/>
        </w:rPr>
        <w:t>22</w:t>
      </w:r>
      <w:r w:rsidRPr="00AD2BA7">
        <w:rPr>
          <w:rFonts w:asciiTheme="minorEastAsia" w:eastAsiaTheme="minorEastAsia" w:hAnsiTheme="minorEastAsia" w:hint="eastAsia"/>
        </w:rPr>
        <w:t>号泛利大厦</w:t>
      </w:r>
      <w:r w:rsidRPr="00AD2BA7">
        <w:rPr>
          <w:rFonts w:asciiTheme="minorEastAsia" w:eastAsiaTheme="minorEastAsia" w:hAnsiTheme="minorEastAsia"/>
        </w:rPr>
        <w:t>10</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联系人：陈慧慧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010-85657353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400-920-0022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010-65884788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http://licaike.hexun.com/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(155) </w:t>
      </w:r>
      <w:r w:rsidRPr="00AD2BA7">
        <w:rPr>
          <w:rFonts w:asciiTheme="minorEastAsia" w:eastAsiaTheme="minorEastAsia" w:hAnsiTheme="minorEastAsia" w:hint="eastAsia"/>
        </w:rPr>
        <w:t>恒天明泽</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注册地址：北京市经济技术开发区宏达北路</w:t>
      </w:r>
      <w:r w:rsidRPr="00AD2BA7">
        <w:rPr>
          <w:rFonts w:asciiTheme="minorEastAsia" w:eastAsiaTheme="minorEastAsia" w:hAnsiTheme="minorEastAsia"/>
        </w:rPr>
        <w:t>10</w:t>
      </w:r>
      <w:r w:rsidRPr="00AD2BA7">
        <w:rPr>
          <w:rFonts w:asciiTheme="minorEastAsia" w:eastAsiaTheme="minorEastAsia" w:hAnsiTheme="minorEastAsia" w:hint="eastAsia"/>
        </w:rPr>
        <w:t>号五层</w:t>
      </w:r>
      <w:r w:rsidRPr="00AD2BA7">
        <w:rPr>
          <w:rFonts w:asciiTheme="minorEastAsia" w:eastAsiaTheme="minorEastAsia" w:hAnsiTheme="minorEastAsia"/>
        </w:rPr>
        <w:t>5122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办公地址：北京市朝阳区东三环北路甲</w:t>
      </w:r>
      <w:r w:rsidRPr="00AD2BA7">
        <w:rPr>
          <w:rFonts w:asciiTheme="minorEastAsia" w:eastAsiaTheme="minorEastAsia" w:hAnsiTheme="minorEastAsia"/>
        </w:rPr>
        <w:t>19</w:t>
      </w:r>
      <w:r w:rsidRPr="00AD2BA7">
        <w:rPr>
          <w:rFonts w:asciiTheme="minorEastAsia" w:eastAsiaTheme="minorEastAsia" w:hAnsiTheme="minorEastAsia" w:hint="eastAsia"/>
        </w:rPr>
        <w:t>号</w:t>
      </w:r>
      <w:r w:rsidRPr="00AD2BA7">
        <w:rPr>
          <w:rFonts w:asciiTheme="minorEastAsia" w:eastAsiaTheme="minorEastAsia" w:hAnsiTheme="minorEastAsia"/>
        </w:rPr>
        <w:t>SOHO</w:t>
      </w:r>
      <w:r w:rsidRPr="00AD2BA7">
        <w:rPr>
          <w:rFonts w:asciiTheme="minorEastAsia" w:eastAsiaTheme="minorEastAsia" w:hAnsiTheme="minorEastAsia" w:hint="eastAsia"/>
        </w:rPr>
        <w:t>嘉盛中心</w:t>
      </w:r>
      <w:r w:rsidRPr="00AD2BA7">
        <w:rPr>
          <w:rFonts w:asciiTheme="minorEastAsia" w:eastAsiaTheme="minorEastAsia" w:hAnsiTheme="minorEastAsia"/>
        </w:rPr>
        <w:t>30</w:t>
      </w:r>
      <w:r w:rsidRPr="00AD2BA7">
        <w:rPr>
          <w:rFonts w:asciiTheme="minorEastAsia" w:eastAsiaTheme="minorEastAsia" w:hAnsiTheme="minorEastAsia" w:hint="eastAsia"/>
        </w:rPr>
        <w:t>层</w:t>
      </w:r>
      <w:r w:rsidRPr="00AD2BA7">
        <w:rPr>
          <w:rFonts w:asciiTheme="minorEastAsia" w:eastAsiaTheme="minorEastAsia" w:hAnsiTheme="minorEastAsia"/>
        </w:rPr>
        <w:t>3001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法定代表人：周斌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联系人：陈霞</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010-59313555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400-8980-618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010-59313586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www.chtwm.com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(156) </w:t>
      </w:r>
      <w:r w:rsidRPr="00AD2BA7">
        <w:rPr>
          <w:rFonts w:asciiTheme="minorEastAsia" w:eastAsiaTheme="minorEastAsia" w:hAnsiTheme="minorEastAsia" w:hint="eastAsia"/>
        </w:rPr>
        <w:t>弘业期货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注册地址：江苏省南京市秦淮区中华路</w:t>
      </w:r>
      <w:r w:rsidRPr="00AD2BA7">
        <w:rPr>
          <w:rFonts w:asciiTheme="minorEastAsia" w:eastAsiaTheme="minorEastAsia" w:hAnsiTheme="minorEastAsia"/>
        </w:rPr>
        <w:t>50</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办公地址：江苏省南京市秦淮区中华路</w:t>
      </w:r>
      <w:r w:rsidRPr="00AD2BA7">
        <w:rPr>
          <w:rFonts w:asciiTheme="minorEastAsia" w:eastAsiaTheme="minorEastAsia" w:hAnsiTheme="minorEastAsia"/>
        </w:rPr>
        <w:t>50</w:t>
      </w:r>
      <w:r w:rsidRPr="00AD2BA7">
        <w:rPr>
          <w:rFonts w:asciiTheme="minorEastAsia" w:eastAsiaTheme="minorEastAsia" w:hAnsiTheme="minorEastAsia" w:hint="eastAsia"/>
        </w:rPr>
        <w:t>号弘业大厦</w:t>
      </w:r>
      <w:r w:rsidRPr="00AD2BA7">
        <w:rPr>
          <w:rFonts w:asciiTheme="minorEastAsia" w:eastAsiaTheme="minorEastAsia" w:hAnsiTheme="minorEastAsia"/>
        </w:rPr>
        <w:t>9</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法人代表：周剑秋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联系人：张苏怡</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025-52278981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400-828-1288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www.ftol.com.cn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(157) </w:t>
      </w:r>
      <w:r w:rsidRPr="00AD2BA7">
        <w:rPr>
          <w:rFonts w:asciiTheme="minorEastAsia" w:eastAsiaTheme="minorEastAsia" w:hAnsiTheme="minorEastAsia" w:hint="eastAsia"/>
        </w:rPr>
        <w:t>虹点基金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注册地址：北京市朝阳区东三环北路</w:t>
      </w:r>
      <w:r w:rsidRPr="00AD2BA7">
        <w:rPr>
          <w:rFonts w:asciiTheme="minorEastAsia" w:eastAsiaTheme="minorEastAsia" w:hAnsiTheme="minorEastAsia"/>
        </w:rPr>
        <w:t>17</w:t>
      </w:r>
      <w:r w:rsidRPr="00AD2BA7">
        <w:rPr>
          <w:rFonts w:asciiTheme="minorEastAsia" w:eastAsiaTheme="minorEastAsia" w:hAnsiTheme="minorEastAsia" w:hint="eastAsia"/>
        </w:rPr>
        <w:t>号</w:t>
      </w:r>
      <w:r w:rsidRPr="00AD2BA7">
        <w:rPr>
          <w:rFonts w:asciiTheme="minorEastAsia" w:eastAsiaTheme="minorEastAsia" w:hAnsiTheme="minorEastAsia"/>
        </w:rPr>
        <w:t>10</w:t>
      </w:r>
      <w:r w:rsidRPr="00AD2BA7">
        <w:rPr>
          <w:rFonts w:asciiTheme="minorEastAsia" w:eastAsiaTheme="minorEastAsia" w:hAnsiTheme="minorEastAsia" w:hint="eastAsia"/>
        </w:rPr>
        <w:t>层</w:t>
      </w:r>
      <w:r w:rsidRPr="00AD2BA7">
        <w:rPr>
          <w:rFonts w:asciiTheme="minorEastAsia" w:eastAsiaTheme="minorEastAsia" w:hAnsiTheme="minorEastAsia"/>
        </w:rPr>
        <w:t>1015</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办公地址：北京市朝阳区东三环北路</w:t>
      </w:r>
      <w:r w:rsidRPr="00AD2BA7">
        <w:rPr>
          <w:rFonts w:asciiTheme="minorEastAsia" w:eastAsiaTheme="minorEastAsia" w:hAnsiTheme="minorEastAsia"/>
        </w:rPr>
        <w:t>17</w:t>
      </w:r>
      <w:r w:rsidRPr="00AD2BA7">
        <w:rPr>
          <w:rFonts w:asciiTheme="minorEastAsia" w:eastAsiaTheme="minorEastAsia" w:hAnsiTheme="minorEastAsia" w:hint="eastAsia"/>
        </w:rPr>
        <w:t>号</w:t>
      </w:r>
      <w:r w:rsidRPr="00AD2BA7">
        <w:rPr>
          <w:rFonts w:asciiTheme="minorEastAsia" w:eastAsiaTheme="minorEastAsia" w:hAnsiTheme="minorEastAsia"/>
        </w:rPr>
        <w:t>10</w:t>
      </w:r>
      <w:r w:rsidRPr="00AD2BA7">
        <w:rPr>
          <w:rFonts w:asciiTheme="minorEastAsia" w:eastAsiaTheme="minorEastAsia" w:hAnsiTheme="minorEastAsia" w:hint="eastAsia"/>
        </w:rPr>
        <w:t>层</w:t>
      </w:r>
      <w:r w:rsidRPr="00AD2BA7">
        <w:rPr>
          <w:rFonts w:asciiTheme="minorEastAsia" w:eastAsiaTheme="minorEastAsia" w:hAnsiTheme="minorEastAsia"/>
        </w:rPr>
        <w:t>1015</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法定代表人：何静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联系人：王重阳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010-65951887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400-618-0707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www.hongdianfund.com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(158) </w:t>
      </w:r>
      <w:r w:rsidRPr="00AD2BA7">
        <w:rPr>
          <w:rFonts w:asciiTheme="minorEastAsia" w:eastAsiaTheme="minorEastAsia" w:hAnsiTheme="minorEastAsia" w:hint="eastAsia"/>
        </w:rPr>
        <w:t>华瑞保险销售</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注册地址：上海市嘉定区南翔镇众仁路</w:t>
      </w:r>
      <w:r w:rsidRPr="00AD2BA7">
        <w:rPr>
          <w:rFonts w:asciiTheme="minorEastAsia" w:eastAsiaTheme="minorEastAsia" w:hAnsiTheme="minorEastAsia"/>
        </w:rPr>
        <w:t>399</w:t>
      </w:r>
      <w:r w:rsidRPr="00AD2BA7">
        <w:rPr>
          <w:rFonts w:asciiTheme="minorEastAsia" w:eastAsiaTheme="minorEastAsia" w:hAnsiTheme="minorEastAsia" w:hint="eastAsia"/>
        </w:rPr>
        <w:t>号运通星财富广场</w:t>
      </w:r>
      <w:r w:rsidRPr="00AD2BA7">
        <w:rPr>
          <w:rFonts w:asciiTheme="minorEastAsia" w:eastAsiaTheme="minorEastAsia" w:hAnsiTheme="minorEastAsia"/>
        </w:rPr>
        <w:t>1</w:t>
      </w:r>
      <w:r w:rsidRPr="00AD2BA7">
        <w:rPr>
          <w:rFonts w:asciiTheme="minorEastAsia" w:eastAsiaTheme="minorEastAsia" w:hAnsiTheme="minorEastAsia" w:hint="eastAsia"/>
        </w:rPr>
        <w:t>号楼</w:t>
      </w:r>
      <w:r w:rsidRPr="00AD2BA7">
        <w:rPr>
          <w:rFonts w:asciiTheme="minorEastAsia" w:eastAsiaTheme="minorEastAsia" w:hAnsiTheme="minorEastAsia"/>
        </w:rPr>
        <w:t>B</w:t>
      </w:r>
      <w:r w:rsidRPr="00AD2BA7">
        <w:rPr>
          <w:rFonts w:asciiTheme="minorEastAsia" w:eastAsiaTheme="minorEastAsia" w:hAnsiTheme="minorEastAsia" w:hint="eastAsia"/>
        </w:rPr>
        <w:t>座</w:t>
      </w:r>
      <w:r w:rsidRPr="00AD2BA7">
        <w:rPr>
          <w:rFonts w:asciiTheme="minorEastAsia" w:eastAsiaTheme="minorEastAsia" w:hAnsiTheme="minorEastAsia"/>
        </w:rPr>
        <w:t>13</w:t>
      </w:r>
      <w:r w:rsidRPr="00AD2BA7">
        <w:rPr>
          <w:rFonts w:asciiTheme="minorEastAsia" w:eastAsiaTheme="minorEastAsia" w:hAnsiTheme="minorEastAsia" w:hint="eastAsia"/>
        </w:rPr>
        <w:t>、</w:t>
      </w:r>
      <w:r w:rsidRPr="00AD2BA7">
        <w:rPr>
          <w:rFonts w:asciiTheme="minorEastAsia" w:eastAsiaTheme="minorEastAsia" w:hAnsiTheme="minorEastAsia"/>
        </w:rPr>
        <w:t>14</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办公地址：上海市浦东新区向城路</w:t>
      </w:r>
      <w:r w:rsidRPr="00AD2BA7">
        <w:rPr>
          <w:rFonts w:asciiTheme="minorEastAsia" w:eastAsiaTheme="minorEastAsia" w:hAnsiTheme="minorEastAsia"/>
        </w:rPr>
        <w:t>288</w:t>
      </w:r>
      <w:r w:rsidRPr="00AD2BA7">
        <w:rPr>
          <w:rFonts w:asciiTheme="minorEastAsia" w:eastAsiaTheme="minorEastAsia" w:hAnsiTheme="minorEastAsia" w:hint="eastAsia"/>
        </w:rPr>
        <w:t>号国华人寿金融大厦</w:t>
      </w:r>
      <w:r w:rsidRPr="00AD2BA7">
        <w:rPr>
          <w:rFonts w:asciiTheme="minorEastAsia" w:eastAsiaTheme="minorEastAsia" w:hAnsiTheme="minorEastAsia"/>
        </w:rPr>
        <w:t>8</w:t>
      </w:r>
      <w:r w:rsidRPr="00AD2BA7">
        <w:rPr>
          <w:rFonts w:asciiTheme="minorEastAsia" w:eastAsiaTheme="minorEastAsia" w:hAnsiTheme="minorEastAsia" w:hint="eastAsia"/>
        </w:rPr>
        <w:t>层</w:t>
      </w:r>
      <w:r w:rsidRPr="00AD2BA7">
        <w:rPr>
          <w:rFonts w:asciiTheme="minorEastAsia" w:eastAsiaTheme="minorEastAsia" w:hAnsiTheme="minorEastAsia"/>
        </w:rPr>
        <w:t>806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法定代表人：路昊</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联系人：茆勇强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021-68595698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952303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021-68595766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www.huaruisales.com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(159) </w:t>
      </w:r>
      <w:r w:rsidRPr="00AD2BA7">
        <w:rPr>
          <w:rFonts w:asciiTheme="minorEastAsia" w:eastAsiaTheme="minorEastAsia" w:hAnsiTheme="minorEastAsia" w:hint="eastAsia"/>
        </w:rPr>
        <w:t>华夏财富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注册地址：上海市虹口区东大名路</w:t>
      </w:r>
      <w:r w:rsidRPr="00AD2BA7">
        <w:rPr>
          <w:rFonts w:asciiTheme="minorEastAsia" w:eastAsiaTheme="minorEastAsia" w:hAnsiTheme="minorEastAsia"/>
        </w:rPr>
        <w:t>687</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2</w:t>
      </w:r>
      <w:r w:rsidRPr="00AD2BA7">
        <w:rPr>
          <w:rFonts w:asciiTheme="minorEastAsia" w:eastAsiaTheme="minorEastAsia" w:hAnsiTheme="minorEastAsia" w:hint="eastAsia"/>
        </w:rPr>
        <w:t>楼</w:t>
      </w:r>
      <w:r w:rsidRPr="00AD2BA7">
        <w:rPr>
          <w:rFonts w:asciiTheme="minorEastAsia" w:eastAsiaTheme="minorEastAsia" w:hAnsiTheme="minorEastAsia"/>
        </w:rPr>
        <w:t>268</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办公地址：北京市西城区金融大街</w:t>
      </w:r>
      <w:r w:rsidRPr="00AD2BA7">
        <w:rPr>
          <w:rFonts w:asciiTheme="minorEastAsia" w:eastAsiaTheme="minorEastAsia" w:hAnsiTheme="minorEastAsia"/>
        </w:rPr>
        <w:t>33</w:t>
      </w:r>
      <w:r w:rsidRPr="00AD2BA7">
        <w:rPr>
          <w:rFonts w:asciiTheme="minorEastAsia" w:eastAsiaTheme="minorEastAsia" w:hAnsiTheme="minorEastAsia" w:hint="eastAsia"/>
        </w:rPr>
        <w:t>号通泰大厦</w:t>
      </w:r>
      <w:r w:rsidRPr="00AD2BA7">
        <w:rPr>
          <w:rFonts w:asciiTheme="minorEastAsia" w:eastAsiaTheme="minorEastAsia" w:hAnsiTheme="minorEastAsia"/>
        </w:rPr>
        <w:t>B</w:t>
      </w:r>
      <w:r w:rsidRPr="00AD2BA7">
        <w:rPr>
          <w:rFonts w:asciiTheme="minorEastAsia" w:eastAsiaTheme="minorEastAsia" w:hAnsiTheme="minorEastAsia" w:hint="eastAsia"/>
        </w:rPr>
        <w:t>座</w:t>
      </w:r>
      <w:r w:rsidRPr="00AD2BA7">
        <w:rPr>
          <w:rFonts w:asciiTheme="minorEastAsia" w:eastAsiaTheme="minorEastAsia" w:hAnsiTheme="minorEastAsia"/>
        </w:rPr>
        <w:t>8</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法定代表人：毛淮平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联系人：张静怡</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010-88066326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400-817-5666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010-63136184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www.amcfortune.com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(160) </w:t>
      </w:r>
      <w:r w:rsidRPr="00AD2BA7">
        <w:rPr>
          <w:rFonts w:asciiTheme="minorEastAsia" w:eastAsiaTheme="minorEastAsia" w:hAnsiTheme="minorEastAsia" w:hint="eastAsia"/>
        </w:rPr>
        <w:t>徽商期货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注册地址：安徽省合肥市芜湖路</w:t>
      </w:r>
      <w:r w:rsidRPr="00AD2BA7">
        <w:rPr>
          <w:rFonts w:asciiTheme="minorEastAsia" w:eastAsiaTheme="minorEastAsia" w:hAnsiTheme="minorEastAsia"/>
        </w:rPr>
        <w:t>258</w:t>
      </w:r>
      <w:r w:rsidRPr="00AD2BA7">
        <w:rPr>
          <w:rFonts w:asciiTheme="minorEastAsia" w:eastAsiaTheme="minorEastAsia" w:hAnsiTheme="minorEastAsia" w:hint="eastAsia"/>
        </w:rPr>
        <w:t>号</w:t>
      </w:r>
      <w:r w:rsidRPr="00AD2BA7">
        <w:rPr>
          <w:rFonts w:asciiTheme="minorEastAsia" w:eastAsiaTheme="minorEastAsia" w:hAnsiTheme="minorEastAsia"/>
        </w:rPr>
        <w:t>3</w:t>
      </w:r>
      <w:r w:rsidRPr="00AD2BA7">
        <w:rPr>
          <w:rFonts w:asciiTheme="minorEastAsia" w:eastAsiaTheme="minorEastAsia" w:hAnsiTheme="minorEastAsia" w:hint="eastAsia"/>
        </w:rPr>
        <w:t>号楼</w:t>
      </w:r>
      <w:r w:rsidRPr="00AD2BA7">
        <w:rPr>
          <w:rFonts w:asciiTheme="minorEastAsia" w:eastAsiaTheme="minorEastAsia" w:hAnsiTheme="minorEastAsia"/>
        </w:rPr>
        <w:t>6-7</w:t>
      </w:r>
      <w:r w:rsidRPr="00AD2BA7">
        <w:rPr>
          <w:rFonts w:asciiTheme="minorEastAsia" w:eastAsiaTheme="minorEastAsia" w:hAnsiTheme="minorEastAsia" w:hint="eastAsia"/>
        </w:rPr>
        <w:t>层，</w:t>
      </w:r>
      <w:r w:rsidRPr="00AD2BA7">
        <w:rPr>
          <w:rFonts w:asciiTheme="minorEastAsia" w:eastAsiaTheme="minorEastAsia" w:hAnsiTheme="minorEastAsia"/>
        </w:rPr>
        <w:t>6</w:t>
      </w:r>
      <w:r w:rsidRPr="00AD2BA7">
        <w:rPr>
          <w:rFonts w:asciiTheme="minorEastAsia" w:eastAsiaTheme="minorEastAsia" w:hAnsiTheme="minorEastAsia" w:hint="eastAsia"/>
        </w:rPr>
        <w:t>号楼</w:t>
      </w:r>
      <w:r w:rsidRPr="00AD2BA7">
        <w:rPr>
          <w:rFonts w:asciiTheme="minorEastAsia" w:eastAsiaTheme="minorEastAsia" w:hAnsiTheme="minorEastAsia"/>
        </w:rPr>
        <w:t>1-2</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办公地址：合肥市芜湖路</w:t>
      </w:r>
      <w:r w:rsidRPr="00AD2BA7">
        <w:rPr>
          <w:rFonts w:asciiTheme="minorEastAsia" w:eastAsiaTheme="minorEastAsia" w:hAnsiTheme="minorEastAsia"/>
        </w:rPr>
        <w:t>258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法人代表：吴国华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联系人：申倩倩</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0551-62865215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400-887-8707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www.hsqh.net</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(161) </w:t>
      </w:r>
      <w:r w:rsidRPr="00AD2BA7">
        <w:rPr>
          <w:rFonts w:asciiTheme="minorEastAsia" w:eastAsiaTheme="minorEastAsia" w:hAnsiTheme="minorEastAsia" w:hint="eastAsia"/>
        </w:rPr>
        <w:t>汇成基金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注册地址：北京市海淀区中关村大街</w:t>
      </w:r>
      <w:r w:rsidRPr="00AD2BA7">
        <w:rPr>
          <w:rFonts w:asciiTheme="minorEastAsia" w:eastAsiaTheme="minorEastAsia" w:hAnsiTheme="minorEastAsia"/>
        </w:rPr>
        <w:t>11</w:t>
      </w:r>
      <w:r w:rsidRPr="00AD2BA7">
        <w:rPr>
          <w:rFonts w:asciiTheme="minorEastAsia" w:eastAsiaTheme="minorEastAsia" w:hAnsiTheme="minorEastAsia" w:hint="eastAsia"/>
        </w:rPr>
        <w:t>号</w:t>
      </w:r>
      <w:r w:rsidRPr="00AD2BA7">
        <w:rPr>
          <w:rFonts w:asciiTheme="minorEastAsia" w:eastAsiaTheme="minorEastAsia" w:hAnsiTheme="minorEastAsia"/>
        </w:rPr>
        <w:t>11</w:t>
      </w:r>
      <w:r w:rsidRPr="00AD2BA7">
        <w:rPr>
          <w:rFonts w:asciiTheme="minorEastAsia" w:eastAsiaTheme="minorEastAsia" w:hAnsiTheme="minorEastAsia" w:hint="eastAsia"/>
        </w:rPr>
        <w:t>层</w:t>
      </w:r>
      <w:r w:rsidRPr="00AD2BA7">
        <w:rPr>
          <w:rFonts w:asciiTheme="minorEastAsia" w:eastAsiaTheme="minorEastAsia" w:hAnsiTheme="minorEastAsia"/>
        </w:rPr>
        <w:t>1108</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办公地址：北京市西城区西直门外大街</w:t>
      </w:r>
      <w:r w:rsidRPr="00AD2BA7">
        <w:rPr>
          <w:rFonts w:asciiTheme="minorEastAsia" w:eastAsiaTheme="minorEastAsia" w:hAnsiTheme="minorEastAsia"/>
        </w:rPr>
        <w:t>1</w:t>
      </w:r>
      <w:r w:rsidRPr="00AD2BA7">
        <w:rPr>
          <w:rFonts w:asciiTheme="minorEastAsia" w:eastAsiaTheme="minorEastAsia" w:hAnsiTheme="minorEastAsia" w:hint="eastAsia"/>
        </w:rPr>
        <w:t>号院</w:t>
      </w:r>
      <w:r w:rsidRPr="00AD2BA7">
        <w:rPr>
          <w:rFonts w:asciiTheme="minorEastAsia" w:eastAsiaTheme="minorEastAsia" w:hAnsiTheme="minorEastAsia"/>
        </w:rPr>
        <w:t>2</w:t>
      </w:r>
      <w:r w:rsidRPr="00AD2BA7">
        <w:rPr>
          <w:rFonts w:asciiTheme="minorEastAsia" w:eastAsiaTheme="minorEastAsia" w:hAnsiTheme="minorEastAsia" w:hint="eastAsia"/>
        </w:rPr>
        <w:t>号楼</w:t>
      </w:r>
      <w:r w:rsidRPr="00AD2BA7">
        <w:rPr>
          <w:rFonts w:asciiTheme="minorEastAsia" w:eastAsiaTheme="minorEastAsia" w:hAnsiTheme="minorEastAsia"/>
        </w:rPr>
        <w:t xml:space="preserve"> 19</w:t>
      </w:r>
      <w:r w:rsidRPr="00AD2BA7">
        <w:rPr>
          <w:rFonts w:asciiTheme="minorEastAsia" w:eastAsiaTheme="minorEastAsia" w:hAnsiTheme="minorEastAsia" w:hint="eastAsia"/>
        </w:rPr>
        <w:t>层</w:t>
      </w:r>
      <w:r w:rsidRPr="00AD2BA7">
        <w:rPr>
          <w:rFonts w:asciiTheme="minorEastAsia" w:eastAsiaTheme="minorEastAsia" w:hAnsiTheme="minorEastAsia"/>
        </w:rPr>
        <w:t xml:space="preserve"> 19C13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法定代表人：王伟刚</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联系人：王骁骁</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010-56251471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400-619-9059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www.hcfunds.com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(162) </w:t>
      </w:r>
      <w:r w:rsidRPr="00AD2BA7">
        <w:rPr>
          <w:rFonts w:asciiTheme="minorEastAsia" w:eastAsiaTheme="minorEastAsia" w:hAnsiTheme="minorEastAsia" w:hint="eastAsia"/>
        </w:rPr>
        <w:t>汇付基金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注册地址：上海市黄浦区黄河路</w:t>
      </w:r>
      <w:r w:rsidRPr="00AD2BA7">
        <w:rPr>
          <w:rFonts w:asciiTheme="minorEastAsia" w:eastAsiaTheme="minorEastAsia" w:hAnsiTheme="minorEastAsia"/>
        </w:rPr>
        <w:t>333</w:t>
      </w:r>
      <w:r w:rsidRPr="00AD2BA7">
        <w:rPr>
          <w:rFonts w:asciiTheme="minorEastAsia" w:eastAsiaTheme="minorEastAsia" w:hAnsiTheme="minorEastAsia" w:hint="eastAsia"/>
        </w:rPr>
        <w:t>号</w:t>
      </w:r>
      <w:r w:rsidRPr="00AD2BA7">
        <w:rPr>
          <w:rFonts w:asciiTheme="minorEastAsia" w:eastAsiaTheme="minorEastAsia" w:hAnsiTheme="minorEastAsia"/>
        </w:rPr>
        <w:t>201</w:t>
      </w:r>
      <w:r w:rsidRPr="00AD2BA7">
        <w:rPr>
          <w:rFonts w:asciiTheme="minorEastAsia" w:eastAsiaTheme="minorEastAsia" w:hAnsiTheme="minorEastAsia" w:hint="eastAsia"/>
        </w:rPr>
        <w:t>室</w:t>
      </w:r>
      <w:r w:rsidRPr="00AD2BA7">
        <w:rPr>
          <w:rFonts w:asciiTheme="minorEastAsia" w:eastAsiaTheme="minorEastAsia" w:hAnsiTheme="minorEastAsia"/>
        </w:rPr>
        <w:t>A</w:t>
      </w:r>
      <w:r w:rsidRPr="00AD2BA7">
        <w:rPr>
          <w:rFonts w:asciiTheme="minorEastAsia" w:eastAsiaTheme="minorEastAsia" w:hAnsiTheme="minorEastAsia" w:hint="eastAsia"/>
        </w:rPr>
        <w:t>区</w:t>
      </w:r>
      <w:r w:rsidRPr="00AD2BA7">
        <w:rPr>
          <w:rFonts w:asciiTheme="minorEastAsia" w:eastAsiaTheme="minorEastAsia" w:hAnsiTheme="minorEastAsia"/>
        </w:rPr>
        <w:t>056</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办公地址：上海市徐汇区宜山路</w:t>
      </w:r>
      <w:r w:rsidRPr="00AD2BA7">
        <w:rPr>
          <w:rFonts w:asciiTheme="minorEastAsia" w:eastAsiaTheme="minorEastAsia" w:hAnsiTheme="minorEastAsia"/>
        </w:rPr>
        <w:t>700</w:t>
      </w:r>
      <w:r w:rsidRPr="00AD2BA7">
        <w:rPr>
          <w:rFonts w:asciiTheme="minorEastAsia" w:eastAsiaTheme="minorEastAsia" w:hAnsiTheme="minorEastAsia" w:hint="eastAsia"/>
        </w:rPr>
        <w:t>号普天信息产业园</w:t>
      </w:r>
      <w:r w:rsidRPr="00AD2BA7">
        <w:rPr>
          <w:rFonts w:asciiTheme="minorEastAsia" w:eastAsiaTheme="minorEastAsia" w:hAnsiTheme="minorEastAsia"/>
        </w:rPr>
        <w:t>2</w:t>
      </w:r>
      <w:r w:rsidRPr="00AD2BA7">
        <w:rPr>
          <w:rFonts w:asciiTheme="minorEastAsia" w:eastAsiaTheme="minorEastAsia" w:hAnsiTheme="minorEastAsia" w:hint="eastAsia"/>
        </w:rPr>
        <w:t>期</w:t>
      </w:r>
      <w:r w:rsidRPr="00AD2BA7">
        <w:rPr>
          <w:rFonts w:asciiTheme="minorEastAsia" w:eastAsiaTheme="minorEastAsia" w:hAnsiTheme="minorEastAsia"/>
        </w:rPr>
        <w:t>C5</w:t>
      </w:r>
      <w:r w:rsidRPr="00AD2BA7">
        <w:rPr>
          <w:rFonts w:asciiTheme="minorEastAsia" w:eastAsiaTheme="minorEastAsia" w:hAnsiTheme="minorEastAsia" w:hint="eastAsia"/>
        </w:rPr>
        <w:t>栋</w:t>
      </w:r>
      <w:r w:rsidRPr="00AD2BA7">
        <w:rPr>
          <w:rFonts w:asciiTheme="minorEastAsia" w:eastAsiaTheme="minorEastAsia" w:hAnsiTheme="minorEastAsia"/>
        </w:rPr>
        <w:t xml:space="preserve"> </w:t>
      </w:r>
      <w:r w:rsidRPr="00AD2BA7">
        <w:rPr>
          <w:rFonts w:asciiTheme="minorEastAsia" w:eastAsiaTheme="minorEastAsia" w:hAnsiTheme="minorEastAsia" w:hint="eastAsia"/>
        </w:rPr>
        <w:t>汇付天下总部大楼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法定代表人：金佶</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联系人：甄宝林</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021-34013996-3011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021-34013999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021-33323837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www.hotjijin.com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(163) </w:t>
      </w:r>
      <w:r w:rsidRPr="00AD2BA7">
        <w:rPr>
          <w:rFonts w:asciiTheme="minorEastAsia" w:eastAsiaTheme="minorEastAsia" w:hAnsiTheme="minorEastAsia" w:hint="eastAsia"/>
        </w:rPr>
        <w:t>济安财富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注册地址：北京市朝阳区太阳宫中路</w:t>
      </w:r>
      <w:r w:rsidRPr="00AD2BA7">
        <w:rPr>
          <w:rFonts w:asciiTheme="minorEastAsia" w:eastAsiaTheme="minorEastAsia" w:hAnsiTheme="minorEastAsia"/>
        </w:rPr>
        <w:t>16</w:t>
      </w:r>
      <w:r w:rsidRPr="00AD2BA7">
        <w:rPr>
          <w:rFonts w:asciiTheme="minorEastAsia" w:eastAsiaTheme="minorEastAsia" w:hAnsiTheme="minorEastAsia" w:hint="eastAsia"/>
        </w:rPr>
        <w:t>号院</w:t>
      </w:r>
      <w:r w:rsidRPr="00AD2BA7">
        <w:rPr>
          <w:rFonts w:asciiTheme="minorEastAsia" w:eastAsiaTheme="minorEastAsia" w:hAnsiTheme="minorEastAsia"/>
        </w:rPr>
        <w:t>1</w:t>
      </w:r>
      <w:r w:rsidRPr="00AD2BA7">
        <w:rPr>
          <w:rFonts w:asciiTheme="minorEastAsia" w:eastAsiaTheme="minorEastAsia" w:hAnsiTheme="minorEastAsia" w:hint="eastAsia"/>
        </w:rPr>
        <w:t>号楼</w:t>
      </w:r>
      <w:r w:rsidRPr="00AD2BA7">
        <w:rPr>
          <w:rFonts w:asciiTheme="minorEastAsia" w:eastAsiaTheme="minorEastAsia" w:hAnsiTheme="minorEastAsia"/>
        </w:rPr>
        <w:t>3</w:t>
      </w:r>
      <w:r w:rsidRPr="00AD2BA7">
        <w:rPr>
          <w:rFonts w:asciiTheme="minorEastAsia" w:eastAsiaTheme="minorEastAsia" w:hAnsiTheme="minorEastAsia" w:hint="eastAsia"/>
        </w:rPr>
        <w:t>层</w:t>
      </w:r>
      <w:r w:rsidRPr="00AD2BA7">
        <w:rPr>
          <w:rFonts w:asciiTheme="minorEastAsia" w:eastAsiaTheme="minorEastAsia" w:hAnsiTheme="minorEastAsia"/>
        </w:rPr>
        <w:t>307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办公地址：北京市朝阳区太阳宫中路</w:t>
      </w:r>
      <w:r w:rsidRPr="00AD2BA7">
        <w:rPr>
          <w:rFonts w:asciiTheme="minorEastAsia" w:eastAsiaTheme="minorEastAsia" w:hAnsiTheme="minorEastAsia"/>
        </w:rPr>
        <w:t>16</w:t>
      </w:r>
      <w:r w:rsidRPr="00AD2BA7">
        <w:rPr>
          <w:rFonts w:asciiTheme="minorEastAsia" w:eastAsiaTheme="minorEastAsia" w:hAnsiTheme="minorEastAsia" w:hint="eastAsia"/>
        </w:rPr>
        <w:t>号院</w:t>
      </w:r>
      <w:r w:rsidRPr="00AD2BA7">
        <w:rPr>
          <w:rFonts w:asciiTheme="minorEastAsia" w:eastAsiaTheme="minorEastAsia" w:hAnsiTheme="minorEastAsia"/>
        </w:rPr>
        <w:t>1</w:t>
      </w:r>
      <w:r w:rsidRPr="00AD2BA7">
        <w:rPr>
          <w:rFonts w:asciiTheme="minorEastAsia" w:eastAsiaTheme="minorEastAsia" w:hAnsiTheme="minorEastAsia" w:hint="eastAsia"/>
        </w:rPr>
        <w:t>号楼冠捷大厦</w:t>
      </w:r>
      <w:r w:rsidRPr="00AD2BA7">
        <w:rPr>
          <w:rFonts w:asciiTheme="minorEastAsia" w:eastAsiaTheme="minorEastAsia" w:hAnsiTheme="minorEastAsia"/>
        </w:rPr>
        <w:t>3</w:t>
      </w:r>
      <w:r w:rsidRPr="00AD2BA7">
        <w:rPr>
          <w:rFonts w:asciiTheme="minorEastAsia" w:eastAsiaTheme="minorEastAsia" w:hAnsiTheme="minorEastAsia" w:hint="eastAsia"/>
        </w:rPr>
        <w:t>层</w:t>
      </w:r>
      <w:r w:rsidRPr="00AD2BA7">
        <w:rPr>
          <w:rFonts w:asciiTheme="minorEastAsia" w:eastAsiaTheme="minorEastAsia" w:hAnsiTheme="minorEastAsia"/>
        </w:rPr>
        <w:t>307</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法定代表人：杨健</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联系人：李海燕</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010-65309516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400-673-7010</w:t>
      </w:r>
      <w:r w:rsidRPr="00AD2BA7">
        <w:rPr>
          <w:rFonts w:asciiTheme="minorEastAsia" w:eastAsiaTheme="minorEastAsia" w:hAnsiTheme="minorEastAsia" w:hint="eastAsia"/>
        </w:rPr>
        <w:t>（济安财富官网）</w:t>
      </w:r>
      <w:r w:rsidRPr="00AD2BA7">
        <w:rPr>
          <w:rFonts w:asciiTheme="minorEastAsia" w:eastAsiaTheme="minorEastAsia" w:hAnsiTheme="minorEastAsia"/>
        </w:rPr>
        <w:t xml:space="preserve">  400-071-6766</w:t>
      </w:r>
      <w:r w:rsidRPr="00AD2BA7">
        <w:rPr>
          <w:rFonts w:asciiTheme="minorEastAsia" w:eastAsiaTheme="minorEastAsia" w:hAnsiTheme="minorEastAsia" w:hint="eastAsia"/>
        </w:rPr>
        <w:t>（腾讯财经）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010-65330699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www.jianfortune.com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(164) </w:t>
      </w:r>
      <w:r w:rsidRPr="00AD2BA7">
        <w:rPr>
          <w:rFonts w:asciiTheme="minorEastAsia" w:eastAsiaTheme="minorEastAsia" w:hAnsiTheme="minorEastAsia" w:hint="eastAsia"/>
        </w:rPr>
        <w:t>加和基金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注册地址：北京市西城区德胜门外大街</w:t>
      </w:r>
      <w:r w:rsidRPr="00AD2BA7">
        <w:rPr>
          <w:rFonts w:asciiTheme="minorEastAsia" w:eastAsiaTheme="minorEastAsia" w:hAnsiTheme="minorEastAsia"/>
        </w:rPr>
        <w:t>13</w:t>
      </w:r>
      <w:r w:rsidRPr="00AD2BA7">
        <w:rPr>
          <w:rFonts w:asciiTheme="minorEastAsia" w:eastAsiaTheme="minorEastAsia" w:hAnsiTheme="minorEastAsia" w:hint="eastAsia"/>
        </w:rPr>
        <w:t>号院</w:t>
      </w:r>
      <w:r w:rsidRPr="00AD2BA7">
        <w:rPr>
          <w:rFonts w:asciiTheme="minorEastAsia" w:eastAsiaTheme="minorEastAsia" w:hAnsiTheme="minorEastAsia"/>
        </w:rPr>
        <w:t>1</w:t>
      </w:r>
      <w:r w:rsidRPr="00AD2BA7">
        <w:rPr>
          <w:rFonts w:asciiTheme="minorEastAsia" w:eastAsiaTheme="minorEastAsia" w:hAnsiTheme="minorEastAsia" w:hint="eastAsia"/>
        </w:rPr>
        <w:t>号楼</w:t>
      </w:r>
      <w:r w:rsidRPr="00AD2BA7">
        <w:rPr>
          <w:rFonts w:asciiTheme="minorEastAsia" w:eastAsiaTheme="minorEastAsia" w:hAnsiTheme="minorEastAsia"/>
        </w:rPr>
        <w:t>5</w:t>
      </w:r>
      <w:r w:rsidRPr="00AD2BA7">
        <w:rPr>
          <w:rFonts w:asciiTheme="minorEastAsia" w:eastAsiaTheme="minorEastAsia" w:hAnsiTheme="minorEastAsia" w:hint="eastAsia"/>
        </w:rPr>
        <w:t>层</w:t>
      </w:r>
      <w:r w:rsidRPr="00AD2BA7">
        <w:rPr>
          <w:rFonts w:asciiTheme="minorEastAsia" w:eastAsiaTheme="minorEastAsia" w:hAnsiTheme="minorEastAsia"/>
        </w:rPr>
        <w:t>505</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办公地址：北京市西城区德胜门外大街</w:t>
      </w:r>
      <w:r w:rsidRPr="00AD2BA7">
        <w:rPr>
          <w:rFonts w:asciiTheme="minorEastAsia" w:eastAsiaTheme="minorEastAsia" w:hAnsiTheme="minorEastAsia"/>
        </w:rPr>
        <w:t>13</w:t>
      </w:r>
      <w:r w:rsidRPr="00AD2BA7">
        <w:rPr>
          <w:rFonts w:asciiTheme="minorEastAsia" w:eastAsiaTheme="minorEastAsia" w:hAnsiTheme="minorEastAsia" w:hint="eastAsia"/>
        </w:rPr>
        <w:t>号院</w:t>
      </w:r>
      <w:r w:rsidRPr="00AD2BA7">
        <w:rPr>
          <w:rFonts w:asciiTheme="minorEastAsia" w:eastAsiaTheme="minorEastAsia" w:hAnsiTheme="minorEastAsia"/>
        </w:rPr>
        <w:t>1</w:t>
      </w:r>
      <w:r w:rsidRPr="00AD2BA7">
        <w:rPr>
          <w:rFonts w:asciiTheme="minorEastAsia" w:eastAsiaTheme="minorEastAsia" w:hAnsiTheme="minorEastAsia" w:hint="eastAsia"/>
        </w:rPr>
        <w:t>号楼</w:t>
      </w:r>
      <w:r w:rsidRPr="00AD2BA7">
        <w:rPr>
          <w:rFonts w:asciiTheme="minorEastAsia" w:eastAsiaTheme="minorEastAsia" w:hAnsiTheme="minorEastAsia"/>
        </w:rPr>
        <w:t>5</w:t>
      </w:r>
      <w:r w:rsidRPr="00AD2BA7">
        <w:rPr>
          <w:rFonts w:asciiTheme="minorEastAsia" w:eastAsiaTheme="minorEastAsia" w:hAnsiTheme="minorEastAsia" w:hint="eastAsia"/>
        </w:rPr>
        <w:t>层</w:t>
      </w:r>
      <w:r w:rsidRPr="00AD2BA7">
        <w:rPr>
          <w:rFonts w:asciiTheme="minorEastAsia" w:eastAsiaTheme="minorEastAsia" w:hAnsiTheme="minorEastAsia"/>
        </w:rPr>
        <w:t>505</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法定代表人：曲阳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联系人：王梓骄</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010-80456756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400-803-1188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010-80456278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www.bzfunds.com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(165) </w:t>
      </w:r>
      <w:r w:rsidRPr="00AD2BA7">
        <w:rPr>
          <w:rFonts w:asciiTheme="minorEastAsia" w:eastAsiaTheme="minorEastAsia" w:hAnsiTheme="minorEastAsia" w:hint="eastAsia"/>
        </w:rPr>
        <w:t>嘉实财富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注册地址：中国（上海）自由贸易试验区世纪大道</w:t>
      </w:r>
      <w:r w:rsidRPr="00AD2BA7">
        <w:rPr>
          <w:rFonts w:asciiTheme="minorEastAsia" w:eastAsiaTheme="minorEastAsia" w:hAnsiTheme="minorEastAsia"/>
        </w:rPr>
        <w:t>8</w:t>
      </w:r>
      <w:r w:rsidRPr="00AD2BA7">
        <w:rPr>
          <w:rFonts w:asciiTheme="minorEastAsia" w:eastAsiaTheme="minorEastAsia" w:hAnsiTheme="minorEastAsia" w:hint="eastAsia"/>
        </w:rPr>
        <w:t>号上海国金中心办公楼二期</w:t>
      </w:r>
      <w:r w:rsidRPr="00AD2BA7">
        <w:rPr>
          <w:rFonts w:asciiTheme="minorEastAsia" w:eastAsiaTheme="minorEastAsia" w:hAnsiTheme="minorEastAsia"/>
        </w:rPr>
        <w:t>53</w:t>
      </w:r>
      <w:r w:rsidRPr="00AD2BA7">
        <w:rPr>
          <w:rFonts w:asciiTheme="minorEastAsia" w:eastAsiaTheme="minorEastAsia" w:hAnsiTheme="minorEastAsia" w:hint="eastAsia"/>
        </w:rPr>
        <w:t>层</w:t>
      </w:r>
      <w:r w:rsidRPr="00AD2BA7">
        <w:rPr>
          <w:rFonts w:asciiTheme="minorEastAsia" w:eastAsiaTheme="minorEastAsia" w:hAnsiTheme="minorEastAsia"/>
        </w:rPr>
        <w:t>5312-15</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办公地址：北京市朝阳区建国路</w:t>
      </w:r>
      <w:r w:rsidRPr="00AD2BA7">
        <w:rPr>
          <w:rFonts w:asciiTheme="minorEastAsia" w:eastAsiaTheme="minorEastAsia" w:hAnsiTheme="minorEastAsia"/>
        </w:rPr>
        <w:t>91</w:t>
      </w:r>
      <w:r w:rsidRPr="00AD2BA7">
        <w:rPr>
          <w:rFonts w:asciiTheme="minorEastAsia" w:eastAsiaTheme="minorEastAsia" w:hAnsiTheme="minorEastAsia" w:hint="eastAsia"/>
        </w:rPr>
        <w:t>号金地中心</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6</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法定代表人：赵学军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联系人：李雯</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010-60842306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400-021-8850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010-85712195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www.harvestwm.cn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(166) </w:t>
      </w:r>
      <w:r w:rsidRPr="00AD2BA7">
        <w:rPr>
          <w:rFonts w:asciiTheme="minorEastAsia" w:eastAsiaTheme="minorEastAsia" w:hAnsiTheme="minorEastAsia" w:hint="eastAsia"/>
        </w:rPr>
        <w:t>金百临</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注册地址：无锡市滨湖区锦溪路</w:t>
      </w:r>
      <w:r w:rsidRPr="00AD2BA7">
        <w:rPr>
          <w:rFonts w:asciiTheme="minorEastAsia" w:eastAsiaTheme="minorEastAsia" w:hAnsiTheme="minorEastAsia"/>
        </w:rPr>
        <w:t>99</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办公地址：江苏省无锡市太湖新城锦溪道楝泽路</w:t>
      </w:r>
      <w:r w:rsidRPr="00AD2BA7">
        <w:rPr>
          <w:rFonts w:asciiTheme="minorEastAsia" w:eastAsiaTheme="minorEastAsia" w:hAnsiTheme="minorEastAsia"/>
        </w:rPr>
        <w:t>9</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法人代表：费晓燕</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联系人：邹云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0510-81188088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客户服务电话：</w:t>
      </w:r>
      <w:r w:rsidRPr="00AD2BA7">
        <w:rPr>
          <w:rFonts w:asciiTheme="minorEastAsia" w:eastAsiaTheme="minorEastAsia" w:hAnsiTheme="minorEastAsia"/>
        </w:rPr>
        <w:t>0510-9688988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www.jsjbl.com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(167) </w:t>
      </w:r>
      <w:r w:rsidRPr="00AD2BA7">
        <w:rPr>
          <w:rFonts w:asciiTheme="minorEastAsia" w:eastAsiaTheme="minorEastAsia" w:hAnsiTheme="minorEastAsia" w:hint="eastAsia"/>
        </w:rPr>
        <w:t>金观诚</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注册地址：杭州拱墅区登云路</w:t>
      </w:r>
      <w:r w:rsidRPr="00AD2BA7">
        <w:rPr>
          <w:rFonts w:asciiTheme="minorEastAsia" w:eastAsiaTheme="minorEastAsia" w:hAnsiTheme="minorEastAsia"/>
        </w:rPr>
        <w:t>45</w:t>
      </w:r>
      <w:r w:rsidRPr="00AD2BA7">
        <w:rPr>
          <w:rFonts w:asciiTheme="minorEastAsia" w:eastAsiaTheme="minorEastAsia" w:hAnsiTheme="minorEastAsia" w:hint="eastAsia"/>
        </w:rPr>
        <w:t>号金诚集团（锦昌大厦）</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10</w:t>
      </w:r>
      <w:r w:rsidRPr="00AD2BA7">
        <w:rPr>
          <w:rFonts w:asciiTheme="minorEastAsia" w:eastAsiaTheme="minorEastAsia" w:hAnsiTheme="minorEastAsia" w:hint="eastAsia"/>
        </w:rPr>
        <w:t>楼</w:t>
      </w:r>
      <w:r w:rsidRPr="00AD2BA7">
        <w:rPr>
          <w:rFonts w:asciiTheme="minorEastAsia" w:eastAsiaTheme="minorEastAsia" w:hAnsiTheme="minorEastAsia"/>
        </w:rPr>
        <w:t>1001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办公地址：杭州拱墅区登云路</w:t>
      </w:r>
      <w:r w:rsidRPr="00AD2BA7">
        <w:rPr>
          <w:rFonts w:asciiTheme="minorEastAsia" w:eastAsiaTheme="minorEastAsia" w:hAnsiTheme="minorEastAsia"/>
        </w:rPr>
        <w:t>55</w:t>
      </w:r>
      <w:r w:rsidRPr="00AD2BA7">
        <w:rPr>
          <w:rFonts w:asciiTheme="minorEastAsia" w:eastAsiaTheme="minorEastAsia" w:hAnsiTheme="minorEastAsia" w:hint="eastAsia"/>
        </w:rPr>
        <w:t>号金诚集团（锦昌大厦）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法定代表人：蒋雪琦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联系人：来舒岚</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0571-88337888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4000680058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0571-88337666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http://www.jincheng-fund.com/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(168) </w:t>
      </w:r>
      <w:r w:rsidRPr="00AD2BA7">
        <w:rPr>
          <w:rFonts w:asciiTheme="minorEastAsia" w:eastAsiaTheme="minorEastAsia" w:hAnsiTheme="minorEastAsia" w:hint="eastAsia"/>
        </w:rPr>
        <w:t>金海九州</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注册地址：深圳市前海深港合作区前湾一路</w:t>
      </w:r>
      <w:r w:rsidRPr="00AD2BA7">
        <w:rPr>
          <w:rFonts w:asciiTheme="minorEastAsia" w:eastAsiaTheme="minorEastAsia" w:hAnsiTheme="minorEastAsia"/>
        </w:rPr>
        <w:t>1</w:t>
      </w:r>
      <w:r w:rsidRPr="00AD2BA7">
        <w:rPr>
          <w:rFonts w:asciiTheme="minorEastAsia" w:eastAsiaTheme="minorEastAsia" w:hAnsiTheme="minorEastAsia" w:hint="eastAsia"/>
        </w:rPr>
        <w:t>号</w:t>
      </w:r>
      <w:r w:rsidRPr="00AD2BA7">
        <w:rPr>
          <w:rFonts w:asciiTheme="minorEastAsia" w:eastAsiaTheme="minorEastAsia" w:hAnsiTheme="minorEastAsia"/>
        </w:rPr>
        <w:t>A</w:t>
      </w:r>
      <w:r w:rsidRPr="00AD2BA7">
        <w:rPr>
          <w:rFonts w:asciiTheme="minorEastAsia" w:eastAsiaTheme="minorEastAsia" w:hAnsiTheme="minorEastAsia" w:hint="eastAsia"/>
        </w:rPr>
        <w:t>栋</w:t>
      </w:r>
      <w:r w:rsidRPr="00AD2BA7">
        <w:rPr>
          <w:rFonts w:asciiTheme="minorEastAsia" w:eastAsiaTheme="minorEastAsia" w:hAnsiTheme="minorEastAsia"/>
        </w:rPr>
        <w:t>201</w:t>
      </w:r>
      <w:r w:rsidRPr="00AD2BA7">
        <w:rPr>
          <w:rFonts w:asciiTheme="minorEastAsia" w:eastAsiaTheme="minorEastAsia" w:hAnsiTheme="minorEastAsia" w:hint="eastAsia"/>
        </w:rPr>
        <w:t>室（入驻深圳市前海商务秘书有限公司）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办公地址：深圳市福田区富德生命保险大厦</w:t>
      </w:r>
      <w:r w:rsidRPr="00AD2BA7">
        <w:rPr>
          <w:rFonts w:asciiTheme="minorEastAsia" w:eastAsiaTheme="minorEastAsia" w:hAnsiTheme="minorEastAsia"/>
        </w:rPr>
        <w:t>1106</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法定代表人：彭维熙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联系人：彭维熙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0755-81994266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4000993333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0755-84333886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www.jhjzfund.com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(169) </w:t>
      </w:r>
      <w:r w:rsidRPr="00AD2BA7">
        <w:rPr>
          <w:rFonts w:asciiTheme="minorEastAsia" w:eastAsiaTheme="minorEastAsia" w:hAnsiTheme="minorEastAsia" w:hint="eastAsia"/>
        </w:rPr>
        <w:t>久富财富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注册地址：上海市浦东新区莱阳路</w:t>
      </w:r>
      <w:r w:rsidRPr="00AD2BA7">
        <w:rPr>
          <w:rFonts w:asciiTheme="minorEastAsia" w:eastAsiaTheme="minorEastAsia" w:hAnsiTheme="minorEastAsia"/>
        </w:rPr>
        <w:t>2819</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109</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办公地址：上海市浦东新区民生路</w:t>
      </w:r>
      <w:r w:rsidRPr="00AD2BA7">
        <w:rPr>
          <w:rFonts w:asciiTheme="minorEastAsia" w:eastAsiaTheme="minorEastAsia" w:hAnsiTheme="minorEastAsia"/>
        </w:rPr>
        <w:t>1403</w:t>
      </w:r>
      <w:r w:rsidRPr="00AD2BA7">
        <w:rPr>
          <w:rFonts w:asciiTheme="minorEastAsia" w:eastAsiaTheme="minorEastAsia" w:hAnsiTheme="minorEastAsia" w:hint="eastAsia"/>
        </w:rPr>
        <w:t>号上海信息大厦</w:t>
      </w:r>
      <w:r w:rsidRPr="00AD2BA7">
        <w:rPr>
          <w:rFonts w:asciiTheme="minorEastAsia" w:eastAsiaTheme="minorEastAsia" w:hAnsiTheme="minorEastAsia"/>
        </w:rPr>
        <w:t>1215</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法定代表人：赵惠蓉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联系人：赵惠蓉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021-68682279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400-102-1813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021-68682297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www.jfcta.com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(170) </w:t>
      </w:r>
      <w:r w:rsidRPr="00AD2BA7">
        <w:rPr>
          <w:rFonts w:asciiTheme="minorEastAsia" w:eastAsiaTheme="minorEastAsia" w:hAnsiTheme="minorEastAsia" w:hint="eastAsia"/>
        </w:rPr>
        <w:t>凯石财富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注册地址：上海市黄浦区西藏南路</w:t>
      </w:r>
      <w:r w:rsidRPr="00AD2BA7">
        <w:rPr>
          <w:rFonts w:asciiTheme="minorEastAsia" w:eastAsiaTheme="minorEastAsia" w:hAnsiTheme="minorEastAsia"/>
        </w:rPr>
        <w:t>765</w:t>
      </w:r>
      <w:r w:rsidRPr="00AD2BA7">
        <w:rPr>
          <w:rFonts w:asciiTheme="minorEastAsia" w:eastAsiaTheme="minorEastAsia" w:hAnsiTheme="minorEastAsia" w:hint="eastAsia"/>
        </w:rPr>
        <w:t>号</w:t>
      </w:r>
      <w:r w:rsidRPr="00AD2BA7">
        <w:rPr>
          <w:rFonts w:asciiTheme="minorEastAsia" w:eastAsiaTheme="minorEastAsia" w:hAnsiTheme="minorEastAsia"/>
        </w:rPr>
        <w:t>602-115</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办公地址：上海市黄浦区延安东路</w:t>
      </w:r>
      <w:r w:rsidRPr="00AD2BA7">
        <w:rPr>
          <w:rFonts w:asciiTheme="minorEastAsia" w:eastAsiaTheme="minorEastAsia" w:hAnsiTheme="minorEastAsia"/>
        </w:rPr>
        <w:t>1</w:t>
      </w:r>
      <w:r w:rsidRPr="00AD2BA7">
        <w:rPr>
          <w:rFonts w:asciiTheme="minorEastAsia" w:eastAsiaTheme="minorEastAsia" w:hAnsiTheme="minorEastAsia" w:hint="eastAsia"/>
        </w:rPr>
        <w:t>号凯石大厦</w:t>
      </w:r>
      <w:r w:rsidRPr="00AD2BA7">
        <w:rPr>
          <w:rFonts w:asciiTheme="minorEastAsia" w:eastAsiaTheme="minorEastAsia" w:hAnsiTheme="minorEastAsia"/>
        </w:rPr>
        <w:t>4</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法定代表人：陈继武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联系人：冯强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021-63333389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4006-433-389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021-63333390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www.vstonewealth.com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(171) </w:t>
      </w:r>
      <w:r w:rsidRPr="00AD2BA7">
        <w:rPr>
          <w:rFonts w:asciiTheme="minorEastAsia" w:eastAsiaTheme="minorEastAsia" w:hAnsiTheme="minorEastAsia" w:hint="eastAsia"/>
        </w:rPr>
        <w:t>肯特瑞基金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注册地址：北京市海淀区西三旗建材城中路</w:t>
      </w:r>
      <w:r w:rsidRPr="00AD2BA7">
        <w:rPr>
          <w:rFonts w:asciiTheme="minorEastAsia" w:eastAsiaTheme="minorEastAsia" w:hAnsiTheme="minorEastAsia"/>
        </w:rPr>
        <w:t>12</w:t>
      </w:r>
      <w:r w:rsidRPr="00AD2BA7">
        <w:rPr>
          <w:rFonts w:asciiTheme="minorEastAsia" w:eastAsiaTheme="minorEastAsia" w:hAnsiTheme="minorEastAsia" w:hint="eastAsia"/>
        </w:rPr>
        <w:t>号</w:t>
      </w:r>
      <w:r w:rsidRPr="00AD2BA7">
        <w:rPr>
          <w:rFonts w:asciiTheme="minorEastAsia" w:eastAsiaTheme="minorEastAsia" w:hAnsiTheme="minorEastAsia"/>
        </w:rPr>
        <w:t>17</w:t>
      </w:r>
      <w:r w:rsidRPr="00AD2BA7">
        <w:rPr>
          <w:rFonts w:asciiTheme="minorEastAsia" w:eastAsiaTheme="minorEastAsia" w:hAnsiTheme="minorEastAsia" w:hint="eastAsia"/>
        </w:rPr>
        <w:t>号平房</w:t>
      </w:r>
      <w:r w:rsidRPr="00AD2BA7">
        <w:rPr>
          <w:rFonts w:asciiTheme="minorEastAsia" w:eastAsiaTheme="minorEastAsia" w:hAnsiTheme="minorEastAsia"/>
        </w:rPr>
        <w:t>157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办公地址：北京市大兴区亦庄经济开发区科创十一街十八号院京东集团总部</w:t>
      </w:r>
      <w:r w:rsidRPr="00AD2BA7">
        <w:rPr>
          <w:rFonts w:asciiTheme="minorEastAsia" w:eastAsiaTheme="minorEastAsia" w:hAnsiTheme="minorEastAsia"/>
        </w:rPr>
        <w:t>A</w:t>
      </w:r>
      <w:r w:rsidRPr="00AD2BA7">
        <w:rPr>
          <w:rFonts w:asciiTheme="minorEastAsia" w:eastAsiaTheme="minorEastAsia" w:hAnsiTheme="minorEastAsia" w:hint="eastAsia"/>
        </w:rPr>
        <w:t>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法定代表人：王苏宁</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联系人：娄云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010-89189291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95118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http://fund.jd.com/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(172) </w:t>
      </w:r>
      <w:r w:rsidRPr="00AD2BA7">
        <w:rPr>
          <w:rFonts w:asciiTheme="minorEastAsia" w:eastAsiaTheme="minorEastAsia" w:hAnsiTheme="minorEastAsia" w:hint="eastAsia"/>
        </w:rPr>
        <w:t>利得基金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注册地址：上海市宝山区蕴川路</w:t>
      </w:r>
      <w:r w:rsidRPr="00AD2BA7">
        <w:rPr>
          <w:rFonts w:asciiTheme="minorEastAsia" w:eastAsiaTheme="minorEastAsia" w:hAnsiTheme="minorEastAsia"/>
        </w:rPr>
        <w:t>5475</w:t>
      </w:r>
      <w:r w:rsidRPr="00AD2BA7">
        <w:rPr>
          <w:rFonts w:asciiTheme="minorEastAsia" w:eastAsiaTheme="minorEastAsia" w:hAnsiTheme="minorEastAsia" w:hint="eastAsia"/>
        </w:rPr>
        <w:t>号</w:t>
      </w:r>
      <w:r w:rsidRPr="00AD2BA7">
        <w:rPr>
          <w:rFonts w:asciiTheme="minorEastAsia" w:eastAsiaTheme="minorEastAsia" w:hAnsiTheme="minorEastAsia"/>
        </w:rPr>
        <w:t>1033</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办公地址：上海市虹口区东大名路</w:t>
      </w:r>
      <w:r w:rsidRPr="00AD2BA7">
        <w:rPr>
          <w:rFonts w:asciiTheme="minorEastAsia" w:eastAsiaTheme="minorEastAsia" w:hAnsiTheme="minorEastAsia"/>
        </w:rPr>
        <w:t>1098</w:t>
      </w:r>
      <w:r w:rsidRPr="00AD2BA7">
        <w:rPr>
          <w:rFonts w:asciiTheme="minorEastAsia" w:eastAsiaTheme="minorEastAsia" w:hAnsiTheme="minorEastAsia" w:hint="eastAsia"/>
        </w:rPr>
        <w:t>号浦江国际金融广场</w:t>
      </w:r>
      <w:r w:rsidRPr="00AD2BA7">
        <w:rPr>
          <w:rFonts w:asciiTheme="minorEastAsia" w:eastAsiaTheme="minorEastAsia" w:hAnsiTheme="minorEastAsia"/>
        </w:rPr>
        <w:t>53</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法定代表人：李兴春</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联系人：陈孜明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86-021-50583533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95733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86-21-61101630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www.leadfund.com.cn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(173) </w:t>
      </w:r>
      <w:r w:rsidRPr="00AD2BA7">
        <w:rPr>
          <w:rFonts w:asciiTheme="minorEastAsia" w:eastAsiaTheme="minorEastAsia" w:hAnsiTheme="minorEastAsia" w:hint="eastAsia"/>
        </w:rPr>
        <w:t>联泰基金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注册地址：中国（上海）自由贸易试验区富特北路</w:t>
      </w:r>
      <w:r w:rsidRPr="00AD2BA7">
        <w:rPr>
          <w:rFonts w:asciiTheme="minorEastAsia" w:eastAsiaTheme="minorEastAsia" w:hAnsiTheme="minorEastAsia"/>
        </w:rPr>
        <w:t>277</w:t>
      </w:r>
      <w:r w:rsidRPr="00AD2BA7">
        <w:rPr>
          <w:rFonts w:asciiTheme="minorEastAsia" w:eastAsiaTheme="minorEastAsia" w:hAnsiTheme="minorEastAsia" w:hint="eastAsia"/>
        </w:rPr>
        <w:t>号</w:t>
      </w:r>
      <w:r w:rsidRPr="00AD2BA7">
        <w:rPr>
          <w:rFonts w:asciiTheme="minorEastAsia" w:eastAsiaTheme="minorEastAsia" w:hAnsiTheme="minorEastAsia"/>
        </w:rPr>
        <w:t>3</w:t>
      </w:r>
      <w:r w:rsidRPr="00AD2BA7">
        <w:rPr>
          <w:rFonts w:asciiTheme="minorEastAsia" w:eastAsiaTheme="minorEastAsia" w:hAnsiTheme="minorEastAsia" w:hint="eastAsia"/>
        </w:rPr>
        <w:t>层</w:t>
      </w:r>
      <w:r w:rsidRPr="00AD2BA7">
        <w:rPr>
          <w:rFonts w:asciiTheme="minorEastAsia" w:eastAsiaTheme="minorEastAsia" w:hAnsiTheme="minorEastAsia"/>
        </w:rPr>
        <w:t>310</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办公地址：上海市长宁区福泉北路</w:t>
      </w:r>
      <w:r w:rsidRPr="00AD2BA7">
        <w:rPr>
          <w:rFonts w:asciiTheme="minorEastAsia" w:eastAsiaTheme="minorEastAsia" w:hAnsiTheme="minorEastAsia"/>
        </w:rPr>
        <w:t>518</w:t>
      </w:r>
      <w:r w:rsidRPr="00AD2BA7">
        <w:rPr>
          <w:rFonts w:asciiTheme="minorEastAsia" w:eastAsiaTheme="minorEastAsia" w:hAnsiTheme="minorEastAsia" w:hint="eastAsia"/>
        </w:rPr>
        <w:t>号</w:t>
      </w:r>
      <w:r w:rsidRPr="00AD2BA7">
        <w:rPr>
          <w:rFonts w:asciiTheme="minorEastAsia" w:eastAsiaTheme="minorEastAsia" w:hAnsiTheme="minorEastAsia"/>
        </w:rPr>
        <w:t>8</w:t>
      </w:r>
      <w:r w:rsidRPr="00AD2BA7">
        <w:rPr>
          <w:rFonts w:asciiTheme="minorEastAsia" w:eastAsiaTheme="minorEastAsia" w:hAnsiTheme="minorEastAsia" w:hint="eastAsia"/>
        </w:rPr>
        <w:t>座</w:t>
      </w:r>
      <w:r w:rsidRPr="00AD2BA7">
        <w:rPr>
          <w:rFonts w:asciiTheme="minorEastAsia" w:eastAsiaTheme="minorEastAsia" w:hAnsiTheme="minorEastAsia"/>
        </w:rPr>
        <w:t>3</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法定代表人：尹彬彬</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联系人：陈东</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021-52822063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400-118-1188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021-52975270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www.66zichan.com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(174) </w:t>
      </w:r>
      <w:r w:rsidRPr="00AD2BA7">
        <w:rPr>
          <w:rFonts w:asciiTheme="minorEastAsia" w:eastAsiaTheme="minorEastAsia" w:hAnsiTheme="minorEastAsia" w:hint="eastAsia"/>
        </w:rPr>
        <w:t>陆基金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注册地址：中国（上海）自由贸易试验区陆家嘴环路</w:t>
      </w:r>
      <w:r w:rsidRPr="00AD2BA7">
        <w:rPr>
          <w:rFonts w:asciiTheme="minorEastAsia" w:eastAsiaTheme="minorEastAsia" w:hAnsiTheme="minorEastAsia"/>
        </w:rPr>
        <w:t>1333</w:t>
      </w:r>
      <w:r w:rsidRPr="00AD2BA7">
        <w:rPr>
          <w:rFonts w:asciiTheme="minorEastAsia" w:eastAsiaTheme="minorEastAsia" w:hAnsiTheme="minorEastAsia" w:hint="eastAsia"/>
        </w:rPr>
        <w:t>号</w:t>
      </w:r>
      <w:r w:rsidRPr="00AD2BA7">
        <w:rPr>
          <w:rFonts w:asciiTheme="minorEastAsia" w:eastAsiaTheme="minorEastAsia" w:hAnsiTheme="minorEastAsia"/>
        </w:rPr>
        <w:t>14</w:t>
      </w:r>
      <w:r w:rsidRPr="00AD2BA7">
        <w:rPr>
          <w:rFonts w:asciiTheme="minorEastAsia" w:eastAsiaTheme="minorEastAsia" w:hAnsiTheme="minorEastAsia" w:hint="eastAsia"/>
        </w:rPr>
        <w:t>楼</w:t>
      </w:r>
      <w:r w:rsidRPr="00AD2BA7">
        <w:rPr>
          <w:rFonts w:asciiTheme="minorEastAsia" w:eastAsiaTheme="minorEastAsia" w:hAnsiTheme="minorEastAsia"/>
        </w:rPr>
        <w:t>09</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办公地址：中国（上海）自由贸易试验区陆家嘴环路</w:t>
      </w:r>
      <w:r w:rsidRPr="00AD2BA7">
        <w:rPr>
          <w:rFonts w:asciiTheme="minorEastAsia" w:eastAsiaTheme="minorEastAsia" w:hAnsiTheme="minorEastAsia"/>
        </w:rPr>
        <w:t>1333</w:t>
      </w:r>
      <w:r w:rsidRPr="00AD2BA7">
        <w:rPr>
          <w:rFonts w:asciiTheme="minorEastAsia" w:eastAsiaTheme="minorEastAsia" w:hAnsiTheme="minorEastAsia" w:hint="eastAsia"/>
        </w:rPr>
        <w:t>号</w:t>
      </w:r>
      <w:r w:rsidRPr="00AD2BA7">
        <w:rPr>
          <w:rFonts w:asciiTheme="minorEastAsia" w:eastAsiaTheme="minorEastAsia" w:hAnsiTheme="minorEastAsia"/>
        </w:rPr>
        <w:t>14</w:t>
      </w:r>
      <w:r w:rsidRPr="00AD2BA7">
        <w:rPr>
          <w:rFonts w:asciiTheme="minorEastAsia" w:eastAsiaTheme="minorEastAsia" w:hAnsiTheme="minorEastAsia" w:hint="eastAsia"/>
        </w:rPr>
        <w:t>楼</w:t>
      </w:r>
      <w:r w:rsidRPr="00AD2BA7">
        <w:rPr>
          <w:rFonts w:asciiTheme="minorEastAsia" w:eastAsiaTheme="minorEastAsia" w:hAnsiTheme="minorEastAsia"/>
        </w:rPr>
        <w:t>09</w:t>
      </w:r>
      <w:r w:rsidRPr="00AD2BA7">
        <w:rPr>
          <w:rFonts w:asciiTheme="minorEastAsia" w:eastAsiaTheme="minorEastAsia" w:hAnsiTheme="minorEastAsia" w:hint="eastAsia"/>
        </w:rPr>
        <w:t>单元</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法定代表人：王之光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联系人：宁博宇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021-20665952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4008219031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021-22066653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www.lufunds.com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(175) </w:t>
      </w:r>
      <w:r w:rsidRPr="00AD2BA7">
        <w:rPr>
          <w:rFonts w:asciiTheme="minorEastAsia" w:eastAsiaTheme="minorEastAsia" w:hAnsiTheme="minorEastAsia" w:hint="eastAsia"/>
        </w:rPr>
        <w:t>蚂蚁基金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注册地址：浙江省杭州市余杭区五常街道文一西路</w:t>
      </w:r>
      <w:r w:rsidRPr="00AD2BA7">
        <w:rPr>
          <w:rFonts w:asciiTheme="minorEastAsia" w:eastAsiaTheme="minorEastAsia" w:hAnsiTheme="minorEastAsia"/>
        </w:rPr>
        <w:t>969</w:t>
      </w:r>
      <w:r w:rsidRPr="00AD2BA7">
        <w:rPr>
          <w:rFonts w:asciiTheme="minorEastAsia" w:eastAsiaTheme="minorEastAsia" w:hAnsiTheme="minorEastAsia" w:hint="eastAsia"/>
        </w:rPr>
        <w:t>号</w:t>
      </w:r>
      <w:r w:rsidRPr="00AD2BA7">
        <w:rPr>
          <w:rFonts w:asciiTheme="minorEastAsia" w:eastAsiaTheme="minorEastAsia" w:hAnsiTheme="minorEastAsia"/>
        </w:rPr>
        <w:t>3</w:t>
      </w:r>
      <w:r w:rsidRPr="00AD2BA7">
        <w:rPr>
          <w:rFonts w:asciiTheme="minorEastAsia" w:eastAsiaTheme="minorEastAsia" w:hAnsiTheme="minorEastAsia" w:hint="eastAsia"/>
        </w:rPr>
        <w:t>幢</w:t>
      </w:r>
      <w:r w:rsidRPr="00AD2BA7">
        <w:rPr>
          <w:rFonts w:asciiTheme="minorEastAsia" w:eastAsiaTheme="minorEastAsia" w:hAnsiTheme="minorEastAsia"/>
        </w:rPr>
        <w:t>5</w:t>
      </w:r>
      <w:r w:rsidRPr="00AD2BA7">
        <w:rPr>
          <w:rFonts w:asciiTheme="minorEastAsia" w:eastAsiaTheme="minorEastAsia" w:hAnsiTheme="minorEastAsia" w:hint="eastAsia"/>
        </w:rPr>
        <w:t>层</w:t>
      </w:r>
      <w:r w:rsidRPr="00AD2BA7">
        <w:rPr>
          <w:rFonts w:asciiTheme="minorEastAsia" w:eastAsiaTheme="minorEastAsia" w:hAnsiTheme="minorEastAsia"/>
        </w:rPr>
        <w:t>599</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办公地址：浙江省杭州市西湖区万塘路</w:t>
      </w:r>
      <w:r w:rsidRPr="00AD2BA7">
        <w:rPr>
          <w:rFonts w:asciiTheme="minorEastAsia" w:eastAsiaTheme="minorEastAsia" w:hAnsiTheme="minorEastAsia"/>
        </w:rPr>
        <w:t>18</w:t>
      </w:r>
      <w:r w:rsidRPr="00AD2BA7">
        <w:rPr>
          <w:rFonts w:asciiTheme="minorEastAsia" w:eastAsiaTheme="minorEastAsia" w:hAnsiTheme="minorEastAsia" w:hint="eastAsia"/>
        </w:rPr>
        <w:t>号黄龙时代广场</w:t>
      </w:r>
      <w:r w:rsidRPr="00AD2BA7">
        <w:rPr>
          <w:rFonts w:asciiTheme="minorEastAsia" w:eastAsiaTheme="minorEastAsia" w:hAnsiTheme="minorEastAsia"/>
        </w:rPr>
        <w:t>B</w:t>
      </w:r>
      <w:r w:rsidRPr="00AD2BA7">
        <w:rPr>
          <w:rFonts w:asciiTheme="minorEastAsia" w:eastAsiaTheme="minorEastAsia" w:hAnsiTheme="minorEastAsia" w:hint="eastAsia"/>
        </w:rPr>
        <w:t>座</w:t>
      </w:r>
      <w:r w:rsidRPr="00AD2BA7">
        <w:rPr>
          <w:rFonts w:asciiTheme="minorEastAsia" w:eastAsiaTheme="minorEastAsia" w:hAnsiTheme="minorEastAsia"/>
        </w:rPr>
        <w:t>6F</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法定代表人：祖国明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联系人：韩爱彬</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0571-26888888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4000-766-123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http://www.fund123.cn/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(176) </w:t>
      </w:r>
      <w:r w:rsidRPr="00AD2BA7">
        <w:rPr>
          <w:rFonts w:asciiTheme="minorEastAsia" w:eastAsiaTheme="minorEastAsia" w:hAnsiTheme="minorEastAsia" w:hint="eastAsia"/>
        </w:rPr>
        <w:t>民商基金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注册地址：上海市黄浦区北京东路</w:t>
      </w:r>
      <w:r w:rsidRPr="00AD2BA7">
        <w:rPr>
          <w:rFonts w:asciiTheme="minorEastAsia" w:eastAsiaTheme="minorEastAsia" w:hAnsiTheme="minorEastAsia"/>
        </w:rPr>
        <w:t>666</w:t>
      </w:r>
      <w:r w:rsidRPr="00AD2BA7">
        <w:rPr>
          <w:rFonts w:asciiTheme="minorEastAsia" w:eastAsiaTheme="minorEastAsia" w:hAnsiTheme="minorEastAsia" w:hint="eastAsia"/>
        </w:rPr>
        <w:t>号</w:t>
      </w:r>
      <w:r w:rsidRPr="00AD2BA7">
        <w:rPr>
          <w:rFonts w:asciiTheme="minorEastAsia" w:eastAsiaTheme="minorEastAsia" w:hAnsiTheme="minorEastAsia"/>
        </w:rPr>
        <w:t>H</w:t>
      </w:r>
      <w:r w:rsidRPr="00AD2BA7">
        <w:rPr>
          <w:rFonts w:asciiTheme="minorEastAsia" w:eastAsiaTheme="minorEastAsia" w:hAnsiTheme="minorEastAsia" w:hint="eastAsia"/>
        </w:rPr>
        <w:t>区（东座）</w:t>
      </w:r>
      <w:r w:rsidRPr="00AD2BA7">
        <w:rPr>
          <w:rFonts w:asciiTheme="minorEastAsia" w:eastAsiaTheme="minorEastAsia" w:hAnsiTheme="minorEastAsia"/>
        </w:rPr>
        <w:t>6</w:t>
      </w:r>
      <w:r w:rsidRPr="00AD2BA7">
        <w:rPr>
          <w:rFonts w:asciiTheme="minorEastAsia" w:eastAsiaTheme="minorEastAsia" w:hAnsiTheme="minorEastAsia" w:hint="eastAsia"/>
        </w:rPr>
        <w:t>楼</w:t>
      </w:r>
      <w:r w:rsidRPr="00AD2BA7">
        <w:rPr>
          <w:rFonts w:asciiTheme="minorEastAsia" w:eastAsiaTheme="minorEastAsia" w:hAnsiTheme="minorEastAsia"/>
        </w:rPr>
        <w:t>A31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办公地址：上海市浦东新区张杨路</w:t>
      </w:r>
      <w:r w:rsidRPr="00AD2BA7">
        <w:rPr>
          <w:rFonts w:asciiTheme="minorEastAsia" w:eastAsiaTheme="minorEastAsia" w:hAnsiTheme="minorEastAsia"/>
        </w:rPr>
        <w:t>707</w:t>
      </w:r>
      <w:r w:rsidRPr="00AD2BA7">
        <w:rPr>
          <w:rFonts w:asciiTheme="minorEastAsia" w:eastAsiaTheme="minorEastAsia" w:hAnsiTheme="minorEastAsia" w:hint="eastAsia"/>
        </w:rPr>
        <w:t>号生命人寿大厦</w:t>
      </w:r>
      <w:r w:rsidRPr="00AD2BA7">
        <w:rPr>
          <w:rFonts w:asciiTheme="minorEastAsia" w:eastAsiaTheme="minorEastAsia" w:hAnsiTheme="minorEastAsia"/>
        </w:rPr>
        <w:t>32</w:t>
      </w:r>
      <w:r w:rsidRPr="00AD2BA7">
        <w:rPr>
          <w:rFonts w:asciiTheme="minorEastAsia" w:eastAsiaTheme="minorEastAsia" w:hAnsiTheme="minorEastAsia" w:hint="eastAsia"/>
        </w:rPr>
        <w:t>楼</w:t>
      </w:r>
      <w:r w:rsidRPr="00AD2BA7">
        <w:rPr>
          <w:rFonts w:asciiTheme="minorEastAsia" w:eastAsiaTheme="minorEastAsia" w:hAnsiTheme="minorEastAsia"/>
        </w:rPr>
        <w:t xml:space="preserve">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法定代表人：贲惠琴</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联系人：林志枫</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021-50206003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021-50206003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021-50206001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http://www.msftec.com/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(177) </w:t>
      </w:r>
      <w:r w:rsidRPr="00AD2BA7">
        <w:rPr>
          <w:rFonts w:asciiTheme="minorEastAsia" w:eastAsiaTheme="minorEastAsia" w:hAnsiTheme="minorEastAsia" w:hint="eastAsia"/>
        </w:rPr>
        <w:t>诺亚正行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注册地址：上海市虹口区飞虹路</w:t>
      </w:r>
      <w:r w:rsidRPr="00AD2BA7">
        <w:rPr>
          <w:rFonts w:asciiTheme="minorEastAsia" w:eastAsiaTheme="minorEastAsia" w:hAnsiTheme="minorEastAsia"/>
        </w:rPr>
        <w:t>360</w:t>
      </w:r>
      <w:r w:rsidRPr="00AD2BA7">
        <w:rPr>
          <w:rFonts w:asciiTheme="minorEastAsia" w:eastAsiaTheme="minorEastAsia" w:hAnsiTheme="minorEastAsia" w:hint="eastAsia"/>
        </w:rPr>
        <w:t>弄</w:t>
      </w:r>
      <w:r w:rsidRPr="00AD2BA7">
        <w:rPr>
          <w:rFonts w:asciiTheme="minorEastAsia" w:eastAsiaTheme="minorEastAsia" w:hAnsiTheme="minorEastAsia"/>
        </w:rPr>
        <w:t>9</w:t>
      </w:r>
      <w:r w:rsidRPr="00AD2BA7">
        <w:rPr>
          <w:rFonts w:asciiTheme="minorEastAsia" w:eastAsiaTheme="minorEastAsia" w:hAnsiTheme="minorEastAsia" w:hint="eastAsia"/>
        </w:rPr>
        <w:t>号</w:t>
      </w:r>
      <w:r w:rsidRPr="00AD2BA7">
        <w:rPr>
          <w:rFonts w:asciiTheme="minorEastAsia" w:eastAsiaTheme="minorEastAsia" w:hAnsiTheme="minorEastAsia"/>
        </w:rPr>
        <w:t>3724</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办公地址：上海市杨浦区长阳路</w:t>
      </w:r>
      <w:r w:rsidRPr="00AD2BA7">
        <w:rPr>
          <w:rFonts w:asciiTheme="minorEastAsia" w:eastAsiaTheme="minorEastAsia" w:hAnsiTheme="minorEastAsia"/>
        </w:rPr>
        <w:t>1687</w:t>
      </w:r>
      <w:r w:rsidRPr="00AD2BA7">
        <w:rPr>
          <w:rFonts w:asciiTheme="minorEastAsia" w:eastAsiaTheme="minorEastAsia" w:hAnsiTheme="minorEastAsia" w:hint="eastAsia"/>
        </w:rPr>
        <w:t>号长阳谷</w:t>
      </w:r>
      <w:r w:rsidRPr="00AD2BA7">
        <w:rPr>
          <w:rFonts w:asciiTheme="minorEastAsia" w:eastAsiaTheme="minorEastAsia" w:hAnsiTheme="minorEastAsia"/>
        </w:rPr>
        <w:t>2</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法定代表人：汪静波</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021-80358523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400-821-5399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021-38509777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www.noah-fund.com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(178) </w:t>
      </w:r>
      <w:r w:rsidRPr="00AD2BA7">
        <w:rPr>
          <w:rFonts w:asciiTheme="minorEastAsia" w:eastAsiaTheme="minorEastAsia" w:hAnsiTheme="minorEastAsia" w:hint="eastAsia"/>
        </w:rPr>
        <w:t>浦领基金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注册地址：北京市朝阳区望京东园四区</w:t>
      </w:r>
      <w:r w:rsidRPr="00AD2BA7">
        <w:rPr>
          <w:rFonts w:asciiTheme="minorEastAsia" w:eastAsiaTheme="minorEastAsia" w:hAnsiTheme="minorEastAsia"/>
        </w:rPr>
        <w:t>13</w:t>
      </w:r>
      <w:r w:rsidRPr="00AD2BA7">
        <w:rPr>
          <w:rFonts w:asciiTheme="minorEastAsia" w:eastAsiaTheme="minorEastAsia" w:hAnsiTheme="minorEastAsia" w:hint="eastAsia"/>
        </w:rPr>
        <w:t>号楼</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9</w:t>
      </w:r>
      <w:r w:rsidRPr="00AD2BA7">
        <w:rPr>
          <w:rFonts w:asciiTheme="minorEastAsia" w:eastAsiaTheme="minorEastAsia" w:hAnsiTheme="minorEastAsia" w:hint="eastAsia"/>
        </w:rPr>
        <w:t>层</w:t>
      </w:r>
      <w:r w:rsidRPr="00AD2BA7">
        <w:rPr>
          <w:rFonts w:asciiTheme="minorEastAsia" w:eastAsiaTheme="minorEastAsia" w:hAnsiTheme="minorEastAsia"/>
        </w:rPr>
        <w:t>908</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办公地址：北京市朝阳区望京浦项中心</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9</w:t>
      </w:r>
      <w:r w:rsidRPr="00AD2BA7">
        <w:rPr>
          <w:rFonts w:asciiTheme="minorEastAsia" w:eastAsiaTheme="minorEastAsia" w:hAnsiTheme="minorEastAsia" w:hint="eastAsia"/>
        </w:rPr>
        <w:t>层</w:t>
      </w:r>
      <w:r w:rsidRPr="00AD2BA7">
        <w:rPr>
          <w:rFonts w:asciiTheme="minorEastAsia" w:eastAsiaTheme="minorEastAsia" w:hAnsiTheme="minorEastAsia"/>
        </w:rPr>
        <w:t>04-08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法定代表人：聂婉君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联系人：李艳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010-59497361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400-012-5899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010-64788016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www.zscffund.com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(179) </w:t>
      </w:r>
      <w:r w:rsidRPr="00AD2BA7">
        <w:rPr>
          <w:rFonts w:asciiTheme="minorEastAsia" w:eastAsiaTheme="minorEastAsia" w:hAnsiTheme="minorEastAsia" w:hint="eastAsia"/>
        </w:rPr>
        <w:t>钱景基金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注册地址：北京市海淀区中关村东路</w:t>
      </w:r>
      <w:r w:rsidRPr="00AD2BA7">
        <w:rPr>
          <w:rFonts w:asciiTheme="minorEastAsia" w:eastAsiaTheme="minorEastAsia" w:hAnsiTheme="minorEastAsia"/>
        </w:rPr>
        <w:t>18</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号楼</w:t>
      </w:r>
      <w:r w:rsidRPr="00AD2BA7">
        <w:rPr>
          <w:rFonts w:asciiTheme="minorEastAsia" w:eastAsiaTheme="minorEastAsia" w:hAnsiTheme="minorEastAsia"/>
        </w:rPr>
        <w:t>11</w:t>
      </w:r>
      <w:r w:rsidRPr="00AD2BA7">
        <w:rPr>
          <w:rFonts w:asciiTheme="minorEastAsia" w:eastAsiaTheme="minorEastAsia" w:hAnsiTheme="minorEastAsia" w:hint="eastAsia"/>
        </w:rPr>
        <w:t>层</w:t>
      </w:r>
      <w:r w:rsidRPr="00AD2BA7">
        <w:rPr>
          <w:rFonts w:asciiTheme="minorEastAsia" w:eastAsiaTheme="minorEastAsia" w:hAnsiTheme="minorEastAsia"/>
        </w:rPr>
        <w:t>B-1108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办公地址：北京市海淀区中关村东路</w:t>
      </w:r>
      <w:r w:rsidRPr="00AD2BA7">
        <w:rPr>
          <w:rFonts w:asciiTheme="minorEastAsia" w:eastAsiaTheme="minorEastAsia" w:hAnsiTheme="minorEastAsia"/>
        </w:rPr>
        <w:t>18</w:t>
      </w:r>
      <w:r w:rsidRPr="00AD2BA7">
        <w:rPr>
          <w:rFonts w:asciiTheme="minorEastAsia" w:eastAsiaTheme="minorEastAsia" w:hAnsiTheme="minorEastAsia" w:hint="eastAsia"/>
        </w:rPr>
        <w:t>号财智国际大厦</w:t>
      </w:r>
      <w:r w:rsidRPr="00AD2BA7">
        <w:rPr>
          <w:rFonts w:asciiTheme="minorEastAsia" w:eastAsiaTheme="minorEastAsia" w:hAnsiTheme="minorEastAsia"/>
        </w:rPr>
        <w:t>B-1108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法定代表人：王利刚</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联系人：白皓</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010-59422766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400-893-6885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010-62565181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www.qianjing.com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(180) </w:t>
      </w:r>
      <w:r w:rsidRPr="00AD2BA7">
        <w:rPr>
          <w:rFonts w:asciiTheme="minorEastAsia" w:eastAsiaTheme="minorEastAsia" w:hAnsiTheme="minorEastAsia" w:hint="eastAsia"/>
        </w:rPr>
        <w:t>深圳新兰德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注册地址：深圳市福田区福田街道民田路</w:t>
      </w:r>
      <w:r w:rsidRPr="00AD2BA7">
        <w:rPr>
          <w:rFonts w:asciiTheme="minorEastAsia" w:eastAsiaTheme="minorEastAsia" w:hAnsiTheme="minorEastAsia"/>
        </w:rPr>
        <w:t>178</w:t>
      </w:r>
      <w:r w:rsidRPr="00AD2BA7">
        <w:rPr>
          <w:rFonts w:asciiTheme="minorEastAsia" w:eastAsiaTheme="minorEastAsia" w:hAnsiTheme="minorEastAsia" w:hint="eastAsia"/>
        </w:rPr>
        <w:t>号华融大厦</w:t>
      </w:r>
      <w:r w:rsidRPr="00AD2BA7">
        <w:rPr>
          <w:rFonts w:asciiTheme="minorEastAsia" w:eastAsiaTheme="minorEastAsia" w:hAnsiTheme="minorEastAsia"/>
        </w:rPr>
        <w:t>27</w:t>
      </w:r>
      <w:r w:rsidRPr="00AD2BA7">
        <w:rPr>
          <w:rFonts w:asciiTheme="minorEastAsia" w:eastAsiaTheme="minorEastAsia" w:hAnsiTheme="minorEastAsia" w:hint="eastAsia"/>
        </w:rPr>
        <w:t>层</w:t>
      </w:r>
      <w:r w:rsidRPr="00AD2BA7">
        <w:rPr>
          <w:rFonts w:asciiTheme="minorEastAsia" w:eastAsiaTheme="minorEastAsia" w:hAnsiTheme="minorEastAsia"/>
        </w:rPr>
        <w:t>2704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办公地址：北京市西城区宣武门外大街</w:t>
      </w:r>
      <w:r w:rsidRPr="00AD2BA7">
        <w:rPr>
          <w:rFonts w:asciiTheme="minorEastAsia" w:eastAsiaTheme="minorEastAsia" w:hAnsiTheme="minorEastAsia"/>
        </w:rPr>
        <w:t>28</w:t>
      </w:r>
      <w:r w:rsidRPr="00AD2BA7">
        <w:rPr>
          <w:rFonts w:asciiTheme="minorEastAsia" w:eastAsiaTheme="minorEastAsia" w:hAnsiTheme="minorEastAsia" w:hint="eastAsia"/>
        </w:rPr>
        <w:t>号富卓大厦</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7</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法定代表人：洪弘</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联系人：张燕</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010-83363099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400-166-1188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010-83363010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http://8.jrj.com.cn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(181) </w:t>
      </w:r>
      <w:r w:rsidRPr="00AD2BA7">
        <w:rPr>
          <w:rFonts w:asciiTheme="minorEastAsia" w:eastAsiaTheme="minorEastAsia" w:hAnsiTheme="minorEastAsia" w:hint="eastAsia"/>
        </w:rPr>
        <w:t>晟视天下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注册地址：北京市怀柔区九渡河镇黄坎村</w:t>
      </w:r>
      <w:r w:rsidRPr="00AD2BA7">
        <w:rPr>
          <w:rFonts w:asciiTheme="minorEastAsia" w:eastAsiaTheme="minorEastAsia" w:hAnsiTheme="minorEastAsia"/>
        </w:rPr>
        <w:t>735</w:t>
      </w:r>
      <w:r w:rsidRPr="00AD2BA7">
        <w:rPr>
          <w:rFonts w:asciiTheme="minorEastAsia" w:eastAsiaTheme="minorEastAsia" w:hAnsiTheme="minorEastAsia" w:hint="eastAsia"/>
        </w:rPr>
        <w:t>号</w:t>
      </w:r>
      <w:r w:rsidRPr="00AD2BA7">
        <w:rPr>
          <w:rFonts w:asciiTheme="minorEastAsia" w:eastAsiaTheme="minorEastAsia" w:hAnsiTheme="minorEastAsia"/>
        </w:rPr>
        <w:t>03</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办公地址：北京市朝阳区朝外大街甲六号万通中心</w:t>
      </w:r>
      <w:r w:rsidRPr="00AD2BA7">
        <w:rPr>
          <w:rFonts w:asciiTheme="minorEastAsia" w:eastAsiaTheme="minorEastAsia" w:hAnsiTheme="minorEastAsia"/>
        </w:rPr>
        <w:t>D</w:t>
      </w:r>
      <w:r w:rsidRPr="00AD2BA7">
        <w:rPr>
          <w:rFonts w:asciiTheme="minorEastAsia" w:eastAsiaTheme="minorEastAsia" w:hAnsiTheme="minorEastAsia" w:hint="eastAsia"/>
        </w:rPr>
        <w:t>座</w:t>
      </w:r>
      <w:r w:rsidRPr="00AD2BA7">
        <w:rPr>
          <w:rFonts w:asciiTheme="minorEastAsia" w:eastAsiaTheme="minorEastAsia" w:hAnsiTheme="minorEastAsia"/>
        </w:rPr>
        <w:t>21</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法定代表人：蒋煜</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联系人：史俊杰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010-58170936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010-58170761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010-58170800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www.shengshiview.com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(182) </w:t>
      </w:r>
      <w:r w:rsidRPr="00AD2BA7">
        <w:rPr>
          <w:rFonts w:asciiTheme="minorEastAsia" w:eastAsiaTheme="minorEastAsia" w:hAnsiTheme="minorEastAsia" w:hint="eastAsia"/>
        </w:rPr>
        <w:t>苏宁基金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注册地址：南京市玄武区苏宁大道</w:t>
      </w:r>
      <w:r w:rsidRPr="00AD2BA7">
        <w:rPr>
          <w:rFonts w:asciiTheme="minorEastAsia" w:eastAsiaTheme="minorEastAsia" w:hAnsiTheme="minorEastAsia"/>
        </w:rPr>
        <w:t>1-5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办公地址：南京市玄武区苏宁大道</w:t>
      </w:r>
      <w:r w:rsidRPr="00AD2BA7">
        <w:rPr>
          <w:rFonts w:asciiTheme="minorEastAsia" w:eastAsiaTheme="minorEastAsia" w:hAnsiTheme="minorEastAsia"/>
        </w:rPr>
        <w:t>1-5</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联系人：冯鹏鹏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025-66996699-882796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95177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www.snjijin.com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(183) </w:t>
      </w:r>
      <w:r w:rsidRPr="00AD2BA7">
        <w:rPr>
          <w:rFonts w:asciiTheme="minorEastAsia" w:eastAsiaTheme="minorEastAsia" w:hAnsiTheme="minorEastAsia" w:hint="eastAsia"/>
        </w:rPr>
        <w:t>天天基金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注册地址：上海市徐汇区龙田路</w:t>
      </w:r>
      <w:r w:rsidRPr="00AD2BA7">
        <w:rPr>
          <w:rFonts w:asciiTheme="minorEastAsia" w:eastAsiaTheme="minorEastAsia" w:hAnsiTheme="minorEastAsia"/>
        </w:rPr>
        <w:t>190</w:t>
      </w:r>
      <w:r w:rsidRPr="00AD2BA7">
        <w:rPr>
          <w:rFonts w:asciiTheme="minorEastAsia" w:eastAsiaTheme="minorEastAsia" w:hAnsiTheme="minorEastAsia" w:hint="eastAsia"/>
        </w:rPr>
        <w:t>号</w:t>
      </w:r>
      <w:r w:rsidRPr="00AD2BA7">
        <w:rPr>
          <w:rFonts w:asciiTheme="minorEastAsia" w:eastAsiaTheme="minorEastAsia" w:hAnsiTheme="minorEastAsia"/>
        </w:rPr>
        <w:t>2</w:t>
      </w:r>
      <w:r w:rsidRPr="00AD2BA7">
        <w:rPr>
          <w:rFonts w:asciiTheme="minorEastAsia" w:eastAsiaTheme="minorEastAsia" w:hAnsiTheme="minorEastAsia" w:hint="eastAsia"/>
        </w:rPr>
        <w:t>号楼</w:t>
      </w:r>
      <w:r w:rsidRPr="00AD2BA7">
        <w:rPr>
          <w:rFonts w:asciiTheme="minorEastAsia" w:eastAsiaTheme="minorEastAsia" w:hAnsiTheme="minorEastAsia"/>
        </w:rPr>
        <w:t>2</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办公地址：上海市徐汇区宛平南路</w:t>
      </w:r>
      <w:r w:rsidRPr="00AD2BA7">
        <w:rPr>
          <w:rFonts w:asciiTheme="minorEastAsia" w:eastAsiaTheme="minorEastAsia" w:hAnsiTheme="minorEastAsia"/>
        </w:rPr>
        <w:t>88</w:t>
      </w:r>
      <w:r w:rsidRPr="00AD2BA7">
        <w:rPr>
          <w:rFonts w:asciiTheme="minorEastAsia" w:eastAsiaTheme="minorEastAsia" w:hAnsiTheme="minorEastAsia" w:hint="eastAsia"/>
        </w:rPr>
        <w:t>号东方财富大厦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法定代表人：其实</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联系人：屠彦洋</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021-54509977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95021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021-64385308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www.1234567.com.cn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(184) </w:t>
      </w:r>
      <w:r w:rsidRPr="00AD2BA7">
        <w:rPr>
          <w:rFonts w:asciiTheme="minorEastAsia" w:eastAsiaTheme="minorEastAsia" w:hAnsiTheme="minorEastAsia" w:hint="eastAsia"/>
        </w:rPr>
        <w:t>通华财富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注册地址：上海市虹口区同丰路</w:t>
      </w:r>
      <w:r w:rsidRPr="00AD2BA7">
        <w:rPr>
          <w:rFonts w:asciiTheme="minorEastAsia" w:eastAsiaTheme="minorEastAsia" w:hAnsiTheme="minorEastAsia"/>
        </w:rPr>
        <w:t>667</w:t>
      </w:r>
      <w:r w:rsidRPr="00AD2BA7">
        <w:rPr>
          <w:rFonts w:asciiTheme="minorEastAsia" w:eastAsiaTheme="minorEastAsia" w:hAnsiTheme="minorEastAsia" w:hint="eastAsia"/>
        </w:rPr>
        <w:t>弄</w:t>
      </w:r>
      <w:r w:rsidRPr="00AD2BA7">
        <w:rPr>
          <w:rFonts w:asciiTheme="minorEastAsia" w:eastAsiaTheme="minorEastAsia" w:hAnsiTheme="minorEastAsia"/>
        </w:rPr>
        <w:t>107</w:t>
      </w:r>
      <w:r w:rsidRPr="00AD2BA7">
        <w:rPr>
          <w:rFonts w:asciiTheme="minorEastAsia" w:eastAsiaTheme="minorEastAsia" w:hAnsiTheme="minorEastAsia" w:hint="eastAsia"/>
        </w:rPr>
        <w:t>号</w:t>
      </w:r>
      <w:r w:rsidRPr="00AD2BA7">
        <w:rPr>
          <w:rFonts w:asciiTheme="minorEastAsia" w:eastAsiaTheme="minorEastAsia" w:hAnsiTheme="minorEastAsia"/>
        </w:rPr>
        <w:t>201</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办公地址：上海市浦东新区金沪路</w:t>
      </w:r>
      <w:r w:rsidRPr="00AD2BA7">
        <w:rPr>
          <w:rFonts w:asciiTheme="minorEastAsia" w:eastAsiaTheme="minorEastAsia" w:hAnsiTheme="minorEastAsia"/>
        </w:rPr>
        <w:t>55</w:t>
      </w:r>
      <w:r w:rsidRPr="00AD2BA7">
        <w:rPr>
          <w:rFonts w:asciiTheme="minorEastAsia" w:eastAsiaTheme="minorEastAsia" w:hAnsiTheme="minorEastAsia" w:hint="eastAsia"/>
        </w:rPr>
        <w:t>号通华科技大厦</w:t>
      </w:r>
      <w:r w:rsidRPr="00AD2BA7">
        <w:rPr>
          <w:rFonts w:asciiTheme="minorEastAsia" w:eastAsiaTheme="minorEastAsia" w:hAnsiTheme="minorEastAsia"/>
        </w:rPr>
        <w:t>2</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法定代表人：沈丹义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联系人：杨涛、庄洁茹</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021-60810586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400-101-9301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021-60810695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www.tonghuafund.com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(185) </w:t>
      </w:r>
      <w:r w:rsidRPr="00AD2BA7">
        <w:rPr>
          <w:rFonts w:asciiTheme="minorEastAsia" w:eastAsiaTheme="minorEastAsia" w:hAnsiTheme="minorEastAsia" w:hint="eastAsia"/>
        </w:rPr>
        <w:t>同花顺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注册地址：浙江省杭州市文二西路</w:t>
      </w:r>
      <w:r w:rsidRPr="00AD2BA7">
        <w:rPr>
          <w:rFonts w:asciiTheme="minorEastAsia" w:eastAsiaTheme="minorEastAsia" w:hAnsiTheme="minorEastAsia"/>
        </w:rPr>
        <w:t>1</w:t>
      </w:r>
      <w:r w:rsidRPr="00AD2BA7">
        <w:rPr>
          <w:rFonts w:asciiTheme="minorEastAsia" w:eastAsiaTheme="minorEastAsia" w:hAnsiTheme="minorEastAsia" w:hint="eastAsia"/>
        </w:rPr>
        <w:t>号</w:t>
      </w:r>
      <w:r w:rsidRPr="00AD2BA7">
        <w:rPr>
          <w:rFonts w:asciiTheme="minorEastAsia" w:eastAsiaTheme="minorEastAsia" w:hAnsiTheme="minorEastAsia"/>
        </w:rPr>
        <w:t>903</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办公地址：杭州市余杭区五常街道同顺街</w:t>
      </w:r>
      <w:r w:rsidRPr="00AD2BA7">
        <w:rPr>
          <w:rFonts w:asciiTheme="minorEastAsia" w:eastAsiaTheme="minorEastAsia" w:hAnsiTheme="minorEastAsia"/>
        </w:rPr>
        <w:t>18</w:t>
      </w:r>
      <w:r w:rsidRPr="00AD2BA7">
        <w:rPr>
          <w:rFonts w:asciiTheme="minorEastAsia" w:eastAsiaTheme="minorEastAsia" w:hAnsiTheme="minorEastAsia" w:hint="eastAsia"/>
        </w:rPr>
        <w:t>号同花顺大楼</w:t>
      </w:r>
      <w:r w:rsidRPr="00AD2BA7">
        <w:rPr>
          <w:rFonts w:asciiTheme="minorEastAsia" w:eastAsiaTheme="minorEastAsia" w:hAnsiTheme="minorEastAsia"/>
        </w:rPr>
        <w:t>4</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法定代表人：吴强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联系人：吴强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0571-88911818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952555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0571-86800423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网址：</w:t>
      </w:r>
      <w:r w:rsidRPr="00AD2BA7">
        <w:rPr>
          <w:rFonts w:asciiTheme="minorEastAsia" w:eastAsiaTheme="minorEastAsia" w:hAnsiTheme="minorEastAsia"/>
        </w:rPr>
        <w:t>www.5ifund.com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(186) </w:t>
      </w:r>
      <w:r w:rsidRPr="00AD2BA7">
        <w:rPr>
          <w:rFonts w:asciiTheme="minorEastAsia" w:eastAsiaTheme="minorEastAsia" w:hAnsiTheme="minorEastAsia" w:hint="eastAsia"/>
        </w:rPr>
        <w:t>途牛基金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注册地址：江苏省南京市玄武区玄武大道</w:t>
      </w:r>
      <w:r w:rsidRPr="00AD2BA7">
        <w:rPr>
          <w:rFonts w:asciiTheme="minorEastAsia" w:eastAsiaTheme="minorEastAsia" w:hAnsiTheme="minorEastAsia"/>
        </w:rPr>
        <w:t>699-1</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办公地址：江苏省南京市玄武区玄武大道</w:t>
      </w:r>
      <w:r w:rsidRPr="00AD2BA7">
        <w:rPr>
          <w:rFonts w:asciiTheme="minorEastAsia" w:eastAsiaTheme="minorEastAsia" w:hAnsiTheme="minorEastAsia"/>
        </w:rPr>
        <w:t>699-32</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法人代表：宋时琳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联系人：贺杰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025-86853960-66727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4007-999-999</w:t>
      </w:r>
      <w:r w:rsidRPr="00AD2BA7">
        <w:rPr>
          <w:rFonts w:asciiTheme="minorEastAsia" w:eastAsiaTheme="minorEastAsia" w:hAnsiTheme="minorEastAsia" w:hint="eastAsia"/>
        </w:rPr>
        <w:t>转</w:t>
      </w:r>
      <w:r w:rsidRPr="00AD2BA7">
        <w:rPr>
          <w:rFonts w:asciiTheme="minorEastAsia" w:eastAsiaTheme="minorEastAsia" w:hAnsiTheme="minorEastAsia"/>
        </w:rPr>
        <w:t>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http://jr.tuniu.com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(187) </w:t>
      </w:r>
      <w:r w:rsidRPr="00AD2BA7">
        <w:rPr>
          <w:rFonts w:asciiTheme="minorEastAsia" w:eastAsiaTheme="minorEastAsia" w:hAnsiTheme="minorEastAsia" w:hint="eastAsia"/>
        </w:rPr>
        <w:t>挖财基金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注册地址：中国（上海）自由贸易试验区杨高南路</w:t>
      </w:r>
      <w:r w:rsidRPr="00AD2BA7">
        <w:rPr>
          <w:rFonts w:asciiTheme="minorEastAsia" w:eastAsiaTheme="minorEastAsia" w:hAnsiTheme="minorEastAsia"/>
        </w:rPr>
        <w:t>799</w:t>
      </w:r>
      <w:r w:rsidRPr="00AD2BA7">
        <w:rPr>
          <w:rFonts w:asciiTheme="minorEastAsia" w:eastAsiaTheme="minorEastAsia" w:hAnsiTheme="minorEastAsia" w:hint="eastAsia"/>
        </w:rPr>
        <w:t>号</w:t>
      </w:r>
      <w:r w:rsidRPr="00AD2BA7">
        <w:rPr>
          <w:rFonts w:asciiTheme="minorEastAsia" w:eastAsiaTheme="minorEastAsia" w:hAnsiTheme="minorEastAsia"/>
        </w:rPr>
        <w:t>5</w:t>
      </w:r>
      <w:r w:rsidRPr="00AD2BA7">
        <w:rPr>
          <w:rFonts w:asciiTheme="minorEastAsia" w:eastAsiaTheme="minorEastAsia" w:hAnsiTheme="minorEastAsia" w:hint="eastAsia"/>
        </w:rPr>
        <w:t>楼</w:t>
      </w:r>
      <w:r w:rsidRPr="00AD2BA7">
        <w:rPr>
          <w:rFonts w:asciiTheme="minorEastAsia" w:eastAsiaTheme="minorEastAsia" w:hAnsiTheme="minorEastAsia"/>
        </w:rPr>
        <w:t>04</w:t>
      </w:r>
      <w:r w:rsidRPr="00AD2BA7">
        <w:rPr>
          <w:rFonts w:asciiTheme="minorEastAsia" w:eastAsiaTheme="minorEastAsia" w:hAnsiTheme="minorEastAsia" w:hint="eastAsia"/>
        </w:rPr>
        <w:t>室</w:t>
      </w:r>
      <w:r w:rsidRPr="00AD2BA7">
        <w:rPr>
          <w:rFonts w:asciiTheme="minorEastAsia" w:eastAsiaTheme="minorEastAsia" w:hAnsiTheme="minorEastAsia"/>
        </w:rPr>
        <w:t xml:space="preserve">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办公地址：上海市浦东新区杨高南路</w:t>
      </w:r>
      <w:r w:rsidRPr="00AD2BA7">
        <w:rPr>
          <w:rFonts w:asciiTheme="minorEastAsia" w:eastAsiaTheme="minorEastAsia" w:hAnsiTheme="minorEastAsia"/>
        </w:rPr>
        <w:t>799</w:t>
      </w:r>
      <w:r w:rsidRPr="00AD2BA7">
        <w:rPr>
          <w:rFonts w:asciiTheme="minorEastAsia" w:eastAsiaTheme="minorEastAsia" w:hAnsiTheme="minorEastAsia" w:hint="eastAsia"/>
        </w:rPr>
        <w:t>号陆家嘴世纪金融广场</w:t>
      </w:r>
      <w:r w:rsidRPr="00AD2BA7">
        <w:rPr>
          <w:rFonts w:asciiTheme="minorEastAsia" w:eastAsiaTheme="minorEastAsia" w:hAnsiTheme="minorEastAsia"/>
        </w:rPr>
        <w:t>3</w:t>
      </w:r>
      <w:r w:rsidRPr="00AD2BA7">
        <w:rPr>
          <w:rFonts w:asciiTheme="minorEastAsia" w:eastAsiaTheme="minorEastAsia" w:hAnsiTheme="minorEastAsia" w:hint="eastAsia"/>
        </w:rPr>
        <w:t>号楼</w:t>
      </w:r>
      <w:r w:rsidRPr="00AD2BA7">
        <w:rPr>
          <w:rFonts w:asciiTheme="minorEastAsia" w:eastAsiaTheme="minorEastAsia" w:hAnsiTheme="minorEastAsia"/>
        </w:rPr>
        <w:t>5</w:t>
      </w:r>
      <w:r w:rsidRPr="00AD2BA7">
        <w:rPr>
          <w:rFonts w:asciiTheme="minorEastAsia" w:eastAsiaTheme="minorEastAsia" w:hAnsiTheme="minorEastAsia" w:hint="eastAsia"/>
        </w:rPr>
        <w:t>层</w:t>
      </w:r>
      <w:r w:rsidRPr="00AD2BA7">
        <w:rPr>
          <w:rFonts w:asciiTheme="minorEastAsia" w:eastAsiaTheme="minorEastAsia" w:hAnsiTheme="minorEastAsia"/>
        </w:rPr>
        <w:t>04</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法定代表人：吕柳霞</w:t>
      </w:r>
      <w:r w:rsidRPr="00AD2BA7">
        <w:rPr>
          <w:rFonts w:asciiTheme="minorEastAsia" w:eastAsiaTheme="minorEastAsia" w:hAnsiTheme="minorEastAsia"/>
        </w:rPr>
        <w:t xml:space="preserve">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联系人：曾芸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021-50810687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021-50810673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www.wacaijijin.com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(188) </w:t>
      </w:r>
      <w:r w:rsidRPr="00AD2BA7">
        <w:rPr>
          <w:rFonts w:asciiTheme="minorEastAsia" w:eastAsiaTheme="minorEastAsia" w:hAnsiTheme="minorEastAsia" w:hint="eastAsia"/>
        </w:rPr>
        <w:t>万得基金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注册地址：中国（上海）自由贸易试验区福山路</w:t>
      </w:r>
      <w:r w:rsidRPr="00AD2BA7">
        <w:rPr>
          <w:rFonts w:asciiTheme="minorEastAsia" w:eastAsiaTheme="minorEastAsia" w:hAnsiTheme="minorEastAsia"/>
        </w:rPr>
        <w:t>33</w:t>
      </w:r>
      <w:r w:rsidRPr="00AD2BA7">
        <w:rPr>
          <w:rFonts w:asciiTheme="minorEastAsia" w:eastAsiaTheme="minorEastAsia" w:hAnsiTheme="minorEastAsia" w:hint="eastAsia"/>
        </w:rPr>
        <w:t>号</w:t>
      </w:r>
      <w:r w:rsidRPr="00AD2BA7">
        <w:rPr>
          <w:rFonts w:asciiTheme="minorEastAsia" w:eastAsiaTheme="minorEastAsia" w:hAnsiTheme="minorEastAsia"/>
        </w:rPr>
        <w:t>11</w:t>
      </w:r>
      <w:r w:rsidRPr="00AD2BA7">
        <w:rPr>
          <w:rFonts w:asciiTheme="minorEastAsia" w:eastAsiaTheme="minorEastAsia" w:hAnsiTheme="minorEastAsia" w:hint="eastAsia"/>
        </w:rPr>
        <w:t>楼</w:t>
      </w:r>
      <w:r w:rsidRPr="00AD2BA7">
        <w:rPr>
          <w:rFonts w:asciiTheme="minorEastAsia" w:eastAsiaTheme="minorEastAsia" w:hAnsiTheme="minorEastAsia"/>
        </w:rPr>
        <w:t>B</w:t>
      </w:r>
      <w:r w:rsidRPr="00AD2BA7">
        <w:rPr>
          <w:rFonts w:asciiTheme="minorEastAsia" w:eastAsiaTheme="minorEastAsia" w:hAnsiTheme="minorEastAsia" w:hint="eastAsia"/>
        </w:rPr>
        <w:t>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办公地址：上海市浦东新区浦明路</w:t>
      </w:r>
      <w:r w:rsidRPr="00AD2BA7">
        <w:rPr>
          <w:rFonts w:asciiTheme="minorEastAsia" w:eastAsiaTheme="minorEastAsia" w:hAnsiTheme="minorEastAsia"/>
        </w:rPr>
        <w:t>1500</w:t>
      </w:r>
      <w:r w:rsidRPr="00AD2BA7">
        <w:rPr>
          <w:rFonts w:asciiTheme="minorEastAsia" w:eastAsiaTheme="minorEastAsia" w:hAnsiTheme="minorEastAsia" w:hint="eastAsia"/>
        </w:rPr>
        <w:t>号万得大厦</w:t>
      </w:r>
      <w:r w:rsidRPr="00AD2BA7">
        <w:rPr>
          <w:rFonts w:asciiTheme="minorEastAsia" w:eastAsiaTheme="minorEastAsia" w:hAnsiTheme="minorEastAsia"/>
        </w:rPr>
        <w:t>11</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法定代表人：黄祎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联系人：徐亚丹</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021-50712782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400-799-1888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www.520fund.com.cn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(189) </w:t>
      </w:r>
      <w:r w:rsidRPr="00AD2BA7">
        <w:rPr>
          <w:rFonts w:asciiTheme="minorEastAsia" w:eastAsiaTheme="minorEastAsia" w:hAnsiTheme="minorEastAsia" w:hint="eastAsia"/>
        </w:rPr>
        <w:t>万家财富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注册地址：天津自贸区（中心商务区）迎宾大道</w:t>
      </w:r>
      <w:r w:rsidRPr="00AD2BA7">
        <w:rPr>
          <w:rFonts w:asciiTheme="minorEastAsia" w:eastAsiaTheme="minorEastAsia" w:hAnsiTheme="minorEastAsia"/>
        </w:rPr>
        <w:t>1988</w:t>
      </w:r>
      <w:r w:rsidRPr="00AD2BA7">
        <w:rPr>
          <w:rFonts w:asciiTheme="minorEastAsia" w:eastAsiaTheme="minorEastAsia" w:hAnsiTheme="minorEastAsia" w:hint="eastAsia"/>
        </w:rPr>
        <w:t>号滨海浙商大厦公寓</w:t>
      </w:r>
      <w:r w:rsidRPr="00AD2BA7">
        <w:rPr>
          <w:rFonts w:asciiTheme="minorEastAsia" w:eastAsiaTheme="minorEastAsia" w:hAnsiTheme="minorEastAsia"/>
        </w:rPr>
        <w:t>2-2413</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办公地址：北京市西城区丰盛胡同</w:t>
      </w:r>
      <w:r w:rsidRPr="00AD2BA7">
        <w:rPr>
          <w:rFonts w:asciiTheme="minorEastAsia" w:eastAsiaTheme="minorEastAsia" w:hAnsiTheme="minorEastAsia"/>
        </w:rPr>
        <w:t>28</w:t>
      </w:r>
      <w:r w:rsidRPr="00AD2BA7">
        <w:rPr>
          <w:rFonts w:asciiTheme="minorEastAsia" w:eastAsiaTheme="minorEastAsia" w:hAnsiTheme="minorEastAsia" w:hint="eastAsia"/>
        </w:rPr>
        <w:t>号太平洋保险大厦</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5</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联系人：王芳芳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010-59013828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010-59013895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http://www.wanjiawealth.com/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(190) </w:t>
      </w:r>
      <w:r w:rsidRPr="00AD2BA7">
        <w:rPr>
          <w:rFonts w:asciiTheme="minorEastAsia" w:eastAsiaTheme="minorEastAsia" w:hAnsiTheme="minorEastAsia" w:hint="eastAsia"/>
        </w:rPr>
        <w:t>新浪仓石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注册地址：北京市海淀区东北旺西路中关村软件园二期（西扩）</w:t>
      </w:r>
      <w:r w:rsidRPr="00AD2BA7">
        <w:rPr>
          <w:rFonts w:asciiTheme="minorEastAsia" w:eastAsiaTheme="minorEastAsia" w:hAnsiTheme="minorEastAsia"/>
        </w:rPr>
        <w:t>N-1</w:t>
      </w:r>
      <w:r w:rsidRPr="00AD2BA7">
        <w:rPr>
          <w:rFonts w:asciiTheme="minorEastAsia" w:eastAsiaTheme="minorEastAsia" w:hAnsiTheme="minorEastAsia" w:hint="eastAsia"/>
        </w:rPr>
        <w:t>、</w:t>
      </w:r>
      <w:r w:rsidRPr="00AD2BA7">
        <w:rPr>
          <w:rFonts w:asciiTheme="minorEastAsia" w:eastAsiaTheme="minorEastAsia" w:hAnsiTheme="minorEastAsia"/>
        </w:rPr>
        <w:t>N-2</w:t>
      </w:r>
      <w:r w:rsidRPr="00AD2BA7">
        <w:rPr>
          <w:rFonts w:asciiTheme="minorEastAsia" w:eastAsiaTheme="minorEastAsia" w:hAnsiTheme="minorEastAsia" w:hint="eastAsia"/>
        </w:rPr>
        <w:t>地块新浪总部科研楼</w:t>
      </w:r>
      <w:r w:rsidRPr="00AD2BA7">
        <w:rPr>
          <w:rFonts w:asciiTheme="minorEastAsia" w:eastAsiaTheme="minorEastAsia" w:hAnsiTheme="minorEastAsia"/>
        </w:rPr>
        <w:t>5</w:t>
      </w:r>
      <w:r w:rsidRPr="00AD2BA7">
        <w:rPr>
          <w:rFonts w:asciiTheme="minorEastAsia" w:eastAsiaTheme="minorEastAsia" w:hAnsiTheme="minorEastAsia" w:hint="eastAsia"/>
        </w:rPr>
        <w:t>层</w:t>
      </w:r>
      <w:r w:rsidRPr="00AD2BA7">
        <w:rPr>
          <w:rFonts w:asciiTheme="minorEastAsia" w:eastAsiaTheme="minorEastAsia" w:hAnsiTheme="minorEastAsia"/>
        </w:rPr>
        <w:t>518</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办公地址：北京市海淀区西北旺东路</w:t>
      </w:r>
      <w:r w:rsidRPr="00AD2BA7">
        <w:rPr>
          <w:rFonts w:asciiTheme="minorEastAsia" w:eastAsiaTheme="minorEastAsia" w:hAnsiTheme="minorEastAsia"/>
        </w:rPr>
        <w:t>10</w:t>
      </w:r>
      <w:r w:rsidRPr="00AD2BA7">
        <w:rPr>
          <w:rFonts w:asciiTheme="minorEastAsia" w:eastAsiaTheme="minorEastAsia" w:hAnsiTheme="minorEastAsia" w:hint="eastAsia"/>
        </w:rPr>
        <w:t>号院东区</w:t>
      </w:r>
      <w:r w:rsidRPr="00AD2BA7">
        <w:rPr>
          <w:rFonts w:asciiTheme="minorEastAsia" w:eastAsiaTheme="minorEastAsia" w:hAnsiTheme="minorEastAsia"/>
        </w:rPr>
        <w:t>3</w:t>
      </w:r>
      <w:r w:rsidRPr="00AD2BA7">
        <w:rPr>
          <w:rFonts w:asciiTheme="minorEastAsia" w:eastAsiaTheme="minorEastAsia" w:hAnsiTheme="minorEastAsia" w:hint="eastAsia"/>
        </w:rPr>
        <w:t>号楼为明大厦</w:t>
      </w:r>
      <w:r w:rsidRPr="00AD2BA7">
        <w:rPr>
          <w:rFonts w:asciiTheme="minorEastAsia" w:eastAsiaTheme="minorEastAsia" w:hAnsiTheme="minorEastAsia"/>
        </w:rPr>
        <w:t>C</w:t>
      </w:r>
      <w:r w:rsidRPr="00AD2BA7">
        <w:rPr>
          <w:rFonts w:asciiTheme="minorEastAsia" w:eastAsiaTheme="minorEastAsia" w:hAnsiTheme="minorEastAsia" w:hint="eastAsia"/>
        </w:rPr>
        <w:t>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法定代表人：赵芯蕊</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联系人：赵芯蕊</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010-62625768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010-62675369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010-62676582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www.xincai.com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(191) </w:t>
      </w:r>
      <w:r w:rsidRPr="00AD2BA7">
        <w:rPr>
          <w:rFonts w:asciiTheme="minorEastAsia" w:eastAsiaTheme="minorEastAsia" w:hAnsiTheme="minorEastAsia" w:hint="eastAsia"/>
        </w:rPr>
        <w:t>鑫鼎盛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注册地址：厦门市思明区鹭江道</w:t>
      </w:r>
      <w:r w:rsidRPr="00AD2BA7">
        <w:rPr>
          <w:rFonts w:asciiTheme="minorEastAsia" w:eastAsiaTheme="minorEastAsia" w:hAnsiTheme="minorEastAsia"/>
        </w:rPr>
        <w:t>2</w:t>
      </w:r>
      <w:r w:rsidRPr="00AD2BA7">
        <w:rPr>
          <w:rFonts w:asciiTheme="minorEastAsia" w:eastAsiaTheme="minorEastAsia" w:hAnsiTheme="minorEastAsia" w:hint="eastAsia"/>
        </w:rPr>
        <w:t>号厦门第一广场西座</w:t>
      </w:r>
      <w:r w:rsidRPr="00AD2BA7">
        <w:rPr>
          <w:rFonts w:asciiTheme="minorEastAsia" w:eastAsiaTheme="minorEastAsia" w:hAnsiTheme="minorEastAsia"/>
        </w:rPr>
        <w:t>1501-1502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办公地址：厦门市思明区鹭江道</w:t>
      </w:r>
      <w:r w:rsidRPr="00AD2BA7">
        <w:rPr>
          <w:rFonts w:asciiTheme="minorEastAsia" w:eastAsiaTheme="minorEastAsia" w:hAnsiTheme="minorEastAsia"/>
        </w:rPr>
        <w:t>2</w:t>
      </w:r>
      <w:r w:rsidRPr="00AD2BA7">
        <w:rPr>
          <w:rFonts w:asciiTheme="minorEastAsia" w:eastAsiaTheme="minorEastAsia" w:hAnsiTheme="minorEastAsia" w:hint="eastAsia"/>
        </w:rPr>
        <w:t>号厦门第一广场西座</w:t>
      </w:r>
      <w:r w:rsidRPr="00AD2BA7">
        <w:rPr>
          <w:rFonts w:asciiTheme="minorEastAsia" w:eastAsiaTheme="minorEastAsia" w:hAnsiTheme="minorEastAsia"/>
        </w:rPr>
        <w:t>1501-1502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法定代表人：陈洪生</w:t>
      </w:r>
      <w:r w:rsidRPr="00AD2BA7">
        <w:rPr>
          <w:rFonts w:asciiTheme="minorEastAsia" w:eastAsiaTheme="minorEastAsia" w:hAnsiTheme="minorEastAsia"/>
        </w:rPr>
        <w:t xml:space="preserve"> </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联系人：梁云波</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0592-3122757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400-6533-789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www.xds.com.cn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(192) </w:t>
      </w:r>
      <w:r w:rsidRPr="00AD2BA7">
        <w:rPr>
          <w:rFonts w:asciiTheme="minorEastAsia" w:eastAsiaTheme="minorEastAsia" w:hAnsiTheme="minorEastAsia" w:hint="eastAsia"/>
        </w:rPr>
        <w:t>阳光人寿保险</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注册地址：海南省三亚市迎宾路</w:t>
      </w:r>
      <w:r w:rsidRPr="00AD2BA7">
        <w:rPr>
          <w:rFonts w:asciiTheme="minorEastAsia" w:eastAsiaTheme="minorEastAsia" w:hAnsiTheme="minorEastAsia"/>
        </w:rPr>
        <w:t>360-1</w:t>
      </w:r>
      <w:r w:rsidRPr="00AD2BA7">
        <w:rPr>
          <w:rFonts w:asciiTheme="minorEastAsia" w:eastAsiaTheme="minorEastAsia" w:hAnsiTheme="minorEastAsia" w:hint="eastAsia"/>
        </w:rPr>
        <w:t>号三亚阳光金融广场</w:t>
      </w:r>
      <w:r w:rsidRPr="00AD2BA7">
        <w:rPr>
          <w:rFonts w:asciiTheme="minorEastAsia" w:eastAsiaTheme="minorEastAsia" w:hAnsiTheme="minorEastAsia"/>
        </w:rPr>
        <w:t>16</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办公地址：北京市朝阳区朝阳门外大街乙</w:t>
      </w:r>
      <w:r w:rsidRPr="00AD2BA7">
        <w:rPr>
          <w:rFonts w:asciiTheme="minorEastAsia" w:eastAsiaTheme="minorEastAsia" w:hAnsiTheme="minorEastAsia"/>
        </w:rPr>
        <w:t>12</w:t>
      </w:r>
      <w:r w:rsidRPr="00AD2BA7">
        <w:rPr>
          <w:rFonts w:asciiTheme="minorEastAsia" w:eastAsiaTheme="minorEastAsia" w:hAnsiTheme="minorEastAsia" w:hint="eastAsia"/>
        </w:rPr>
        <w:t>号院</w:t>
      </w:r>
      <w:r w:rsidRPr="00AD2BA7">
        <w:rPr>
          <w:rFonts w:asciiTheme="minorEastAsia" w:eastAsiaTheme="minorEastAsia" w:hAnsiTheme="minorEastAsia"/>
        </w:rPr>
        <w:t>1</w:t>
      </w:r>
      <w:r w:rsidRPr="00AD2BA7">
        <w:rPr>
          <w:rFonts w:asciiTheme="minorEastAsia" w:eastAsiaTheme="minorEastAsia" w:hAnsiTheme="minorEastAsia" w:hint="eastAsia"/>
        </w:rPr>
        <w:t>号昆泰国际大厦</w:t>
      </w:r>
      <w:r w:rsidRPr="00AD2BA7">
        <w:rPr>
          <w:rFonts w:asciiTheme="minorEastAsia" w:eastAsiaTheme="minorEastAsia" w:hAnsiTheme="minorEastAsia"/>
        </w:rPr>
        <w:t>12</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法定代表人：李科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联系人：王超</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010-85632771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95510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010-85632773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http://fund.sinosig.com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(193) </w:t>
      </w:r>
      <w:r w:rsidRPr="00AD2BA7">
        <w:rPr>
          <w:rFonts w:asciiTheme="minorEastAsia" w:eastAsiaTheme="minorEastAsia" w:hAnsiTheme="minorEastAsia" w:hint="eastAsia"/>
        </w:rPr>
        <w:t>一路财富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注册地址：北京市海淀区宝盛南路</w:t>
      </w:r>
      <w:r w:rsidRPr="00AD2BA7">
        <w:rPr>
          <w:rFonts w:asciiTheme="minorEastAsia" w:eastAsiaTheme="minorEastAsia" w:hAnsiTheme="minorEastAsia"/>
        </w:rPr>
        <w:t>1</w:t>
      </w:r>
      <w:r w:rsidRPr="00AD2BA7">
        <w:rPr>
          <w:rFonts w:asciiTheme="minorEastAsia" w:eastAsiaTheme="minorEastAsia" w:hAnsiTheme="minorEastAsia" w:hint="eastAsia"/>
        </w:rPr>
        <w:t>号院</w:t>
      </w:r>
      <w:r w:rsidRPr="00AD2BA7">
        <w:rPr>
          <w:rFonts w:asciiTheme="minorEastAsia" w:eastAsiaTheme="minorEastAsia" w:hAnsiTheme="minorEastAsia"/>
        </w:rPr>
        <w:t>20</w:t>
      </w:r>
      <w:r w:rsidRPr="00AD2BA7">
        <w:rPr>
          <w:rFonts w:asciiTheme="minorEastAsia" w:eastAsiaTheme="minorEastAsia" w:hAnsiTheme="minorEastAsia" w:hint="eastAsia"/>
        </w:rPr>
        <w:t>号楼</w:t>
      </w:r>
      <w:r w:rsidRPr="00AD2BA7">
        <w:rPr>
          <w:rFonts w:asciiTheme="minorEastAsia" w:eastAsiaTheme="minorEastAsia" w:hAnsiTheme="minorEastAsia"/>
        </w:rPr>
        <w:t>9</w:t>
      </w:r>
      <w:r w:rsidRPr="00AD2BA7">
        <w:rPr>
          <w:rFonts w:asciiTheme="minorEastAsia" w:eastAsiaTheme="minorEastAsia" w:hAnsiTheme="minorEastAsia" w:hint="eastAsia"/>
        </w:rPr>
        <w:t>层</w:t>
      </w:r>
      <w:r w:rsidRPr="00AD2BA7">
        <w:rPr>
          <w:rFonts w:asciiTheme="minorEastAsia" w:eastAsiaTheme="minorEastAsia" w:hAnsiTheme="minorEastAsia"/>
        </w:rPr>
        <w:t>101-14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办公地址：北京市海淀区宝盛南路奥北科技园</w:t>
      </w:r>
      <w:r w:rsidRPr="00AD2BA7">
        <w:rPr>
          <w:rFonts w:asciiTheme="minorEastAsia" w:eastAsiaTheme="minorEastAsia" w:hAnsiTheme="minorEastAsia"/>
        </w:rPr>
        <w:t>20</w:t>
      </w:r>
      <w:r w:rsidRPr="00AD2BA7">
        <w:rPr>
          <w:rFonts w:asciiTheme="minorEastAsia" w:eastAsiaTheme="minorEastAsia" w:hAnsiTheme="minorEastAsia" w:hint="eastAsia"/>
        </w:rPr>
        <w:t>号楼国泰大厦</w:t>
      </w:r>
      <w:r w:rsidRPr="00AD2BA7">
        <w:rPr>
          <w:rFonts w:asciiTheme="minorEastAsia" w:eastAsiaTheme="minorEastAsia" w:hAnsiTheme="minorEastAsia"/>
        </w:rPr>
        <w:t>9</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法定代表人：吴雪秀</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联系人：董宣</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010-88312877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400-001-1566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010-88312099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网址：</w:t>
      </w:r>
      <w:r w:rsidRPr="00AD2BA7">
        <w:rPr>
          <w:rFonts w:asciiTheme="minorEastAsia" w:eastAsiaTheme="minorEastAsia" w:hAnsiTheme="minorEastAsia"/>
        </w:rPr>
        <w:t>www.yilucaifu.com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(194) </w:t>
      </w:r>
      <w:r w:rsidRPr="00AD2BA7">
        <w:rPr>
          <w:rFonts w:asciiTheme="minorEastAsia" w:eastAsiaTheme="minorEastAsia" w:hAnsiTheme="minorEastAsia" w:hint="eastAsia"/>
        </w:rPr>
        <w:t>宜投基金销售</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注册地址：深圳市前海深港合作区前湾一路</w:t>
      </w:r>
      <w:r w:rsidRPr="00AD2BA7">
        <w:rPr>
          <w:rFonts w:asciiTheme="minorEastAsia" w:eastAsiaTheme="minorEastAsia" w:hAnsiTheme="minorEastAsia"/>
        </w:rPr>
        <w:t>1</w:t>
      </w:r>
      <w:r w:rsidRPr="00AD2BA7">
        <w:rPr>
          <w:rFonts w:asciiTheme="minorEastAsia" w:eastAsiaTheme="minorEastAsia" w:hAnsiTheme="minorEastAsia" w:hint="eastAsia"/>
        </w:rPr>
        <w:t>号</w:t>
      </w:r>
      <w:r w:rsidRPr="00AD2BA7">
        <w:rPr>
          <w:rFonts w:asciiTheme="minorEastAsia" w:eastAsiaTheme="minorEastAsia" w:hAnsiTheme="minorEastAsia"/>
        </w:rPr>
        <w:t>A</w:t>
      </w:r>
      <w:r w:rsidRPr="00AD2BA7">
        <w:rPr>
          <w:rFonts w:asciiTheme="minorEastAsia" w:eastAsiaTheme="minorEastAsia" w:hAnsiTheme="minorEastAsia" w:hint="eastAsia"/>
        </w:rPr>
        <w:t>栋</w:t>
      </w:r>
      <w:r w:rsidRPr="00AD2BA7">
        <w:rPr>
          <w:rFonts w:asciiTheme="minorEastAsia" w:eastAsiaTheme="minorEastAsia" w:hAnsiTheme="minorEastAsia"/>
        </w:rPr>
        <w:t>201</w:t>
      </w:r>
      <w:r w:rsidRPr="00AD2BA7">
        <w:rPr>
          <w:rFonts w:asciiTheme="minorEastAsia" w:eastAsiaTheme="minorEastAsia" w:hAnsiTheme="minorEastAsia" w:hint="eastAsia"/>
        </w:rPr>
        <w:t>室（入驻深圳市前海商务秘书有限公司）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办公地址：深圳市福田区嘉里建设广场</w:t>
      </w:r>
      <w:r w:rsidRPr="00AD2BA7">
        <w:rPr>
          <w:rFonts w:asciiTheme="minorEastAsia" w:eastAsiaTheme="minorEastAsia" w:hAnsiTheme="minorEastAsia"/>
        </w:rPr>
        <w:t>2</w:t>
      </w:r>
      <w:r w:rsidRPr="00AD2BA7">
        <w:rPr>
          <w:rFonts w:asciiTheme="minorEastAsia" w:eastAsiaTheme="minorEastAsia" w:hAnsiTheme="minorEastAsia" w:hint="eastAsia"/>
        </w:rPr>
        <w:t>座</w:t>
      </w:r>
      <w:r w:rsidRPr="00AD2BA7">
        <w:rPr>
          <w:rFonts w:asciiTheme="minorEastAsia" w:eastAsiaTheme="minorEastAsia" w:hAnsiTheme="minorEastAsia"/>
        </w:rPr>
        <w:t>15</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法定代表人：雷凤潮</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联系人：梁菲菲</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0755-88603874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4008-955-811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www.yitfund.com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(195) </w:t>
      </w:r>
      <w:r w:rsidRPr="00AD2BA7">
        <w:rPr>
          <w:rFonts w:asciiTheme="minorEastAsia" w:eastAsiaTheme="minorEastAsia" w:hAnsiTheme="minorEastAsia" w:hint="eastAsia"/>
        </w:rPr>
        <w:t>宜信普泽</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注册地址：北京市朝阳区西大望路</w:t>
      </w:r>
      <w:r w:rsidRPr="00AD2BA7">
        <w:rPr>
          <w:rFonts w:asciiTheme="minorEastAsia" w:eastAsiaTheme="minorEastAsia" w:hAnsiTheme="minorEastAsia"/>
        </w:rPr>
        <w:t>1</w:t>
      </w:r>
      <w:r w:rsidRPr="00AD2BA7">
        <w:rPr>
          <w:rFonts w:asciiTheme="minorEastAsia" w:eastAsiaTheme="minorEastAsia" w:hAnsiTheme="minorEastAsia" w:hint="eastAsia"/>
        </w:rPr>
        <w:t>号</w:t>
      </w:r>
      <w:r w:rsidRPr="00AD2BA7">
        <w:rPr>
          <w:rFonts w:asciiTheme="minorEastAsia" w:eastAsiaTheme="minorEastAsia" w:hAnsiTheme="minorEastAsia"/>
        </w:rPr>
        <w:t>9</w:t>
      </w:r>
      <w:r w:rsidRPr="00AD2BA7">
        <w:rPr>
          <w:rFonts w:asciiTheme="minorEastAsia" w:eastAsiaTheme="minorEastAsia" w:hAnsiTheme="minorEastAsia" w:hint="eastAsia"/>
        </w:rPr>
        <w:t>层公寓</w:t>
      </w:r>
      <w:r w:rsidRPr="00AD2BA7">
        <w:rPr>
          <w:rFonts w:asciiTheme="minorEastAsia" w:eastAsiaTheme="minorEastAsia" w:hAnsiTheme="minorEastAsia"/>
        </w:rPr>
        <w:t>1008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办公地址：北京市朝阳区西大望路</w:t>
      </w:r>
      <w:r w:rsidRPr="00AD2BA7">
        <w:rPr>
          <w:rFonts w:asciiTheme="minorEastAsia" w:eastAsiaTheme="minorEastAsia" w:hAnsiTheme="minorEastAsia"/>
        </w:rPr>
        <w:t>1</w:t>
      </w:r>
      <w:r w:rsidRPr="00AD2BA7">
        <w:rPr>
          <w:rFonts w:asciiTheme="minorEastAsia" w:eastAsiaTheme="minorEastAsia" w:hAnsiTheme="minorEastAsia" w:hint="eastAsia"/>
        </w:rPr>
        <w:t>号</w:t>
      </w:r>
      <w:r w:rsidRPr="00AD2BA7">
        <w:rPr>
          <w:rFonts w:asciiTheme="minorEastAsia" w:eastAsiaTheme="minorEastAsia" w:hAnsiTheme="minorEastAsia"/>
        </w:rPr>
        <w:t>9</w:t>
      </w:r>
      <w:r w:rsidRPr="00AD2BA7">
        <w:rPr>
          <w:rFonts w:asciiTheme="minorEastAsia" w:eastAsiaTheme="minorEastAsia" w:hAnsiTheme="minorEastAsia" w:hint="eastAsia"/>
        </w:rPr>
        <w:t>层公寓</w:t>
      </w:r>
      <w:r w:rsidRPr="00AD2BA7">
        <w:rPr>
          <w:rFonts w:asciiTheme="minorEastAsia" w:eastAsiaTheme="minorEastAsia" w:hAnsiTheme="minorEastAsia"/>
        </w:rPr>
        <w:t>1008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法定代表人：戎兵</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联系人：魏晨</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010-52413385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400-6099-200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010-85800047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www.yixinfund.com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(196) </w:t>
      </w:r>
      <w:r w:rsidRPr="00AD2BA7">
        <w:rPr>
          <w:rFonts w:asciiTheme="minorEastAsia" w:eastAsiaTheme="minorEastAsia" w:hAnsiTheme="minorEastAsia" w:hint="eastAsia"/>
        </w:rPr>
        <w:t>奕丰金融</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注册地址：深圳市前海深港合作区前湾一路</w:t>
      </w:r>
      <w:r w:rsidRPr="00AD2BA7">
        <w:rPr>
          <w:rFonts w:asciiTheme="minorEastAsia" w:eastAsiaTheme="minorEastAsia" w:hAnsiTheme="minorEastAsia"/>
        </w:rPr>
        <w:t>1</w:t>
      </w:r>
      <w:r w:rsidRPr="00AD2BA7">
        <w:rPr>
          <w:rFonts w:asciiTheme="minorEastAsia" w:eastAsiaTheme="minorEastAsia" w:hAnsiTheme="minorEastAsia" w:hint="eastAsia"/>
        </w:rPr>
        <w:t>号</w:t>
      </w:r>
      <w:r w:rsidRPr="00AD2BA7">
        <w:rPr>
          <w:rFonts w:asciiTheme="minorEastAsia" w:eastAsiaTheme="minorEastAsia" w:hAnsiTheme="minorEastAsia"/>
        </w:rPr>
        <w:t>A</w:t>
      </w:r>
      <w:r w:rsidRPr="00AD2BA7">
        <w:rPr>
          <w:rFonts w:asciiTheme="minorEastAsia" w:eastAsiaTheme="minorEastAsia" w:hAnsiTheme="minorEastAsia" w:hint="eastAsia"/>
        </w:rPr>
        <w:t>栋</w:t>
      </w:r>
      <w:r w:rsidRPr="00AD2BA7">
        <w:rPr>
          <w:rFonts w:asciiTheme="minorEastAsia" w:eastAsiaTheme="minorEastAsia" w:hAnsiTheme="minorEastAsia"/>
        </w:rPr>
        <w:t>201</w:t>
      </w:r>
      <w:r w:rsidRPr="00AD2BA7">
        <w:rPr>
          <w:rFonts w:asciiTheme="minorEastAsia" w:eastAsiaTheme="minorEastAsia" w:hAnsiTheme="minorEastAsia" w:hint="eastAsia"/>
        </w:rPr>
        <w:t>室（入驻深圳市前海商务秘书有限公司）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办公地址：深圳市南山区海德三道航天科技广场</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17</w:t>
      </w:r>
      <w:r w:rsidRPr="00AD2BA7">
        <w:rPr>
          <w:rFonts w:asciiTheme="minorEastAsia" w:eastAsiaTheme="minorEastAsia" w:hAnsiTheme="minorEastAsia" w:hint="eastAsia"/>
        </w:rPr>
        <w:t>楼</w:t>
      </w:r>
      <w:r w:rsidRPr="00AD2BA7">
        <w:rPr>
          <w:rFonts w:asciiTheme="minorEastAsia" w:eastAsiaTheme="minorEastAsia" w:hAnsiTheme="minorEastAsia"/>
        </w:rPr>
        <w:t>1704</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w:t>
      </w:r>
      <w:r w:rsidRPr="00AD2BA7">
        <w:rPr>
          <w:rFonts w:asciiTheme="minorEastAsia" w:eastAsiaTheme="minorEastAsia" w:hAnsiTheme="minorEastAsia"/>
        </w:rPr>
        <w:t>TEO WEE HOWE</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联系人：叶健</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0755-89460507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400-684-0500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0755-21674453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www.ifastps.com.cn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(197) </w:t>
      </w:r>
      <w:r w:rsidRPr="00AD2BA7">
        <w:rPr>
          <w:rFonts w:asciiTheme="minorEastAsia" w:eastAsiaTheme="minorEastAsia" w:hAnsiTheme="minorEastAsia" w:hint="eastAsia"/>
        </w:rPr>
        <w:t>盈米基金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注册地址：珠海市横琴新区宝华路</w:t>
      </w:r>
      <w:r w:rsidRPr="00AD2BA7">
        <w:rPr>
          <w:rFonts w:asciiTheme="minorEastAsia" w:eastAsiaTheme="minorEastAsia" w:hAnsiTheme="minorEastAsia"/>
        </w:rPr>
        <w:t>6</w:t>
      </w:r>
      <w:r w:rsidRPr="00AD2BA7">
        <w:rPr>
          <w:rFonts w:asciiTheme="minorEastAsia" w:eastAsiaTheme="minorEastAsia" w:hAnsiTheme="minorEastAsia" w:hint="eastAsia"/>
        </w:rPr>
        <w:t>号</w:t>
      </w:r>
      <w:r w:rsidRPr="00AD2BA7">
        <w:rPr>
          <w:rFonts w:asciiTheme="minorEastAsia" w:eastAsiaTheme="minorEastAsia" w:hAnsiTheme="minorEastAsia"/>
        </w:rPr>
        <w:t>105</w:t>
      </w:r>
      <w:r w:rsidRPr="00AD2BA7">
        <w:rPr>
          <w:rFonts w:asciiTheme="minorEastAsia" w:eastAsiaTheme="minorEastAsia" w:hAnsiTheme="minorEastAsia" w:hint="eastAsia"/>
        </w:rPr>
        <w:t>室</w:t>
      </w:r>
      <w:r w:rsidRPr="00AD2BA7">
        <w:rPr>
          <w:rFonts w:asciiTheme="minorEastAsia" w:eastAsiaTheme="minorEastAsia" w:hAnsiTheme="minorEastAsia"/>
        </w:rPr>
        <w:t>-3491</w:t>
      </w:r>
      <w:r w:rsidRPr="00AD2BA7">
        <w:rPr>
          <w:rFonts w:asciiTheme="minorEastAsia" w:eastAsiaTheme="minorEastAsia" w:hAnsiTheme="minorEastAsia" w:hint="eastAsia"/>
        </w:rPr>
        <w:t>（集中办公区）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办公地址：广州市海珠区琶洲大道东路</w:t>
      </w:r>
      <w:r w:rsidRPr="00AD2BA7">
        <w:rPr>
          <w:rFonts w:asciiTheme="minorEastAsia" w:eastAsiaTheme="minorEastAsia" w:hAnsiTheme="minorEastAsia"/>
        </w:rPr>
        <w:t>1</w:t>
      </w:r>
      <w:r w:rsidRPr="00AD2BA7">
        <w:rPr>
          <w:rFonts w:asciiTheme="minorEastAsia" w:eastAsiaTheme="minorEastAsia" w:hAnsiTheme="minorEastAsia" w:hint="eastAsia"/>
        </w:rPr>
        <w:t>号保利国际广场南塔</w:t>
      </w:r>
      <w:r w:rsidRPr="00AD2BA7">
        <w:rPr>
          <w:rFonts w:asciiTheme="minorEastAsia" w:eastAsiaTheme="minorEastAsia" w:hAnsiTheme="minorEastAsia"/>
        </w:rPr>
        <w:t>1201-1203</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法定代表人：肖雯</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联系人：邱湘湘</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联系电话：</w:t>
      </w:r>
      <w:r w:rsidRPr="00AD2BA7">
        <w:rPr>
          <w:rFonts w:asciiTheme="minorEastAsia" w:eastAsiaTheme="minorEastAsia" w:hAnsiTheme="minorEastAsia"/>
        </w:rPr>
        <w:t>020-89629099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020-89629066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020-89629011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www.yingmi.cn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(198) </w:t>
      </w:r>
      <w:r w:rsidRPr="00AD2BA7">
        <w:rPr>
          <w:rFonts w:asciiTheme="minorEastAsia" w:eastAsiaTheme="minorEastAsia" w:hAnsiTheme="minorEastAsia" w:hint="eastAsia"/>
        </w:rPr>
        <w:t>云湾基金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注册地址：中国（上海）自由贸易试验区新金桥路</w:t>
      </w:r>
      <w:r w:rsidRPr="00AD2BA7">
        <w:rPr>
          <w:rFonts w:asciiTheme="minorEastAsia" w:eastAsiaTheme="minorEastAsia" w:hAnsiTheme="minorEastAsia"/>
        </w:rPr>
        <w:t>27</w:t>
      </w:r>
      <w:r w:rsidRPr="00AD2BA7">
        <w:rPr>
          <w:rFonts w:asciiTheme="minorEastAsia" w:eastAsiaTheme="minorEastAsia" w:hAnsiTheme="minorEastAsia" w:hint="eastAsia"/>
        </w:rPr>
        <w:t>号、明月路</w:t>
      </w:r>
      <w:r w:rsidRPr="00AD2BA7">
        <w:rPr>
          <w:rFonts w:asciiTheme="minorEastAsia" w:eastAsiaTheme="minorEastAsia" w:hAnsiTheme="minorEastAsia"/>
        </w:rPr>
        <w:t>1257</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1</w:t>
      </w:r>
      <w:r w:rsidRPr="00AD2BA7">
        <w:rPr>
          <w:rFonts w:asciiTheme="minorEastAsia" w:eastAsiaTheme="minorEastAsia" w:hAnsiTheme="minorEastAsia" w:hint="eastAsia"/>
        </w:rPr>
        <w:t>层</w:t>
      </w:r>
      <w:r w:rsidRPr="00AD2BA7">
        <w:rPr>
          <w:rFonts w:asciiTheme="minorEastAsia" w:eastAsiaTheme="minorEastAsia" w:hAnsiTheme="minorEastAsia"/>
        </w:rPr>
        <w:t>103-1</w:t>
      </w:r>
      <w:r w:rsidRPr="00AD2BA7">
        <w:rPr>
          <w:rFonts w:asciiTheme="minorEastAsia" w:eastAsiaTheme="minorEastAsia" w:hAnsiTheme="minorEastAsia" w:hint="eastAsia"/>
        </w:rPr>
        <w:t>、</w:t>
      </w:r>
      <w:r w:rsidRPr="00AD2BA7">
        <w:rPr>
          <w:rFonts w:asciiTheme="minorEastAsia" w:eastAsiaTheme="minorEastAsia" w:hAnsiTheme="minorEastAsia"/>
        </w:rPr>
        <w:t>103-2</w:t>
      </w:r>
      <w:r w:rsidRPr="00AD2BA7">
        <w:rPr>
          <w:rFonts w:asciiTheme="minorEastAsia" w:eastAsiaTheme="minorEastAsia" w:hAnsiTheme="minorEastAsia" w:hint="eastAsia"/>
        </w:rPr>
        <w:t>办公区</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办公地址：上海市浦东新区新金桥路</w:t>
      </w:r>
      <w:r w:rsidRPr="00AD2BA7">
        <w:rPr>
          <w:rFonts w:asciiTheme="minorEastAsia" w:eastAsiaTheme="minorEastAsia" w:hAnsiTheme="minorEastAsia"/>
        </w:rPr>
        <w:t>27</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号楼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法定代表人：冯轶明</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联系人：范泽杰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021-20530186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400-820-1515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021-20539999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http://www.zhengtongfunds.com/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(199) </w:t>
      </w:r>
      <w:r w:rsidRPr="00AD2BA7">
        <w:rPr>
          <w:rFonts w:asciiTheme="minorEastAsia" w:eastAsiaTheme="minorEastAsia" w:hAnsiTheme="minorEastAsia" w:hint="eastAsia"/>
        </w:rPr>
        <w:t>增财基金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注册地址：北京市西城区南礼士路</w:t>
      </w:r>
      <w:r w:rsidRPr="00AD2BA7">
        <w:rPr>
          <w:rFonts w:asciiTheme="minorEastAsia" w:eastAsiaTheme="minorEastAsia" w:hAnsiTheme="minorEastAsia"/>
        </w:rPr>
        <w:t>66</w:t>
      </w:r>
      <w:r w:rsidRPr="00AD2BA7">
        <w:rPr>
          <w:rFonts w:asciiTheme="minorEastAsia" w:eastAsiaTheme="minorEastAsia" w:hAnsiTheme="minorEastAsia" w:hint="eastAsia"/>
        </w:rPr>
        <w:t>号建威大厦</w:t>
      </w:r>
      <w:r w:rsidRPr="00AD2BA7">
        <w:rPr>
          <w:rFonts w:asciiTheme="minorEastAsia" w:eastAsiaTheme="minorEastAsia" w:hAnsiTheme="minorEastAsia"/>
        </w:rPr>
        <w:t>1208</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办公地址：北京市西城区南礼士路</w:t>
      </w:r>
      <w:r w:rsidRPr="00AD2BA7">
        <w:rPr>
          <w:rFonts w:asciiTheme="minorEastAsia" w:eastAsiaTheme="minorEastAsia" w:hAnsiTheme="minorEastAsia"/>
        </w:rPr>
        <w:t>66</w:t>
      </w:r>
      <w:r w:rsidRPr="00AD2BA7">
        <w:rPr>
          <w:rFonts w:asciiTheme="minorEastAsia" w:eastAsiaTheme="minorEastAsia" w:hAnsiTheme="minorEastAsia" w:hint="eastAsia"/>
        </w:rPr>
        <w:t>号建威大厦</w:t>
      </w:r>
      <w:r w:rsidRPr="00AD2BA7">
        <w:rPr>
          <w:rFonts w:asciiTheme="minorEastAsia" w:eastAsiaTheme="minorEastAsia" w:hAnsiTheme="minorEastAsia"/>
        </w:rPr>
        <w:t>1208-1209</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法定代表人：罗细安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联系人：闫丽敏</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010-67000988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400-001-8811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010-67000988-6000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www.zcvc.com.cn</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(200) </w:t>
      </w:r>
      <w:r w:rsidRPr="00AD2BA7">
        <w:rPr>
          <w:rFonts w:asciiTheme="minorEastAsia" w:eastAsiaTheme="minorEastAsia" w:hAnsiTheme="minorEastAsia" w:hint="eastAsia"/>
        </w:rPr>
        <w:t>展恒基金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注册地址：北京市朝阳区安苑路</w:t>
      </w:r>
      <w:r w:rsidRPr="00AD2BA7">
        <w:rPr>
          <w:rFonts w:asciiTheme="minorEastAsia" w:eastAsiaTheme="minorEastAsia" w:hAnsiTheme="minorEastAsia"/>
        </w:rPr>
        <w:t>11</w:t>
      </w:r>
      <w:r w:rsidRPr="00AD2BA7">
        <w:rPr>
          <w:rFonts w:asciiTheme="minorEastAsia" w:eastAsiaTheme="minorEastAsia" w:hAnsiTheme="minorEastAsia" w:hint="eastAsia"/>
        </w:rPr>
        <w:t>号西楼</w:t>
      </w:r>
      <w:r w:rsidRPr="00AD2BA7">
        <w:rPr>
          <w:rFonts w:asciiTheme="minorEastAsia" w:eastAsiaTheme="minorEastAsia" w:hAnsiTheme="minorEastAsia"/>
        </w:rPr>
        <w:t>6</w:t>
      </w:r>
      <w:r w:rsidRPr="00AD2BA7">
        <w:rPr>
          <w:rFonts w:asciiTheme="minorEastAsia" w:eastAsiaTheme="minorEastAsia" w:hAnsiTheme="minorEastAsia" w:hint="eastAsia"/>
        </w:rPr>
        <w:t>层</w:t>
      </w:r>
      <w:r w:rsidRPr="00AD2BA7">
        <w:rPr>
          <w:rFonts w:asciiTheme="minorEastAsia" w:eastAsiaTheme="minorEastAsia" w:hAnsiTheme="minorEastAsia"/>
        </w:rPr>
        <w:t>604</w:t>
      </w:r>
      <w:r w:rsidRPr="00AD2BA7">
        <w:rPr>
          <w:rFonts w:asciiTheme="minorEastAsia" w:eastAsiaTheme="minorEastAsia" w:hAnsiTheme="minorEastAsia" w:hint="eastAsia"/>
        </w:rPr>
        <w:t>、</w:t>
      </w:r>
      <w:r w:rsidRPr="00AD2BA7">
        <w:rPr>
          <w:rFonts w:asciiTheme="minorEastAsia" w:eastAsiaTheme="minorEastAsia" w:hAnsiTheme="minorEastAsia"/>
        </w:rPr>
        <w:t>607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办公地址：北京市朝阳区北四环中路</w:t>
      </w:r>
      <w:r w:rsidRPr="00AD2BA7">
        <w:rPr>
          <w:rFonts w:asciiTheme="minorEastAsia" w:eastAsiaTheme="minorEastAsia" w:hAnsiTheme="minorEastAsia"/>
        </w:rPr>
        <w:t>27</w:t>
      </w:r>
      <w:r w:rsidRPr="00AD2BA7">
        <w:rPr>
          <w:rFonts w:asciiTheme="minorEastAsia" w:eastAsiaTheme="minorEastAsia" w:hAnsiTheme="minorEastAsia" w:hint="eastAsia"/>
        </w:rPr>
        <w:t>号盘古大观</w:t>
      </w:r>
      <w:r w:rsidRPr="00AD2BA7">
        <w:rPr>
          <w:rFonts w:asciiTheme="minorEastAsia" w:eastAsiaTheme="minorEastAsia" w:hAnsiTheme="minorEastAsia"/>
        </w:rPr>
        <w:t>3205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法定代表人：闫振杰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联系人：武文佳</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010-59601399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400-818-8000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0351-4110714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www.myfund.com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(201) </w:t>
      </w:r>
      <w:r w:rsidRPr="00AD2BA7">
        <w:rPr>
          <w:rFonts w:asciiTheme="minorEastAsia" w:eastAsiaTheme="minorEastAsia" w:hAnsiTheme="minorEastAsia" w:hint="eastAsia"/>
        </w:rPr>
        <w:t>中国国际期货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注册地址：北京市朝阳区建国门外光华路</w:t>
      </w:r>
      <w:r w:rsidRPr="00AD2BA7">
        <w:rPr>
          <w:rFonts w:asciiTheme="minorEastAsia" w:eastAsiaTheme="minorEastAsia" w:hAnsiTheme="minorEastAsia"/>
        </w:rPr>
        <w:t>14</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6</w:t>
      </w:r>
      <w:r w:rsidRPr="00AD2BA7">
        <w:rPr>
          <w:rFonts w:asciiTheme="minorEastAsia" w:eastAsiaTheme="minorEastAsia" w:hAnsiTheme="minorEastAsia" w:hint="eastAsia"/>
        </w:rPr>
        <w:t>层</w:t>
      </w:r>
      <w:r w:rsidRPr="00AD2BA7">
        <w:rPr>
          <w:rFonts w:asciiTheme="minorEastAsia" w:eastAsiaTheme="minorEastAsia" w:hAnsiTheme="minorEastAsia"/>
        </w:rPr>
        <w:t>609</w:t>
      </w:r>
      <w:r w:rsidRPr="00AD2BA7">
        <w:rPr>
          <w:rFonts w:asciiTheme="minorEastAsia" w:eastAsiaTheme="minorEastAsia" w:hAnsiTheme="minorEastAsia" w:hint="eastAsia"/>
        </w:rPr>
        <w:t>号、</w:t>
      </w:r>
      <w:r w:rsidRPr="00AD2BA7">
        <w:rPr>
          <w:rFonts w:asciiTheme="minorEastAsia" w:eastAsiaTheme="minorEastAsia" w:hAnsiTheme="minorEastAsia"/>
        </w:rPr>
        <w:t>610</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办公地址：北京市朝阳区建国门外光华路</w:t>
      </w:r>
      <w:r w:rsidRPr="00AD2BA7">
        <w:rPr>
          <w:rFonts w:asciiTheme="minorEastAsia" w:eastAsiaTheme="minorEastAsia" w:hAnsiTheme="minorEastAsia"/>
        </w:rPr>
        <w:t>14</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1</w:t>
      </w:r>
      <w:r w:rsidRPr="00AD2BA7">
        <w:rPr>
          <w:rFonts w:asciiTheme="minorEastAsia" w:eastAsiaTheme="minorEastAsia" w:hAnsiTheme="minorEastAsia" w:hint="eastAsia"/>
        </w:rPr>
        <w:t>层、</w:t>
      </w:r>
      <w:r w:rsidRPr="00AD2BA7">
        <w:rPr>
          <w:rFonts w:asciiTheme="minorEastAsia" w:eastAsiaTheme="minorEastAsia" w:hAnsiTheme="minorEastAsia"/>
        </w:rPr>
        <w:t>2</w:t>
      </w:r>
      <w:r w:rsidRPr="00AD2BA7">
        <w:rPr>
          <w:rFonts w:asciiTheme="minorEastAsia" w:eastAsiaTheme="minorEastAsia" w:hAnsiTheme="minorEastAsia" w:hint="eastAsia"/>
        </w:rPr>
        <w:t>层、</w:t>
      </w:r>
      <w:r w:rsidRPr="00AD2BA7">
        <w:rPr>
          <w:rFonts w:asciiTheme="minorEastAsia" w:eastAsiaTheme="minorEastAsia" w:hAnsiTheme="minorEastAsia"/>
        </w:rPr>
        <w:t>9</w:t>
      </w:r>
      <w:r w:rsidRPr="00AD2BA7">
        <w:rPr>
          <w:rFonts w:asciiTheme="minorEastAsia" w:eastAsiaTheme="minorEastAsia" w:hAnsiTheme="minorEastAsia" w:hint="eastAsia"/>
        </w:rPr>
        <w:t>层、</w:t>
      </w:r>
      <w:r w:rsidRPr="00AD2BA7">
        <w:rPr>
          <w:rFonts w:asciiTheme="minorEastAsia" w:eastAsiaTheme="minorEastAsia" w:hAnsiTheme="minorEastAsia"/>
        </w:rPr>
        <w:t>11</w:t>
      </w:r>
      <w:r w:rsidRPr="00AD2BA7">
        <w:rPr>
          <w:rFonts w:asciiTheme="minorEastAsia" w:eastAsiaTheme="minorEastAsia" w:hAnsiTheme="minorEastAsia" w:hint="eastAsia"/>
        </w:rPr>
        <w:t>层、</w:t>
      </w:r>
      <w:r w:rsidRPr="00AD2BA7">
        <w:rPr>
          <w:rFonts w:asciiTheme="minorEastAsia" w:eastAsiaTheme="minorEastAsia" w:hAnsiTheme="minorEastAsia"/>
        </w:rPr>
        <w:t>12</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法定代表人：王兵</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联系人：霍丽文</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010-65807827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95162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010-59539806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http://www.cifco.net/</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(202) </w:t>
      </w:r>
      <w:r w:rsidRPr="00AD2BA7">
        <w:rPr>
          <w:rFonts w:asciiTheme="minorEastAsia" w:eastAsiaTheme="minorEastAsia" w:hAnsiTheme="minorEastAsia" w:hint="eastAsia"/>
        </w:rPr>
        <w:t>中欧财富</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注册地址：中国（上海）自由贸易试验区陆家嘴环路</w:t>
      </w:r>
      <w:r w:rsidRPr="00AD2BA7">
        <w:rPr>
          <w:rFonts w:asciiTheme="minorEastAsia" w:eastAsiaTheme="minorEastAsia" w:hAnsiTheme="minorEastAsia"/>
        </w:rPr>
        <w:t>333</w:t>
      </w:r>
      <w:r w:rsidRPr="00AD2BA7">
        <w:rPr>
          <w:rFonts w:asciiTheme="minorEastAsia" w:eastAsiaTheme="minorEastAsia" w:hAnsiTheme="minorEastAsia" w:hint="eastAsia"/>
        </w:rPr>
        <w:t>号</w:t>
      </w:r>
      <w:r w:rsidRPr="00AD2BA7">
        <w:rPr>
          <w:rFonts w:asciiTheme="minorEastAsia" w:eastAsiaTheme="minorEastAsia" w:hAnsiTheme="minorEastAsia"/>
        </w:rPr>
        <w:t>502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办公地址：上海市虹口区公平路</w:t>
      </w:r>
      <w:r w:rsidRPr="00AD2BA7">
        <w:rPr>
          <w:rFonts w:asciiTheme="minorEastAsia" w:eastAsiaTheme="minorEastAsia" w:hAnsiTheme="minorEastAsia"/>
        </w:rPr>
        <w:t>18</w:t>
      </w:r>
      <w:r w:rsidRPr="00AD2BA7">
        <w:rPr>
          <w:rFonts w:asciiTheme="minorEastAsia" w:eastAsiaTheme="minorEastAsia" w:hAnsiTheme="minorEastAsia" w:hint="eastAsia"/>
        </w:rPr>
        <w:t>号</w:t>
      </w:r>
      <w:r w:rsidRPr="00AD2BA7">
        <w:rPr>
          <w:rFonts w:asciiTheme="minorEastAsia" w:eastAsiaTheme="minorEastAsia" w:hAnsiTheme="minorEastAsia"/>
        </w:rPr>
        <w:t>8</w:t>
      </w:r>
      <w:r w:rsidRPr="00AD2BA7">
        <w:rPr>
          <w:rFonts w:asciiTheme="minorEastAsia" w:eastAsiaTheme="minorEastAsia" w:hAnsiTheme="minorEastAsia" w:hint="eastAsia"/>
        </w:rPr>
        <w:t>栋嘉昱大厦</w:t>
      </w:r>
      <w:r w:rsidRPr="00AD2BA7">
        <w:rPr>
          <w:rFonts w:asciiTheme="minorEastAsia" w:eastAsiaTheme="minorEastAsia" w:hAnsiTheme="minorEastAsia"/>
        </w:rPr>
        <w:t>6</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法定代表人：许欣</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联系人：黎静</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021-68609600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400-700-9700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www.qiangungun.com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(203) </w:t>
      </w:r>
      <w:r w:rsidRPr="00AD2BA7">
        <w:rPr>
          <w:rFonts w:asciiTheme="minorEastAsia" w:eastAsiaTheme="minorEastAsia" w:hAnsiTheme="minorEastAsia" w:hint="eastAsia"/>
        </w:rPr>
        <w:t>中期时代基金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注册地址：北京市朝阳区建国门外光华路</w:t>
      </w:r>
      <w:r w:rsidRPr="00AD2BA7">
        <w:rPr>
          <w:rFonts w:asciiTheme="minorEastAsia" w:eastAsiaTheme="minorEastAsia" w:hAnsiTheme="minorEastAsia"/>
        </w:rPr>
        <w:t>14</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11</w:t>
      </w:r>
      <w:r w:rsidRPr="00AD2BA7">
        <w:rPr>
          <w:rFonts w:asciiTheme="minorEastAsia" w:eastAsiaTheme="minorEastAsia" w:hAnsiTheme="minorEastAsia" w:hint="eastAsia"/>
        </w:rPr>
        <w:t>层</w:t>
      </w:r>
      <w:r w:rsidRPr="00AD2BA7">
        <w:rPr>
          <w:rFonts w:asciiTheme="minorEastAsia" w:eastAsiaTheme="minorEastAsia" w:hAnsiTheme="minorEastAsia"/>
        </w:rPr>
        <w:t>1103</w:t>
      </w:r>
      <w:r w:rsidRPr="00AD2BA7">
        <w:rPr>
          <w:rFonts w:asciiTheme="minorEastAsia" w:eastAsiaTheme="minorEastAsia" w:hAnsiTheme="minorEastAsia" w:hint="eastAsia"/>
        </w:rPr>
        <w:t>号</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办公地址：北京市朝阳区建国门外光华路</w:t>
      </w:r>
      <w:r w:rsidRPr="00AD2BA7">
        <w:rPr>
          <w:rFonts w:asciiTheme="minorEastAsia" w:eastAsiaTheme="minorEastAsia" w:hAnsiTheme="minorEastAsia"/>
        </w:rPr>
        <w:t>14</w:t>
      </w:r>
      <w:r w:rsidRPr="00AD2BA7">
        <w:rPr>
          <w:rFonts w:asciiTheme="minorEastAsia" w:eastAsiaTheme="minorEastAsia" w:hAnsiTheme="minorEastAsia" w:hint="eastAsia"/>
        </w:rPr>
        <w:t>号</w:t>
      </w:r>
      <w:r w:rsidRPr="00AD2BA7">
        <w:rPr>
          <w:rFonts w:asciiTheme="minorEastAsia" w:eastAsiaTheme="minorEastAsia" w:hAnsiTheme="minorEastAsia"/>
        </w:rPr>
        <w:t>1</w:t>
      </w:r>
      <w:r w:rsidRPr="00AD2BA7">
        <w:rPr>
          <w:rFonts w:asciiTheme="minorEastAsia" w:eastAsiaTheme="minorEastAsia" w:hAnsiTheme="minorEastAsia" w:hint="eastAsia"/>
        </w:rPr>
        <w:t>幢</w:t>
      </w:r>
      <w:r w:rsidRPr="00AD2BA7">
        <w:rPr>
          <w:rFonts w:asciiTheme="minorEastAsia" w:eastAsiaTheme="minorEastAsia" w:hAnsiTheme="minorEastAsia"/>
        </w:rPr>
        <w:t>4</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法定代表人：田宏莉</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联系人：尹庆</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010-65807865</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95162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010-65807864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www.jrtoo.com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(204) </w:t>
      </w:r>
      <w:r w:rsidRPr="00AD2BA7">
        <w:rPr>
          <w:rFonts w:asciiTheme="minorEastAsia" w:eastAsiaTheme="minorEastAsia" w:hAnsiTheme="minorEastAsia" w:hint="eastAsia"/>
        </w:rPr>
        <w:t>中信建投期货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注册地址：重庆市渝中区中山三路</w:t>
      </w:r>
      <w:r w:rsidRPr="00AD2BA7">
        <w:rPr>
          <w:rFonts w:asciiTheme="minorEastAsia" w:eastAsiaTheme="minorEastAsia" w:hAnsiTheme="minorEastAsia"/>
        </w:rPr>
        <w:t>107</w:t>
      </w:r>
      <w:r w:rsidRPr="00AD2BA7">
        <w:rPr>
          <w:rFonts w:asciiTheme="minorEastAsia" w:eastAsiaTheme="minorEastAsia" w:hAnsiTheme="minorEastAsia" w:hint="eastAsia"/>
        </w:rPr>
        <w:t>号上站大楼平街</w:t>
      </w:r>
      <w:r w:rsidRPr="00AD2BA7">
        <w:rPr>
          <w:rFonts w:asciiTheme="minorEastAsia" w:eastAsiaTheme="minorEastAsia" w:hAnsiTheme="minorEastAsia"/>
        </w:rPr>
        <w:t>11-B</w:t>
      </w:r>
      <w:r w:rsidRPr="00AD2BA7">
        <w:rPr>
          <w:rFonts w:asciiTheme="minorEastAsia" w:eastAsiaTheme="minorEastAsia" w:hAnsiTheme="minorEastAsia" w:hint="eastAsia"/>
        </w:rPr>
        <w:t>，名义层</w:t>
      </w:r>
      <w:r w:rsidRPr="00AD2BA7">
        <w:rPr>
          <w:rFonts w:asciiTheme="minorEastAsia" w:eastAsiaTheme="minorEastAsia" w:hAnsiTheme="minorEastAsia"/>
        </w:rPr>
        <w:t>11-A</w:t>
      </w:r>
      <w:r w:rsidRPr="00AD2BA7">
        <w:rPr>
          <w:rFonts w:asciiTheme="minorEastAsia" w:eastAsiaTheme="minorEastAsia" w:hAnsiTheme="minorEastAsia" w:hint="eastAsia"/>
        </w:rPr>
        <w:t>，</w:t>
      </w:r>
      <w:r w:rsidRPr="00AD2BA7">
        <w:rPr>
          <w:rFonts w:asciiTheme="minorEastAsia" w:eastAsiaTheme="minorEastAsia" w:hAnsiTheme="minorEastAsia"/>
        </w:rPr>
        <w:t>8-B4</w:t>
      </w:r>
      <w:r w:rsidRPr="00AD2BA7">
        <w:rPr>
          <w:rFonts w:asciiTheme="minorEastAsia" w:eastAsiaTheme="minorEastAsia" w:hAnsiTheme="minorEastAsia" w:hint="eastAsia"/>
        </w:rPr>
        <w:t>，</w:t>
      </w:r>
      <w:r w:rsidRPr="00AD2BA7">
        <w:rPr>
          <w:rFonts w:asciiTheme="minorEastAsia" w:eastAsiaTheme="minorEastAsia" w:hAnsiTheme="minorEastAsia"/>
        </w:rPr>
        <w:t>9-B</w:t>
      </w:r>
      <w:r w:rsidRPr="00AD2BA7">
        <w:rPr>
          <w:rFonts w:asciiTheme="minorEastAsia" w:eastAsiaTheme="minorEastAsia" w:hAnsiTheme="minorEastAsia" w:hint="eastAsia"/>
        </w:rPr>
        <w:t>、</w:t>
      </w:r>
      <w:r w:rsidRPr="00AD2BA7">
        <w:rPr>
          <w:rFonts w:asciiTheme="minorEastAsia" w:eastAsiaTheme="minorEastAsia" w:hAnsiTheme="minorEastAsia"/>
        </w:rPr>
        <w:t>C</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办公地址：重庆市渝中区中山三路</w:t>
      </w:r>
      <w:r w:rsidRPr="00AD2BA7">
        <w:rPr>
          <w:rFonts w:asciiTheme="minorEastAsia" w:eastAsiaTheme="minorEastAsia" w:hAnsiTheme="minorEastAsia"/>
        </w:rPr>
        <w:t>107</w:t>
      </w:r>
      <w:r w:rsidRPr="00AD2BA7">
        <w:rPr>
          <w:rFonts w:asciiTheme="minorEastAsia" w:eastAsiaTheme="minorEastAsia" w:hAnsiTheme="minorEastAsia" w:hint="eastAsia"/>
        </w:rPr>
        <w:t>号皇冠大厦</w:t>
      </w:r>
      <w:r w:rsidRPr="00AD2BA7">
        <w:rPr>
          <w:rFonts w:asciiTheme="minorEastAsia" w:eastAsiaTheme="minorEastAsia" w:hAnsiTheme="minorEastAsia"/>
        </w:rPr>
        <w:t>11</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法定代表人：王广学</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联系人：刘芸</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023-86769637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400-8877-780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023-86769629</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www.cfc108.com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lastRenderedPageBreak/>
        <w:t xml:space="preserve">(205) </w:t>
      </w:r>
      <w:r w:rsidRPr="00AD2BA7">
        <w:rPr>
          <w:rFonts w:asciiTheme="minorEastAsia" w:eastAsiaTheme="minorEastAsia" w:hAnsiTheme="minorEastAsia" w:hint="eastAsia"/>
        </w:rPr>
        <w:t>中信期货</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注册地址：广东省深圳市福田区中心三路</w:t>
      </w:r>
      <w:r w:rsidRPr="00AD2BA7">
        <w:rPr>
          <w:rFonts w:asciiTheme="minorEastAsia" w:eastAsiaTheme="minorEastAsia" w:hAnsiTheme="minorEastAsia"/>
        </w:rPr>
        <w:t>8</w:t>
      </w:r>
      <w:r w:rsidRPr="00AD2BA7">
        <w:rPr>
          <w:rFonts w:asciiTheme="minorEastAsia" w:eastAsiaTheme="minorEastAsia" w:hAnsiTheme="minorEastAsia" w:hint="eastAsia"/>
        </w:rPr>
        <w:t>号卓越时代广场（二期）北座</w:t>
      </w:r>
      <w:r w:rsidRPr="00AD2BA7">
        <w:rPr>
          <w:rFonts w:asciiTheme="minorEastAsia" w:eastAsiaTheme="minorEastAsia" w:hAnsiTheme="minorEastAsia"/>
        </w:rPr>
        <w:t>13</w:t>
      </w:r>
      <w:r w:rsidRPr="00AD2BA7">
        <w:rPr>
          <w:rFonts w:asciiTheme="minorEastAsia" w:eastAsiaTheme="minorEastAsia" w:hAnsiTheme="minorEastAsia" w:hint="eastAsia"/>
        </w:rPr>
        <w:t>层</w:t>
      </w:r>
      <w:r w:rsidRPr="00AD2BA7">
        <w:rPr>
          <w:rFonts w:asciiTheme="minorEastAsia" w:eastAsiaTheme="minorEastAsia" w:hAnsiTheme="minorEastAsia"/>
        </w:rPr>
        <w:t>1301-1305</w:t>
      </w:r>
      <w:r w:rsidRPr="00AD2BA7">
        <w:rPr>
          <w:rFonts w:asciiTheme="minorEastAsia" w:eastAsiaTheme="minorEastAsia" w:hAnsiTheme="minorEastAsia" w:hint="eastAsia"/>
        </w:rPr>
        <w:t>室、</w:t>
      </w:r>
      <w:r w:rsidRPr="00AD2BA7">
        <w:rPr>
          <w:rFonts w:asciiTheme="minorEastAsia" w:eastAsiaTheme="minorEastAsia" w:hAnsiTheme="minorEastAsia"/>
        </w:rPr>
        <w:t>14</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办公地址：深圳市福田区中心三路</w:t>
      </w:r>
      <w:r w:rsidRPr="00AD2BA7">
        <w:rPr>
          <w:rFonts w:asciiTheme="minorEastAsia" w:eastAsiaTheme="minorEastAsia" w:hAnsiTheme="minorEastAsia"/>
        </w:rPr>
        <w:t>8</w:t>
      </w:r>
      <w:r w:rsidRPr="00AD2BA7">
        <w:rPr>
          <w:rFonts w:asciiTheme="minorEastAsia" w:eastAsiaTheme="minorEastAsia" w:hAnsiTheme="minorEastAsia" w:hint="eastAsia"/>
        </w:rPr>
        <w:t>号卓越时代广场（二期）北座</w:t>
      </w:r>
      <w:r w:rsidRPr="00AD2BA7">
        <w:rPr>
          <w:rFonts w:asciiTheme="minorEastAsia" w:eastAsiaTheme="minorEastAsia" w:hAnsiTheme="minorEastAsia"/>
        </w:rPr>
        <w:t>13</w:t>
      </w:r>
      <w:r w:rsidRPr="00AD2BA7">
        <w:rPr>
          <w:rFonts w:asciiTheme="minorEastAsia" w:eastAsiaTheme="minorEastAsia" w:hAnsiTheme="minorEastAsia" w:hint="eastAsia"/>
        </w:rPr>
        <w:t>层</w:t>
      </w:r>
      <w:r w:rsidRPr="00AD2BA7">
        <w:rPr>
          <w:rFonts w:asciiTheme="minorEastAsia" w:eastAsiaTheme="minorEastAsia" w:hAnsiTheme="minorEastAsia"/>
        </w:rPr>
        <w:t>1301-1305</w:t>
      </w:r>
      <w:r w:rsidRPr="00AD2BA7">
        <w:rPr>
          <w:rFonts w:asciiTheme="minorEastAsia" w:eastAsiaTheme="minorEastAsia" w:hAnsiTheme="minorEastAsia" w:hint="eastAsia"/>
        </w:rPr>
        <w:t>室、</w:t>
      </w:r>
      <w:r w:rsidRPr="00AD2BA7">
        <w:rPr>
          <w:rFonts w:asciiTheme="minorEastAsia" w:eastAsiaTheme="minorEastAsia" w:hAnsiTheme="minorEastAsia"/>
        </w:rPr>
        <w:t>14</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法定代表人：张皓</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联系人：刘宏莹</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010-6083 3754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400-990-8826</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021-60819988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www.citicsf.com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(206) </w:t>
      </w:r>
      <w:r w:rsidRPr="00AD2BA7">
        <w:rPr>
          <w:rFonts w:asciiTheme="minorEastAsia" w:eastAsiaTheme="minorEastAsia" w:hAnsiTheme="minorEastAsia" w:hint="eastAsia"/>
        </w:rPr>
        <w:t>中正达广</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注册地址：上海市徐汇区龙腾大道</w:t>
      </w:r>
      <w:r w:rsidRPr="00AD2BA7">
        <w:rPr>
          <w:rFonts w:asciiTheme="minorEastAsia" w:eastAsiaTheme="minorEastAsia" w:hAnsiTheme="minorEastAsia"/>
        </w:rPr>
        <w:t>2815</w:t>
      </w:r>
      <w:r w:rsidRPr="00AD2BA7">
        <w:rPr>
          <w:rFonts w:asciiTheme="minorEastAsia" w:eastAsiaTheme="minorEastAsia" w:hAnsiTheme="minorEastAsia" w:hint="eastAsia"/>
        </w:rPr>
        <w:t>号</w:t>
      </w:r>
      <w:r w:rsidRPr="00AD2BA7">
        <w:rPr>
          <w:rFonts w:asciiTheme="minorEastAsia" w:eastAsiaTheme="minorEastAsia" w:hAnsiTheme="minorEastAsia"/>
        </w:rPr>
        <w:t>302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办公地址：上海市徐汇区龙腾大道</w:t>
      </w:r>
      <w:r w:rsidRPr="00AD2BA7">
        <w:rPr>
          <w:rFonts w:asciiTheme="minorEastAsia" w:eastAsiaTheme="minorEastAsia" w:hAnsiTheme="minorEastAsia"/>
        </w:rPr>
        <w:t>2815</w:t>
      </w:r>
      <w:r w:rsidRPr="00AD2BA7">
        <w:rPr>
          <w:rFonts w:asciiTheme="minorEastAsia" w:eastAsiaTheme="minorEastAsia" w:hAnsiTheme="minorEastAsia" w:hint="eastAsia"/>
        </w:rPr>
        <w:t>号</w:t>
      </w:r>
      <w:r w:rsidRPr="00AD2BA7">
        <w:rPr>
          <w:rFonts w:asciiTheme="minorEastAsia" w:eastAsiaTheme="minorEastAsia" w:hAnsiTheme="minorEastAsia"/>
        </w:rPr>
        <w:t>302</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法定代表人：黄欣</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联系人：戴珉微</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021-33768132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400-6767-523</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021-33768132-802</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www.zhongzhengfund.com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(207) </w:t>
      </w:r>
      <w:r w:rsidRPr="00AD2BA7">
        <w:rPr>
          <w:rFonts w:asciiTheme="minorEastAsia" w:eastAsiaTheme="minorEastAsia" w:hAnsiTheme="minorEastAsia" w:hint="eastAsia"/>
        </w:rPr>
        <w:t>中证金牛</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注册地址：北京市丰台区东管头</w:t>
      </w:r>
      <w:r w:rsidRPr="00AD2BA7">
        <w:rPr>
          <w:rFonts w:asciiTheme="minorEastAsia" w:eastAsiaTheme="minorEastAsia" w:hAnsiTheme="minorEastAsia"/>
        </w:rPr>
        <w:t>1</w:t>
      </w:r>
      <w:r w:rsidRPr="00AD2BA7">
        <w:rPr>
          <w:rFonts w:asciiTheme="minorEastAsia" w:eastAsiaTheme="minorEastAsia" w:hAnsiTheme="minorEastAsia" w:hint="eastAsia"/>
        </w:rPr>
        <w:t>号</w:t>
      </w:r>
      <w:r w:rsidRPr="00AD2BA7">
        <w:rPr>
          <w:rFonts w:asciiTheme="minorEastAsia" w:eastAsiaTheme="minorEastAsia" w:hAnsiTheme="minorEastAsia"/>
        </w:rPr>
        <w:t>2</w:t>
      </w:r>
      <w:r w:rsidRPr="00AD2BA7">
        <w:rPr>
          <w:rFonts w:asciiTheme="minorEastAsia" w:eastAsiaTheme="minorEastAsia" w:hAnsiTheme="minorEastAsia" w:hint="eastAsia"/>
        </w:rPr>
        <w:t>号楼</w:t>
      </w:r>
      <w:r w:rsidRPr="00AD2BA7">
        <w:rPr>
          <w:rFonts w:asciiTheme="minorEastAsia" w:eastAsiaTheme="minorEastAsia" w:hAnsiTheme="minorEastAsia"/>
        </w:rPr>
        <w:t>2-45</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办公地址：北京市西城区宣武门外大街甲</w:t>
      </w:r>
      <w:r w:rsidRPr="00AD2BA7">
        <w:rPr>
          <w:rFonts w:asciiTheme="minorEastAsia" w:eastAsiaTheme="minorEastAsia" w:hAnsiTheme="minorEastAsia"/>
        </w:rPr>
        <w:t>1</w:t>
      </w:r>
      <w:r w:rsidRPr="00AD2BA7">
        <w:rPr>
          <w:rFonts w:asciiTheme="minorEastAsia" w:eastAsiaTheme="minorEastAsia" w:hAnsiTheme="minorEastAsia" w:hint="eastAsia"/>
        </w:rPr>
        <w:t>号环球财讯中心</w:t>
      </w:r>
      <w:r w:rsidRPr="00AD2BA7">
        <w:rPr>
          <w:rFonts w:asciiTheme="minorEastAsia" w:eastAsiaTheme="minorEastAsia" w:hAnsiTheme="minorEastAsia"/>
        </w:rPr>
        <w:t>A</w:t>
      </w:r>
      <w:r w:rsidRPr="00AD2BA7">
        <w:rPr>
          <w:rFonts w:asciiTheme="minorEastAsia" w:eastAsiaTheme="minorEastAsia" w:hAnsiTheme="minorEastAsia" w:hint="eastAsia"/>
        </w:rPr>
        <w:t>座</w:t>
      </w:r>
      <w:r w:rsidRPr="00AD2BA7">
        <w:rPr>
          <w:rFonts w:asciiTheme="minorEastAsia" w:eastAsiaTheme="minorEastAsia" w:hAnsiTheme="minorEastAsia"/>
        </w:rPr>
        <w:t>5</w:t>
      </w:r>
      <w:r w:rsidRPr="00AD2BA7">
        <w:rPr>
          <w:rFonts w:asciiTheme="minorEastAsia" w:eastAsiaTheme="minorEastAsia" w:hAnsiTheme="minorEastAsia" w:hint="eastAsia"/>
        </w:rPr>
        <w:t>层</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法定代表人：钱昊旻</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联系人：沈晨</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010-59336544</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客户服务电话：</w:t>
      </w:r>
      <w:r w:rsidRPr="00AD2BA7">
        <w:rPr>
          <w:rFonts w:asciiTheme="minorEastAsia" w:eastAsiaTheme="minorEastAsia" w:hAnsiTheme="minorEastAsia"/>
        </w:rPr>
        <w:t>4008-909-998</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www.jnlc.com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rPr>
        <w:t xml:space="preserve">(208) </w:t>
      </w:r>
      <w:r w:rsidRPr="00AD2BA7">
        <w:rPr>
          <w:rFonts w:asciiTheme="minorEastAsia" w:eastAsiaTheme="minorEastAsia" w:hAnsiTheme="minorEastAsia" w:hint="eastAsia"/>
        </w:rPr>
        <w:t>众禄基金</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注册地址：深圳市罗湖区笋岗街道笋西社区梨园路</w:t>
      </w:r>
      <w:r w:rsidRPr="00AD2BA7">
        <w:rPr>
          <w:rFonts w:asciiTheme="minorEastAsia" w:eastAsiaTheme="minorEastAsia" w:hAnsiTheme="minorEastAsia"/>
        </w:rPr>
        <w:t>8</w:t>
      </w:r>
      <w:r w:rsidRPr="00AD2BA7">
        <w:rPr>
          <w:rFonts w:asciiTheme="minorEastAsia" w:eastAsiaTheme="minorEastAsia" w:hAnsiTheme="minorEastAsia" w:hint="eastAsia"/>
        </w:rPr>
        <w:t>号</w:t>
      </w:r>
      <w:r w:rsidRPr="00AD2BA7">
        <w:rPr>
          <w:rFonts w:asciiTheme="minorEastAsia" w:eastAsiaTheme="minorEastAsia" w:hAnsiTheme="minorEastAsia"/>
        </w:rPr>
        <w:t>HALO</w:t>
      </w:r>
      <w:r w:rsidRPr="00AD2BA7">
        <w:rPr>
          <w:rFonts w:asciiTheme="minorEastAsia" w:eastAsiaTheme="minorEastAsia" w:hAnsiTheme="minorEastAsia" w:hint="eastAsia"/>
        </w:rPr>
        <w:t>广场一期四层</w:t>
      </w:r>
      <w:r w:rsidRPr="00AD2BA7">
        <w:rPr>
          <w:rFonts w:asciiTheme="minorEastAsia" w:eastAsiaTheme="minorEastAsia" w:hAnsiTheme="minorEastAsia"/>
        </w:rPr>
        <w:t>12-13</w:t>
      </w:r>
      <w:r w:rsidRPr="00AD2BA7">
        <w:rPr>
          <w:rFonts w:asciiTheme="minorEastAsia" w:eastAsiaTheme="minorEastAsia" w:hAnsiTheme="minorEastAsia" w:hint="eastAsia"/>
        </w:rPr>
        <w:t>室</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办公地址：深圳市罗湖区梨园路</w:t>
      </w:r>
      <w:r w:rsidRPr="00AD2BA7">
        <w:rPr>
          <w:rFonts w:asciiTheme="minorEastAsia" w:eastAsiaTheme="minorEastAsia" w:hAnsiTheme="minorEastAsia"/>
        </w:rPr>
        <w:t>HALO</w:t>
      </w:r>
      <w:r w:rsidRPr="00AD2BA7">
        <w:rPr>
          <w:rFonts w:asciiTheme="minorEastAsia" w:eastAsiaTheme="minorEastAsia" w:hAnsiTheme="minorEastAsia" w:hint="eastAsia"/>
        </w:rPr>
        <w:t>广场</w:t>
      </w:r>
      <w:r w:rsidRPr="00AD2BA7">
        <w:rPr>
          <w:rFonts w:asciiTheme="minorEastAsia" w:eastAsiaTheme="minorEastAsia" w:hAnsiTheme="minorEastAsia"/>
        </w:rPr>
        <w:t>4</w:t>
      </w:r>
      <w:r w:rsidRPr="00AD2BA7">
        <w:rPr>
          <w:rFonts w:asciiTheme="minorEastAsia" w:eastAsiaTheme="minorEastAsia" w:hAnsiTheme="minorEastAsia" w:hint="eastAsia"/>
        </w:rPr>
        <w:t>楼</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法定代表人：薛峰</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联系人：龚江江</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联系电话：</w:t>
      </w:r>
      <w:r w:rsidRPr="00AD2BA7">
        <w:rPr>
          <w:rFonts w:asciiTheme="minorEastAsia" w:eastAsiaTheme="minorEastAsia" w:hAnsiTheme="minorEastAsia"/>
        </w:rPr>
        <w:t>0755-33227950</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lastRenderedPageBreak/>
        <w:t>客户服务电话：</w:t>
      </w:r>
      <w:r w:rsidRPr="00AD2BA7">
        <w:rPr>
          <w:rFonts w:asciiTheme="minorEastAsia" w:eastAsiaTheme="minorEastAsia" w:hAnsiTheme="minorEastAsia"/>
        </w:rPr>
        <w:t>4006-788-887</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传真：</w:t>
      </w:r>
      <w:r w:rsidRPr="00AD2BA7">
        <w:rPr>
          <w:rFonts w:asciiTheme="minorEastAsia" w:eastAsiaTheme="minorEastAsia" w:hAnsiTheme="minorEastAsia"/>
        </w:rPr>
        <w:t>0755-33227951</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网址：</w:t>
      </w:r>
      <w:r w:rsidRPr="00AD2BA7">
        <w:rPr>
          <w:rFonts w:asciiTheme="minorEastAsia" w:eastAsiaTheme="minorEastAsia" w:hAnsiTheme="minorEastAsia"/>
        </w:rPr>
        <w:t>www.zlfund.cn    www.jjmmw.com</w:t>
      </w:r>
    </w:p>
    <w:p w:rsidR="00AD2BA7" w:rsidRPr="00AD2BA7" w:rsidRDefault="00AD2BA7" w:rsidP="00AD2BA7">
      <w:pPr>
        <w:snapToGrid w:val="0"/>
        <w:spacing w:line="360" w:lineRule="auto"/>
        <w:ind w:firstLineChars="200" w:firstLine="420"/>
        <w:rPr>
          <w:rFonts w:asciiTheme="minorEastAsia" w:eastAsiaTheme="minorEastAsia" w:hAnsiTheme="minorEastAsia"/>
        </w:rPr>
      </w:pPr>
      <w:r w:rsidRPr="00AD2BA7">
        <w:rPr>
          <w:rFonts w:asciiTheme="minorEastAsia" w:eastAsiaTheme="minorEastAsia" w:hAnsiTheme="minorEastAsia" w:hint="eastAsia"/>
        </w:rPr>
        <w:t>注：汇丰银行、微众银行仅销售本基金A类基金份额，详见相关公告。</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37" w:name="_Toc332373483"/>
      <w:r w:rsidRPr="00294F60">
        <w:rPr>
          <w:rStyle w:val="da"/>
          <w:rFonts w:asciiTheme="minorEastAsia" w:eastAsiaTheme="minorEastAsia" w:hAnsiTheme="minorEastAsia" w:hint="eastAsia"/>
        </w:rPr>
        <w:t>(二)基金</w:t>
      </w:r>
      <w:bookmarkEnd w:id="37"/>
      <w:r w:rsidR="006F2DCE" w:rsidRPr="00294F60">
        <w:rPr>
          <w:rStyle w:val="da"/>
          <w:rFonts w:asciiTheme="minorEastAsia" w:eastAsiaTheme="minorEastAsia" w:hAnsiTheme="minorEastAsia" w:hint="eastAsia"/>
        </w:rPr>
        <w:t>登记机构</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名称：易方达基金管理有限公司</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注册地址：</w:t>
      </w:r>
      <w:r w:rsidR="00BA17B8" w:rsidRPr="00294F60">
        <w:rPr>
          <w:rFonts w:asciiTheme="minorEastAsia" w:eastAsiaTheme="minorEastAsia" w:hAnsiTheme="minorEastAsia" w:hint="eastAsia"/>
          <w:kern w:val="0"/>
        </w:rPr>
        <w:t>广东省珠海市横琴新区宝华路6号105室-42891（集中办公区）</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办公</w:t>
      </w:r>
      <w:r w:rsidRPr="00294F60">
        <w:rPr>
          <w:rStyle w:val="da"/>
          <w:rFonts w:asciiTheme="minorEastAsia" w:eastAsiaTheme="minorEastAsia" w:hAnsiTheme="minorEastAsia" w:hint="eastAsia"/>
        </w:rPr>
        <w:t>地址：</w:t>
      </w:r>
      <w:r w:rsidR="007445A2" w:rsidRPr="00294F60">
        <w:rPr>
          <w:rFonts w:asciiTheme="minorEastAsia" w:eastAsiaTheme="minorEastAsia" w:hAnsiTheme="minorEastAsia" w:hint="eastAsia"/>
        </w:rPr>
        <w:t>广州市天河区珠江新城珠江东路30号广州银行大厦40-43楼</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法定代表人：</w:t>
      </w:r>
      <w:r w:rsidR="004B2846" w:rsidRPr="00294F60">
        <w:rPr>
          <w:rStyle w:val="da"/>
          <w:rFonts w:asciiTheme="minorEastAsia" w:eastAsiaTheme="minorEastAsia" w:hAnsiTheme="minorEastAsia" w:hint="eastAsia"/>
        </w:rPr>
        <w:t>刘晓艳</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电话：4008818088</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传真：</w:t>
      </w:r>
      <w:r w:rsidRPr="00294F60">
        <w:rPr>
          <w:rStyle w:val="da"/>
          <w:rFonts w:asciiTheme="minorEastAsia" w:eastAsiaTheme="minorEastAsia" w:hAnsiTheme="minorEastAsia"/>
        </w:rPr>
        <w:t>020</w:t>
      </w:r>
      <w:r w:rsidRPr="00294F60">
        <w:rPr>
          <w:rStyle w:val="da"/>
          <w:rFonts w:asciiTheme="minorEastAsia" w:eastAsiaTheme="minorEastAsia" w:hAnsiTheme="minorEastAsia" w:hint="eastAsia"/>
        </w:rPr>
        <w:t>-38799249</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联系人：余贤高</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38" w:name="_Toc332373484"/>
      <w:r w:rsidRPr="00294F60">
        <w:rPr>
          <w:rStyle w:val="da"/>
          <w:rFonts w:asciiTheme="minorEastAsia" w:eastAsiaTheme="minorEastAsia" w:hAnsiTheme="minorEastAsia" w:hint="eastAsia"/>
        </w:rPr>
        <w:t>(三)律师事务所和经办律师</w:t>
      </w:r>
      <w:bookmarkEnd w:id="38"/>
    </w:p>
    <w:p w:rsidR="00CF72A2" w:rsidRPr="00294F60" w:rsidRDefault="00CF72A2"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律师事务所：</w:t>
      </w:r>
      <w:r w:rsidRPr="00294F60">
        <w:rPr>
          <w:rStyle w:val="da"/>
          <w:rFonts w:asciiTheme="minorEastAsia" w:eastAsiaTheme="minorEastAsia" w:hAnsiTheme="minorEastAsia" w:hint="eastAsia"/>
        </w:rPr>
        <w:t>上海源泰律师事务所</w:t>
      </w:r>
    </w:p>
    <w:p w:rsidR="00CF72A2" w:rsidRPr="00294F60" w:rsidRDefault="00CF72A2"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地址：</w:t>
      </w:r>
      <w:r w:rsidRPr="00294F60">
        <w:rPr>
          <w:rStyle w:val="da"/>
          <w:rFonts w:asciiTheme="minorEastAsia" w:eastAsiaTheme="minorEastAsia" w:hAnsiTheme="minorEastAsia" w:hint="eastAsia"/>
        </w:rPr>
        <w:t>上海市浦东南路256号华夏银行大厦1405室</w:t>
      </w:r>
    </w:p>
    <w:p w:rsidR="00CF72A2" w:rsidRPr="00294F60" w:rsidRDefault="00CF72A2"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负责人：</w:t>
      </w:r>
      <w:r w:rsidRPr="00294F60">
        <w:rPr>
          <w:rStyle w:val="da"/>
          <w:rFonts w:asciiTheme="minorEastAsia" w:eastAsiaTheme="minorEastAsia" w:hAnsiTheme="minorEastAsia" w:hint="eastAsia"/>
        </w:rPr>
        <w:t>廖海</w:t>
      </w:r>
    </w:p>
    <w:p w:rsidR="00CF72A2" w:rsidRPr="00294F60" w:rsidRDefault="00CF72A2"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电话：</w:t>
      </w:r>
      <w:r w:rsidRPr="00294F60">
        <w:rPr>
          <w:rStyle w:val="da"/>
          <w:rFonts w:asciiTheme="minorEastAsia" w:eastAsiaTheme="minorEastAsia" w:hAnsiTheme="minorEastAsia" w:hint="eastAsia"/>
        </w:rPr>
        <w:t>(021)51150298</w:t>
      </w:r>
    </w:p>
    <w:p w:rsidR="00CF72A2" w:rsidRPr="00294F60" w:rsidRDefault="00CF72A2"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传真：</w:t>
      </w:r>
      <w:r w:rsidRPr="00294F60">
        <w:rPr>
          <w:rStyle w:val="da"/>
          <w:rFonts w:asciiTheme="minorEastAsia" w:eastAsiaTheme="minorEastAsia" w:hAnsiTheme="minorEastAsia" w:hint="eastAsia"/>
        </w:rPr>
        <w:t>(021)51150398</w:t>
      </w:r>
    </w:p>
    <w:p w:rsidR="00CF72A2" w:rsidRPr="00294F60" w:rsidRDefault="00CF72A2"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经办律师：</w:t>
      </w:r>
      <w:r w:rsidRPr="00294F60">
        <w:rPr>
          <w:rStyle w:val="da"/>
          <w:rFonts w:asciiTheme="minorEastAsia" w:eastAsiaTheme="minorEastAsia" w:hAnsiTheme="minorEastAsia" w:hint="eastAsia"/>
        </w:rPr>
        <w:t>刘佳、张兰</w:t>
      </w:r>
    </w:p>
    <w:p w:rsidR="00450463" w:rsidRPr="00294F60" w:rsidRDefault="00CF72A2"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联系人：</w:t>
      </w:r>
      <w:r w:rsidRPr="00294F60">
        <w:rPr>
          <w:rStyle w:val="da"/>
          <w:rFonts w:asciiTheme="minorEastAsia" w:eastAsiaTheme="minorEastAsia" w:hAnsiTheme="minorEastAsia" w:hint="eastAsia"/>
        </w:rPr>
        <w:t>廖海</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39" w:name="_Toc332373485"/>
      <w:r w:rsidRPr="00294F60">
        <w:rPr>
          <w:rStyle w:val="da"/>
          <w:rFonts w:asciiTheme="minorEastAsia" w:eastAsiaTheme="minorEastAsia" w:hAnsiTheme="minorEastAsia" w:hint="eastAsia"/>
        </w:rPr>
        <w:t>(四)会计师事务所和经办注册会计师</w:t>
      </w:r>
      <w:bookmarkEnd w:id="39"/>
    </w:p>
    <w:p w:rsidR="001E1A76" w:rsidRPr="00294F60" w:rsidRDefault="001E1A7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会计师事务所：安永华明会计师事务所（特殊普通合伙）</w:t>
      </w:r>
    </w:p>
    <w:p w:rsidR="001E1A76" w:rsidRPr="00294F60" w:rsidRDefault="001E1A7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主要经营场所：北京市东城区东长安街</w:t>
      </w:r>
      <w:r w:rsidRPr="00294F60">
        <w:rPr>
          <w:rStyle w:val="da"/>
          <w:rFonts w:asciiTheme="minorEastAsia" w:eastAsiaTheme="minorEastAsia" w:hAnsiTheme="minorEastAsia"/>
        </w:rPr>
        <w:t>1</w:t>
      </w:r>
      <w:r w:rsidRPr="00294F60">
        <w:rPr>
          <w:rStyle w:val="da"/>
          <w:rFonts w:asciiTheme="minorEastAsia" w:eastAsiaTheme="minorEastAsia" w:hAnsiTheme="minorEastAsia" w:hint="eastAsia"/>
        </w:rPr>
        <w:t>号东方广场安永大楼</w:t>
      </w:r>
      <w:r w:rsidRPr="00294F60">
        <w:rPr>
          <w:rStyle w:val="da"/>
          <w:rFonts w:asciiTheme="minorEastAsia" w:eastAsiaTheme="minorEastAsia" w:hAnsiTheme="minorEastAsia"/>
        </w:rPr>
        <w:t>17</w:t>
      </w:r>
      <w:r w:rsidRPr="00294F60">
        <w:rPr>
          <w:rStyle w:val="da"/>
          <w:rFonts w:asciiTheme="minorEastAsia" w:eastAsiaTheme="minorEastAsia" w:hAnsiTheme="minorEastAsia" w:hint="eastAsia"/>
        </w:rPr>
        <w:t>层</w:t>
      </w:r>
      <w:r w:rsidRPr="00294F60">
        <w:rPr>
          <w:rStyle w:val="da"/>
          <w:rFonts w:asciiTheme="minorEastAsia" w:eastAsiaTheme="minorEastAsia" w:hAnsiTheme="minorEastAsia"/>
        </w:rPr>
        <w:t>01-12</w:t>
      </w:r>
      <w:r w:rsidRPr="00294F60">
        <w:rPr>
          <w:rStyle w:val="da"/>
          <w:rFonts w:asciiTheme="minorEastAsia" w:eastAsiaTheme="minorEastAsia" w:hAnsiTheme="minorEastAsia" w:hint="eastAsia"/>
        </w:rPr>
        <w:t>室</w:t>
      </w:r>
    </w:p>
    <w:p w:rsidR="001E1A76" w:rsidRPr="00294F60" w:rsidRDefault="001E1A7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执行事务合伙人：</w:t>
      </w:r>
      <w:r w:rsidR="00EB5184" w:rsidRPr="00294F60">
        <w:rPr>
          <w:rStyle w:val="da"/>
          <w:rFonts w:asciiTheme="minorEastAsia" w:eastAsiaTheme="minorEastAsia" w:hAnsiTheme="minorEastAsia"/>
        </w:rPr>
        <w:t>TonyMao</w:t>
      </w:r>
      <w:r w:rsidR="00EB5184" w:rsidRPr="00294F60">
        <w:rPr>
          <w:rStyle w:val="da"/>
          <w:rFonts w:asciiTheme="minorEastAsia" w:eastAsiaTheme="minorEastAsia" w:hAnsiTheme="minorEastAsia" w:hint="eastAsia"/>
        </w:rPr>
        <w:t>毛鞍宁</w:t>
      </w:r>
    </w:p>
    <w:p w:rsidR="001E1A76" w:rsidRPr="00294F60" w:rsidRDefault="001E1A7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电话：</w:t>
      </w:r>
      <w:r w:rsidRPr="00294F60">
        <w:rPr>
          <w:rStyle w:val="da"/>
          <w:rFonts w:asciiTheme="minorEastAsia" w:eastAsiaTheme="minorEastAsia" w:hAnsiTheme="minorEastAsia"/>
        </w:rPr>
        <w:t>010-58153000</w:t>
      </w:r>
    </w:p>
    <w:p w:rsidR="001E1A76" w:rsidRPr="00294F60" w:rsidRDefault="001E1A7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传真：</w:t>
      </w:r>
      <w:r w:rsidRPr="00294F60">
        <w:rPr>
          <w:rStyle w:val="da"/>
          <w:rFonts w:asciiTheme="minorEastAsia" w:eastAsiaTheme="minorEastAsia" w:hAnsiTheme="minorEastAsia"/>
        </w:rPr>
        <w:t>010-85188298</w:t>
      </w:r>
    </w:p>
    <w:p w:rsidR="001E1A76" w:rsidRPr="00294F60" w:rsidRDefault="001E1A76"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经办注册会计师：</w:t>
      </w:r>
      <w:r w:rsidR="000E4EED">
        <w:rPr>
          <w:rStyle w:val="da"/>
          <w:rFonts w:asciiTheme="minorEastAsia" w:eastAsiaTheme="minorEastAsia" w:hAnsiTheme="minorEastAsia" w:hint="eastAsia"/>
        </w:rPr>
        <w:t>昌华</w:t>
      </w:r>
      <w:r w:rsidRPr="00294F60">
        <w:rPr>
          <w:rStyle w:val="da"/>
          <w:rFonts w:asciiTheme="minorEastAsia" w:eastAsiaTheme="minorEastAsia" w:hAnsiTheme="minorEastAsia" w:hint="eastAsia"/>
        </w:rPr>
        <w:t>、</w:t>
      </w:r>
      <w:r w:rsidR="009D0122">
        <w:rPr>
          <w:rStyle w:val="da"/>
          <w:rFonts w:asciiTheme="minorEastAsia" w:eastAsiaTheme="minorEastAsia" w:hAnsiTheme="minorEastAsia" w:hint="eastAsia"/>
        </w:rPr>
        <w:t>马婧</w:t>
      </w:r>
    </w:p>
    <w:p w:rsidR="00BA4B87" w:rsidRPr="00294F60" w:rsidRDefault="001E1A76" w:rsidP="00044F01">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联系人：</w:t>
      </w:r>
      <w:r w:rsidR="000E4EED">
        <w:rPr>
          <w:rStyle w:val="da"/>
          <w:rFonts w:asciiTheme="minorEastAsia" w:eastAsiaTheme="minorEastAsia" w:hAnsiTheme="minorEastAsia" w:hint="eastAsia"/>
        </w:rPr>
        <w:t>昌华</w:t>
      </w:r>
    </w:p>
    <w:p w:rsidR="00BA4B87" w:rsidRPr="00294F60" w:rsidRDefault="00BA4B87" w:rsidP="004C0D8A">
      <w:pPr>
        <w:pStyle w:val="1"/>
        <w:pageBreakBefore/>
        <w:snapToGrid w:val="0"/>
        <w:spacing w:beforeLines="0" w:afterLines="0" w:line="360" w:lineRule="auto"/>
        <w:ind w:firstLine="640"/>
        <w:rPr>
          <w:rFonts w:asciiTheme="minorEastAsia" w:eastAsiaTheme="minorEastAsia" w:hAnsiTheme="minorEastAsia"/>
          <w:bCs/>
        </w:rPr>
      </w:pPr>
      <w:bookmarkStart w:id="40" w:name="_Toc332373486"/>
      <w:bookmarkStart w:id="41" w:name="_Toc30092133"/>
      <w:r w:rsidRPr="00294F60">
        <w:rPr>
          <w:rFonts w:asciiTheme="minorEastAsia" w:eastAsiaTheme="minorEastAsia" w:hAnsiTheme="minorEastAsia" w:hint="eastAsia"/>
          <w:bCs/>
        </w:rPr>
        <w:lastRenderedPageBreak/>
        <w:t>六、基金的募集</w:t>
      </w:r>
      <w:bookmarkEnd w:id="40"/>
      <w:bookmarkEnd w:id="41"/>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本基金由基金管理人依照《基金法》、《运作办法》、《销售办法》、基金合同的相关规定、并经中国证券监督管理委员会</w:t>
      </w:r>
      <w:r w:rsidR="007B30E5" w:rsidRPr="00294F60">
        <w:rPr>
          <w:rFonts w:asciiTheme="minorEastAsia" w:eastAsiaTheme="minorEastAsia" w:hAnsiTheme="minorEastAsia" w:hint="eastAsia"/>
        </w:rPr>
        <w:t>2013年5月23日</w:t>
      </w:r>
      <w:r w:rsidRPr="00294F60">
        <w:rPr>
          <w:rStyle w:val="da"/>
          <w:rFonts w:asciiTheme="minorEastAsia" w:eastAsiaTheme="minorEastAsia" w:hAnsiTheme="minorEastAsia" w:hint="eastAsia"/>
        </w:rPr>
        <w:t>《关于核准</w:t>
      </w:r>
      <w:r w:rsidR="00E96DFD" w:rsidRPr="00294F60">
        <w:rPr>
          <w:rStyle w:val="da"/>
          <w:rFonts w:asciiTheme="minorEastAsia" w:eastAsiaTheme="minorEastAsia" w:hAnsiTheme="minorEastAsia" w:hint="eastAsia"/>
        </w:rPr>
        <w:t>易方达</w:t>
      </w:r>
      <w:r w:rsidR="00A863D6" w:rsidRPr="00294F60">
        <w:rPr>
          <w:rStyle w:val="da"/>
          <w:rFonts w:asciiTheme="minorEastAsia" w:eastAsiaTheme="minorEastAsia" w:hAnsiTheme="minorEastAsia" w:hint="eastAsia"/>
        </w:rPr>
        <w:t>投资级信用债</w:t>
      </w:r>
      <w:r w:rsidR="00FA6D82" w:rsidRPr="00294F60">
        <w:rPr>
          <w:rStyle w:val="da"/>
          <w:rFonts w:asciiTheme="minorEastAsia" w:eastAsiaTheme="minorEastAsia" w:hAnsiTheme="minorEastAsia" w:hint="eastAsia"/>
        </w:rPr>
        <w:t>债券型证券投资基金</w:t>
      </w:r>
      <w:r w:rsidRPr="00294F60">
        <w:rPr>
          <w:rStyle w:val="da"/>
          <w:rFonts w:asciiTheme="minorEastAsia" w:eastAsiaTheme="minorEastAsia" w:hAnsiTheme="minorEastAsia" w:hint="eastAsia"/>
        </w:rPr>
        <w:t>募集的批复》(证监许可[</w:t>
      </w:r>
      <w:r w:rsidR="00252D56" w:rsidRPr="00294F60">
        <w:rPr>
          <w:rStyle w:val="da"/>
          <w:rFonts w:asciiTheme="minorEastAsia" w:eastAsiaTheme="minorEastAsia" w:hAnsiTheme="minorEastAsia" w:hint="eastAsia"/>
        </w:rPr>
        <w:t>2013</w:t>
      </w:r>
      <w:r w:rsidRPr="00294F60">
        <w:rPr>
          <w:rStyle w:val="da"/>
          <w:rFonts w:asciiTheme="minorEastAsia" w:eastAsiaTheme="minorEastAsia" w:hAnsiTheme="minorEastAsia" w:hint="eastAsia"/>
        </w:rPr>
        <w:t>]</w:t>
      </w:r>
      <w:r w:rsidR="00252D56" w:rsidRPr="00294F60">
        <w:rPr>
          <w:rStyle w:val="da"/>
          <w:rFonts w:asciiTheme="minorEastAsia" w:eastAsiaTheme="minorEastAsia" w:hAnsiTheme="minorEastAsia" w:hint="eastAsia"/>
        </w:rPr>
        <w:t>682</w:t>
      </w:r>
      <w:r w:rsidRPr="00294F60">
        <w:rPr>
          <w:rStyle w:val="da"/>
          <w:rFonts w:asciiTheme="minorEastAsia" w:eastAsiaTheme="minorEastAsia" w:hAnsiTheme="minorEastAsia" w:hint="eastAsia"/>
        </w:rPr>
        <w:t>号)核准募集。</w:t>
      </w:r>
    </w:p>
    <w:p w:rsidR="008B1665" w:rsidRPr="00294F60" w:rsidRDefault="008B1665" w:rsidP="004C0D8A">
      <w:pPr>
        <w:snapToGrid w:val="0"/>
        <w:spacing w:line="360" w:lineRule="auto"/>
        <w:ind w:firstLineChars="200" w:firstLine="420"/>
        <w:rPr>
          <w:rStyle w:val="da"/>
          <w:rFonts w:asciiTheme="minorEastAsia" w:eastAsiaTheme="minorEastAsia" w:hAnsiTheme="minorEastAsia"/>
        </w:rPr>
      </w:pPr>
      <w:bookmarkStart w:id="42" w:name="_Toc332373487"/>
      <w:r w:rsidRPr="00294F60">
        <w:rPr>
          <w:rStyle w:val="da"/>
          <w:rFonts w:asciiTheme="minorEastAsia" w:eastAsiaTheme="minorEastAsia" w:hAnsiTheme="minorEastAsia" w:hint="eastAsia"/>
        </w:rPr>
        <w:t>本基金为契约型开放式债券型证券投资基金。基金的存续期为不定期。</w:t>
      </w:r>
    </w:p>
    <w:p w:rsidR="00BA4B87" w:rsidRPr="00294F60" w:rsidRDefault="008B1665"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本基金募集期为</w:t>
      </w:r>
      <w:r w:rsidR="006A1B66" w:rsidRPr="00294F60">
        <w:rPr>
          <w:rFonts w:asciiTheme="minorEastAsia" w:eastAsiaTheme="minorEastAsia" w:hAnsiTheme="minorEastAsia" w:hint="eastAsia"/>
        </w:rPr>
        <w:t>2013年8月19日至2013年9月6日。</w:t>
      </w:r>
      <w:bookmarkStart w:id="43" w:name="_Toc332373491"/>
      <w:bookmarkEnd w:id="42"/>
      <w:r w:rsidR="00BA4B87" w:rsidRPr="00294F60">
        <w:rPr>
          <w:rStyle w:val="da"/>
          <w:rFonts w:asciiTheme="minorEastAsia" w:eastAsiaTheme="minorEastAsia" w:hAnsiTheme="minorEastAsia" w:hint="eastAsia"/>
        </w:rPr>
        <w:t>募集对象</w:t>
      </w:r>
      <w:bookmarkEnd w:id="43"/>
      <w:r w:rsidR="006A1B66" w:rsidRPr="00294F60">
        <w:rPr>
          <w:rStyle w:val="da"/>
          <w:rFonts w:asciiTheme="minorEastAsia" w:eastAsiaTheme="minorEastAsia" w:hAnsiTheme="minorEastAsia" w:hint="eastAsia"/>
        </w:rPr>
        <w:t>为</w:t>
      </w:r>
      <w:r w:rsidR="00043C5D" w:rsidRPr="00294F60">
        <w:rPr>
          <w:rStyle w:val="da"/>
          <w:rFonts w:asciiTheme="minorEastAsia" w:eastAsiaTheme="minorEastAsia" w:hAnsiTheme="minorEastAsia" w:hint="eastAsia"/>
        </w:rPr>
        <w:t>符合法律法规规定的可投资于证券投资基金的个人投资者、机构投资者和合格境外机构投资者以及法律法规或中国证监会允许购买证券投资基金的其他投资人。</w:t>
      </w:r>
    </w:p>
    <w:p w:rsidR="005D66CE" w:rsidRPr="00294F60" w:rsidRDefault="005D66CE" w:rsidP="004C0D8A">
      <w:pPr>
        <w:snapToGrid w:val="0"/>
        <w:spacing w:line="360" w:lineRule="auto"/>
        <w:ind w:firstLineChars="200" w:firstLine="420"/>
        <w:rPr>
          <w:rFonts w:asciiTheme="minorEastAsia" w:eastAsiaTheme="minorEastAsia" w:hAnsiTheme="minorEastAsia"/>
        </w:rPr>
      </w:pPr>
    </w:p>
    <w:p w:rsidR="00BA4B87" w:rsidRPr="00294F60" w:rsidRDefault="00BA4B87" w:rsidP="004C0D8A">
      <w:pPr>
        <w:pStyle w:val="1"/>
        <w:pageBreakBefore/>
        <w:snapToGrid w:val="0"/>
        <w:spacing w:beforeLines="0" w:afterLines="0" w:line="360" w:lineRule="auto"/>
        <w:ind w:firstLine="640"/>
        <w:rPr>
          <w:rFonts w:asciiTheme="minorEastAsia" w:eastAsiaTheme="minorEastAsia" w:hAnsiTheme="minorEastAsia"/>
        </w:rPr>
      </w:pPr>
      <w:bookmarkStart w:id="44" w:name="_Toc332373495"/>
      <w:bookmarkStart w:id="45" w:name="_Toc30092134"/>
      <w:r w:rsidRPr="00294F60">
        <w:rPr>
          <w:rFonts w:asciiTheme="minorEastAsia" w:eastAsiaTheme="minorEastAsia" w:hAnsiTheme="minorEastAsia" w:hint="eastAsia"/>
          <w:bCs/>
        </w:rPr>
        <w:lastRenderedPageBreak/>
        <w:t>七、基金合同的生效</w:t>
      </w:r>
      <w:bookmarkEnd w:id="44"/>
      <w:bookmarkEnd w:id="45"/>
    </w:p>
    <w:p w:rsidR="00E42726" w:rsidRPr="00294F60" w:rsidRDefault="00DB6D30" w:rsidP="004C0D8A">
      <w:pPr>
        <w:snapToGrid w:val="0"/>
        <w:spacing w:line="360" w:lineRule="auto"/>
        <w:ind w:firstLineChars="200" w:firstLine="420"/>
        <w:rPr>
          <w:rFonts w:asciiTheme="minorEastAsia" w:eastAsiaTheme="minorEastAsia" w:hAnsiTheme="minorEastAsia"/>
          <w:szCs w:val="21"/>
        </w:rPr>
      </w:pPr>
      <w:bookmarkStart w:id="46" w:name="_Toc332373496"/>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一</w:t>
      </w:r>
      <w:r w:rsidRPr="00294F60">
        <w:rPr>
          <w:rFonts w:asciiTheme="minorEastAsia" w:eastAsiaTheme="minorEastAsia" w:hAnsiTheme="minorEastAsia" w:hint="eastAsia"/>
          <w:szCs w:val="21"/>
        </w:rPr>
        <w:t>）</w:t>
      </w:r>
      <w:r w:rsidR="00E42726" w:rsidRPr="00294F60">
        <w:rPr>
          <w:rFonts w:asciiTheme="minorEastAsia" w:eastAsiaTheme="minorEastAsia" w:hAnsiTheme="minorEastAsia" w:hint="eastAsia"/>
          <w:szCs w:val="21"/>
        </w:rPr>
        <w:t>基金合同的生效</w:t>
      </w:r>
    </w:p>
    <w:p w:rsidR="00DB6D30" w:rsidRPr="00294F60" w:rsidRDefault="00E4272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本基金的基金合同于2013年9月10日正式生效。自基金合同生效日起，本基金管理人正式开始管理本基金。</w:t>
      </w:r>
    </w:p>
    <w:p w:rsidR="00DB6D30" w:rsidRPr="00294F60" w:rsidRDefault="00DB6D30"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二</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基金存续期内的基金份额持有人数量和资产规模</w:t>
      </w:r>
    </w:p>
    <w:p w:rsidR="004F4ABC" w:rsidRPr="00294F60" w:rsidRDefault="004F4AB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DB6D30" w:rsidRPr="00294F60" w:rsidRDefault="004F4AB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法律法规或基金合同另有规定时，从其规定。</w:t>
      </w:r>
    </w:p>
    <w:bookmarkEnd w:id="46"/>
    <w:p w:rsidR="00BA4B87" w:rsidRPr="00294F60" w:rsidRDefault="00BA4B87" w:rsidP="004C0D8A">
      <w:pPr>
        <w:pStyle w:val="1"/>
        <w:snapToGrid w:val="0"/>
        <w:spacing w:beforeLines="0" w:afterLines="0" w:line="360" w:lineRule="auto"/>
        <w:ind w:firstLine="480"/>
        <w:rPr>
          <w:rFonts w:asciiTheme="minorEastAsia" w:eastAsiaTheme="minorEastAsia" w:hAnsiTheme="minorEastAsia"/>
        </w:rPr>
      </w:pPr>
      <w:r w:rsidRPr="00294F60">
        <w:rPr>
          <w:rFonts w:asciiTheme="minorEastAsia" w:eastAsiaTheme="minorEastAsia" w:hAnsiTheme="minorEastAsia" w:hint="eastAsia"/>
          <w:sz w:val="24"/>
        </w:rPr>
        <w:br w:type="column"/>
      </w:r>
      <w:bookmarkStart w:id="47" w:name="_Toc332373499"/>
      <w:bookmarkStart w:id="48" w:name="_Toc30092135"/>
      <w:r w:rsidRPr="00294F60">
        <w:rPr>
          <w:rFonts w:asciiTheme="minorEastAsia" w:eastAsiaTheme="minorEastAsia" w:hAnsiTheme="minorEastAsia" w:hint="eastAsia"/>
        </w:rPr>
        <w:lastRenderedPageBreak/>
        <w:t>八、基金份额的申购、赎回</w:t>
      </w:r>
      <w:bookmarkEnd w:id="47"/>
      <w:bookmarkEnd w:id="48"/>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49" w:name="_Toc332373500"/>
      <w:r w:rsidRPr="00294F60">
        <w:rPr>
          <w:rStyle w:val="da"/>
          <w:rFonts w:asciiTheme="minorEastAsia" w:eastAsiaTheme="minorEastAsia" w:hAnsiTheme="minorEastAsia" w:hint="eastAsia"/>
          <w:szCs w:val="21"/>
        </w:rPr>
        <w:t>(一)基金</w:t>
      </w:r>
      <w:r w:rsidR="008D4032" w:rsidRPr="00294F60">
        <w:rPr>
          <w:rStyle w:val="da"/>
          <w:rFonts w:asciiTheme="minorEastAsia" w:eastAsiaTheme="minorEastAsia" w:hAnsiTheme="minorEastAsia" w:hint="eastAsia"/>
          <w:szCs w:val="21"/>
        </w:rPr>
        <w:t>投资人</w:t>
      </w:r>
      <w:r w:rsidRPr="00294F60">
        <w:rPr>
          <w:rStyle w:val="da"/>
          <w:rFonts w:asciiTheme="minorEastAsia" w:eastAsiaTheme="minorEastAsia" w:hAnsiTheme="minorEastAsia" w:hint="eastAsia"/>
          <w:szCs w:val="21"/>
        </w:rPr>
        <w:t>范围</w:t>
      </w:r>
      <w:bookmarkEnd w:id="49"/>
    </w:p>
    <w:p w:rsidR="00BA4B87" w:rsidRPr="00294F60" w:rsidRDefault="0011071E" w:rsidP="004C0D8A">
      <w:pPr>
        <w:snapToGrid w:val="0"/>
        <w:spacing w:line="360" w:lineRule="auto"/>
        <w:ind w:firstLineChars="202" w:firstLine="424"/>
        <w:rPr>
          <w:rFonts w:asciiTheme="minorEastAsia" w:eastAsiaTheme="minorEastAsia" w:hAnsiTheme="minorEastAsia"/>
          <w:szCs w:val="21"/>
        </w:rPr>
      </w:pPr>
      <w:r w:rsidRPr="00294F60">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50" w:name="_Toc332373501"/>
      <w:r w:rsidRPr="00294F60">
        <w:rPr>
          <w:rStyle w:val="da"/>
          <w:rFonts w:asciiTheme="minorEastAsia" w:eastAsiaTheme="minorEastAsia" w:hAnsiTheme="minorEastAsia" w:hint="eastAsia"/>
          <w:szCs w:val="21"/>
        </w:rPr>
        <w:t>(二)申购与赎回的场所</w:t>
      </w:r>
      <w:bookmarkEnd w:id="50"/>
    </w:p>
    <w:p w:rsidR="00BA4B87" w:rsidRPr="00294F60" w:rsidRDefault="008B0F1E" w:rsidP="004C0D8A">
      <w:pPr>
        <w:snapToGrid w:val="0"/>
        <w:spacing w:line="360" w:lineRule="auto"/>
        <w:ind w:firstLineChars="202" w:firstLine="424"/>
        <w:rPr>
          <w:rFonts w:asciiTheme="minorEastAsia" w:eastAsiaTheme="minorEastAsia" w:hAnsiTheme="minorEastAsia"/>
          <w:szCs w:val="21"/>
        </w:rPr>
      </w:pPr>
      <w:r w:rsidRPr="00294F60">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012F40" w:rsidRPr="00294F60">
        <w:rPr>
          <w:rFonts w:asciiTheme="minorEastAsia" w:eastAsiaTheme="minorEastAsia" w:hAnsiTheme="minorEastAsia" w:hint="eastAsia"/>
          <w:bCs/>
          <w:szCs w:val="21"/>
        </w:rPr>
        <w:t>并在基金管理人网站公示</w:t>
      </w:r>
      <w:r w:rsidRPr="00294F60">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51" w:name="_Toc332373502"/>
      <w:r w:rsidRPr="00294F60">
        <w:rPr>
          <w:rStyle w:val="da"/>
          <w:rFonts w:asciiTheme="minorEastAsia" w:eastAsiaTheme="minorEastAsia" w:hAnsiTheme="minorEastAsia" w:hint="eastAsia"/>
          <w:szCs w:val="21"/>
        </w:rPr>
        <w:t>(三)申购与赎回办理的开放日及时间</w:t>
      </w:r>
      <w:bookmarkEnd w:id="51"/>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1、开放日及开放时间</w:t>
      </w:r>
    </w:p>
    <w:p w:rsidR="004D123F" w:rsidRPr="00294F60" w:rsidRDefault="004D123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投资人在开放日办理基金份额的申购和赎回，具体办理时间为上海证券交易所、深圳证券交易所的正常</w:t>
      </w:r>
      <w:r w:rsidR="008C4E02" w:rsidRPr="00294F60">
        <w:rPr>
          <w:rFonts w:asciiTheme="minorEastAsia" w:eastAsiaTheme="minorEastAsia" w:hAnsiTheme="minorEastAsia" w:hint="eastAsia"/>
          <w:bCs/>
          <w:szCs w:val="21"/>
        </w:rPr>
        <w:t>交易日的交易时间，但基金管理人根据法律法规、中国证监会的要求或</w:t>
      </w:r>
      <w:r w:rsidRPr="00294F60">
        <w:rPr>
          <w:rFonts w:asciiTheme="minorEastAsia" w:eastAsiaTheme="minorEastAsia" w:hAnsiTheme="minorEastAsia" w:hint="eastAsia"/>
          <w:bCs/>
          <w:szCs w:val="21"/>
        </w:rPr>
        <w:t>基金合同的规定公告暂停申购、赎回时除外。</w:t>
      </w:r>
    </w:p>
    <w:p w:rsidR="00EF3C55" w:rsidRPr="00294F60" w:rsidRDefault="004D123F"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bCs/>
          <w:szCs w:val="21"/>
        </w:rPr>
        <w:t>若出现新的证券交易市场、证券交易所交易时间变更或其他特殊情况，基金管理人将视情况对前述开放日及开放时间进行相应的调整，但应在实施日前依照《信息披露办法》的有关规定在</w:t>
      </w:r>
      <w:r w:rsidR="00012F40" w:rsidRPr="00294F60">
        <w:rPr>
          <w:rFonts w:asciiTheme="minorEastAsia" w:eastAsiaTheme="minorEastAsia" w:hAnsiTheme="minorEastAsia"/>
          <w:bCs/>
          <w:szCs w:val="21"/>
        </w:rPr>
        <w:t>指定媒介</w:t>
      </w:r>
      <w:r w:rsidRPr="00294F60">
        <w:rPr>
          <w:rFonts w:asciiTheme="minorEastAsia" w:eastAsiaTheme="minorEastAsia" w:hAnsiTheme="minorEastAsia" w:hint="eastAsia"/>
          <w:bCs/>
          <w:szCs w:val="21"/>
        </w:rPr>
        <w:t>上公告。</w:t>
      </w:r>
    </w:p>
    <w:p w:rsidR="0011071E" w:rsidRPr="00294F60" w:rsidRDefault="00EF3C55"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0011071E" w:rsidRPr="00294F60">
        <w:rPr>
          <w:rFonts w:asciiTheme="minorEastAsia" w:eastAsiaTheme="minorEastAsia" w:hAnsiTheme="minorEastAsia" w:hint="eastAsia"/>
          <w:szCs w:val="21"/>
        </w:rPr>
        <w:t>申购、赎回开始日及业务办理时间</w:t>
      </w:r>
    </w:p>
    <w:p w:rsidR="00B2270D" w:rsidRPr="00294F60" w:rsidRDefault="00B2270D" w:rsidP="004C0D8A">
      <w:pPr>
        <w:pStyle w:val="21"/>
        <w:snapToGrid w:val="0"/>
        <w:spacing w:before="0" w:beforeAutospacing="0" w:after="0" w:afterAutospacing="0"/>
        <w:ind w:firstLineChars="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本基金已于2013年11月7日开始办理日常申购和赎回业务。</w:t>
      </w:r>
    </w:p>
    <w:p w:rsidR="00BA4B87" w:rsidRPr="00294F60" w:rsidRDefault="004D123F"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294F60" w:rsidRDefault="00BA4B87" w:rsidP="004C0D8A">
      <w:pPr>
        <w:snapToGrid w:val="0"/>
        <w:spacing w:line="360" w:lineRule="auto"/>
        <w:ind w:firstLineChars="200" w:firstLine="420"/>
        <w:rPr>
          <w:rFonts w:asciiTheme="minorEastAsia" w:eastAsiaTheme="minorEastAsia" w:hAnsiTheme="minorEastAsia"/>
          <w:bCs/>
          <w:sz w:val="24"/>
        </w:rPr>
      </w:pPr>
      <w:bookmarkStart w:id="52" w:name="_Toc332373503"/>
      <w:r w:rsidRPr="00294F60">
        <w:rPr>
          <w:rStyle w:val="da"/>
          <w:rFonts w:asciiTheme="minorEastAsia" w:eastAsiaTheme="minorEastAsia" w:hAnsiTheme="minorEastAsia" w:hint="eastAsia"/>
          <w:szCs w:val="21"/>
        </w:rPr>
        <w:t>(</w:t>
      </w:r>
      <w:r w:rsidR="008D4032" w:rsidRPr="00294F60">
        <w:rPr>
          <w:rStyle w:val="da"/>
          <w:rFonts w:asciiTheme="minorEastAsia" w:eastAsiaTheme="minorEastAsia" w:hAnsiTheme="minorEastAsia" w:hint="eastAsia"/>
          <w:szCs w:val="21"/>
        </w:rPr>
        <w:t>四</w:t>
      </w:r>
      <w:r w:rsidRPr="00294F60">
        <w:rPr>
          <w:rStyle w:val="da"/>
          <w:rFonts w:asciiTheme="minorEastAsia" w:eastAsiaTheme="minorEastAsia" w:hAnsiTheme="minorEastAsia" w:hint="eastAsia"/>
          <w:szCs w:val="21"/>
        </w:rPr>
        <w:t>)</w:t>
      </w:r>
      <w:r w:rsidR="004E0625" w:rsidRPr="00294F60">
        <w:rPr>
          <w:rStyle w:val="da"/>
          <w:rFonts w:asciiTheme="minorEastAsia" w:eastAsiaTheme="minorEastAsia" w:hAnsiTheme="minorEastAsia"/>
          <w:szCs w:val="21"/>
        </w:rPr>
        <w:t>申购与赎回的原则</w:t>
      </w:r>
    </w:p>
    <w:p w:rsidR="004D123F" w:rsidRPr="00294F60" w:rsidRDefault="004D123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1、“未知价”原则，即申购、赎回价格以申请当日收市后计算的基金份额净值为基准进行计算；</w:t>
      </w:r>
    </w:p>
    <w:p w:rsidR="004D123F" w:rsidRPr="00294F60" w:rsidRDefault="004D123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2、“金额申购、份额赎回”原则，即申购以金额申请，赎回以份额申请；</w:t>
      </w:r>
    </w:p>
    <w:p w:rsidR="004D123F" w:rsidRPr="00294F60" w:rsidRDefault="004D123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3、当日的申购与赎回申请可以在基金管理人规定的时间以内撤销；</w:t>
      </w:r>
    </w:p>
    <w:p w:rsidR="004D123F" w:rsidRPr="00294F60" w:rsidRDefault="004D123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4、基金份额持有人赎回时，除指定赎回外，基金管理人按先进先出的原则，对该持有人账户在该销售机构托管的基金份额进行处理，即先确认的份额先赎回，后确认的份额后赎回，以确定所适用的赎回费率。</w:t>
      </w:r>
    </w:p>
    <w:p w:rsidR="00BA4B87" w:rsidRPr="00294F60" w:rsidRDefault="004D123F" w:rsidP="004C0D8A">
      <w:pPr>
        <w:snapToGrid w:val="0"/>
        <w:spacing w:line="360" w:lineRule="auto"/>
        <w:ind w:firstLineChars="200" w:firstLine="420"/>
        <w:rPr>
          <w:rFonts w:asciiTheme="minorEastAsia" w:eastAsiaTheme="minorEastAsia" w:hAnsiTheme="minorEastAsia"/>
          <w:szCs w:val="21"/>
        </w:rPr>
      </w:pPr>
      <w:r w:rsidRPr="00294F60">
        <w:rPr>
          <w:rStyle w:val="da"/>
          <w:rFonts w:asciiTheme="minorEastAsia" w:eastAsiaTheme="minorEastAsia" w:hAnsiTheme="minorEastAsia" w:hint="eastAsia"/>
          <w:szCs w:val="21"/>
        </w:rPr>
        <w:t>基金管理人可在法律法规允许的情况下，对上述原则进行调整。基金管理人必须在新规则开始实施前依照《信息披露办法》的有关规定在</w:t>
      </w:r>
      <w:r w:rsidR="00012F40" w:rsidRPr="00294F60">
        <w:rPr>
          <w:rFonts w:asciiTheme="minorEastAsia" w:eastAsiaTheme="minorEastAsia" w:hAnsiTheme="minorEastAsia"/>
          <w:bCs/>
          <w:szCs w:val="21"/>
        </w:rPr>
        <w:t>指定媒介</w:t>
      </w:r>
      <w:r w:rsidRPr="00294F60">
        <w:rPr>
          <w:rStyle w:val="da"/>
          <w:rFonts w:asciiTheme="minorEastAsia" w:eastAsiaTheme="minorEastAsia" w:hAnsiTheme="minorEastAsia" w:hint="eastAsia"/>
          <w:szCs w:val="21"/>
        </w:rPr>
        <w:t>上公告。</w:t>
      </w:r>
      <w:bookmarkEnd w:id="52"/>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53" w:name="_Toc332373504"/>
      <w:r w:rsidRPr="00294F60">
        <w:rPr>
          <w:rStyle w:val="da"/>
          <w:rFonts w:asciiTheme="minorEastAsia" w:eastAsiaTheme="minorEastAsia" w:hAnsiTheme="minorEastAsia" w:hint="eastAsia"/>
          <w:szCs w:val="21"/>
        </w:rPr>
        <w:t>(</w:t>
      </w:r>
      <w:r w:rsidR="008D4032" w:rsidRPr="00294F60">
        <w:rPr>
          <w:rStyle w:val="da"/>
          <w:rFonts w:asciiTheme="minorEastAsia" w:eastAsiaTheme="minorEastAsia" w:hAnsiTheme="minorEastAsia" w:hint="eastAsia"/>
          <w:szCs w:val="21"/>
        </w:rPr>
        <w:t>五</w:t>
      </w:r>
      <w:r w:rsidRPr="00294F60">
        <w:rPr>
          <w:rStyle w:val="da"/>
          <w:rFonts w:asciiTheme="minorEastAsia" w:eastAsiaTheme="minorEastAsia" w:hAnsiTheme="minorEastAsia" w:hint="eastAsia"/>
          <w:szCs w:val="21"/>
        </w:rPr>
        <w:t>)申购与赎回的程序</w:t>
      </w:r>
      <w:bookmarkEnd w:id="53"/>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lastRenderedPageBreak/>
        <w:t>1</w:t>
      </w:r>
      <w:r w:rsidR="008A168E" w:rsidRPr="00294F60">
        <w:rPr>
          <w:rFonts w:asciiTheme="minorEastAsia" w:eastAsiaTheme="minorEastAsia" w:hAnsiTheme="minorEastAsia" w:hint="eastAsia"/>
          <w:szCs w:val="21"/>
        </w:rPr>
        <w:t>、</w:t>
      </w:r>
      <w:r w:rsidRPr="00294F60">
        <w:rPr>
          <w:rFonts w:asciiTheme="minorEastAsia" w:eastAsiaTheme="minorEastAsia" w:hAnsiTheme="minorEastAsia" w:hint="eastAsia"/>
          <w:szCs w:val="21"/>
        </w:rPr>
        <w:t>申购和赎回的申请方式</w:t>
      </w:r>
    </w:p>
    <w:p w:rsidR="009900DB" w:rsidRPr="00294F60" w:rsidRDefault="009900DB"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投资人必须根据销售机构规定的程序，在开放日的具体业务办理时间内提出申购或赎回的申请。</w:t>
      </w:r>
    </w:p>
    <w:p w:rsidR="009900DB" w:rsidRPr="00294F60" w:rsidRDefault="009900DB"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投资人在提交申购申请时须按销售机构规定的方式备足申购资金，投资人在提交赎回申请时须持有足够的基金份额余额，否则所提交的申购、赎回申请无效。</w:t>
      </w:r>
    </w:p>
    <w:p w:rsidR="00BA4B87" w:rsidRPr="00294F60" w:rsidRDefault="009900DB"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投资人办理申购、赎回等业务时应提交的文件和办理手续、办理时间、处理规则等在遵守基金合同和</w:t>
      </w:r>
      <w:r w:rsidR="00EC5B35" w:rsidRPr="00294F60">
        <w:rPr>
          <w:rFonts w:asciiTheme="minorEastAsia" w:eastAsiaTheme="minorEastAsia" w:hAnsiTheme="minorEastAsia" w:hint="eastAsia"/>
          <w:szCs w:val="21"/>
        </w:rPr>
        <w:t>本</w:t>
      </w:r>
      <w:r w:rsidRPr="00294F60">
        <w:rPr>
          <w:rFonts w:asciiTheme="minorEastAsia" w:eastAsiaTheme="minorEastAsia" w:hAnsiTheme="minorEastAsia" w:hint="eastAsia"/>
          <w:szCs w:val="21"/>
        </w:rPr>
        <w:t>招募说明书规定的前提下，以各销售机构的具体规定为准。</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008A168E" w:rsidRPr="00294F60">
        <w:rPr>
          <w:rFonts w:asciiTheme="minorEastAsia" w:eastAsiaTheme="minorEastAsia" w:hAnsiTheme="minorEastAsia" w:hint="eastAsia"/>
          <w:szCs w:val="21"/>
        </w:rPr>
        <w:t>、</w:t>
      </w:r>
      <w:r w:rsidRPr="00294F60">
        <w:rPr>
          <w:rFonts w:asciiTheme="minorEastAsia" w:eastAsiaTheme="minorEastAsia" w:hAnsiTheme="minorEastAsia" w:hint="eastAsia"/>
          <w:szCs w:val="21"/>
        </w:rPr>
        <w:t>申购和赎回申请的确认</w:t>
      </w:r>
    </w:p>
    <w:p w:rsidR="00E55C46" w:rsidRPr="00294F60" w:rsidRDefault="00E55C46"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7D0E22" w:rsidRPr="00294F60" w:rsidRDefault="00E55C4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bCs/>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294F60" w:rsidRDefault="007D0E22"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在法律法规允许的范围内，</w:t>
      </w:r>
      <w:r w:rsidR="006F2DCE" w:rsidRPr="00294F60">
        <w:rPr>
          <w:rFonts w:asciiTheme="minorEastAsia" w:eastAsiaTheme="minorEastAsia" w:hAnsiTheme="minorEastAsia" w:hint="eastAsia"/>
          <w:szCs w:val="21"/>
        </w:rPr>
        <w:t>登记机构</w:t>
      </w:r>
      <w:r w:rsidRPr="00294F60">
        <w:rPr>
          <w:rFonts w:asciiTheme="minorEastAsia" w:eastAsiaTheme="minorEastAsia" w:hAnsiTheme="minorEastAsia" w:hint="eastAsia"/>
          <w:szCs w:val="21"/>
        </w:rPr>
        <w:t>可根据《业务规则》，对上述业务办理时间进行调整，本基金管理人将于开始实施前按照有关规定予以公告。</w:t>
      </w:r>
    </w:p>
    <w:p w:rsidR="00BA4B87"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w:t>
      </w:r>
      <w:r w:rsidR="00BA4B87" w:rsidRPr="00294F60">
        <w:rPr>
          <w:rFonts w:asciiTheme="minorEastAsia" w:eastAsiaTheme="minorEastAsia" w:hAnsiTheme="minorEastAsia" w:hint="eastAsia"/>
          <w:szCs w:val="21"/>
        </w:rPr>
        <w:t>申购和赎回的款项支付</w:t>
      </w:r>
    </w:p>
    <w:p w:rsidR="002B115A" w:rsidRPr="00294F60" w:rsidRDefault="002B115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申购采用全额缴款方式，若申购资金在规定时间内未全额到账则申购不成功。若申购不成功或无效，基金管理人或基金管理人指定的</w:t>
      </w:r>
      <w:r w:rsidR="004A1236" w:rsidRPr="00294F60">
        <w:rPr>
          <w:rFonts w:asciiTheme="minorEastAsia" w:eastAsiaTheme="minorEastAsia" w:hAnsiTheme="minorEastAsia" w:hint="eastAsia"/>
          <w:szCs w:val="21"/>
        </w:rPr>
        <w:t>销售</w:t>
      </w:r>
      <w:r w:rsidRPr="00294F60">
        <w:rPr>
          <w:rFonts w:asciiTheme="minorEastAsia" w:eastAsiaTheme="minorEastAsia" w:hAnsiTheme="minorEastAsia" w:hint="eastAsia"/>
          <w:szCs w:val="21"/>
        </w:rPr>
        <w:t>机构将投资人已缴付的申购款项本金退还给投资人。</w:t>
      </w:r>
    </w:p>
    <w:p w:rsidR="002E55B7" w:rsidRPr="00294F60" w:rsidRDefault="00E55C4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cs="Calibri" w:hint="eastAsia"/>
          <w:szCs w:val="21"/>
        </w:rPr>
        <w:t>投资人赎回申请成功后，基金管理人将在T＋7日(包括该日)</w:t>
      </w:r>
      <w:r w:rsidR="008C4E02" w:rsidRPr="00294F60">
        <w:rPr>
          <w:rFonts w:asciiTheme="minorEastAsia" w:eastAsiaTheme="minorEastAsia" w:hAnsiTheme="minorEastAsia" w:cs="Calibri" w:hint="eastAsia"/>
          <w:szCs w:val="21"/>
        </w:rPr>
        <w:t>内支付赎回款项。在发生巨额赎回或</w:t>
      </w:r>
      <w:r w:rsidRPr="00294F60">
        <w:rPr>
          <w:rFonts w:asciiTheme="minorEastAsia" w:eastAsiaTheme="minorEastAsia" w:hAnsiTheme="minorEastAsia" w:cs="Calibri" w:hint="eastAsia"/>
          <w:szCs w:val="21"/>
        </w:rPr>
        <w:t>基金合同载</w:t>
      </w:r>
      <w:r w:rsidR="008C4E02" w:rsidRPr="00294F60">
        <w:rPr>
          <w:rFonts w:asciiTheme="minorEastAsia" w:eastAsiaTheme="minorEastAsia" w:hAnsiTheme="minorEastAsia" w:cs="Calibri" w:hint="eastAsia"/>
          <w:szCs w:val="21"/>
        </w:rPr>
        <w:t>明的其他暂停赎回或延缓支付赎回款项的情形时，款项的支付办法参照</w:t>
      </w:r>
      <w:r w:rsidRPr="00294F60">
        <w:rPr>
          <w:rFonts w:asciiTheme="minorEastAsia" w:eastAsiaTheme="minorEastAsia" w:hAnsiTheme="minorEastAsia" w:cs="Calibri" w:hint="eastAsia"/>
          <w:szCs w:val="21"/>
        </w:rPr>
        <w:t>基金合同有关条款处理。</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54" w:name="_Toc332373505"/>
      <w:r w:rsidRPr="00294F60">
        <w:rPr>
          <w:rStyle w:val="da"/>
          <w:rFonts w:asciiTheme="minorEastAsia" w:eastAsiaTheme="minorEastAsia" w:hAnsiTheme="minorEastAsia" w:hint="eastAsia"/>
          <w:szCs w:val="21"/>
        </w:rPr>
        <w:t>(</w:t>
      </w:r>
      <w:r w:rsidR="00214A68" w:rsidRPr="00294F60">
        <w:rPr>
          <w:rStyle w:val="da"/>
          <w:rFonts w:asciiTheme="minorEastAsia" w:eastAsiaTheme="minorEastAsia" w:hAnsiTheme="minorEastAsia" w:hint="eastAsia"/>
          <w:szCs w:val="21"/>
        </w:rPr>
        <w:t>六</w:t>
      </w:r>
      <w:r w:rsidRPr="00294F60">
        <w:rPr>
          <w:rStyle w:val="da"/>
          <w:rFonts w:asciiTheme="minorEastAsia" w:eastAsiaTheme="minorEastAsia" w:hAnsiTheme="minorEastAsia" w:hint="eastAsia"/>
          <w:szCs w:val="21"/>
        </w:rPr>
        <w:t>)申购与赎回的数额限制</w:t>
      </w:r>
      <w:bookmarkEnd w:id="54"/>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1、申购金额的限制</w:t>
      </w:r>
    </w:p>
    <w:p w:rsidR="00214A68" w:rsidRPr="00294F60" w:rsidRDefault="00214A68"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投资人通过</w:t>
      </w:r>
      <w:r w:rsidR="004A1236" w:rsidRPr="00294F60">
        <w:rPr>
          <w:rFonts w:asciiTheme="minorEastAsia" w:eastAsiaTheme="minorEastAsia" w:hAnsiTheme="minorEastAsia" w:hint="eastAsia"/>
          <w:szCs w:val="21"/>
        </w:rPr>
        <w:t>非直销销售</w:t>
      </w:r>
      <w:r w:rsidR="0054622C" w:rsidRPr="00294F60">
        <w:rPr>
          <w:rFonts w:asciiTheme="minorEastAsia" w:eastAsiaTheme="minorEastAsia" w:hAnsiTheme="minorEastAsia" w:hint="eastAsia"/>
          <w:szCs w:val="21"/>
        </w:rPr>
        <w:t>机构</w:t>
      </w:r>
      <w:r w:rsidRPr="00294F60">
        <w:rPr>
          <w:rFonts w:asciiTheme="minorEastAsia" w:eastAsiaTheme="minorEastAsia" w:hAnsiTheme="minorEastAsia" w:hint="eastAsia"/>
          <w:szCs w:val="21"/>
        </w:rPr>
        <w:t>或本公司网上交易系统首次申购的单笔最低</w:t>
      </w:r>
      <w:r w:rsidR="0054622C" w:rsidRPr="00294F60">
        <w:rPr>
          <w:rFonts w:asciiTheme="minorEastAsia" w:eastAsiaTheme="minorEastAsia" w:hAnsiTheme="minorEastAsia"/>
          <w:szCs w:val="21"/>
        </w:rPr>
        <w:t>限额</w:t>
      </w:r>
      <w:r w:rsidRPr="00294F60">
        <w:rPr>
          <w:rFonts w:asciiTheme="minorEastAsia" w:eastAsiaTheme="minorEastAsia" w:hAnsiTheme="minorEastAsia" w:hint="eastAsia"/>
          <w:szCs w:val="21"/>
        </w:rPr>
        <w:t>为</w:t>
      </w:r>
      <w:r w:rsidR="0054622C" w:rsidRPr="00294F60">
        <w:rPr>
          <w:rFonts w:asciiTheme="minorEastAsia" w:eastAsiaTheme="minorEastAsia" w:hAnsiTheme="minorEastAsia" w:hint="eastAsia"/>
          <w:szCs w:val="21"/>
        </w:rPr>
        <w:t>人民币</w:t>
      </w:r>
      <w:r w:rsidRPr="00294F60">
        <w:rPr>
          <w:rFonts w:asciiTheme="minorEastAsia" w:eastAsiaTheme="minorEastAsia" w:hAnsiTheme="minorEastAsia" w:hint="eastAsia"/>
          <w:szCs w:val="21"/>
        </w:rPr>
        <w:t>1元</w:t>
      </w:r>
      <w:r w:rsidR="0054622C" w:rsidRPr="00294F60">
        <w:rPr>
          <w:rFonts w:asciiTheme="minorEastAsia" w:eastAsiaTheme="minorEastAsia" w:hAnsiTheme="minorEastAsia" w:hint="eastAsia"/>
          <w:szCs w:val="21"/>
        </w:rPr>
        <w:t>，</w:t>
      </w:r>
      <w:r w:rsidRPr="00294F60">
        <w:rPr>
          <w:rFonts w:asciiTheme="minorEastAsia" w:eastAsiaTheme="minorEastAsia" w:hAnsiTheme="minorEastAsia" w:hint="eastAsia"/>
          <w:szCs w:val="21"/>
        </w:rPr>
        <w:t>追加申购单笔最低</w:t>
      </w:r>
      <w:r w:rsidR="0054622C" w:rsidRPr="00294F60">
        <w:rPr>
          <w:rFonts w:asciiTheme="minorEastAsia" w:eastAsiaTheme="minorEastAsia" w:hAnsiTheme="minorEastAsia"/>
          <w:szCs w:val="21"/>
        </w:rPr>
        <w:t>限额</w:t>
      </w:r>
      <w:r w:rsidRPr="00294F60">
        <w:rPr>
          <w:rFonts w:asciiTheme="minorEastAsia" w:eastAsiaTheme="minorEastAsia" w:hAnsiTheme="minorEastAsia" w:hint="eastAsia"/>
          <w:szCs w:val="21"/>
        </w:rPr>
        <w:t>为</w:t>
      </w:r>
      <w:r w:rsidR="0054622C" w:rsidRPr="00294F60">
        <w:rPr>
          <w:rFonts w:asciiTheme="minorEastAsia" w:eastAsiaTheme="minorEastAsia" w:hAnsiTheme="minorEastAsia" w:hint="eastAsia"/>
          <w:szCs w:val="21"/>
        </w:rPr>
        <w:t>人民币</w:t>
      </w:r>
      <w:r w:rsidRPr="00294F60">
        <w:rPr>
          <w:rFonts w:asciiTheme="minorEastAsia" w:eastAsiaTheme="minorEastAsia" w:hAnsiTheme="minorEastAsia" w:hint="eastAsia"/>
          <w:szCs w:val="21"/>
        </w:rPr>
        <w:t>1元</w:t>
      </w:r>
      <w:r w:rsidR="0054622C" w:rsidRPr="00294F60">
        <w:rPr>
          <w:rFonts w:asciiTheme="minorEastAsia" w:eastAsiaTheme="minorEastAsia" w:hAnsiTheme="minorEastAsia" w:hint="eastAsia"/>
          <w:szCs w:val="21"/>
        </w:rPr>
        <w:t>；</w:t>
      </w:r>
      <w:r w:rsidR="0094456F" w:rsidRPr="00294F60">
        <w:rPr>
          <w:rFonts w:asciiTheme="minorEastAsia" w:eastAsiaTheme="minorEastAsia" w:hAnsiTheme="minorEastAsia" w:hint="eastAsia"/>
          <w:szCs w:val="21"/>
        </w:rPr>
        <w:t>，</w:t>
      </w:r>
      <w:r w:rsidR="00F73BCF" w:rsidRPr="00294F60">
        <w:rPr>
          <w:rFonts w:asciiTheme="minorEastAsia" w:eastAsiaTheme="minorEastAsia" w:hAnsiTheme="minorEastAsia" w:hint="eastAsia"/>
          <w:szCs w:val="21"/>
        </w:rPr>
        <w:t>投资人通过本公司直销中心首次申购的单笔最低限额为人民币</w:t>
      </w:r>
      <w:r w:rsidR="00F73BCF" w:rsidRPr="00294F60">
        <w:rPr>
          <w:rFonts w:asciiTheme="minorEastAsia" w:eastAsiaTheme="minorEastAsia" w:hAnsiTheme="minorEastAsia"/>
          <w:szCs w:val="21"/>
        </w:rPr>
        <w:t>50,000</w:t>
      </w:r>
      <w:r w:rsidR="00F73BCF" w:rsidRPr="00294F60">
        <w:rPr>
          <w:rFonts w:asciiTheme="minorEastAsia" w:eastAsiaTheme="minorEastAsia" w:hAnsiTheme="minorEastAsia" w:hint="eastAsia"/>
          <w:szCs w:val="21"/>
        </w:rPr>
        <w:t>元，追加申购单笔最低限额为人民币</w:t>
      </w:r>
      <w:r w:rsidR="00F73BCF" w:rsidRPr="00294F60">
        <w:rPr>
          <w:rFonts w:asciiTheme="minorEastAsia" w:eastAsiaTheme="minorEastAsia" w:hAnsiTheme="minorEastAsia"/>
          <w:szCs w:val="21"/>
        </w:rPr>
        <w:t>1,000</w:t>
      </w:r>
      <w:r w:rsidR="00F73BCF" w:rsidRPr="00294F60">
        <w:rPr>
          <w:rFonts w:asciiTheme="minorEastAsia" w:eastAsiaTheme="minorEastAsia" w:hAnsiTheme="minorEastAsia" w:hint="eastAsia"/>
          <w:szCs w:val="21"/>
        </w:rPr>
        <w:t>元。</w:t>
      </w:r>
      <w:r w:rsidR="00E32966" w:rsidRPr="00294F60">
        <w:rPr>
          <w:rFonts w:asciiTheme="minorEastAsia" w:eastAsiaTheme="minorEastAsia" w:hAnsiTheme="minorEastAsia" w:hint="eastAsia"/>
          <w:szCs w:val="21"/>
        </w:rPr>
        <w:t>在符合法律法规规定的前提下，</w:t>
      </w:r>
      <w:r w:rsidRPr="00294F60">
        <w:rPr>
          <w:rFonts w:asciiTheme="minorEastAsia" w:eastAsiaTheme="minorEastAsia" w:hAnsiTheme="minorEastAsia" w:hint="eastAsia"/>
          <w:szCs w:val="21"/>
        </w:rPr>
        <w:t>各销售机构对申购</w:t>
      </w:r>
      <w:r w:rsidR="00BD6496" w:rsidRPr="00294F60">
        <w:rPr>
          <w:rFonts w:asciiTheme="minorEastAsia" w:eastAsiaTheme="minorEastAsia" w:hAnsiTheme="minorEastAsia"/>
          <w:szCs w:val="21"/>
        </w:rPr>
        <w:t>限额</w:t>
      </w:r>
      <w:r w:rsidRPr="00294F60">
        <w:rPr>
          <w:rFonts w:asciiTheme="minorEastAsia" w:eastAsiaTheme="minorEastAsia" w:hAnsiTheme="minorEastAsia" w:hint="eastAsia"/>
          <w:szCs w:val="21"/>
        </w:rPr>
        <w:t>及交易级差有其他规定的，</w:t>
      </w:r>
      <w:r w:rsidR="00A30E8C" w:rsidRPr="00294F60">
        <w:rPr>
          <w:rFonts w:asciiTheme="minorEastAsia" w:eastAsiaTheme="minorEastAsia" w:hAnsiTheme="minorEastAsia" w:hint="eastAsia"/>
          <w:szCs w:val="21"/>
        </w:rPr>
        <w:t>需同时遵循该销售机构的相关规定</w:t>
      </w:r>
      <w:r w:rsidRPr="00294F60">
        <w:rPr>
          <w:rFonts w:asciiTheme="minorEastAsia" w:eastAsiaTheme="minorEastAsia" w:hAnsiTheme="minorEastAsia" w:hint="eastAsia"/>
          <w:szCs w:val="21"/>
        </w:rPr>
        <w:t>。</w:t>
      </w:r>
      <w:r w:rsidR="00023038" w:rsidRPr="00294F60">
        <w:rPr>
          <w:rFonts w:asciiTheme="minorEastAsia" w:eastAsiaTheme="minorEastAsia" w:hAnsiTheme="minorEastAsia"/>
          <w:szCs w:val="21"/>
        </w:rPr>
        <w:t>(</w:t>
      </w:r>
      <w:r w:rsidR="0050397E" w:rsidRPr="00294F60">
        <w:rPr>
          <w:rFonts w:asciiTheme="minorEastAsia" w:eastAsiaTheme="minorEastAsia" w:hAnsiTheme="minorEastAsia"/>
          <w:szCs w:val="21"/>
        </w:rPr>
        <w:t>以上金额</w:t>
      </w:r>
      <w:r w:rsidR="00714307" w:rsidRPr="00294F60">
        <w:rPr>
          <w:rFonts w:asciiTheme="minorEastAsia" w:eastAsiaTheme="minorEastAsia" w:hAnsiTheme="minorEastAsia" w:hint="eastAsia"/>
          <w:szCs w:val="21"/>
        </w:rPr>
        <w:t>均</w:t>
      </w:r>
      <w:r w:rsidR="0050397E" w:rsidRPr="00294F60">
        <w:rPr>
          <w:rFonts w:asciiTheme="minorEastAsia" w:eastAsiaTheme="minorEastAsia" w:hAnsiTheme="minorEastAsia"/>
          <w:szCs w:val="21"/>
        </w:rPr>
        <w:t>含</w:t>
      </w:r>
      <w:r w:rsidR="0050397E" w:rsidRPr="00294F60">
        <w:rPr>
          <w:rFonts w:asciiTheme="minorEastAsia" w:eastAsiaTheme="minorEastAsia" w:hAnsiTheme="minorEastAsia" w:hint="eastAsia"/>
          <w:szCs w:val="21"/>
        </w:rPr>
        <w:t>申</w:t>
      </w:r>
      <w:r w:rsidR="0050397E" w:rsidRPr="00294F60">
        <w:rPr>
          <w:rFonts w:asciiTheme="minorEastAsia" w:eastAsiaTheme="minorEastAsia" w:hAnsiTheme="minorEastAsia"/>
          <w:szCs w:val="21"/>
        </w:rPr>
        <w:t>购费</w:t>
      </w:r>
      <w:r w:rsidR="00023038" w:rsidRPr="00294F60">
        <w:rPr>
          <w:rFonts w:asciiTheme="minorEastAsia" w:eastAsiaTheme="minorEastAsia" w:hAnsiTheme="minorEastAsia"/>
          <w:szCs w:val="21"/>
        </w:rPr>
        <w:t>)</w:t>
      </w:r>
    </w:p>
    <w:p w:rsidR="00214A68" w:rsidRPr="00294F60" w:rsidRDefault="00214A68"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投资人将当期分配的基金收益转购基金份额或采用定期定额投资计划时，不受最低申购金额的限制。</w:t>
      </w:r>
    </w:p>
    <w:p w:rsidR="00214A68" w:rsidRPr="00294F60" w:rsidRDefault="00214A68"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投资人可多次申购，对单个投资人累计持有份额不设上限限制。</w:t>
      </w:r>
      <w:r w:rsidR="00BB497C" w:rsidRPr="00294F60">
        <w:rPr>
          <w:rFonts w:asciiTheme="minorEastAsia" w:eastAsiaTheme="minorEastAsia" w:hAnsiTheme="minorEastAsia" w:hint="eastAsia"/>
          <w:szCs w:val="21"/>
        </w:rPr>
        <w:t>但对于可能导致单一投</w:t>
      </w:r>
      <w:r w:rsidR="00BB497C" w:rsidRPr="00294F60">
        <w:rPr>
          <w:rFonts w:asciiTheme="minorEastAsia" w:eastAsiaTheme="minorEastAsia" w:hAnsiTheme="minorEastAsia" w:hint="eastAsia"/>
          <w:szCs w:val="21"/>
        </w:rPr>
        <w:lastRenderedPageBreak/>
        <w:t>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294F60">
        <w:rPr>
          <w:rFonts w:asciiTheme="minorEastAsia" w:eastAsiaTheme="minorEastAsia" w:hAnsiTheme="minorEastAsia" w:hint="eastAsia"/>
          <w:szCs w:val="21"/>
        </w:rPr>
        <w:t>法律法规、中国证监会另有规定的除外。</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2、赎回份额的限制</w:t>
      </w:r>
    </w:p>
    <w:p w:rsidR="00214A68" w:rsidRPr="00294F60" w:rsidRDefault="00214A68"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投资人可将其全部或部分基金份额赎回。</w:t>
      </w:r>
      <w:r w:rsidRPr="00294F60">
        <w:rPr>
          <w:rFonts w:asciiTheme="minorEastAsia" w:eastAsiaTheme="minorEastAsia" w:hAnsiTheme="minorEastAsia" w:cs="TT64E9BFA0tCID-WinCharSetFFFF-H" w:hint="eastAsia"/>
          <w:kern w:val="0"/>
          <w:szCs w:val="21"/>
        </w:rPr>
        <w:t>每类基金份额</w:t>
      </w:r>
      <w:r w:rsidRPr="00294F60">
        <w:rPr>
          <w:rFonts w:asciiTheme="minorEastAsia" w:eastAsiaTheme="minorEastAsia" w:hAnsiTheme="minorEastAsia" w:hint="eastAsia"/>
          <w:szCs w:val="21"/>
        </w:rPr>
        <w:t>单笔赎回或转换不得少于1份(</w:t>
      </w:r>
      <w:r w:rsidR="00D52A0E" w:rsidRPr="00294F60">
        <w:rPr>
          <w:rFonts w:asciiTheme="minorEastAsia" w:eastAsiaTheme="minorEastAsia" w:hAnsiTheme="minorEastAsia" w:hint="eastAsia"/>
          <w:szCs w:val="21"/>
        </w:rPr>
        <w:t>如该账户在该销售机构托管的该类基金余额不足</w:t>
      </w:r>
      <w:r w:rsidRPr="00294F60">
        <w:rPr>
          <w:rFonts w:asciiTheme="minorEastAsia" w:eastAsiaTheme="minorEastAsia" w:hAnsiTheme="minorEastAsia" w:hint="eastAsia"/>
          <w:szCs w:val="21"/>
        </w:rPr>
        <w:t>1份，则必须一次性赎回或转出该类基金全部份额)；若某笔赎回将导致投资人在</w:t>
      </w:r>
      <w:r w:rsidR="00D52A0E" w:rsidRPr="00294F60">
        <w:rPr>
          <w:rFonts w:asciiTheme="minorEastAsia" w:eastAsiaTheme="minorEastAsia" w:hAnsiTheme="minorEastAsia" w:hint="eastAsia"/>
          <w:szCs w:val="21"/>
        </w:rPr>
        <w:t>该</w:t>
      </w:r>
      <w:r w:rsidRPr="00294F60">
        <w:rPr>
          <w:rFonts w:asciiTheme="minorEastAsia" w:eastAsiaTheme="minorEastAsia" w:hAnsiTheme="minorEastAsia" w:hint="eastAsia"/>
          <w:szCs w:val="21"/>
        </w:rPr>
        <w:t>销售机构托管的该类基金余额不足1份时，基金管理人有权将投资人在该销售机构托管的该类基金剩余份额一次性全部赎回。</w:t>
      </w:r>
      <w:r w:rsidR="00E32966" w:rsidRPr="00294F60">
        <w:rPr>
          <w:rFonts w:asciiTheme="minorEastAsia" w:eastAsiaTheme="minorEastAsia" w:hAnsiTheme="minorEastAsia" w:hint="eastAsia"/>
          <w:szCs w:val="21"/>
        </w:rPr>
        <w:t>在符合法律法规规定的前提下，</w:t>
      </w:r>
      <w:r w:rsidRPr="00294F60">
        <w:rPr>
          <w:rFonts w:asciiTheme="minorEastAsia" w:eastAsiaTheme="minorEastAsia" w:hAnsiTheme="minorEastAsia" w:hint="eastAsia"/>
          <w:szCs w:val="21"/>
        </w:rPr>
        <w:t>各销售机构对赎回份额限制有其他规定的，</w:t>
      </w:r>
      <w:r w:rsidR="00A30E8C" w:rsidRPr="00294F60">
        <w:rPr>
          <w:rFonts w:asciiTheme="minorEastAsia" w:eastAsiaTheme="minorEastAsia" w:hAnsiTheme="minorEastAsia" w:hint="eastAsia"/>
          <w:szCs w:val="21"/>
        </w:rPr>
        <w:t>需同时遵循该销售机构的相关规定</w:t>
      </w:r>
      <w:r w:rsidRPr="00294F60">
        <w:rPr>
          <w:rFonts w:asciiTheme="minorEastAsia" w:eastAsiaTheme="minorEastAsia" w:hAnsiTheme="minorEastAsia" w:hint="eastAsia"/>
          <w:szCs w:val="21"/>
        </w:rPr>
        <w:t>。</w:t>
      </w:r>
    </w:p>
    <w:p w:rsidR="00E34E30" w:rsidRPr="00294F60" w:rsidRDefault="00BA4B87">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3、基金管理人可以根据市场情况，在法律法规允许的情况下，调整上述规定申购金额和赎回份额的数量限制</w:t>
      </w:r>
      <w:r w:rsidR="00234B71" w:rsidRPr="00294F60">
        <w:rPr>
          <w:rFonts w:asciiTheme="minorEastAsia" w:eastAsiaTheme="minorEastAsia" w:hAnsiTheme="minorEastAsia" w:hint="eastAsia"/>
          <w:szCs w:val="21"/>
        </w:rPr>
        <w:t>，或者新增基金规模控制措施</w:t>
      </w:r>
      <w:r w:rsidRPr="00294F60">
        <w:rPr>
          <w:rFonts w:asciiTheme="minorEastAsia" w:eastAsiaTheme="minorEastAsia" w:hAnsiTheme="minorEastAsia" w:hint="eastAsia"/>
          <w:szCs w:val="21"/>
        </w:rPr>
        <w:t>。基金管理人必须在调整前依照《信息披露办法》的有关规定在</w:t>
      </w:r>
      <w:r w:rsidR="00012F40" w:rsidRPr="00294F60">
        <w:rPr>
          <w:rFonts w:asciiTheme="minorEastAsia" w:eastAsiaTheme="minorEastAsia" w:hAnsiTheme="minorEastAsia"/>
          <w:bCs/>
          <w:szCs w:val="21"/>
        </w:rPr>
        <w:t>指定媒介</w:t>
      </w:r>
      <w:r w:rsidRPr="00294F60">
        <w:rPr>
          <w:rFonts w:asciiTheme="minorEastAsia" w:eastAsiaTheme="minorEastAsia" w:hAnsiTheme="minorEastAsia" w:hint="eastAsia"/>
          <w:szCs w:val="21"/>
        </w:rPr>
        <w:t>上公告。</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55" w:name="_Toc332373506"/>
      <w:r w:rsidRPr="00294F60">
        <w:rPr>
          <w:rStyle w:val="da"/>
          <w:rFonts w:asciiTheme="minorEastAsia" w:eastAsiaTheme="minorEastAsia" w:hAnsiTheme="minorEastAsia" w:hint="eastAsia"/>
          <w:szCs w:val="21"/>
        </w:rPr>
        <w:t>(</w:t>
      </w:r>
      <w:r w:rsidR="00214A68" w:rsidRPr="00294F60">
        <w:rPr>
          <w:rStyle w:val="da"/>
          <w:rFonts w:asciiTheme="minorEastAsia" w:eastAsiaTheme="minorEastAsia" w:hAnsiTheme="minorEastAsia" w:hint="eastAsia"/>
          <w:szCs w:val="21"/>
        </w:rPr>
        <w:t>七</w:t>
      </w:r>
      <w:r w:rsidRPr="00294F60">
        <w:rPr>
          <w:rStyle w:val="da"/>
          <w:rFonts w:asciiTheme="minorEastAsia" w:eastAsiaTheme="minorEastAsia" w:hAnsiTheme="minorEastAsia" w:hint="eastAsia"/>
          <w:szCs w:val="21"/>
        </w:rPr>
        <w:t>)基金的申购费和赎回费</w:t>
      </w:r>
      <w:bookmarkEnd w:id="55"/>
    </w:p>
    <w:p w:rsidR="00547CB9" w:rsidRPr="00294F60" w:rsidRDefault="00547CB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1、本基金的基金份额分为</w:t>
      </w:r>
      <w:r w:rsidRPr="00294F60">
        <w:rPr>
          <w:rFonts w:asciiTheme="minorEastAsia" w:eastAsiaTheme="minorEastAsia" w:hAnsiTheme="minorEastAsia"/>
          <w:szCs w:val="21"/>
        </w:rPr>
        <w:t>A</w:t>
      </w:r>
      <w:r w:rsidRPr="00294F60">
        <w:rPr>
          <w:rFonts w:asciiTheme="minorEastAsia" w:eastAsiaTheme="minorEastAsia" w:hAnsiTheme="minorEastAsia" w:hint="eastAsia"/>
          <w:szCs w:val="21"/>
        </w:rPr>
        <w:t>类基金份额和C类基金份额两类。其中：</w:t>
      </w:r>
    </w:p>
    <w:p w:rsidR="00BA4B87" w:rsidRPr="00294F60" w:rsidRDefault="00547CB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A</w:t>
      </w:r>
      <w:r w:rsidRPr="00294F60">
        <w:rPr>
          <w:rFonts w:asciiTheme="minorEastAsia" w:eastAsiaTheme="minorEastAsia" w:hAnsiTheme="minorEastAsia" w:hint="eastAsia"/>
          <w:szCs w:val="21"/>
        </w:rPr>
        <w:t>类基金份额收取认购</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申购、赎回费，并不再从本类别基金资产中计提销售服务费；C类基金份额从本类别基金资产中计提销售服务费、不收取认购</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申购费用，C类基金份额对持有期限少于</w:t>
      </w:r>
      <w:r w:rsidRPr="00294F60">
        <w:rPr>
          <w:rFonts w:asciiTheme="minorEastAsia" w:eastAsiaTheme="minorEastAsia" w:hAnsiTheme="minorEastAsia"/>
          <w:szCs w:val="21"/>
        </w:rPr>
        <w:t>30</w:t>
      </w:r>
      <w:r w:rsidR="005075D2" w:rsidRPr="00294F60">
        <w:rPr>
          <w:rFonts w:asciiTheme="minorEastAsia" w:eastAsiaTheme="minorEastAsia" w:hAnsiTheme="minorEastAsia" w:hint="eastAsia"/>
          <w:szCs w:val="21"/>
        </w:rPr>
        <w:t>天</w:t>
      </w:r>
      <w:r w:rsidRPr="00294F60">
        <w:rPr>
          <w:rFonts w:asciiTheme="minorEastAsia" w:eastAsiaTheme="minorEastAsia" w:hAnsiTheme="minorEastAsia" w:hint="eastAsia"/>
          <w:szCs w:val="21"/>
        </w:rPr>
        <w:t>的本类别基金份额的赎回收取赎回费，对于持有期限</w:t>
      </w:r>
      <w:r w:rsidR="00EB6A26" w:rsidRPr="00294F60">
        <w:rPr>
          <w:rFonts w:asciiTheme="minorEastAsia" w:eastAsiaTheme="minorEastAsia" w:hAnsiTheme="minorEastAsia" w:hint="eastAsia"/>
          <w:szCs w:val="21"/>
        </w:rPr>
        <w:t>大于或等于</w:t>
      </w:r>
      <w:r w:rsidRPr="00294F60">
        <w:rPr>
          <w:rFonts w:asciiTheme="minorEastAsia" w:eastAsiaTheme="minorEastAsia" w:hAnsiTheme="minorEastAsia"/>
          <w:szCs w:val="21"/>
        </w:rPr>
        <w:t>30</w:t>
      </w:r>
      <w:r w:rsidR="005075D2" w:rsidRPr="00294F60">
        <w:rPr>
          <w:rFonts w:asciiTheme="minorEastAsia" w:eastAsiaTheme="minorEastAsia" w:hAnsiTheme="minorEastAsia" w:hint="eastAsia"/>
          <w:szCs w:val="21"/>
        </w:rPr>
        <w:t>天</w:t>
      </w:r>
      <w:r w:rsidRPr="00294F60">
        <w:rPr>
          <w:rFonts w:asciiTheme="minorEastAsia" w:eastAsiaTheme="minorEastAsia" w:hAnsiTheme="minorEastAsia" w:hint="eastAsia"/>
          <w:szCs w:val="21"/>
        </w:rPr>
        <w:t>的本类别基金份额不收取赎回费。</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00A05E07" w:rsidRPr="00294F60">
        <w:rPr>
          <w:rFonts w:asciiTheme="minorEastAsia" w:eastAsiaTheme="minorEastAsia" w:hAnsiTheme="minorEastAsia" w:hint="eastAsia"/>
          <w:bCs/>
          <w:szCs w:val="21"/>
        </w:rPr>
        <w:t>本基金A类基金份额的</w:t>
      </w:r>
      <w:r w:rsidR="00A05E07" w:rsidRPr="00294F60">
        <w:rPr>
          <w:rFonts w:asciiTheme="minorEastAsia" w:eastAsiaTheme="minorEastAsia" w:hAnsiTheme="minorEastAsia"/>
          <w:bCs/>
          <w:szCs w:val="21"/>
        </w:rPr>
        <w:t>申购费用由</w:t>
      </w:r>
      <w:r w:rsidR="00A05E07" w:rsidRPr="00294F60">
        <w:rPr>
          <w:rFonts w:asciiTheme="minorEastAsia" w:eastAsiaTheme="minorEastAsia" w:hAnsiTheme="minorEastAsia" w:hint="eastAsia"/>
          <w:bCs/>
          <w:szCs w:val="21"/>
        </w:rPr>
        <w:t>申购该类基金份额的</w:t>
      </w:r>
      <w:r w:rsidR="00A05E07" w:rsidRPr="00294F60">
        <w:rPr>
          <w:rFonts w:asciiTheme="minorEastAsia" w:eastAsiaTheme="minorEastAsia" w:hAnsiTheme="minorEastAsia"/>
          <w:bCs/>
          <w:szCs w:val="21"/>
        </w:rPr>
        <w:t>投资人承担</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不列入基金财产，主要用于本基金的市场推广、销售、注册登记等各项费用。</w:t>
      </w:r>
      <w:r w:rsidRPr="00294F60">
        <w:rPr>
          <w:rFonts w:asciiTheme="minorEastAsia" w:eastAsiaTheme="minorEastAsia" w:hAnsiTheme="minorEastAsia" w:hint="eastAsia"/>
          <w:szCs w:val="21"/>
        </w:rPr>
        <w:t>赎回费用由基金赎回人承担。</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3、申购费率：</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w:t>
      </w:r>
      <w:r w:rsidR="0094456F" w:rsidRPr="00294F60">
        <w:rPr>
          <w:rFonts w:asciiTheme="minorEastAsia" w:eastAsiaTheme="minorEastAsia" w:hAnsiTheme="minorEastAsia" w:hint="eastAsia"/>
          <w:szCs w:val="21"/>
        </w:rPr>
        <w:t>A</w:t>
      </w:r>
      <w:r w:rsidR="0094456F" w:rsidRPr="00294F60">
        <w:rPr>
          <w:rFonts w:asciiTheme="minorEastAsia" w:eastAsiaTheme="minorEastAsia" w:hAnsiTheme="minorEastAsia"/>
          <w:szCs w:val="21"/>
        </w:rPr>
        <w:t>类基金份额</w:t>
      </w:r>
      <w:r w:rsidRPr="00294F60">
        <w:rPr>
          <w:rFonts w:asciiTheme="minorEastAsia" w:eastAsiaTheme="minorEastAsia" w:hAnsiTheme="minorEastAsia" w:hint="eastAsia"/>
          <w:szCs w:val="21"/>
        </w:rPr>
        <w:t>对通过</w:t>
      </w:r>
      <w:r w:rsidR="00A26107" w:rsidRPr="00294F60">
        <w:rPr>
          <w:rFonts w:asciiTheme="minorEastAsia" w:eastAsiaTheme="minorEastAsia" w:hAnsiTheme="minorEastAsia" w:hint="eastAsia"/>
          <w:szCs w:val="21"/>
        </w:rPr>
        <w:t>直销</w:t>
      </w:r>
      <w:r w:rsidR="009C56F4" w:rsidRPr="00294F60">
        <w:rPr>
          <w:rFonts w:asciiTheme="minorEastAsia" w:eastAsiaTheme="minorEastAsia" w:hAnsiTheme="minorEastAsia" w:hint="eastAsia"/>
          <w:szCs w:val="21"/>
        </w:rPr>
        <w:t>中心</w:t>
      </w:r>
      <w:r w:rsidRPr="00294F60">
        <w:rPr>
          <w:rFonts w:asciiTheme="minorEastAsia" w:eastAsiaTheme="minorEastAsia" w:hAnsiTheme="minorEastAsia" w:hint="eastAsia"/>
          <w:szCs w:val="21"/>
        </w:rPr>
        <w:t>申购的</w:t>
      </w:r>
      <w:r w:rsidR="001175C0" w:rsidRPr="00294F60">
        <w:rPr>
          <w:rStyle w:val="da"/>
          <w:rFonts w:asciiTheme="minorEastAsia" w:eastAsiaTheme="minorEastAsia" w:hAnsiTheme="minorEastAsia" w:hint="eastAsia"/>
        </w:rPr>
        <w:t>特定投资群体</w:t>
      </w:r>
      <w:r w:rsidRPr="00294F60">
        <w:rPr>
          <w:rFonts w:asciiTheme="minorEastAsia" w:eastAsiaTheme="minorEastAsia" w:hAnsiTheme="minorEastAsia" w:hint="eastAsia"/>
          <w:szCs w:val="21"/>
        </w:rPr>
        <w:t>与除此之外的其他投资者实施差别的申购费率。</w:t>
      </w:r>
    </w:p>
    <w:p w:rsidR="001175C0" w:rsidRPr="00294F60" w:rsidRDefault="001175C0"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294F60" w:rsidRDefault="00D52A0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特定投资群体可通过本公司直销中心申购本基金</w:t>
      </w:r>
      <w:r w:rsidR="001175C0" w:rsidRPr="00294F60">
        <w:rPr>
          <w:rFonts w:asciiTheme="minorEastAsia" w:eastAsiaTheme="minorEastAsia" w:hAnsiTheme="minorEastAsia" w:hint="eastAsia"/>
          <w:szCs w:val="21"/>
        </w:rPr>
        <w:t>A类基金份额。基金管理人可根据情况变更</w:t>
      </w:r>
      <w:r w:rsidR="00133009" w:rsidRPr="00294F60">
        <w:rPr>
          <w:rFonts w:asciiTheme="minorEastAsia" w:eastAsiaTheme="minorEastAsia" w:hAnsiTheme="minorEastAsia" w:hint="eastAsia"/>
          <w:bCs/>
          <w:szCs w:val="21"/>
        </w:rPr>
        <w:t>或增减</w:t>
      </w:r>
      <w:r w:rsidR="001175C0" w:rsidRPr="00294F60">
        <w:rPr>
          <w:rFonts w:asciiTheme="minorEastAsia" w:eastAsiaTheme="minorEastAsia" w:hAnsiTheme="minorEastAsia" w:hint="eastAsia"/>
          <w:szCs w:val="21"/>
        </w:rPr>
        <w:t>特定投资群体申购本基金A类基金份额的销售机构</w:t>
      </w:r>
      <w:r w:rsidR="00B76B7C" w:rsidRPr="00294F60">
        <w:rPr>
          <w:rFonts w:asciiTheme="minorEastAsia" w:eastAsiaTheme="minorEastAsia" w:hAnsiTheme="minorEastAsia" w:hint="eastAsia"/>
          <w:bCs/>
          <w:szCs w:val="21"/>
        </w:rPr>
        <w:t>，并在基金管理人网站公示。</w:t>
      </w:r>
    </w:p>
    <w:p w:rsidR="00BA4B87" w:rsidRPr="00294F60" w:rsidRDefault="00BA4B87" w:rsidP="004C0D8A">
      <w:pPr>
        <w:snapToGrid w:val="0"/>
        <w:spacing w:line="360" w:lineRule="auto"/>
        <w:ind w:firstLineChars="200" w:firstLine="420"/>
        <w:rPr>
          <w:rFonts w:asciiTheme="minorEastAsia" w:eastAsiaTheme="minorEastAsia" w:hAnsiTheme="minorEastAsia" w:cs="宋体"/>
          <w:bCs/>
          <w:kern w:val="0"/>
          <w:szCs w:val="21"/>
        </w:rPr>
      </w:pPr>
      <w:r w:rsidRPr="00294F60">
        <w:rPr>
          <w:rFonts w:asciiTheme="minorEastAsia" w:eastAsiaTheme="minorEastAsia" w:hAnsiTheme="minorEastAsia" w:hint="eastAsia"/>
          <w:szCs w:val="21"/>
        </w:rPr>
        <w:t>通过基金管理人的</w:t>
      </w:r>
      <w:r w:rsidR="00A26107" w:rsidRPr="00294F60">
        <w:rPr>
          <w:rFonts w:asciiTheme="minorEastAsia" w:eastAsiaTheme="minorEastAsia" w:hAnsiTheme="minorEastAsia" w:hint="eastAsia"/>
          <w:szCs w:val="21"/>
        </w:rPr>
        <w:t>直销</w:t>
      </w:r>
      <w:r w:rsidR="009C56F4" w:rsidRPr="00294F60">
        <w:rPr>
          <w:rFonts w:asciiTheme="minorEastAsia" w:eastAsiaTheme="minorEastAsia" w:hAnsiTheme="minorEastAsia" w:hint="eastAsia"/>
          <w:szCs w:val="21"/>
        </w:rPr>
        <w:t>中心</w:t>
      </w:r>
      <w:r w:rsidRPr="00294F60">
        <w:rPr>
          <w:rFonts w:asciiTheme="minorEastAsia" w:eastAsiaTheme="minorEastAsia" w:hAnsiTheme="minorEastAsia" w:hint="eastAsia"/>
          <w:szCs w:val="21"/>
        </w:rPr>
        <w:t>申购本基金A类份额的</w:t>
      </w:r>
      <w:r w:rsidR="001175C0" w:rsidRPr="00294F60">
        <w:rPr>
          <w:rFonts w:asciiTheme="minorEastAsia" w:eastAsiaTheme="minorEastAsia" w:hAnsiTheme="minorEastAsia"/>
        </w:rPr>
        <w:t>特定投资群体</w:t>
      </w:r>
      <w:r w:rsidRPr="00294F60">
        <w:rPr>
          <w:rFonts w:asciiTheme="minorEastAsia" w:eastAsiaTheme="minorEastAsia" w:hAnsiTheme="minorEastAsia" w:hint="eastAsia"/>
          <w:szCs w:val="21"/>
        </w:rPr>
        <w:t>申购费率见下表：</w:t>
      </w:r>
    </w:p>
    <w:tbl>
      <w:tblPr>
        <w:tblW w:w="5000" w:type="pct"/>
        <w:jc w:val="center"/>
        <w:tblLook w:val="0000" w:firstRow="0" w:lastRow="0" w:firstColumn="0" w:lastColumn="0" w:noHBand="0" w:noVBand="0"/>
      </w:tblPr>
      <w:tblGrid>
        <w:gridCol w:w="4267"/>
        <w:gridCol w:w="4249"/>
      </w:tblGrid>
      <w:tr w:rsidR="00294F60" w:rsidRPr="00294F60" w:rsidTr="00112031">
        <w:trPr>
          <w:trHeight w:val="525"/>
          <w:jc w:val="center"/>
        </w:trPr>
        <w:tc>
          <w:tcPr>
            <w:tcW w:w="2505" w:type="pct"/>
            <w:tcBorders>
              <w:top w:val="single" w:sz="8" w:space="0" w:color="auto"/>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cs="宋体"/>
                <w:b/>
                <w:bCs/>
                <w:kern w:val="0"/>
                <w:szCs w:val="21"/>
              </w:rPr>
            </w:pPr>
            <w:r w:rsidRPr="00294F60">
              <w:rPr>
                <w:rFonts w:asciiTheme="minorEastAsia" w:eastAsiaTheme="minorEastAsia" w:hAnsiTheme="minorEastAsia" w:cs="宋体" w:hint="eastAsia"/>
                <w:b/>
                <w:bCs/>
                <w:kern w:val="0"/>
                <w:szCs w:val="21"/>
              </w:rPr>
              <w:lastRenderedPageBreak/>
              <w:t>申购金额M（元）（含申购费）</w:t>
            </w:r>
          </w:p>
        </w:tc>
        <w:tc>
          <w:tcPr>
            <w:tcW w:w="2495" w:type="pct"/>
            <w:tcBorders>
              <w:top w:val="single" w:sz="8" w:space="0" w:color="auto"/>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cs="宋体"/>
                <w:b/>
                <w:bCs/>
                <w:kern w:val="0"/>
                <w:szCs w:val="21"/>
              </w:rPr>
            </w:pPr>
            <w:r w:rsidRPr="00294F60">
              <w:rPr>
                <w:rFonts w:asciiTheme="minorEastAsia" w:eastAsiaTheme="minorEastAsia" w:hAnsiTheme="minorEastAsia" w:cs="宋体" w:hint="eastAsia"/>
                <w:b/>
                <w:bCs/>
                <w:kern w:val="0"/>
                <w:szCs w:val="21"/>
              </w:rPr>
              <w:t>A类基金份额申购费率</w:t>
            </w:r>
          </w:p>
        </w:tc>
      </w:tr>
      <w:tr w:rsidR="00294F60" w:rsidRPr="00294F60" w:rsidTr="00112031">
        <w:trPr>
          <w:trHeight w:val="300"/>
          <w:jc w:val="center"/>
        </w:trPr>
        <w:tc>
          <w:tcPr>
            <w:tcW w:w="2505" w:type="pct"/>
            <w:tcBorders>
              <w:top w:val="nil"/>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M＜100万</w:t>
            </w:r>
          </w:p>
        </w:tc>
        <w:tc>
          <w:tcPr>
            <w:tcW w:w="2495" w:type="pct"/>
            <w:tcBorders>
              <w:top w:val="nil"/>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0.08%</w:t>
            </w:r>
          </w:p>
        </w:tc>
      </w:tr>
      <w:tr w:rsidR="00294F60" w:rsidRPr="00294F60" w:rsidTr="00112031">
        <w:trPr>
          <w:trHeight w:val="300"/>
          <w:jc w:val="center"/>
        </w:trPr>
        <w:tc>
          <w:tcPr>
            <w:tcW w:w="2505" w:type="pct"/>
            <w:tcBorders>
              <w:top w:val="nil"/>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100万≤M＜200万</w:t>
            </w:r>
          </w:p>
        </w:tc>
        <w:tc>
          <w:tcPr>
            <w:tcW w:w="2495" w:type="pct"/>
            <w:tcBorders>
              <w:top w:val="nil"/>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0.05%</w:t>
            </w:r>
          </w:p>
        </w:tc>
      </w:tr>
      <w:tr w:rsidR="00294F60" w:rsidRPr="00294F60" w:rsidTr="00112031">
        <w:trPr>
          <w:trHeight w:val="300"/>
          <w:jc w:val="center"/>
        </w:trPr>
        <w:tc>
          <w:tcPr>
            <w:tcW w:w="2505" w:type="pct"/>
            <w:tcBorders>
              <w:top w:val="nil"/>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200万≤M＜500万</w:t>
            </w:r>
          </w:p>
        </w:tc>
        <w:tc>
          <w:tcPr>
            <w:tcW w:w="2495" w:type="pct"/>
            <w:tcBorders>
              <w:top w:val="nil"/>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0.03%</w:t>
            </w:r>
          </w:p>
        </w:tc>
      </w:tr>
      <w:tr w:rsidR="00294F60" w:rsidRPr="00294F60" w:rsidTr="00112031">
        <w:trPr>
          <w:trHeight w:val="300"/>
          <w:jc w:val="center"/>
        </w:trPr>
        <w:tc>
          <w:tcPr>
            <w:tcW w:w="2505" w:type="pct"/>
            <w:tcBorders>
              <w:top w:val="single" w:sz="4" w:space="0" w:color="auto"/>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500万≤M＜1000万</w:t>
            </w:r>
          </w:p>
        </w:tc>
        <w:tc>
          <w:tcPr>
            <w:tcW w:w="2495" w:type="pct"/>
            <w:tcBorders>
              <w:top w:val="single" w:sz="4" w:space="0" w:color="auto"/>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0.015%</w:t>
            </w:r>
          </w:p>
        </w:tc>
      </w:tr>
      <w:tr w:rsidR="00294F60" w:rsidRPr="00294F60" w:rsidTr="00112031">
        <w:trPr>
          <w:trHeight w:val="300"/>
          <w:jc w:val="center"/>
        </w:trPr>
        <w:tc>
          <w:tcPr>
            <w:tcW w:w="2505" w:type="pct"/>
            <w:tcBorders>
              <w:top w:val="single" w:sz="4" w:space="0" w:color="auto"/>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M≥1000万</w:t>
            </w:r>
          </w:p>
        </w:tc>
        <w:tc>
          <w:tcPr>
            <w:tcW w:w="2495" w:type="pct"/>
            <w:tcBorders>
              <w:top w:val="single" w:sz="4" w:space="0" w:color="auto"/>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1,000元/笔</w:t>
            </w:r>
          </w:p>
        </w:tc>
      </w:tr>
    </w:tbl>
    <w:p w:rsidR="00BA4B87" w:rsidRPr="00294F60" w:rsidRDefault="00BA4B87"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其他投资者申购本基金A类基金份额的申购费率见下表：</w:t>
      </w:r>
    </w:p>
    <w:tbl>
      <w:tblPr>
        <w:tblW w:w="5000" w:type="pct"/>
        <w:jc w:val="center"/>
        <w:tblLook w:val="0000" w:firstRow="0" w:lastRow="0" w:firstColumn="0" w:lastColumn="0" w:noHBand="0" w:noVBand="0"/>
      </w:tblPr>
      <w:tblGrid>
        <w:gridCol w:w="4267"/>
        <w:gridCol w:w="4249"/>
      </w:tblGrid>
      <w:tr w:rsidR="00294F60" w:rsidRPr="00294F60" w:rsidTr="00112031">
        <w:trPr>
          <w:trHeight w:val="525"/>
          <w:jc w:val="center"/>
        </w:trPr>
        <w:tc>
          <w:tcPr>
            <w:tcW w:w="2505" w:type="pct"/>
            <w:tcBorders>
              <w:top w:val="single" w:sz="8" w:space="0" w:color="auto"/>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cs="宋体"/>
                <w:b/>
                <w:bCs/>
                <w:kern w:val="0"/>
                <w:szCs w:val="21"/>
              </w:rPr>
            </w:pPr>
            <w:r w:rsidRPr="00294F60">
              <w:rPr>
                <w:rFonts w:asciiTheme="minorEastAsia" w:eastAsiaTheme="minorEastAsia" w:hAnsiTheme="minorEastAsia" w:cs="宋体" w:hint="eastAsia"/>
                <w:b/>
                <w:bCs/>
                <w:kern w:val="0"/>
                <w:szCs w:val="21"/>
              </w:rPr>
              <w:t>申购金额M（元）（含申购费）</w:t>
            </w:r>
          </w:p>
        </w:tc>
        <w:tc>
          <w:tcPr>
            <w:tcW w:w="2495" w:type="pct"/>
            <w:tcBorders>
              <w:top w:val="single" w:sz="8" w:space="0" w:color="auto"/>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cs="宋体"/>
                <w:b/>
                <w:bCs/>
                <w:kern w:val="0"/>
                <w:szCs w:val="21"/>
              </w:rPr>
            </w:pPr>
            <w:r w:rsidRPr="00294F60">
              <w:rPr>
                <w:rFonts w:asciiTheme="minorEastAsia" w:eastAsiaTheme="minorEastAsia" w:hAnsiTheme="minorEastAsia" w:cs="宋体" w:hint="eastAsia"/>
                <w:b/>
                <w:bCs/>
                <w:kern w:val="0"/>
                <w:szCs w:val="21"/>
              </w:rPr>
              <w:t>A类基金份额申购费率</w:t>
            </w:r>
          </w:p>
        </w:tc>
      </w:tr>
      <w:tr w:rsidR="00294F60" w:rsidRPr="00294F60" w:rsidTr="00112031">
        <w:trPr>
          <w:trHeight w:val="300"/>
          <w:jc w:val="center"/>
        </w:trPr>
        <w:tc>
          <w:tcPr>
            <w:tcW w:w="2505" w:type="pct"/>
            <w:tcBorders>
              <w:top w:val="nil"/>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M＜100万</w:t>
            </w:r>
          </w:p>
        </w:tc>
        <w:tc>
          <w:tcPr>
            <w:tcW w:w="2495" w:type="pct"/>
            <w:tcBorders>
              <w:top w:val="nil"/>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hint="eastAsia"/>
                <w:szCs w:val="21"/>
              </w:rPr>
              <w:t>0.80%</w:t>
            </w:r>
          </w:p>
        </w:tc>
      </w:tr>
      <w:tr w:rsidR="00294F60" w:rsidRPr="00294F60" w:rsidTr="00112031">
        <w:trPr>
          <w:trHeight w:val="300"/>
          <w:jc w:val="center"/>
        </w:trPr>
        <w:tc>
          <w:tcPr>
            <w:tcW w:w="2505" w:type="pct"/>
            <w:tcBorders>
              <w:top w:val="nil"/>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100万≤M＜200万</w:t>
            </w:r>
          </w:p>
        </w:tc>
        <w:tc>
          <w:tcPr>
            <w:tcW w:w="2495" w:type="pct"/>
            <w:tcBorders>
              <w:top w:val="nil"/>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hint="eastAsia"/>
                <w:szCs w:val="21"/>
              </w:rPr>
              <w:t>0.50%</w:t>
            </w:r>
          </w:p>
        </w:tc>
      </w:tr>
      <w:tr w:rsidR="00294F60" w:rsidRPr="00294F60" w:rsidTr="00112031">
        <w:trPr>
          <w:trHeight w:val="300"/>
          <w:jc w:val="center"/>
        </w:trPr>
        <w:tc>
          <w:tcPr>
            <w:tcW w:w="2505" w:type="pct"/>
            <w:tcBorders>
              <w:top w:val="nil"/>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200万≤M＜500万</w:t>
            </w:r>
          </w:p>
        </w:tc>
        <w:tc>
          <w:tcPr>
            <w:tcW w:w="2495" w:type="pct"/>
            <w:tcBorders>
              <w:top w:val="nil"/>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hint="eastAsia"/>
                <w:szCs w:val="21"/>
              </w:rPr>
              <w:t>0.30%</w:t>
            </w:r>
          </w:p>
        </w:tc>
      </w:tr>
      <w:tr w:rsidR="00294F60" w:rsidRPr="00294F60" w:rsidTr="00112031">
        <w:trPr>
          <w:trHeight w:val="300"/>
          <w:jc w:val="center"/>
        </w:trPr>
        <w:tc>
          <w:tcPr>
            <w:tcW w:w="2505" w:type="pct"/>
            <w:tcBorders>
              <w:top w:val="single" w:sz="4" w:space="0" w:color="auto"/>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500万≤M＜1000万</w:t>
            </w:r>
          </w:p>
        </w:tc>
        <w:tc>
          <w:tcPr>
            <w:tcW w:w="2495" w:type="pct"/>
            <w:tcBorders>
              <w:top w:val="single" w:sz="4" w:space="0" w:color="auto"/>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0.15%</w:t>
            </w:r>
          </w:p>
        </w:tc>
      </w:tr>
      <w:tr w:rsidR="00294F60" w:rsidRPr="00294F60" w:rsidTr="00112031">
        <w:trPr>
          <w:trHeight w:val="300"/>
          <w:jc w:val="center"/>
        </w:trPr>
        <w:tc>
          <w:tcPr>
            <w:tcW w:w="2505" w:type="pct"/>
            <w:tcBorders>
              <w:top w:val="single" w:sz="4" w:space="0" w:color="auto"/>
              <w:left w:val="single" w:sz="8" w:space="0" w:color="auto"/>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M≥1000万</w:t>
            </w:r>
          </w:p>
        </w:tc>
        <w:tc>
          <w:tcPr>
            <w:tcW w:w="2495" w:type="pct"/>
            <w:tcBorders>
              <w:top w:val="single" w:sz="4" w:space="0" w:color="auto"/>
              <w:left w:val="nil"/>
              <w:bottom w:val="single" w:sz="8" w:space="0" w:color="auto"/>
              <w:right w:val="single" w:sz="8" w:space="0" w:color="auto"/>
            </w:tcBorders>
            <w:shd w:val="clear" w:color="auto" w:fill="auto"/>
            <w:vAlign w:val="center"/>
          </w:tcPr>
          <w:p w:rsidR="00112031" w:rsidRPr="00294F60" w:rsidRDefault="00112031" w:rsidP="004C0D8A">
            <w:pPr>
              <w:widowControl/>
              <w:snapToGrid w:val="0"/>
              <w:spacing w:line="360" w:lineRule="auto"/>
              <w:jc w:val="center"/>
              <w:rPr>
                <w:rFonts w:asciiTheme="minorEastAsia" w:eastAsiaTheme="minorEastAsia" w:hAnsiTheme="minorEastAsia"/>
                <w:szCs w:val="21"/>
              </w:rPr>
            </w:pPr>
            <w:r w:rsidRPr="00294F60">
              <w:rPr>
                <w:rFonts w:asciiTheme="minorEastAsia" w:eastAsiaTheme="minorEastAsia" w:hAnsiTheme="minorEastAsia" w:cs="宋体" w:hint="eastAsia"/>
                <w:kern w:val="0"/>
                <w:szCs w:val="21"/>
              </w:rPr>
              <w:t>1,000元/笔</w:t>
            </w:r>
          </w:p>
        </w:tc>
      </w:tr>
    </w:tbl>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在申购费按金额分档的情况下，如果投资者多次申购，申购费适用单笔申购金额所对应的费率。</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本基金C类基金份额不收取申购费用。</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4、赎回费率</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本基金A类基金份额赎回费率见下表：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294F60" w:rsidRPr="00294F60" w:rsidTr="00BA4B87">
        <w:trPr>
          <w:jc w:val="center"/>
        </w:trPr>
        <w:tc>
          <w:tcPr>
            <w:tcW w:w="3870"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持有时间(天)</w:t>
            </w:r>
          </w:p>
        </w:tc>
        <w:tc>
          <w:tcPr>
            <w:tcW w:w="3798"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A类基金份额赎回费率</w:t>
            </w:r>
          </w:p>
        </w:tc>
      </w:tr>
      <w:tr w:rsidR="00294F60" w:rsidRPr="00294F60" w:rsidTr="00BA4B87">
        <w:trPr>
          <w:jc w:val="center"/>
        </w:trPr>
        <w:tc>
          <w:tcPr>
            <w:tcW w:w="3870" w:type="dxa"/>
          </w:tcPr>
          <w:p w:rsidR="001A00E0" w:rsidRPr="00294F60" w:rsidRDefault="001A00E0"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w:t>
            </w:r>
            <w:r w:rsidRPr="00294F60">
              <w:rPr>
                <w:rFonts w:asciiTheme="minorEastAsia" w:eastAsiaTheme="minorEastAsia" w:hAnsiTheme="minorEastAsia" w:cs="宋体"/>
                <w:kern w:val="0"/>
                <w:szCs w:val="21"/>
              </w:rPr>
              <w:t>-6</w:t>
            </w:r>
          </w:p>
        </w:tc>
        <w:tc>
          <w:tcPr>
            <w:tcW w:w="3798" w:type="dxa"/>
          </w:tcPr>
          <w:p w:rsidR="001A00E0" w:rsidRPr="00294F60" w:rsidRDefault="001A00E0"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1</w:t>
            </w:r>
            <w:r w:rsidRPr="00294F60">
              <w:rPr>
                <w:rFonts w:asciiTheme="minorEastAsia" w:eastAsiaTheme="minorEastAsia" w:hAnsiTheme="minorEastAsia" w:cs="宋体"/>
                <w:kern w:val="0"/>
                <w:szCs w:val="21"/>
              </w:rPr>
              <w:t>.5%</w:t>
            </w:r>
          </w:p>
        </w:tc>
      </w:tr>
      <w:tr w:rsidR="00294F60" w:rsidRPr="00294F60" w:rsidTr="00BA4B87">
        <w:trPr>
          <w:jc w:val="center"/>
        </w:trPr>
        <w:tc>
          <w:tcPr>
            <w:tcW w:w="3870" w:type="dxa"/>
          </w:tcPr>
          <w:p w:rsidR="00BA4B87" w:rsidRPr="00294F60" w:rsidRDefault="001A00E0"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kern w:val="0"/>
                <w:szCs w:val="21"/>
              </w:rPr>
              <w:t>7</w:t>
            </w:r>
            <w:r w:rsidR="00BA4B87" w:rsidRPr="00294F60">
              <w:rPr>
                <w:rFonts w:asciiTheme="minorEastAsia" w:eastAsiaTheme="minorEastAsia" w:hAnsiTheme="minorEastAsia" w:cs="宋体" w:hint="eastAsia"/>
                <w:kern w:val="0"/>
                <w:szCs w:val="21"/>
              </w:rPr>
              <w:t>-29</w:t>
            </w:r>
          </w:p>
        </w:tc>
        <w:tc>
          <w:tcPr>
            <w:tcW w:w="3798"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0.75%</w:t>
            </w:r>
          </w:p>
        </w:tc>
      </w:tr>
      <w:tr w:rsidR="00294F60" w:rsidRPr="00294F60" w:rsidTr="00BA4B87">
        <w:trPr>
          <w:jc w:val="center"/>
        </w:trPr>
        <w:tc>
          <w:tcPr>
            <w:tcW w:w="3870"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30-364</w:t>
            </w:r>
          </w:p>
        </w:tc>
        <w:tc>
          <w:tcPr>
            <w:tcW w:w="3798"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0.1%</w:t>
            </w:r>
          </w:p>
        </w:tc>
      </w:tr>
      <w:tr w:rsidR="00294F60" w:rsidRPr="00294F60" w:rsidTr="00BA4B87">
        <w:trPr>
          <w:jc w:val="center"/>
        </w:trPr>
        <w:tc>
          <w:tcPr>
            <w:tcW w:w="3870"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365-729</w:t>
            </w:r>
          </w:p>
        </w:tc>
        <w:tc>
          <w:tcPr>
            <w:tcW w:w="3798"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0.05%</w:t>
            </w:r>
          </w:p>
        </w:tc>
      </w:tr>
      <w:tr w:rsidR="00294F60" w:rsidRPr="00294F60" w:rsidTr="00BA4B87">
        <w:trPr>
          <w:jc w:val="center"/>
        </w:trPr>
        <w:tc>
          <w:tcPr>
            <w:tcW w:w="3870"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730及以上</w:t>
            </w:r>
          </w:p>
        </w:tc>
        <w:tc>
          <w:tcPr>
            <w:tcW w:w="3798"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w:t>
            </w:r>
          </w:p>
        </w:tc>
      </w:tr>
    </w:tbl>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本基金C类基金份额赎回费率见下表：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294F60" w:rsidRPr="00294F60" w:rsidTr="00BA4B87">
        <w:trPr>
          <w:jc w:val="center"/>
        </w:trPr>
        <w:tc>
          <w:tcPr>
            <w:tcW w:w="3870"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持有时间(天)</w:t>
            </w:r>
          </w:p>
        </w:tc>
        <w:tc>
          <w:tcPr>
            <w:tcW w:w="3798"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C类基金份额赎回费率</w:t>
            </w:r>
          </w:p>
        </w:tc>
      </w:tr>
      <w:tr w:rsidR="00294F60" w:rsidRPr="00294F60" w:rsidTr="00BA4B87">
        <w:trPr>
          <w:jc w:val="center"/>
        </w:trPr>
        <w:tc>
          <w:tcPr>
            <w:tcW w:w="3870" w:type="dxa"/>
          </w:tcPr>
          <w:p w:rsidR="001A00E0" w:rsidRPr="00294F60" w:rsidRDefault="001A00E0"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w:t>
            </w:r>
            <w:r w:rsidRPr="00294F60">
              <w:rPr>
                <w:rFonts w:asciiTheme="minorEastAsia" w:eastAsiaTheme="minorEastAsia" w:hAnsiTheme="minorEastAsia" w:cs="宋体"/>
                <w:kern w:val="0"/>
                <w:szCs w:val="21"/>
              </w:rPr>
              <w:t>-6</w:t>
            </w:r>
          </w:p>
        </w:tc>
        <w:tc>
          <w:tcPr>
            <w:tcW w:w="3798" w:type="dxa"/>
          </w:tcPr>
          <w:p w:rsidR="001A00E0" w:rsidRPr="00294F60" w:rsidRDefault="001A00E0"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1</w:t>
            </w:r>
            <w:r w:rsidRPr="00294F60">
              <w:rPr>
                <w:rFonts w:asciiTheme="minorEastAsia" w:eastAsiaTheme="minorEastAsia" w:hAnsiTheme="minorEastAsia" w:cs="宋体"/>
                <w:kern w:val="0"/>
                <w:szCs w:val="21"/>
              </w:rPr>
              <w:t>.5%</w:t>
            </w:r>
          </w:p>
        </w:tc>
      </w:tr>
      <w:tr w:rsidR="00294F60" w:rsidRPr="00294F60" w:rsidTr="00BA4B87">
        <w:trPr>
          <w:jc w:val="center"/>
        </w:trPr>
        <w:tc>
          <w:tcPr>
            <w:tcW w:w="3870" w:type="dxa"/>
          </w:tcPr>
          <w:p w:rsidR="00BA4B87" w:rsidRPr="00294F60" w:rsidRDefault="001A00E0"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kern w:val="0"/>
                <w:szCs w:val="21"/>
              </w:rPr>
              <w:t>7</w:t>
            </w:r>
            <w:r w:rsidR="00BA4B87" w:rsidRPr="00294F60">
              <w:rPr>
                <w:rFonts w:asciiTheme="minorEastAsia" w:eastAsiaTheme="minorEastAsia" w:hAnsiTheme="minorEastAsia" w:cs="宋体" w:hint="eastAsia"/>
                <w:kern w:val="0"/>
                <w:szCs w:val="21"/>
              </w:rPr>
              <w:t>-29</w:t>
            </w:r>
          </w:p>
        </w:tc>
        <w:tc>
          <w:tcPr>
            <w:tcW w:w="3798"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0.75%</w:t>
            </w:r>
          </w:p>
        </w:tc>
      </w:tr>
      <w:tr w:rsidR="00294F60" w:rsidRPr="00294F60" w:rsidTr="00BA4B87">
        <w:trPr>
          <w:jc w:val="center"/>
        </w:trPr>
        <w:tc>
          <w:tcPr>
            <w:tcW w:w="3870"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30及以上</w:t>
            </w:r>
          </w:p>
        </w:tc>
        <w:tc>
          <w:tcPr>
            <w:tcW w:w="3798" w:type="dxa"/>
          </w:tcPr>
          <w:p w:rsidR="00BA4B87" w:rsidRPr="00294F60" w:rsidRDefault="00BA4B87" w:rsidP="004C0D8A">
            <w:pPr>
              <w:widowControl/>
              <w:snapToGrid w:val="0"/>
              <w:spacing w:line="360" w:lineRule="auto"/>
              <w:jc w:val="center"/>
              <w:rPr>
                <w:rFonts w:asciiTheme="minorEastAsia" w:eastAsiaTheme="minorEastAsia" w:hAnsiTheme="minorEastAsia" w:cs="宋体"/>
                <w:kern w:val="0"/>
                <w:szCs w:val="21"/>
              </w:rPr>
            </w:pPr>
            <w:r w:rsidRPr="00294F60">
              <w:rPr>
                <w:rFonts w:asciiTheme="minorEastAsia" w:eastAsiaTheme="minorEastAsia" w:hAnsiTheme="minorEastAsia" w:cs="宋体" w:hint="eastAsia"/>
                <w:kern w:val="0"/>
                <w:szCs w:val="21"/>
              </w:rPr>
              <w:t>0%</w:t>
            </w:r>
          </w:p>
        </w:tc>
      </w:tr>
    </w:tbl>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投资者可将其持有的全部或部分基金份额赎回。</w:t>
      </w:r>
      <w:r w:rsidR="00843FC8" w:rsidRPr="00294F60">
        <w:rPr>
          <w:rFonts w:asciiTheme="minorEastAsia" w:eastAsiaTheme="minorEastAsia" w:hAnsiTheme="minorEastAsia"/>
          <w:szCs w:val="21"/>
        </w:rPr>
        <w:t>赎回费用由赎回基金份额的基金份额持有人承担，</w:t>
      </w:r>
      <w:r w:rsidR="00843FC8" w:rsidRPr="00294F60">
        <w:rPr>
          <w:rFonts w:asciiTheme="minorEastAsia" w:eastAsiaTheme="minorEastAsia" w:hAnsiTheme="minorEastAsia" w:hint="eastAsia"/>
          <w:szCs w:val="21"/>
        </w:rPr>
        <w:t>在基金份额持有人赎回基金份额时收取。对于持有期</w:t>
      </w:r>
      <w:r w:rsidR="00843959" w:rsidRPr="00294F60">
        <w:rPr>
          <w:rFonts w:asciiTheme="minorEastAsia" w:eastAsiaTheme="minorEastAsia" w:hAnsiTheme="minorEastAsia" w:hint="eastAsia"/>
          <w:szCs w:val="21"/>
        </w:rPr>
        <w:t>大于</w:t>
      </w:r>
      <w:r w:rsidR="009E7813" w:rsidRPr="00294F60">
        <w:rPr>
          <w:rFonts w:asciiTheme="minorEastAsia" w:eastAsiaTheme="minorEastAsia" w:hAnsiTheme="minorEastAsia" w:hint="eastAsia"/>
          <w:szCs w:val="21"/>
        </w:rPr>
        <w:t>或</w:t>
      </w:r>
      <w:r w:rsidR="00843959" w:rsidRPr="00294F60">
        <w:rPr>
          <w:rFonts w:asciiTheme="minorEastAsia" w:eastAsiaTheme="minorEastAsia" w:hAnsiTheme="minorEastAsia" w:hint="eastAsia"/>
          <w:szCs w:val="21"/>
        </w:rPr>
        <w:t>等于</w:t>
      </w:r>
      <w:r w:rsidR="00843FC8" w:rsidRPr="00294F60">
        <w:rPr>
          <w:rFonts w:asciiTheme="minorEastAsia" w:eastAsiaTheme="minorEastAsia" w:hAnsiTheme="minorEastAsia" w:hint="eastAsia"/>
          <w:szCs w:val="21"/>
        </w:rPr>
        <w:t>30</w:t>
      </w:r>
      <w:r w:rsidR="005075D2" w:rsidRPr="00294F60">
        <w:rPr>
          <w:rFonts w:asciiTheme="minorEastAsia" w:eastAsiaTheme="minorEastAsia" w:hAnsiTheme="minorEastAsia" w:hint="eastAsia"/>
          <w:szCs w:val="21"/>
        </w:rPr>
        <w:t>天</w:t>
      </w:r>
      <w:r w:rsidR="00843FC8" w:rsidRPr="00294F60">
        <w:rPr>
          <w:rFonts w:asciiTheme="minorEastAsia" w:eastAsiaTheme="minorEastAsia" w:hAnsiTheme="minorEastAsia" w:hint="eastAsia"/>
          <w:szCs w:val="21"/>
        </w:rPr>
        <w:t>的A类份额所收取赎回费</w:t>
      </w:r>
      <w:r w:rsidR="00EB6A26" w:rsidRPr="00294F60">
        <w:rPr>
          <w:rFonts w:asciiTheme="minorEastAsia" w:eastAsiaTheme="minorEastAsia" w:hAnsiTheme="minorEastAsia" w:hint="eastAsia"/>
          <w:szCs w:val="21"/>
        </w:rPr>
        <w:t>用的25%</w:t>
      </w:r>
      <w:r w:rsidR="00AE4EC2" w:rsidRPr="00294F60">
        <w:rPr>
          <w:rFonts w:asciiTheme="minorEastAsia" w:eastAsiaTheme="minorEastAsia" w:hAnsiTheme="minorEastAsia" w:hint="eastAsia"/>
          <w:szCs w:val="21"/>
        </w:rPr>
        <w:t>计入</w:t>
      </w:r>
      <w:r w:rsidR="00EB6A26" w:rsidRPr="00294F60">
        <w:rPr>
          <w:rFonts w:asciiTheme="minorEastAsia" w:eastAsiaTheme="minorEastAsia" w:hAnsiTheme="minorEastAsia" w:hint="eastAsia"/>
          <w:szCs w:val="21"/>
        </w:rPr>
        <w:t>基金财产</w:t>
      </w:r>
      <w:r w:rsidR="00843FC8" w:rsidRPr="00294F60">
        <w:rPr>
          <w:rFonts w:asciiTheme="minorEastAsia" w:eastAsiaTheme="minorEastAsia" w:hAnsiTheme="minorEastAsia" w:hint="eastAsia"/>
          <w:szCs w:val="21"/>
        </w:rPr>
        <w:t>，</w:t>
      </w:r>
      <w:r w:rsidR="00EB6A26" w:rsidRPr="00294F60">
        <w:rPr>
          <w:rFonts w:asciiTheme="minorEastAsia" w:eastAsiaTheme="minorEastAsia" w:hAnsiTheme="minorEastAsia" w:hint="eastAsia"/>
          <w:szCs w:val="21"/>
        </w:rPr>
        <w:t>其余</w:t>
      </w:r>
      <w:r w:rsidR="00843FC8" w:rsidRPr="00294F60">
        <w:rPr>
          <w:rFonts w:asciiTheme="minorEastAsia" w:eastAsiaTheme="minorEastAsia" w:hAnsiTheme="minorEastAsia" w:hint="eastAsia"/>
          <w:szCs w:val="21"/>
        </w:rPr>
        <w:t>用于</w:t>
      </w:r>
      <w:r w:rsidR="00EB6A26" w:rsidRPr="00294F60">
        <w:rPr>
          <w:rFonts w:asciiTheme="minorEastAsia" w:eastAsiaTheme="minorEastAsia" w:hAnsiTheme="minorEastAsia" w:hint="eastAsia"/>
          <w:szCs w:val="21"/>
        </w:rPr>
        <w:t>支付</w:t>
      </w:r>
      <w:r w:rsidR="00843FC8" w:rsidRPr="00294F60">
        <w:rPr>
          <w:rFonts w:asciiTheme="minorEastAsia" w:eastAsiaTheme="minorEastAsia" w:hAnsiTheme="minorEastAsia" w:hint="eastAsia"/>
          <w:szCs w:val="21"/>
        </w:rPr>
        <w:t>市场推广、注册登记费和其他手续费</w:t>
      </w:r>
      <w:r w:rsidR="00EB6A26" w:rsidRPr="00294F60">
        <w:rPr>
          <w:rFonts w:asciiTheme="minorEastAsia" w:eastAsiaTheme="minorEastAsia" w:hAnsiTheme="minorEastAsia" w:hint="eastAsia"/>
          <w:szCs w:val="21"/>
        </w:rPr>
        <w:t>；</w:t>
      </w:r>
      <w:r w:rsidR="00843FC8" w:rsidRPr="00294F60">
        <w:rPr>
          <w:rFonts w:asciiTheme="minorEastAsia" w:eastAsiaTheme="minorEastAsia" w:hAnsiTheme="minorEastAsia" w:hint="eastAsia"/>
          <w:szCs w:val="21"/>
        </w:rPr>
        <w:lastRenderedPageBreak/>
        <w:t>对于持有期限少于30</w:t>
      </w:r>
      <w:r w:rsidR="005075D2" w:rsidRPr="00294F60">
        <w:rPr>
          <w:rFonts w:asciiTheme="minorEastAsia" w:eastAsiaTheme="minorEastAsia" w:hAnsiTheme="minorEastAsia" w:hint="eastAsia"/>
          <w:szCs w:val="21"/>
        </w:rPr>
        <w:t>天</w:t>
      </w:r>
      <w:r w:rsidR="00843FC8" w:rsidRPr="00294F60">
        <w:rPr>
          <w:rFonts w:asciiTheme="minorEastAsia" w:eastAsiaTheme="minorEastAsia" w:hAnsiTheme="minorEastAsia" w:hint="eastAsia"/>
          <w:szCs w:val="21"/>
        </w:rPr>
        <w:t>的A类/C类基金份额所收取的赎回费，全额计入基金财产。</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5、基金管理人可以在基金合同规定的范围内调整申购费率和赎回费率，调整后的申购费率和赎回费率在《更新的招募说明书》中列示。上述费率如发生变更，基金管理人最迟应于新的费率或收费方式实施日前依照《信息披露办法》的有关规定在</w:t>
      </w:r>
      <w:r w:rsidR="00012F40" w:rsidRPr="00294F60">
        <w:rPr>
          <w:rFonts w:asciiTheme="minorEastAsia" w:eastAsiaTheme="minorEastAsia" w:hAnsiTheme="minorEastAsia"/>
          <w:bCs/>
          <w:szCs w:val="21"/>
        </w:rPr>
        <w:t>指定媒介</w:t>
      </w:r>
      <w:r w:rsidRPr="00294F60">
        <w:rPr>
          <w:rFonts w:asciiTheme="minorEastAsia" w:eastAsiaTheme="minorEastAsia" w:hAnsiTheme="minorEastAsia" w:hint="eastAsia"/>
          <w:szCs w:val="21"/>
        </w:rPr>
        <w:t>上公告。</w:t>
      </w:r>
    </w:p>
    <w:p w:rsidR="00BA4B87" w:rsidRPr="00294F60" w:rsidRDefault="006551D2"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56" w:name="_Toc332373507"/>
      <w:r w:rsidRPr="00294F60">
        <w:rPr>
          <w:rStyle w:val="da"/>
          <w:rFonts w:asciiTheme="minorEastAsia" w:eastAsiaTheme="minorEastAsia" w:hAnsiTheme="minorEastAsia" w:hint="eastAsia"/>
        </w:rPr>
        <w:t>(</w:t>
      </w:r>
      <w:r w:rsidR="00214A68" w:rsidRPr="00294F60">
        <w:rPr>
          <w:rStyle w:val="da"/>
          <w:rFonts w:asciiTheme="minorEastAsia" w:eastAsiaTheme="minorEastAsia" w:hAnsiTheme="minorEastAsia" w:hint="eastAsia"/>
        </w:rPr>
        <w:t>八</w:t>
      </w:r>
      <w:r w:rsidRPr="00294F60">
        <w:rPr>
          <w:rStyle w:val="da"/>
          <w:rFonts w:asciiTheme="minorEastAsia" w:eastAsiaTheme="minorEastAsia" w:hAnsiTheme="minorEastAsia" w:hint="eastAsia"/>
        </w:rPr>
        <w:t>)申购和赎回的数额和价格</w:t>
      </w:r>
      <w:bookmarkEnd w:id="56"/>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1、申购和赎回数额、余额的处理方式</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bookmarkStart w:id="57" w:name="_Toc332373508"/>
      <w:r w:rsidRPr="00294F60">
        <w:rPr>
          <w:rFonts w:asciiTheme="minorEastAsia" w:eastAsiaTheme="minorEastAsia" w:hAnsiTheme="minorEastAsia"/>
          <w:szCs w:val="21"/>
        </w:rPr>
        <w:t>2、申购份额的计算</w:t>
      </w:r>
      <w:bookmarkEnd w:id="57"/>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(1)若</w:t>
      </w:r>
      <w:r w:rsidR="00214A68" w:rsidRPr="00294F60">
        <w:rPr>
          <w:rFonts w:asciiTheme="minorEastAsia" w:eastAsiaTheme="minorEastAsia" w:hAnsiTheme="minorEastAsia"/>
          <w:szCs w:val="21"/>
        </w:rPr>
        <w:t>投资人</w:t>
      </w:r>
      <w:r w:rsidRPr="00294F60">
        <w:rPr>
          <w:rFonts w:asciiTheme="minorEastAsia" w:eastAsiaTheme="minorEastAsia" w:hAnsiTheme="minorEastAsia"/>
          <w:szCs w:val="21"/>
        </w:rPr>
        <w:t>选择A类基金份额，则申购份额的计算公式如下：</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净申购金额=申购金额/(1+申购费率)</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(注：对于</w:t>
      </w:r>
      <w:r w:rsidR="00397348" w:rsidRPr="00294F60">
        <w:rPr>
          <w:rFonts w:asciiTheme="minorEastAsia" w:eastAsiaTheme="minorEastAsia" w:hAnsiTheme="minorEastAsia" w:hint="eastAsia"/>
          <w:szCs w:val="21"/>
        </w:rPr>
        <w:t>10</w:t>
      </w:r>
      <w:r w:rsidR="00397348" w:rsidRPr="00294F60">
        <w:rPr>
          <w:rFonts w:asciiTheme="minorEastAsia" w:eastAsiaTheme="minorEastAsia" w:hAnsiTheme="minorEastAsia"/>
          <w:szCs w:val="21"/>
        </w:rPr>
        <w:t>00</w:t>
      </w:r>
      <w:r w:rsidRPr="00294F60">
        <w:rPr>
          <w:rFonts w:asciiTheme="minorEastAsia" w:eastAsiaTheme="minorEastAsia" w:hAnsiTheme="minorEastAsia"/>
          <w:szCs w:val="21"/>
        </w:rPr>
        <w:t>万(含)以上适用固定金额申购费的申购，净申购金额＝申购金额－固定申购费金额)</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申购费用=申购金额-净申购金额</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申购份额=净申购金额/T日基金份额净值</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例：某投资人(非</w:t>
      </w:r>
      <w:r w:rsidR="001175C0" w:rsidRPr="00294F60">
        <w:rPr>
          <w:rFonts w:asciiTheme="minorEastAsia" w:eastAsiaTheme="minorEastAsia" w:hAnsiTheme="minorEastAsia"/>
        </w:rPr>
        <w:t>特定投资群体</w:t>
      </w:r>
      <w:r w:rsidRPr="00294F60">
        <w:rPr>
          <w:rFonts w:asciiTheme="minorEastAsia" w:eastAsiaTheme="minorEastAsia" w:hAnsiTheme="minorEastAsia"/>
          <w:szCs w:val="21"/>
        </w:rPr>
        <w:t>)投资</w:t>
      </w:r>
      <w:r w:rsidR="003134A5" w:rsidRPr="00294F60">
        <w:rPr>
          <w:rFonts w:asciiTheme="minorEastAsia" w:eastAsiaTheme="minorEastAsia" w:hAnsiTheme="minorEastAsia"/>
          <w:szCs w:val="21"/>
        </w:rPr>
        <w:t>100,000</w:t>
      </w:r>
      <w:r w:rsidRPr="00294F60">
        <w:rPr>
          <w:rFonts w:asciiTheme="minorEastAsia" w:eastAsiaTheme="minorEastAsia" w:hAnsiTheme="minorEastAsia"/>
          <w:szCs w:val="21"/>
        </w:rPr>
        <w:t>元申购本基金A类份额，申购费率为0.8%，假设申购当日基金份额净值为1.040元，则其可得到的申购份额为：</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净申购金额=</w:t>
      </w:r>
      <w:r w:rsidR="003134A5" w:rsidRPr="00294F60">
        <w:rPr>
          <w:rFonts w:asciiTheme="minorEastAsia" w:eastAsiaTheme="minorEastAsia" w:hAnsiTheme="minorEastAsia"/>
          <w:szCs w:val="21"/>
        </w:rPr>
        <w:t>100,000</w:t>
      </w:r>
      <w:r w:rsidRPr="00294F60">
        <w:rPr>
          <w:rFonts w:asciiTheme="minorEastAsia" w:eastAsiaTheme="minorEastAsia" w:hAnsiTheme="minorEastAsia"/>
          <w:szCs w:val="21"/>
        </w:rPr>
        <w:t>/(1+0.8%)=</w:t>
      </w:r>
      <w:r w:rsidR="003134A5" w:rsidRPr="00294F60">
        <w:rPr>
          <w:rFonts w:asciiTheme="minorEastAsia" w:eastAsiaTheme="minorEastAsia" w:hAnsiTheme="minorEastAsia"/>
          <w:szCs w:val="21"/>
        </w:rPr>
        <w:t>99,206.35</w:t>
      </w:r>
      <w:r w:rsidRPr="00294F60">
        <w:rPr>
          <w:rFonts w:asciiTheme="minorEastAsia" w:eastAsiaTheme="minorEastAsia" w:hAnsiTheme="minorEastAsia"/>
          <w:szCs w:val="21"/>
        </w:rPr>
        <w:t>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申购费用=</w:t>
      </w:r>
      <w:r w:rsidR="003134A5" w:rsidRPr="00294F60">
        <w:rPr>
          <w:rFonts w:asciiTheme="minorEastAsia" w:eastAsiaTheme="minorEastAsia" w:hAnsiTheme="minorEastAsia"/>
          <w:szCs w:val="21"/>
        </w:rPr>
        <w:t>100,000</w:t>
      </w:r>
      <w:r w:rsidRPr="00294F60">
        <w:rPr>
          <w:rFonts w:asciiTheme="minorEastAsia" w:eastAsiaTheme="minorEastAsia" w:hAnsiTheme="minorEastAsia"/>
          <w:szCs w:val="21"/>
        </w:rPr>
        <w:t>-</w:t>
      </w:r>
      <w:r w:rsidR="003134A5" w:rsidRPr="00294F60">
        <w:rPr>
          <w:rFonts w:asciiTheme="minorEastAsia" w:eastAsiaTheme="minorEastAsia" w:hAnsiTheme="minorEastAsia"/>
          <w:szCs w:val="21"/>
        </w:rPr>
        <w:t>99,206.35</w:t>
      </w:r>
      <w:r w:rsidRPr="00294F60">
        <w:rPr>
          <w:rFonts w:asciiTheme="minorEastAsia" w:eastAsiaTheme="minorEastAsia" w:hAnsiTheme="minorEastAsia"/>
          <w:szCs w:val="21"/>
        </w:rPr>
        <w:t>=</w:t>
      </w:r>
      <w:r w:rsidR="003134A5" w:rsidRPr="00294F60">
        <w:rPr>
          <w:rFonts w:asciiTheme="minorEastAsia" w:eastAsiaTheme="minorEastAsia" w:hAnsiTheme="minorEastAsia"/>
          <w:szCs w:val="21"/>
        </w:rPr>
        <w:t>793.65</w:t>
      </w:r>
      <w:r w:rsidRPr="00294F60">
        <w:rPr>
          <w:rFonts w:asciiTheme="minorEastAsia" w:eastAsiaTheme="minorEastAsia" w:hAnsiTheme="minorEastAsia"/>
          <w:szCs w:val="21"/>
        </w:rPr>
        <w:t>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申购份额=</w:t>
      </w:r>
      <w:r w:rsidR="003134A5" w:rsidRPr="00294F60">
        <w:rPr>
          <w:rFonts w:asciiTheme="minorEastAsia" w:eastAsiaTheme="minorEastAsia" w:hAnsiTheme="minorEastAsia"/>
          <w:szCs w:val="21"/>
        </w:rPr>
        <w:t>99,206.35/1.040=95,390.72</w:t>
      </w:r>
      <w:r w:rsidRPr="00294F60">
        <w:rPr>
          <w:rFonts w:asciiTheme="minorEastAsia" w:eastAsiaTheme="minorEastAsia" w:hAnsiTheme="minorEastAsia"/>
          <w:szCs w:val="21"/>
        </w:rPr>
        <w:t>份</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例：某投资人(</w:t>
      </w:r>
      <w:r w:rsidR="001175C0" w:rsidRPr="00294F60">
        <w:rPr>
          <w:rFonts w:asciiTheme="minorEastAsia" w:eastAsiaTheme="minorEastAsia" w:hAnsiTheme="minorEastAsia"/>
        </w:rPr>
        <w:t>特定投资群体</w:t>
      </w:r>
      <w:r w:rsidRPr="00294F60">
        <w:rPr>
          <w:rFonts w:asciiTheme="minorEastAsia" w:eastAsiaTheme="minorEastAsia" w:hAnsiTheme="minorEastAsia"/>
          <w:szCs w:val="21"/>
        </w:rPr>
        <w:t>)通过本管理人的</w:t>
      </w:r>
      <w:r w:rsidR="00A26107" w:rsidRPr="00294F60">
        <w:rPr>
          <w:rFonts w:asciiTheme="minorEastAsia" w:eastAsiaTheme="minorEastAsia" w:hAnsiTheme="minorEastAsia"/>
          <w:szCs w:val="21"/>
        </w:rPr>
        <w:t>直销</w:t>
      </w:r>
      <w:r w:rsidR="009C56F4" w:rsidRPr="00294F60">
        <w:rPr>
          <w:rFonts w:asciiTheme="minorEastAsia" w:eastAsiaTheme="minorEastAsia" w:hAnsiTheme="minorEastAsia" w:hint="eastAsia"/>
          <w:szCs w:val="21"/>
        </w:rPr>
        <w:t>中心</w:t>
      </w:r>
      <w:r w:rsidRPr="00294F60">
        <w:rPr>
          <w:rFonts w:asciiTheme="minorEastAsia" w:eastAsiaTheme="minorEastAsia" w:hAnsiTheme="minorEastAsia"/>
          <w:szCs w:val="21"/>
        </w:rPr>
        <w:t>投资</w:t>
      </w:r>
      <w:r w:rsidR="003134A5" w:rsidRPr="00294F60">
        <w:rPr>
          <w:rFonts w:asciiTheme="minorEastAsia" w:eastAsiaTheme="minorEastAsia" w:hAnsiTheme="minorEastAsia"/>
          <w:szCs w:val="21"/>
        </w:rPr>
        <w:t>100,000</w:t>
      </w:r>
      <w:r w:rsidRPr="00294F60">
        <w:rPr>
          <w:rFonts w:asciiTheme="minorEastAsia" w:eastAsiaTheme="minorEastAsia" w:hAnsiTheme="minorEastAsia"/>
          <w:szCs w:val="21"/>
        </w:rPr>
        <w:t>元申购本基金A类份额，申购费率为0.</w:t>
      </w:r>
      <w:r w:rsidR="004D7FB2" w:rsidRPr="00294F60">
        <w:rPr>
          <w:rFonts w:asciiTheme="minorEastAsia" w:eastAsiaTheme="minorEastAsia" w:hAnsiTheme="minorEastAsia" w:hint="eastAsia"/>
          <w:szCs w:val="21"/>
        </w:rPr>
        <w:t>08</w:t>
      </w:r>
      <w:r w:rsidRPr="00294F60">
        <w:rPr>
          <w:rFonts w:asciiTheme="minorEastAsia" w:eastAsiaTheme="minorEastAsia" w:hAnsiTheme="minorEastAsia"/>
          <w:szCs w:val="21"/>
        </w:rPr>
        <w:t>%，假设申购当日基金份额净值为1.040元，则其可得到的申购份额为：</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净申购金额=</w:t>
      </w:r>
      <w:r w:rsidR="003134A5" w:rsidRPr="00294F60">
        <w:rPr>
          <w:rFonts w:asciiTheme="minorEastAsia" w:eastAsiaTheme="minorEastAsia" w:hAnsiTheme="minorEastAsia"/>
          <w:szCs w:val="21"/>
        </w:rPr>
        <w:t>100,000/</w:t>
      </w:r>
      <w:r w:rsidR="00023038" w:rsidRPr="00294F60">
        <w:rPr>
          <w:rFonts w:asciiTheme="minorEastAsia" w:eastAsiaTheme="minorEastAsia" w:hAnsiTheme="minorEastAsia"/>
          <w:szCs w:val="21"/>
        </w:rPr>
        <w:t>(</w:t>
      </w:r>
      <w:r w:rsidR="003134A5" w:rsidRPr="00294F60">
        <w:rPr>
          <w:rFonts w:asciiTheme="minorEastAsia" w:eastAsiaTheme="minorEastAsia" w:hAnsiTheme="minorEastAsia"/>
          <w:szCs w:val="21"/>
        </w:rPr>
        <w:t>1+0.</w:t>
      </w:r>
      <w:r w:rsidR="004D7FB2" w:rsidRPr="00294F60">
        <w:rPr>
          <w:rFonts w:asciiTheme="minorEastAsia" w:eastAsiaTheme="minorEastAsia" w:hAnsiTheme="minorEastAsia" w:hint="eastAsia"/>
          <w:szCs w:val="21"/>
        </w:rPr>
        <w:t>08</w:t>
      </w:r>
      <w:r w:rsidR="003134A5" w:rsidRPr="00294F60">
        <w:rPr>
          <w:rFonts w:asciiTheme="minorEastAsia" w:eastAsiaTheme="minorEastAsia" w:hAnsiTheme="minorEastAsia"/>
          <w:szCs w:val="21"/>
        </w:rPr>
        <w:t>%</w:t>
      </w:r>
      <w:r w:rsidR="00023038" w:rsidRPr="00294F60">
        <w:rPr>
          <w:rFonts w:asciiTheme="minorEastAsia" w:eastAsiaTheme="minorEastAsia" w:hAnsiTheme="minorEastAsia"/>
          <w:szCs w:val="21"/>
        </w:rPr>
        <w:t>)</w:t>
      </w:r>
      <w:r w:rsidR="003134A5" w:rsidRPr="00294F60">
        <w:rPr>
          <w:rFonts w:asciiTheme="minorEastAsia" w:eastAsiaTheme="minorEastAsia" w:hAnsiTheme="minorEastAsia"/>
          <w:szCs w:val="21"/>
        </w:rPr>
        <w:t>=</w:t>
      </w:r>
      <w:r w:rsidR="004D7FB2" w:rsidRPr="00294F60">
        <w:rPr>
          <w:rFonts w:asciiTheme="minorEastAsia" w:eastAsiaTheme="minorEastAsia" w:hAnsiTheme="minorEastAsia"/>
          <w:szCs w:val="21"/>
        </w:rPr>
        <w:t>99,920.06</w:t>
      </w:r>
      <w:r w:rsidRPr="00294F60">
        <w:rPr>
          <w:rFonts w:asciiTheme="minorEastAsia" w:eastAsiaTheme="minorEastAsia" w:hAnsiTheme="minorEastAsia"/>
          <w:szCs w:val="21"/>
        </w:rPr>
        <w:t>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申购费用=</w:t>
      </w:r>
      <w:r w:rsidR="003134A5" w:rsidRPr="00294F60">
        <w:rPr>
          <w:rFonts w:asciiTheme="minorEastAsia" w:eastAsiaTheme="minorEastAsia" w:hAnsiTheme="minorEastAsia"/>
          <w:szCs w:val="21"/>
        </w:rPr>
        <w:t>100,000-</w:t>
      </w:r>
      <w:r w:rsidR="004D7FB2" w:rsidRPr="00294F60">
        <w:rPr>
          <w:rFonts w:asciiTheme="minorEastAsia" w:eastAsiaTheme="minorEastAsia" w:hAnsiTheme="minorEastAsia"/>
          <w:szCs w:val="21"/>
        </w:rPr>
        <w:t>99,920.06</w:t>
      </w:r>
      <w:r w:rsidR="003134A5" w:rsidRPr="00294F60">
        <w:rPr>
          <w:rFonts w:asciiTheme="minorEastAsia" w:eastAsiaTheme="minorEastAsia" w:hAnsiTheme="minorEastAsia"/>
          <w:szCs w:val="21"/>
        </w:rPr>
        <w:t>=</w:t>
      </w:r>
      <w:r w:rsidR="004D7FB2" w:rsidRPr="00294F60">
        <w:rPr>
          <w:rFonts w:asciiTheme="minorEastAsia" w:eastAsiaTheme="minorEastAsia" w:hAnsiTheme="minorEastAsia" w:hint="eastAsia"/>
          <w:szCs w:val="21"/>
        </w:rPr>
        <w:t>79.94</w:t>
      </w:r>
      <w:r w:rsidRPr="00294F60">
        <w:rPr>
          <w:rFonts w:asciiTheme="minorEastAsia" w:eastAsiaTheme="minorEastAsia" w:hAnsiTheme="minorEastAsia"/>
          <w:szCs w:val="21"/>
        </w:rPr>
        <w:t>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申购份额=</w:t>
      </w:r>
      <w:r w:rsidR="004D7FB2" w:rsidRPr="00294F60">
        <w:rPr>
          <w:rFonts w:asciiTheme="minorEastAsia" w:eastAsiaTheme="minorEastAsia" w:hAnsiTheme="minorEastAsia"/>
          <w:szCs w:val="21"/>
        </w:rPr>
        <w:t>99,920.06</w:t>
      </w:r>
      <w:r w:rsidR="003134A5" w:rsidRPr="00294F60">
        <w:rPr>
          <w:rFonts w:asciiTheme="minorEastAsia" w:eastAsiaTheme="minorEastAsia" w:hAnsiTheme="minorEastAsia"/>
          <w:szCs w:val="21"/>
        </w:rPr>
        <w:t>/1.040=9</w:t>
      </w:r>
      <w:r w:rsidR="004D7FB2" w:rsidRPr="00294F60">
        <w:rPr>
          <w:rFonts w:asciiTheme="minorEastAsia" w:eastAsiaTheme="minorEastAsia" w:hAnsiTheme="minorEastAsia" w:hint="eastAsia"/>
          <w:szCs w:val="21"/>
        </w:rPr>
        <w:t>6</w:t>
      </w:r>
      <w:r w:rsidR="003134A5" w:rsidRPr="00294F60">
        <w:rPr>
          <w:rFonts w:asciiTheme="minorEastAsia" w:eastAsiaTheme="minorEastAsia" w:hAnsiTheme="minorEastAsia"/>
          <w:szCs w:val="21"/>
        </w:rPr>
        <w:t>,</w:t>
      </w:r>
      <w:r w:rsidR="004D7FB2" w:rsidRPr="00294F60">
        <w:rPr>
          <w:rFonts w:asciiTheme="minorEastAsia" w:eastAsiaTheme="minorEastAsia" w:hAnsiTheme="minorEastAsia" w:hint="eastAsia"/>
          <w:szCs w:val="21"/>
        </w:rPr>
        <w:t>076</w:t>
      </w:r>
      <w:r w:rsidR="003134A5" w:rsidRPr="00294F60">
        <w:rPr>
          <w:rFonts w:asciiTheme="minorEastAsia" w:eastAsiaTheme="minorEastAsia" w:hAnsiTheme="minorEastAsia"/>
          <w:szCs w:val="21"/>
        </w:rPr>
        <w:t>.</w:t>
      </w:r>
      <w:r w:rsidR="004D7FB2" w:rsidRPr="00294F60">
        <w:rPr>
          <w:rFonts w:asciiTheme="minorEastAsia" w:eastAsiaTheme="minorEastAsia" w:hAnsiTheme="minorEastAsia" w:hint="eastAsia"/>
          <w:szCs w:val="21"/>
        </w:rPr>
        <w:t>98</w:t>
      </w:r>
      <w:r w:rsidRPr="00294F60">
        <w:rPr>
          <w:rFonts w:asciiTheme="minorEastAsia" w:eastAsiaTheme="minorEastAsia" w:hAnsiTheme="minorEastAsia"/>
          <w:szCs w:val="21"/>
        </w:rPr>
        <w:t>份</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lastRenderedPageBreak/>
        <w:t>(2)若</w:t>
      </w:r>
      <w:r w:rsidR="00214A68" w:rsidRPr="00294F60">
        <w:rPr>
          <w:rFonts w:asciiTheme="minorEastAsia" w:eastAsiaTheme="minorEastAsia" w:hAnsiTheme="minorEastAsia"/>
          <w:szCs w:val="21"/>
        </w:rPr>
        <w:t>投资人</w:t>
      </w:r>
      <w:r w:rsidRPr="00294F60">
        <w:rPr>
          <w:rFonts w:asciiTheme="minorEastAsia" w:eastAsiaTheme="minorEastAsia" w:hAnsiTheme="minorEastAsia"/>
          <w:szCs w:val="21"/>
        </w:rPr>
        <w:t>选择C类基金份额，则申购份额的计算公式如下：</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申购份额=申购金额/T日基金份额净值</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例：某投资人投资</w:t>
      </w:r>
      <w:r w:rsidR="003134A5" w:rsidRPr="00294F60">
        <w:rPr>
          <w:rFonts w:asciiTheme="minorEastAsia" w:eastAsiaTheme="minorEastAsia" w:hAnsiTheme="minorEastAsia"/>
          <w:szCs w:val="21"/>
        </w:rPr>
        <w:t>100,000</w:t>
      </w:r>
      <w:r w:rsidRPr="00294F60">
        <w:rPr>
          <w:rFonts w:asciiTheme="minorEastAsia" w:eastAsiaTheme="minorEastAsia" w:hAnsiTheme="minorEastAsia"/>
          <w:szCs w:val="21"/>
        </w:rPr>
        <w:t>元申购本基金C类基金份额，假设申购当日基金份额净值为1.040元，则其可得到的申购份额为：</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申购份额=</w:t>
      </w:r>
      <w:r w:rsidR="003134A5" w:rsidRPr="00294F60">
        <w:rPr>
          <w:rFonts w:asciiTheme="minorEastAsia" w:eastAsiaTheme="minorEastAsia" w:hAnsiTheme="minorEastAsia"/>
          <w:szCs w:val="21"/>
        </w:rPr>
        <w:t>100,000/1.040=96,153.85</w:t>
      </w:r>
      <w:r w:rsidRPr="00294F60">
        <w:rPr>
          <w:rFonts w:asciiTheme="minorEastAsia" w:eastAsiaTheme="minorEastAsia" w:hAnsiTheme="minorEastAsia"/>
          <w:szCs w:val="21"/>
        </w:rPr>
        <w:t>份</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3、赎回金额的计算</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赎回金额的计算方法如下：</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赎回费用=赎回份额×T日基金份额净值×赎回费率</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赎回金额=赎回份额×T日基金份额净值-赎回费用</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例：某投资人赎回1</w:t>
      </w:r>
      <w:r w:rsidR="003134A5" w:rsidRPr="00294F60">
        <w:rPr>
          <w:rFonts w:asciiTheme="minorEastAsia" w:eastAsiaTheme="minorEastAsia" w:hAnsiTheme="minorEastAsia"/>
          <w:szCs w:val="21"/>
        </w:rPr>
        <w:t>0,000</w:t>
      </w:r>
      <w:r w:rsidRPr="00294F60">
        <w:rPr>
          <w:rFonts w:asciiTheme="minorEastAsia" w:eastAsiaTheme="minorEastAsia" w:hAnsiTheme="minorEastAsia"/>
          <w:szCs w:val="21"/>
        </w:rPr>
        <w:t>份A类基金份额，假设该笔份额持有期限为100天，则对应的赎回费率为0.1%，假设赎回当日基金份额净值是1.016元，则其可得到的赎回金额为：</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赎回费用=10,000×1.016×0.1%＝10.16元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赎回金额=10,000×1.016-10.16＝10,149.84元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即：投资人赎回本基金1</w:t>
      </w:r>
      <w:r w:rsidR="003134A5" w:rsidRPr="00294F60">
        <w:rPr>
          <w:rFonts w:asciiTheme="minorEastAsia" w:eastAsiaTheme="minorEastAsia" w:hAnsiTheme="minorEastAsia"/>
          <w:szCs w:val="21"/>
        </w:rPr>
        <w:t>0,000</w:t>
      </w:r>
      <w:r w:rsidRPr="00294F60">
        <w:rPr>
          <w:rFonts w:asciiTheme="minorEastAsia" w:eastAsiaTheme="minorEastAsia" w:hAnsiTheme="minorEastAsia"/>
          <w:szCs w:val="21"/>
        </w:rPr>
        <w:t>份A类基金份额，假设赎回当日基金份额净值是1.016元，则其可得到的赎回金额为10,149.84元。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例：某投资人赎回1</w:t>
      </w:r>
      <w:r w:rsidR="003134A5" w:rsidRPr="00294F60">
        <w:rPr>
          <w:rFonts w:asciiTheme="minorEastAsia" w:eastAsiaTheme="minorEastAsia" w:hAnsiTheme="minorEastAsia"/>
          <w:szCs w:val="21"/>
        </w:rPr>
        <w:t>0,000</w:t>
      </w:r>
      <w:r w:rsidRPr="00294F60">
        <w:rPr>
          <w:rFonts w:asciiTheme="minorEastAsia" w:eastAsiaTheme="minorEastAsia" w:hAnsiTheme="minorEastAsia"/>
          <w:szCs w:val="21"/>
        </w:rPr>
        <w:t>份C类基金份额，假设该笔份额持有期限为10天，则对应的赎回费率为0.75%，假设赎回当日基金份额净值是1.016元，则其可得到的赎回金额为：</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赎回费用=10,000×1.016×0.75%＝76.20元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赎回金额=10,000×1.016-76.20＝10,083.80元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即：投资人赎回本基金1</w:t>
      </w:r>
      <w:r w:rsidR="003134A5" w:rsidRPr="00294F60">
        <w:rPr>
          <w:rFonts w:asciiTheme="minorEastAsia" w:eastAsiaTheme="minorEastAsia" w:hAnsiTheme="minorEastAsia"/>
          <w:szCs w:val="21"/>
        </w:rPr>
        <w:t>0,000</w:t>
      </w:r>
      <w:r w:rsidRPr="00294F60">
        <w:rPr>
          <w:rFonts w:asciiTheme="minorEastAsia" w:eastAsiaTheme="minorEastAsia" w:hAnsiTheme="minorEastAsia"/>
          <w:szCs w:val="21"/>
        </w:rPr>
        <w:t>份C类基金份额，假设赎回当日基金份额净值是1.016元，则其可得到的赎回金额为10,083.80元。</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bookmarkStart w:id="58" w:name="_Toc332373509"/>
      <w:r w:rsidRPr="00294F60">
        <w:rPr>
          <w:rFonts w:asciiTheme="minorEastAsia" w:eastAsiaTheme="minorEastAsia" w:hAnsiTheme="minorEastAsia"/>
          <w:szCs w:val="21"/>
        </w:rPr>
        <w:t>4、基金份额净值的计算公式</w:t>
      </w:r>
      <w:bookmarkEnd w:id="58"/>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计算日该类基金份额净值=计算日该类基金资产净值/计算日该类基金总份额。</w:t>
      </w:r>
    </w:p>
    <w:p w:rsidR="001F3F96" w:rsidRPr="00294F60" w:rsidRDefault="001F3F9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并报中国证监会备案。</w:t>
      </w:r>
    </w:p>
    <w:p w:rsidR="00D136C3"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59" w:name="_Toc332373510"/>
      <w:r w:rsidRPr="00294F60">
        <w:rPr>
          <w:rStyle w:val="da"/>
          <w:rFonts w:asciiTheme="minorEastAsia" w:eastAsiaTheme="minorEastAsia" w:hAnsiTheme="minorEastAsia" w:hint="eastAsia"/>
        </w:rPr>
        <w:t>(</w:t>
      </w:r>
      <w:r w:rsidR="00214A68" w:rsidRPr="00294F60">
        <w:rPr>
          <w:rStyle w:val="da"/>
          <w:rFonts w:asciiTheme="minorEastAsia" w:eastAsiaTheme="minorEastAsia" w:hAnsiTheme="minorEastAsia" w:hint="eastAsia"/>
        </w:rPr>
        <w:t>九</w:t>
      </w:r>
      <w:r w:rsidRPr="00294F60">
        <w:rPr>
          <w:rStyle w:val="da"/>
          <w:rFonts w:asciiTheme="minorEastAsia" w:eastAsiaTheme="minorEastAsia" w:hAnsiTheme="minorEastAsia" w:hint="eastAsia"/>
        </w:rPr>
        <w:t>)</w:t>
      </w:r>
      <w:r w:rsidR="00D136C3" w:rsidRPr="00294F60">
        <w:rPr>
          <w:rStyle w:val="da"/>
          <w:rFonts w:asciiTheme="minorEastAsia" w:eastAsiaTheme="minorEastAsia" w:hAnsiTheme="minorEastAsia" w:hint="eastAsia"/>
        </w:rPr>
        <w:t>申购和赎回的登记</w:t>
      </w:r>
    </w:p>
    <w:p w:rsidR="00F275AE" w:rsidRPr="00294F60" w:rsidRDefault="00F275AE"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正常情况下，投资者T日申购基金成功后，登记机构在T+1日为投资者增加权益并办理登记手续，投资人自T+2日起（含该日）有权赎回该部分基金份额。</w:t>
      </w:r>
    </w:p>
    <w:p w:rsidR="00F275AE" w:rsidRPr="00294F60" w:rsidRDefault="00F275AE"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基金份额持有人T日赎回基金成功后，正常情况下，登记机构在T+1日为其办理扣除权益的登记手续。</w:t>
      </w:r>
    </w:p>
    <w:p w:rsidR="00BA4B87"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Style w:val="da"/>
          <w:rFonts w:asciiTheme="minorEastAsia" w:eastAsiaTheme="minorEastAsia" w:hAnsiTheme="minorEastAsia" w:hint="eastAsia"/>
        </w:rPr>
        <w:t>在法律法规允许的范围内，登记机构可以对上述登记办理时间进行调整，基金管理人最迟于开始实施日前依照《信息披露办法》的有关规定在</w:t>
      </w:r>
      <w:r w:rsidR="00896070" w:rsidRPr="00294F60">
        <w:rPr>
          <w:rStyle w:val="da"/>
          <w:rFonts w:asciiTheme="minorEastAsia" w:eastAsiaTheme="minorEastAsia" w:hAnsiTheme="minorEastAsia" w:hint="eastAsia"/>
        </w:rPr>
        <w:t>指定媒介</w:t>
      </w:r>
      <w:r w:rsidRPr="00294F60">
        <w:rPr>
          <w:rStyle w:val="da"/>
          <w:rFonts w:asciiTheme="minorEastAsia" w:eastAsiaTheme="minorEastAsia" w:hAnsiTheme="minorEastAsia" w:hint="eastAsia"/>
        </w:rPr>
        <w:t>上公告。</w:t>
      </w:r>
      <w:bookmarkEnd w:id="59"/>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60" w:name="_Toc332373511"/>
      <w:r w:rsidRPr="00294F60">
        <w:rPr>
          <w:rStyle w:val="da"/>
          <w:rFonts w:asciiTheme="minorEastAsia" w:eastAsiaTheme="minorEastAsia" w:hAnsiTheme="minorEastAsia" w:hint="eastAsia"/>
          <w:szCs w:val="21"/>
        </w:rPr>
        <w:t>(</w:t>
      </w:r>
      <w:r w:rsidR="00214A68" w:rsidRPr="00294F60">
        <w:rPr>
          <w:rStyle w:val="da"/>
          <w:rFonts w:asciiTheme="minorEastAsia" w:eastAsiaTheme="minorEastAsia" w:hAnsiTheme="minorEastAsia" w:hint="eastAsia"/>
          <w:szCs w:val="21"/>
        </w:rPr>
        <w:t>十</w:t>
      </w:r>
      <w:r w:rsidRPr="00294F60">
        <w:rPr>
          <w:rStyle w:val="da"/>
          <w:rFonts w:asciiTheme="minorEastAsia" w:eastAsiaTheme="minorEastAsia" w:hAnsiTheme="minorEastAsia" w:hint="eastAsia"/>
          <w:szCs w:val="21"/>
        </w:rPr>
        <w:t>)巨额赎回的认定及处理方式</w:t>
      </w:r>
      <w:bookmarkEnd w:id="60"/>
    </w:p>
    <w:p w:rsidR="00605D0A" w:rsidRPr="00294F60" w:rsidRDefault="00605D0A"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lastRenderedPageBreak/>
        <w:t>1</w:t>
      </w:r>
      <w:r w:rsidRPr="00294F60">
        <w:rPr>
          <w:rStyle w:val="da"/>
          <w:rFonts w:asciiTheme="minorEastAsia" w:eastAsiaTheme="minorEastAsia" w:hAnsiTheme="minorEastAsia" w:hint="eastAsia"/>
          <w:szCs w:val="21"/>
        </w:rPr>
        <w:t>、</w:t>
      </w:r>
      <w:r w:rsidRPr="00294F60">
        <w:rPr>
          <w:rStyle w:val="da"/>
          <w:rFonts w:asciiTheme="minorEastAsia" w:eastAsiaTheme="minorEastAsia" w:hAnsiTheme="minorEastAsia"/>
          <w:szCs w:val="21"/>
        </w:rPr>
        <w:t>巨额赎回的认定</w:t>
      </w:r>
    </w:p>
    <w:p w:rsidR="00605D0A" w:rsidRPr="00294F60" w:rsidRDefault="00F275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605D0A" w:rsidRPr="00294F60" w:rsidRDefault="00605D0A"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2</w:t>
      </w:r>
      <w:r w:rsidRPr="00294F60">
        <w:rPr>
          <w:rStyle w:val="da"/>
          <w:rFonts w:asciiTheme="minorEastAsia" w:eastAsiaTheme="minorEastAsia" w:hAnsiTheme="minorEastAsia" w:hint="eastAsia"/>
          <w:szCs w:val="21"/>
        </w:rPr>
        <w:t>、</w:t>
      </w:r>
      <w:r w:rsidRPr="00294F60">
        <w:rPr>
          <w:rStyle w:val="da"/>
          <w:rFonts w:asciiTheme="minorEastAsia" w:eastAsiaTheme="minorEastAsia" w:hAnsiTheme="minorEastAsia"/>
          <w:szCs w:val="21"/>
        </w:rPr>
        <w:t>巨额赎回的处理方式</w:t>
      </w:r>
    </w:p>
    <w:p w:rsidR="00F275AE" w:rsidRPr="00294F60" w:rsidRDefault="00F275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当基金出现巨额赎回时，基金管理人可以根据基金当时的资产组合状况决定全额赎回或部分延期赎回。</w:t>
      </w:r>
    </w:p>
    <w:p w:rsidR="00F275AE" w:rsidRPr="00294F60" w:rsidRDefault="00F275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（1）全额赎回：当基金管理人认为有能力支付投资人的全部赎回申请时，按正常赎回程序执行。</w:t>
      </w:r>
    </w:p>
    <w:p w:rsidR="00F275AE" w:rsidRPr="00294F60" w:rsidRDefault="00F275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72DC2" w:rsidRPr="00294F60" w:rsidRDefault="00872DC2"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605D0A" w:rsidRPr="00294F60" w:rsidRDefault="00F275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（3）暂停赎回：连续2日以上(含本数)发生巨额赎回，如基金管理人认为有必要，可暂停接受基金的赎回申请；已经接受的赎回申请可以延缓支付赎回款项，但不得超过20个工作日，并应当在</w:t>
      </w:r>
      <w:r w:rsidR="00012F40" w:rsidRPr="00294F60">
        <w:rPr>
          <w:rFonts w:asciiTheme="minorEastAsia" w:eastAsiaTheme="minorEastAsia" w:hAnsiTheme="minorEastAsia"/>
          <w:bCs/>
          <w:szCs w:val="21"/>
        </w:rPr>
        <w:t>指定媒介</w:t>
      </w:r>
      <w:r w:rsidRPr="00294F60">
        <w:rPr>
          <w:rStyle w:val="da"/>
          <w:rFonts w:asciiTheme="minorEastAsia" w:eastAsiaTheme="minorEastAsia" w:hAnsiTheme="minorEastAsia" w:hint="eastAsia"/>
          <w:szCs w:val="21"/>
        </w:rPr>
        <w:t>上进行公告。</w:t>
      </w:r>
    </w:p>
    <w:p w:rsidR="00605D0A" w:rsidRPr="00294F60" w:rsidRDefault="00605D0A"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3</w:t>
      </w:r>
      <w:r w:rsidRPr="00294F60">
        <w:rPr>
          <w:rStyle w:val="da"/>
          <w:rFonts w:asciiTheme="minorEastAsia" w:eastAsiaTheme="minorEastAsia" w:hAnsiTheme="minorEastAsia" w:hint="eastAsia"/>
          <w:szCs w:val="21"/>
        </w:rPr>
        <w:t>、</w:t>
      </w:r>
      <w:r w:rsidRPr="00294F60">
        <w:rPr>
          <w:rStyle w:val="da"/>
          <w:rFonts w:asciiTheme="minorEastAsia" w:eastAsiaTheme="minorEastAsia" w:hAnsiTheme="minorEastAsia"/>
          <w:szCs w:val="21"/>
        </w:rPr>
        <w:t>巨额赎回的公告</w:t>
      </w:r>
    </w:p>
    <w:p w:rsidR="00605D0A" w:rsidRPr="00294F60" w:rsidRDefault="00F275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当发生上述延期赎回并延期办理时，基金管理人应当通过邮寄、传真或者招募说明书规定的其他方式在3个交易日内通知基金份额持有人，说明有关处理方法，</w:t>
      </w:r>
      <w:r w:rsidR="00285D96" w:rsidRPr="00294F60">
        <w:rPr>
          <w:rFonts w:asciiTheme="minorEastAsia" w:eastAsiaTheme="minorEastAsia" w:hAnsiTheme="minorEastAsia" w:hint="eastAsia"/>
          <w:bCs/>
          <w:szCs w:val="21"/>
        </w:rPr>
        <w:t>并在2日内</w:t>
      </w:r>
      <w:r w:rsidR="00285D96" w:rsidRPr="00294F60">
        <w:rPr>
          <w:rFonts w:asciiTheme="minorEastAsia" w:eastAsiaTheme="minorEastAsia" w:hAnsiTheme="minorEastAsia"/>
          <w:bCs/>
          <w:szCs w:val="21"/>
        </w:rPr>
        <w:t>在指定媒介上刊登公告</w:t>
      </w:r>
      <w:r w:rsidRPr="00294F60">
        <w:rPr>
          <w:rStyle w:val="da"/>
          <w:rFonts w:asciiTheme="minorEastAsia" w:eastAsiaTheme="minorEastAsia" w:hAnsiTheme="minorEastAsia" w:hint="eastAsia"/>
          <w:szCs w:val="21"/>
        </w:rPr>
        <w:t>。</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61" w:name="_Toc332373514"/>
      <w:r w:rsidRPr="00294F60">
        <w:rPr>
          <w:rStyle w:val="da"/>
          <w:rFonts w:asciiTheme="minorEastAsia" w:eastAsiaTheme="minorEastAsia" w:hAnsiTheme="minorEastAsia" w:hint="eastAsia"/>
          <w:szCs w:val="21"/>
        </w:rPr>
        <w:t>(十</w:t>
      </w:r>
      <w:r w:rsidR="00090469" w:rsidRPr="00294F60">
        <w:rPr>
          <w:rStyle w:val="da"/>
          <w:rFonts w:asciiTheme="minorEastAsia" w:eastAsiaTheme="minorEastAsia" w:hAnsiTheme="minorEastAsia" w:hint="eastAsia"/>
          <w:szCs w:val="21"/>
        </w:rPr>
        <w:t>一</w:t>
      </w:r>
      <w:r w:rsidRPr="00294F60">
        <w:rPr>
          <w:rStyle w:val="da"/>
          <w:rFonts w:asciiTheme="minorEastAsia" w:eastAsiaTheme="minorEastAsia" w:hAnsiTheme="minorEastAsia" w:hint="eastAsia"/>
          <w:szCs w:val="21"/>
        </w:rPr>
        <w:t>)拒绝或暂停申购、暂停赎回</w:t>
      </w:r>
      <w:r w:rsidR="000D3DAB" w:rsidRPr="00294F60">
        <w:rPr>
          <w:rFonts w:asciiTheme="minorEastAsia" w:eastAsiaTheme="minorEastAsia" w:hAnsiTheme="minorEastAsia"/>
          <w:bCs/>
          <w:szCs w:val="21"/>
        </w:rPr>
        <w:t>或延缓支付赎回款项</w:t>
      </w:r>
      <w:r w:rsidRPr="00294F60">
        <w:rPr>
          <w:rStyle w:val="da"/>
          <w:rFonts w:asciiTheme="minorEastAsia" w:eastAsiaTheme="minorEastAsia" w:hAnsiTheme="minorEastAsia" w:hint="eastAsia"/>
          <w:szCs w:val="21"/>
        </w:rPr>
        <w:t>的情形及处理</w:t>
      </w:r>
      <w:bookmarkEnd w:id="61"/>
    </w:p>
    <w:p w:rsidR="007B3643"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w:t>
      </w:r>
      <w:r w:rsidR="007B3643" w:rsidRPr="00294F60">
        <w:rPr>
          <w:rFonts w:asciiTheme="minorEastAsia" w:eastAsiaTheme="minorEastAsia" w:hAnsiTheme="minorEastAsia" w:hint="eastAsia"/>
          <w:szCs w:val="21"/>
        </w:rPr>
        <w:t>发生下列情况时，基金管理人可拒绝或暂停接受投资人的申购申请：</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（1）因不可抗力导致基金无法正常运作。</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（2）发生基金合同规定的暂停基金资产估值情况时，基金管理人可拒绝或暂停接受投资人的申购申请。</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（3）证券交易场所交易时间非正常停市，导致基金管理人无法计算当日基金资产净值。</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lastRenderedPageBreak/>
        <w:t>（4）基金管理人认为接受某笔或某些申购申请可能会影响或损害现有基金份额持有人利益时。</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（5）基金资产规模过大，使基金管理人无法找到合适的投资品种，或其他可能对基金业绩产生负面影响，从而损害现有基金份额持有人利益的情形。</w:t>
      </w:r>
    </w:p>
    <w:p w:rsidR="00872DC2" w:rsidRPr="00294F60" w:rsidRDefault="00F275AE" w:rsidP="00872DC2">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（6）</w:t>
      </w:r>
      <w:r w:rsidR="00872DC2" w:rsidRPr="00294F60">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rsidR="00872DC2" w:rsidRPr="00294F60" w:rsidRDefault="00872DC2" w:rsidP="00872DC2">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872DC2" w:rsidRPr="00294F60" w:rsidRDefault="00872DC2" w:rsidP="00872DC2">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（8</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F275AE" w:rsidRPr="00294F60" w:rsidRDefault="00872DC2" w:rsidP="00872DC2">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（9</w:t>
      </w:r>
      <w:r w:rsidRPr="00294F60">
        <w:rPr>
          <w:rFonts w:asciiTheme="minorEastAsia" w:eastAsiaTheme="minorEastAsia" w:hAnsiTheme="minorEastAsia"/>
          <w:szCs w:val="21"/>
        </w:rPr>
        <w:t>）</w:t>
      </w:r>
      <w:r w:rsidR="00F275AE" w:rsidRPr="00294F60">
        <w:rPr>
          <w:rFonts w:asciiTheme="minorEastAsia" w:eastAsiaTheme="minorEastAsia" w:hAnsiTheme="minorEastAsia" w:hint="eastAsia"/>
          <w:szCs w:val="21"/>
        </w:rPr>
        <w:t>法律法规规定或中国证监会认定的其他情形。</w:t>
      </w:r>
    </w:p>
    <w:p w:rsidR="007F5996"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发生上述第（1）、（2）、（3）、（5）、（</w:t>
      </w:r>
      <w:r w:rsidR="00872DC2" w:rsidRPr="00294F60">
        <w:rPr>
          <w:rFonts w:asciiTheme="minorEastAsia" w:eastAsiaTheme="minorEastAsia" w:hAnsiTheme="minorEastAsia"/>
          <w:szCs w:val="21"/>
        </w:rPr>
        <w:t>7</w:t>
      </w:r>
      <w:r w:rsidRPr="00294F60">
        <w:rPr>
          <w:rFonts w:asciiTheme="minorEastAsia" w:eastAsiaTheme="minorEastAsia" w:hAnsiTheme="minorEastAsia" w:hint="eastAsia"/>
          <w:szCs w:val="21"/>
        </w:rPr>
        <w:t>）</w:t>
      </w:r>
      <w:r w:rsidR="00872DC2" w:rsidRPr="00294F60">
        <w:rPr>
          <w:rFonts w:asciiTheme="minorEastAsia" w:eastAsiaTheme="minorEastAsia" w:hAnsiTheme="minorEastAsia" w:hint="eastAsia"/>
          <w:szCs w:val="21"/>
        </w:rPr>
        <w:t>、</w:t>
      </w:r>
      <w:r w:rsidR="00872DC2" w:rsidRPr="00294F60">
        <w:rPr>
          <w:rFonts w:asciiTheme="minorEastAsia" w:eastAsiaTheme="minorEastAsia" w:hAnsiTheme="minorEastAsia"/>
          <w:szCs w:val="21"/>
        </w:rPr>
        <w:t>（</w:t>
      </w:r>
      <w:r w:rsidR="00872DC2" w:rsidRPr="00294F60">
        <w:rPr>
          <w:rFonts w:asciiTheme="minorEastAsia" w:eastAsiaTheme="minorEastAsia" w:hAnsiTheme="minorEastAsia" w:hint="eastAsia"/>
          <w:szCs w:val="21"/>
        </w:rPr>
        <w:t>8</w:t>
      </w:r>
      <w:r w:rsidR="00872DC2" w:rsidRPr="00294F60">
        <w:rPr>
          <w:rFonts w:asciiTheme="minorEastAsia" w:eastAsiaTheme="minorEastAsia" w:hAnsiTheme="minorEastAsia"/>
          <w:szCs w:val="21"/>
        </w:rPr>
        <w:t>）</w:t>
      </w:r>
      <w:r w:rsidR="00872DC2" w:rsidRPr="00294F60">
        <w:rPr>
          <w:rFonts w:asciiTheme="minorEastAsia" w:eastAsiaTheme="minorEastAsia" w:hAnsiTheme="minorEastAsia" w:hint="eastAsia"/>
          <w:szCs w:val="21"/>
        </w:rPr>
        <w:t>、</w:t>
      </w:r>
      <w:r w:rsidR="00872DC2" w:rsidRPr="00294F60">
        <w:rPr>
          <w:rFonts w:asciiTheme="minorEastAsia" w:eastAsiaTheme="minorEastAsia" w:hAnsiTheme="minorEastAsia"/>
          <w:szCs w:val="21"/>
        </w:rPr>
        <w:t>（</w:t>
      </w:r>
      <w:r w:rsidR="00872DC2" w:rsidRPr="00294F60">
        <w:rPr>
          <w:rFonts w:asciiTheme="minorEastAsia" w:eastAsiaTheme="minorEastAsia" w:hAnsiTheme="minorEastAsia" w:hint="eastAsia"/>
          <w:szCs w:val="21"/>
        </w:rPr>
        <w:t>9</w:t>
      </w:r>
      <w:r w:rsidR="00872DC2"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项情形且基金管理人决定暂停申购时，基金管理人应当根据有关规定在</w:t>
      </w:r>
      <w:r w:rsidR="00012F40" w:rsidRPr="00294F60">
        <w:rPr>
          <w:rFonts w:asciiTheme="minorEastAsia" w:eastAsiaTheme="minorEastAsia" w:hAnsiTheme="minorEastAsia"/>
          <w:bCs/>
          <w:szCs w:val="21"/>
        </w:rPr>
        <w:t>指定媒介</w:t>
      </w:r>
      <w:r w:rsidRPr="00294F60">
        <w:rPr>
          <w:rFonts w:asciiTheme="minorEastAsia" w:eastAsiaTheme="minorEastAsia" w:hAnsiTheme="minorEastAsia" w:hint="eastAsia"/>
          <w:szCs w:val="21"/>
        </w:rPr>
        <w:t>上刊登暂停申购公告。如果投资人的申购申请被拒绝，被拒绝的申购款项本金将退还给投资人。在暂停申购的情况消除时，基金管理人应及时恢复申购业务的办理。</w:t>
      </w:r>
    </w:p>
    <w:p w:rsidR="007B3643"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007B3643" w:rsidRPr="00294F60">
        <w:rPr>
          <w:rFonts w:asciiTheme="minorEastAsia" w:eastAsiaTheme="minorEastAsia" w:hAnsiTheme="minorEastAsia" w:hint="eastAsia"/>
          <w:szCs w:val="21"/>
        </w:rPr>
        <w:t>发生下列情形时，基金管理人可暂停接受投资人的赎回申请或延缓支付赎回款项：</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（1）因不可抗力导致基金管理人不能支付赎回款项。</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（2）发生基金合同规定的暂停基金资产估值情况时，基金管理人可暂停接受投资人的赎回申请或延缓支付赎回款项。</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（3）证券交易场所交易时间非正常停市，导致基金管理人无法计算当日基金资产净值。</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（4）连续两个或两个以上开放日发生巨额赎回。</w:t>
      </w:r>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（5）本基金的资产组合中的重要部分发生暂停交易或其他重大事件，继续接受赎回可能会影响或损害基金份额持有人利益时。</w:t>
      </w:r>
    </w:p>
    <w:p w:rsidR="00872DC2"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（6）</w:t>
      </w:r>
      <w:r w:rsidR="00872DC2" w:rsidRPr="00294F60">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F275AE" w:rsidRPr="00294F60" w:rsidRDefault="00872DC2"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（7</w:t>
      </w:r>
      <w:r w:rsidRPr="00294F60">
        <w:rPr>
          <w:rFonts w:asciiTheme="minorEastAsia" w:eastAsiaTheme="minorEastAsia" w:hAnsiTheme="minorEastAsia"/>
          <w:szCs w:val="21"/>
        </w:rPr>
        <w:t>）</w:t>
      </w:r>
      <w:r w:rsidR="00F275AE" w:rsidRPr="00294F60">
        <w:rPr>
          <w:rFonts w:asciiTheme="minorEastAsia" w:eastAsiaTheme="minorEastAsia" w:hAnsiTheme="minorEastAsia" w:hint="eastAsia"/>
          <w:szCs w:val="21"/>
        </w:rPr>
        <w:t>法律法规规定或中国证监会认定的其他情形。</w:t>
      </w:r>
    </w:p>
    <w:p w:rsidR="00D127C2"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bookmarkStart w:id="62" w:name="_Toc332373515"/>
      <w:r w:rsidRPr="00294F60">
        <w:rPr>
          <w:rFonts w:asciiTheme="minorEastAsia" w:eastAsiaTheme="minorEastAsia" w:hAnsiTheme="minorEastAsia" w:hint="eastAsia"/>
          <w:szCs w:val="21"/>
        </w:rPr>
        <w:lastRenderedPageBreak/>
        <w:t>3、暂停申购或赎回的公告和重新开放申购或赎回的公告</w:t>
      </w:r>
      <w:bookmarkEnd w:id="62"/>
    </w:p>
    <w:p w:rsidR="00F275AE"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（1）发生上述暂停申购或赎回情况的，基金管理人应在规定期限内在</w:t>
      </w:r>
      <w:r w:rsidR="00285D96" w:rsidRPr="00294F60">
        <w:rPr>
          <w:rFonts w:asciiTheme="minorEastAsia" w:eastAsiaTheme="minorEastAsia" w:hAnsiTheme="minorEastAsia"/>
          <w:bCs/>
          <w:szCs w:val="21"/>
        </w:rPr>
        <w:t>指定媒介</w:t>
      </w:r>
      <w:r w:rsidRPr="00294F60">
        <w:rPr>
          <w:rFonts w:asciiTheme="minorEastAsia" w:eastAsiaTheme="minorEastAsia" w:hAnsiTheme="minorEastAsia" w:hint="eastAsia"/>
          <w:szCs w:val="21"/>
        </w:rPr>
        <w:t>上刊登暂停公告。</w:t>
      </w:r>
    </w:p>
    <w:p w:rsidR="004648B1" w:rsidRPr="00294F60" w:rsidRDefault="00F275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（2）基金管理人可以根据暂停申购或赎回的时间，依照《信息披露办法》的有关规定，最迟于重新开放日在</w:t>
      </w:r>
      <w:r w:rsidR="00285D96" w:rsidRPr="00294F60">
        <w:rPr>
          <w:rFonts w:asciiTheme="minorEastAsia" w:eastAsiaTheme="minorEastAsia" w:hAnsiTheme="minorEastAsia"/>
          <w:bCs/>
          <w:szCs w:val="21"/>
        </w:rPr>
        <w:t>指定媒介</w:t>
      </w:r>
      <w:r w:rsidRPr="00294F60">
        <w:rPr>
          <w:rFonts w:asciiTheme="minorEastAsia" w:eastAsiaTheme="minorEastAsia" w:hAnsiTheme="minorEastAsia" w:hint="eastAsia"/>
          <w:szCs w:val="21"/>
        </w:rPr>
        <w:t>上刊登重新开放申购或赎回的公告；也可以根据实际情况在暂停公告中明确重新开放申购或赎回的时间，届时不再另行发布重新开放的公告。</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p>
    <w:p w:rsidR="00BA4B87" w:rsidRPr="00294F60" w:rsidRDefault="00BA4B87" w:rsidP="004C0D8A">
      <w:pPr>
        <w:pStyle w:val="1"/>
        <w:snapToGrid w:val="0"/>
        <w:spacing w:beforeLines="0" w:afterLines="0" w:line="360" w:lineRule="auto"/>
        <w:ind w:firstLine="600"/>
        <w:rPr>
          <w:rFonts w:asciiTheme="minorEastAsia" w:eastAsiaTheme="minorEastAsia" w:hAnsiTheme="minorEastAsia"/>
          <w:sz w:val="30"/>
        </w:rPr>
      </w:pPr>
      <w:r w:rsidRPr="00294F60">
        <w:rPr>
          <w:rFonts w:asciiTheme="minorEastAsia" w:eastAsiaTheme="minorEastAsia" w:hAnsiTheme="minorEastAsia" w:hint="eastAsia"/>
          <w:sz w:val="30"/>
        </w:rPr>
        <w:br w:type="column"/>
      </w:r>
      <w:bookmarkStart w:id="63" w:name="_Toc332373516"/>
      <w:bookmarkStart w:id="64" w:name="_Toc30092136"/>
      <w:r w:rsidRPr="00294F60">
        <w:rPr>
          <w:rFonts w:asciiTheme="minorEastAsia" w:eastAsiaTheme="minorEastAsia" w:hAnsiTheme="minorEastAsia" w:hint="eastAsia"/>
          <w:sz w:val="30"/>
        </w:rPr>
        <w:lastRenderedPageBreak/>
        <w:t>九、基金</w:t>
      </w:r>
      <w:r w:rsidR="0025728E" w:rsidRPr="00294F60">
        <w:rPr>
          <w:rFonts w:asciiTheme="minorEastAsia" w:eastAsiaTheme="minorEastAsia" w:hAnsiTheme="minorEastAsia" w:hint="eastAsia"/>
          <w:sz w:val="30"/>
        </w:rPr>
        <w:t>的</w:t>
      </w:r>
      <w:r w:rsidRPr="00294F60">
        <w:rPr>
          <w:rFonts w:asciiTheme="minorEastAsia" w:eastAsiaTheme="minorEastAsia" w:hAnsiTheme="minorEastAsia" w:hint="eastAsia"/>
          <w:sz w:val="30"/>
        </w:rPr>
        <w:t>转换</w:t>
      </w:r>
      <w:bookmarkEnd w:id="63"/>
      <w:bookmarkEnd w:id="64"/>
    </w:p>
    <w:p w:rsidR="00B2270D" w:rsidRPr="00294F60" w:rsidRDefault="00B2270D" w:rsidP="004C0D8A">
      <w:pPr>
        <w:snapToGrid w:val="0"/>
        <w:spacing w:line="360" w:lineRule="auto"/>
        <w:ind w:firstLineChars="200" w:firstLine="420"/>
        <w:rPr>
          <w:rStyle w:val="da"/>
          <w:rFonts w:asciiTheme="minorEastAsia" w:eastAsiaTheme="minorEastAsia" w:hAnsiTheme="minorEastAsia"/>
          <w:szCs w:val="21"/>
        </w:rPr>
      </w:pPr>
      <w:bookmarkStart w:id="65" w:name="_Toc318444120"/>
      <w:bookmarkStart w:id="66" w:name="_Toc252976144"/>
      <w:bookmarkStart w:id="67" w:name="_Toc332373517"/>
      <w:r w:rsidRPr="00294F60">
        <w:rPr>
          <w:rStyle w:val="da"/>
          <w:rFonts w:asciiTheme="minorEastAsia" w:eastAsiaTheme="minorEastAsia" w:hAnsiTheme="minorEastAsia" w:hint="eastAsia"/>
          <w:szCs w:val="21"/>
        </w:rPr>
        <w:t>（一）基金转换开始日及时间</w:t>
      </w:r>
      <w:bookmarkEnd w:id="65"/>
      <w:bookmarkEnd w:id="66"/>
    </w:p>
    <w:p w:rsidR="008E4089" w:rsidRPr="00294F60" w:rsidRDefault="00B2270D" w:rsidP="004C0D8A">
      <w:pPr>
        <w:snapToGrid w:val="0"/>
        <w:spacing w:line="360" w:lineRule="auto"/>
        <w:ind w:firstLine="420"/>
        <w:rPr>
          <w:rFonts w:asciiTheme="minorEastAsia" w:eastAsiaTheme="minorEastAsia" w:hAnsiTheme="minorEastAsia" w:cs="Arial"/>
          <w:szCs w:val="21"/>
        </w:rPr>
      </w:pPr>
      <w:r w:rsidRPr="00294F60">
        <w:rPr>
          <w:rFonts w:asciiTheme="minorEastAsia" w:eastAsiaTheme="minorEastAsia" w:hAnsiTheme="minorEastAsia" w:hint="eastAsia"/>
          <w:szCs w:val="21"/>
        </w:rPr>
        <w:t>本基金已于2013年11月7日开始办理基金转换业务，</w:t>
      </w:r>
      <w:r w:rsidR="00D93D98" w:rsidRPr="00294F60">
        <w:rPr>
          <w:rFonts w:asciiTheme="minorEastAsia" w:eastAsiaTheme="minorEastAsia" w:hAnsiTheme="minorEastAsia" w:cs="Arial" w:hint="eastAsia"/>
          <w:szCs w:val="21"/>
        </w:rPr>
        <w:t>具体实施办法参见相关公告。</w:t>
      </w:r>
    </w:p>
    <w:p w:rsidR="00D93D98" w:rsidRPr="00294F60" w:rsidRDefault="00D93D98" w:rsidP="004C0D8A">
      <w:pPr>
        <w:snapToGrid w:val="0"/>
        <w:spacing w:line="360" w:lineRule="auto"/>
        <w:ind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294F60">
        <w:rPr>
          <w:rFonts w:asciiTheme="minorEastAsia" w:eastAsiaTheme="minorEastAsia" w:hAnsiTheme="minorEastAsia" w:hint="eastAsia"/>
          <w:bCs/>
          <w:szCs w:val="21"/>
        </w:rPr>
        <w:t>若出现新的证券交易市场、证券交易所交易时间变更或其他特殊情况</w:t>
      </w:r>
      <w:r w:rsidRPr="00294F60">
        <w:rPr>
          <w:rFonts w:asciiTheme="minorEastAsia" w:eastAsiaTheme="minorEastAsia" w:hAnsiTheme="minorEastAsia" w:cs="Arial" w:hint="eastAsia"/>
          <w:szCs w:val="21"/>
        </w:rPr>
        <w:t>，基金管理人将视情况对前述开放日及开放时间进行相应的调整，但应在实施日前依照《信息披露办法》的有关规定在</w:t>
      </w:r>
      <w:r w:rsidR="00896070" w:rsidRPr="00294F60">
        <w:rPr>
          <w:rFonts w:asciiTheme="minorEastAsia" w:eastAsiaTheme="minorEastAsia" w:hAnsiTheme="minorEastAsia" w:cs="Arial" w:hint="eastAsia"/>
          <w:szCs w:val="21"/>
        </w:rPr>
        <w:t>指定媒介</w:t>
      </w:r>
      <w:r w:rsidRPr="00294F60">
        <w:rPr>
          <w:rFonts w:asciiTheme="minorEastAsia" w:eastAsiaTheme="minorEastAsia" w:hAnsiTheme="minorEastAsia" w:cs="Arial" w:hint="eastAsia"/>
          <w:szCs w:val="21"/>
        </w:rPr>
        <w:t>上公告。</w:t>
      </w:r>
    </w:p>
    <w:p w:rsidR="00D93D98" w:rsidRPr="00294F60" w:rsidRDefault="00D93D98" w:rsidP="004C0D8A">
      <w:pPr>
        <w:snapToGrid w:val="0"/>
        <w:spacing w:line="360" w:lineRule="auto"/>
        <w:ind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投资者需在转出基金和转入基金均有交易的当日，方可办理基金转换业务。</w:t>
      </w:r>
    </w:p>
    <w:p w:rsidR="0025728E" w:rsidRPr="00294F60" w:rsidRDefault="0025728E" w:rsidP="004C0D8A">
      <w:pPr>
        <w:snapToGrid w:val="0"/>
        <w:spacing w:line="360" w:lineRule="auto"/>
        <w:ind w:firstLineChars="200" w:firstLine="420"/>
        <w:rPr>
          <w:rFonts w:asciiTheme="minorEastAsia" w:eastAsiaTheme="minorEastAsia" w:hAnsiTheme="minorEastAsia"/>
          <w:szCs w:val="21"/>
        </w:rPr>
      </w:pPr>
      <w:bookmarkStart w:id="68" w:name="_Toc318444121"/>
      <w:bookmarkStart w:id="69" w:name="_Toc252976145"/>
      <w:r w:rsidRPr="00294F60">
        <w:rPr>
          <w:rFonts w:asciiTheme="minorEastAsia" w:eastAsiaTheme="minorEastAsia" w:hAnsiTheme="minorEastAsia" w:hint="eastAsia"/>
          <w:szCs w:val="21"/>
        </w:rPr>
        <w:t>（二）基金转换的原则</w:t>
      </w:r>
      <w:bookmarkEnd w:id="68"/>
      <w:bookmarkEnd w:id="69"/>
    </w:p>
    <w:p w:rsidR="0025728E"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w:t>
      </w:r>
      <w:r w:rsidR="0025728E" w:rsidRPr="00294F60">
        <w:rPr>
          <w:rFonts w:asciiTheme="minorEastAsia" w:eastAsiaTheme="minorEastAsia" w:hAnsiTheme="minorEastAsia" w:hint="eastAsia"/>
          <w:szCs w:val="21"/>
        </w:rPr>
        <w:t>基金转换只能在同一销售机构进行。转换的两只基金必须都是该销售机构</w:t>
      </w:r>
      <w:r w:rsidR="008E4089" w:rsidRPr="00294F60">
        <w:rPr>
          <w:rFonts w:asciiTheme="minorEastAsia" w:eastAsiaTheme="minorEastAsia" w:hAnsiTheme="minorEastAsia" w:hint="eastAsia"/>
          <w:szCs w:val="21"/>
        </w:rPr>
        <w:t>销售</w:t>
      </w:r>
      <w:r w:rsidR="0025728E" w:rsidRPr="00294F60">
        <w:rPr>
          <w:rFonts w:asciiTheme="minorEastAsia" w:eastAsiaTheme="minorEastAsia" w:hAnsiTheme="minorEastAsia" w:hint="eastAsia"/>
          <w:szCs w:val="21"/>
        </w:rPr>
        <w:t>的同一基金管理人管理的、在同一注册登记机构注册登记的基金。</w:t>
      </w:r>
    </w:p>
    <w:p w:rsidR="0025728E" w:rsidRPr="00294F60" w:rsidRDefault="00D37854"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004C0D8A" w:rsidRPr="00294F60">
        <w:rPr>
          <w:rFonts w:asciiTheme="minorEastAsia" w:eastAsiaTheme="minorEastAsia" w:hAnsiTheme="minorEastAsia" w:hint="eastAsia"/>
          <w:szCs w:val="21"/>
        </w:rPr>
        <w:t>、</w:t>
      </w:r>
      <w:r w:rsidR="0025728E" w:rsidRPr="00294F60">
        <w:rPr>
          <w:rFonts w:asciiTheme="minorEastAsia" w:eastAsiaTheme="minorEastAsia" w:hAnsiTheme="minorEastAsia" w:hint="eastAsia"/>
          <w:szCs w:val="21"/>
        </w:rPr>
        <w:t>基金转换以份额为单位进行申请。投资者可以发起多次基金转换业务，基金转换费用按每笔申请单独计算。转换费用以人民币元为单位，计算结果按照四舍五入方法，保留小数点后两位。</w:t>
      </w:r>
    </w:p>
    <w:p w:rsidR="0025728E" w:rsidRPr="00294F60" w:rsidRDefault="00D37854"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w:t>
      </w:r>
      <w:r w:rsidR="004C0D8A" w:rsidRPr="00294F60">
        <w:rPr>
          <w:rFonts w:asciiTheme="minorEastAsia" w:eastAsiaTheme="minorEastAsia" w:hAnsiTheme="minorEastAsia" w:hint="eastAsia"/>
          <w:szCs w:val="21"/>
        </w:rPr>
        <w:t>、</w:t>
      </w:r>
      <w:r w:rsidR="0025728E" w:rsidRPr="00294F60">
        <w:rPr>
          <w:rFonts w:asciiTheme="minorEastAsia" w:eastAsiaTheme="minorEastAsia" w:hAnsiTheme="minorEastAsia" w:hint="eastAsia"/>
          <w:szCs w:val="21"/>
        </w:rPr>
        <w:t>基金转换采取未知价法，即基金的转换价格以转换申请受理当日各转出、转入基金的份额净值为基准进行计算。</w:t>
      </w:r>
    </w:p>
    <w:p w:rsidR="0025728E" w:rsidRPr="00294F60" w:rsidRDefault="00D37854"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4</w:t>
      </w:r>
      <w:r w:rsidR="004C0D8A" w:rsidRPr="00294F60">
        <w:rPr>
          <w:rFonts w:asciiTheme="minorEastAsia" w:eastAsiaTheme="minorEastAsia" w:hAnsiTheme="minorEastAsia" w:hint="eastAsia"/>
          <w:szCs w:val="21"/>
        </w:rPr>
        <w:t>、</w:t>
      </w:r>
      <w:r w:rsidR="0025728E" w:rsidRPr="00294F60">
        <w:rPr>
          <w:rFonts w:asciiTheme="minorEastAsia" w:eastAsiaTheme="minorEastAsia" w:hAnsiTheme="minorEastAsia" w:hint="eastAsia"/>
          <w:szCs w:val="21"/>
        </w:rPr>
        <w:t>基金转换后，转入的基金份额的持有期将自转入的基金份额被确认之日起重新开始计算。</w:t>
      </w:r>
    </w:p>
    <w:p w:rsidR="0025728E" w:rsidRPr="00294F60" w:rsidRDefault="00D37854"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5</w:t>
      </w:r>
      <w:r w:rsidR="004C0D8A" w:rsidRPr="00294F60">
        <w:rPr>
          <w:rFonts w:asciiTheme="minorEastAsia" w:eastAsiaTheme="minorEastAsia" w:hAnsiTheme="minorEastAsia" w:hint="eastAsia"/>
          <w:szCs w:val="21"/>
        </w:rPr>
        <w:t>、</w:t>
      </w:r>
      <w:r w:rsidR="0025728E" w:rsidRPr="00294F60">
        <w:rPr>
          <w:rFonts w:asciiTheme="minorEastAsia" w:eastAsiaTheme="minorEastAsia" w:hAnsiTheme="minorEastAsia" w:hint="eastAsia"/>
          <w:szCs w:val="21"/>
        </w:rPr>
        <w:t>投资者办理基金转换业务时，转出方的基金必须处于可赎回状态，转入方的基金必须处于可申购状态。</w:t>
      </w:r>
    </w:p>
    <w:p w:rsidR="0025728E" w:rsidRPr="00294F60" w:rsidRDefault="00D37854"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6</w:t>
      </w:r>
      <w:r w:rsidR="004C0D8A" w:rsidRPr="00294F60">
        <w:rPr>
          <w:rFonts w:asciiTheme="minorEastAsia" w:eastAsiaTheme="minorEastAsia" w:hAnsiTheme="minorEastAsia" w:hint="eastAsia"/>
          <w:szCs w:val="21"/>
        </w:rPr>
        <w:t>、</w:t>
      </w:r>
      <w:r w:rsidR="0025728E" w:rsidRPr="00294F60">
        <w:rPr>
          <w:rFonts w:asciiTheme="minorEastAsia" w:eastAsiaTheme="minorEastAsia" w:hAnsiTheme="minorEastAsia" w:hint="eastAsia"/>
          <w:szCs w:val="21"/>
        </w:rPr>
        <w:t>转换业务遵循“先进先出”的业务规则，即份额注册日期在前的先转换出，份额注册日期在后的后转换出，如果转换申请当日，同时有赎回申请的情况下，则遵循先赎回后转换的处理原则。</w:t>
      </w:r>
    </w:p>
    <w:p w:rsidR="0025728E" w:rsidRPr="00294F60" w:rsidRDefault="00D37854"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7</w:t>
      </w:r>
      <w:r w:rsidR="004C0D8A" w:rsidRPr="00294F60">
        <w:rPr>
          <w:rFonts w:asciiTheme="minorEastAsia" w:eastAsiaTheme="minorEastAsia" w:hAnsiTheme="minorEastAsia" w:hint="eastAsia"/>
          <w:szCs w:val="21"/>
        </w:rPr>
        <w:t>、</w:t>
      </w:r>
      <w:r w:rsidR="0025728E" w:rsidRPr="00294F60">
        <w:rPr>
          <w:rFonts w:asciiTheme="minorEastAsia" w:eastAsiaTheme="minorEastAsia" w:hAnsiTheme="minorEastAsia" w:hint="eastAsia"/>
          <w:szCs w:val="21"/>
        </w:rPr>
        <w:t>转入本基金的份额计算结果保留到小数点后两位，小数点后两位以后的部分四舍五入，由此误差产生的损失由基金财产承担，产生的收益归基金财产所有。</w:t>
      </w:r>
    </w:p>
    <w:p w:rsidR="0025728E" w:rsidRPr="00294F60" w:rsidRDefault="0025728E" w:rsidP="004C0D8A">
      <w:pPr>
        <w:snapToGrid w:val="0"/>
        <w:spacing w:line="360" w:lineRule="auto"/>
        <w:ind w:firstLineChars="200" w:firstLine="420"/>
        <w:rPr>
          <w:rStyle w:val="da"/>
          <w:rFonts w:asciiTheme="minorEastAsia" w:eastAsiaTheme="minorEastAsia" w:hAnsiTheme="minorEastAsia"/>
          <w:szCs w:val="21"/>
        </w:rPr>
      </w:pPr>
      <w:bookmarkStart w:id="70" w:name="_Toc318444122"/>
      <w:bookmarkStart w:id="71" w:name="_Toc252976146"/>
      <w:r w:rsidRPr="00294F60">
        <w:rPr>
          <w:rStyle w:val="da"/>
          <w:rFonts w:asciiTheme="minorEastAsia" w:eastAsiaTheme="minorEastAsia" w:hAnsiTheme="minorEastAsia" w:hint="eastAsia"/>
          <w:szCs w:val="21"/>
        </w:rPr>
        <w:t>（三）基金转换的程序</w:t>
      </w:r>
      <w:bookmarkEnd w:id="70"/>
      <w:bookmarkEnd w:id="71"/>
    </w:p>
    <w:p w:rsidR="0025728E" w:rsidRPr="00294F60" w:rsidRDefault="004C0D8A" w:rsidP="004C0D8A">
      <w:pPr>
        <w:snapToGrid w:val="0"/>
        <w:spacing w:line="360" w:lineRule="auto"/>
        <w:ind w:firstLine="480"/>
        <w:rPr>
          <w:rFonts w:asciiTheme="minorEastAsia" w:eastAsiaTheme="minorEastAsia" w:hAnsiTheme="minorEastAsia"/>
          <w:szCs w:val="21"/>
        </w:rPr>
      </w:pPr>
      <w:r w:rsidRPr="00294F60">
        <w:rPr>
          <w:rFonts w:asciiTheme="minorEastAsia" w:eastAsiaTheme="minorEastAsia" w:hAnsiTheme="minorEastAsia" w:hint="eastAsia"/>
          <w:szCs w:val="21"/>
        </w:rPr>
        <w:t>1、</w:t>
      </w:r>
      <w:r w:rsidR="0025728E" w:rsidRPr="00294F60">
        <w:rPr>
          <w:rFonts w:asciiTheme="minorEastAsia" w:eastAsiaTheme="minorEastAsia" w:hAnsiTheme="minorEastAsia" w:hint="eastAsia"/>
          <w:szCs w:val="21"/>
        </w:rPr>
        <w:t>基金转换的申请方式</w:t>
      </w:r>
    </w:p>
    <w:p w:rsidR="0025728E" w:rsidRPr="00294F60" w:rsidRDefault="0025728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基金投资者必须根据基金管理人和基金</w:t>
      </w:r>
      <w:r w:rsidR="004A1236" w:rsidRPr="00294F60">
        <w:rPr>
          <w:rFonts w:asciiTheme="minorEastAsia" w:eastAsiaTheme="minorEastAsia" w:hAnsiTheme="minorEastAsia" w:hint="eastAsia"/>
          <w:szCs w:val="21"/>
        </w:rPr>
        <w:t>销售</w:t>
      </w:r>
      <w:r w:rsidRPr="00294F60">
        <w:rPr>
          <w:rFonts w:asciiTheme="minorEastAsia" w:eastAsiaTheme="minorEastAsia" w:hAnsiTheme="minorEastAsia" w:hint="eastAsia"/>
          <w:szCs w:val="21"/>
        </w:rPr>
        <w:t>机构规定的手续，在开放日的业务办理时间提出转换的申请。</w:t>
      </w:r>
    </w:p>
    <w:p w:rsidR="0025728E" w:rsidRPr="00294F60" w:rsidRDefault="0025728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提交基金转换申请时，账户中必须有足够可用的转出基金份额余额。</w:t>
      </w:r>
    </w:p>
    <w:p w:rsidR="0025728E" w:rsidRPr="00294F60" w:rsidRDefault="0025728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004C0D8A" w:rsidRPr="00294F60">
        <w:rPr>
          <w:rFonts w:asciiTheme="minorEastAsia" w:eastAsiaTheme="minorEastAsia" w:hAnsiTheme="minorEastAsia" w:hint="eastAsia"/>
          <w:szCs w:val="21"/>
        </w:rPr>
        <w:t>、</w:t>
      </w:r>
      <w:r w:rsidRPr="00294F60">
        <w:rPr>
          <w:rFonts w:asciiTheme="minorEastAsia" w:eastAsiaTheme="minorEastAsia" w:hAnsiTheme="minorEastAsia" w:hint="eastAsia"/>
          <w:szCs w:val="21"/>
        </w:rPr>
        <w:t>基金转换的注册登记</w:t>
      </w:r>
    </w:p>
    <w:p w:rsidR="0025728E" w:rsidRPr="00294F60" w:rsidRDefault="0025728E" w:rsidP="004C0D8A">
      <w:pPr>
        <w:pStyle w:val="a4"/>
        <w:snapToGrid w:val="0"/>
        <w:spacing w:line="360" w:lineRule="auto"/>
        <w:ind w:firstLineChars="200"/>
        <w:rPr>
          <w:rFonts w:asciiTheme="minorEastAsia" w:eastAsiaTheme="minorEastAsia" w:hAnsiTheme="minorEastAsia"/>
          <w:szCs w:val="21"/>
        </w:rPr>
      </w:pPr>
      <w:r w:rsidRPr="00294F60">
        <w:rPr>
          <w:rFonts w:asciiTheme="minorEastAsia" w:eastAsiaTheme="minorEastAsia" w:hAnsiTheme="minorEastAsia" w:hint="eastAsia"/>
          <w:szCs w:val="21"/>
        </w:rPr>
        <w:t>基金管理人应以交易时间结束前受理有效基金转换申请的当天作为基金转换的申请日</w:t>
      </w:r>
      <w:r w:rsidRPr="00294F60">
        <w:rPr>
          <w:rFonts w:asciiTheme="minorEastAsia" w:eastAsiaTheme="minorEastAsia" w:hAnsiTheme="minorEastAsia"/>
          <w:szCs w:val="21"/>
        </w:rPr>
        <w:t>(T</w:t>
      </w:r>
      <w:r w:rsidRPr="00294F60">
        <w:rPr>
          <w:rFonts w:asciiTheme="minorEastAsia" w:eastAsiaTheme="minorEastAsia" w:hAnsiTheme="minorEastAsia" w:hint="eastAsia"/>
          <w:szCs w:val="21"/>
        </w:rPr>
        <w:t>日</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，在正常情况下，本基金注册登记机构在</w:t>
      </w:r>
      <w:r w:rsidRPr="00294F60">
        <w:rPr>
          <w:rFonts w:asciiTheme="minorEastAsia" w:eastAsiaTheme="minorEastAsia" w:hAnsiTheme="minorEastAsia"/>
          <w:szCs w:val="21"/>
        </w:rPr>
        <w:t>T+1</w:t>
      </w:r>
      <w:r w:rsidRPr="00294F60">
        <w:rPr>
          <w:rFonts w:asciiTheme="minorEastAsia" w:eastAsiaTheme="minorEastAsia" w:hAnsiTheme="minorEastAsia" w:hint="eastAsia"/>
          <w:szCs w:val="21"/>
        </w:rPr>
        <w:t>日前</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含</w:t>
      </w:r>
      <w:r w:rsidRPr="00294F60">
        <w:rPr>
          <w:rFonts w:asciiTheme="minorEastAsia" w:eastAsiaTheme="minorEastAsia" w:hAnsiTheme="minorEastAsia"/>
          <w:szCs w:val="21"/>
        </w:rPr>
        <w:t>T+1</w:t>
      </w:r>
      <w:r w:rsidRPr="00294F60">
        <w:rPr>
          <w:rFonts w:asciiTheme="minorEastAsia" w:eastAsiaTheme="minorEastAsia" w:hAnsiTheme="minorEastAsia" w:hint="eastAsia"/>
          <w:szCs w:val="21"/>
        </w:rPr>
        <w:t>日</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对该交易的有效性进行</w:t>
      </w:r>
      <w:r w:rsidRPr="00294F60">
        <w:rPr>
          <w:rFonts w:asciiTheme="minorEastAsia" w:eastAsiaTheme="minorEastAsia" w:hAnsiTheme="minorEastAsia" w:hint="eastAsia"/>
          <w:szCs w:val="21"/>
        </w:rPr>
        <w:lastRenderedPageBreak/>
        <w:t>确认。</w:t>
      </w:r>
      <w:r w:rsidRPr="00294F60">
        <w:rPr>
          <w:rFonts w:asciiTheme="minorEastAsia" w:eastAsiaTheme="minorEastAsia" w:hAnsiTheme="minorEastAsia"/>
          <w:szCs w:val="21"/>
        </w:rPr>
        <w:t>T</w:t>
      </w:r>
      <w:r w:rsidRPr="00294F60">
        <w:rPr>
          <w:rFonts w:asciiTheme="minorEastAsia" w:eastAsiaTheme="minorEastAsia" w:hAnsiTheme="minorEastAsia" w:hint="eastAsia"/>
          <w:szCs w:val="21"/>
        </w:rPr>
        <w:t>日提交的有效申请，投资人应在</w:t>
      </w:r>
      <w:r w:rsidRPr="00294F60">
        <w:rPr>
          <w:rFonts w:asciiTheme="minorEastAsia" w:eastAsiaTheme="minorEastAsia" w:hAnsiTheme="minorEastAsia"/>
          <w:szCs w:val="21"/>
        </w:rPr>
        <w:t>T+2</w:t>
      </w:r>
      <w:r w:rsidRPr="00294F60">
        <w:rPr>
          <w:rFonts w:asciiTheme="minorEastAsia" w:eastAsiaTheme="minorEastAsia" w:hAnsiTheme="minorEastAsia" w:hint="eastAsia"/>
          <w:szCs w:val="21"/>
        </w:rPr>
        <w:t>日后</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包括该日</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到销售网点柜台或以销售机构规定的其他方式查询申请的确认情况。</w:t>
      </w:r>
    </w:p>
    <w:p w:rsidR="0025728E" w:rsidRPr="00294F60" w:rsidRDefault="0025728E" w:rsidP="004C0D8A">
      <w:pPr>
        <w:snapToGrid w:val="0"/>
        <w:spacing w:line="360" w:lineRule="auto"/>
        <w:ind w:firstLineChars="200" w:firstLine="420"/>
        <w:rPr>
          <w:rStyle w:val="da"/>
          <w:rFonts w:asciiTheme="minorEastAsia" w:eastAsiaTheme="minorEastAsia" w:hAnsiTheme="minorEastAsia"/>
          <w:szCs w:val="21"/>
        </w:rPr>
      </w:pPr>
      <w:bookmarkStart w:id="72" w:name="_Toc318444123"/>
      <w:bookmarkStart w:id="73" w:name="_Toc252976147"/>
      <w:r w:rsidRPr="00294F60">
        <w:rPr>
          <w:rStyle w:val="da"/>
          <w:rFonts w:asciiTheme="minorEastAsia" w:eastAsiaTheme="minorEastAsia" w:hAnsiTheme="minorEastAsia" w:hint="eastAsia"/>
          <w:szCs w:val="21"/>
        </w:rPr>
        <w:t>（四）基金转换的数额限制</w:t>
      </w:r>
      <w:bookmarkEnd w:id="72"/>
      <w:bookmarkEnd w:id="73"/>
    </w:p>
    <w:p w:rsidR="0025728E" w:rsidRPr="00294F60" w:rsidRDefault="0025728E" w:rsidP="004C0D8A">
      <w:pPr>
        <w:autoSpaceDE w:val="0"/>
        <w:autoSpaceDN w:val="0"/>
        <w:snapToGrid w:val="0"/>
        <w:spacing w:line="360" w:lineRule="auto"/>
        <w:ind w:firstLine="480"/>
        <w:textAlignment w:val="bottom"/>
        <w:rPr>
          <w:rFonts w:asciiTheme="minorEastAsia" w:eastAsiaTheme="minorEastAsia" w:hAnsiTheme="minorEastAsia"/>
          <w:szCs w:val="21"/>
        </w:rPr>
      </w:pPr>
      <w:r w:rsidRPr="00294F60">
        <w:rPr>
          <w:rFonts w:asciiTheme="minorEastAsia" w:eastAsiaTheme="minorEastAsia" w:hAnsiTheme="minorEastAsia" w:hint="eastAsia"/>
          <w:szCs w:val="21"/>
        </w:rPr>
        <w:t>基金份额持有人可将其全部或部分基金份额转换成另一只基金，本基金每类基金份额单笔转出申请不得少于1</w:t>
      </w:r>
      <w:r w:rsidR="00A9115C" w:rsidRPr="00294F60">
        <w:rPr>
          <w:rFonts w:asciiTheme="minorEastAsia" w:eastAsiaTheme="minorEastAsia" w:hAnsiTheme="minorEastAsia" w:hint="eastAsia"/>
          <w:szCs w:val="21"/>
        </w:rPr>
        <w:t>份（</w:t>
      </w:r>
      <w:r w:rsidR="00D52A0E" w:rsidRPr="00294F60">
        <w:rPr>
          <w:rFonts w:asciiTheme="minorEastAsia" w:eastAsiaTheme="minorEastAsia" w:hAnsiTheme="minorEastAsia" w:hint="eastAsia"/>
          <w:szCs w:val="21"/>
        </w:rPr>
        <w:t>如该账户在该销售机构托管的该类基金余额不足</w:t>
      </w:r>
      <w:r w:rsidRPr="00294F60">
        <w:rPr>
          <w:rFonts w:asciiTheme="minorEastAsia" w:eastAsiaTheme="minorEastAsia" w:hAnsiTheme="minorEastAsia" w:hint="eastAsia"/>
          <w:szCs w:val="21"/>
        </w:rPr>
        <w:t>1份，则必须一次性赎回或转出该类基金全部份额）；若某笔转换导致投资者在</w:t>
      </w:r>
      <w:r w:rsidR="00D52A0E" w:rsidRPr="00294F60">
        <w:rPr>
          <w:rFonts w:asciiTheme="minorEastAsia" w:eastAsiaTheme="minorEastAsia" w:hAnsiTheme="minorEastAsia" w:hint="eastAsia"/>
          <w:szCs w:val="21"/>
        </w:rPr>
        <w:t>该</w:t>
      </w:r>
      <w:r w:rsidRPr="00294F60">
        <w:rPr>
          <w:rFonts w:asciiTheme="minorEastAsia" w:eastAsiaTheme="minorEastAsia" w:hAnsiTheme="minorEastAsia" w:hint="eastAsia"/>
          <w:szCs w:val="21"/>
        </w:rPr>
        <w:t>销售机构托管的该</w:t>
      </w:r>
      <w:r w:rsidR="00D52A0E" w:rsidRPr="00294F60">
        <w:rPr>
          <w:rFonts w:asciiTheme="minorEastAsia" w:eastAsiaTheme="minorEastAsia" w:hAnsiTheme="minorEastAsia" w:hint="eastAsia"/>
          <w:szCs w:val="21"/>
        </w:rPr>
        <w:t>类</w:t>
      </w:r>
      <w:r w:rsidRPr="00294F60">
        <w:rPr>
          <w:rFonts w:asciiTheme="minorEastAsia" w:eastAsiaTheme="minorEastAsia" w:hAnsiTheme="minorEastAsia" w:hint="eastAsia"/>
          <w:szCs w:val="21"/>
        </w:rPr>
        <w:t>基金余额不足1份时，基金管理人有权将投资者在该销售机构托管的该类基金剩余份额一次性全部赎回。</w:t>
      </w:r>
    </w:p>
    <w:p w:rsidR="0025728E" w:rsidRPr="00294F60" w:rsidRDefault="0025728E" w:rsidP="004C0D8A">
      <w:pPr>
        <w:snapToGrid w:val="0"/>
        <w:spacing w:line="360" w:lineRule="auto"/>
        <w:ind w:firstLineChars="200" w:firstLine="420"/>
        <w:rPr>
          <w:rStyle w:val="da"/>
          <w:rFonts w:asciiTheme="minorEastAsia" w:eastAsiaTheme="minorEastAsia" w:hAnsiTheme="minorEastAsia"/>
          <w:szCs w:val="21"/>
        </w:rPr>
      </w:pPr>
      <w:bookmarkStart w:id="74" w:name="_Toc318444124"/>
      <w:bookmarkStart w:id="75" w:name="_Toc252976148"/>
      <w:bookmarkStart w:id="76" w:name="_Toc87367293"/>
      <w:r w:rsidRPr="00294F60">
        <w:rPr>
          <w:rStyle w:val="da"/>
          <w:rFonts w:asciiTheme="minorEastAsia" w:eastAsiaTheme="minorEastAsia" w:hAnsiTheme="minorEastAsia" w:hint="eastAsia"/>
          <w:szCs w:val="21"/>
        </w:rPr>
        <w:t>（五）基金转换费率</w:t>
      </w:r>
      <w:bookmarkEnd w:id="74"/>
      <w:bookmarkEnd w:id="75"/>
      <w:bookmarkEnd w:id="76"/>
    </w:p>
    <w:p w:rsidR="009D484B" w:rsidRPr="00294F60" w:rsidRDefault="009D484B" w:rsidP="004C0D8A">
      <w:pPr>
        <w:autoSpaceDE w:val="0"/>
        <w:autoSpaceDN w:val="0"/>
        <w:snapToGrid w:val="0"/>
        <w:spacing w:line="360" w:lineRule="auto"/>
        <w:ind w:firstLine="420"/>
        <w:textAlignment w:val="bottom"/>
        <w:rPr>
          <w:rFonts w:asciiTheme="minorEastAsia" w:eastAsiaTheme="minorEastAsia" w:hAnsiTheme="minorEastAsia"/>
          <w:szCs w:val="21"/>
        </w:rPr>
      </w:pPr>
      <w:r w:rsidRPr="00294F60">
        <w:rPr>
          <w:rFonts w:asciiTheme="minorEastAsia" w:eastAsiaTheme="minorEastAsia" w:hAnsiTheme="minorEastAsia" w:hint="eastAsia"/>
          <w:szCs w:val="21"/>
        </w:rPr>
        <w:t>基金转换费由基金份额持有人承担，由转出基金赎回费用及基金申购补差费用构成，其中赎回费用按照</w:t>
      </w:r>
      <w:r w:rsidR="004A18EC" w:rsidRPr="00294F60">
        <w:rPr>
          <w:rFonts w:asciiTheme="minorEastAsia" w:eastAsiaTheme="minorEastAsia" w:hAnsiTheme="minorEastAsia" w:hint="eastAsia"/>
          <w:szCs w:val="21"/>
        </w:rPr>
        <w:t>各基金的</w:t>
      </w:r>
      <w:r w:rsidRPr="00294F60">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9D484B" w:rsidRPr="00294F60" w:rsidRDefault="006551D2" w:rsidP="004C0D8A">
      <w:pPr>
        <w:autoSpaceDE w:val="0"/>
        <w:autoSpaceDN w:val="0"/>
        <w:snapToGrid w:val="0"/>
        <w:spacing w:line="360" w:lineRule="auto"/>
        <w:ind w:firstLine="420"/>
        <w:textAlignment w:val="bottom"/>
        <w:rPr>
          <w:rFonts w:asciiTheme="minorEastAsia" w:eastAsiaTheme="minorEastAsia" w:hAnsiTheme="minorEastAsia"/>
          <w:szCs w:val="21"/>
        </w:rPr>
      </w:pPr>
      <w:r w:rsidRPr="00294F60">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5728E" w:rsidRPr="00294F60" w:rsidRDefault="0025728E" w:rsidP="004C0D8A">
      <w:pPr>
        <w:snapToGrid w:val="0"/>
        <w:spacing w:line="360" w:lineRule="auto"/>
        <w:ind w:firstLineChars="200" w:firstLine="420"/>
        <w:rPr>
          <w:rStyle w:val="da"/>
          <w:rFonts w:asciiTheme="minorEastAsia" w:eastAsiaTheme="minorEastAsia" w:hAnsiTheme="minorEastAsia"/>
          <w:szCs w:val="21"/>
        </w:rPr>
      </w:pPr>
      <w:bookmarkStart w:id="77" w:name="_Toc318444125"/>
      <w:bookmarkStart w:id="78" w:name="_Toc252976149"/>
      <w:r w:rsidRPr="00294F60">
        <w:rPr>
          <w:rStyle w:val="da"/>
          <w:rFonts w:asciiTheme="minorEastAsia" w:eastAsiaTheme="minorEastAsia" w:hAnsiTheme="minorEastAsia" w:hint="eastAsia"/>
          <w:szCs w:val="21"/>
        </w:rPr>
        <w:t>（六）基金转换份额的计算方式</w:t>
      </w:r>
      <w:bookmarkEnd w:id="77"/>
      <w:bookmarkEnd w:id="78"/>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计算公式：</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A＝［B×C×(1-D)/（1+G）+F］/E</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H＝B×C×D</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J＝[B×C×(1-D)/(1+G)]×G</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w:t>
      </w:r>
      <w:r w:rsidR="006D2016" w:rsidRPr="00294F60">
        <w:rPr>
          <w:rFonts w:asciiTheme="minorEastAsia" w:eastAsiaTheme="minorEastAsia" w:hAnsiTheme="minorEastAsia" w:hint="eastAsia"/>
          <w:szCs w:val="21"/>
        </w:rPr>
        <w:t>F为货币市场基金全部转出时注册登记机构已支付的未付收益</w:t>
      </w:r>
      <w:r w:rsidR="00A30E8C" w:rsidRPr="00294F60">
        <w:rPr>
          <w:rFonts w:asciiTheme="minorEastAsia" w:eastAsiaTheme="minorEastAsia" w:hAnsiTheme="minorEastAsia" w:hint="eastAsia"/>
          <w:szCs w:val="21"/>
        </w:rPr>
        <w:t>（仅限转出基金为易方达货币市场基金、易方达天天理财货币市场基金、易方达财富快线货币市场基金、易方达天天增利货币市场基金</w:t>
      </w:r>
      <w:r w:rsidR="00066692" w:rsidRPr="00294F60">
        <w:rPr>
          <w:rFonts w:asciiTheme="minorEastAsia" w:eastAsiaTheme="minorEastAsia" w:hAnsiTheme="minorEastAsia" w:hint="eastAsia"/>
        </w:rPr>
        <w:t>、易</w:t>
      </w:r>
      <w:r w:rsidR="00584F9C" w:rsidRPr="00294F60">
        <w:rPr>
          <w:rFonts w:asciiTheme="minorEastAsia" w:eastAsiaTheme="minorEastAsia" w:hAnsiTheme="minorEastAsia" w:hint="eastAsia"/>
        </w:rPr>
        <w:t>方达龙宝货币市场基金</w:t>
      </w:r>
      <w:r w:rsidR="00A03DCD" w:rsidRPr="00294F60">
        <w:rPr>
          <w:rFonts w:asciiTheme="minorEastAsia" w:eastAsiaTheme="minorEastAsia" w:hAnsiTheme="minorEastAsia" w:hint="eastAsia"/>
        </w:rPr>
        <w:t>、</w:t>
      </w:r>
      <w:r w:rsidR="00066692" w:rsidRPr="00294F60">
        <w:rPr>
          <w:rFonts w:asciiTheme="minorEastAsia" w:eastAsiaTheme="minorEastAsia" w:hAnsiTheme="minorEastAsia" w:hint="eastAsia"/>
        </w:rPr>
        <w:t>易方达增金宝货币市场基金</w:t>
      </w:r>
      <w:r w:rsidR="00A03DCD" w:rsidRPr="00294F60">
        <w:rPr>
          <w:rFonts w:asciiTheme="minorEastAsia" w:eastAsiaTheme="minorEastAsia" w:hAnsiTheme="minorEastAsia" w:hint="eastAsia"/>
        </w:rPr>
        <w:t>、</w:t>
      </w:r>
      <w:r w:rsidR="00A03DCD" w:rsidRPr="00294F60">
        <w:rPr>
          <w:rFonts w:asciiTheme="minorEastAsia" w:eastAsiaTheme="minorEastAsia" w:hAnsiTheme="minorEastAsia" w:hint="eastAsia"/>
          <w:kern w:val="0"/>
          <w:szCs w:val="21"/>
        </w:rPr>
        <w:t>易方达现金增利货币市场基金</w:t>
      </w:r>
      <w:r w:rsidR="004A18EC" w:rsidRPr="00294F60">
        <w:rPr>
          <w:rFonts w:asciiTheme="minorEastAsia" w:eastAsiaTheme="minorEastAsia" w:hAnsiTheme="minorEastAsia" w:hint="eastAsia"/>
          <w:kern w:val="0"/>
          <w:szCs w:val="21"/>
        </w:rPr>
        <w:t>、易方达天天发货币市场基金</w:t>
      </w:r>
      <w:r w:rsidR="00B82422" w:rsidRPr="00294F60">
        <w:rPr>
          <w:rFonts w:asciiTheme="minorEastAsia" w:eastAsiaTheme="minorEastAsia" w:hAnsiTheme="minorEastAsia" w:hint="eastAsia"/>
          <w:kern w:val="0"/>
          <w:szCs w:val="21"/>
        </w:rPr>
        <w:t>、易方达易理财货币市场基金</w:t>
      </w:r>
      <w:r w:rsidR="00A30E8C" w:rsidRPr="00294F60">
        <w:rPr>
          <w:rFonts w:asciiTheme="minorEastAsia" w:eastAsiaTheme="minorEastAsia" w:hAnsiTheme="minorEastAsia" w:hint="eastAsia"/>
          <w:szCs w:val="21"/>
        </w:rPr>
        <w:t>）或者短期理财基金转出时对应的累计未付收益（</w:t>
      </w:r>
      <w:r w:rsidR="00D52A0E" w:rsidRPr="00294F60">
        <w:rPr>
          <w:rFonts w:asciiTheme="minorEastAsia" w:eastAsiaTheme="minorEastAsia" w:hAnsiTheme="minorEastAsia" w:hint="eastAsia"/>
          <w:szCs w:val="21"/>
        </w:rPr>
        <w:t>转出基金为易方达月月利理财债券型证券投资基金和易方达掌柜季季盈理财债券型证券投资基金</w:t>
      </w:r>
      <w:r w:rsidR="00A30E8C" w:rsidRPr="00294F60">
        <w:rPr>
          <w:rFonts w:asciiTheme="minorEastAsia" w:eastAsiaTheme="minorEastAsia" w:hAnsiTheme="minorEastAsia" w:hint="eastAsia"/>
          <w:szCs w:val="21"/>
        </w:rPr>
        <w:t>）</w:t>
      </w:r>
      <w:r w:rsidRPr="00294F60">
        <w:rPr>
          <w:rFonts w:asciiTheme="minorEastAsia" w:eastAsiaTheme="minorEastAsia" w:hAnsiTheme="minorEastAsia" w:hint="eastAsia"/>
          <w:szCs w:val="21"/>
        </w:rPr>
        <w:t>；G为对应的申购补差费率；H为转出基金赎回费；J为申购补差费。</w:t>
      </w:r>
    </w:p>
    <w:p w:rsidR="006D2016" w:rsidRPr="00294F60" w:rsidRDefault="006D2016"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w:t>
      </w:r>
      <w:r w:rsidRPr="00294F60">
        <w:rPr>
          <w:rFonts w:asciiTheme="minorEastAsia" w:eastAsiaTheme="minorEastAsia" w:hAnsiTheme="minorEastAsia" w:hint="eastAsia"/>
          <w:szCs w:val="21"/>
        </w:rPr>
        <w:lastRenderedPageBreak/>
        <w:t>付收益为负，基金份额对应的未付收益与转换转出份额对应的款项一并划转到转换转入的基金。</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说明：</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（1）基金转换费用由转出基金赎回费用及基金申购补差费用两部分构成。</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w:t>
      </w:r>
      <w:r w:rsidR="00290E2D" w:rsidRPr="00294F60">
        <w:rPr>
          <w:rFonts w:asciiTheme="minorEastAsia" w:eastAsiaTheme="minorEastAsia" w:hAnsiTheme="minorEastAsia" w:hint="eastAsia"/>
          <w:szCs w:val="21"/>
        </w:rPr>
        <w:t>特定投资群体</w:t>
      </w:r>
      <w:r w:rsidRPr="00294F60">
        <w:rPr>
          <w:rFonts w:asciiTheme="minorEastAsia" w:eastAsiaTheme="minorEastAsia" w:hAnsiTheme="minorEastAsia" w:hint="eastAsia"/>
          <w:szCs w:val="21"/>
        </w:rPr>
        <w:t>基金份额的申购费，以除通过直销中心申购的</w:t>
      </w:r>
      <w:r w:rsidR="00413856" w:rsidRPr="00294F60">
        <w:rPr>
          <w:rFonts w:asciiTheme="minorEastAsia" w:eastAsiaTheme="minorEastAsia" w:hAnsiTheme="minorEastAsia" w:hint="eastAsia"/>
          <w:szCs w:val="21"/>
        </w:rPr>
        <w:t>特定投资群体</w:t>
      </w:r>
      <w:r w:rsidRPr="00294F60">
        <w:rPr>
          <w:rFonts w:asciiTheme="minorEastAsia" w:eastAsiaTheme="minorEastAsia" w:hAnsiTheme="minorEastAsia" w:hint="eastAsia"/>
          <w:szCs w:val="21"/>
        </w:rPr>
        <w:t>之外的其他投资者申购费为比较标准）。申购补差费用按照转换金额对应的转出基金与转入基金的申购费率差额进行补差，具体收取情况视每次转换时两只基金的申购费率的差异情况而定并见相关公告。</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（3）转出基金时，如涉及的转出基金有赎回费用，收取该基金的赎回费用。收取的赎回费按照</w:t>
      </w:r>
      <w:r w:rsidR="004A18EC" w:rsidRPr="00294F60">
        <w:rPr>
          <w:rFonts w:asciiTheme="minorEastAsia" w:eastAsiaTheme="minorEastAsia" w:hAnsiTheme="minorEastAsia" w:hint="eastAsia"/>
          <w:szCs w:val="21"/>
        </w:rPr>
        <w:t>各基金的</w:t>
      </w:r>
      <w:r w:rsidRPr="00294F60">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p>
    <w:p w:rsidR="005223D9" w:rsidRPr="00294F60" w:rsidRDefault="005223D9" w:rsidP="004C0D8A">
      <w:pPr>
        <w:autoSpaceDE w:val="0"/>
        <w:autoSpaceDN w:val="0"/>
        <w:snapToGrid w:val="0"/>
        <w:spacing w:line="360" w:lineRule="auto"/>
        <w:ind w:firstLine="420"/>
        <w:textAlignment w:val="bottom"/>
        <w:rPr>
          <w:rFonts w:asciiTheme="minorEastAsia" w:eastAsiaTheme="minorEastAsia" w:hAnsiTheme="minorEastAsia"/>
          <w:szCs w:val="21"/>
        </w:rPr>
      </w:pPr>
      <w:r w:rsidRPr="00294F60">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例：假设某持有人（非特定投资群体）持有本基金C类基金份额10,000份，持有100天，现欲转换为易方达策略成长二号混合型证券投资基金；假设转出基金T日的基金份额净值为1.100元，转入基金易方达策略成长二号混合型证券投资基金T日的基金份额净值为1.020元，则转出基金的赎回费率为0，申购补差费率为2.00%。转换份额计算如下：</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转换金额=转出基金申请份额×转出基金份额净值=10,000×1.100=11,000.00元</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转出基金赎回费=转换金额×转出基金赎回费率=11,000.00×0.00=0.00元</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申购补差费=（转换金额-转出基金赎回费）×申购补差费率÷（1＋申购补差费率）=（11,000.00-0.00)×2.00%÷(1+2.00%)=215.69元</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转换费=转出基金赎回费+申购补差费=0.00+215.69=215.69元</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转入金额=转换金额-转换费=11,000.00-215.69=10,784.31元</w:t>
      </w:r>
    </w:p>
    <w:p w:rsidR="00F632B6"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转入份额=转入金额÷转入基金份额净值=10,784.31÷1.020=10572.85份</w:t>
      </w:r>
    </w:p>
    <w:p w:rsidR="00C231ED" w:rsidRDefault="00C231ED" w:rsidP="00C231ED">
      <w:pPr>
        <w:adjustRightInd w:val="0"/>
        <w:snapToGrid w:val="0"/>
        <w:spacing w:line="360" w:lineRule="auto"/>
        <w:ind w:firstLineChars="200" w:firstLine="420"/>
        <w:rPr>
          <w:rFonts w:eastAsiaTheme="minorEastAsia"/>
        </w:rPr>
      </w:pPr>
      <w:r>
        <w:rPr>
          <w:rFonts w:eastAsiaTheme="minorEastAsia" w:hint="eastAsia"/>
        </w:rPr>
        <w:t>注：本基金转出至易方达平稳增长混合、易方达策略成长混合、易方达上证</w:t>
      </w:r>
      <w:r>
        <w:rPr>
          <w:rFonts w:eastAsiaTheme="minorEastAsia"/>
        </w:rPr>
        <w:t>50</w:t>
      </w:r>
      <w:r>
        <w:rPr>
          <w:rFonts w:eastAsia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Pr>
          <w:rFonts w:eastAsiaTheme="minorEastAsia"/>
        </w:rPr>
        <w:t>1</w:t>
      </w:r>
      <w:r>
        <w:rPr>
          <w:rFonts w:eastAsiaTheme="minorEastAsia" w:hint="eastAsia"/>
        </w:rPr>
        <w:t>年定期开放债券、易方达高等级信用债债券、易方达裕丰回报债券、易方达丰华债券、易方达恒久</w:t>
      </w:r>
      <w:r>
        <w:rPr>
          <w:rFonts w:eastAsiaTheme="minorEastAsia"/>
        </w:rPr>
        <w:t>1</w:t>
      </w:r>
      <w:r>
        <w:rPr>
          <w:rFonts w:eastAsiaTheme="minorEastAsia" w:hint="eastAsia"/>
        </w:rPr>
        <w:t>年定期债券、易方达黄金</w:t>
      </w:r>
      <w:r>
        <w:rPr>
          <w:rFonts w:eastAsiaTheme="minorEastAsia"/>
        </w:rPr>
        <w:t>ETF</w:t>
      </w:r>
      <w:r>
        <w:rPr>
          <w:rFonts w:eastAsia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Pr>
          <w:rFonts w:eastAsiaTheme="minorEastAsia"/>
        </w:rPr>
        <w:t>300</w:t>
      </w:r>
      <w:r>
        <w:rPr>
          <w:rFonts w:eastAsiaTheme="minorEastAsia" w:hint="eastAsia"/>
        </w:rPr>
        <w:t>非银联接、</w:t>
      </w:r>
      <w:r>
        <w:rPr>
          <w:rFonts w:eastAsiaTheme="minorEastAsia" w:hint="eastAsia"/>
        </w:rPr>
        <w:lastRenderedPageBreak/>
        <w:t>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Pr>
          <w:rFonts w:eastAsiaTheme="minorEastAsia"/>
        </w:rPr>
        <w:t>300</w:t>
      </w:r>
      <w:r>
        <w:rPr>
          <w:rFonts w:eastAsiaTheme="minorEastAsia" w:hint="eastAsia"/>
        </w:rPr>
        <w:t>医药</w:t>
      </w:r>
      <w:r>
        <w:rPr>
          <w:rFonts w:eastAsiaTheme="minorEastAsia"/>
        </w:rPr>
        <w:t>ETF</w:t>
      </w:r>
      <w:r>
        <w:rPr>
          <w:rFonts w:eastAsiaTheme="minorEastAsia" w:hint="eastAsia"/>
        </w:rPr>
        <w:t>联接、易方达新丝路混合、易方达国企改革混合、易方达瑞景混合、易方达瑞享混合、易方达瑞信混合、易方达瑞选混合、易方达国防军工混合、易方达中债</w:t>
      </w:r>
      <w:r>
        <w:rPr>
          <w:rFonts w:eastAsiaTheme="minorEastAsia"/>
        </w:rPr>
        <w:t>3-5</w:t>
      </w:r>
      <w:r>
        <w:rPr>
          <w:rFonts w:eastAsia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Pr>
          <w:rFonts w:eastAsiaTheme="minorEastAsia"/>
        </w:rPr>
        <w:t>6</w:t>
      </w:r>
      <w:r>
        <w:rPr>
          <w:rFonts w:eastAsiaTheme="minorEastAsia" w:hint="eastAsia"/>
        </w:rPr>
        <w:t>个月定期开放债券、易方达丰惠混合、易方达供给改革混合、易方达丰和债券、易方达裕鑫债券、易方达富惠纯债债券、易方达科瑞混合、易方达中债</w:t>
      </w:r>
      <w:r>
        <w:rPr>
          <w:rFonts w:eastAsiaTheme="minorEastAsia"/>
        </w:rPr>
        <w:t>7-10</w:t>
      </w:r>
      <w:r>
        <w:rPr>
          <w:rFonts w:eastAsia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Pr>
          <w:rFonts w:eastAsiaTheme="minorEastAsia"/>
        </w:rPr>
        <w:t>MSCI</w:t>
      </w:r>
      <w:r>
        <w:rPr>
          <w:rFonts w:eastAsiaTheme="minorEastAsia" w:hint="eastAsia"/>
        </w:rPr>
        <w:t>中国</w:t>
      </w:r>
      <w:r>
        <w:rPr>
          <w:rFonts w:eastAsiaTheme="minorEastAsia"/>
        </w:rPr>
        <w:t>A</w:t>
      </w:r>
      <w:r>
        <w:rPr>
          <w:rFonts w:eastAsiaTheme="minorEastAsia" w:hint="eastAsia"/>
        </w:rPr>
        <w:t>股国际通</w:t>
      </w:r>
      <w:r>
        <w:rPr>
          <w:rFonts w:eastAsiaTheme="minorEastAsia"/>
        </w:rPr>
        <w:t>ETF</w:t>
      </w:r>
      <w:r>
        <w:rPr>
          <w:rFonts w:eastAsiaTheme="minorEastAsia" w:hint="eastAsia"/>
        </w:rPr>
        <w:t>联接发起式、易方达中证</w:t>
      </w:r>
      <w:r>
        <w:rPr>
          <w:rFonts w:eastAsiaTheme="minorEastAsia"/>
        </w:rPr>
        <w:t>500ETF</w:t>
      </w:r>
      <w:r>
        <w:rPr>
          <w:rFonts w:eastAsiaTheme="minorEastAsia" w:hint="eastAsia"/>
        </w:rPr>
        <w:t>联接发起式、易方达恒利</w:t>
      </w:r>
      <w:r>
        <w:rPr>
          <w:rFonts w:eastAsiaTheme="minorEastAsia"/>
        </w:rPr>
        <w:t>3</w:t>
      </w:r>
      <w:r>
        <w:rPr>
          <w:rFonts w:eastAsiaTheme="minorEastAsia" w:hint="eastAsia"/>
        </w:rPr>
        <w:t>个月定开债券发起式、易方达中债</w:t>
      </w:r>
      <w:r>
        <w:rPr>
          <w:rFonts w:eastAsiaTheme="minorEastAsia"/>
        </w:rPr>
        <w:t>1-3</w:t>
      </w:r>
      <w:r>
        <w:rPr>
          <w:rFonts w:eastAsiaTheme="minorEastAsia" w:hint="eastAsia"/>
        </w:rPr>
        <w:t>年国开行债券指数、易方达中债</w:t>
      </w:r>
      <w:r>
        <w:rPr>
          <w:rFonts w:eastAsiaTheme="minorEastAsia"/>
        </w:rPr>
        <w:t>3-5</w:t>
      </w:r>
      <w:r>
        <w:rPr>
          <w:rFonts w:eastAsiaTheme="minorEastAsia" w:hint="eastAsia"/>
        </w:rPr>
        <w:t>年国开行债券指数、易方达中债</w:t>
      </w:r>
      <w:r>
        <w:rPr>
          <w:rFonts w:eastAsiaTheme="minorEastAsia"/>
        </w:rPr>
        <w:t>1-3</w:t>
      </w:r>
      <w:r>
        <w:rPr>
          <w:rFonts w:eastAsiaTheme="minorEastAsia" w:hint="eastAsia"/>
        </w:rPr>
        <w:t>年政金债指数、易方达中债</w:t>
      </w:r>
      <w:r>
        <w:rPr>
          <w:rFonts w:eastAsiaTheme="minorEastAsia"/>
        </w:rPr>
        <w:t>3-5</w:t>
      </w:r>
      <w:r>
        <w:rPr>
          <w:rFonts w:eastAsiaTheme="minorEastAsia" w:hint="eastAsia"/>
        </w:rPr>
        <w:t>年政金债指数、易方达上证</w:t>
      </w:r>
      <w:r>
        <w:rPr>
          <w:rFonts w:eastAsiaTheme="minorEastAsia"/>
        </w:rPr>
        <w:t>50ETF</w:t>
      </w:r>
      <w:r>
        <w:rPr>
          <w:rFonts w:eastAsiaTheme="minorEastAsia" w:hint="eastAsia"/>
        </w:rPr>
        <w:t>联接发起式、易方达恒兴</w:t>
      </w:r>
      <w:r>
        <w:rPr>
          <w:rFonts w:eastAsiaTheme="minorEastAsia"/>
        </w:rPr>
        <w:t>3</w:t>
      </w:r>
      <w:r>
        <w:rPr>
          <w:rFonts w:eastAsiaTheme="minorEastAsia" w:hint="eastAsia"/>
        </w:rPr>
        <w:t>个月定开债券发起式、易方达</w:t>
      </w:r>
      <w:r>
        <w:rPr>
          <w:rFonts w:eastAsiaTheme="minorEastAsia"/>
        </w:rPr>
        <w:t>ESG</w:t>
      </w:r>
      <w:r>
        <w:rPr>
          <w:rFonts w:eastAsiaTheme="minorEastAsia" w:hint="eastAsia"/>
        </w:rPr>
        <w:t>责任投资股票发起式、易方达中证国企一带一路</w:t>
      </w:r>
      <w:r>
        <w:rPr>
          <w:rFonts w:eastAsiaTheme="minorEastAsia"/>
        </w:rPr>
        <w:t>ETF</w:t>
      </w:r>
      <w:r>
        <w:rPr>
          <w:rFonts w:eastAsiaTheme="minorEastAsia" w:hint="eastAsia"/>
        </w:rPr>
        <w:t>联接、易方达中证</w:t>
      </w:r>
      <w:r>
        <w:rPr>
          <w:rFonts w:eastAsiaTheme="minorEastAsia"/>
        </w:rPr>
        <w:t>800ETF</w:t>
      </w:r>
      <w:r>
        <w:rPr>
          <w:rFonts w:eastAsiaTheme="minorEastAsia" w:hint="eastAsia"/>
        </w:rPr>
        <w:t>联接发起式、易方达恒盛</w:t>
      </w:r>
      <w:r>
        <w:rPr>
          <w:rFonts w:eastAsiaTheme="minorEastAsia"/>
        </w:rPr>
        <w:t>3</w:t>
      </w:r>
      <w:r>
        <w:rPr>
          <w:rFonts w:eastAsiaTheme="minorEastAsia" w:hint="eastAsia"/>
        </w:rPr>
        <w:t>个月定开混合发起式、易方达研究精选股票、易方达裕富债券、易方达高端制造混合发起式、易方达消费精选股票</w:t>
      </w:r>
      <w:r w:rsidR="007F3206" w:rsidRPr="007F3206">
        <w:rPr>
          <w:rFonts w:eastAsiaTheme="minorEastAsia" w:hint="eastAsia"/>
        </w:rPr>
        <w:t>、易方达金融行业股票发起式、易方达年年恒夏纯债一年定开债券发起式</w:t>
      </w:r>
      <w:r>
        <w:rPr>
          <w:rFonts w:eastAsiaTheme="minorEastAsia" w:hint="eastAsia"/>
        </w:rPr>
        <w:t>、易方达价值精选混合、易方达价值成长混合、易方达中小盘混合、易方达科汇灵活配置混合、易方达科翔混合、易方达行业领先混合、易方达增强回报债券、易方达深证</w:t>
      </w:r>
      <w:r>
        <w:rPr>
          <w:rFonts w:eastAsiaTheme="minorEastAsia"/>
        </w:rPr>
        <w:t>100ETF</w:t>
      </w:r>
      <w:r>
        <w:rPr>
          <w:rFonts w:eastAsiaTheme="minorEastAsia" w:hint="eastAsia"/>
        </w:rPr>
        <w:t>联接、易方达沪深</w:t>
      </w:r>
      <w:r>
        <w:rPr>
          <w:rFonts w:eastAsiaTheme="minorEastAsia"/>
        </w:rPr>
        <w:t>300ETF</w:t>
      </w:r>
      <w:r>
        <w:rPr>
          <w:rFonts w:eastAsiaTheme="minorEastAsia" w:hint="eastAsia"/>
        </w:rPr>
        <w:t>发起式联接、易方达上证中盘</w:t>
      </w:r>
      <w:r>
        <w:rPr>
          <w:rFonts w:eastAsiaTheme="minorEastAsia"/>
        </w:rPr>
        <w:t>ETF</w:t>
      </w:r>
      <w:r>
        <w:rPr>
          <w:rFonts w:eastAsiaTheme="minorEastAsia" w:hint="eastAsia"/>
        </w:rPr>
        <w:t>联接、易方达消费行业股票、易方达医疗保健行业混合、易方达资源行业混合、易方达创业板</w:t>
      </w:r>
      <w:r>
        <w:rPr>
          <w:rFonts w:eastAsiaTheme="minorEastAsia"/>
        </w:rPr>
        <w:t>ETF</w:t>
      </w:r>
      <w:r>
        <w:rPr>
          <w:rFonts w:eastAsiaTheme="minorEastAsia" w:hint="eastAsia"/>
        </w:rPr>
        <w:t>联接、易方达安心回报债券、易方达科讯混合、易方达沪深</w:t>
      </w:r>
      <w:r>
        <w:rPr>
          <w:rFonts w:eastAsiaTheme="minorEastAsia"/>
        </w:rPr>
        <w:t>300</w:t>
      </w:r>
      <w:r>
        <w:rPr>
          <w:rFonts w:eastAsiaTheme="minorEastAsia" w:hint="eastAsia"/>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5223D9" w:rsidRPr="00294F60" w:rsidRDefault="005223D9" w:rsidP="004C0D8A">
      <w:pPr>
        <w:snapToGrid w:val="0"/>
        <w:spacing w:line="360" w:lineRule="auto"/>
        <w:ind w:firstLineChars="200" w:firstLine="420"/>
        <w:rPr>
          <w:rStyle w:val="da"/>
          <w:rFonts w:asciiTheme="minorEastAsia" w:eastAsiaTheme="minorEastAsia" w:hAnsiTheme="minorEastAsia"/>
          <w:szCs w:val="21"/>
        </w:rPr>
      </w:pPr>
      <w:bookmarkStart w:id="79" w:name="_Toc318444126"/>
      <w:bookmarkStart w:id="80" w:name="_Toc252976150"/>
      <w:r w:rsidRPr="00294F60">
        <w:rPr>
          <w:rStyle w:val="da"/>
          <w:rFonts w:asciiTheme="minorEastAsia" w:eastAsiaTheme="minorEastAsia" w:hAnsiTheme="minorEastAsia" w:hint="eastAsia"/>
          <w:szCs w:val="21"/>
        </w:rPr>
        <w:t>（七）基金转换的注册登记</w:t>
      </w:r>
      <w:bookmarkEnd w:id="79"/>
      <w:bookmarkEnd w:id="80"/>
    </w:p>
    <w:p w:rsidR="005223D9" w:rsidRPr="00294F60" w:rsidRDefault="005223D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5223D9" w:rsidRPr="00294F60" w:rsidRDefault="005223D9" w:rsidP="004C0D8A">
      <w:pPr>
        <w:snapToGrid w:val="0"/>
        <w:spacing w:line="360" w:lineRule="auto"/>
        <w:ind w:firstLineChars="200" w:firstLine="420"/>
        <w:rPr>
          <w:rStyle w:val="da"/>
          <w:rFonts w:asciiTheme="minorEastAsia" w:eastAsiaTheme="minorEastAsia" w:hAnsiTheme="minorEastAsia"/>
          <w:szCs w:val="21"/>
        </w:rPr>
      </w:pPr>
      <w:bookmarkStart w:id="81" w:name="_Toc318444127"/>
      <w:bookmarkStart w:id="82" w:name="_Toc252976151"/>
      <w:r w:rsidRPr="00294F60">
        <w:rPr>
          <w:rStyle w:val="da"/>
          <w:rFonts w:asciiTheme="minorEastAsia" w:eastAsiaTheme="minorEastAsia" w:hAnsiTheme="minorEastAsia" w:hint="eastAsia"/>
          <w:szCs w:val="21"/>
        </w:rPr>
        <w:lastRenderedPageBreak/>
        <w:t>（八）基金转换与巨额赎回</w:t>
      </w:r>
      <w:bookmarkEnd w:id="81"/>
      <w:bookmarkEnd w:id="82"/>
    </w:p>
    <w:p w:rsidR="005223D9" w:rsidRPr="00294F60" w:rsidRDefault="005223D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单个开放日中，本基金的基金份额净赎回申请（赎回申请总份额扣除申购总份额后的余额）与净转出申请（转出申请总份额扣除转入申请总份额后的余额）之和超过上一日基金总份额的10%，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5223D9" w:rsidRPr="00294F60" w:rsidRDefault="005223D9" w:rsidP="004C0D8A">
      <w:pPr>
        <w:snapToGrid w:val="0"/>
        <w:spacing w:line="360" w:lineRule="auto"/>
        <w:ind w:firstLineChars="200" w:firstLine="420"/>
        <w:rPr>
          <w:rStyle w:val="da"/>
          <w:rFonts w:asciiTheme="minorEastAsia" w:eastAsiaTheme="minorEastAsia" w:hAnsiTheme="minorEastAsia"/>
          <w:szCs w:val="21"/>
        </w:rPr>
      </w:pPr>
      <w:bookmarkStart w:id="83" w:name="_Toc318444128"/>
      <w:bookmarkStart w:id="84" w:name="_Toc252976152"/>
      <w:r w:rsidRPr="00294F60">
        <w:rPr>
          <w:rStyle w:val="da"/>
          <w:rFonts w:asciiTheme="minorEastAsia" w:eastAsiaTheme="minorEastAsia" w:hAnsiTheme="minorEastAsia" w:hint="eastAsia"/>
          <w:szCs w:val="21"/>
        </w:rPr>
        <w:t>（九）拒绝或暂停基金转换的情形</w:t>
      </w:r>
      <w:bookmarkEnd w:id="83"/>
      <w:bookmarkEnd w:id="84"/>
    </w:p>
    <w:p w:rsidR="00566AD3"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w:t>
      </w:r>
      <w:r w:rsidR="00566AD3" w:rsidRPr="00294F60">
        <w:rPr>
          <w:rFonts w:asciiTheme="minorEastAsia" w:eastAsiaTheme="minorEastAsia" w:hAnsiTheme="minorEastAsia" w:hint="eastAsia"/>
          <w:szCs w:val="21"/>
        </w:rPr>
        <w:t>因不可抗力导致基金管理人无法受理投资者的转换申请。</w:t>
      </w:r>
    </w:p>
    <w:p w:rsidR="00566AD3"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00566AD3" w:rsidRPr="00294F60">
        <w:rPr>
          <w:rFonts w:asciiTheme="minorEastAsia" w:eastAsiaTheme="minorEastAsia" w:hAnsiTheme="minorEastAsia" w:hint="eastAsia"/>
          <w:szCs w:val="21"/>
        </w:rPr>
        <w:t>发生基金合同规定的暂停基金资产估值情况</w:t>
      </w:r>
      <w:r w:rsidR="000F6EE3" w:rsidRPr="00294F60">
        <w:rPr>
          <w:rFonts w:asciiTheme="minorEastAsia" w:eastAsiaTheme="minorEastAsia" w:hAnsiTheme="minorEastAsia" w:hint="eastAsia"/>
          <w:szCs w:val="21"/>
        </w:rPr>
        <w:t>时，基金管理人可采取拒绝或暂停接受投资者转换申请等措施。</w:t>
      </w:r>
    </w:p>
    <w:p w:rsidR="00566AD3"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w:t>
      </w:r>
      <w:r w:rsidR="00566AD3" w:rsidRPr="00294F60">
        <w:rPr>
          <w:rFonts w:asciiTheme="minorEastAsia" w:eastAsiaTheme="minorEastAsia" w:hAnsiTheme="minorEastAsia" w:hint="eastAsia"/>
          <w:szCs w:val="21"/>
        </w:rPr>
        <w:t>证券交易场所交易时间非正常停市，导致基金管理人无法计算当日基金资产净值。</w:t>
      </w:r>
    </w:p>
    <w:p w:rsidR="00566AD3"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4、</w:t>
      </w:r>
      <w:r w:rsidR="00566AD3" w:rsidRPr="00294F60">
        <w:rPr>
          <w:rFonts w:asciiTheme="minorEastAsia" w:eastAsiaTheme="minorEastAsia" w:hAnsiTheme="minorEastAsia" w:hint="eastAsia"/>
          <w:szCs w:val="21"/>
        </w:rPr>
        <w:t>基金资产规模过大，使基金管理人无法找到合适的投资品种，或其他可能对基金业绩产生负面影响，从而损害现有基金份额持有人利益的情形。</w:t>
      </w:r>
    </w:p>
    <w:p w:rsidR="00566AD3"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5、</w:t>
      </w:r>
      <w:r w:rsidR="00566AD3" w:rsidRPr="00294F60">
        <w:rPr>
          <w:rFonts w:asciiTheme="minorEastAsia" w:eastAsiaTheme="minorEastAsia" w:hAnsiTheme="minorEastAsia" w:hint="eastAsia"/>
          <w:szCs w:val="21"/>
        </w:rPr>
        <w:t>连续两个或两个以上开放日发生巨额赎回。</w:t>
      </w:r>
    </w:p>
    <w:p w:rsidR="0051420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6、</w:t>
      </w:r>
      <w:r w:rsidR="00514208" w:rsidRPr="00294F60">
        <w:rPr>
          <w:rFonts w:asciiTheme="minorEastAsia" w:eastAsiaTheme="minorEastAsia" w:hAnsiTheme="minorEastAsia" w:hint="eastAsia"/>
          <w:szCs w:val="21"/>
        </w:rPr>
        <w:t>基金管理人认为接受某笔或某些转换转入申请可能会影响或损害现有基金份额持有人利益时。</w:t>
      </w:r>
    </w:p>
    <w:p w:rsidR="0051420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7、</w:t>
      </w:r>
      <w:r w:rsidR="00514208" w:rsidRPr="00294F60">
        <w:rPr>
          <w:rFonts w:asciiTheme="minorEastAsia" w:eastAsiaTheme="minorEastAsia" w:hAnsiTheme="minorEastAsia" w:hint="eastAsia"/>
          <w:szCs w:val="21"/>
        </w:rPr>
        <w:t>本基金的资产组合中的重要部分发生暂停交易或其他重大事件，继续接受转换转出可能会影响或损害基金份额持有人利益时。</w:t>
      </w:r>
    </w:p>
    <w:p w:rsidR="0008348F" w:rsidRPr="00294F60" w:rsidRDefault="0008348F" w:rsidP="0008348F">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8、基金管理人接受某笔或者某些</w:t>
      </w:r>
      <w:r w:rsidR="00047982" w:rsidRPr="00294F60">
        <w:rPr>
          <w:rFonts w:asciiTheme="minorEastAsia" w:eastAsiaTheme="minorEastAsia" w:hAnsiTheme="minorEastAsia" w:hint="eastAsia"/>
          <w:szCs w:val="21"/>
        </w:rPr>
        <w:t>转换</w:t>
      </w:r>
      <w:r w:rsidR="00047982" w:rsidRPr="00294F60">
        <w:rPr>
          <w:rFonts w:asciiTheme="minorEastAsia" w:eastAsiaTheme="minorEastAsia" w:hAnsiTheme="minorEastAsia"/>
          <w:szCs w:val="21"/>
        </w:rPr>
        <w:t>转入</w:t>
      </w:r>
      <w:r w:rsidRPr="00294F60">
        <w:rPr>
          <w:rFonts w:asciiTheme="minorEastAsia" w:eastAsiaTheme="minorEastAsia" w:hAnsiTheme="minorEastAsia" w:hint="eastAsia"/>
          <w:szCs w:val="21"/>
        </w:rPr>
        <w:t>申请有可能导致单一投资者持有基金份额的比例达到或者超过50%，或者变相规避50%集中度的情形时。</w:t>
      </w:r>
    </w:p>
    <w:p w:rsidR="0008348F" w:rsidRPr="00294F60" w:rsidRDefault="0008348F" w:rsidP="0008348F">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9、</w:t>
      </w:r>
      <w:r w:rsidR="00047982" w:rsidRPr="00294F60">
        <w:rPr>
          <w:rFonts w:asciiTheme="minorEastAsia" w:eastAsiaTheme="minorEastAsia" w:hAnsiTheme="minorEastAsia" w:hint="eastAsia"/>
          <w:szCs w:val="21"/>
        </w:rPr>
        <w:t>当一笔新的转换</w:t>
      </w:r>
      <w:r w:rsidR="00047982" w:rsidRPr="00294F60">
        <w:rPr>
          <w:rFonts w:asciiTheme="minorEastAsia" w:eastAsiaTheme="minorEastAsia" w:hAnsiTheme="minorEastAsia"/>
          <w:szCs w:val="21"/>
        </w:rPr>
        <w:t>转入</w:t>
      </w:r>
      <w:r w:rsidRPr="00294F60">
        <w:rPr>
          <w:rFonts w:asciiTheme="minorEastAsia" w:eastAsiaTheme="minorEastAsia" w:hAnsiTheme="minorEastAsia" w:hint="eastAsia"/>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8348F" w:rsidRPr="00294F60" w:rsidRDefault="0008348F" w:rsidP="0008348F">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10</w:t>
      </w:r>
      <w:r w:rsidRPr="00294F60">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566AD3" w:rsidRPr="00294F60" w:rsidRDefault="0008348F"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11</w:t>
      </w:r>
      <w:r w:rsidR="004C0D8A" w:rsidRPr="00294F60">
        <w:rPr>
          <w:rFonts w:asciiTheme="minorEastAsia" w:eastAsiaTheme="minorEastAsia" w:hAnsiTheme="minorEastAsia" w:hint="eastAsia"/>
          <w:szCs w:val="21"/>
        </w:rPr>
        <w:t>、</w:t>
      </w:r>
      <w:r w:rsidR="00566AD3" w:rsidRPr="00294F60">
        <w:rPr>
          <w:rFonts w:asciiTheme="minorEastAsia" w:eastAsiaTheme="minorEastAsia" w:hAnsiTheme="minorEastAsia" w:hint="eastAsia"/>
          <w:szCs w:val="21"/>
        </w:rPr>
        <w:t>法律法规规定或中国证监会认定的其他情形。</w:t>
      </w:r>
    </w:p>
    <w:p w:rsidR="005223D9" w:rsidRPr="00294F60" w:rsidRDefault="005223D9"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发生上述1</w:t>
      </w:r>
      <w:r w:rsidR="00514208" w:rsidRPr="00294F60">
        <w:rPr>
          <w:rFonts w:asciiTheme="minorEastAsia" w:eastAsiaTheme="minorEastAsia" w:hAnsiTheme="minorEastAsia" w:hint="eastAsia"/>
          <w:szCs w:val="21"/>
        </w:rPr>
        <w:t>-</w:t>
      </w:r>
      <w:r w:rsidR="007E2834" w:rsidRPr="00294F60">
        <w:rPr>
          <w:rFonts w:asciiTheme="minorEastAsia" w:eastAsiaTheme="minorEastAsia" w:hAnsiTheme="minorEastAsia" w:hint="eastAsia"/>
          <w:szCs w:val="21"/>
        </w:rPr>
        <w:t>6</w:t>
      </w:r>
      <w:r w:rsidR="00514208" w:rsidRPr="00294F60">
        <w:rPr>
          <w:rFonts w:asciiTheme="minorEastAsia" w:eastAsiaTheme="minorEastAsia" w:hAnsiTheme="minorEastAsia" w:hint="eastAsia"/>
          <w:szCs w:val="21"/>
        </w:rPr>
        <w:t>项、</w:t>
      </w:r>
      <w:r w:rsidR="0008348F" w:rsidRPr="00294F60">
        <w:rPr>
          <w:rFonts w:asciiTheme="minorEastAsia" w:eastAsiaTheme="minorEastAsia" w:hAnsiTheme="minorEastAsia"/>
          <w:szCs w:val="21"/>
        </w:rPr>
        <w:t>9-11</w:t>
      </w:r>
      <w:r w:rsidRPr="00294F60">
        <w:rPr>
          <w:rFonts w:asciiTheme="minorEastAsia" w:eastAsiaTheme="minorEastAsia" w:hAnsiTheme="minorEastAsia" w:hint="eastAsia"/>
          <w:szCs w:val="21"/>
        </w:rPr>
        <w:t>项暂停基金转换时，</w:t>
      </w:r>
      <w:r w:rsidRPr="00294F60">
        <w:rPr>
          <w:rFonts w:asciiTheme="minorEastAsia" w:eastAsiaTheme="minorEastAsia" w:hAnsiTheme="minorEastAsia" w:hint="eastAsia"/>
          <w:bCs/>
          <w:szCs w:val="21"/>
        </w:rPr>
        <w:t>基金管理人应当根据有关规定在</w:t>
      </w:r>
      <w:r w:rsidR="006E3C76" w:rsidRPr="00294F60">
        <w:rPr>
          <w:rFonts w:asciiTheme="minorEastAsia" w:eastAsiaTheme="minorEastAsia" w:hAnsiTheme="minorEastAsia" w:hint="eastAsia"/>
          <w:bCs/>
          <w:szCs w:val="21"/>
        </w:rPr>
        <w:t>指定媒介</w:t>
      </w:r>
      <w:r w:rsidRPr="00294F60">
        <w:rPr>
          <w:rFonts w:asciiTheme="minorEastAsia" w:eastAsiaTheme="minorEastAsia" w:hAnsiTheme="minorEastAsia" w:hint="eastAsia"/>
          <w:bCs/>
          <w:szCs w:val="21"/>
        </w:rPr>
        <w:t>上刊登相关公告。</w:t>
      </w:r>
    </w:p>
    <w:p w:rsidR="0025728E" w:rsidRPr="00294F60" w:rsidRDefault="00C71DB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本公司可以根据市场情况在不违背有关法律法规和《基金合同》的规定之前提下调整上述转换的收费方式、费率水平、业务规则及有关限制，但应在调整生效前在</w:t>
      </w:r>
      <w:r w:rsidR="00B25E5D" w:rsidRPr="00294F60">
        <w:rPr>
          <w:rFonts w:asciiTheme="minorEastAsia" w:eastAsiaTheme="minorEastAsia" w:hAnsiTheme="minorEastAsia" w:hint="eastAsia"/>
          <w:szCs w:val="21"/>
        </w:rPr>
        <w:t>指定媒介</w:t>
      </w:r>
      <w:r w:rsidRPr="00294F60">
        <w:rPr>
          <w:rFonts w:asciiTheme="minorEastAsia" w:eastAsiaTheme="minorEastAsia" w:hAnsiTheme="minorEastAsia" w:hint="eastAsia"/>
          <w:szCs w:val="21"/>
        </w:rPr>
        <w:t>上予以公告。</w:t>
      </w:r>
    </w:p>
    <w:bookmarkEnd w:id="67"/>
    <w:p w:rsidR="00BA4B87" w:rsidRPr="00294F60" w:rsidRDefault="00BA4B87" w:rsidP="004C0D8A">
      <w:pPr>
        <w:snapToGrid w:val="0"/>
        <w:spacing w:line="360" w:lineRule="auto"/>
        <w:ind w:firstLineChars="200" w:firstLine="480"/>
        <w:rPr>
          <w:rFonts w:asciiTheme="minorEastAsia" w:eastAsiaTheme="minorEastAsia" w:hAnsiTheme="minorEastAsia"/>
          <w:sz w:val="24"/>
        </w:rPr>
      </w:pPr>
    </w:p>
    <w:p w:rsidR="00BA4B87" w:rsidRPr="00294F60" w:rsidRDefault="00BA4B87" w:rsidP="004C0D8A">
      <w:pPr>
        <w:snapToGrid w:val="0"/>
        <w:spacing w:line="360" w:lineRule="auto"/>
        <w:ind w:firstLine="420"/>
        <w:rPr>
          <w:rFonts w:asciiTheme="minorEastAsia" w:eastAsiaTheme="minorEastAsia" w:hAnsiTheme="minorEastAsia"/>
          <w:kern w:val="0"/>
          <w:szCs w:val="21"/>
        </w:rPr>
      </w:pPr>
    </w:p>
    <w:p w:rsidR="00BA4B87" w:rsidRPr="00294F60" w:rsidRDefault="00BA4B87" w:rsidP="004C0D8A">
      <w:pPr>
        <w:pStyle w:val="1"/>
        <w:snapToGrid w:val="0"/>
        <w:spacing w:beforeLines="0" w:afterLines="0" w:line="360" w:lineRule="auto"/>
        <w:ind w:firstLine="600"/>
        <w:rPr>
          <w:rFonts w:asciiTheme="minorEastAsia" w:eastAsiaTheme="minorEastAsia" w:hAnsiTheme="minorEastAsia"/>
          <w:bCs/>
          <w:kern w:val="44"/>
          <w:sz w:val="28"/>
          <w:szCs w:val="44"/>
        </w:rPr>
      </w:pPr>
      <w:r w:rsidRPr="00294F60">
        <w:rPr>
          <w:rFonts w:asciiTheme="minorEastAsia" w:eastAsiaTheme="minorEastAsia" w:hAnsiTheme="minorEastAsia" w:hint="eastAsia"/>
          <w:sz w:val="30"/>
        </w:rPr>
        <w:br w:type="column"/>
      </w:r>
      <w:bookmarkStart w:id="85" w:name="_Toc332373519"/>
      <w:bookmarkStart w:id="86" w:name="_Toc30092137"/>
      <w:r w:rsidRPr="00294F60">
        <w:rPr>
          <w:rFonts w:asciiTheme="minorEastAsia" w:eastAsiaTheme="minorEastAsia" w:hAnsiTheme="minorEastAsia" w:hint="eastAsia"/>
          <w:sz w:val="30"/>
        </w:rPr>
        <w:lastRenderedPageBreak/>
        <w:t>十、基金的转托管、非交易过户、冻结与解冻</w:t>
      </w:r>
      <w:bookmarkEnd w:id="85"/>
      <w:bookmarkEnd w:id="86"/>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87" w:name="_Toc332373520"/>
      <w:bookmarkStart w:id="88" w:name="_Toc79392621"/>
      <w:r w:rsidRPr="00294F60">
        <w:rPr>
          <w:rStyle w:val="da"/>
          <w:rFonts w:asciiTheme="minorEastAsia" w:eastAsiaTheme="minorEastAsia" w:hAnsiTheme="minorEastAsia" w:hint="eastAsia"/>
        </w:rPr>
        <w:t>(一)</w:t>
      </w:r>
      <w:r w:rsidR="00401F67" w:rsidRPr="00294F60">
        <w:rPr>
          <w:rStyle w:val="da"/>
          <w:rFonts w:asciiTheme="minorEastAsia" w:eastAsiaTheme="minorEastAsia" w:hAnsiTheme="minorEastAsia" w:hint="eastAsia"/>
        </w:rPr>
        <w:t>基金的</w:t>
      </w:r>
      <w:r w:rsidRPr="00294F60">
        <w:rPr>
          <w:rStyle w:val="da"/>
          <w:rFonts w:asciiTheme="minorEastAsia" w:eastAsiaTheme="minorEastAsia" w:hAnsiTheme="minorEastAsia" w:hint="eastAsia"/>
        </w:rPr>
        <w:t>转托管</w:t>
      </w:r>
      <w:bookmarkEnd w:id="87"/>
    </w:p>
    <w:p w:rsidR="00BA4B87" w:rsidRPr="00294F60" w:rsidRDefault="009417B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基金份额持有人可办理已持有基金份额在不同销售机构之间的转托管，基金销售机构可以按照规定的标准收取转托管费。</w:t>
      </w:r>
      <w:r w:rsidR="00BA4B87" w:rsidRPr="00294F60">
        <w:rPr>
          <w:rFonts w:asciiTheme="minorEastAsia" w:eastAsiaTheme="minorEastAsia" w:hAnsiTheme="minorEastAsia" w:hint="eastAsia"/>
          <w:szCs w:val="21"/>
        </w:rPr>
        <w:t>具体办理方法参照《业务规则》的有关规定以及基金</w:t>
      </w:r>
      <w:r w:rsidR="004A1236" w:rsidRPr="00294F60">
        <w:rPr>
          <w:rFonts w:asciiTheme="minorEastAsia" w:eastAsiaTheme="minorEastAsia" w:hAnsiTheme="minorEastAsia" w:hint="eastAsia"/>
          <w:szCs w:val="21"/>
        </w:rPr>
        <w:t>销售</w:t>
      </w:r>
      <w:r w:rsidR="00BA4B87" w:rsidRPr="00294F60">
        <w:rPr>
          <w:rFonts w:asciiTheme="minorEastAsia" w:eastAsiaTheme="minorEastAsia" w:hAnsiTheme="minorEastAsia" w:hint="eastAsia"/>
          <w:szCs w:val="21"/>
        </w:rPr>
        <w:t>机构的业务规则。</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89" w:name="_Toc332373521"/>
      <w:r w:rsidRPr="00294F60">
        <w:rPr>
          <w:rStyle w:val="da"/>
          <w:rFonts w:asciiTheme="minorEastAsia" w:eastAsiaTheme="minorEastAsia" w:hAnsiTheme="minorEastAsia" w:hint="eastAsia"/>
        </w:rPr>
        <w:t>(二)基金的非交易过户</w:t>
      </w:r>
      <w:bookmarkEnd w:id="89"/>
    </w:p>
    <w:p w:rsidR="009417BA" w:rsidRPr="00294F60" w:rsidRDefault="009417B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294F60" w:rsidRDefault="009417B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90" w:name="_Toc332373522"/>
      <w:r w:rsidRPr="00294F60">
        <w:rPr>
          <w:rStyle w:val="da"/>
          <w:rFonts w:asciiTheme="minorEastAsia" w:eastAsiaTheme="minorEastAsia" w:hAnsiTheme="minorEastAsia" w:hint="eastAsia"/>
        </w:rPr>
        <w:t>(三)基金的冻结与解冻</w:t>
      </w:r>
      <w:bookmarkEnd w:id="90"/>
    </w:p>
    <w:p w:rsidR="00BA4B87" w:rsidRPr="00294F60" w:rsidRDefault="009417B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88"/>
    <w:p w:rsidR="00BA4B87" w:rsidRPr="00294F60" w:rsidRDefault="00BA4B87" w:rsidP="004C0D8A">
      <w:pPr>
        <w:pStyle w:val="1"/>
        <w:snapToGrid w:val="0"/>
        <w:spacing w:beforeLines="0" w:afterLines="0" w:line="360" w:lineRule="auto"/>
        <w:ind w:firstLine="640"/>
        <w:rPr>
          <w:rFonts w:asciiTheme="minorEastAsia" w:eastAsiaTheme="minorEastAsia" w:hAnsiTheme="minorEastAsia"/>
          <w:szCs w:val="21"/>
        </w:rPr>
      </w:pPr>
      <w:r w:rsidRPr="00294F60">
        <w:rPr>
          <w:rFonts w:asciiTheme="minorEastAsia" w:eastAsiaTheme="minorEastAsia" w:hAnsiTheme="minorEastAsia" w:hint="eastAsia"/>
        </w:rPr>
        <w:br w:type="column"/>
      </w:r>
      <w:bookmarkStart w:id="91" w:name="_Toc332373523"/>
      <w:bookmarkStart w:id="92" w:name="_Toc30092138"/>
      <w:r w:rsidRPr="00294F60">
        <w:rPr>
          <w:rFonts w:asciiTheme="minorEastAsia" w:eastAsiaTheme="minorEastAsia" w:hAnsiTheme="minorEastAsia" w:hint="eastAsia"/>
          <w:sz w:val="30"/>
        </w:rPr>
        <w:lastRenderedPageBreak/>
        <w:t>十一、基金的投资</w:t>
      </w:r>
      <w:bookmarkEnd w:id="91"/>
      <w:bookmarkEnd w:id="92"/>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93" w:name="_Toc332373524"/>
      <w:r w:rsidRPr="00294F60">
        <w:rPr>
          <w:rStyle w:val="da"/>
          <w:rFonts w:asciiTheme="minorEastAsia" w:eastAsiaTheme="minorEastAsia" w:hAnsiTheme="minorEastAsia" w:hint="eastAsia"/>
        </w:rPr>
        <w:t>(一)投资目标</w:t>
      </w:r>
      <w:bookmarkEnd w:id="93"/>
    </w:p>
    <w:p w:rsidR="002233ED" w:rsidRPr="00294F60" w:rsidRDefault="002233ED"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本基金主要投资于</w:t>
      </w:r>
      <w:r w:rsidR="00A863D6" w:rsidRPr="00294F60">
        <w:rPr>
          <w:rFonts w:asciiTheme="minorEastAsia" w:eastAsiaTheme="minorEastAsia" w:hAnsiTheme="minorEastAsia" w:hint="eastAsia"/>
          <w:szCs w:val="21"/>
        </w:rPr>
        <w:t>投资级信用债</w:t>
      </w:r>
      <w:r w:rsidRPr="00294F60">
        <w:rPr>
          <w:rFonts w:asciiTheme="minorEastAsia" w:eastAsiaTheme="minorEastAsia" w:hAnsiTheme="minorEastAsia" w:hint="eastAsia"/>
          <w:szCs w:val="21"/>
        </w:rPr>
        <w:t>券，力争获得高于业绩比较基准的投资收益。</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94" w:name="_Toc332373525"/>
      <w:r w:rsidRPr="00294F60">
        <w:rPr>
          <w:rStyle w:val="da"/>
          <w:rFonts w:asciiTheme="minorEastAsia" w:eastAsiaTheme="minorEastAsia" w:hAnsiTheme="minorEastAsia" w:hint="eastAsia"/>
        </w:rPr>
        <w:t>(</w:t>
      </w:r>
      <w:r w:rsidR="009648D4" w:rsidRPr="00294F60">
        <w:rPr>
          <w:rStyle w:val="da"/>
          <w:rFonts w:asciiTheme="minorEastAsia" w:eastAsiaTheme="minorEastAsia" w:hAnsiTheme="minorEastAsia" w:hint="eastAsia"/>
        </w:rPr>
        <w:t>二</w:t>
      </w:r>
      <w:r w:rsidRPr="00294F60">
        <w:rPr>
          <w:rStyle w:val="da"/>
          <w:rFonts w:asciiTheme="minorEastAsia" w:eastAsiaTheme="minorEastAsia" w:hAnsiTheme="minorEastAsia" w:hint="eastAsia"/>
        </w:rPr>
        <w:t>)投资范围</w:t>
      </w:r>
      <w:bookmarkEnd w:id="94"/>
    </w:p>
    <w:p w:rsidR="00397348" w:rsidRPr="00294F60" w:rsidRDefault="0039734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基金的投资范围为具有良好流动性的金融工具，包括国内依法发行和上市交易的国债、地方政府债、金融债、次级债、央行票据、企业债、公司债、中期票据、短期融资券、可分离交易债券的纯债、资产支持证券、债券回购、银行存款等债券资产以及法律法规或中国证监会允许基金投资的其他金融工具，但须符合中国证监会相关规定。</w:t>
      </w:r>
    </w:p>
    <w:p w:rsidR="00397348" w:rsidRPr="00294F60" w:rsidRDefault="0039734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本基金不在二级市场买入股票、权证等资产，也不参与一级市场新股申购、新股增发，同时本基金不参与可转换债券投资。</w:t>
      </w:r>
    </w:p>
    <w:p w:rsidR="00397348" w:rsidRPr="00294F60" w:rsidRDefault="0039734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rPr>
        <w:t>如法律法规或监管机构以后允许基金投资其他品种，</w:t>
      </w:r>
      <w:r w:rsidRPr="00294F60">
        <w:rPr>
          <w:rStyle w:val="da"/>
          <w:rFonts w:asciiTheme="minorEastAsia" w:eastAsiaTheme="minorEastAsia" w:hAnsiTheme="minorEastAsia" w:hint="eastAsia"/>
        </w:rPr>
        <w:t>本基金</w:t>
      </w:r>
      <w:r w:rsidRPr="00294F60">
        <w:rPr>
          <w:rStyle w:val="da"/>
          <w:rFonts w:asciiTheme="minorEastAsia" w:eastAsiaTheme="minorEastAsia" w:hAnsiTheme="minorEastAsia"/>
        </w:rPr>
        <w:t>可以将其纳入投资范围。</w:t>
      </w:r>
    </w:p>
    <w:p w:rsidR="00397348" w:rsidRPr="00294F60" w:rsidRDefault="0039734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本基金各类资产的投资比例为</w:t>
      </w:r>
      <w:r w:rsidRPr="00294F60">
        <w:rPr>
          <w:rStyle w:val="da"/>
          <w:rFonts w:asciiTheme="minorEastAsia" w:eastAsiaTheme="minorEastAsia" w:hAnsiTheme="minorEastAsia"/>
        </w:rPr>
        <w:t>：</w:t>
      </w:r>
      <w:r w:rsidRPr="00294F60">
        <w:rPr>
          <w:rStyle w:val="da"/>
          <w:rFonts w:asciiTheme="minorEastAsia" w:eastAsiaTheme="minorEastAsia" w:hAnsiTheme="minorEastAsia" w:hint="eastAsia"/>
        </w:rPr>
        <w:t>本基金投资于债券资产的比例不低于基金资产的80%，其中投资于投资级信用债的比例不低于非现金基金资产的80%；现金及到期日在一年以内的政府债券的比例合计不低于基金资产净值的</w:t>
      </w:r>
      <w:r w:rsidRPr="00294F60">
        <w:rPr>
          <w:rStyle w:val="da"/>
          <w:rFonts w:asciiTheme="minorEastAsia" w:eastAsiaTheme="minorEastAsia" w:hAnsiTheme="minorEastAsia"/>
        </w:rPr>
        <w:t>5%</w:t>
      </w:r>
      <w:r w:rsidR="00872DC2" w:rsidRPr="00294F60">
        <w:rPr>
          <w:rStyle w:val="da"/>
          <w:rFonts w:asciiTheme="minorEastAsia" w:eastAsiaTheme="minorEastAsia" w:hAnsiTheme="minorEastAsia" w:hint="eastAsia"/>
        </w:rPr>
        <w:t>，现金不包括结算备付金、存出保证金、应收申购款等</w:t>
      </w:r>
      <w:r w:rsidRPr="00294F60">
        <w:rPr>
          <w:rStyle w:val="da"/>
          <w:rFonts w:asciiTheme="minorEastAsia" w:eastAsiaTheme="minorEastAsia" w:hAnsiTheme="minorEastAsia" w:hint="eastAsia"/>
        </w:rPr>
        <w:t>。</w:t>
      </w:r>
    </w:p>
    <w:p w:rsidR="00397348" w:rsidRPr="00294F60" w:rsidRDefault="0039734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基金所指信用债券具体包括企业债、公司债、金融债（不含政策性金融债）、地方政府债、短期融资券、中期票据、可分离交易债券的纯债、次级债和资产支持证券等除国债、央行票据和政策性金融债之外的、非国家信用担保的固定收益类金融工具；本基金所指的投资级信用债为信用评级在AAA（含）到AA（含）之间的信用债。</w:t>
      </w:r>
    </w:p>
    <w:p w:rsidR="00397348" w:rsidRPr="00294F60" w:rsidRDefault="0039734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本基金投资的企业债、公司债、金融债（不含政策性金融债）、地方政府债、中期票据、可分离交易债券的纯债、次级债和资产支持证券等信用债的信用评级依照评级机构出具的债券信用评级。</w:t>
      </w:r>
    </w:p>
    <w:p w:rsidR="002233ED" w:rsidRPr="00294F60" w:rsidRDefault="0039734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本基金投资的短期融资券等信用债的信用评级依照评级机构出具的主体信用评级。</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bookmarkStart w:id="95" w:name="_Toc332373526"/>
      <w:r w:rsidRPr="00294F60">
        <w:rPr>
          <w:rStyle w:val="da"/>
          <w:rFonts w:asciiTheme="minorEastAsia" w:eastAsiaTheme="minorEastAsia" w:hAnsiTheme="minorEastAsia" w:hint="eastAsia"/>
        </w:rPr>
        <w:t>(</w:t>
      </w:r>
      <w:r w:rsidR="00090469" w:rsidRPr="00294F60">
        <w:rPr>
          <w:rStyle w:val="da"/>
          <w:rFonts w:asciiTheme="minorEastAsia" w:eastAsiaTheme="minorEastAsia" w:hAnsiTheme="minorEastAsia" w:hint="eastAsia"/>
        </w:rPr>
        <w:t>三</w:t>
      </w:r>
      <w:r w:rsidRPr="00294F60">
        <w:rPr>
          <w:rStyle w:val="da"/>
          <w:rFonts w:asciiTheme="minorEastAsia" w:eastAsiaTheme="minorEastAsia" w:hAnsiTheme="minorEastAsia" w:hint="eastAsia"/>
        </w:rPr>
        <w:t>)投资策略</w:t>
      </w:r>
      <w:bookmarkEnd w:id="95"/>
    </w:p>
    <w:p w:rsidR="00397348" w:rsidRPr="00294F60" w:rsidRDefault="00397348"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本基金将采取积极管理的投资策略，在分析和判断宏观经济运行状况和金融市场运行趋势的基础上，确定和动态调整投资级信用债券、非投资级信用债券、利率债券和银行存款等资产类别的配置比例；自上而下地决定债券组合久期及类属配置；同时在严谨深入的信用分析的基础上，自下而上地精选个券，力争获得超越业绩比较基准的投资回报。</w:t>
      </w:r>
    </w:p>
    <w:p w:rsidR="0039734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w:t>
      </w:r>
      <w:r w:rsidR="00397348" w:rsidRPr="00294F60">
        <w:rPr>
          <w:rFonts w:asciiTheme="minorEastAsia" w:eastAsiaTheme="minorEastAsia" w:hAnsiTheme="minorEastAsia" w:hint="eastAsia"/>
          <w:szCs w:val="21"/>
        </w:rPr>
        <w:t>资产配置策略</w:t>
      </w:r>
    </w:p>
    <w:p w:rsidR="00397348" w:rsidRPr="00294F60" w:rsidRDefault="00397348"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将密切关注宏观经济走势，把握宏观经济指标动态，深入分析货币和财政政策，并据此判断投资级信用债券、非投资级信用债券、利率债券和银行存款等资产类别的预期收益率水平，综合考量各类资产的市场容量、市场流动性和风险特征等因素，制定和调整资产配置策略。</w:t>
      </w:r>
    </w:p>
    <w:p w:rsidR="0039734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00397348" w:rsidRPr="00294F60">
        <w:rPr>
          <w:rFonts w:asciiTheme="minorEastAsia" w:eastAsiaTheme="minorEastAsia" w:hAnsiTheme="minorEastAsia" w:hint="eastAsia"/>
          <w:szCs w:val="21"/>
        </w:rPr>
        <w:t>债券投资策略</w:t>
      </w:r>
    </w:p>
    <w:p w:rsidR="0039734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lastRenderedPageBreak/>
        <w:t>（1）</w:t>
      </w:r>
      <w:r w:rsidR="00397348" w:rsidRPr="00294F60">
        <w:rPr>
          <w:rFonts w:asciiTheme="minorEastAsia" w:eastAsiaTheme="minorEastAsia" w:hAnsiTheme="minorEastAsia" w:hint="eastAsia"/>
          <w:szCs w:val="21"/>
        </w:rPr>
        <w:t>久期配置策略</w:t>
      </w:r>
    </w:p>
    <w:p w:rsidR="00397348" w:rsidRPr="00294F60" w:rsidRDefault="00397348"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本基金以研究宏观经济走势、经济周期所处阶段和宏观经济政策动向等为出发点，采取自上而下分析方法，预测未来收益率曲线变动趋势，并据此积极调整债券组合的平均久期，提高债券组合的总投资收益。</w:t>
      </w:r>
    </w:p>
    <w:p w:rsidR="0039734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00397348" w:rsidRPr="00294F60">
        <w:rPr>
          <w:rFonts w:asciiTheme="minorEastAsia" w:eastAsiaTheme="minorEastAsia" w:hAnsiTheme="minorEastAsia" w:hint="eastAsia"/>
          <w:szCs w:val="21"/>
        </w:rPr>
        <w:t>期限结构配置</w:t>
      </w:r>
    </w:p>
    <w:p w:rsidR="00397348" w:rsidRPr="00294F60" w:rsidRDefault="00397348"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w:t>
      </w:r>
      <w:r w:rsidRPr="00294F60">
        <w:rPr>
          <w:rFonts w:asciiTheme="minorEastAsia" w:eastAsiaTheme="minorEastAsia" w:hAnsiTheme="minorEastAsia"/>
          <w:szCs w:val="21"/>
        </w:rPr>
        <w:t>对债券市场</w:t>
      </w:r>
      <w:r w:rsidRPr="00294F60">
        <w:rPr>
          <w:rFonts w:asciiTheme="minorEastAsia" w:eastAsiaTheme="minorEastAsia" w:hAnsiTheme="minorEastAsia" w:hint="eastAsia"/>
          <w:szCs w:val="21"/>
        </w:rPr>
        <w:t>收益率期限结构进行</w:t>
      </w:r>
      <w:r w:rsidRPr="00294F60">
        <w:rPr>
          <w:rFonts w:asciiTheme="minorEastAsia" w:eastAsiaTheme="minorEastAsia" w:hAnsiTheme="minorEastAsia"/>
          <w:szCs w:val="21"/>
        </w:rPr>
        <w:t>分析，</w:t>
      </w:r>
      <w:r w:rsidRPr="00294F60">
        <w:rPr>
          <w:rFonts w:asciiTheme="minorEastAsia" w:eastAsiaTheme="minorEastAsia" w:hAnsiTheme="minorEastAsia" w:hint="eastAsia"/>
          <w:szCs w:val="21"/>
        </w:rPr>
        <w:t>运用统计和数量分析技术，预测收益率期限结构的变化方式，选择确定期限结构配置策略，配置各期限固定收益品种的比例，以达到预期投资收益最大化的目的。</w:t>
      </w:r>
    </w:p>
    <w:p w:rsidR="0039734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w:t>
      </w:r>
      <w:r w:rsidR="00397348" w:rsidRPr="00294F60">
        <w:rPr>
          <w:rFonts w:asciiTheme="minorEastAsia" w:eastAsiaTheme="minorEastAsia" w:hAnsiTheme="minorEastAsia" w:hint="eastAsia"/>
          <w:szCs w:val="21"/>
        </w:rPr>
        <w:t>类属配置策略</w:t>
      </w:r>
    </w:p>
    <w:p w:rsidR="00397348" w:rsidRPr="00294F60" w:rsidRDefault="00397348"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szCs w:val="21"/>
        </w:rPr>
        <w:t>本</w:t>
      </w:r>
      <w:r w:rsidRPr="00294F60">
        <w:rPr>
          <w:rFonts w:asciiTheme="minorEastAsia" w:eastAsiaTheme="minorEastAsia" w:hAnsiTheme="minorEastAsia" w:hint="eastAsia"/>
          <w:szCs w:val="21"/>
        </w:rPr>
        <w:t>基金</w:t>
      </w:r>
      <w:r w:rsidRPr="00294F60">
        <w:rPr>
          <w:rFonts w:asciiTheme="minorEastAsia" w:eastAsiaTheme="minorEastAsia" w:hAnsiTheme="minorEastAsia"/>
          <w:szCs w:val="21"/>
        </w:rPr>
        <w:t>对</w:t>
      </w:r>
      <w:r w:rsidRPr="00294F60">
        <w:rPr>
          <w:rFonts w:asciiTheme="minorEastAsia" w:eastAsiaTheme="minorEastAsia" w:hAnsiTheme="minorEastAsia" w:hint="eastAsia"/>
          <w:szCs w:val="21"/>
        </w:rPr>
        <w:t>不同类型固定收益品种的信用风险、税赋水平、市场流动性、市场风险等因素进行分析，研究同期限的国债、</w:t>
      </w:r>
      <w:r w:rsidRPr="00294F60">
        <w:rPr>
          <w:rFonts w:asciiTheme="minorEastAsia" w:eastAsiaTheme="minorEastAsia" w:hAnsiTheme="minorEastAsia"/>
          <w:szCs w:val="21"/>
        </w:rPr>
        <w:t>金融债</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企业债</w:t>
      </w:r>
      <w:r w:rsidRPr="00294F60">
        <w:rPr>
          <w:rFonts w:asciiTheme="minorEastAsia" w:eastAsiaTheme="minorEastAsia" w:hAnsiTheme="minorEastAsia" w:hint="eastAsia"/>
          <w:szCs w:val="21"/>
        </w:rPr>
        <w:t>、公司债、交易所和银行间市场投资品种的</w:t>
      </w:r>
      <w:r w:rsidRPr="00294F60">
        <w:rPr>
          <w:rFonts w:asciiTheme="minorEastAsia" w:eastAsiaTheme="minorEastAsia" w:hAnsiTheme="minorEastAsia"/>
          <w:szCs w:val="21"/>
        </w:rPr>
        <w:t>利差</w:t>
      </w:r>
      <w:r w:rsidRPr="00294F60">
        <w:rPr>
          <w:rFonts w:asciiTheme="minorEastAsia" w:eastAsiaTheme="minorEastAsia" w:hAnsiTheme="minorEastAsia" w:hint="eastAsia"/>
          <w:szCs w:val="21"/>
        </w:rPr>
        <w:t>和变化趋势</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制定债券类属配置策略</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以</w:t>
      </w:r>
      <w:r w:rsidRPr="00294F60">
        <w:rPr>
          <w:rFonts w:asciiTheme="minorEastAsia" w:eastAsiaTheme="minorEastAsia" w:hAnsiTheme="minorEastAsia"/>
          <w:szCs w:val="21"/>
        </w:rPr>
        <w:t>获取不同债券类属之间利差变化所带来的投资收益。</w:t>
      </w:r>
    </w:p>
    <w:p w:rsidR="0039734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（4）</w:t>
      </w:r>
      <w:r w:rsidR="00397348" w:rsidRPr="00294F60">
        <w:rPr>
          <w:rFonts w:asciiTheme="minorEastAsia" w:eastAsiaTheme="minorEastAsia" w:hAnsiTheme="minorEastAsia" w:hint="eastAsia"/>
          <w:szCs w:val="21"/>
        </w:rPr>
        <w:t>个券精选策略</w:t>
      </w:r>
    </w:p>
    <w:p w:rsidR="00397348" w:rsidRPr="00294F60" w:rsidRDefault="00397348"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本基金对信用评级不低于AA级信用债券的投资，将根据发行人的公司背景、行业特性、盈利能力、偿债能力、债券收益率、流动性等因素，评估其投资价值，积极发掘信用利差具有相对投资机会的个券进行投资。</w:t>
      </w:r>
    </w:p>
    <w:p w:rsidR="00397348" w:rsidRPr="00294F60" w:rsidRDefault="00397348"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对信用评级低于AA级的信用债投资的核心要点是分析和跟踪债券的信用基本面，综合考虑信用风险、债券收益率和流动性等要素，确定最终的投资决策。同时，本基金将采取分散化投资策略，严格控制组合整体的违约风险水平。</w:t>
      </w:r>
    </w:p>
    <w:p w:rsidR="0039734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（5）</w:t>
      </w:r>
      <w:r w:rsidR="00397348" w:rsidRPr="00294F60">
        <w:rPr>
          <w:rFonts w:asciiTheme="minorEastAsia" w:eastAsiaTheme="minorEastAsia" w:hAnsiTheme="minorEastAsia" w:hint="eastAsia"/>
          <w:szCs w:val="21"/>
        </w:rPr>
        <w:t>杠杆投资策略</w:t>
      </w:r>
    </w:p>
    <w:p w:rsidR="00397348" w:rsidRPr="00294F60" w:rsidRDefault="00397348"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杠杆策略即以组合现有债券为基础，利用回购融入资金，增加债券投资仓位，以期获取超额收益的操作方式。本基金在对资金面进行综合分析的基础上，比较债券收益率和融资成本，判断利差套利空间，通过杠杆操作增加组合收益。在回购利率过高、流动性不足、或者市场状况不宜采用杠杆策略情况下，本基金将不进行杠杆操作。</w:t>
      </w:r>
    </w:p>
    <w:p w:rsidR="00932B76"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（6）</w:t>
      </w:r>
      <w:r w:rsidR="00932B76" w:rsidRPr="00294F60">
        <w:rPr>
          <w:rFonts w:asciiTheme="minorEastAsia" w:eastAsiaTheme="minorEastAsia" w:hAnsiTheme="minorEastAsia" w:hint="eastAsia"/>
          <w:szCs w:val="21"/>
        </w:rPr>
        <w:t>银行存款投资策略</w:t>
      </w:r>
    </w:p>
    <w:p w:rsidR="00397348" w:rsidRPr="00294F60" w:rsidRDefault="00397348" w:rsidP="004C0D8A">
      <w:pPr>
        <w:snapToGrid w:val="0"/>
        <w:spacing w:line="360" w:lineRule="auto"/>
        <w:ind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本基金根据宏观经济指标分析各类别资产的预期收益率水平，并据此制定和调整资产配置策略。当银行存款投资具有较高投资价值时，本基金将提高银行存款投资比例。</w:t>
      </w:r>
    </w:p>
    <w:p w:rsidR="00397348" w:rsidRPr="00294F60" w:rsidRDefault="004C0D8A"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w:t>
      </w:r>
      <w:r w:rsidR="00397348" w:rsidRPr="00294F60">
        <w:rPr>
          <w:rFonts w:asciiTheme="minorEastAsia" w:eastAsiaTheme="minorEastAsia" w:hAnsiTheme="minorEastAsia" w:hint="eastAsia"/>
          <w:szCs w:val="21"/>
        </w:rPr>
        <w:t>其他金融工具投资策略</w:t>
      </w:r>
    </w:p>
    <w:p w:rsidR="002233ED" w:rsidRPr="00294F60" w:rsidRDefault="00397348"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hint="eastAsia"/>
          <w:szCs w:val="21"/>
        </w:rPr>
        <w:t>目前国内债券市场正经历快速发展阶段，本基金将密切跟踪新的债券品种及相关金融衍生品种发展动向，如果法律法规或监管机构以后允许基金投资其他品种，本基金将遵循届时法律法规，制定符合本基金投资目标的投资策略，谨慎进行投资。</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96" w:name="_Toc332373530"/>
      <w:bookmarkStart w:id="97" w:name="question3"/>
      <w:r w:rsidRPr="00294F60">
        <w:rPr>
          <w:rStyle w:val="da"/>
          <w:rFonts w:asciiTheme="minorEastAsia" w:eastAsiaTheme="minorEastAsia" w:hAnsiTheme="minorEastAsia" w:hint="eastAsia"/>
          <w:szCs w:val="21"/>
        </w:rPr>
        <w:t>(</w:t>
      </w:r>
      <w:r w:rsidR="00090469" w:rsidRPr="00294F60">
        <w:rPr>
          <w:rStyle w:val="da"/>
          <w:rFonts w:asciiTheme="minorEastAsia" w:eastAsiaTheme="minorEastAsia" w:hAnsiTheme="minorEastAsia" w:hint="eastAsia"/>
          <w:szCs w:val="21"/>
        </w:rPr>
        <w:t>四</w:t>
      </w:r>
      <w:r w:rsidRPr="00294F60">
        <w:rPr>
          <w:rStyle w:val="da"/>
          <w:rFonts w:asciiTheme="minorEastAsia" w:eastAsiaTheme="minorEastAsia" w:hAnsiTheme="minorEastAsia" w:hint="eastAsia"/>
          <w:szCs w:val="21"/>
        </w:rPr>
        <w:t>)业绩比较基准</w:t>
      </w:r>
      <w:bookmarkEnd w:id="96"/>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中债高信用等级债券财富指数</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lastRenderedPageBreak/>
        <w:t>中债高信用等级债券财富指数由中央国债登记结算公司编制，该指数旨在综合反映较高信用等级债券全市场整体价格和投资回报情况。该指数涵盖银行间市场和交易所市场，指数成份券种主要包括中期票据、短期融资券、企业债、公司债等固定收益品种。该指数具有广泛的市场代表性，能够反映较高信用等级债券市场总体走势，适合作为本基金的业绩比较基准。</w:t>
      </w:r>
    </w:p>
    <w:p w:rsidR="00C2218E"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如果今后法律法规发生变化，或者指数停止编制，或者有更权威的、更能为市场普遍接受的业绩比较基准推出，或者市场上出现更加适用于本基金的业绩基准的指数时，基金管理人可以根据本基金的投资范围和投资策略，调整基金的业绩比较基准，但应取得基金托管人同意后，报中国证监会备案，并及时公告，无须召开基金份额持有人大会。</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98" w:name="_Toc332373531"/>
      <w:bookmarkEnd w:id="97"/>
      <w:r w:rsidRPr="00294F60">
        <w:rPr>
          <w:rStyle w:val="da"/>
          <w:rFonts w:asciiTheme="minorEastAsia" w:eastAsiaTheme="minorEastAsia" w:hAnsiTheme="minorEastAsia" w:hint="eastAsia"/>
          <w:szCs w:val="21"/>
        </w:rPr>
        <w:t>(</w:t>
      </w:r>
      <w:r w:rsidR="00090469" w:rsidRPr="00294F60">
        <w:rPr>
          <w:rStyle w:val="da"/>
          <w:rFonts w:asciiTheme="minorEastAsia" w:eastAsiaTheme="minorEastAsia" w:hAnsiTheme="minorEastAsia" w:hint="eastAsia"/>
          <w:szCs w:val="21"/>
        </w:rPr>
        <w:t>五</w:t>
      </w:r>
      <w:r w:rsidRPr="00294F60">
        <w:rPr>
          <w:rStyle w:val="da"/>
          <w:rFonts w:asciiTheme="minorEastAsia" w:eastAsiaTheme="minorEastAsia" w:hAnsiTheme="minorEastAsia" w:hint="eastAsia"/>
          <w:szCs w:val="21"/>
        </w:rPr>
        <w:t>)风险收益特征</w:t>
      </w:r>
      <w:bookmarkEnd w:id="98"/>
    </w:p>
    <w:p w:rsidR="00C2218E" w:rsidRPr="00294F60" w:rsidRDefault="00C2218E" w:rsidP="004C0D8A">
      <w:pPr>
        <w:snapToGrid w:val="0"/>
        <w:spacing w:line="360" w:lineRule="auto"/>
        <w:ind w:firstLineChars="200" w:firstLine="420"/>
        <w:rPr>
          <w:rFonts w:asciiTheme="minorEastAsia" w:eastAsiaTheme="minorEastAsia" w:hAnsiTheme="minorEastAsia"/>
          <w:bCs/>
          <w:sz w:val="24"/>
        </w:rPr>
      </w:pPr>
      <w:r w:rsidRPr="00294F60">
        <w:rPr>
          <w:rFonts w:asciiTheme="minorEastAsia" w:eastAsiaTheme="minorEastAsia" w:hAnsiTheme="minorEastAsia" w:cs="Arial" w:hint="eastAsia"/>
          <w:bCs/>
          <w:szCs w:val="21"/>
        </w:rPr>
        <w:t>本基金为债券型基金，其长期平均风险和预期收益率理论上低于股票型基金、混合型基金，高于货币市场基金。</w:t>
      </w:r>
    </w:p>
    <w:p w:rsidR="00BA4B87" w:rsidRPr="00294F60" w:rsidRDefault="00802FD0" w:rsidP="004C0D8A">
      <w:pPr>
        <w:snapToGrid w:val="0"/>
        <w:spacing w:line="360" w:lineRule="auto"/>
        <w:ind w:firstLineChars="200" w:firstLine="420"/>
        <w:rPr>
          <w:rStyle w:val="da"/>
          <w:rFonts w:asciiTheme="minorEastAsia" w:eastAsiaTheme="minorEastAsia" w:hAnsiTheme="minorEastAsia"/>
          <w:szCs w:val="21"/>
        </w:rPr>
      </w:pPr>
      <w:bookmarkStart w:id="99" w:name="_Toc332373533"/>
      <w:r w:rsidRPr="00294F60">
        <w:rPr>
          <w:rStyle w:val="da"/>
          <w:rFonts w:asciiTheme="minorEastAsia" w:eastAsiaTheme="minorEastAsia" w:hAnsiTheme="minorEastAsia" w:hint="eastAsia"/>
          <w:szCs w:val="21"/>
        </w:rPr>
        <w:t>（</w:t>
      </w:r>
      <w:r w:rsidR="000008BD" w:rsidRPr="00294F60">
        <w:rPr>
          <w:rStyle w:val="da"/>
          <w:rFonts w:asciiTheme="minorEastAsia" w:eastAsiaTheme="minorEastAsia" w:hAnsiTheme="minorEastAsia" w:hint="eastAsia"/>
          <w:szCs w:val="21"/>
        </w:rPr>
        <w:t>六</w:t>
      </w:r>
      <w:r w:rsidR="00BA4B87" w:rsidRPr="00294F60">
        <w:rPr>
          <w:rStyle w:val="da"/>
          <w:rFonts w:asciiTheme="minorEastAsia" w:eastAsiaTheme="minorEastAsia" w:hAnsiTheme="minorEastAsia" w:hint="eastAsia"/>
          <w:szCs w:val="21"/>
        </w:rPr>
        <w:t>)投资禁止行为与限制</w:t>
      </w:r>
    </w:p>
    <w:bookmarkEnd w:id="99"/>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1、禁止行为</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为维护基金份额持有人的合法权益，基金财产不得用于下列投资或者活动：</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（1）承销证券；</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w:t>
      </w:r>
      <w:r w:rsidRPr="00294F60">
        <w:rPr>
          <w:rFonts w:asciiTheme="minorEastAsia" w:eastAsiaTheme="minorEastAsia" w:hAnsiTheme="minorEastAsia" w:cs="Arial" w:hint="eastAsia"/>
          <w:bCs/>
          <w:szCs w:val="21"/>
        </w:rPr>
        <w:t>2</w:t>
      </w:r>
      <w:r w:rsidRPr="00294F60">
        <w:rPr>
          <w:rFonts w:asciiTheme="minorEastAsia" w:eastAsiaTheme="minorEastAsia" w:hAnsiTheme="minorEastAsia" w:cs="Arial"/>
          <w:bCs/>
          <w:szCs w:val="21"/>
        </w:rPr>
        <w:t>）向他人贷款或者提供担保；</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w:t>
      </w:r>
      <w:r w:rsidRPr="00294F60">
        <w:rPr>
          <w:rFonts w:asciiTheme="minorEastAsia" w:eastAsiaTheme="minorEastAsia" w:hAnsiTheme="minorEastAsia" w:cs="Arial" w:hint="eastAsia"/>
          <w:bCs/>
          <w:szCs w:val="21"/>
        </w:rPr>
        <w:t>3</w:t>
      </w:r>
      <w:r w:rsidRPr="00294F60">
        <w:rPr>
          <w:rFonts w:asciiTheme="minorEastAsia" w:eastAsiaTheme="minorEastAsia" w:hAnsiTheme="minorEastAsia" w:cs="Arial"/>
          <w:bCs/>
          <w:szCs w:val="21"/>
        </w:rPr>
        <w:t>）从事承担无限责任的投资；</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w:t>
      </w:r>
      <w:r w:rsidRPr="00294F60">
        <w:rPr>
          <w:rFonts w:asciiTheme="minorEastAsia" w:eastAsiaTheme="minorEastAsia" w:hAnsiTheme="minorEastAsia" w:cs="Arial" w:hint="eastAsia"/>
          <w:bCs/>
          <w:szCs w:val="21"/>
        </w:rPr>
        <w:t>4</w:t>
      </w:r>
      <w:r w:rsidRPr="00294F60">
        <w:rPr>
          <w:rFonts w:asciiTheme="minorEastAsia" w:eastAsiaTheme="minorEastAsia" w:hAnsiTheme="minorEastAsia" w:cs="Arial"/>
          <w:bCs/>
          <w:szCs w:val="21"/>
        </w:rPr>
        <w:t>）买卖其他基金份额，但是国务院另有规定的除外；</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w:t>
      </w:r>
      <w:r w:rsidRPr="00294F60">
        <w:rPr>
          <w:rFonts w:asciiTheme="minorEastAsia" w:eastAsiaTheme="minorEastAsia" w:hAnsiTheme="minorEastAsia" w:cs="Arial" w:hint="eastAsia"/>
          <w:bCs/>
          <w:szCs w:val="21"/>
        </w:rPr>
        <w:t>5</w:t>
      </w:r>
      <w:r w:rsidRPr="00294F60">
        <w:rPr>
          <w:rFonts w:asciiTheme="minorEastAsia" w:eastAsiaTheme="minorEastAsia" w:hAnsiTheme="minorEastAsia" w:cs="Arial"/>
          <w:bCs/>
          <w:szCs w:val="21"/>
        </w:rPr>
        <w:t>）向其基金管理人、基金托管人出资或者买卖其基金管理人、基金托管人发行的股票或者债券；</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w:t>
      </w:r>
      <w:r w:rsidRPr="00294F60">
        <w:rPr>
          <w:rFonts w:asciiTheme="minorEastAsia" w:eastAsiaTheme="minorEastAsia" w:hAnsiTheme="minorEastAsia" w:cs="Arial" w:hint="eastAsia"/>
          <w:bCs/>
          <w:szCs w:val="21"/>
        </w:rPr>
        <w:t>6</w:t>
      </w:r>
      <w:r w:rsidRPr="00294F60">
        <w:rPr>
          <w:rFonts w:asciiTheme="minorEastAsia" w:eastAsiaTheme="minorEastAsia" w:hAnsiTheme="minorEastAsia" w:cs="Arial"/>
          <w:bCs/>
          <w:szCs w:val="21"/>
        </w:rPr>
        <w:t>）买卖与其基金管理人、基金托管人有控股关系的股东或者与其基金管理人、基金托管人有其他重大利害关系的公司发行的证券或者承销期内承销的证券；</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w:t>
      </w:r>
      <w:r w:rsidRPr="00294F60">
        <w:rPr>
          <w:rFonts w:asciiTheme="minorEastAsia" w:eastAsiaTheme="minorEastAsia" w:hAnsiTheme="minorEastAsia" w:cs="Arial" w:hint="eastAsia"/>
          <w:bCs/>
          <w:szCs w:val="21"/>
        </w:rPr>
        <w:t>7</w:t>
      </w:r>
      <w:r w:rsidRPr="00294F60">
        <w:rPr>
          <w:rFonts w:asciiTheme="minorEastAsia" w:eastAsiaTheme="minorEastAsia" w:hAnsiTheme="minorEastAsia" w:cs="Arial"/>
          <w:bCs/>
          <w:szCs w:val="21"/>
        </w:rPr>
        <w:t>）从事内幕交易、操纵证券交易价格及其他不正当的证券交易活动；</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w:t>
      </w:r>
      <w:r w:rsidRPr="00294F60">
        <w:rPr>
          <w:rFonts w:asciiTheme="minorEastAsia" w:eastAsiaTheme="minorEastAsia" w:hAnsiTheme="minorEastAsia" w:cs="Arial" w:hint="eastAsia"/>
          <w:bCs/>
          <w:szCs w:val="21"/>
        </w:rPr>
        <w:t>8</w:t>
      </w:r>
      <w:r w:rsidRPr="00294F60">
        <w:rPr>
          <w:rFonts w:asciiTheme="minorEastAsia" w:eastAsiaTheme="minorEastAsia" w:hAnsiTheme="minorEastAsia" w:cs="Arial"/>
          <w:bCs/>
          <w:szCs w:val="21"/>
        </w:rPr>
        <w:t>）依照法律法规有关规定，由中国证监会规定禁止的其他活动</w:t>
      </w:r>
      <w:r w:rsidRPr="00294F60">
        <w:rPr>
          <w:rFonts w:asciiTheme="minorEastAsia" w:eastAsiaTheme="minorEastAsia" w:hAnsiTheme="minorEastAsia" w:cs="Arial" w:hint="eastAsia"/>
          <w:bCs/>
          <w:szCs w:val="21"/>
        </w:rPr>
        <w:t>。</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法律法规或监管部门取消上述限制，如适用于本基金，则本基金投资不再受相关限制。</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2、投资组合限制</w:t>
      </w:r>
    </w:p>
    <w:p w:rsidR="007E60E1" w:rsidRPr="00294F60" w:rsidRDefault="007E60E1"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bCs/>
          <w:szCs w:val="21"/>
        </w:rPr>
        <w:t>基金的投资组合应遵循以下限制：</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1）本基金投资于债券资产的比例不低于基金资产的80%，其中投资于投资级信用债的比例不低于非现金基金资产的80%。本基金所指信用债券具体包括企业债、公司债、金融债（不含政策性金融债）、地方政府债、短期融资券、中期票据、可分离交易债券的纯债、次级债和资产支持证券等除国债、央行票据和政策性金融债之外的、非国家信用担保的固定收益类金融工具；本基金所指的投资级信用债为信用评级在AAA（含）到AA（含）之间的信用债；</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lastRenderedPageBreak/>
        <w:t>（2）保持不低于基金资产净值5％的现金或者到期日在一年以内的政府债券</w:t>
      </w:r>
      <w:r w:rsidR="00872DC2" w:rsidRPr="00294F60">
        <w:rPr>
          <w:rFonts w:asciiTheme="minorEastAsia" w:eastAsiaTheme="minorEastAsia" w:hAnsiTheme="minorEastAsia" w:cs="Arial" w:hint="eastAsia"/>
          <w:bCs/>
          <w:szCs w:val="21"/>
        </w:rPr>
        <w:t>，现金不包括结算备付金、存出保证金、应收申购款等</w:t>
      </w:r>
      <w:r w:rsidRPr="00294F60">
        <w:rPr>
          <w:rFonts w:asciiTheme="minorEastAsia" w:eastAsiaTheme="minorEastAsia" w:hAnsiTheme="minorEastAsia" w:cs="Arial" w:hint="eastAsia"/>
          <w:bCs/>
          <w:szCs w:val="21"/>
        </w:rPr>
        <w:t>；</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（3）本基金管理人管理的全部基金持有一家公司发行的证券，不超过该证券的10％；</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（4）本基金投资于同一原始权益人的各类资产支持证券的比例，不得超过基金资产净值的10％；</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（5）本基金持有的全部资产支持证券，其市值不得超过基金资产净值的20％；</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（6）本基金持有的同一(指同一信用级别)资产支持证券的比例，不得超过该资产支持证券规模的10％；</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（7）本基金管理人管理的全部基金投资于同一原始权益人的各类资产支持证券，不得超过其各类资产支持证券合计规模的10％；</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（8）本基金应投资于信用级别评级为BBB以上(含BBB)的资产支持证券。基金持有资产支持证券期间，如果其信用等级下降、不再符合投资标准，应在评级报告发布之日起3个月内予以全部卖出；</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（9）本基金进入全国银行间同业市场进行债券回购的资金余额不得超过基金资产净值的40%；</w:t>
      </w:r>
    </w:p>
    <w:p w:rsidR="00872DC2" w:rsidRPr="00294F60" w:rsidRDefault="008D1F74" w:rsidP="00872DC2">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（10）</w:t>
      </w:r>
      <w:r w:rsidR="00872DC2" w:rsidRPr="00294F60">
        <w:rPr>
          <w:rFonts w:asciiTheme="minorEastAsia" w:eastAsiaTheme="minorEastAsia" w:hAnsiTheme="minorEastAsia" w:cs="Arial" w:hint="eastAsia"/>
          <w:bCs/>
          <w:szCs w:val="21"/>
        </w:rPr>
        <w:t>本基金主动投资于流动性受限资产的市值合计不得超过该基金资产净值的15%。</w:t>
      </w:r>
    </w:p>
    <w:p w:rsidR="00872DC2" w:rsidRPr="00294F60" w:rsidRDefault="00872DC2" w:rsidP="00872DC2">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因证券市场波动、证券停牌、基金规模变动等基金管理人之外的因素致使基金不符合前款所规定比例限制的，基金管理人不得主动新增流动性受限资产的投资。</w:t>
      </w:r>
    </w:p>
    <w:p w:rsidR="00872DC2" w:rsidRPr="00294F60" w:rsidRDefault="00872DC2" w:rsidP="00872DC2">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（11）本基金与私募类证券资管产品及中国证监会认定的其他主体为交易对手开展逆回购交易的，可接受质押品的资质要求应当与基金合同约定的投资范围保持一致。</w:t>
      </w:r>
    </w:p>
    <w:p w:rsidR="008D1F74" w:rsidRPr="00294F60" w:rsidRDefault="00872DC2" w:rsidP="00872DC2">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（12）</w:t>
      </w:r>
      <w:r w:rsidR="008D1F74" w:rsidRPr="00294F60">
        <w:rPr>
          <w:rFonts w:asciiTheme="minorEastAsia" w:eastAsiaTheme="minorEastAsia" w:hAnsiTheme="minorEastAsia" w:cs="Arial" w:hint="eastAsia"/>
          <w:bCs/>
          <w:szCs w:val="21"/>
        </w:rPr>
        <w:t>法律法规及中国证监会规定的和《基金合同》约定的其他投资限制。</w:t>
      </w:r>
    </w:p>
    <w:p w:rsidR="008D1F74" w:rsidRPr="00294F60" w:rsidRDefault="00872DC2"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除上述（2）、（8）、（10）、（11）以外，</w:t>
      </w:r>
      <w:r w:rsidR="008D1F74" w:rsidRPr="00294F60">
        <w:rPr>
          <w:rFonts w:asciiTheme="minorEastAsia" w:eastAsiaTheme="minorEastAsia" w:hAnsiTheme="minorEastAsia" w:cs="Arial" w:hint="eastAsia"/>
          <w:bCs/>
          <w:szCs w:val="21"/>
        </w:rPr>
        <w:t>因证券市场波动、证券发行人合并、基金规模变动等基金管理人之外的因素致使基金投资比例不符合上述规定投资比例的，基金管理人应当在10个交易日内进行调整。</w:t>
      </w:r>
    </w:p>
    <w:p w:rsidR="008D1F74"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基金管理人应当自基金合同生效之日起6个月内使基金的投资组合比</w:t>
      </w:r>
      <w:r w:rsidR="008C4E02" w:rsidRPr="00294F60">
        <w:rPr>
          <w:rFonts w:asciiTheme="minorEastAsia" w:eastAsiaTheme="minorEastAsia" w:hAnsiTheme="minorEastAsia" w:cs="Arial" w:hint="eastAsia"/>
          <w:bCs/>
          <w:szCs w:val="21"/>
        </w:rPr>
        <w:t>例符合基金合同的有关约定。基金托管人对基金的投资的监督与检查自</w:t>
      </w:r>
      <w:r w:rsidRPr="00294F60">
        <w:rPr>
          <w:rFonts w:asciiTheme="minorEastAsia" w:eastAsiaTheme="minorEastAsia" w:hAnsiTheme="minorEastAsia" w:cs="Arial" w:hint="eastAsia"/>
          <w:bCs/>
          <w:szCs w:val="21"/>
        </w:rPr>
        <w:t>基金合同生效之日起开始。</w:t>
      </w:r>
    </w:p>
    <w:p w:rsidR="007E60E1" w:rsidRPr="00294F60" w:rsidRDefault="008D1F74" w:rsidP="004C0D8A">
      <w:pPr>
        <w:snapToGrid w:val="0"/>
        <w:spacing w:line="360" w:lineRule="auto"/>
        <w:ind w:firstLineChars="200" w:firstLine="420"/>
        <w:rPr>
          <w:rFonts w:asciiTheme="minorEastAsia" w:eastAsiaTheme="minorEastAsia" w:hAnsiTheme="minorEastAsia" w:cs="Arial"/>
          <w:bCs/>
          <w:szCs w:val="21"/>
        </w:rPr>
      </w:pPr>
      <w:r w:rsidRPr="00294F60">
        <w:rPr>
          <w:rFonts w:asciiTheme="minorEastAsia" w:eastAsiaTheme="minorEastAsia" w:hAnsiTheme="minorEastAsia" w:cs="Arial" w:hint="eastAsia"/>
          <w:bCs/>
          <w:szCs w:val="21"/>
        </w:rPr>
        <w:t>法律法规或监管部门取消上述限制，如适用于本基金，则本基金投资不再受相关限制。</w:t>
      </w:r>
    </w:p>
    <w:p w:rsidR="001634D6" w:rsidRPr="00294F60" w:rsidRDefault="00BA4B8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bookmarkStart w:id="100" w:name="_Toc332373535"/>
      <w:r w:rsidR="00DA2FD2" w:rsidRPr="00294F60">
        <w:rPr>
          <w:rStyle w:val="da"/>
          <w:rFonts w:asciiTheme="minorEastAsia" w:eastAsiaTheme="minorEastAsia" w:hAnsiTheme="minorEastAsia" w:hint="eastAsia"/>
          <w:szCs w:val="21"/>
        </w:rPr>
        <w:t>七</w:t>
      </w:r>
      <w:r w:rsidRPr="00294F60">
        <w:rPr>
          <w:rStyle w:val="da"/>
          <w:rFonts w:asciiTheme="minorEastAsia" w:eastAsiaTheme="minorEastAsia" w:hAnsiTheme="minorEastAsia" w:hint="eastAsia"/>
          <w:szCs w:val="21"/>
        </w:rPr>
        <w:t>)</w:t>
      </w:r>
      <w:r w:rsidR="001634D6" w:rsidRPr="00294F60">
        <w:rPr>
          <w:rStyle w:val="da"/>
          <w:rFonts w:asciiTheme="minorEastAsia" w:eastAsiaTheme="minorEastAsia" w:hAnsiTheme="minorEastAsia" w:hint="eastAsia"/>
          <w:szCs w:val="21"/>
        </w:rPr>
        <w:t>基金的融资融券</w:t>
      </w:r>
    </w:p>
    <w:p w:rsidR="00BA4B87" w:rsidRPr="00294F60" w:rsidRDefault="001634D6" w:rsidP="004C0D8A">
      <w:pPr>
        <w:snapToGrid w:val="0"/>
        <w:spacing w:line="360" w:lineRule="auto"/>
        <w:ind w:firstLineChars="200" w:firstLine="420"/>
        <w:rPr>
          <w:rFonts w:asciiTheme="minorEastAsia" w:eastAsiaTheme="minorEastAsia" w:hAnsiTheme="minorEastAsia"/>
          <w:szCs w:val="21"/>
        </w:rPr>
      </w:pPr>
      <w:r w:rsidRPr="00294F60">
        <w:rPr>
          <w:rStyle w:val="da"/>
          <w:rFonts w:asciiTheme="minorEastAsia" w:eastAsiaTheme="minorEastAsia" w:hAnsiTheme="minorEastAsia" w:hint="eastAsia"/>
          <w:szCs w:val="21"/>
        </w:rPr>
        <w:t>本基金可以根据届时有效的有关法律法规和政策的规定进行融资融券。</w:t>
      </w:r>
      <w:bookmarkEnd w:id="100"/>
    </w:p>
    <w:p w:rsidR="00BA4B87" w:rsidRPr="00294F60" w:rsidRDefault="00BA4B87" w:rsidP="004C0D8A">
      <w:pPr>
        <w:snapToGrid w:val="0"/>
        <w:spacing w:line="360" w:lineRule="auto"/>
        <w:ind w:firstLineChars="200" w:firstLine="420"/>
        <w:rPr>
          <w:rStyle w:val="da"/>
          <w:rFonts w:asciiTheme="minorEastAsia" w:eastAsiaTheme="minorEastAsia" w:hAnsiTheme="minorEastAsia"/>
          <w:szCs w:val="21"/>
        </w:rPr>
      </w:pPr>
      <w:bookmarkStart w:id="101" w:name="_Toc79392634"/>
      <w:r w:rsidRPr="00294F60">
        <w:rPr>
          <w:rStyle w:val="da"/>
          <w:rFonts w:asciiTheme="minorEastAsia" w:eastAsiaTheme="minorEastAsia" w:hAnsiTheme="minorEastAsia" w:hint="eastAsia"/>
          <w:szCs w:val="21"/>
        </w:rPr>
        <w:t>(</w:t>
      </w:r>
      <w:bookmarkStart w:id="102" w:name="_Toc332373536"/>
      <w:bookmarkEnd w:id="101"/>
      <w:r w:rsidR="00DA2FD2" w:rsidRPr="00294F60">
        <w:rPr>
          <w:rStyle w:val="da"/>
          <w:rFonts w:asciiTheme="minorEastAsia" w:eastAsiaTheme="minorEastAsia" w:hAnsiTheme="minorEastAsia" w:hint="eastAsia"/>
          <w:szCs w:val="21"/>
        </w:rPr>
        <w:t>八</w:t>
      </w:r>
      <w:r w:rsidRPr="00294F60">
        <w:rPr>
          <w:rStyle w:val="da"/>
          <w:rFonts w:asciiTheme="minorEastAsia" w:eastAsiaTheme="minorEastAsia" w:hAnsiTheme="minorEastAsia" w:hint="eastAsia"/>
          <w:szCs w:val="21"/>
        </w:rPr>
        <w:t>)</w:t>
      </w:r>
      <w:bookmarkStart w:id="103" w:name="_Toc332373537"/>
      <w:bookmarkEnd w:id="102"/>
      <w:r w:rsidR="006277B4" w:rsidRPr="00294F60">
        <w:rPr>
          <w:rStyle w:val="da"/>
          <w:rFonts w:asciiTheme="minorEastAsia" w:eastAsiaTheme="minorEastAsia" w:hAnsiTheme="minorEastAsia"/>
          <w:szCs w:val="21"/>
        </w:rPr>
        <w:t>基金管理人代表基金行使所投资证券产生权利的处理原则及方法</w:t>
      </w:r>
    </w:p>
    <w:bookmarkEnd w:id="103"/>
    <w:p w:rsidR="006277B4" w:rsidRPr="00294F60" w:rsidRDefault="006277B4"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1、有利于基金资产的安全与增值；</w:t>
      </w:r>
    </w:p>
    <w:p w:rsidR="00BA4B87" w:rsidRPr="00294F60" w:rsidRDefault="006277B4"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2、基金管理人按照国家有关规定代表基金独立行使债权人权利，保护基金份额持有人的利益。</w:t>
      </w:r>
    </w:p>
    <w:p w:rsidR="000A7FBD" w:rsidRPr="00294F60" w:rsidRDefault="000A7FBD"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（九）基金投资组合报告（未经审计）</w:t>
      </w:r>
    </w:p>
    <w:p w:rsidR="000A7FBD" w:rsidRPr="00294F60" w:rsidRDefault="000A7FBD"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lastRenderedPageBreak/>
        <w:t>本基金管理人的董事会及董事保证本报告所载资料不存在虚假记载、误导性陈述或重大遗漏，并对其内容的真实性、准确性和完整性承担个别及连带责任。</w:t>
      </w:r>
    </w:p>
    <w:p w:rsidR="000A7FBD" w:rsidRPr="00294F60" w:rsidRDefault="000A7FBD" w:rsidP="004C0D8A">
      <w:pPr>
        <w:snapToGrid w:val="0"/>
        <w:spacing w:line="360" w:lineRule="auto"/>
        <w:ind w:leftChars="50" w:left="105" w:firstLineChars="150" w:firstLine="315"/>
        <w:rPr>
          <w:rFonts w:asciiTheme="minorEastAsia" w:eastAsiaTheme="minorEastAsia" w:hAnsiTheme="minorEastAsia"/>
          <w:bCs/>
          <w:szCs w:val="21"/>
        </w:rPr>
      </w:pPr>
      <w:r w:rsidRPr="00294F60">
        <w:rPr>
          <w:rFonts w:asciiTheme="minorEastAsia" w:eastAsiaTheme="minorEastAsia" w:hAnsiTheme="minorEastAsia" w:hint="eastAsia"/>
          <w:bCs/>
          <w:szCs w:val="21"/>
        </w:rPr>
        <w:t>本基金的托管人</w:t>
      </w:r>
      <w:r w:rsidRPr="00294F60">
        <w:rPr>
          <w:rFonts w:asciiTheme="minorEastAsia" w:eastAsiaTheme="minorEastAsia" w:hAnsiTheme="minorEastAsia" w:hint="eastAsia"/>
          <w:spacing w:val="6"/>
          <w:szCs w:val="21"/>
        </w:rPr>
        <w:t>中国</w:t>
      </w:r>
      <w:r w:rsidR="000C7788" w:rsidRPr="00294F60">
        <w:rPr>
          <w:rFonts w:asciiTheme="minorEastAsia" w:eastAsiaTheme="minorEastAsia" w:hAnsiTheme="minorEastAsia" w:hint="eastAsia"/>
          <w:spacing w:val="6"/>
          <w:szCs w:val="21"/>
        </w:rPr>
        <w:t>农业</w:t>
      </w:r>
      <w:r w:rsidRPr="00294F60">
        <w:rPr>
          <w:rFonts w:asciiTheme="minorEastAsia" w:eastAsiaTheme="minorEastAsia" w:hAnsiTheme="minorEastAsia" w:hint="eastAsia"/>
          <w:spacing w:val="6"/>
          <w:szCs w:val="21"/>
        </w:rPr>
        <w:t>银行股份有限公司</w:t>
      </w:r>
      <w:r w:rsidRPr="00294F60">
        <w:rPr>
          <w:rFonts w:asciiTheme="minorEastAsia" w:eastAsiaTheme="minorEastAsia" w:hAnsiTheme="minorEastAsia" w:hint="eastAsia"/>
          <w:bCs/>
          <w:szCs w:val="21"/>
        </w:rPr>
        <w:t>根据本基金合同的规定，复核了本报告的内容，保证复核内容不存在虚假记载、误导性陈述或者重大遗漏。</w:t>
      </w:r>
    </w:p>
    <w:p w:rsidR="000A7FBD" w:rsidRPr="00294F60" w:rsidRDefault="00C231ED" w:rsidP="004C0D8A">
      <w:pPr>
        <w:snapToGrid w:val="0"/>
        <w:spacing w:line="360" w:lineRule="auto"/>
        <w:ind w:leftChars="50" w:left="105" w:firstLineChars="150" w:firstLine="315"/>
        <w:rPr>
          <w:rFonts w:asciiTheme="minorEastAsia" w:eastAsiaTheme="minorEastAsia" w:hAnsiTheme="minorEastAsia"/>
          <w:bCs/>
          <w:szCs w:val="21"/>
        </w:rPr>
      </w:pPr>
      <w:r>
        <w:rPr>
          <w:rFonts w:asciiTheme="minorEastAsia" w:eastAsiaTheme="minorEastAsia" w:hAnsiTheme="minorEastAsia" w:hint="eastAsia"/>
          <w:bCs/>
          <w:szCs w:val="21"/>
        </w:rPr>
        <w:t>本投资组合报告有关数据的期间为2020年1月1日至2020年3月31日</w:t>
      </w:r>
      <w:r w:rsidR="000A7FBD" w:rsidRPr="00294F60">
        <w:rPr>
          <w:rFonts w:asciiTheme="minorEastAsia" w:eastAsiaTheme="minorEastAsia" w:hAnsiTheme="minorEastAsia" w:hint="eastAsia"/>
          <w:bCs/>
          <w:szCs w:val="21"/>
        </w:rPr>
        <w:t>。</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1、报告期末基金资产组合情况</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7"/>
        <w:gridCol w:w="2669"/>
        <w:gridCol w:w="1663"/>
      </w:tblGrid>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szCs w:val="22"/>
              </w:rPr>
            </w:pPr>
            <w:r>
              <w:rPr>
                <w:rFonts w:ascii="宋体" w:hAnsi="宋体" w:hint="eastAsia"/>
                <w:color w:val="000000"/>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stheme="minorBidi"/>
                <w:color w:val="000000"/>
              </w:rPr>
            </w:pPr>
            <w:r>
              <w:rPr>
                <w:rFonts w:ascii="宋体" w:hAnsi="宋体" w:hint="eastAsia"/>
                <w:color w:val="00000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占基金总资产的比例(%)</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rPr>
            </w:pPr>
            <w:r>
              <w:rPr>
                <w:rFonts w:ascii="宋体" w:hAnsi="宋体" w:hint="eastAsia"/>
                <w:color w:val="00000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231ED" w:rsidRDefault="00C231ED">
            <w:pPr>
              <w:spacing w:before="29" w:line="300" w:lineRule="auto"/>
              <w:ind w:left="17"/>
              <w:jc w:val="center"/>
              <w:rPr>
                <w:rFonts w:ascii="宋体" w:hAnsi="宋体"/>
                <w:color w:val="00000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rPr>
            </w:pPr>
            <w:r>
              <w:rPr>
                <w:rFonts w:ascii="宋体" w:hAnsi="宋体" w:hint="eastAsia"/>
                <w:color w:val="00000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rPr>
            </w:pPr>
            <w:r>
              <w:rPr>
                <w:rFonts w:ascii="宋体" w:hAnsi="宋体" w:hint="eastAsia"/>
                <w:color w:val="00000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6,487,165,327.90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97.28</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231ED" w:rsidRDefault="00C231ED">
            <w:pPr>
              <w:spacing w:before="29" w:line="300" w:lineRule="auto"/>
              <w:ind w:left="17"/>
              <w:jc w:val="center"/>
              <w:rPr>
                <w:rFonts w:ascii="宋体" w:hAnsi="宋体"/>
                <w:color w:val="00000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rPr>
            </w:pPr>
            <w:r>
              <w:rPr>
                <w:rFonts w:ascii="宋体" w:hAnsi="宋体" w:hint="eastAsia"/>
                <w:color w:val="00000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6,416,839,327.90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96.23</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231ED" w:rsidRDefault="00C231ED">
            <w:pPr>
              <w:spacing w:before="29" w:line="300" w:lineRule="auto"/>
              <w:ind w:left="17"/>
              <w:jc w:val="center"/>
              <w:rPr>
                <w:rFonts w:ascii="宋体" w:hAnsi="宋体"/>
                <w:color w:val="00000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7"/>
              <w:jc w:val="left"/>
              <w:rPr>
                <w:rFonts w:ascii="宋体" w:hAnsi="宋体"/>
                <w:color w:val="000000"/>
              </w:rPr>
            </w:pPr>
            <w:r>
              <w:rPr>
                <w:rFonts w:ascii="宋体" w:hAnsi="宋体" w:hint="eastAsia"/>
                <w:color w:val="00000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70,326,000.00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1.05</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3</w:t>
            </w:r>
          </w:p>
        </w:tc>
        <w:tc>
          <w:tcPr>
            <w:tcW w:w="3357" w:type="dxa"/>
            <w:tcBorders>
              <w:top w:val="single" w:sz="4" w:space="0" w:color="auto"/>
              <w:left w:val="single" w:sz="4" w:space="0" w:color="auto"/>
              <w:bottom w:val="single" w:sz="4" w:space="0" w:color="auto"/>
              <w:right w:val="single" w:sz="4" w:space="0" w:color="auto"/>
            </w:tcBorders>
            <w:hideMark/>
          </w:tcPr>
          <w:p w:rsidR="00C231ED" w:rsidRDefault="00C231ED">
            <w:pPr>
              <w:spacing w:before="29" w:line="300" w:lineRule="auto"/>
              <w:ind w:leftChars="50" w:left="105"/>
              <w:rPr>
                <w:rFonts w:ascii="宋体" w:hAnsi="宋体"/>
                <w:color w:val="000000"/>
              </w:rPr>
            </w:pPr>
            <w:r>
              <w:rPr>
                <w:rFonts w:ascii="宋体" w:hAnsi="宋体" w:hint="eastAsia"/>
                <w:color w:val="00000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rPr>
            </w:pPr>
            <w:r>
              <w:rPr>
                <w:rFonts w:ascii="宋体" w:hAnsi="宋体" w:hint="eastAsia"/>
                <w:color w:val="00000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rPr>
            </w:pPr>
            <w:r>
              <w:rPr>
                <w:rFonts w:ascii="宋体" w:hAnsi="宋体" w:hint="eastAsia"/>
                <w:color w:val="00000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231ED" w:rsidRDefault="00C231ED">
            <w:pPr>
              <w:spacing w:before="29" w:line="300" w:lineRule="auto"/>
              <w:ind w:left="17"/>
              <w:jc w:val="center"/>
              <w:rPr>
                <w:rFonts w:ascii="宋体" w:hAnsi="宋体"/>
                <w:color w:val="00000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rPr>
            </w:pPr>
            <w:r>
              <w:rPr>
                <w:rFonts w:ascii="宋体" w:hAnsi="宋体" w:hint="eastAsia"/>
                <w:color w:val="00000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rPr>
            </w:pPr>
            <w:r>
              <w:rPr>
                <w:rFonts w:ascii="宋体" w:hAnsi="宋体" w:hint="eastAsia"/>
                <w:color w:val="00000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55,038,136.19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rPr>
            </w:pPr>
            <w:r>
              <w:rPr>
                <w:rFonts w:ascii="宋体" w:hAnsi="宋体" w:hint="eastAsia"/>
                <w:color w:val="000000"/>
              </w:rPr>
              <w:t>0.83</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left"/>
              <w:rPr>
                <w:rFonts w:ascii="宋体" w:hAnsi="宋体"/>
              </w:rPr>
            </w:pPr>
            <w:r>
              <w:rPr>
                <w:rFonts w:ascii="宋体" w:hAnsi="宋体" w:hint="eastAsia"/>
                <w:color w:val="00000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color w:val="000000"/>
              </w:rPr>
            </w:pPr>
            <w:r>
              <w:rPr>
                <w:rFonts w:ascii="宋体" w:hAnsi="宋体" w:hint="eastAsia"/>
                <w:color w:val="000000"/>
              </w:rPr>
              <w:t>126,214,235.94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color w:val="000000"/>
              </w:rPr>
            </w:pPr>
            <w:r>
              <w:rPr>
                <w:rFonts w:ascii="宋体" w:hAnsi="宋体" w:hint="eastAsia"/>
                <w:color w:val="000000"/>
              </w:rPr>
              <w:t>1.89</w:t>
            </w:r>
          </w:p>
        </w:tc>
      </w:tr>
      <w:tr w:rsidR="00C231ED" w:rsidTr="00C231ED">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rPr>
            </w:pPr>
            <w:r>
              <w:rPr>
                <w:rFonts w:ascii="宋体" w:hAnsi="宋体" w:hint="eastAsia"/>
                <w:color w:val="00000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left"/>
              <w:rPr>
                <w:rFonts w:ascii="宋体" w:hAnsi="宋体"/>
              </w:rPr>
            </w:pPr>
            <w:r>
              <w:rPr>
                <w:rFonts w:ascii="宋体" w:hAnsi="宋体" w:hint="eastAsia"/>
                <w:color w:val="00000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color w:val="000000"/>
              </w:rPr>
            </w:pPr>
            <w:r>
              <w:rPr>
                <w:rFonts w:ascii="宋体" w:hAnsi="宋体" w:hint="eastAsia"/>
                <w:color w:val="000000"/>
              </w:rPr>
              <w:t>6,668,417,700.03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color w:val="000000"/>
              </w:rPr>
            </w:pPr>
            <w:r>
              <w:rPr>
                <w:rFonts w:ascii="宋体" w:hAnsi="宋体" w:hint="eastAsia"/>
                <w:color w:val="000000"/>
              </w:rPr>
              <w:t>100.00</w:t>
            </w:r>
          </w:p>
        </w:tc>
      </w:tr>
    </w:tbl>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2、报告期末按行业分类的股票投资组合</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（1）报告期末按行业分类的境内股票投资组合</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本基金本报告期末未持有境内股票。</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3、报告期末按公允价值占基金资产净值比例大小排序的前十名股票投资明细</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本基金本报告期末未持有股票。</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4、报告期末按债券品种分类的债券投资组合</w:t>
      </w:r>
    </w:p>
    <w:tbl>
      <w:tblPr>
        <w:tblW w:w="8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051"/>
        <w:gridCol w:w="2655"/>
        <w:gridCol w:w="1521"/>
      </w:tblGrid>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债券品种</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公允价值(元)</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占基金资产净值比例(％)</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国家债券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央行票据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金融债券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639,603,800.00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13.18</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tcPr>
          <w:p w:rsidR="00C231ED" w:rsidRDefault="00C231ED">
            <w:pPr>
              <w:spacing w:before="29" w:line="300" w:lineRule="auto"/>
              <w:ind w:left="17"/>
              <w:jc w:val="center"/>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其中：政策性金融债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588,648,800.00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12.13</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lastRenderedPageBreak/>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企业债券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2,753,339,527.90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56.72</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企业短期融资券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130,416,000.00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2.69</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中期票据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2,893,480,000.00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59.61</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可转债（可交换债）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同业存单</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其他</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231ED" w:rsidTr="00C231ED">
        <w:tc>
          <w:tcPr>
            <w:tcW w:w="81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center"/>
              <w:rPr>
                <w:rFonts w:ascii="宋体" w:hAnsi="宋体"/>
                <w:color w:val="000000" w:themeColor="text1"/>
              </w:rPr>
            </w:pPr>
            <w:r>
              <w:rPr>
                <w:rFonts w:ascii="宋体" w:hAnsi="宋体" w:hint="eastAsia"/>
                <w:color w:val="000000" w:themeColor="text1"/>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left"/>
              <w:rPr>
                <w:rFonts w:ascii="宋体" w:hAnsi="宋体"/>
                <w:color w:val="000000" w:themeColor="text1"/>
              </w:rPr>
            </w:pPr>
            <w:r>
              <w:rPr>
                <w:rFonts w:ascii="宋体" w:hAnsi="宋体" w:hint="eastAsia"/>
                <w:color w:val="000000" w:themeColor="text1"/>
              </w:rPr>
              <w:t>合计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6,416,839,327.90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before="29" w:line="300" w:lineRule="auto"/>
              <w:ind w:left="17"/>
              <w:jc w:val="right"/>
              <w:rPr>
                <w:rFonts w:ascii="宋体" w:hAnsi="宋体"/>
                <w:color w:val="000000" w:themeColor="text1"/>
              </w:rPr>
            </w:pPr>
            <w:r>
              <w:rPr>
                <w:rFonts w:ascii="宋体" w:hAnsi="宋体" w:hint="eastAsia"/>
                <w:color w:val="000000" w:themeColor="text1"/>
              </w:rPr>
              <w:t>132.20</w:t>
            </w:r>
          </w:p>
        </w:tc>
      </w:tr>
    </w:tbl>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5、报告期末按公允价值占基金资产净值比例大小排序的前五名债券投资明细</w:t>
      </w:r>
    </w:p>
    <w:tbl>
      <w:tblPr>
        <w:tblW w:w="8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382"/>
        <w:gridCol w:w="1751"/>
        <w:gridCol w:w="1382"/>
        <w:gridCol w:w="1873"/>
        <w:gridCol w:w="889"/>
      </w:tblGrid>
      <w:tr w:rsidR="00C231ED" w:rsidTr="00C231ED">
        <w:tc>
          <w:tcPr>
            <w:tcW w:w="802"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stheme="minorBidi"/>
                <w:color w:val="000000"/>
                <w:kern w:val="0"/>
              </w:rPr>
            </w:pPr>
            <w:r>
              <w:rPr>
                <w:rFonts w:ascii="宋体" w:hAnsi="宋体" w:hint="eastAsia"/>
                <w:color w:val="000000"/>
                <w:kern w:val="0"/>
              </w:rPr>
              <w:t>债券代码</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债券名称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数量（张）</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公允价值(元)</w:t>
            </w:r>
          </w:p>
        </w:tc>
        <w:tc>
          <w:tcPr>
            <w:tcW w:w="99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占基金资产净值比例（％）</w:t>
            </w:r>
          </w:p>
        </w:tc>
      </w:tr>
      <w:tr w:rsidR="00C231ED" w:rsidTr="00C231ED">
        <w:tc>
          <w:tcPr>
            <w:tcW w:w="802"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155334</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19中旅01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2,000,000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202,800,000.00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4.18</w:t>
            </w:r>
          </w:p>
        </w:tc>
      </w:tr>
      <w:tr w:rsidR="00C231ED" w:rsidTr="00C231ED">
        <w:tc>
          <w:tcPr>
            <w:tcW w:w="802"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160210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16国开10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1,600,000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161,936,000.00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3.34</w:t>
            </w:r>
          </w:p>
        </w:tc>
      </w:tr>
      <w:tr w:rsidR="00C231ED" w:rsidTr="00C231ED">
        <w:tc>
          <w:tcPr>
            <w:tcW w:w="802"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101901321</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19汇金MTN015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1,400,000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141,722,000.00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2.92</w:t>
            </w:r>
          </w:p>
        </w:tc>
      </w:tr>
      <w:tr w:rsidR="00C231ED" w:rsidTr="00C231ED">
        <w:tc>
          <w:tcPr>
            <w:tcW w:w="802"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180205</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18国开05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111,870,000.00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2.30</w:t>
            </w:r>
          </w:p>
        </w:tc>
      </w:tr>
      <w:tr w:rsidR="00C231ED" w:rsidTr="00C231ED">
        <w:tc>
          <w:tcPr>
            <w:tcW w:w="802"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101901242</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19冀建投MTN002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101,520,000.00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2.09</w:t>
            </w:r>
          </w:p>
        </w:tc>
      </w:tr>
    </w:tbl>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6、报告期末按公允价值占基金资产净值比例大小排序的前十名资产支持证券投资明细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200"/>
        <w:gridCol w:w="1095"/>
        <w:gridCol w:w="1583"/>
        <w:gridCol w:w="1667"/>
        <w:gridCol w:w="1468"/>
      </w:tblGrid>
      <w:tr w:rsidR="00C231ED" w:rsidTr="00C231ED">
        <w:tc>
          <w:tcPr>
            <w:tcW w:w="1187"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序号</w:t>
            </w:r>
          </w:p>
        </w:tc>
        <w:tc>
          <w:tcPr>
            <w:tcW w:w="132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stheme="minorBidi"/>
                <w:color w:val="000000"/>
                <w:kern w:val="0"/>
              </w:rPr>
            </w:pPr>
            <w:r>
              <w:rPr>
                <w:rFonts w:ascii="宋体" w:hAnsi="宋体" w:hint="eastAsia"/>
                <w:color w:val="000000"/>
                <w:kern w:val="0"/>
              </w:rPr>
              <w:t>证券代码</w:t>
            </w:r>
          </w:p>
        </w:tc>
        <w:tc>
          <w:tcPr>
            <w:tcW w:w="1263"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证券名称</w:t>
            </w:r>
          </w:p>
        </w:tc>
        <w:tc>
          <w:tcPr>
            <w:tcW w:w="1815"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数量(份)</w:t>
            </w:r>
          </w:p>
        </w:tc>
        <w:tc>
          <w:tcPr>
            <w:tcW w:w="169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占基金资产净值比例（%）</w:t>
            </w:r>
          </w:p>
        </w:tc>
      </w:tr>
      <w:tr w:rsidR="00C231ED" w:rsidTr="00C231ED">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165677</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20领航1A</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20,126,000.00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0.41</w:t>
            </w:r>
          </w:p>
        </w:tc>
      </w:tr>
      <w:tr w:rsidR="00C231ED" w:rsidTr="00C231ED">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165688</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天信5A</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10,046,000.00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0.21</w:t>
            </w:r>
          </w:p>
        </w:tc>
      </w:tr>
      <w:tr w:rsidR="00C231ED" w:rsidTr="00C231ED">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138411</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荟享034A</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10,045,000.00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0.21</w:t>
            </w:r>
          </w:p>
        </w:tc>
      </w:tr>
      <w:tr w:rsidR="00C231ED" w:rsidTr="00C231ED">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138452</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瑞新14A1</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10,037,000.00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0.21</w:t>
            </w:r>
          </w:p>
        </w:tc>
      </w:tr>
      <w:tr w:rsidR="00C231ED" w:rsidTr="00C231ED">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165717</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20六局2A</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10,037,000.00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0.21</w:t>
            </w:r>
          </w:p>
        </w:tc>
      </w:tr>
      <w:tr w:rsidR="00C231ED" w:rsidTr="00C231ED">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138456</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center"/>
              <w:rPr>
                <w:rFonts w:ascii="宋体" w:hAnsi="宋体"/>
              </w:rPr>
            </w:pPr>
            <w:r>
              <w:rPr>
                <w:rFonts w:ascii="宋体" w:hAnsi="宋体" w:hint="eastAsia"/>
                <w:color w:val="000000"/>
              </w:rPr>
              <w:t>链融22A1</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10,035,000.00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231ED" w:rsidRDefault="00C231ED">
            <w:pPr>
              <w:spacing w:line="300" w:lineRule="auto"/>
              <w:jc w:val="right"/>
              <w:rPr>
                <w:rFonts w:ascii="宋体" w:hAnsi="宋体"/>
              </w:rPr>
            </w:pPr>
            <w:r>
              <w:rPr>
                <w:rFonts w:ascii="宋体" w:hAnsi="宋体" w:hint="eastAsia"/>
                <w:color w:val="000000"/>
              </w:rPr>
              <w:t>0.21</w:t>
            </w:r>
          </w:p>
        </w:tc>
      </w:tr>
    </w:tbl>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7、报告期末按公允价值占基金资产净值比例大小排序的前五名贵金属投资明细</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本基金本报告期末未持有贵金属。</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8、报告期末按公允价值占基金资产净值比例大小排序的前五名权证投资明细</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本基金本报告期末未持有权证。</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9、报告期末本基金投资的股指期货交易情况说明</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本基金本报告期末未投资股指期货。</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lastRenderedPageBreak/>
        <w:t>10、报告期末本基金投资的国债期货交易情况说明</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本基金本报告期末未投资国债期货。</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11、投资组合报告附注</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（1）本基金投资的前十名证券的发行主体本期没有出现被监管部门立案调查，或在报告编制日前一年内受到公开谴责、处罚的情形。</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（2）本基金本报告期没有投资股票，因此不存在投资的前十名股票超出基金合同规定的备选股票库情况。</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560"/>
        <w:gridCol w:w="4539"/>
      </w:tblGrid>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7"/>
              <w:jc w:val="center"/>
              <w:rPr>
                <w:rFonts w:ascii="宋体" w:hAnsi="宋体"/>
                <w:color w:val="000000"/>
                <w:kern w:val="0"/>
              </w:rPr>
            </w:pPr>
            <w:r>
              <w:rPr>
                <w:rFonts w:ascii="宋体" w:hAnsi="宋体" w:hint="eastAsia"/>
                <w:color w:val="000000"/>
                <w:kern w:val="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7"/>
              <w:jc w:val="center"/>
              <w:rPr>
                <w:rFonts w:ascii="宋体" w:hAnsi="宋体"/>
                <w:color w:val="000000"/>
                <w:kern w:val="0"/>
              </w:rPr>
            </w:pPr>
            <w:r>
              <w:rPr>
                <w:rFonts w:ascii="宋体" w:hAnsi="宋体" w:hint="eastAsia"/>
                <w:color w:val="000000"/>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7"/>
              <w:jc w:val="center"/>
              <w:rPr>
                <w:rFonts w:ascii="宋体" w:hAnsi="宋体"/>
                <w:color w:val="000000"/>
                <w:kern w:val="0"/>
              </w:rPr>
            </w:pPr>
            <w:r>
              <w:rPr>
                <w:rFonts w:ascii="宋体" w:hAnsi="宋体" w:hint="eastAsia"/>
                <w:color w:val="000000"/>
                <w:kern w:val="0"/>
              </w:rPr>
              <w:t>金额(元)</w:t>
            </w:r>
          </w:p>
        </w:tc>
      </w:tr>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42,163.95</w:t>
            </w:r>
          </w:p>
        </w:tc>
      </w:tr>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w:t>
            </w:r>
          </w:p>
        </w:tc>
      </w:tr>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w:t>
            </w:r>
          </w:p>
        </w:tc>
      </w:tr>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125,087,048.35</w:t>
            </w:r>
          </w:p>
        </w:tc>
      </w:tr>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1,085,023.64</w:t>
            </w:r>
          </w:p>
        </w:tc>
      </w:tr>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w:t>
            </w:r>
          </w:p>
        </w:tc>
      </w:tr>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left"/>
              <w:rPr>
                <w:rFonts w:ascii="宋体" w:hAnsi="宋体"/>
                <w:color w:val="000000"/>
              </w:rPr>
            </w:pPr>
            <w:r>
              <w:rPr>
                <w:rFonts w:ascii="宋体" w:hAnsi="宋体" w:hint="eastAsia"/>
                <w:color w:val="00000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right"/>
              <w:rPr>
                <w:rFonts w:ascii="宋体" w:hAnsi="宋体"/>
                <w:color w:val="000000"/>
              </w:rPr>
            </w:pPr>
            <w:r>
              <w:rPr>
                <w:rFonts w:ascii="宋体" w:hAnsi="宋体" w:hint="eastAsia"/>
                <w:color w:val="000000"/>
              </w:rPr>
              <w:t>-</w:t>
            </w:r>
          </w:p>
        </w:tc>
      </w:tr>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w:t>
            </w:r>
          </w:p>
        </w:tc>
      </w:tr>
      <w:tr w:rsidR="00C231ED" w:rsidTr="00C231ED">
        <w:tc>
          <w:tcPr>
            <w:tcW w:w="944"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C231ED" w:rsidRDefault="00C231ED">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126,214,235.94</w:t>
            </w:r>
          </w:p>
        </w:tc>
      </w:tr>
    </w:tbl>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（4）报告期末持有的处于转股期的可转换债券明细</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本基金本报告期末未持有处于转股期的可转换债券。</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（5）报告期末前十名股票中存在流通受限情况的说明</w:t>
      </w:r>
    </w:p>
    <w:p w:rsidR="00C231ED" w:rsidRPr="005D0518" w:rsidRDefault="00C231ED" w:rsidP="005D0518">
      <w:pPr>
        <w:snapToGrid w:val="0"/>
        <w:spacing w:line="360" w:lineRule="auto"/>
        <w:ind w:leftChars="50" w:left="105" w:firstLineChars="150" w:firstLine="315"/>
        <w:rPr>
          <w:rFonts w:asciiTheme="minorEastAsia" w:eastAsiaTheme="minorEastAsia" w:hAnsiTheme="minorEastAsia"/>
          <w:bCs/>
          <w:szCs w:val="21"/>
        </w:rPr>
      </w:pPr>
      <w:r w:rsidRPr="005D0518">
        <w:rPr>
          <w:rFonts w:asciiTheme="minorEastAsia" w:eastAsiaTheme="minorEastAsia" w:hAnsiTheme="minorEastAsia" w:hint="eastAsia"/>
          <w:bCs/>
          <w:szCs w:val="21"/>
        </w:rPr>
        <w:t>本基金本报告期末未持有股票。</w:t>
      </w:r>
    </w:p>
    <w:p w:rsidR="007B30E5" w:rsidRDefault="007B30E5">
      <w:pPr>
        <w:widowControl/>
        <w:jc w:val="left"/>
        <w:rPr>
          <w:rFonts w:ascii="宋体" w:hAnsi="宋体"/>
        </w:rPr>
      </w:pPr>
      <w:r>
        <w:rPr>
          <w:rFonts w:ascii="宋体" w:hAnsi="宋体"/>
        </w:rPr>
        <w:br w:type="page"/>
      </w:r>
    </w:p>
    <w:p w:rsidR="00C231ED" w:rsidRDefault="00C231ED" w:rsidP="00C231ED">
      <w:pPr>
        <w:spacing w:line="300" w:lineRule="auto"/>
        <w:rPr>
          <w:rFonts w:ascii="宋体" w:hAnsi="宋体"/>
        </w:rPr>
      </w:pPr>
    </w:p>
    <w:p w:rsidR="000A7FBD" w:rsidRPr="00294F60" w:rsidRDefault="000A7FBD" w:rsidP="004C0D8A">
      <w:pPr>
        <w:pStyle w:val="1"/>
        <w:snapToGrid w:val="0"/>
        <w:spacing w:beforeLines="0" w:afterLines="0" w:line="360" w:lineRule="auto"/>
        <w:ind w:firstLine="600"/>
        <w:rPr>
          <w:rFonts w:asciiTheme="minorEastAsia" w:eastAsiaTheme="minorEastAsia" w:hAnsiTheme="minorEastAsia"/>
          <w:szCs w:val="21"/>
        </w:rPr>
      </w:pPr>
      <w:bookmarkStart w:id="104" w:name="_Toc30092139"/>
      <w:r w:rsidRPr="00294F60">
        <w:rPr>
          <w:rFonts w:asciiTheme="minorEastAsia" w:eastAsiaTheme="minorEastAsia" w:hAnsiTheme="minorEastAsia" w:hint="eastAsia"/>
          <w:sz w:val="30"/>
        </w:rPr>
        <w:t>十二、基金的业绩</w:t>
      </w:r>
      <w:bookmarkEnd w:id="104"/>
    </w:p>
    <w:p w:rsidR="000A7FBD" w:rsidRPr="00294F60" w:rsidRDefault="000A7FBD"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0A7FBD" w:rsidRPr="00294F60" w:rsidRDefault="000A7FBD"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本基金合同生效日为2013年9月10日，</w:t>
      </w:r>
      <w:r w:rsidR="00C231ED">
        <w:rPr>
          <w:rFonts w:asciiTheme="minorEastAsia" w:eastAsiaTheme="minorEastAsia" w:hAnsiTheme="minorEastAsia" w:hint="eastAsia"/>
          <w:szCs w:val="21"/>
        </w:rPr>
        <w:t>基金合同生效以来（截至20</w:t>
      </w:r>
      <w:r w:rsidR="00D62D46">
        <w:rPr>
          <w:rFonts w:asciiTheme="minorEastAsia" w:eastAsiaTheme="minorEastAsia" w:hAnsiTheme="minorEastAsia" w:hint="eastAsia"/>
          <w:szCs w:val="21"/>
        </w:rPr>
        <w:t>20</w:t>
      </w:r>
      <w:r w:rsidR="00C231ED">
        <w:rPr>
          <w:rFonts w:asciiTheme="minorEastAsia" w:eastAsiaTheme="minorEastAsia" w:hAnsiTheme="minorEastAsia" w:hint="eastAsia"/>
          <w:szCs w:val="21"/>
        </w:rPr>
        <w:t>年</w:t>
      </w:r>
      <w:r w:rsidR="00D62D46">
        <w:rPr>
          <w:rFonts w:asciiTheme="minorEastAsia" w:eastAsiaTheme="minorEastAsia" w:hAnsiTheme="minorEastAsia" w:hint="eastAsia"/>
          <w:szCs w:val="21"/>
        </w:rPr>
        <w:t>6</w:t>
      </w:r>
      <w:r w:rsidR="00C231ED">
        <w:rPr>
          <w:rFonts w:asciiTheme="minorEastAsia" w:eastAsiaTheme="minorEastAsia" w:hAnsiTheme="minorEastAsia" w:hint="eastAsia"/>
          <w:szCs w:val="21"/>
        </w:rPr>
        <w:t>月3</w:t>
      </w:r>
      <w:r w:rsidR="00D62D46">
        <w:rPr>
          <w:rFonts w:asciiTheme="minorEastAsia" w:eastAsiaTheme="minorEastAsia" w:hAnsiTheme="minorEastAsia" w:hint="eastAsia"/>
          <w:szCs w:val="21"/>
        </w:rPr>
        <w:t>0</w:t>
      </w:r>
      <w:r w:rsidR="00C231ED">
        <w:rPr>
          <w:rFonts w:asciiTheme="minorEastAsia" w:eastAsiaTheme="minorEastAsia" w:hAnsiTheme="minorEastAsia" w:hint="eastAsia"/>
          <w:szCs w:val="21"/>
        </w:rPr>
        <w:t>日）的投资业绩及与同期基准的比较如下表所示</w:t>
      </w:r>
      <w:r w:rsidRPr="00294F60">
        <w:rPr>
          <w:rFonts w:asciiTheme="minorEastAsia" w:eastAsiaTheme="minorEastAsia" w:hAnsiTheme="minorEastAsia" w:hint="eastAsia"/>
          <w:szCs w:val="21"/>
        </w:rPr>
        <w:t>：</w:t>
      </w:r>
    </w:p>
    <w:p w:rsidR="00DE3361" w:rsidRPr="00294F60" w:rsidRDefault="00DE3361"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w:t>
      </w:r>
      <w:r w:rsidR="004C0D8A" w:rsidRPr="00294F60">
        <w:rPr>
          <w:rFonts w:asciiTheme="minorEastAsia" w:eastAsiaTheme="minorEastAsia" w:hAnsiTheme="minorEastAsia" w:hint="eastAsia"/>
          <w:szCs w:val="21"/>
        </w:rPr>
        <w:t>、</w:t>
      </w:r>
      <w:r w:rsidR="00DC1844" w:rsidRPr="00294F60">
        <w:rPr>
          <w:rFonts w:asciiTheme="minorEastAsia" w:eastAsiaTheme="minorEastAsia" w:hAnsiTheme="minorEastAsia" w:hint="eastAsia"/>
          <w:szCs w:val="21"/>
        </w:rPr>
        <w:t>易方达投资级信用债债券</w:t>
      </w:r>
      <w:r w:rsidRPr="00294F60">
        <w:rPr>
          <w:rFonts w:asciiTheme="minorEastAsia" w:eastAsiaTheme="minorEastAsia" w:hAnsiTheme="minorEastAsia" w:hint="eastAsia"/>
          <w:szCs w:val="21"/>
        </w:rPr>
        <w:t>A类基金份额净值增长率与同期业绩比较基准收益率比较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440"/>
        <w:gridCol w:w="1440"/>
        <w:gridCol w:w="900"/>
        <w:gridCol w:w="900"/>
      </w:tblGrid>
      <w:tr w:rsidR="00294F60" w:rsidRPr="00294F60" w:rsidTr="00DE3361">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净值增长率（1）</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净值增长率标准差（2）</w:t>
            </w:r>
          </w:p>
        </w:tc>
        <w:tc>
          <w:tcPr>
            <w:tcW w:w="144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业绩比较基准收益率（3）</w:t>
            </w:r>
          </w:p>
        </w:tc>
        <w:tc>
          <w:tcPr>
            <w:tcW w:w="144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业绩比较基准收益率标准差（4）</w:t>
            </w:r>
          </w:p>
        </w:tc>
        <w:tc>
          <w:tcPr>
            <w:tcW w:w="90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ind w:leftChars="-51" w:left="-107" w:rightChars="-51" w:right="-107"/>
              <w:jc w:val="center"/>
              <w:rPr>
                <w:rFonts w:asciiTheme="minorEastAsia" w:eastAsiaTheme="minorEastAsia" w:hAnsiTheme="minorEastAsia"/>
                <w:szCs w:val="21"/>
              </w:rPr>
            </w:pPr>
            <w:r w:rsidRPr="00294F60">
              <w:rPr>
                <w:rFonts w:asciiTheme="minorEastAsia" w:eastAsiaTheme="minorEastAsia" w:hAnsiTheme="minorEastAsia" w:hint="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ind w:leftChars="-51" w:left="-107"/>
              <w:jc w:val="center"/>
              <w:rPr>
                <w:rFonts w:asciiTheme="minorEastAsia" w:eastAsiaTheme="minorEastAsia" w:hAnsiTheme="minorEastAsia"/>
                <w:szCs w:val="21"/>
              </w:rPr>
            </w:pPr>
            <w:r w:rsidRPr="00294F60">
              <w:rPr>
                <w:rFonts w:asciiTheme="minorEastAsia" w:eastAsiaTheme="minorEastAsia" w:hAnsiTheme="minorEastAsia" w:hint="eastAsia"/>
                <w:szCs w:val="21"/>
              </w:rPr>
              <w:t>(2)-(4)</w:t>
            </w:r>
          </w:p>
        </w:tc>
      </w:tr>
      <w:tr w:rsidR="00294F60" w:rsidRPr="00294F60" w:rsidTr="00DE3361">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F4F46" w:rsidP="004C0D8A">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自基金合同生效日至</w:t>
            </w:r>
            <w:r w:rsidR="00DE3361" w:rsidRPr="00294F60">
              <w:rPr>
                <w:rFonts w:asciiTheme="minorEastAsia" w:eastAsiaTheme="minorEastAsia" w:hAnsiTheme="minorEastAsia" w:hint="eastAsia"/>
                <w:kern w:val="0"/>
                <w:szCs w:val="21"/>
              </w:rPr>
              <w:t>2013年12月31日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EB5184" w:rsidRPr="00294F60" w:rsidRDefault="00DE3361" w:rsidP="007F0877">
            <w:pPr>
              <w:keepNext/>
              <w:keepLines/>
              <w:snapToGrid w:val="0"/>
              <w:spacing w:line="360" w:lineRule="auto"/>
              <w:ind w:left="-107" w:firstLineChars="100" w:firstLine="210"/>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DE3361" w:rsidP="007F0877">
            <w:pPr>
              <w:keepNext/>
              <w:keepLines/>
              <w:snapToGrid w:val="0"/>
              <w:spacing w:line="360" w:lineRule="auto"/>
              <w:ind w:left="-107" w:firstLine="420"/>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0.10%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DE3361" w:rsidP="007F0877">
            <w:pPr>
              <w:keepNext/>
              <w:keepLines/>
              <w:snapToGrid w:val="0"/>
              <w:spacing w:line="360" w:lineRule="auto"/>
              <w:ind w:left="-107" w:firstLine="420"/>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-0.83%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DE3361" w:rsidP="007F0877">
            <w:pPr>
              <w:keepNext/>
              <w:keepLines/>
              <w:snapToGrid w:val="0"/>
              <w:spacing w:line="360" w:lineRule="auto"/>
              <w:ind w:left="-107" w:firstLine="420"/>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0.06%</w:t>
            </w:r>
          </w:p>
        </w:tc>
        <w:tc>
          <w:tcPr>
            <w:tcW w:w="900" w:type="dxa"/>
            <w:tcBorders>
              <w:top w:val="single" w:sz="4" w:space="0" w:color="auto"/>
              <w:left w:val="single" w:sz="4" w:space="0" w:color="auto"/>
              <w:bottom w:val="single" w:sz="4" w:space="0" w:color="auto"/>
              <w:right w:val="single" w:sz="4" w:space="0" w:color="auto"/>
            </w:tcBorders>
            <w:vAlign w:val="center"/>
            <w:hideMark/>
          </w:tcPr>
          <w:p w:rsidR="00EB5184" w:rsidRPr="00294F60" w:rsidRDefault="00DE3361" w:rsidP="007F0877">
            <w:pPr>
              <w:keepNext/>
              <w:keepLines/>
              <w:snapToGrid w:val="0"/>
              <w:spacing w:line="360" w:lineRule="auto"/>
              <w:ind w:left="-107" w:rightChars="-51" w:right="-107" w:firstLineChars="50" w:firstLine="105"/>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0.43%</w:t>
            </w:r>
          </w:p>
        </w:tc>
        <w:tc>
          <w:tcPr>
            <w:tcW w:w="900" w:type="dxa"/>
            <w:tcBorders>
              <w:top w:val="single" w:sz="4" w:space="0" w:color="auto"/>
              <w:left w:val="single" w:sz="4" w:space="0" w:color="auto"/>
              <w:bottom w:val="single" w:sz="4" w:space="0" w:color="auto"/>
              <w:right w:val="single" w:sz="4" w:space="0" w:color="auto"/>
            </w:tcBorders>
            <w:vAlign w:val="center"/>
            <w:hideMark/>
          </w:tcPr>
          <w:p w:rsidR="00EB5184" w:rsidRPr="00294F60" w:rsidRDefault="00DE3361" w:rsidP="007F0877">
            <w:pPr>
              <w:keepNext/>
              <w:keepLines/>
              <w:snapToGrid w:val="0"/>
              <w:spacing w:line="360" w:lineRule="auto"/>
              <w:ind w:left="-107" w:firstLineChars="50" w:firstLine="105"/>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0.04%</w:t>
            </w:r>
          </w:p>
        </w:tc>
      </w:tr>
      <w:tr w:rsidR="00294F60" w:rsidRPr="00294F60" w:rsidTr="00DE3361">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AD47D9" w:rsidRPr="00294F60" w:rsidRDefault="00AD47D9" w:rsidP="004C0D8A">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2014年1月1日至2014年12月31日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EB5184" w:rsidRPr="00294F60" w:rsidRDefault="00467044" w:rsidP="007F0877">
            <w:pPr>
              <w:keepNext/>
              <w:keepLines/>
              <w:snapToGrid w:val="0"/>
              <w:spacing w:line="360" w:lineRule="auto"/>
              <w:ind w:left="-107" w:firstLineChars="100" w:firstLine="210"/>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11.20%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467044" w:rsidP="007F0877">
            <w:pPr>
              <w:keepNext/>
              <w:keepLines/>
              <w:snapToGrid w:val="0"/>
              <w:spacing w:line="360" w:lineRule="auto"/>
              <w:ind w:left="-107" w:firstLine="420"/>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0.17%</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467044" w:rsidP="007F0877">
            <w:pPr>
              <w:keepNext/>
              <w:keepLines/>
              <w:snapToGrid w:val="0"/>
              <w:spacing w:line="360" w:lineRule="auto"/>
              <w:ind w:left="-107" w:firstLine="420"/>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9.56%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467044" w:rsidP="007F0877">
            <w:pPr>
              <w:keepNext/>
              <w:keepLines/>
              <w:snapToGrid w:val="0"/>
              <w:spacing w:line="360" w:lineRule="auto"/>
              <w:ind w:left="-107" w:firstLine="420"/>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0.09%</w:t>
            </w:r>
          </w:p>
        </w:tc>
        <w:tc>
          <w:tcPr>
            <w:tcW w:w="900" w:type="dxa"/>
            <w:tcBorders>
              <w:top w:val="single" w:sz="4" w:space="0" w:color="auto"/>
              <w:left w:val="single" w:sz="4" w:space="0" w:color="auto"/>
              <w:bottom w:val="single" w:sz="4" w:space="0" w:color="auto"/>
              <w:right w:val="single" w:sz="4" w:space="0" w:color="auto"/>
            </w:tcBorders>
            <w:vAlign w:val="center"/>
            <w:hideMark/>
          </w:tcPr>
          <w:p w:rsidR="00EB5184" w:rsidRPr="00294F60" w:rsidRDefault="00467044" w:rsidP="007F0877">
            <w:pPr>
              <w:keepNext/>
              <w:keepLines/>
              <w:snapToGrid w:val="0"/>
              <w:spacing w:line="360" w:lineRule="auto"/>
              <w:ind w:left="-107" w:rightChars="-51" w:right="-107" w:firstLineChars="50" w:firstLine="105"/>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1.64%</w:t>
            </w:r>
          </w:p>
        </w:tc>
        <w:tc>
          <w:tcPr>
            <w:tcW w:w="900" w:type="dxa"/>
            <w:tcBorders>
              <w:top w:val="single" w:sz="4" w:space="0" w:color="auto"/>
              <w:left w:val="single" w:sz="4" w:space="0" w:color="auto"/>
              <w:bottom w:val="single" w:sz="4" w:space="0" w:color="auto"/>
              <w:right w:val="single" w:sz="4" w:space="0" w:color="auto"/>
            </w:tcBorders>
            <w:vAlign w:val="center"/>
            <w:hideMark/>
          </w:tcPr>
          <w:p w:rsidR="00EB5184" w:rsidRPr="00294F60" w:rsidRDefault="00467044" w:rsidP="007F0877">
            <w:pPr>
              <w:keepNext/>
              <w:keepLines/>
              <w:snapToGrid w:val="0"/>
              <w:spacing w:line="360" w:lineRule="auto"/>
              <w:ind w:left="-107" w:firstLineChars="50" w:firstLine="105"/>
              <w:jc w:val="right"/>
              <w:outlineLvl w:val="6"/>
              <w:rPr>
                <w:rFonts w:asciiTheme="minorEastAsia" w:eastAsiaTheme="minorEastAsia" w:hAnsiTheme="minorEastAsia"/>
                <w:b/>
                <w:szCs w:val="21"/>
              </w:rPr>
            </w:pPr>
            <w:r w:rsidRPr="00294F60">
              <w:rPr>
                <w:rFonts w:asciiTheme="minorEastAsia" w:eastAsiaTheme="minorEastAsia" w:hAnsiTheme="minorEastAsia"/>
                <w:szCs w:val="21"/>
              </w:rPr>
              <w:t>0.08%</w:t>
            </w:r>
          </w:p>
        </w:tc>
      </w:tr>
      <w:tr w:rsidR="00294F60" w:rsidRPr="00294F60" w:rsidTr="00DE3361">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961B43" w:rsidRPr="00294F60" w:rsidRDefault="00961B43" w:rsidP="004C0D8A">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2015年1月1日至2015年</w:t>
            </w:r>
            <w:r w:rsidRPr="00294F60">
              <w:rPr>
                <w:rFonts w:asciiTheme="minorEastAsia" w:eastAsiaTheme="minorEastAsia" w:hAnsiTheme="minorEastAsia"/>
                <w:kern w:val="0"/>
                <w:szCs w:val="21"/>
              </w:rPr>
              <w:t>12</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31</w:t>
            </w:r>
            <w:r w:rsidRPr="00294F60">
              <w:rPr>
                <w:rFonts w:asciiTheme="minorEastAsia" w:eastAsiaTheme="minorEastAsia" w:hAnsiTheme="minorEastAsia" w:hint="eastAsia"/>
                <w:kern w:val="0"/>
                <w:szCs w:val="21"/>
              </w:rPr>
              <w:t>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6E6B6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14.34%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961B43" w:rsidRPr="00294F60" w:rsidRDefault="006E6B62" w:rsidP="007F0877">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61B43" w:rsidRPr="00294F60" w:rsidRDefault="006E6B62" w:rsidP="007F0877">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9.43%</w:t>
            </w:r>
          </w:p>
        </w:tc>
        <w:tc>
          <w:tcPr>
            <w:tcW w:w="1440" w:type="dxa"/>
            <w:tcBorders>
              <w:top w:val="single" w:sz="4" w:space="0" w:color="auto"/>
              <w:left w:val="single" w:sz="4" w:space="0" w:color="auto"/>
              <w:bottom w:val="single" w:sz="4" w:space="0" w:color="auto"/>
              <w:right w:val="single" w:sz="4" w:space="0" w:color="auto"/>
            </w:tcBorders>
            <w:vAlign w:val="center"/>
            <w:hideMark/>
          </w:tcPr>
          <w:p w:rsidR="00961B43" w:rsidRPr="00294F60" w:rsidRDefault="006E6B62" w:rsidP="007F0877">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0.06%</w:t>
            </w:r>
          </w:p>
        </w:tc>
        <w:tc>
          <w:tcPr>
            <w:tcW w:w="90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6E6B6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4.91%</w:t>
            </w:r>
          </w:p>
        </w:tc>
        <w:tc>
          <w:tcPr>
            <w:tcW w:w="90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6E6B6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0.04%</w:t>
            </w:r>
          </w:p>
        </w:tc>
      </w:tr>
      <w:tr w:rsidR="00294F60" w:rsidRPr="00294F60" w:rsidTr="00DE3361">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kern w:val="0"/>
                <w:szCs w:val="21"/>
              </w:rPr>
              <w:t>2016</w:t>
            </w:r>
            <w:r w:rsidRPr="00294F60">
              <w:rPr>
                <w:rFonts w:asciiTheme="minorEastAsia" w:eastAsiaTheme="minorEastAsia" w:hAnsiTheme="minorEastAsia" w:hint="eastAsia"/>
                <w:kern w:val="0"/>
                <w:szCs w:val="21"/>
              </w:rPr>
              <w:t>年</w:t>
            </w:r>
            <w:r w:rsidRPr="00294F60">
              <w:rPr>
                <w:rFonts w:asciiTheme="minorEastAsia" w:eastAsiaTheme="minorEastAsia" w:hAnsiTheme="minorEastAsia"/>
                <w:kern w:val="0"/>
                <w:szCs w:val="21"/>
              </w:rPr>
              <w:t>1</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1</w:t>
            </w:r>
            <w:r w:rsidRPr="00294F60">
              <w:rPr>
                <w:rFonts w:asciiTheme="minorEastAsia" w:eastAsiaTheme="minorEastAsia" w:hAnsiTheme="minorEastAsia" w:hint="eastAsia"/>
                <w:kern w:val="0"/>
                <w:szCs w:val="21"/>
              </w:rPr>
              <w:t>日至</w:t>
            </w:r>
            <w:r w:rsidRPr="00294F60">
              <w:rPr>
                <w:rFonts w:asciiTheme="minorEastAsia" w:eastAsiaTheme="minorEastAsia" w:hAnsiTheme="minorEastAsia"/>
                <w:kern w:val="0"/>
                <w:szCs w:val="21"/>
              </w:rPr>
              <w:t>2016</w:t>
            </w:r>
            <w:r w:rsidRPr="00294F60">
              <w:rPr>
                <w:rFonts w:asciiTheme="minorEastAsia" w:eastAsiaTheme="minorEastAsia" w:hAnsiTheme="minorEastAsia" w:hint="eastAsia"/>
                <w:kern w:val="0"/>
                <w:szCs w:val="21"/>
              </w:rPr>
              <w:t>年</w:t>
            </w:r>
            <w:r w:rsidRPr="00294F60">
              <w:rPr>
                <w:rFonts w:asciiTheme="minorEastAsia" w:eastAsiaTheme="minorEastAsia" w:hAnsiTheme="minorEastAsia"/>
                <w:kern w:val="0"/>
                <w:szCs w:val="21"/>
              </w:rPr>
              <w:t>12</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31</w:t>
            </w:r>
            <w:r w:rsidRPr="00294F60">
              <w:rPr>
                <w:rFonts w:asciiTheme="minorEastAsia" w:eastAsiaTheme="minorEastAsia" w:hAnsiTheme="minorEastAsia" w:hint="eastAsia"/>
                <w:kern w:val="0"/>
                <w:szCs w:val="21"/>
              </w:rPr>
              <w:t>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snapToGrid w:val="0"/>
              <w:spacing w:line="360" w:lineRule="auto"/>
              <w:ind w:left="-107"/>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0.74%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0.11%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2.29%</w:t>
            </w:r>
          </w:p>
        </w:tc>
        <w:tc>
          <w:tcPr>
            <w:tcW w:w="144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0.09%</w:t>
            </w:r>
          </w:p>
        </w:tc>
        <w:tc>
          <w:tcPr>
            <w:tcW w:w="90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snapToGrid w:val="0"/>
              <w:spacing w:line="360" w:lineRule="auto"/>
              <w:ind w:left="-107"/>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-1.55%</w:t>
            </w:r>
          </w:p>
        </w:tc>
        <w:tc>
          <w:tcPr>
            <w:tcW w:w="90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snapToGrid w:val="0"/>
              <w:spacing w:line="360" w:lineRule="auto"/>
              <w:ind w:left="-107"/>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0.02%</w:t>
            </w:r>
          </w:p>
        </w:tc>
      </w:tr>
      <w:tr w:rsidR="00294F60" w:rsidRPr="00294F60" w:rsidTr="001C7E94">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3F11E2" w:rsidRPr="00294F60" w:rsidRDefault="003F11E2" w:rsidP="003F11E2">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kern w:val="0"/>
                <w:szCs w:val="21"/>
              </w:rPr>
              <w:t>2017</w:t>
            </w:r>
            <w:r w:rsidRPr="00294F60">
              <w:rPr>
                <w:rFonts w:asciiTheme="minorEastAsia" w:eastAsiaTheme="minorEastAsia" w:hAnsiTheme="minorEastAsia" w:hint="eastAsia"/>
                <w:kern w:val="0"/>
                <w:szCs w:val="21"/>
              </w:rPr>
              <w:t>年</w:t>
            </w:r>
            <w:r w:rsidRPr="00294F60">
              <w:rPr>
                <w:rFonts w:asciiTheme="minorEastAsia" w:eastAsiaTheme="minorEastAsia" w:hAnsiTheme="minorEastAsia"/>
                <w:kern w:val="0"/>
                <w:szCs w:val="21"/>
              </w:rPr>
              <w:t>1</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1</w:t>
            </w:r>
            <w:r w:rsidRPr="00294F60">
              <w:rPr>
                <w:rFonts w:asciiTheme="minorEastAsia" w:eastAsiaTheme="minorEastAsia" w:hAnsiTheme="minorEastAsia" w:hint="eastAsia"/>
                <w:kern w:val="0"/>
                <w:szCs w:val="21"/>
              </w:rPr>
              <w:t>日至</w:t>
            </w:r>
            <w:r w:rsidRPr="00294F60">
              <w:rPr>
                <w:rFonts w:asciiTheme="minorEastAsia" w:eastAsiaTheme="minorEastAsia" w:hAnsiTheme="minorEastAsia"/>
                <w:kern w:val="0"/>
                <w:szCs w:val="21"/>
              </w:rPr>
              <w:t>2017</w:t>
            </w:r>
            <w:r w:rsidRPr="00294F60">
              <w:rPr>
                <w:rFonts w:asciiTheme="minorEastAsia" w:eastAsiaTheme="minorEastAsia" w:hAnsiTheme="minorEastAsia" w:hint="eastAsia"/>
                <w:kern w:val="0"/>
                <w:szCs w:val="21"/>
              </w:rPr>
              <w:t>年</w:t>
            </w:r>
            <w:r w:rsidRPr="00294F60">
              <w:rPr>
                <w:rFonts w:asciiTheme="minorEastAsia" w:eastAsiaTheme="minorEastAsia" w:hAnsiTheme="minorEastAsia"/>
                <w:kern w:val="0"/>
                <w:szCs w:val="21"/>
              </w:rPr>
              <w:t>12</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31</w:t>
            </w:r>
            <w:r w:rsidRPr="00294F60">
              <w:rPr>
                <w:rFonts w:asciiTheme="minorEastAsia" w:eastAsiaTheme="minorEastAsia" w:hAnsiTheme="minorEastAsia" w:hint="eastAsia"/>
                <w:kern w:val="0"/>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1.75%</w:t>
            </w:r>
          </w:p>
        </w:tc>
        <w:tc>
          <w:tcPr>
            <w:tcW w:w="108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0.05%</w:t>
            </w:r>
          </w:p>
        </w:tc>
        <w:tc>
          <w:tcPr>
            <w:tcW w:w="144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2.17%</w:t>
            </w:r>
          </w:p>
        </w:tc>
        <w:tc>
          <w:tcPr>
            <w:tcW w:w="144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0.06%</w:t>
            </w:r>
          </w:p>
        </w:tc>
        <w:tc>
          <w:tcPr>
            <w:tcW w:w="90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-0.42%</w:t>
            </w:r>
          </w:p>
        </w:tc>
        <w:tc>
          <w:tcPr>
            <w:tcW w:w="90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-0.01%</w:t>
            </w:r>
          </w:p>
        </w:tc>
      </w:tr>
      <w:tr w:rsidR="00294F60" w:rsidRPr="00294F60" w:rsidTr="009630D8">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B4611B" w:rsidRPr="00294F60" w:rsidRDefault="00B4611B" w:rsidP="00B4611B">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kern w:val="0"/>
                <w:szCs w:val="21"/>
              </w:rPr>
              <w:t>2018年1月1日至2018年12月31日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6.85%</w:t>
            </w:r>
          </w:p>
        </w:tc>
        <w:tc>
          <w:tcPr>
            <w:tcW w:w="108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0.06%</w:t>
            </w:r>
          </w:p>
        </w:tc>
        <w:tc>
          <w:tcPr>
            <w:tcW w:w="144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7.79%</w:t>
            </w:r>
          </w:p>
        </w:tc>
        <w:tc>
          <w:tcPr>
            <w:tcW w:w="144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0.05%</w:t>
            </w:r>
          </w:p>
        </w:tc>
        <w:tc>
          <w:tcPr>
            <w:tcW w:w="90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-0.94%</w:t>
            </w:r>
          </w:p>
        </w:tc>
        <w:tc>
          <w:tcPr>
            <w:tcW w:w="90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0.01%</w:t>
            </w:r>
          </w:p>
        </w:tc>
      </w:tr>
      <w:tr w:rsidR="00294F60" w:rsidRPr="00294F60" w:rsidTr="00294F60">
        <w:trPr>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294F60">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kern w:val="0"/>
                <w:szCs w:val="21"/>
              </w:rPr>
              <w:t>2019年1月1日至2019年12月31日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rPr>
              <w:t>5.05%</w:t>
            </w:r>
          </w:p>
        </w:tc>
        <w:tc>
          <w:tcPr>
            <w:tcW w:w="108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rPr>
              <w:t>0.06%</w:t>
            </w:r>
          </w:p>
        </w:tc>
        <w:tc>
          <w:tcPr>
            <w:tcW w:w="144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rPr>
              <w:t>5.33%</w:t>
            </w:r>
          </w:p>
        </w:tc>
        <w:tc>
          <w:tcPr>
            <w:tcW w:w="144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szCs w:val="21"/>
              </w:rPr>
            </w:pPr>
            <w:r w:rsidRPr="00294F60">
              <w:rPr>
                <w:rFonts w:asciiTheme="minorEastAsia" w:eastAsiaTheme="minorEastAsia" w:hAnsiTheme="minorEastAsia"/>
              </w:rPr>
              <w:t>0.03%</w:t>
            </w:r>
          </w:p>
        </w:tc>
        <w:tc>
          <w:tcPr>
            <w:tcW w:w="90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rPr>
              <w:t>-0.28%</w:t>
            </w:r>
          </w:p>
        </w:tc>
        <w:tc>
          <w:tcPr>
            <w:tcW w:w="90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rPr>
              <w:t>0.03%</w:t>
            </w:r>
          </w:p>
        </w:tc>
      </w:tr>
      <w:tr w:rsidR="00D443DD" w:rsidRPr="00294F60" w:rsidTr="00294F60">
        <w:trPr>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D443DD" w:rsidRPr="00294F60" w:rsidRDefault="00D443DD" w:rsidP="00D443DD">
            <w:pPr>
              <w:snapToGrid w:val="0"/>
              <w:spacing w:line="360" w:lineRule="auto"/>
              <w:ind w:leftChars="-51" w:left="-107" w:rightChars="-51" w:right="-107"/>
              <w:rPr>
                <w:rFonts w:asciiTheme="minorEastAsia" w:eastAsiaTheme="minorEastAsia" w:hAnsiTheme="minorEastAsia"/>
                <w:kern w:val="0"/>
                <w:szCs w:val="21"/>
              </w:rPr>
            </w:pPr>
            <w:r>
              <w:rPr>
                <w:rFonts w:asciiTheme="minorEastAsia" w:eastAsiaTheme="minorEastAsia" w:hAnsiTheme="minorEastAsia"/>
                <w:szCs w:val="21"/>
              </w:rPr>
              <w:t>2020</w:t>
            </w:r>
            <w:r w:rsidRPr="0092170B">
              <w:rPr>
                <w:rFonts w:asciiTheme="minorEastAsia" w:eastAsiaTheme="minorEastAsia" w:hAnsiTheme="minorEastAsia"/>
                <w:szCs w:val="21"/>
              </w:rPr>
              <w:t>年1月1</w:t>
            </w:r>
            <w:r w:rsidRPr="0092170B">
              <w:rPr>
                <w:rFonts w:asciiTheme="minorEastAsia" w:eastAsiaTheme="minorEastAsia" w:hAnsiTheme="minorEastAsia"/>
                <w:szCs w:val="21"/>
              </w:rPr>
              <w:lastRenderedPageBreak/>
              <w:t>日至</w:t>
            </w:r>
            <w:r>
              <w:rPr>
                <w:rFonts w:asciiTheme="minorEastAsia" w:eastAsiaTheme="minorEastAsia" w:hAnsiTheme="minorEastAsia"/>
                <w:szCs w:val="21"/>
              </w:rPr>
              <w:t>2020</w:t>
            </w:r>
            <w:r w:rsidRPr="0092170B">
              <w:rPr>
                <w:rFonts w:asciiTheme="minorEastAsia" w:eastAsiaTheme="minorEastAsia" w:hAnsiTheme="minorEastAsia"/>
                <w:szCs w:val="21"/>
              </w:rPr>
              <w:t>年</w:t>
            </w:r>
            <w:r>
              <w:rPr>
                <w:rFonts w:asciiTheme="minorEastAsia" w:eastAsiaTheme="minorEastAsia" w:hAnsiTheme="minorEastAsia"/>
                <w:szCs w:val="21"/>
              </w:rPr>
              <w:t>6</w:t>
            </w:r>
            <w:r w:rsidRPr="0092170B">
              <w:rPr>
                <w:rFonts w:asciiTheme="minorEastAsia" w:eastAsiaTheme="minorEastAsia" w:hAnsiTheme="minorEastAsia"/>
                <w:szCs w:val="21"/>
              </w:rPr>
              <w:t>月</w:t>
            </w:r>
            <w:r>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D443DD" w:rsidRPr="00D443DD" w:rsidRDefault="00D443DD" w:rsidP="008D575E">
            <w:pPr>
              <w:keepNext/>
              <w:keepLines/>
              <w:snapToGrid w:val="0"/>
              <w:spacing w:line="360" w:lineRule="auto"/>
              <w:ind w:left="-107"/>
              <w:jc w:val="right"/>
              <w:outlineLvl w:val="6"/>
              <w:rPr>
                <w:rFonts w:asciiTheme="minorEastAsia" w:eastAsiaTheme="minorEastAsia" w:hAnsiTheme="minorEastAsia"/>
              </w:rPr>
            </w:pPr>
            <w:r w:rsidRPr="008D575E">
              <w:rPr>
                <w:rFonts w:asciiTheme="minorEastAsia" w:eastAsiaTheme="minorEastAsia" w:hAnsiTheme="minorEastAsia"/>
              </w:rPr>
              <w:lastRenderedPageBreak/>
              <w:t>1.84%</w:t>
            </w:r>
          </w:p>
        </w:tc>
        <w:tc>
          <w:tcPr>
            <w:tcW w:w="1080" w:type="dxa"/>
            <w:tcBorders>
              <w:top w:val="single" w:sz="4" w:space="0" w:color="auto"/>
              <w:left w:val="single" w:sz="4" w:space="0" w:color="auto"/>
              <w:bottom w:val="single" w:sz="4" w:space="0" w:color="auto"/>
              <w:right w:val="single" w:sz="4" w:space="0" w:color="auto"/>
            </w:tcBorders>
            <w:vAlign w:val="center"/>
          </w:tcPr>
          <w:p w:rsidR="00D443DD" w:rsidRPr="00D443DD" w:rsidRDefault="00D443DD" w:rsidP="008D575E">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rPr>
            </w:pPr>
            <w:r w:rsidRPr="008D575E">
              <w:rPr>
                <w:rFonts w:asciiTheme="minorEastAsia" w:eastAsiaTheme="minorEastAsia" w:hAnsiTheme="minorEastAsia"/>
              </w:rPr>
              <w:t>0.11%</w:t>
            </w:r>
          </w:p>
        </w:tc>
        <w:tc>
          <w:tcPr>
            <w:tcW w:w="1440" w:type="dxa"/>
            <w:tcBorders>
              <w:top w:val="single" w:sz="4" w:space="0" w:color="auto"/>
              <w:left w:val="single" w:sz="4" w:space="0" w:color="auto"/>
              <w:bottom w:val="single" w:sz="4" w:space="0" w:color="auto"/>
              <w:right w:val="single" w:sz="4" w:space="0" w:color="auto"/>
            </w:tcBorders>
            <w:vAlign w:val="center"/>
          </w:tcPr>
          <w:p w:rsidR="00D443DD" w:rsidRPr="00D443DD" w:rsidRDefault="00D443DD" w:rsidP="008D575E">
            <w:pPr>
              <w:keepNext/>
              <w:keepLines/>
              <w:snapToGrid w:val="0"/>
              <w:spacing w:line="360" w:lineRule="auto"/>
              <w:ind w:left="-107"/>
              <w:jc w:val="right"/>
              <w:outlineLvl w:val="6"/>
              <w:rPr>
                <w:rFonts w:asciiTheme="minorEastAsia" w:eastAsiaTheme="minorEastAsia" w:hAnsiTheme="minorEastAsia"/>
              </w:rPr>
            </w:pPr>
            <w:r w:rsidRPr="008D575E">
              <w:rPr>
                <w:rFonts w:asciiTheme="minorEastAsia" w:eastAsiaTheme="minorEastAsia" w:hAnsiTheme="minorEastAsia"/>
              </w:rPr>
              <w:t>2.23%</w:t>
            </w:r>
          </w:p>
        </w:tc>
        <w:tc>
          <w:tcPr>
            <w:tcW w:w="1440" w:type="dxa"/>
            <w:tcBorders>
              <w:top w:val="single" w:sz="4" w:space="0" w:color="auto"/>
              <w:left w:val="single" w:sz="4" w:space="0" w:color="auto"/>
              <w:bottom w:val="single" w:sz="4" w:space="0" w:color="auto"/>
              <w:right w:val="single" w:sz="4" w:space="0" w:color="auto"/>
            </w:tcBorders>
            <w:vAlign w:val="center"/>
          </w:tcPr>
          <w:p w:rsidR="00D443DD" w:rsidRPr="00D443DD" w:rsidRDefault="00D443DD" w:rsidP="008D575E">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rPr>
            </w:pPr>
            <w:r w:rsidRPr="008D575E">
              <w:rPr>
                <w:rFonts w:asciiTheme="minorEastAsia" w:eastAsiaTheme="minorEastAsia" w:hAnsiTheme="minorEastAsia"/>
              </w:rPr>
              <w:t>0.07%</w:t>
            </w:r>
          </w:p>
        </w:tc>
        <w:tc>
          <w:tcPr>
            <w:tcW w:w="900" w:type="dxa"/>
            <w:tcBorders>
              <w:top w:val="single" w:sz="4" w:space="0" w:color="auto"/>
              <w:left w:val="single" w:sz="4" w:space="0" w:color="auto"/>
              <w:bottom w:val="single" w:sz="4" w:space="0" w:color="auto"/>
              <w:right w:val="single" w:sz="4" w:space="0" w:color="auto"/>
            </w:tcBorders>
            <w:vAlign w:val="center"/>
          </w:tcPr>
          <w:p w:rsidR="00D443DD" w:rsidRPr="00D443DD" w:rsidRDefault="00D443DD" w:rsidP="008D575E">
            <w:pPr>
              <w:keepNext/>
              <w:keepLines/>
              <w:snapToGrid w:val="0"/>
              <w:spacing w:line="360" w:lineRule="auto"/>
              <w:ind w:left="-107"/>
              <w:jc w:val="right"/>
              <w:outlineLvl w:val="6"/>
              <w:rPr>
                <w:rFonts w:asciiTheme="minorEastAsia" w:eastAsiaTheme="minorEastAsia" w:hAnsiTheme="minorEastAsia"/>
              </w:rPr>
            </w:pPr>
            <w:r w:rsidRPr="008D575E">
              <w:rPr>
                <w:rFonts w:asciiTheme="minorEastAsia" w:eastAsiaTheme="minorEastAsia" w:hAnsiTheme="minorEastAsia"/>
              </w:rPr>
              <w:t>-0.39%</w:t>
            </w:r>
          </w:p>
        </w:tc>
        <w:tc>
          <w:tcPr>
            <w:tcW w:w="900" w:type="dxa"/>
            <w:tcBorders>
              <w:top w:val="single" w:sz="4" w:space="0" w:color="auto"/>
              <w:left w:val="single" w:sz="4" w:space="0" w:color="auto"/>
              <w:bottom w:val="single" w:sz="4" w:space="0" w:color="auto"/>
              <w:right w:val="single" w:sz="4" w:space="0" w:color="auto"/>
            </w:tcBorders>
            <w:vAlign w:val="center"/>
          </w:tcPr>
          <w:p w:rsidR="00D443DD" w:rsidRPr="00D443DD" w:rsidRDefault="00D443DD" w:rsidP="008D575E">
            <w:pPr>
              <w:keepNext/>
              <w:keepLines/>
              <w:snapToGrid w:val="0"/>
              <w:spacing w:line="360" w:lineRule="auto"/>
              <w:ind w:left="-107"/>
              <w:jc w:val="right"/>
              <w:outlineLvl w:val="6"/>
              <w:rPr>
                <w:rFonts w:asciiTheme="minorEastAsia" w:eastAsiaTheme="minorEastAsia" w:hAnsiTheme="minorEastAsia"/>
              </w:rPr>
            </w:pPr>
            <w:r w:rsidRPr="008D575E">
              <w:rPr>
                <w:rFonts w:asciiTheme="minorEastAsia" w:eastAsiaTheme="minorEastAsia" w:hAnsiTheme="minorEastAsia"/>
              </w:rPr>
              <w:t>0.04%</w:t>
            </w:r>
          </w:p>
        </w:tc>
      </w:tr>
      <w:tr w:rsidR="00D443DD" w:rsidRPr="00294F60" w:rsidTr="00294F60">
        <w:trPr>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D443DD" w:rsidRPr="00294F60" w:rsidRDefault="00EA233C" w:rsidP="008D575E">
            <w:pPr>
              <w:snapToGrid w:val="0"/>
              <w:spacing w:line="360" w:lineRule="auto"/>
              <w:ind w:leftChars="-51" w:left="-107" w:rightChars="-51" w:right="-107"/>
              <w:jc w:val="left"/>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自基金合同生</w:t>
            </w:r>
            <w:r w:rsidR="00684E25">
              <w:rPr>
                <w:rFonts w:asciiTheme="minorEastAsia" w:eastAsiaTheme="minorEastAsia" w:hAnsiTheme="minorEastAsia" w:hint="eastAsia"/>
                <w:kern w:val="0"/>
                <w:szCs w:val="21"/>
              </w:rPr>
              <w:t>效</w:t>
            </w:r>
            <w:r w:rsidR="00D443DD" w:rsidRPr="0092170B">
              <w:rPr>
                <w:rFonts w:asciiTheme="minorEastAsia" w:eastAsiaTheme="minorEastAsia" w:hAnsiTheme="minorEastAsia"/>
                <w:szCs w:val="21"/>
              </w:rPr>
              <w:t>日至</w:t>
            </w:r>
            <w:r w:rsidR="00D443DD">
              <w:rPr>
                <w:rFonts w:asciiTheme="minorEastAsia" w:eastAsiaTheme="minorEastAsia" w:hAnsiTheme="minorEastAsia"/>
                <w:szCs w:val="21"/>
              </w:rPr>
              <w:t>2020</w:t>
            </w:r>
            <w:r w:rsidR="00D443DD" w:rsidRPr="0092170B">
              <w:rPr>
                <w:rFonts w:asciiTheme="minorEastAsia" w:eastAsiaTheme="minorEastAsia" w:hAnsiTheme="minorEastAsia"/>
                <w:szCs w:val="21"/>
              </w:rPr>
              <w:t>年</w:t>
            </w:r>
            <w:r w:rsidR="00D443DD">
              <w:rPr>
                <w:rFonts w:asciiTheme="minorEastAsia" w:eastAsiaTheme="minorEastAsia" w:hAnsiTheme="minorEastAsia"/>
                <w:szCs w:val="21"/>
              </w:rPr>
              <w:t>6</w:t>
            </w:r>
            <w:r w:rsidR="00D443DD" w:rsidRPr="0092170B">
              <w:rPr>
                <w:rFonts w:asciiTheme="minorEastAsia" w:eastAsiaTheme="minorEastAsia" w:hAnsiTheme="minorEastAsia"/>
                <w:szCs w:val="21"/>
              </w:rPr>
              <w:t>月</w:t>
            </w:r>
            <w:r w:rsidR="00D443DD">
              <w:rPr>
                <w:rFonts w:asciiTheme="minorEastAsia" w:eastAsiaTheme="minorEastAsia" w:hAnsiTheme="minorEastAsia"/>
                <w:szCs w:val="21"/>
              </w:rPr>
              <w:t>30</w:t>
            </w:r>
            <w:r w:rsidR="00D443DD" w:rsidRPr="0092170B">
              <w:rPr>
                <w:rFonts w:asciiTheme="minorEastAsia" w:eastAsiaTheme="minorEastAsia" w:hAnsiTheme="minor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D443DD" w:rsidRPr="002864EB" w:rsidRDefault="00D443DD" w:rsidP="008D575E">
            <w:pPr>
              <w:keepNext/>
              <w:keepLines/>
              <w:snapToGrid w:val="0"/>
              <w:spacing w:line="360" w:lineRule="auto"/>
              <w:ind w:left="-107"/>
              <w:jc w:val="right"/>
              <w:outlineLvl w:val="6"/>
              <w:rPr>
                <w:rFonts w:asciiTheme="minorEastAsia" w:eastAsiaTheme="minorEastAsia" w:hAnsiTheme="minorEastAsia"/>
              </w:rPr>
            </w:pPr>
            <w:r w:rsidRPr="008D575E">
              <w:rPr>
                <w:rFonts w:asciiTheme="minorEastAsia" w:eastAsiaTheme="minorEastAsia" w:hAnsiTheme="minorEastAsia"/>
              </w:rPr>
              <w:t>48.38%</w:t>
            </w:r>
          </w:p>
        </w:tc>
        <w:tc>
          <w:tcPr>
            <w:tcW w:w="1080" w:type="dxa"/>
            <w:tcBorders>
              <w:top w:val="single" w:sz="4" w:space="0" w:color="auto"/>
              <w:left w:val="single" w:sz="4" w:space="0" w:color="auto"/>
              <w:bottom w:val="single" w:sz="4" w:space="0" w:color="auto"/>
              <w:right w:val="single" w:sz="4" w:space="0" w:color="auto"/>
            </w:tcBorders>
            <w:vAlign w:val="center"/>
          </w:tcPr>
          <w:p w:rsidR="00D443DD" w:rsidRPr="002864EB" w:rsidRDefault="00D443DD" w:rsidP="008D575E">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rPr>
            </w:pPr>
            <w:r w:rsidRPr="008D575E">
              <w:rPr>
                <w:rFonts w:asciiTheme="minorEastAsia" w:eastAsiaTheme="minorEastAsia" w:hAnsiTheme="minorEastAsia"/>
              </w:rPr>
              <w:t>0.10%</w:t>
            </w:r>
          </w:p>
        </w:tc>
        <w:tc>
          <w:tcPr>
            <w:tcW w:w="1440" w:type="dxa"/>
            <w:tcBorders>
              <w:top w:val="single" w:sz="4" w:space="0" w:color="auto"/>
              <w:left w:val="single" w:sz="4" w:space="0" w:color="auto"/>
              <w:bottom w:val="single" w:sz="4" w:space="0" w:color="auto"/>
              <w:right w:val="single" w:sz="4" w:space="0" w:color="auto"/>
            </w:tcBorders>
            <w:vAlign w:val="center"/>
          </w:tcPr>
          <w:p w:rsidR="00D443DD" w:rsidRPr="002864EB" w:rsidRDefault="00D443DD" w:rsidP="008D575E">
            <w:pPr>
              <w:keepNext/>
              <w:keepLines/>
              <w:snapToGrid w:val="0"/>
              <w:spacing w:line="360" w:lineRule="auto"/>
              <w:ind w:left="-107"/>
              <w:jc w:val="right"/>
              <w:outlineLvl w:val="6"/>
              <w:rPr>
                <w:rFonts w:asciiTheme="minorEastAsia" w:eastAsiaTheme="minorEastAsia" w:hAnsiTheme="minorEastAsia"/>
              </w:rPr>
            </w:pPr>
            <w:r w:rsidRPr="008D575E">
              <w:rPr>
                <w:rFonts w:asciiTheme="minorEastAsia" w:eastAsiaTheme="minorEastAsia" w:hAnsiTheme="minorEastAsia"/>
              </w:rPr>
              <w:t>44.23%</w:t>
            </w:r>
          </w:p>
        </w:tc>
        <w:tc>
          <w:tcPr>
            <w:tcW w:w="1440" w:type="dxa"/>
            <w:tcBorders>
              <w:top w:val="single" w:sz="4" w:space="0" w:color="auto"/>
              <w:left w:val="single" w:sz="4" w:space="0" w:color="auto"/>
              <w:bottom w:val="single" w:sz="4" w:space="0" w:color="auto"/>
              <w:right w:val="single" w:sz="4" w:space="0" w:color="auto"/>
            </w:tcBorders>
            <w:vAlign w:val="center"/>
          </w:tcPr>
          <w:p w:rsidR="00D443DD" w:rsidRPr="002864EB" w:rsidRDefault="00D443DD" w:rsidP="008D575E">
            <w:pPr>
              <w:keepNext/>
              <w:keepLines/>
              <w:numPr>
                <w:ilvl w:val="6"/>
                <w:numId w:val="4"/>
              </w:numPr>
              <w:snapToGrid w:val="0"/>
              <w:spacing w:line="360" w:lineRule="auto"/>
              <w:ind w:leftChars="-51" w:left="-107" w:firstLineChars="200" w:firstLine="420"/>
              <w:jc w:val="right"/>
              <w:outlineLvl w:val="6"/>
              <w:rPr>
                <w:rFonts w:asciiTheme="minorEastAsia" w:eastAsiaTheme="minorEastAsia" w:hAnsiTheme="minorEastAsia"/>
              </w:rPr>
            </w:pPr>
            <w:r w:rsidRPr="008D575E">
              <w:rPr>
                <w:rFonts w:asciiTheme="minorEastAsia" w:eastAsiaTheme="minorEastAsia" w:hAnsiTheme="minorEastAsia"/>
              </w:rPr>
              <w:t>0.07%</w:t>
            </w:r>
          </w:p>
        </w:tc>
        <w:tc>
          <w:tcPr>
            <w:tcW w:w="900" w:type="dxa"/>
            <w:tcBorders>
              <w:top w:val="single" w:sz="4" w:space="0" w:color="auto"/>
              <w:left w:val="single" w:sz="4" w:space="0" w:color="auto"/>
              <w:bottom w:val="single" w:sz="4" w:space="0" w:color="auto"/>
              <w:right w:val="single" w:sz="4" w:space="0" w:color="auto"/>
            </w:tcBorders>
            <w:vAlign w:val="center"/>
          </w:tcPr>
          <w:p w:rsidR="00D443DD" w:rsidRPr="002864EB" w:rsidRDefault="00D443DD" w:rsidP="008D575E">
            <w:pPr>
              <w:keepNext/>
              <w:keepLines/>
              <w:snapToGrid w:val="0"/>
              <w:spacing w:line="360" w:lineRule="auto"/>
              <w:ind w:left="-107"/>
              <w:jc w:val="right"/>
              <w:outlineLvl w:val="6"/>
              <w:rPr>
                <w:rFonts w:asciiTheme="minorEastAsia" w:eastAsiaTheme="minorEastAsia" w:hAnsiTheme="minorEastAsia"/>
              </w:rPr>
            </w:pPr>
            <w:r w:rsidRPr="008D575E">
              <w:rPr>
                <w:rFonts w:asciiTheme="minorEastAsia" w:eastAsiaTheme="minorEastAsia" w:hAnsiTheme="minorEastAsia"/>
              </w:rPr>
              <w:t>4.15%</w:t>
            </w:r>
          </w:p>
        </w:tc>
        <w:tc>
          <w:tcPr>
            <w:tcW w:w="900" w:type="dxa"/>
            <w:tcBorders>
              <w:top w:val="single" w:sz="4" w:space="0" w:color="auto"/>
              <w:left w:val="single" w:sz="4" w:space="0" w:color="auto"/>
              <w:bottom w:val="single" w:sz="4" w:space="0" w:color="auto"/>
              <w:right w:val="single" w:sz="4" w:space="0" w:color="auto"/>
            </w:tcBorders>
            <w:vAlign w:val="center"/>
          </w:tcPr>
          <w:p w:rsidR="00D443DD" w:rsidRPr="002864EB" w:rsidRDefault="00D443DD" w:rsidP="008D575E">
            <w:pPr>
              <w:keepNext/>
              <w:keepLines/>
              <w:snapToGrid w:val="0"/>
              <w:spacing w:line="360" w:lineRule="auto"/>
              <w:ind w:left="-107"/>
              <w:jc w:val="right"/>
              <w:outlineLvl w:val="6"/>
              <w:rPr>
                <w:rFonts w:asciiTheme="minorEastAsia" w:eastAsiaTheme="minorEastAsia" w:hAnsiTheme="minorEastAsia"/>
              </w:rPr>
            </w:pPr>
            <w:r w:rsidRPr="008D575E">
              <w:rPr>
                <w:rFonts w:asciiTheme="minorEastAsia" w:eastAsiaTheme="minorEastAsia" w:hAnsiTheme="minorEastAsia"/>
              </w:rPr>
              <w:t>0.03%</w:t>
            </w:r>
          </w:p>
        </w:tc>
      </w:tr>
    </w:tbl>
    <w:p w:rsidR="000A7FBD" w:rsidRPr="00294F60" w:rsidRDefault="004C0D8A" w:rsidP="004C0D8A">
      <w:pPr>
        <w:snapToGrid w:val="0"/>
        <w:spacing w:line="360" w:lineRule="auto"/>
        <w:ind w:firstLineChars="200" w:firstLine="420"/>
        <w:rPr>
          <w:rStyle w:val="da"/>
          <w:rFonts w:asciiTheme="minorEastAsia" w:eastAsiaTheme="minorEastAsia" w:hAnsiTheme="minorEastAsia"/>
          <w:szCs w:val="21"/>
        </w:rPr>
      </w:pPr>
      <w:r w:rsidRPr="00294F60">
        <w:rPr>
          <w:rFonts w:asciiTheme="minorEastAsia" w:eastAsiaTheme="minorEastAsia" w:hAnsiTheme="minorEastAsia" w:hint="eastAsia"/>
          <w:kern w:val="0"/>
          <w:szCs w:val="21"/>
        </w:rPr>
        <w:t>2、</w:t>
      </w:r>
      <w:r w:rsidR="00DC1844" w:rsidRPr="00294F60">
        <w:rPr>
          <w:rFonts w:asciiTheme="minorEastAsia" w:eastAsiaTheme="minorEastAsia" w:hAnsiTheme="minorEastAsia" w:hint="eastAsia"/>
          <w:kern w:val="0"/>
          <w:szCs w:val="21"/>
        </w:rPr>
        <w:t>易方达投资级信用债债券</w:t>
      </w:r>
      <w:r w:rsidR="00DE3361" w:rsidRPr="00294F60">
        <w:rPr>
          <w:rFonts w:asciiTheme="minorEastAsia" w:eastAsiaTheme="minorEastAsia" w:hAnsiTheme="minorEastAsia" w:hint="eastAsia"/>
          <w:kern w:val="0"/>
          <w:szCs w:val="21"/>
        </w:rPr>
        <w:t>C类基金份额净值增长率与同期业绩比较基准收益率比较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440"/>
        <w:gridCol w:w="1440"/>
        <w:gridCol w:w="900"/>
        <w:gridCol w:w="900"/>
      </w:tblGrid>
      <w:tr w:rsidR="00294F60" w:rsidRPr="00294F60" w:rsidTr="00BF11EA">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净值增长率（1）</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净值增长率标准差（2）</w:t>
            </w:r>
          </w:p>
        </w:tc>
        <w:tc>
          <w:tcPr>
            <w:tcW w:w="144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业绩比较基准收益率（3）</w:t>
            </w:r>
          </w:p>
        </w:tc>
        <w:tc>
          <w:tcPr>
            <w:tcW w:w="144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jc w:val="center"/>
              <w:rPr>
                <w:rFonts w:asciiTheme="minorEastAsia" w:eastAsiaTheme="minorEastAsia" w:hAnsiTheme="minorEastAsia" w:cs="Arial Unicode MS"/>
                <w:szCs w:val="21"/>
              </w:rPr>
            </w:pPr>
            <w:r w:rsidRPr="00294F60">
              <w:rPr>
                <w:rFonts w:asciiTheme="minorEastAsia" w:eastAsiaTheme="minorEastAsia" w:hAnsiTheme="minorEastAsia" w:hint="eastAsia"/>
                <w:szCs w:val="21"/>
              </w:rPr>
              <w:t>业绩比较基准收益率标准差（4）</w:t>
            </w:r>
          </w:p>
        </w:tc>
        <w:tc>
          <w:tcPr>
            <w:tcW w:w="90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ind w:leftChars="-51" w:left="-107" w:rightChars="-51" w:right="-107"/>
              <w:jc w:val="center"/>
              <w:rPr>
                <w:rFonts w:asciiTheme="minorEastAsia" w:eastAsiaTheme="minorEastAsia" w:hAnsiTheme="minorEastAsia"/>
                <w:szCs w:val="21"/>
              </w:rPr>
            </w:pPr>
            <w:r w:rsidRPr="00294F60">
              <w:rPr>
                <w:rFonts w:asciiTheme="minorEastAsia" w:eastAsiaTheme="minorEastAsia" w:hAnsiTheme="minorEastAsia" w:hint="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E3361" w:rsidP="004C0D8A">
            <w:pPr>
              <w:snapToGrid w:val="0"/>
              <w:spacing w:line="360" w:lineRule="auto"/>
              <w:ind w:leftChars="-51" w:left="-107"/>
              <w:jc w:val="center"/>
              <w:rPr>
                <w:rFonts w:asciiTheme="minorEastAsia" w:eastAsiaTheme="minorEastAsia" w:hAnsiTheme="minorEastAsia"/>
                <w:szCs w:val="21"/>
              </w:rPr>
            </w:pPr>
            <w:r w:rsidRPr="00294F60">
              <w:rPr>
                <w:rFonts w:asciiTheme="minorEastAsia" w:eastAsiaTheme="minorEastAsia" w:hAnsiTheme="minorEastAsia" w:hint="eastAsia"/>
                <w:szCs w:val="21"/>
              </w:rPr>
              <w:t>(2)-(4)</w:t>
            </w:r>
          </w:p>
        </w:tc>
      </w:tr>
      <w:tr w:rsidR="00294F60" w:rsidRPr="00294F60" w:rsidTr="00BF11EA">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DE3361" w:rsidRPr="00294F60" w:rsidRDefault="00DF4F46" w:rsidP="004C0D8A">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自基金合同生效日至</w:t>
            </w:r>
            <w:r w:rsidR="00DE3361" w:rsidRPr="00294F60">
              <w:rPr>
                <w:rFonts w:asciiTheme="minorEastAsia" w:eastAsiaTheme="minorEastAsia" w:hAnsiTheme="minorEastAsia" w:hint="eastAsia"/>
                <w:kern w:val="0"/>
                <w:szCs w:val="21"/>
              </w:rPr>
              <w:t>2013年12月31日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DE3361"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DE3361"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DE3361"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-0.83%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DE3361"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0.06%</w:t>
            </w:r>
          </w:p>
        </w:tc>
        <w:tc>
          <w:tcPr>
            <w:tcW w:w="90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DE3361" w:rsidP="007F0877">
            <w:pPr>
              <w:keepNext/>
              <w:keepLines/>
              <w:snapToGrid w:val="0"/>
              <w:spacing w:line="360" w:lineRule="auto"/>
              <w:ind w:left="-107" w:rightChars="-51" w:righ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0.33%</w:t>
            </w:r>
          </w:p>
        </w:tc>
        <w:tc>
          <w:tcPr>
            <w:tcW w:w="90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DE3361"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0.04%</w:t>
            </w:r>
          </w:p>
        </w:tc>
      </w:tr>
      <w:tr w:rsidR="00294F60" w:rsidRPr="00294F60" w:rsidTr="00BF11EA">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AD47D9" w:rsidRPr="00294F60" w:rsidRDefault="00AD47D9" w:rsidP="004C0D8A">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2014年1月1日至2014年12月31日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467044"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11.20%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467044"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467044"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9.56%</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467044"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0.09%</w:t>
            </w:r>
          </w:p>
        </w:tc>
        <w:tc>
          <w:tcPr>
            <w:tcW w:w="90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467044" w:rsidP="007F0877">
            <w:pPr>
              <w:keepNext/>
              <w:keepLines/>
              <w:snapToGrid w:val="0"/>
              <w:spacing w:line="360" w:lineRule="auto"/>
              <w:ind w:left="-107" w:rightChars="-51" w:righ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1.64%</w:t>
            </w:r>
          </w:p>
        </w:tc>
        <w:tc>
          <w:tcPr>
            <w:tcW w:w="90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467044"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0.07%</w:t>
            </w:r>
          </w:p>
        </w:tc>
      </w:tr>
      <w:tr w:rsidR="00294F60" w:rsidRPr="00294F60" w:rsidTr="00BF11EA">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961B43" w:rsidRPr="00294F60" w:rsidRDefault="00961B43" w:rsidP="004C0D8A">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2015年1月1日至2015年</w:t>
            </w:r>
            <w:r w:rsidRPr="00294F60">
              <w:rPr>
                <w:rFonts w:asciiTheme="minorEastAsia" w:eastAsiaTheme="minorEastAsia" w:hAnsiTheme="minorEastAsia"/>
                <w:kern w:val="0"/>
                <w:szCs w:val="21"/>
              </w:rPr>
              <w:t>12</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31</w:t>
            </w:r>
            <w:r w:rsidRPr="00294F60">
              <w:rPr>
                <w:rFonts w:asciiTheme="minorEastAsia" w:eastAsiaTheme="minorEastAsia" w:hAnsiTheme="minorEastAsia" w:hint="eastAsia"/>
                <w:kern w:val="0"/>
                <w:szCs w:val="21"/>
              </w:rPr>
              <w:t>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6E6B6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13.72%</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6E6B6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6E6B6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9.43%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6E6B6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0.06%</w:t>
            </w:r>
          </w:p>
        </w:tc>
        <w:tc>
          <w:tcPr>
            <w:tcW w:w="90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6E6B6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4.29%</w:t>
            </w:r>
          </w:p>
        </w:tc>
        <w:tc>
          <w:tcPr>
            <w:tcW w:w="900" w:type="dxa"/>
            <w:tcBorders>
              <w:top w:val="single" w:sz="4" w:space="0" w:color="auto"/>
              <w:left w:val="single" w:sz="4" w:space="0" w:color="auto"/>
              <w:bottom w:val="single" w:sz="4" w:space="0" w:color="auto"/>
              <w:right w:val="single" w:sz="4" w:space="0" w:color="auto"/>
            </w:tcBorders>
            <w:vAlign w:val="center"/>
            <w:hideMark/>
          </w:tcPr>
          <w:p w:rsidR="004C0D8A" w:rsidRPr="00294F60" w:rsidRDefault="006E6B62" w:rsidP="007F0877">
            <w:pPr>
              <w:keepNext/>
              <w:keepLines/>
              <w:snapToGrid w:val="0"/>
              <w:spacing w:line="360" w:lineRule="auto"/>
              <w:ind w:left="-107"/>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0.05%</w:t>
            </w:r>
          </w:p>
        </w:tc>
      </w:tr>
      <w:tr w:rsidR="00294F60" w:rsidRPr="00294F60" w:rsidTr="00BF11EA">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4C0D8A">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kern w:val="0"/>
                <w:szCs w:val="21"/>
              </w:rPr>
              <w:t>2016</w:t>
            </w:r>
            <w:r w:rsidRPr="00294F60">
              <w:rPr>
                <w:rFonts w:asciiTheme="minorEastAsia" w:eastAsiaTheme="minorEastAsia" w:hAnsiTheme="minorEastAsia" w:hint="eastAsia"/>
                <w:kern w:val="0"/>
                <w:szCs w:val="21"/>
              </w:rPr>
              <w:t>年</w:t>
            </w:r>
            <w:r w:rsidRPr="00294F60">
              <w:rPr>
                <w:rFonts w:asciiTheme="minorEastAsia" w:eastAsiaTheme="minorEastAsia" w:hAnsiTheme="minorEastAsia"/>
                <w:kern w:val="0"/>
                <w:szCs w:val="21"/>
              </w:rPr>
              <w:t>1</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1</w:t>
            </w:r>
            <w:r w:rsidRPr="00294F60">
              <w:rPr>
                <w:rFonts w:asciiTheme="minorEastAsia" w:eastAsiaTheme="minorEastAsia" w:hAnsiTheme="minorEastAsia" w:hint="eastAsia"/>
                <w:kern w:val="0"/>
                <w:szCs w:val="21"/>
              </w:rPr>
              <w:t>日至</w:t>
            </w:r>
            <w:r w:rsidRPr="00294F60">
              <w:rPr>
                <w:rFonts w:asciiTheme="minorEastAsia" w:eastAsiaTheme="minorEastAsia" w:hAnsiTheme="minorEastAsia"/>
                <w:kern w:val="0"/>
                <w:szCs w:val="21"/>
              </w:rPr>
              <w:t>2016</w:t>
            </w:r>
            <w:r w:rsidRPr="00294F60">
              <w:rPr>
                <w:rFonts w:asciiTheme="minorEastAsia" w:eastAsiaTheme="minorEastAsia" w:hAnsiTheme="minorEastAsia" w:hint="eastAsia"/>
                <w:kern w:val="0"/>
                <w:szCs w:val="21"/>
              </w:rPr>
              <w:t>年</w:t>
            </w:r>
            <w:r w:rsidRPr="00294F60">
              <w:rPr>
                <w:rFonts w:asciiTheme="minorEastAsia" w:eastAsiaTheme="minorEastAsia" w:hAnsiTheme="minorEastAsia"/>
                <w:kern w:val="0"/>
                <w:szCs w:val="21"/>
              </w:rPr>
              <w:t>12</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31</w:t>
            </w:r>
            <w:r w:rsidRPr="00294F60">
              <w:rPr>
                <w:rFonts w:asciiTheme="minorEastAsia" w:eastAsiaTheme="minorEastAsia" w:hAnsiTheme="minorEastAsia" w:hint="eastAsia"/>
                <w:kern w:val="0"/>
                <w:szCs w:val="21"/>
              </w:rPr>
              <w:t>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snapToGrid w:val="0"/>
              <w:spacing w:line="360" w:lineRule="auto"/>
              <w:ind w:left="-107"/>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0.56%</w:t>
            </w:r>
          </w:p>
        </w:tc>
        <w:tc>
          <w:tcPr>
            <w:tcW w:w="108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snapToGrid w:val="0"/>
              <w:spacing w:line="360" w:lineRule="auto"/>
              <w:ind w:left="-107"/>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0.11%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snapToGrid w:val="0"/>
              <w:spacing w:line="360" w:lineRule="auto"/>
              <w:ind w:left="-107"/>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2.29%</w:t>
            </w:r>
          </w:p>
        </w:tc>
        <w:tc>
          <w:tcPr>
            <w:tcW w:w="144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snapToGrid w:val="0"/>
              <w:spacing w:line="360" w:lineRule="auto"/>
              <w:ind w:left="-107"/>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0.09%</w:t>
            </w:r>
          </w:p>
        </w:tc>
        <w:tc>
          <w:tcPr>
            <w:tcW w:w="90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snapToGrid w:val="0"/>
              <w:spacing w:line="360" w:lineRule="auto"/>
              <w:ind w:left="-107" w:firstLineChars="50" w:firstLine="105"/>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-1.73%</w:t>
            </w:r>
          </w:p>
        </w:tc>
        <w:tc>
          <w:tcPr>
            <w:tcW w:w="900" w:type="dxa"/>
            <w:tcBorders>
              <w:top w:val="single" w:sz="4" w:space="0" w:color="auto"/>
              <w:left w:val="single" w:sz="4" w:space="0" w:color="auto"/>
              <w:bottom w:val="single" w:sz="4" w:space="0" w:color="auto"/>
              <w:right w:val="single" w:sz="4" w:space="0" w:color="auto"/>
            </w:tcBorders>
            <w:vAlign w:val="center"/>
            <w:hideMark/>
          </w:tcPr>
          <w:p w:rsidR="00DA2145" w:rsidRPr="00294F60" w:rsidRDefault="008A7BD4" w:rsidP="007F0877">
            <w:pPr>
              <w:keepNext/>
              <w:keepLines/>
              <w:snapToGrid w:val="0"/>
              <w:spacing w:line="360" w:lineRule="auto"/>
              <w:ind w:left="-107" w:firstLineChars="50" w:firstLine="105"/>
              <w:jc w:val="right"/>
              <w:outlineLvl w:val="6"/>
              <w:rPr>
                <w:rFonts w:asciiTheme="minorEastAsia" w:eastAsiaTheme="minorEastAsia" w:hAnsiTheme="minorEastAsia"/>
                <w:kern w:val="0"/>
                <w:szCs w:val="21"/>
              </w:rPr>
            </w:pPr>
            <w:r w:rsidRPr="00294F60">
              <w:rPr>
                <w:rFonts w:asciiTheme="minorEastAsia" w:eastAsiaTheme="minorEastAsia" w:hAnsiTheme="minorEastAsia"/>
                <w:szCs w:val="21"/>
              </w:rPr>
              <w:t>0.02%</w:t>
            </w:r>
          </w:p>
        </w:tc>
      </w:tr>
      <w:tr w:rsidR="00294F60" w:rsidRPr="00294F60" w:rsidTr="001C7E94">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3F11E2" w:rsidRPr="00294F60" w:rsidRDefault="003F11E2" w:rsidP="003F11E2">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kern w:val="0"/>
                <w:szCs w:val="21"/>
              </w:rPr>
              <w:t>2017</w:t>
            </w:r>
            <w:r w:rsidRPr="00294F60">
              <w:rPr>
                <w:rFonts w:asciiTheme="minorEastAsia" w:eastAsiaTheme="minorEastAsia" w:hAnsiTheme="minorEastAsia" w:hint="eastAsia"/>
                <w:kern w:val="0"/>
                <w:szCs w:val="21"/>
              </w:rPr>
              <w:t>年</w:t>
            </w:r>
            <w:r w:rsidRPr="00294F60">
              <w:rPr>
                <w:rFonts w:asciiTheme="minorEastAsia" w:eastAsiaTheme="minorEastAsia" w:hAnsiTheme="minorEastAsia"/>
                <w:kern w:val="0"/>
                <w:szCs w:val="21"/>
              </w:rPr>
              <w:t>1</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1</w:t>
            </w:r>
            <w:r w:rsidRPr="00294F60">
              <w:rPr>
                <w:rFonts w:asciiTheme="minorEastAsia" w:eastAsiaTheme="minorEastAsia" w:hAnsiTheme="minorEastAsia" w:hint="eastAsia"/>
                <w:kern w:val="0"/>
                <w:szCs w:val="21"/>
              </w:rPr>
              <w:t>日至</w:t>
            </w:r>
            <w:r w:rsidRPr="00294F60">
              <w:rPr>
                <w:rFonts w:asciiTheme="minorEastAsia" w:eastAsiaTheme="minorEastAsia" w:hAnsiTheme="minorEastAsia"/>
                <w:kern w:val="0"/>
                <w:szCs w:val="21"/>
              </w:rPr>
              <w:t>2017</w:t>
            </w:r>
            <w:r w:rsidRPr="00294F60">
              <w:rPr>
                <w:rFonts w:asciiTheme="minorEastAsia" w:eastAsiaTheme="minorEastAsia" w:hAnsiTheme="minorEastAsia" w:hint="eastAsia"/>
                <w:kern w:val="0"/>
                <w:szCs w:val="21"/>
              </w:rPr>
              <w:t>年</w:t>
            </w:r>
            <w:r w:rsidRPr="00294F60">
              <w:rPr>
                <w:rFonts w:asciiTheme="minorEastAsia" w:eastAsiaTheme="minorEastAsia" w:hAnsiTheme="minorEastAsia"/>
                <w:kern w:val="0"/>
                <w:szCs w:val="21"/>
              </w:rPr>
              <w:t>12</w:t>
            </w:r>
            <w:r w:rsidRPr="00294F60">
              <w:rPr>
                <w:rFonts w:asciiTheme="minorEastAsia" w:eastAsiaTheme="minorEastAsia" w:hAnsiTheme="minorEastAsia" w:hint="eastAsia"/>
                <w:kern w:val="0"/>
                <w:szCs w:val="21"/>
              </w:rPr>
              <w:t>月</w:t>
            </w:r>
            <w:r w:rsidRPr="00294F60">
              <w:rPr>
                <w:rFonts w:asciiTheme="minorEastAsia" w:eastAsiaTheme="minorEastAsia" w:hAnsiTheme="minorEastAsia"/>
                <w:kern w:val="0"/>
                <w:szCs w:val="21"/>
              </w:rPr>
              <w:t>31</w:t>
            </w:r>
            <w:r w:rsidRPr="00294F60">
              <w:rPr>
                <w:rFonts w:asciiTheme="minorEastAsia" w:eastAsiaTheme="minorEastAsia" w:hAnsiTheme="minorEastAsia" w:hint="eastAsia"/>
                <w:kern w:val="0"/>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snapToGrid w:val="0"/>
              <w:spacing w:line="360" w:lineRule="auto"/>
              <w:ind w:left="-107" w:firstLineChars="100" w:firstLine="210"/>
              <w:jc w:val="right"/>
              <w:outlineLvl w:val="6"/>
              <w:rPr>
                <w:rFonts w:asciiTheme="minorEastAsia" w:eastAsiaTheme="minorEastAsia" w:hAnsiTheme="minorEastAsia"/>
                <w:szCs w:val="21"/>
              </w:rPr>
            </w:pPr>
            <w:r w:rsidRPr="00294F60">
              <w:rPr>
                <w:rFonts w:asciiTheme="minorEastAsia" w:eastAsiaTheme="minorEastAsia" w:hAnsiTheme="minorEastAsia"/>
                <w:szCs w:val="21"/>
              </w:rPr>
              <w:t>1.57%</w:t>
            </w:r>
          </w:p>
        </w:tc>
        <w:tc>
          <w:tcPr>
            <w:tcW w:w="108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snapToGrid w:val="0"/>
              <w:spacing w:line="360" w:lineRule="auto"/>
              <w:ind w:left="-107" w:firstLineChars="100" w:firstLine="21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0.05%</w:t>
            </w:r>
          </w:p>
        </w:tc>
        <w:tc>
          <w:tcPr>
            <w:tcW w:w="144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snapToGrid w:val="0"/>
              <w:spacing w:line="360" w:lineRule="auto"/>
              <w:ind w:left="-107"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2.17%</w:t>
            </w:r>
          </w:p>
        </w:tc>
        <w:tc>
          <w:tcPr>
            <w:tcW w:w="144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snapToGrid w:val="0"/>
              <w:spacing w:line="360" w:lineRule="auto"/>
              <w:ind w:left="-107"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0.06%</w:t>
            </w:r>
          </w:p>
        </w:tc>
        <w:tc>
          <w:tcPr>
            <w:tcW w:w="90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snapToGrid w:val="0"/>
              <w:spacing w:line="360" w:lineRule="auto"/>
              <w:ind w:left="-107" w:firstLineChars="50" w:firstLine="105"/>
              <w:jc w:val="right"/>
              <w:outlineLvl w:val="6"/>
              <w:rPr>
                <w:rFonts w:asciiTheme="minorEastAsia" w:eastAsiaTheme="minorEastAsia" w:hAnsiTheme="minorEastAsia"/>
                <w:szCs w:val="21"/>
              </w:rPr>
            </w:pPr>
            <w:r w:rsidRPr="00294F60">
              <w:rPr>
                <w:rFonts w:asciiTheme="minorEastAsia" w:eastAsiaTheme="minorEastAsia" w:hAnsiTheme="minorEastAsia"/>
                <w:szCs w:val="21"/>
              </w:rPr>
              <w:t>-0.60%</w:t>
            </w:r>
          </w:p>
        </w:tc>
        <w:tc>
          <w:tcPr>
            <w:tcW w:w="900" w:type="dxa"/>
            <w:tcBorders>
              <w:top w:val="single" w:sz="4" w:space="0" w:color="auto"/>
              <w:left w:val="single" w:sz="4" w:space="0" w:color="auto"/>
              <w:bottom w:val="single" w:sz="4" w:space="0" w:color="auto"/>
              <w:right w:val="single" w:sz="4" w:space="0" w:color="auto"/>
            </w:tcBorders>
            <w:vAlign w:val="center"/>
          </w:tcPr>
          <w:p w:rsidR="003F11E2" w:rsidRPr="00294F60" w:rsidRDefault="003F11E2" w:rsidP="007F0877">
            <w:pPr>
              <w:keepNext/>
              <w:keepLines/>
              <w:snapToGrid w:val="0"/>
              <w:spacing w:line="360" w:lineRule="auto"/>
              <w:ind w:left="-107" w:firstLineChars="50" w:firstLine="105"/>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-0.01%</w:t>
            </w:r>
          </w:p>
        </w:tc>
      </w:tr>
      <w:tr w:rsidR="00294F60" w:rsidRPr="00294F60" w:rsidTr="001C7E94">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B4611B" w:rsidRPr="00294F60" w:rsidRDefault="00B4611B" w:rsidP="00B4611B">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kern w:val="0"/>
                <w:szCs w:val="21"/>
              </w:rPr>
              <w:t>2018年1月1日至2018年12月31日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firstLineChars="100" w:firstLine="210"/>
              <w:jc w:val="right"/>
              <w:outlineLvl w:val="6"/>
              <w:rPr>
                <w:rFonts w:asciiTheme="minorEastAsia" w:eastAsiaTheme="minorEastAsia" w:hAnsiTheme="minorEastAsia"/>
                <w:szCs w:val="21"/>
              </w:rPr>
            </w:pPr>
            <w:r w:rsidRPr="00294F60">
              <w:rPr>
                <w:rFonts w:asciiTheme="minorEastAsia" w:eastAsiaTheme="minorEastAsia" w:hAnsiTheme="minorEastAsia"/>
                <w:szCs w:val="21"/>
              </w:rPr>
              <w:t>6.85%</w:t>
            </w:r>
          </w:p>
        </w:tc>
        <w:tc>
          <w:tcPr>
            <w:tcW w:w="108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firstLineChars="100" w:firstLine="21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0.06%</w:t>
            </w:r>
          </w:p>
        </w:tc>
        <w:tc>
          <w:tcPr>
            <w:tcW w:w="144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7.79%</w:t>
            </w:r>
          </w:p>
        </w:tc>
        <w:tc>
          <w:tcPr>
            <w:tcW w:w="144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firstLine="420"/>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0.05%</w:t>
            </w:r>
          </w:p>
        </w:tc>
        <w:tc>
          <w:tcPr>
            <w:tcW w:w="90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firstLineChars="50" w:firstLine="105"/>
              <w:jc w:val="right"/>
              <w:outlineLvl w:val="6"/>
              <w:rPr>
                <w:rFonts w:asciiTheme="minorEastAsia" w:eastAsiaTheme="minorEastAsia" w:hAnsiTheme="minorEastAsia"/>
                <w:szCs w:val="21"/>
              </w:rPr>
            </w:pPr>
            <w:r w:rsidRPr="00294F60">
              <w:rPr>
                <w:rFonts w:asciiTheme="minorEastAsia" w:eastAsiaTheme="minorEastAsia" w:hAnsiTheme="minorEastAsia"/>
                <w:szCs w:val="21"/>
              </w:rPr>
              <w:t>-0.94%</w:t>
            </w:r>
          </w:p>
        </w:tc>
        <w:tc>
          <w:tcPr>
            <w:tcW w:w="900" w:type="dxa"/>
            <w:tcBorders>
              <w:top w:val="single" w:sz="4" w:space="0" w:color="auto"/>
              <w:left w:val="single" w:sz="4" w:space="0" w:color="auto"/>
              <w:bottom w:val="single" w:sz="4" w:space="0" w:color="auto"/>
              <w:right w:val="single" w:sz="4" w:space="0" w:color="auto"/>
            </w:tcBorders>
            <w:vAlign w:val="center"/>
          </w:tcPr>
          <w:p w:rsidR="00B4611B" w:rsidRPr="00294F60" w:rsidRDefault="00B4611B" w:rsidP="00B4611B">
            <w:pPr>
              <w:keepNext/>
              <w:keepLines/>
              <w:snapToGrid w:val="0"/>
              <w:spacing w:line="360" w:lineRule="auto"/>
              <w:ind w:left="-107" w:firstLineChars="50" w:firstLine="105"/>
              <w:jc w:val="right"/>
              <w:outlineLvl w:val="6"/>
              <w:rPr>
                <w:rFonts w:asciiTheme="minorEastAsia" w:eastAsiaTheme="minorEastAsia" w:hAnsiTheme="minorEastAsia"/>
                <w:szCs w:val="21"/>
              </w:rPr>
            </w:pPr>
            <w:r w:rsidRPr="00294F60">
              <w:rPr>
                <w:rFonts w:asciiTheme="minorEastAsia" w:eastAsiaTheme="minorEastAsia" w:hAnsiTheme="minorEastAsia"/>
                <w:szCs w:val="21"/>
              </w:rPr>
              <w:t>0.01%</w:t>
            </w:r>
          </w:p>
        </w:tc>
      </w:tr>
      <w:tr w:rsidR="00294F60" w:rsidRPr="00294F60" w:rsidTr="00294F60">
        <w:trPr>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294F60">
            <w:pPr>
              <w:snapToGrid w:val="0"/>
              <w:spacing w:line="360" w:lineRule="auto"/>
              <w:ind w:leftChars="-51" w:left="-107" w:rightChars="-51" w:right="-107"/>
              <w:rPr>
                <w:rFonts w:asciiTheme="minorEastAsia" w:eastAsiaTheme="minorEastAsia" w:hAnsiTheme="minorEastAsia"/>
                <w:kern w:val="0"/>
                <w:szCs w:val="21"/>
              </w:rPr>
            </w:pPr>
            <w:r w:rsidRPr="00294F60">
              <w:rPr>
                <w:rFonts w:asciiTheme="minorEastAsia" w:eastAsiaTheme="minorEastAsia" w:hAnsiTheme="minorEastAsia"/>
                <w:kern w:val="0"/>
                <w:szCs w:val="21"/>
              </w:rPr>
              <w:t>2019年1月1日至2019年12月31日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firstLineChars="100" w:firstLine="210"/>
              <w:jc w:val="right"/>
              <w:outlineLvl w:val="6"/>
              <w:rPr>
                <w:rFonts w:asciiTheme="minorEastAsia" w:eastAsiaTheme="minorEastAsia" w:hAnsiTheme="minorEastAsia"/>
                <w:szCs w:val="21"/>
              </w:rPr>
            </w:pPr>
            <w:r w:rsidRPr="00294F60">
              <w:rPr>
                <w:rFonts w:asciiTheme="minorEastAsia" w:eastAsiaTheme="minorEastAsia" w:hAnsiTheme="minorEastAsia"/>
              </w:rPr>
              <w:t>4.77%</w:t>
            </w:r>
          </w:p>
        </w:tc>
        <w:tc>
          <w:tcPr>
            <w:tcW w:w="108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firstLineChars="100" w:firstLine="210"/>
              <w:jc w:val="right"/>
              <w:outlineLvl w:val="6"/>
              <w:rPr>
                <w:rFonts w:asciiTheme="minorEastAsia" w:eastAsiaTheme="minorEastAsia" w:hAnsiTheme="minorEastAsia"/>
                <w:szCs w:val="21"/>
              </w:rPr>
            </w:pPr>
            <w:r w:rsidRPr="00294F60">
              <w:rPr>
                <w:rFonts w:asciiTheme="minorEastAsia" w:eastAsiaTheme="minorEastAsia" w:hAnsiTheme="minorEastAsia"/>
              </w:rPr>
              <w:t>0.06%</w:t>
            </w:r>
          </w:p>
        </w:tc>
        <w:tc>
          <w:tcPr>
            <w:tcW w:w="144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firstLine="420"/>
              <w:jc w:val="right"/>
              <w:outlineLvl w:val="6"/>
              <w:rPr>
                <w:rFonts w:asciiTheme="minorEastAsia" w:eastAsiaTheme="minorEastAsia" w:hAnsiTheme="minorEastAsia"/>
                <w:szCs w:val="21"/>
              </w:rPr>
            </w:pPr>
            <w:r w:rsidRPr="00294F60">
              <w:rPr>
                <w:rFonts w:asciiTheme="minorEastAsia" w:eastAsiaTheme="minorEastAsia" w:hAnsiTheme="minorEastAsia"/>
              </w:rPr>
              <w:t>5.33%</w:t>
            </w:r>
          </w:p>
        </w:tc>
        <w:tc>
          <w:tcPr>
            <w:tcW w:w="144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firstLine="420"/>
              <w:jc w:val="right"/>
              <w:outlineLvl w:val="6"/>
              <w:rPr>
                <w:rFonts w:asciiTheme="minorEastAsia" w:eastAsiaTheme="minorEastAsia" w:hAnsiTheme="minorEastAsia"/>
                <w:szCs w:val="21"/>
              </w:rPr>
            </w:pPr>
            <w:r w:rsidRPr="00294F60">
              <w:rPr>
                <w:rFonts w:asciiTheme="minorEastAsia" w:eastAsiaTheme="minorEastAsia" w:hAnsiTheme="minorEastAsia"/>
              </w:rPr>
              <w:t>0.03%</w:t>
            </w:r>
          </w:p>
        </w:tc>
        <w:tc>
          <w:tcPr>
            <w:tcW w:w="90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firstLineChars="50" w:firstLine="105"/>
              <w:jc w:val="right"/>
              <w:outlineLvl w:val="6"/>
              <w:rPr>
                <w:rFonts w:asciiTheme="minorEastAsia" w:eastAsiaTheme="minorEastAsia" w:hAnsiTheme="minorEastAsia"/>
                <w:szCs w:val="21"/>
              </w:rPr>
            </w:pPr>
            <w:r w:rsidRPr="00294F60">
              <w:rPr>
                <w:rFonts w:asciiTheme="minorEastAsia" w:eastAsiaTheme="minorEastAsia" w:hAnsiTheme="minorEastAsia"/>
              </w:rPr>
              <w:t>-0.56%</w:t>
            </w:r>
          </w:p>
        </w:tc>
        <w:tc>
          <w:tcPr>
            <w:tcW w:w="900" w:type="dxa"/>
            <w:tcBorders>
              <w:top w:val="single" w:sz="4" w:space="0" w:color="auto"/>
              <w:left w:val="single" w:sz="4" w:space="0" w:color="auto"/>
              <w:bottom w:val="single" w:sz="4" w:space="0" w:color="auto"/>
              <w:right w:val="single" w:sz="4" w:space="0" w:color="auto"/>
            </w:tcBorders>
            <w:vAlign w:val="center"/>
          </w:tcPr>
          <w:p w:rsidR="00294F60" w:rsidRPr="00294F60" w:rsidRDefault="00294F60" w:rsidP="008D575E">
            <w:pPr>
              <w:keepNext/>
              <w:keepLines/>
              <w:snapToGrid w:val="0"/>
              <w:spacing w:line="360" w:lineRule="auto"/>
              <w:ind w:left="-107" w:firstLineChars="50" w:firstLine="105"/>
              <w:jc w:val="right"/>
              <w:outlineLvl w:val="6"/>
              <w:rPr>
                <w:rFonts w:asciiTheme="minorEastAsia" w:eastAsiaTheme="minorEastAsia" w:hAnsiTheme="minorEastAsia"/>
                <w:szCs w:val="21"/>
              </w:rPr>
            </w:pPr>
            <w:r w:rsidRPr="00294F60">
              <w:rPr>
                <w:rFonts w:asciiTheme="minorEastAsia" w:eastAsiaTheme="minorEastAsia" w:hAnsiTheme="minorEastAsia"/>
              </w:rPr>
              <w:t>0.03%</w:t>
            </w:r>
          </w:p>
        </w:tc>
      </w:tr>
      <w:tr w:rsidR="00846C02" w:rsidRPr="00294F60" w:rsidTr="00294F60">
        <w:trPr>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46C02">
            <w:pPr>
              <w:snapToGrid w:val="0"/>
              <w:spacing w:line="360" w:lineRule="auto"/>
              <w:ind w:leftChars="-51" w:left="-107" w:rightChars="-51" w:right="-107"/>
              <w:rPr>
                <w:rFonts w:asciiTheme="minorEastAsia" w:eastAsiaTheme="minorEastAsia" w:hAnsiTheme="minorEastAsia"/>
                <w:kern w:val="0"/>
                <w:szCs w:val="21"/>
              </w:rPr>
            </w:pPr>
            <w:r>
              <w:rPr>
                <w:rFonts w:asciiTheme="minorEastAsia" w:eastAsiaTheme="minorEastAsia" w:hAnsiTheme="minorEastAsia"/>
                <w:szCs w:val="21"/>
              </w:rPr>
              <w:t>2020</w:t>
            </w:r>
            <w:r w:rsidRPr="0092170B">
              <w:rPr>
                <w:rFonts w:asciiTheme="minorEastAsia" w:eastAsiaTheme="minorEastAsia" w:hAnsiTheme="minorEastAsia"/>
                <w:szCs w:val="21"/>
              </w:rPr>
              <w:t>年1月1日至</w:t>
            </w:r>
            <w:r>
              <w:rPr>
                <w:rFonts w:asciiTheme="minorEastAsia" w:eastAsiaTheme="minorEastAsia" w:hAnsiTheme="minorEastAsia"/>
                <w:szCs w:val="21"/>
              </w:rPr>
              <w:t>2020</w:t>
            </w:r>
            <w:r w:rsidRPr="0092170B">
              <w:rPr>
                <w:rFonts w:asciiTheme="minorEastAsia" w:eastAsiaTheme="minorEastAsia" w:hAnsiTheme="minorEastAsia"/>
                <w:szCs w:val="21"/>
              </w:rPr>
              <w:t>年</w:t>
            </w:r>
            <w:r>
              <w:rPr>
                <w:rFonts w:asciiTheme="minorEastAsia" w:eastAsiaTheme="minorEastAsia" w:hAnsiTheme="minorEastAsia"/>
                <w:szCs w:val="21"/>
              </w:rPr>
              <w:t>6</w:t>
            </w:r>
            <w:r w:rsidRPr="0092170B">
              <w:rPr>
                <w:rFonts w:asciiTheme="minorEastAsia" w:eastAsiaTheme="minorEastAsia" w:hAnsiTheme="minorEastAsia"/>
                <w:szCs w:val="21"/>
              </w:rPr>
              <w:t>月</w:t>
            </w:r>
            <w:r>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Chars="100" w:firstLine="210"/>
              <w:jc w:val="right"/>
              <w:outlineLvl w:val="6"/>
              <w:rPr>
                <w:rFonts w:asciiTheme="minorEastAsia" w:eastAsiaTheme="minorEastAsia" w:hAnsiTheme="minorEastAsia"/>
              </w:rPr>
            </w:pPr>
            <w:r w:rsidRPr="008D575E">
              <w:rPr>
                <w:rFonts w:asciiTheme="minorEastAsia" w:eastAsiaTheme="minorEastAsia" w:hAnsiTheme="minorEastAsia"/>
              </w:rPr>
              <w:t>1.76%</w:t>
            </w:r>
          </w:p>
        </w:tc>
        <w:tc>
          <w:tcPr>
            <w:tcW w:w="108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Chars="100" w:firstLine="210"/>
              <w:jc w:val="right"/>
              <w:outlineLvl w:val="6"/>
              <w:rPr>
                <w:rFonts w:asciiTheme="minorEastAsia" w:eastAsiaTheme="minorEastAsia" w:hAnsiTheme="minorEastAsia"/>
              </w:rPr>
            </w:pPr>
            <w:r w:rsidRPr="008D575E">
              <w:rPr>
                <w:rFonts w:asciiTheme="minorEastAsia" w:eastAsiaTheme="minorEastAsia" w:hAnsiTheme="minorEastAsia"/>
              </w:rPr>
              <w:t>0.11%</w:t>
            </w:r>
          </w:p>
        </w:tc>
        <w:tc>
          <w:tcPr>
            <w:tcW w:w="144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210"/>
              <w:jc w:val="right"/>
              <w:outlineLvl w:val="6"/>
              <w:rPr>
                <w:rFonts w:asciiTheme="minorEastAsia" w:eastAsiaTheme="minorEastAsia" w:hAnsiTheme="minorEastAsia"/>
              </w:rPr>
            </w:pPr>
            <w:r w:rsidRPr="008D575E">
              <w:rPr>
                <w:rFonts w:asciiTheme="minorEastAsia" w:eastAsiaTheme="minorEastAsia" w:hAnsiTheme="minorEastAsia"/>
              </w:rPr>
              <w:t>2.23%</w:t>
            </w:r>
          </w:p>
        </w:tc>
        <w:tc>
          <w:tcPr>
            <w:tcW w:w="144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210"/>
              <w:jc w:val="right"/>
              <w:outlineLvl w:val="6"/>
              <w:rPr>
                <w:rFonts w:asciiTheme="minorEastAsia" w:eastAsiaTheme="minorEastAsia" w:hAnsiTheme="minorEastAsia"/>
              </w:rPr>
            </w:pPr>
            <w:r w:rsidRPr="008D575E">
              <w:rPr>
                <w:rFonts w:asciiTheme="minorEastAsia" w:eastAsiaTheme="minorEastAsia" w:hAnsiTheme="minorEastAsia"/>
              </w:rPr>
              <w:t>0.07%</w:t>
            </w:r>
          </w:p>
        </w:tc>
        <w:tc>
          <w:tcPr>
            <w:tcW w:w="90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Chars="50" w:firstLine="105"/>
              <w:jc w:val="right"/>
              <w:outlineLvl w:val="6"/>
              <w:rPr>
                <w:rFonts w:asciiTheme="minorEastAsia" w:eastAsiaTheme="minorEastAsia" w:hAnsiTheme="minorEastAsia"/>
              </w:rPr>
            </w:pPr>
            <w:r w:rsidRPr="008D575E">
              <w:rPr>
                <w:rFonts w:asciiTheme="minorEastAsia" w:eastAsiaTheme="minorEastAsia" w:hAnsiTheme="minorEastAsia"/>
              </w:rPr>
              <w:t>-0.47%</w:t>
            </w:r>
          </w:p>
        </w:tc>
        <w:tc>
          <w:tcPr>
            <w:tcW w:w="90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Chars="50" w:firstLine="105"/>
              <w:jc w:val="right"/>
              <w:outlineLvl w:val="6"/>
              <w:rPr>
                <w:rFonts w:asciiTheme="minorEastAsia" w:eastAsiaTheme="minorEastAsia" w:hAnsiTheme="minorEastAsia"/>
              </w:rPr>
            </w:pPr>
            <w:r w:rsidRPr="008D575E">
              <w:rPr>
                <w:rFonts w:asciiTheme="minorEastAsia" w:eastAsiaTheme="minorEastAsia" w:hAnsiTheme="minorEastAsia"/>
              </w:rPr>
              <w:t>0.04%</w:t>
            </w:r>
          </w:p>
        </w:tc>
      </w:tr>
      <w:tr w:rsidR="00846C02" w:rsidRPr="00294F60" w:rsidTr="00294F60">
        <w:trPr>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846C02" w:rsidRPr="00294F60" w:rsidRDefault="00EA233C" w:rsidP="008D575E">
            <w:pPr>
              <w:keepNext/>
              <w:keepLines/>
              <w:snapToGrid w:val="0"/>
              <w:spacing w:line="360" w:lineRule="auto"/>
              <w:ind w:left="-107"/>
              <w:jc w:val="left"/>
              <w:outlineLvl w:val="6"/>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lastRenderedPageBreak/>
              <w:t>自基金合同生效日</w:t>
            </w:r>
            <w:r w:rsidR="00846C02" w:rsidRPr="0092170B">
              <w:rPr>
                <w:rFonts w:asciiTheme="minorEastAsia" w:eastAsiaTheme="minorEastAsia" w:hAnsiTheme="minorEastAsia"/>
                <w:szCs w:val="21"/>
              </w:rPr>
              <w:t>至</w:t>
            </w:r>
            <w:r w:rsidR="00846C02">
              <w:rPr>
                <w:rFonts w:asciiTheme="minorEastAsia" w:eastAsiaTheme="minorEastAsia" w:hAnsiTheme="minorEastAsia"/>
                <w:szCs w:val="21"/>
              </w:rPr>
              <w:t>2020</w:t>
            </w:r>
            <w:r w:rsidR="00846C02" w:rsidRPr="0092170B">
              <w:rPr>
                <w:rFonts w:asciiTheme="minorEastAsia" w:eastAsiaTheme="minorEastAsia" w:hAnsiTheme="minorEastAsia"/>
                <w:szCs w:val="21"/>
              </w:rPr>
              <w:t>年</w:t>
            </w:r>
            <w:r w:rsidR="00846C02">
              <w:rPr>
                <w:rFonts w:asciiTheme="minorEastAsia" w:eastAsiaTheme="minorEastAsia" w:hAnsiTheme="minorEastAsia"/>
                <w:szCs w:val="21"/>
              </w:rPr>
              <w:t>6</w:t>
            </w:r>
            <w:r w:rsidR="00846C02" w:rsidRPr="0092170B">
              <w:rPr>
                <w:rFonts w:asciiTheme="minorEastAsia" w:eastAsiaTheme="minorEastAsia" w:hAnsiTheme="minorEastAsia"/>
                <w:szCs w:val="21"/>
              </w:rPr>
              <w:t>月</w:t>
            </w:r>
            <w:r w:rsidR="00846C02">
              <w:rPr>
                <w:rFonts w:asciiTheme="minorEastAsia" w:eastAsiaTheme="minorEastAsia" w:hAnsiTheme="minorEastAsia"/>
                <w:szCs w:val="21"/>
              </w:rPr>
              <w:t>30</w:t>
            </w:r>
            <w:r w:rsidR="00846C02" w:rsidRPr="0092170B">
              <w:rPr>
                <w:rFonts w:asciiTheme="minorEastAsia" w:eastAsiaTheme="minorEastAsia" w:hAnsiTheme="minor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Chars="100" w:firstLine="210"/>
              <w:jc w:val="right"/>
              <w:outlineLvl w:val="6"/>
              <w:rPr>
                <w:rFonts w:asciiTheme="minorEastAsia" w:eastAsiaTheme="minorEastAsia" w:hAnsiTheme="minorEastAsia"/>
              </w:rPr>
            </w:pPr>
            <w:r w:rsidRPr="008D575E">
              <w:rPr>
                <w:rFonts w:asciiTheme="minorEastAsia" w:eastAsiaTheme="minorEastAsia" w:hAnsiTheme="minorEastAsia"/>
              </w:rPr>
              <w:t>46.41%</w:t>
            </w:r>
          </w:p>
        </w:tc>
        <w:tc>
          <w:tcPr>
            <w:tcW w:w="108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Chars="100" w:firstLine="210"/>
              <w:jc w:val="right"/>
              <w:outlineLvl w:val="6"/>
              <w:rPr>
                <w:rFonts w:asciiTheme="minorEastAsia" w:eastAsiaTheme="minorEastAsia" w:hAnsiTheme="minorEastAsia"/>
              </w:rPr>
            </w:pPr>
            <w:r w:rsidRPr="008D575E">
              <w:rPr>
                <w:rFonts w:asciiTheme="minorEastAsia" w:eastAsiaTheme="minorEastAsia" w:hAnsiTheme="minorEastAsia"/>
              </w:rPr>
              <w:t>0.10%</w:t>
            </w:r>
          </w:p>
        </w:tc>
        <w:tc>
          <w:tcPr>
            <w:tcW w:w="144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210"/>
              <w:jc w:val="right"/>
              <w:outlineLvl w:val="6"/>
              <w:rPr>
                <w:rFonts w:asciiTheme="minorEastAsia" w:eastAsiaTheme="minorEastAsia" w:hAnsiTheme="minorEastAsia"/>
              </w:rPr>
            </w:pPr>
            <w:r w:rsidRPr="008D575E">
              <w:rPr>
                <w:rFonts w:asciiTheme="minorEastAsia" w:eastAsiaTheme="minorEastAsia" w:hAnsiTheme="minorEastAsia"/>
              </w:rPr>
              <w:t>44.23%</w:t>
            </w:r>
          </w:p>
        </w:tc>
        <w:tc>
          <w:tcPr>
            <w:tcW w:w="144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210"/>
              <w:jc w:val="right"/>
              <w:outlineLvl w:val="6"/>
              <w:rPr>
                <w:rFonts w:asciiTheme="minorEastAsia" w:eastAsiaTheme="minorEastAsia" w:hAnsiTheme="minorEastAsia"/>
              </w:rPr>
            </w:pPr>
            <w:r w:rsidRPr="008D575E">
              <w:rPr>
                <w:rFonts w:asciiTheme="minorEastAsia" w:eastAsiaTheme="minorEastAsia" w:hAnsiTheme="minorEastAsia"/>
              </w:rPr>
              <w:t>0.07%</w:t>
            </w:r>
          </w:p>
        </w:tc>
        <w:tc>
          <w:tcPr>
            <w:tcW w:w="90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Chars="50" w:firstLine="105"/>
              <w:jc w:val="right"/>
              <w:outlineLvl w:val="6"/>
              <w:rPr>
                <w:rFonts w:asciiTheme="minorEastAsia" w:eastAsiaTheme="minorEastAsia" w:hAnsiTheme="minorEastAsia"/>
              </w:rPr>
            </w:pPr>
            <w:r w:rsidRPr="008D575E">
              <w:rPr>
                <w:rFonts w:asciiTheme="minorEastAsia" w:eastAsiaTheme="minorEastAsia" w:hAnsiTheme="minorEastAsia"/>
              </w:rPr>
              <w:t>2.18%</w:t>
            </w:r>
          </w:p>
        </w:tc>
        <w:tc>
          <w:tcPr>
            <w:tcW w:w="900" w:type="dxa"/>
            <w:tcBorders>
              <w:top w:val="single" w:sz="4" w:space="0" w:color="auto"/>
              <w:left w:val="single" w:sz="4" w:space="0" w:color="auto"/>
              <w:bottom w:val="single" w:sz="4" w:space="0" w:color="auto"/>
              <w:right w:val="single" w:sz="4" w:space="0" w:color="auto"/>
            </w:tcBorders>
            <w:vAlign w:val="center"/>
          </w:tcPr>
          <w:p w:rsidR="00846C02" w:rsidRPr="00294F60" w:rsidRDefault="00846C02" w:rsidP="008D575E">
            <w:pPr>
              <w:keepNext/>
              <w:keepLines/>
              <w:snapToGrid w:val="0"/>
              <w:spacing w:line="360" w:lineRule="auto"/>
              <w:ind w:left="-107" w:firstLineChars="50" w:firstLine="105"/>
              <w:jc w:val="right"/>
              <w:outlineLvl w:val="6"/>
              <w:rPr>
                <w:rFonts w:asciiTheme="minorEastAsia" w:eastAsiaTheme="minorEastAsia" w:hAnsiTheme="minorEastAsia"/>
              </w:rPr>
            </w:pPr>
            <w:r w:rsidRPr="008D575E">
              <w:rPr>
                <w:rFonts w:asciiTheme="minorEastAsia" w:eastAsiaTheme="minorEastAsia" w:hAnsiTheme="minorEastAsia"/>
              </w:rPr>
              <w:t>0.03%</w:t>
            </w:r>
          </w:p>
        </w:tc>
      </w:tr>
    </w:tbl>
    <w:p w:rsidR="000A7FBD" w:rsidRPr="00294F60" w:rsidRDefault="000A7FBD" w:rsidP="004C0D8A">
      <w:pPr>
        <w:snapToGrid w:val="0"/>
        <w:spacing w:line="360" w:lineRule="auto"/>
        <w:ind w:firstLineChars="200" w:firstLine="420"/>
        <w:rPr>
          <w:rFonts w:asciiTheme="minorEastAsia" w:eastAsiaTheme="minorEastAsia" w:hAnsiTheme="minorEastAsia"/>
          <w:szCs w:val="21"/>
        </w:rPr>
      </w:pPr>
    </w:p>
    <w:p w:rsidR="00BA4B87" w:rsidRPr="00294F60" w:rsidRDefault="00BA4B87" w:rsidP="004C0D8A">
      <w:pPr>
        <w:pStyle w:val="1"/>
        <w:snapToGrid w:val="0"/>
        <w:spacing w:beforeLines="0" w:afterLines="0" w:line="360" w:lineRule="auto"/>
        <w:ind w:firstLine="640"/>
        <w:rPr>
          <w:rFonts w:asciiTheme="minorEastAsia" w:eastAsiaTheme="minorEastAsia" w:hAnsiTheme="minorEastAsia"/>
          <w:szCs w:val="21"/>
        </w:rPr>
      </w:pPr>
      <w:r w:rsidRPr="00294F60">
        <w:rPr>
          <w:rFonts w:asciiTheme="minorEastAsia" w:eastAsiaTheme="minorEastAsia" w:hAnsiTheme="minorEastAsia" w:hint="eastAsia"/>
        </w:rPr>
        <w:br w:type="page"/>
      </w:r>
      <w:bookmarkStart w:id="105" w:name="_Toc30092140"/>
      <w:bookmarkStart w:id="106" w:name="_Toc332373538"/>
      <w:r w:rsidR="0094642A" w:rsidRPr="00294F60">
        <w:rPr>
          <w:rFonts w:asciiTheme="minorEastAsia" w:eastAsiaTheme="minorEastAsia" w:hAnsiTheme="minorEastAsia" w:hint="eastAsia"/>
          <w:sz w:val="30"/>
        </w:rPr>
        <w:lastRenderedPageBreak/>
        <w:t>十三</w:t>
      </w:r>
      <w:r w:rsidRPr="00294F60">
        <w:rPr>
          <w:rFonts w:asciiTheme="minorEastAsia" w:eastAsiaTheme="minorEastAsia" w:hAnsiTheme="minorEastAsia" w:hint="eastAsia"/>
          <w:sz w:val="30"/>
        </w:rPr>
        <w:t>、基金的财产</w:t>
      </w:r>
      <w:bookmarkEnd w:id="105"/>
    </w:p>
    <w:bookmarkEnd w:id="106"/>
    <w:p w:rsidR="00335663" w:rsidRPr="00294F60" w:rsidRDefault="00335663"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w:t>
      </w:r>
      <w:r w:rsidRPr="00294F60">
        <w:rPr>
          <w:rFonts w:asciiTheme="minorEastAsia" w:eastAsiaTheme="minorEastAsia" w:hAnsiTheme="minorEastAsia"/>
          <w:bCs/>
          <w:szCs w:val="21"/>
        </w:rPr>
        <w:t>一</w:t>
      </w:r>
      <w:r w:rsidRPr="00294F60">
        <w:rPr>
          <w:rFonts w:asciiTheme="minorEastAsia" w:eastAsiaTheme="minorEastAsia" w:hAnsiTheme="minorEastAsia" w:hint="eastAsia"/>
          <w:bCs/>
          <w:szCs w:val="21"/>
        </w:rPr>
        <w:t>）</w:t>
      </w:r>
      <w:r w:rsidRPr="00294F60">
        <w:rPr>
          <w:rFonts w:asciiTheme="minorEastAsia" w:eastAsiaTheme="minorEastAsia" w:hAnsiTheme="minorEastAsia"/>
          <w:bCs/>
          <w:szCs w:val="21"/>
        </w:rPr>
        <w:t>基金资产总值</w:t>
      </w:r>
    </w:p>
    <w:p w:rsidR="00335663" w:rsidRPr="00294F60" w:rsidRDefault="00335663"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rsidR="00335663" w:rsidRPr="00294F60" w:rsidRDefault="00335663"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w:t>
      </w:r>
      <w:r w:rsidRPr="00294F60">
        <w:rPr>
          <w:rFonts w:asciiTheme="minorEastAsia" w:eastAsiaTheme="minorEastAsia" w:hAnsiTheme="minorEastAsia"/>
          <w:bCs/>
          <w:szCs w:val="21"/>
        </w:rPr>
        <w:t>二</w:t>
      </w:r>
      <w:r w:rsidRPr="00294F60">
        <w:rPr>
          <w:rFonts w:asciiTheme="minorEastAsia" w:eastAsiaTheme="minorEastAsia" w:hAnsiTheme="minorEastAsia" w:hint="eastAsia"/>
          <w:bCs/>
          <w:szCs w:val="21"/>
        </w:rPr>
        <w:t>）</w:t>
      </w:r>
      <w:r w:rsidRPr="00294F60">
        <w:rPr>
          <w:rFonts w:asciiTheme="minorEastAsia" w:eastAsiaTheme="minorEastAsia" w:hAnsiTheme="minorEastAsia"/>
          <w:bCs/>
          <w:szCs w:val="21"/>
        </w:rPr>
        <w:t>基金资产净值</w:t>
      </w:r>
    </w:p>
    <w:p w:rsidR="00335663" w:rsidRPr="00294F60" w:rsidRDefault="00335663"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bCs/>
          <w:szCs w:val="21"/>
        </w:rPr>
        <w:t>基金资产净值是指基金资产总值减去基金负债后的价值。</w:t>
      </w:r>
    </w:p>
    <w:p w:rsidR="00335663" w:rsidRPr="00294F60" w:rsidRDefault="00335663"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w:t>
      </w:r>
      <w:r w:rsidRPr="00294F60">
        <w:rPr>
          <w:rFonts w:asciiTheme="minorEastAsia" w:eastAsiaTheme="minorEastAsia" w:hAnsiTheme="minorEastAsia"/>
          <w:bCs/>
          <w:szCs w:val="21"/>
        </w:rPr>
        <w:t>三</w:t>
      </w:r>
      <w:r w:rsidRPr="00294F60">
        <w:rPr>
          <w:rFonts w:asciiTheme="minorEastAsia" w:eastAsiaTheme="minorEastAsia" w:hAnsiTheme="minorEastAsia" w:hint="eastAsia"/>
          <w:bCs/>
          <w:szCs w:val="21"/>
        </w:rPr>
        <w:t>）</w:t>
      </w:r>
      <w:r w:rsidRPr="00294F60">
        <w:rPr>
          <w:rFonts w:asciiTheme="minorEastAsia" w:eastAsiaTheme="minorEastAsia" w:hAnsiTheme="minorEastAsia"/>
          <w:bCs/>
          <w:szCs w:val="21"/>
        </w:rPr>
        <w:t>基金财产的账户</w:t>
      </w:r>
    </w:p>
    <w:p w:rsidR="00335663" w:rsidRPr="00294F60" w:rsidRDefault="00335663"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bCs/>
          <w:szCs w:val="21"/>
        </w:rPr>
        <w:t>基金托管人根据相关法律法规、规范性文件为本基金开立资金</w:t>
      </w:r>
      <w:r w:rsidRPr="00294F60">
        <w:rPr>
          <w:rFonts w:asciiTheme="minorEastAsia" w:eastAsiaTheme="minorEastAsia" w:hAnsiTheme="minorEastAsia" w:hint="eastAsia"/>
          <w:bCs/>
          <w:szCs w:val="21"/>
        </w:rPr>
        <w:t>账户</w:t>
      </w:r>
      <w:r w:rsidRPr="00294F60">
        <w:rPr>
          <w:rFonts w:asciiTheme="minorEastAsia" w:eastAsiaTheme="minorEastAsia" w:hAnsiTheme="minorEastAsia"/>
          <w:bCs/>
          <w:szCs w:val="21"/>
        </w:rPr>
        <w:t>、证券</w:t>
      </w:r>
      <w:r w:rsidRPr="00294F60">
        <w:rPr>
          <w:rFonts w:asciiTheme="minorEastAsia" w:eastAsiaTheme="minorEastAsia" w:hAnsiTheme="minorEastAsia" w:hint="eastAsia"/>
          <w:bCs/>
          <w:szCs w:val="21"/>
        </w:rPr>
        <w:t>账户</w:t>
      </w:r>
      <w:r w:rsidRPr="00294F60">
        <w:rPr>
          <w:rFonts w:asciiTheme="minorEastAsia" w:eastAsiaTheme="minorEastAsia" w:hAnsiTheme="minorEastAsia"/>
          <w:bCs/>
          <w:szCs w:val="21"/>
        </w:rPr>
        <w:t>以及投资所需的其他专用</w:t>
      </w:r>
      <w:r w:rsidRPr="00294F60">
        <w:rPr>
          <w:rFonts w:asciiTheme="minorEastAsia" w:eastAsiaTheme="minorEastAsia" w:hAnsiTheme="minorEastAsia" w:hint="eastAsia"/>
          <w:bCs/>
          <w:szCs w:val="21"/>
        </w:rPr>
        <w:t>账户</w:t>
      </w:r>
      <w:r w:rsidRPr="00294F60">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p>
    <w:p w:rsidR="00335663" w:rsidRPr="00294F60" w:rsidRDefault="00335663"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w:t>
      </w:r>
      <w:r w:rsidRPr="00294F60">
        <w:rPr>
          <w:rFonts w:asciiTheme="minorEastAsia" w:eastAsiaTheme="minorEastAsia" w:hAnsiTheme="minorEastAsia"/>
          <w:bCs/>
          <w:szCs w:val="21"/>
        </w:rPr>
        <w:t>四</w:t>
      </w:r>
      <w:r w:rsidRPr="00294F60">
        <w:rPr>
          <w:rFonts w:asciiTheme="minorEastAsia" w:eastAsiaTheme="minorEastAsia" w:hAnsiTheme="minorEastAsia" w:hint="eastAsia"/>
          <w:bCs/>
          <w:szCs w:val="21"/>
        </w:rPr>
        <w:t>）</w:t>
      </w:r>
      <w:r w:rsidRPr="00294F60">
        <w:rPr>
          <w:rFonts w:asciiTheme="minorEastAsia" w:eastAsiaTheme="minorEastAsia" w:hAnsiTheme="minorEastAsia"/>
          <w:bCs/>
          <w:szCs w:val="21"/>
        </w:rPr>
        <w:t>基金财产的保管和处分</w:t>
      </w:r>
    </w:p>
    <w:p w:rsidR="00335663" w:rsidRPr="00294F60" w:rsidRDefault="00335663"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bCs/>
          <w:szCs w:val="21"/>
        </w:rPr>
        <w:t>本基金财产独立于基金管理人、基金托管人和基金</w:t>
      </w:r>
      <w:r w:rsidRPr="00294F60">
        <w:rPr>
          <w:rFonts w:asciiTheme="minorEastAsia" w:eastAsiaTheme="minorEastAsia" w:hAnsiTheme="minorEastAsia" w:hint="eastAsia"/>
          <w:bCs/>
          <w:szCs w:val="21"/>
        </w:rPr>
        <w:t>销售</w:t>
      </w:r>
      <w:r w:rsidRPr="00294F60">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294F60" w:rsidRDefault="00335663"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294F60" w:rsidRDefault="00BA4B87" w:rsidP="004C0D8A">
      <w:pPr>
        <w:pStyle w:val="1"/>
        <w:snapToGrid w:val="0"/>
        <w:spacing w:beforeLines="0" w:afterLines="0" w:line="360" w:lineRule="auto"/>
        <w:ind w:firstLine="600"/>
        <w:rPr>
          <w:rFonts w:asciiTheme="minorEastAsia" w:eastAsiaTheme="minorEastAsia" w:hAnsiTheme="minorEastAsia"/>
          <w:bCs/>
        </w:rPr>
      </w:pPr>
      <w:r w:rsidRPr="00294F60">
        <w:rPr>
          <w:rFonts w:asciiTheme="minorEastAsia" w:eastAsiaTheme="minorEastAsia" w:hAnsiTheme="minorEastAsia" w:hint="eastAsia"/>
          <w:sz w:val="30"/>
        </w:rPr>
        <w:br w:type="column"/>
      </w:r>
      <w:bookmarkStart w:id="107" w:name="_Toc30092141"/>
      <w:bookmarkStart w:id="108" w:name="_Toc332373543"/>
      <w:r w:rsidR="0094642A" w:rsidRPr="00294F60">
        <w:rPr>
          <w:rFonts w:asciiTheme="minorEastAsia" w:eastAsiaTheme="minorEastAsia" w:hAnsiTheme="minorEastAsia" w:hint="eastAsia"/>
          <w:sz w:val="30"/>
        </w:rPr>
        <w:lastRenderedPageBreak/>
        <w:t>十四</w:t>
      </w:r>
      <w:r w:rsidRPr="00294F60">
        <w:rPr>
          <w:rFonts w:asciiTheme="minorEastAsia" w:eastAsiaTheme="minorEastAsia" w:hAnsiTheme="minorEastAsia" w:hint="eastAsia"/>
          <w:sz w:val="30"/>
        </w:rPr>
        <w:t>、基金资产的估值</w:t>
      </w:r>
      <w:bookmarkEnd w:id="107"/>
    </w:p>
    <w:bookmarkEnd w:id="108"/>
    <w:p w:rsidR="006872D3"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一</w:t>
      </w: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估值日</w:t>
      </w:r>
    </w:p>
    <w:p w:rsidR="006872D3" w:rsidRPr="00294F60" w:rsidRDefault="006872D3"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本基金的估值日为本基金相关的证券交易场所的交易日以及国家法律法规规定需要对外披露基金净值的非交易日。</w:t>
      </w:r>
    </w:p>
    <w:p w:rsidR="006872D3"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二</w:t>
      </w: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估值对象</w:t>
      </w:r>
    </w:p>
    <w:p w:rsidR="006872D3"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基金所拥有的债券和银行存款本息、应收款项、其它投资等资产及负债。</w:t>
      </w:r>
    </w:p>
    <w:p w:rsidR="006872D3"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三</w:t>
      </w: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估值方法</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1、证券交易所上市的有价证券的估值</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2、首次公开发行未上市的债券，采用估值技术确定公允价值，在估值技术难以可靠计量公允价值的情况下，按成本估值。</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3、全国银行间债券市场交易的债券、资产支持证券等固定收益品种，采用估值技术确定公允价值。</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4、如有充足理由认为按上述方法进行估值不能客观反映其公允价值的，基金管理人可根据具体情况与基金托管人商定后，按最能反映公允价值的价格估值。</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5、相关法律法规以及监管部门有强制规定的，从其规定。如有新增事项，按国家最新规定估值。</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如基金管理人或基金托管人发现基金估值违反基金合同订明的估值方法、程序及相关法</w:t>
      </w:r>
      <w:r w:rsidRPr="00294F60">
        <w:rPr>
          <w:rStyle w:val="da"/>
          <w:rFonts w:asciiTheme="minorEastAsia" w:eastAsiaTheme="minorEastAsia" w:hAnsiTheme="minorEastAsia" w:hint="eastAsia"/>
          <w:szCs w:val="21"/>
        </w:rPr>
        <w:lastRenderedPageBreak/>
        <w:t>律法规的规定或者未能充分维护基金份额持有人利益时，应立即通知对方，共同查明原因，双方协商解决。</w:t>
      </w:r>
    </w:p>
    <w:p w:rsidR="006872D3"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四</w:t>
      </w: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估值程序</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1、基金份额净值是按照每个工作日闭市后，基金资产净值除以当日基金份额的余额数量计算，精确到0.001元，小数点后第4位四舍五入。国家另有规定的，从其规定。</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每个工作日计算基金资产净值及基金份额净值，并按规定公告。</w:t>
      </w:r>
    </w:p>
    <w:p w:rsidR="006872D3"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2、基</w:t>
      </w:r>
      <w:r w:rsidR="008C4E02" w:rsidRPr="00294F60">
        <w:rPr>
          <w:rStyle w:val="da"/>
          <w:rFonts w:asciiTheme="minorEastAsia" w:eastAsiaTheme="minorEastAsia" w:hAnsiTheme="minorEastAsia" w:hint="eastAsia"/>
          <w:szCs w:val="21"/>
        </w:rPr>
        <w:t>金管理人应每个工作日对基金资产估值。但基金管理人根据法律法规或</w:t>
      </w:r>
      <w:r w:rsidRPr="00294F60">
        <w:rPr>
          <w:rStyle w:val="da"/>
          <w:rFonts w:asciiTheme="minorEastAsia" w:eastAsiaTheme="minorEastAsia" w:hAnsiTheme="minorEastAsia" w:hint="eastAsia"/>
          <w:szCs w:val="21"/>
        </w:rPr>
        <w:t>基金合同的规定暂停估值时除外。基金管理人每个工作日对基金资产估值后，将基金份额净值结果发送基金托管人，经基金托管人复核无误后，由基金管理人对外公布。</w:t>
      </w:r>
    </w:p>
    <w:p w:rsidR="006872D3"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五</w:t>
      </w: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估值错误的处理</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基金管理人和基金托管人将采取必要、适当、合理的措施确保基金资产估值的准确性、及时性。当基金份额净值小数点后3位以内(含第3位)发生估值错误时，视为基金份额净值错误。</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基金合同的当事人应按照以下约定处理：</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1、估值错误类型</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上述估值错误的主要类型包括但不限于：资料申报差错、数据传输差错、数据计算差错、系统故障差错、下达指令差错等。</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2、估值错误处理原则</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（2）估值错误的责任方对有关当事人的直接损失负责，不对间接损失负责，并且仅对估值错误的有关直接当事人负责，不对第三方负责。</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（4）估值错误调整采用尽量恢复至假设未发生估值错误的正确情形的方式。</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3、估值错误处理程序</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估值错误被发现后，有关的当事人应当及时进行处理，处理的程序如下：</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（1）查明估值错误发生的原因，列明所有的当事人，并根据估值错误发生的原因确定估值错误的责任方；</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（2）根据估值错误处理原则或当事人协商的方法对因估值错误造成的损失进行评估；</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（3）根据估值错误处理原则或当事人协商的方法由估值错误的责任方进行更正和赔偿损失；</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（4）根据估值错误处理的方法，需要修改基金登记机构交易数据的，由基金登记机构进行更正，并就估值错误的更正向有关当事人进行确认。</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4、基金份额净值估值错误处理的方法如下：</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（1）基金份额净值计算出现错误时，基金管理人应当立即予以纠正，通报基金托管人，并采取合理的措施防止损失进一步扩大。</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（2）错误偏差达到基金份额净值的0.25%时，基金管理人应当通报基金托管人并报中国证监会备案；错误偏差达到基金份额净值的0.5%时，基金管理人应当公告。</w:t>
      </w:r>
    </w:p>
    <w:p w:rsidR="006872D3"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（3）前述内容如法律法规或监管机关另有规定的，从其规定处理。</w:t>
      </w:r>
    </w:p>
    <w:p w:rsidR="006872D3"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六</w:t>
      </w: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暂停估值的情形</w:t>
      </w:r>
    </w:p>
    <w:p w:rsidR="006872D3" w:rsidRPr="00294F60" w:rsidRDefault="006872D3"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1、基金投资所涉及的证券交易市场遇法定节假日或因其他原因暂停营业时；</w:t>
      </w:r>
    </w:p>
    <w:p w:rsidR="006872D3" w:rsidRPr="00294F60" w:rsidRDefault="006872D3"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2、因不可抗力致使基金管理人、基金托管人无法准确评估基金资产价值时；</w:t>
      </w:r>
    </w:p>
    <w:p w:rsidR="00872DC2" w:rsidRPr="00294F60" w:rsidRDefault="006872D3" w:rsidP="00872DC2">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3、</w:t>
      </w:r>
      <w:r w:rsidR="00872DC2" w:rsidRPr="00294F60">
        <w:rPr>
          <w:rStyle w:val="da"/>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rsidR="006872D3" w:rsidRPr="00294F60" w:rsidRDefault="00872DC2" w:rsidP="00872DC2">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w:t>
      </w:r>
      <w:r w:rsidR="006872D3" w:rsidRPr="00294F60">
        <w:rPr>
          <w:rStyle w:val="da"/>
          <w:rFonts w:asciiTheme="minorEastAsia" w:eastAsiaTheme="minorEastAsia" w:hAnsiTheme="minorEastAsia"/>
          <w:szCs w:val="21"/>
        </w:rPr>
        <w:t>中国证监会和基金合同认定的其它情形。</w:t>
      </w:r>
    </w:p>
    <w:p w:rsidR="006872D3"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七</w:t>
      </w: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szCs w:val="21"/>
        </w:rPr>
        <w:t>基金净值的确认</w:t>
      </w:r>
    </w:p>
    <w:p w:rsidR="006872D3" w:rsidRPr="00294F60" w:rsidRDefault="006872D3"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hint="eastAsia"/>
          <w:szCs w:val="21"/>
        </w:rPr>
        <w:t>八</w:t>
      </w:r>
      <w:r w:rsidRPr="00294F60">
        <w:rPr>
          <w:rStyle w:val="da"/>
          <w:rFonts w:asciiTheme="minorEastAsia" w:eastAsiaTheme="minorEastAsia" w:hAnsiTheme="minorEastAsia" w:hint="eastAsia"/>
          <w:szCs w:val="21"/>
        </w:rPr>
        <w:t>）</w:t>
      </w:r>
      <w:r w:rsidR="006872D3" w:rsidRPr="00294F60">
        <w:rPr>
          <w:rStyle w:val="da"/>
          <w:rFonts w:asciiTheme="minorEastAsia" w:eastAsiaTheme="minorEastAsia" w:hAnsiTheme="minorEastAsia" w:hint="eastAsia"/>
          <w:szCs w:val="21"/>
        </w:rPr>
        <w:t>特殊情况的处理</w:t>
      </w:r>
    </w:p>
    <w:p w:rsidR="00B62C07"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lastRenderedPageBreak/>
        <w:t>1、基金管理人或基金托管人按估值方法的第4项进行估值时，所造成的误差不作为基金资产估值错误处理。</w:t>
      </w:r>
    </w:p>
    <w:p w:rsidR="006872D3" w:rsidRPr="00294F60" w:rsidRDefault="00B62C07"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DD6813" w:rsidRPr="00294F60" w:rsidRDefault="00DD6813" w:rsidP="004C0D8A">
      <w:pPr>
        <w:snapToGrid w:val="0"/>
        <w:spacing w:line="360" w:lineRule="auto"/>
        <w:ind w:firstLineChars="200" w:firstLine="420"/>
        <w:rPr>
          <w:rFonts w:asciiTheme="minorEastAsia" w:eastAsiaTheme="minorEastAsia" w:hAnsiTheme="minorEastAsia"/>
          <w:szCs w:val="21"/>
        </w:rPr>
      </w:pPr>
    </w:p>
    <w:p w:rsidR="00BA4B87" w:rsidRPr="00294F60" w:rsidRDefault="00BA4B87" w:rsidP="004C0D8A">
      <w:pPr>
        <w:pStyle w:val="1"/>
        <w:snapToGrid w:val="0"/>
        <w:spacing w:beforeLines="0" w:afterLines="0" w:line="360" w:lineRule="auto"/>
        <w:ind w:firstLine="600"/>
        <w:rPr>
          <w:rFonts w:asciiTheme="minorEastAsia" w:eastAsiaTheme="minorEastAsia" w:hAnsiTheme="minorEastAsia"/>
          <w:bCs/>
        </w:rPr>
      </w:pPr>
      <w:r w:rsidRPr="00294F60">
        <w:rPr>
          <w:rFonts w:asciiTheme="minorEastAsia" w:eastAsiaTheme="minorEastAsia" w:hAnsiTheme="minorEastAsia" w:hint="eastAsia"/>
          <w:sz w:val="30"/>
        </w:rPr>
        <w:br w:type="column"/>
      </w:r>
      <w:bookmarkStart w:id="109" w:name="_Toc30092142"/>
      <w:bookmarkStart w:id="110" w:name="_Toc332373553"/>
      <w:r w:rsidR="0094642A" w:rsidRPr="00294F60">
        <w:rPr>
          <w:rFonts w:asciiTheme="minorEastAsia" w:eastAsiaTheme="minorEastAsia" w:hAnsiTheme="minorEastAsia" w:hint="eastAsia"/>
          <w:sz w:val="30"/>
        </w:rPr>
        <w:lastRenderedPageBreak/>
        <w:t>十五</w:t>
      </w:r>
      <w:r w:rsidRPr="00294F60">
        <w:rPr>
          <w:rFonts w:asciiTheme="minorEastAsia" w:eastAsiaTheme="minorEastAsia" w:hAnsiTheme="minorEastAsia" w:hint="eastAsia"/>
          <w:sz w:val="30"/>
        </w:rPr>
        <w:t>、基金的收益分配</w:t>
      </w:r>
      <w:bookmarkEnd w:id="109"/>
    </w:p>
    <w:bookmarkEnd w:id="110"/>
    <w:p w:rsidR="005627CF" w:rsidRPr="00294F60" w:rsidRDefault="006E0F39"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一</w:t>
      </w: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基金利润的构成</w:t>
      </w:r>
    </w:p>
    <w:p w:rsidR="005627CF"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基金利润指基金利息收入、投资收益、公允价值变动收益和其他收入扣除相关费用后的余额，基金已实现收益指基金利润减去公允价值变动收益后的余额。</w:t>
      </w:r>
    </w:p>
    <w:p w:rsidR="005627CF" w:rsidRPr="00294F60" w:rsidRDefault="006E0F39"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二</w:t>
      </w: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基金可供分配利润</w:t>
      </w:r>
    </w:p>
    <w:p w:rsidR="005627CF"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基金可供分配利润指截至收益分配基准日基金未分配利润与未分配利润中已实现收益的孰低数。</w:t>
      </w:r>
    </w:p>
    <w:p w:rsidR="005627CF" w:rsidRPr="00294F60" w:rsidRDefault="006E0F39"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三</w:t>
      </w: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基金收益分配原则</w:t>
      </w:r>
    </w:p>
    <w:p w:rsidR="000502AE" w:rsidRPr="00294F60" w:rsidRDefault="000502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1、本基金各基金份额类别在费用收取上不同，其对应的可分配收益可能有所不同。本基金同一类别的每一基金份额享有同等收益分配权；</w:t>
      </w:r>
    </w:p>
    <w:p w:rsidR="000502AE" w:rsidRPr="00294F60" w:rsidRDefault="000502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2、在符合有关基金分红条件的前提下，本基金每年收益分配次数最多为4次，若《基金合同》生效不满3个月可不进行收益分配；</w:t>
      </w:r>
    </w:p>
    <w:p w:rsidR="000502AE" w:rsidRPr="00294F60" w:rsidRDefault="000502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3、基金合同生效满3个月后，若基金在每季最后一个交易日收盘后每10份基金份额可分配利润金额高于0.05元（含），则基金须进行收益分配，每份基金份额每次分配比例不得低于收益分配基准日每份基金份额可供分配利润的60%；</w:t>
      </w:r>
    </w:p>
    <w:p w:rsidR="000502AE" w:rsidRPr="00294F60" w:rsidRDefault="000502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4、本基金收益分配方式分两种：现金分红与红利再投资，投资者可选择现金红利或将现金红利自动转为基金份额进行再投资；若投资者不选择，本基金默认的收益分配方式是现金分红；</w:t>
      </w:r>
    </w:p>
    <w:p w:rsidR="000502AE" w:rsidRPr="00294F60" w:rsidRDefault="000502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5、基金收益分配后基金份额净值不能低于面值；即基金收益分配基准日的基金份额净值减去每单位基金份额收益分配金额后不能低于面值；</w:t>
      </w:r>
    </w:p>
    <w:p w:rsidR="005627CF" w:rsidRPr="00294F60" w:rsidRDefault="000502AE"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6、法律法规或监管机关另有规定的，从其规定。</w:t>
      </w:r>
    </w:p>
    <w:p w:rsidR="005627CF" w:rsidRPr="00294F60" w:rsidRDefault="006E0F39"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四</w:t>
      </w: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收益分配方案</w:t>
      </w:r>
    </w:p>
    <w:p w:rsidR="005627CF"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基金收益分配方案中应载明截止收益分配基准日的可供分配利润、基金收益分配对象、分配时间、分配数额及比例、分配方式等内容。</w:t>
      </w:r>
    </w:p>
    <w:p w:rsidR="005627CF" w:rsidRPr="00294F60" w:rsidRDefault="006E0F39"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五</w:t>
      </w: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收益分配方案的确定、公告与实施</w:t>
      </w:r>
    </w:p>
    <w:p w:rsidR="005627CF"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本基金收益分配方案由基金管理人拟定，并由基金托管人复核，在2日内在</w:t>
      </w:r>
      <w:r w:rsidR="00896070" w:rsidRPr="00294F60">
        <w:rPr>
          <w:rStyle w:val="da"/>
          <w:rFonts w:asciiTheme="minorEastAsia" w:eastAsiaTheme="minorEastAsia" w:hAnsiTheme="minorEastAsia"/>
          <w:szCs w:val="21"/>
        </w:rPr>
        <w:t>指定媒介</w:t>
      </w:r>
      <w:r w:rsidRPr="00294F60">
        <w:rPr>
          <w:rStyle w:val="da"/>
          <w:rFonts w:asciiTheme="minorEastAsia" w:eastAsiaTheme="minorEastAsia" w:hAnsiTheme="minorEastAsia"/>
          <w:szCs w:val="21"/>
        </w:rPr>
        <w:t>公告。</w:t>
      </w:r>
    </w:p>
    <w:p w:rsidR="005627CF"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基金红利发放日距离收益分配基准日（即可供分配利润计算截止日）的时间不得超过15个工作日。</w:t>
      </w:r>
    </w:p>
    <w:p w:rsidR="005627CF" w:rsidRPr="00294F60" w:rsidRDefault="006E0F39"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六</w:t>
      </w:r>
      <w:r w:rsidRPr="00294F60">
        <w:rPr>
          <w:rStyle w:val="da"/>
          <w:rFonts w:asciiTheme="minorEastAsia" w:eastAsiaTheme="minorEastAsia" w:hAnsiTheme="minorEastAsia" w:hint="eastAsia"/>
          <w:szCs w:val="21"/>
        </w:rPr>
        <w:t>）</w:t>
      </w:r>
      <w:r w:rsidR="005627CF" w:rsidRPr="00294F60">
        <w:rPr>
          <w:rStyle w:val="da"/>
          <w:rFonts w:asciiTheme="minorEastAsia" w:eastAsiaTheme="minorEastAsia" w:hAnsiTheme="minorEastAsia"/>
          <w:szCs w:val="21"/>
        </w:rPr>
        <w:t>基金收益分配中发生的费用</w:t>
      </w:r>
    </w:p>
    <w:p w:rsidR="005627CF" w:rsidRPr="00294F60" w:rsidRDefault="005627CF" w:rsidP="004C0D8A">
      <w:pPr>
        <w:snapToGrid w:val="0"/>
        <w:spacing w:line="360" w:lineRule="auto"/>
        <w:ind w:firstLineChars="200" w:firstLine="420"/>
        <w:rPr>
          <w:rStyle w:val="da"/>
          <w:rFonts w:asciiTheme="minorEastAsia" w:eastAsiaTheme="minorEastAsia" w:hAnsiTheme="minorEastAsia"/>
          <w:szCs w:val="21"/>
        </w:rPr>
      </w:pPr>
      <w:r w:rsidRPr="00294F60">
        <w:rPr>
          <w:rStyle w:val="da"/>
          <w:rFonts w:asciiTheme="minorEastAsia" w:eastAsiaTheme="minorEastAsia" w:hAnsiTheme="minor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A4B87" w:rsidRPr="00294F60" w:rsidRDefault="00BA4B87" w:rsidP="004C0D8A">
      <w:pPr>
        <w:pStyle w:val="1"/>
        <w:snapToGrid w:val="0"/>
        <w:spacing w:beforeLines="0" w:afterLines="0" w:line="360" w:lineRule="auto"/>
        <w:ind w:firstLine="640"/>
        <w:rPr>
          <w:rFonts w:asciiTheme="minorEastAsia" w:eastAsiaTheme="minorEastAsia" w:hAnsiTheme="minorEastAsia"/>
          <w:bCs/>
        </w:rPr>
      </w:pPr>
      <w:r w:rsidRPr="00294F60">
        <w:rPr>
          <w:rFonts w:asciiTheme="minorEastAsia" w:eastAsiaTheme="minorEastAsia" w:hAnsiTheme="minorEastAsia" w:hint="eastAsia"/>
          <w:szCs w:val="21"/>
        </w:rPr>
        <w:br w:type="column"/>
      </w:r>
      <w:bookmarkStart w:id="111" w:name="_Toc30092143"/>
      <w:bookmarkStart w:id="112" w:name="_Toc332373560"/>
      <w:r w:rsidR="0094642A" w:rsidRPr="00294F60">
        <w:rPr>
          <w:rFonts w:asciiTheme="minorEastAsia" w:eastAsiaTheme="minorEastAsia" w:hAnsiTheme="minorEastAsia" w:hint="eastAsia"/>
          <w:sz w:val="30"/>
        </w:rPr>
        <w:lastRenderedPageBreak/>
        <w:t>十六</w:t>
      </w:r>
      <w:r w:rsidRPr="00294F60">
        <w:rPr>
          <w:rFonts w:asciiTheme="minorEastAsia" w:eastAsiaTheme="minorEastAsia" w:hAnsiTheme="minorEastAsia" w:hint="eastAsia"/>
          <w:sz w:val="30"/>
        </w:rPr>
        <w:t>、基金的费用与税收</w:t>
      </w:r>
      <w:bookmarkEnd w:id="111"/>
    </w:p>
    <w:bookmarkEnd w:id="112"/>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w:t>
      </w:r>
      <w:bookmarkStart w:id="113" w:name="_Toc332373561"/>
      <w:r w:rsidRPr="00294F60">
        <w:rPr>
          <w:rStyle w:val="da"/>
          <w:rFonts w:asciiTheme="minorEastAsia" w:eastAsiaTheme="minorEastAsia" w:hAnsiTheme="minorEastAsia" w:hint="eastAsia"/>
        </w:rPr>
        <w:t>一)基金费用的种类</w:t>
      </w:r>
    </w:p>
    <w:bookmarkEnd w:id="113"/>
    <w:p w:rsidR="000502AE"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1、基金管理人的管理费；</w:t>
      </w:r>
    </w:p>
    <w:p w:rsidR="000502AE"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2、基金托管人的托管费；</w:t>
      </w:r>
    </w:p>
    <w:p w:rsidR="000502AE"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3、销售服务费；</w:t>
      </w:r>
    </w:p>
    <w:p w:rsidR="000502AE"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4、《基金合同》生效后与基金相关的信息披露费用；</w:t>
      </w:r>
    </w:p>
    <w:p w:rsidR="000502AE"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5、《基金合同》生效后与基金相关的会计师费、律师费、诉讼费和仲裁费；</w:t>
      </w:r>
    </w:p>
    <w:p w:rsidR="000502AE"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6、基金份额持有人大会费用；</w:t>
      </w:r>
    </w:p>
    <w:p w:rsidR="000502AE"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7、基金的证券交易费用；</w:t>
      </w:r>
    </w:p>
    <w:p w:rsidR="000502AE"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8、基金的银行汇划费用；</w:t>
      </w:r>
    </w:p>
    <w:p w:rsidR="000502AE"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9、证券账户开户费用、银行账户维护费用；</w:t>
      </w:r>
    </w:p>
    <w:p w:rsidR="00E438A9"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10、按照国家有关规定和《基金合同》约定，可以在基金财产中列支的其他费用。</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w:t>
      </w:r>
      <w:bookmarkStart w:id="114" w:name="_Toc332373562"/>
      <w:r w:rsidRPr="00294F60">
        <w:rPr>
          <w:rStyle w:val="da"/>
          <w:rFonts w:asciiTheme="minorEastAsia" w:eastAsiaTheme="minorEastAsia" w:hAnsiTheme="minorEastAsia" w:hint="eastAsia"/>
        </w:rPr>
        <w:t>二)基金费用计提方法、计提标准和支付方式</w:t>
      </w:r>
    </w:p>
    <w:bookmarkEnd w:id="114"/>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1、基金管理人的管理费</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本基金的管理费按前一日基金资产净值的</w:t>
      </w:r>
      <w:r w:rsidRPr="00294F60">
        <w:rPr>
          <w:rFonts w:asciiTheme="minorEastAsia" w:eastAsiaTheme="minorEastAsia" w:hAnsiTheme="minorEastAsia" w:hint="eastAsia"/>
          <w:szCs w:val="21"/>
        </w:rPr>
        <w:t>0.7</w:t>
      </w:r>
      <w:r w:rsidRPr="00294F60">
        <w:rPr>
          <w:rFonts w:asciiTheme="minorEastAsia" w:eastAsiaTheme="minorEastAsia" w:hAnsiTheme="minorEastAsia"/>
          <w:szCs w:val="21"/>
        </w:rPr>
        <w:t>%年费率计提。管理费的计算方法如下：</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H＝E×</w:t>
      </w:r>
      <w:r w:rsidRPr="00294F60">
        <w:rPr>
          <w:rFonts w:asciiTheme="minorEastAsia" w:eastAsiaTheme="minorEastAsia" w:hAnsiTheme="minorEastAsia" w:hint="eastAsia"/>
          <w:szCs w:val="21"/>
        </w:rPr>
        <w:t>0.7</w:t>
      </w:r>
      <w:r w:rsidRPr="00294F60">
        <w:rPr>
          <w:rFonts w:asciiTheme="minorEastAsia" w:eastAsiaTheme="minorEastAsia" w:hAnsiTheme="minorEastAsia"/>
          <w:szCs w:val="21"/>
        </w:rPr>
        <w:t>%÷当年天数</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H为每日应计提的基金管理费</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E为前一日的基金资产净值</w:t>
      </w:r>
    </w:p>
    <w:p w:rsidR="00E438A9" w:rsidRPr="00294F60" w:rsidRDefault="009470EF"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基金管理费每日计算，逐日累计至每月月末，按月支付，由基金管理人向基金托管人发送基金管理费划款指令，基金托管人复核后于次月前</w:t>
      </w:r>
      <w:r w:rsidRPr="00294F60">
        <w:rPr>
          <w:rFonts w:asciiTheme="minorEastAsia" w:eastAsiaTheme="minorEastAsia" w:hAnsiTheme="minorEastAsia" w:hint="eastAsia"/>
          <w:szCs w:val="21"/>
        </w:rPr>
        <w:t>3</w:t>
      </w:r>
      <w:r w:rsidRPr="00294F60">
        <w:rPr>
          <w:rFonts w:asciiTheme="minorEastAsia" w:eastAsiaTheme="minorEastAsia" w:hAnsiTheme="minorEastAsia"/>
          <w:szCs w:val="21"/>
        </w:rPr>
        <w:t>个工作日内从基金财产中一次性支付给基金管理人。若遇法定节假日、公休假等</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支付日期顺延。</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2、基金托管人的托管费</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本基金的托管费按前一日基金资产净值的</w:t>
      </w:r>
      <w:r w:rsidRPr="00294F60">
        <w:rPr>
          <w:rFonts w:asciiTheme="minorEastAsia" w:eastAsiaTheme="minorEastAsia" w:hAnsiTheme="minorEastAsia" w:hint="eastAsia"/>
          <w:szCs w:val="21"/>
        </w:rPr>
        <w:t>0.2</w:t>
      </w:r>
      <w:r w:rsidRPr="00294F60">
        <w:rPr>
          <w:rFonts w:asciiTheme="minorEastAsia" w:eastAsiaTheme="minorEastAsia" w:hAnsiTheme="minorEastAsia"/>
          <w:szCs w:val="21"/>
        </w:rPr>
        <w:t>%的年费率计提。托管费的计算方法如下：</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H＝E×</w:t>
      </w:r>
      <w:r w:rsidRPr="00294F60">
        <w:rPr>
          <w:rFonts w:asciiTheme="minorEastAsia" w:eastAsiaTheme="minorEastAsia" w:hAnsiTheme="minorEastAsia" w:hint="eastAsia"/>
          <w:szCs w:val="21"/>
        </w:rPr>
        <w:t>0.2</w:t>
      </w:r>
      <w:r w:rsidRPr="00294F60">
        <w:rPr>
          <w:rFonts w:asciiTheme="minorEastAsia" w:eastAsiaTheme="minorEastAsia" w:hAnsiTheme="minorEastAsia"/>
          <w:szCs w:val="21"/>
        </w:rPr>
        <w:t>%÷当年天数</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H为每日应计提的基金托管费</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E为前一日的基金资产净值</w:t>
      </w:r>
    </w:p>
    <w:p w:rsidR="00E438A9" w:rsidRPr="00294F60" w:rsidRDefault="009470EF"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基金托管费每日计算，逐日累计至每月月末，按月支付，由基金管理人向基金托管人发送基金托管费划款指令，基金托管人复核后于次月前</w:t>
      </w:r>
      <w:r w:rsidRPr="00294F60">
        <w:rPr>
          <w:rFonts w:asciiTheme="minorEastAsia" w:eastAsiaTheme="minorEastAsia" w:hAnsiTheme="minorEastAsia" w:hint="eastAsia"/>
          <w:szCs w:val="21"/>
        </w:rPr>
        <w:t>3</w:t>
      </w:r>
      <w:r w:rsidRPr="00294F60">
        <w:rPr>
          <w:rFonts w:asciiTheme="minorEastAsia" w:eastAsiaTheme="minorEastAsia" w:hAnsiTheme="minorEastAsia"/>
          <w:szCs w:val="21"/>
        </w:rPr>
        <w:t>个工作日内从基金财产中一次性支取。若遇法定节假日、公休日等</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支付日期顺延</w:t>
      </w:r>
      <w:r w:rsidR="00E438A9" w:rsidRPr="00294F60">
        <w:rPr>
          <w:rFonts w:asciiTheme="minorEastAsia" w:eastAsiaTheme="minorEastAsia" w:hAnsiTheme="minorEastAsia"/>
          <w:szCs w:val="21"/>
        </w:rPr>
        <w:t>。</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3、销售服务费</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本基金A类基金份额不收取销售服务费，C类基金份额的销售服务费年费率为0.</w:t>
      </w:r>
      <w:r w:rsidR="009470EF" w:rsidRPr="00294F60">
        <w:rPr>
          <w:rFonts w:asciiTheme="minorEastAsia" w:eastAsiaTheme="minorEastAsia" w:hAnsiTheme="minorEastAsia" w:hint="eastAsia"/>
          <w:szCs w:val="21"/>
        </w:rPr>
        <w:t>3</w:t>
      </w:r>
      <w:r w:rsidRPr="00294F60">
        <w:rPr>
          <w:rFonts w:asciiTheme="minorEastAsia" w:eastAsiaTheme="minorEastAsia" w:hAnsiTheme="minorEastAsia" w:hint="eastAsia"/>
          <w:szCs w:val="21"/>
        </w:rPr>
        <w:t>%。</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本基金销售服务费按前一日C类基金资产净值的0.</w:t>
      </w:r>
      <w:r w:rsidR="009470EF" w:rsidRPr="00294F60">
        <w:rPr>
          <w:rFonts w:asciiTheme="minorEastAsia" w:eastAsiaTheme="minorEastAsia" w:hAnsiTheme="minorEastAsia" w:hint="eastAsia"/>
          <w:szCs w:val="21"/>
        </w:rPr>
        <w:t>3</w:t>
      </w:r>
      <w:r w:rsidRPr="00294F60">
        <w:rPr>
          <w:rFonts w:asciiTheme="minorEastAsia" w:eastAsiaTheme="minorEastAsia" w:hAnsiTheme="minorEastAsia" w:hint="eastAsia"/>
          <w:szCs w:val="21"/>
        </w:rPr>
        <w:t>%年费率计提。</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销售服务费的计算方法如下：</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H＝E×0.</w:t>
      </w:r>
      <w:r w:rsidR="009470EF" w:rsidRPr="00294F60">
        <w:rPr>
          <w:rFonts w:asciiTheme="minorEastAsia" w:eastAsiaTheme="minorEastAsia" w:hAnsiTheme="minorEastAsia" w:hint="eastAsia"/>
          <w:szCs w:val="21"/>
        </w:rPr>
        <w:t>3</w:t>
      </w:r>
      <w:r w:rsidRPr="00294F60">
        <w:rPr>
          <w:rFonts w:asciiTheme="minorEastAsia" w:eastAsiaTheme="minorEastAsia" w:hAnsiTheme="minorEastAsia" w:hint="eastAsia"/>
          <w:szCs w:val="21"/>
        </w:rPr>
        <w:t>%÷当年天数</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lastRenderedPageBreak/>
        <w:t>H为C类基金份额每日应计提的销售服务费</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E为C类基金份额前一日基金资产净值</w:t>
      </w:r>
    </w:p>
    <w:p w:rsidR="009470EF" w:rsidRPr="00294F60" w:rsidRDefault="009470EF"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销售服务费每日计提，按月支付。基金管理人和基金托管人核对一致后，由基金托管人</w:t>
      </w:r>
      <w:r w:rsidRPr="00294F60">
        <w:rPr>
          <w:rFonts w:asciiTheme="minorEastAsia" w:eastAsiaTheme="minorEastAsia" w:hAnsiTheme="minorEastAsia"/>
          <w:szCs w:val="21"/>
        </w:rPr>
        <w:t>于次月前</w:t>
      </w:r>
      <w:r w:rsidRPr="00294F60">
        <w:rPr>
          <w:rFonts w:asciiTheme="minorEastAsia" w:eastAsiaTheme="minorEastAsia" w:hAnsiTheme="minorEastAsia" w:hint="eastAsia"/>
          <w:szCs w:val="21"/>
        </w:rPr>
        <w:t>3个工作日内从基金资产中划出，经登记机构分别支付给各个基金销售机构。</w:t>
      </w:r>
      <w:r w:rsidRPr="00294F60">
        <w:rPr>
          <w:rFonts w:asciiTheme="minorEastAsia" w:eastAsiaTheme="minorEastAsia" w:hAnsiTheme="minorEastAsia"/>
          <w:szCs w:val="21"/>
        </w:rPr>
        <w:t>若遇法定节假日、公休日</w:t>
      </w:r>
      <w:r w:rsidRPr="00294F60">
        <w:rPr>
          <w:rFonts w:asciiTheme="minorEastAsia" w:eastAsiaTheme="minorEastAsia" w:hAnsiTheme="minorEastAsia" w:hint="eastAsia"/>
          <w:szCs w:val="21"/>
        </w:rPr>
        <w:t>或不可抗力</w:t>
      </w:r>
      <w:r w:rsidRPr="00294F60">
        <w:rPr>
          <w:rFonts w:asciiTheme="minorEastAsia" w:eastAsiaTheme="minorEastAsia" w:hAnsiTheme="minorEastAsia"/>
          <w:szCs w:val="21"/>
        </w:rPr>
        <w:t>等</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支付日期顺延。</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销售服务费可用于本基金市场推广、销售以及基金份额持有人服务等各项费用。</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基金募集期间的上述费用不从销售服务费中列支。</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上述“</w:t>
      </w:r>
      <w:r w:rsidR="000502AE"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一</w:t>
      </w:r>
      <w:r w:rsidR="000502AE"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基金费用的种类中第</w:t>
      </w:r>
      <w:r w:rsidRPr="00294F60">
        <w:rPr>
          <w:rFonts w:asciiTheme="minorEastAsia" w:eastAsiaTheme="minorEastAsia" w:hAnsiTheme="minorEastAsia" w:hint="eastAsia"/>
          <w:szCs w:val="21"/>
        </w:rPr>
        <w:t>4</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10</w:t>
      </w:r>
      <w:r w:rsidRPr="00294F60">
        <w:rPr>
          <w:rFonts w:asciiTheme="minorEastAsia" w:eastAsiaTheme="minorEastAsia" w:hAnsiTheme="minorEastAsia"/>
          <w:szCs w:val="21"/>
        </w:rPr>
        <w:t>项费用”，根据有关法规及相应协议规定，按费用实际支出金额列入当期费用，由基金托管人从基金财产中支付。</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w:t>
      </w:r>
      <w:bookmarkStart w:id="115" w:name="_Toc332373563"/>
      <w:r w:rsidR="00090469" w:rsidRPr="00294F60">
        <w:rPr>
          <w:rStyle w:val="da"/>
          <w:rFonts w:asciiTheme="minorEastAsia" w:eastAsiaTheme="minorEastAsia" w:hAnsiTheme="minorEastAsia" w:hint="eastAsia"/>
        </w:rPr>
        <w:t>三</w:t>
      </w:r>
      <w:r w:rsidRPr="00294F60">
        <w:rPr>
          <w:rStyle w:val="da"/>
          <w:rFonts w:asciiTheme="minorEastAsia" w:eastAsiaTheme="minorEastAsia" w:hAnsiTheme="minorEastAsia" w:hint="eastAsia"/>
        </w:rPr>
        <w:t>)不列入基金费用的项目</w:t>
      </w:r>
    </w:p>
    <w:bookmarkEnd w:id="115"/>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下列费用不列入基金费用：</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1、基金管理人和基金托管人因未履行或未完全履行义务导致的费用支出或基金财产的损失；</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2、基金管理人和基金托管人处理与基金运作无关的事项发生的费用；</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3、《基金合同》生效前的相关费用；</w:t>
      </w:r>
    </w:p>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4、其他根据相关法律法规及中国证监会的有关规定不得列入基金费用的项目。</w:t>
      </w:r>
    </w:p>
    <w:p w:rsidR="00762961" w:rsidRPr="00294F60" w:rsidRDefault="00023038" w:rsidP="004C0D8A">
      <w:pPr>
        <w:snapToGrid w:val="0"/>
        <w:spacing w:line="360" w:lineRule="auto"/>
        <w:ind w:firstLineChars="200" w:firstLine="420"/>
        <w:rPr>
          <w:rFonts w:asciiTheme="minorEastAsia" w:eastAsiaTheme="minorEastAsia" w:hAnsiTheme="minorEastAsia"/>
          <w:bCs/>
          <w:szCs w:val="21"/>
        </w:rPr>
      </w:pPr>
      <w:bookmarkStart w:id="116" w:name="_Toc332373564"/>
      <w:r w:rsidRPr="00294F60">
        <w:rPr>
          <w:rFonts w:asciiTheme="minorEastAsia" w:eastAsiaTheme="minorEastAsia" w:hAnsiTheme="minorEastAsia" w:hint="eastAsia"/>
          <w:bCs/>
          <w:szCs w:val="21"/>
        </w:rPr>
        <w:t>(</w:t>
      </w:r>
      <w:r w:rsidR="00762961" w:rsidRPr="00294F60">
        <w:rPr>
          <w:rFonts w:asciiTheme="minorEastAsia" w:eastAsiaTheme="minorEastAsia" w:hAnsiTheme="minorEastAsia" w:hint="eastAsia"/>
          <w:bCs/>
          <w:szCs w:val="21"/>
        </w:rPr>
        <w:t>四</w:t>
      </w:r>
      <w:r w:rsidRPr="00294F60">
        <w:rPr>
          <w:rFonts w:asciiTheme="minorEastAsia" w:eastAsiaTheme="minorEastAsia" w:hAnsiTheme="minorEastAsia" w:hint="eastAsia"/>
          <w:bCs/>
          <w:szCs w:val="21"/>
        </w:rPr>
        <w:t>)</w:t>
      </w:r>
      <w:r w:rsidR="00762961" w:rsidRPr="00294F60">
        <w:rPr>
          <w:rFonts w:asciiTheme="minorEastAsia" w:eastAsiaTheme="minorEastAsia" w:hAnsiTheme="minorEastAsia" w:hint="eastAsia"/>
          <w:bCs/>
          <w:szCs w:val="21"/>
        </w:rPr>
        <w:t>与基金销售有关的费用</w:t>
      </w:r>
    </w:p>
    <w:p w:rsidR="00762961" w:rsidRPr="00294F60" w:rsidRDefault="00762961"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1、本基金申购费、赎回费的费率水平、计算公式、收取方式和使用方式请详见本招募说明书“</w:t>
      </w:r>
      <w:r w:rsidR="008F289D" w:rsidRPr="00294F60">
        <w:rPr>
          <w:rFonts w:asciiTheme="minorEastAsia" w:eastAsiaTheme="minorEastAsia" w:hAnsiTheme="minorEastAsia" w:hint="eastAsia"/>
          <w:szCs w:val="21"/>
        </w:rPr>
        <w:t>八</w:t>
      </w:r>
      <w:r w:rsidRPr="00294F60">
        <w:rPr>
          <w:rFonts w:asciiTheme="minorEastAsia" w:eastAsiaTheme="minorEastAsia" w:hAnsiTheme="minorEastAsia" w:hint="eastAsia"/>
          <w:szCs w:val="21"/>
        </w:rPr>
        <w:t>、基金份额的申购、赎回”中的“</w:t>
      </w:r>
      <w:r w:rsidR="008F289D" w:rsidRPr="00294F60">
        <w:rPr>
          <w:rStyle w:val="da"/>
          <w:rFonts w:asciiTheme="minorEastAsia" w:eastAsiaTheme="minorEastAsia" w:hAnsiTheme="minorEastAsia" w:hint="eastAsia"/>
          <w:szCs w:val="21"/>
        </w:rPr>
        <w:t>(七)基金的申购费和赎回费</w:t>
      </w:r>
      <w:r w:rsidRPr="00294F60">
        <w:rPr>
          <w:rFonts w:asciiTheme="minorEastAsia" w:eastAsiaTheme="minorEastAsia" w:hAnsiTheme="minorEastAsia" w:hint="eastAsia"/>
          <w:szCs w:val="21"/>
        </w:rPr>
        <w:t>”与“</w:t>
      </w:r>
      <w:r w:rsidR="008F289D" w:rsidRPr="00294F60">
        <w:rPr>
          <w:rStyle w:val="da"/>
          <w:rFonts w:asciiTheme="minorEastAsia" w:eastAsiaTheme="minorEastAsia" w:hAnsiTheme="minorEastAsia" w:hint="eastAsia"/>
        </w:rPr>
        <w:t>(八)申购和赎回的数额和价格</w:t>
      </w:r>
      <w:r w:rsidRPr="00294F60">
        <w:rPr>
          <w:rFonts w:asciiTheme="minorEastAsia" w:eastAsiaTheme="minorEastAsia" w:hAnsiTheme="minorEastAsia" w:hint="eastAsia"/>
          <w:szCs w:val="21"/>
        </w:rPr>
        <w:t>”中的相关规定。</w:t>
      </w:r>
    </w:p>
    <w:p w:rsidR="0094642A" w:rsidRPr="00294F60" w:rsidRDefault="0094642A"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szCs w:val="21"/>
        </w:rPr>
        <w:t>2、</w:t>
      </w:r>
      <w:r w:rsidRPr="00294F60">
        <w:rPr>
          <w:rFonts w:asciiTheme="minorEastAsia" w:eastAsiaTheme="minorEastAsia" w:hAnsiTheme="minorEastAsia" w:hint="eastAsia"/>
        </w:rPr>
        <w:t>基金转换费由基金份额持有人承担，由转出基金赎回费用及基金申购补差费用构成，其中赎回费用按照</w:t>
      </w:r>
      <w:r w:rsidR="00614247" w:rsidRPr="00294F60">
        <w:rPr>
          <w:rFonts w:asciiTheme="minorEastAsia" w:eastAsiaTheme="minorEastAsia" w:hAnsiTheme="minorEastAsia" w:hint="eastAsia"/>
        </w:rPr>
        <w:t>各基金</w:t>
      </w:r>
      <w:r w:rsidR="00614247" w:rsidRPr="00294F60">
        <w:rPr>
          <w:rFonts w:asciiTheme="minorEastAsia" w:eastAsiaTheme="minorEastAsia" w:hAnsiTheme="minorEastAsia"/>
        </w:rPr>
        <w:t>的</w:t>
      </w:r>
      <w:r w:rsidRPr="00294F60">
        <w:rPr>
          <w:rFonts w:asciiTheme="minorEastAsia" w:eastAsiaTheme="minorEastAsia" w:hAnsiTheme="minorEastAsia" w:hint="eastAsia"/>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DB7DF1" w:rsidRPr="00294F60" w:rsidRDefault="00DB7DF1"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3、投资者通过本公司网上交易系统（www.efunds.com.cn）进行申购、赎回和转换的交易费率，请具体参照我公司网站上的相关说明。</w:t>
      </w:r>
    </w:p>
    <w:p w:rsidR="0094642A" w:rsidRPr="00294F60" w:rsidRDefault="00DB7DF1"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rPr>
        <w:t>4</w:t>
      </w:r>
      <w:r w:rsidR="0094642A" w:rsidRPr="00294F60">
        <w:rPr>
          <w:rFonts w:asciiTheme="minorEastAsia" w:eastAsiaTheme="minorEastAsia" w:hAnsiTheme="minorEastAsia" w:hint="eastAsia"/>
        </w:rPr>
        <w:t>、</w:t>
      </w:r>
      <w:r w:rsidR="0094642A" w:rsidRPr="00294F60">
        <w:rPr>
          <w:rFonts w:asciiTheme="minorEastAsia" w:eastAsiaTheme="minorEastAsia" w:hAnsiTheme="minorEastAsia" w:hint="eastAsia"/>
          <w:szCs w:val="21"/>
        </w:rPr>
        <w:t>基金管理人可以在基金合同规定的范围内调整申购费率、赎回费率和转换费率。上述费率如发生变更，基金管理人最迟应于新的费率或收费方式实施日前依照《信息披露办法》的有关规定在</w:t>
      </w:r>
      <w:r w:rsidR="00896070" w:rsidRPr="00294F60">
        <w:rPr>
          <w:rFonts w:asciiTheme="minorEastAsia" w:eastAsiaTheme="minorEastAsia" w:hAnsiTheme="minorEastAsia" w:hint="eastAsia"/>
          <w:szCs w:val="21"/>
        </w:rPr>
        <w:t>指定媒介</w:t>
      </w:r>
      <w:r w:rsidR="0094642A" w:rsidRPr="00294F60">
        <w:rPr>
          <w:rFonts w:asciiTheme="minorEastAsia" w:eastAsiaTheme="minorEastAsia" w:hAnsiTheme="minorEastAsia" w:hint="eastAsia"/>
          <w:szCs w:val="21"/>
        </w:rPr>
        <w:t>上公告。</w:t>
      </w:r>
    </w:p>
    <w:p w:rsidR="0094642A" w:rsidRPr="00294F60" w:rsidRDefault="006551D2" w:rsidP="004C0D8A">
      <w:pPr>
        <w:snapToGrid w:val="0"/>
        <w:spacing w:line="360" w:lineRule="auto"/>
        <w:ind w:firstLineChars="200" w:firstLine="420"/>
        <w:rPr>
          <w:rStyle w:val="da"/>
          <w:rFonts w:asciiTheme="minorEastAsia" w:eastAsiaTheme="minorEastAsia" w:hAnsiTheme="minorEastAsia"/>
        </w:rPr>
      </w:pPr>
      <w:r w:rsidRPr="00294F60">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w:t>
      </w:r>
      <w:r w:rsidR="00762961" w:rsidRPr="00294F60">
        <w:rPr>
          <w:rStyle w:val="da"/>
          <w:rFonts w:asciiTheme="minorEastAsia" w:eastAsiaTheme="minorEastAsia" w:hAnsiTheme="minorEastAsia" w:hint="eastAsia"/>
        </w:rPr>
        <w:t>五</w:t>
      </w:r>
      <w:r w:rsidRPr="00294F60">
        <w:rPr>
          <w:rStyle w:val="da"/>
          <w:rFonts w:asciiTheme="minorEastAsia" w:eastAsiaTheme="minorEastAsia" w:hAnsiTheme="minorEastAsia" w:hint="eastAsia"/>
        </w:rPr>
        <w:t>)费用调整</w:t>
      </w:r>
    </w:p>
    <w:bookmarkEnd w:id="116"/>
    <w:p w:rsidR="00E438A9" w:rsidRPr="00294F60" w:rsidRDefault="000502A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lastRenderedPageBreak/>
        <w:t>基金管理人和基金托管人协商一致后，可按照基金发展情况，并根据法律法规规定和基金合同约定针对全部或部分份额类别调整基金管理费率、基金托管费率或基金销售服务费等相关费率。降低基金管理费率、基金托管费率和基金销售服务费，无须召开基金份额持有人大会。基金管理人必须依照《信息披露办法》的有关规定于新的费率实施前在</w:t>
      </w:r>
      <w:r w:rsidR="006E3C76" w:rsidRPr="00294F60">
        <w:rPr>
          <w:rFonts w:asciiTheme="minorEastAsia" w:eastAsiaTheme="minorEastAsia" w:hAnsiTheme="minorEastAsia"/>
          <w:bCs/>
          <w:szCs w:val="21"/>
        </w:rPr>
        <w:t>指定媒介</w:t>
      </w:r>
      <w:r w:rsidRPr="00294F60">
        <w:rPr>
          <w:rFonts w:asciiTheme="minorEastAsia" w:eastAsiaTheme="minorEastAsia" w:hAnsiTheme="minorEastAsia" w:hint="eastAsia"/>
          <w:szCs w:val="21"/>
        </w:rPr>
        <w:t>上刊登公告。</w:t>
      </w:r>
    </w:p>
    <w:p w:rsidR="00BA4B87" w:rsidRPr="00294F60" w:rsidRDefault="00BA4B87"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bookmarkStart w:id="117" w:name="_Toc332373565"/>
      <w:r w:rsidR="00762961" w:rsidRPr="00294F60">
        <w:rPr>
          <w:rFonts w:asciiTheme="minorEastAsia" w:eastAsiaTheme="minorEastAsia" w:hAnsiTheme="minorEastAsia" w:hint="eastAsia"/>
          <w:szCs w:val="21"/>
        </w:rPr>
        <w:t>六</w:t>
      </w:r>
      <w:r w:rsidRPr="00294F60">
        <w:rPr>
          <w:rFonts w:asciiTheme="minorEastAsia" w:eastAsiaTheme="minorEastAsia" w:hAnsiTheme="minorEastAsia" w:hint="eastAsia"/>
          <w:szCs w:val="21"/>
        </w:rPr>
        <w:t>)税收</w:t>
      </w:r>
    </w:p>
    <w:bookmarkEnd w:id="117"/>
    <w:p w:rsidR="00E438A9" w:rsidRPr="00294F60" w:rsidRDefault="00E438A9"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本基金运作过程中涉及的各纳税主体，其纳税义务按国家税收法律、法规执行。</w:t>
      </w:r>
    </w:p>
    <w:p w:rsidR="00BA4B87" w:rsidRPr="00294F60" w:rsidRDefault="00BA4B87" w:rsidP="004C0D8A">
      <w:pPr>
        <w:pStyle w:val="1"/>
        <w:snapToGrid w:val="0"/>
        <w:spacing w:beforeLines="0" w:afterLines="0" w:line="360" w:lineRule="auto"/>
        <w:ind w:firstLine="420"/>
        <w:rPr>
          <w:rFonts w:asciiTheme="minorEastAsia" w:eastAsiaTheme="minorEastAsia" w:hAnsiTheme="minorEastAsia"/>
          <w:bCs/>
        </w:rPr>
      </w:pPr>
      <w:r w:rsidRPr="00294F60">
        <w:rPr>
          <w:rFonts w:asciiTheme="minorEastAsia" w:eastAsiaTheme="minorEastAsia" w:hAnsiTheme="minorEastAsia" w:hint="eastAsia"/>
          <w:sz w:val="21"/>
          <w:szCs w:val="21"/>
        </w:rPr>
        <w:br w:type="page"/>
      </w:r>
      <w:bookmarkStart w:id="118" w:name="_Toc30092144"/>
      <w:bookmarkStart w:id="119" w:name="_Toc332373566"/>
      <w:r w:rsidR="00694422" w:rsidRPr="00294F60">
        <w:rPr>
          <w:rFonts w:asciiTheme="minorEastAsia" w:eastAsiaTheme="minorEastAsia" w:hAnsiTheme="minorEastAsia" w:hint="eastAsia"/>
          <w:sz w:val="30"/>
        </w:rPr>
        <w:lastRenderedPageBreak/>
        <w:t>十七</w:t>
      </w:r>
      <w:r w:rsidRPr="00294F60">
        <w:rPr>
          <w:rFonts w:asciiTheme="minorEastAsia" w:eastAsiaTheme="minorEastAsia" w:hAnsiTheme="minorEastAsia" w:hint="eastAsia"/>
          <w:sz w:val="30"/>
        </w:rPr>
        <w:t>、基金的会计与审计</w:t>
      </w:r>
      <w:bookmarkEnd w:id="118"/>
    </w:p>
    <w:bookmarkEnd w:id="119"/>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一</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基金会计政策</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1、基金管理人为本基金的基金会计责任方；</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2、基金的会计年度为公历年度的1月1日至12月31日；基金首次募集的会计年度按如下原则：如果《基金合同》生效少于2个月，可以并入下一个会计年度；</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3、基金核算以人民币为记账本位币，以人民币元为记账单位；</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4、会计制度执行国家有关会计制度；</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5、本基金独立建账、独立核算；</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6、基金管理人及基金托管人各自保留完整的会计账目、凭证并进行日常的会计核算，按照有关规定编制基金会计报表；</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7、基金托管人每月与基金管理人就基金的会计核算、报表编制等进行核对并以书面方式确认。</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二</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基金的年度审计</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1、基金管理人聘请与基金管理人、基金托管人相互独立的具有证券</w:t>
      </w:r>
      <w:r w:rsidR="006E3C76" w:rsidRPr="00294F60">
        <w:rPr>
          <w:rFonts w:asciiTheme="minorEastAsia" w:eastAsiaTheme="minorEastAsia" w:hAnsiTheme="minorEastAsia" w:hint="eastAsia"/>
          <w:bCs/>
          <w:szCs w:val="21"/>
        </w:rPr>
        <w:t>、</w:t>
      </w:r>
      <w:r w:rsidR="006E3C76" w:rsidRPr="00294F60">
        <w:rPr>
          <w:rFonts w:asciiTheme="minorEastAsia" w:eastAsiaTheme="minorEastAsia" w:hAnsiTheme="minorEastAsia"/>
          <w:bCs/>
          <w:szCs w:val="21"/>
        </w:rPr>
        <w:t>期货相关</w:t>
      </w:r>
      <w:r w:rsidR="006E3C76" w:rsidRPr="00294F60">
        <w:rPr>
          <w:rFonts w:asciiTheme="minorEastAsia" w:eastAsiaTheme="minorEastAsia" w:hAnsiTheme="minorEastAsia" w:hint="eastAsia"/>
          <w:bCs/>
          <w:szCs w:val="21"/>
        </w:rPr>
        <w:t>业务</w:t>
      </w:r>
      <w:r w:rsidR="006E3C76" w:rsidRPr="00294F60">
        <w:rPr>
          <w:rFonts w:asciiTheme="minorEastAsia" w:eastAsiaTheme="minorEastAsia" w:hAnsiTheme="minorEastAsia"/>
          <w:bCs/>
          <w:szCs w:val="21"/>
        </w:rPr>
        <w:t>资格</w:t>
      </w:r>
      <w:r w:rsidRPr="00294F60">
        <w:rPr>
          <w:rFonts w:asciiTheme="minorEastAsia" w:eastAsiaTheme="minorEastAsia" w:hAnsiTheme="minorEastAsia"/>
          <w:szCs w:val="21"/>
        </w:rPr>
        <w:t>的会计师事务所及其注册会计师对本基金的年度财务报表进行审计。</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2、会计师事务所更换经办注册会计师，应事先征得基金管理人同意。</w:t>
      </w:r>
    </w:p>
    <w:p w:rsidR="000E6D1C" w:rsidRPr="00294F60" w:rsidRDefault="000E6D1C"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3、</w:t>
      </w:r>
      <w:bookmarkStart w:id="120" w:name="_Hlt4221115"/>
      <w:bookmarkEnd w:id="120"/>
      <w:r w:rsidRPr="00294F60">
        <w:rPr>
          <w:rFonts w:asciiTheme="minorEastAsia" w:eastAsiaTheme="minorEastAsia" w:hAnsiTheme="minorEastAsia"/>
          <w:szCs w:val="21"/>
        </w:rPr>
        <w:t>基金管理人认为有充足理由更换会计师事务所，须通报基金托管人。更换会计师事务所需在2日内在</w:t>
      </w:r>
      <w:r w:rsidR="00896070" w:rsidRPr="00294F60">
        <w:rPr>
          <w:rFonts w:asciiTheme="minorEastAsia" w:eastAsiaTheme="minorEastAsia" w:hAnsiTheme="minorEastAsia" w:hint="eastAsia"/>
          <w:szCs w:val="21"/>
        </w:rPr>
        <w:t>指定媒介</w:t>
      </w:r>
      <w:r w:rsidRPr="00294F60">
        <w:rPr>
          <w:rFonts w:asciiTheme="minorEastAsia" w:eastAsiaTheme="minorEastAsia" w:hAnsiTheme="minorEastAsia"/>
          <w:szCs w:val="21"/>
        </w:rPr>
        <w:t>公告。</w:t>
      </w:r>
    </w:p>
    <w:p w:rsidR="00BA4B87" w:rsidRPr="00294F60" w:rsidRDefault="00BA4B87" w:rsidP="004C0D8A">
      <w:pPr>
        <w:snapToGrid w:val="0"/>
        <w:spacing w:line="360" w:lineRule="auto"/>
        <w:ind w:firstLine="480"/>
        <w:rPr>
          <w:rFonts w:asciiTheme="minorEastAsia" w:eastAsiaTheme="minorEastAsia" w:hAnsiTheme="minorEastAsia"/>
        </w:rPr>
      </w:pPr>
    </w:p>
    <w:p w:rsidR="00BA4B87" w:rsidRPr="00294F60" w:rsidRDefault="00BA4B87" w:rsidP="004C0D8A">
      <w:pPr>
        <w:pStyle w:val="1"/>
        <w:snapToGrid w:val="0"/>
        <w:spacing w:beforeLines="0" w:afterLines="0" w:line="360" w:lineRule="auto"/>
        <w:ind w:firstLine="600"/>
        <w:rPr>
          <w:rFonts w:asciiTheme="minorEastAsia" w:eastAsiaTheme="minorEastAsia" w:hAnsiTheme="minorEastAsia"/>
        </w:rPr>
      </w:pPr>
      <w:r w:rsidRPr="00294F60">
        <w:rPr>
          <w:rFonts w:asciiTheme="minorEastAsia" w:eastAsiaTheme="minorEastAsia" w:hAnsiTheme="minorEastAsia" w:hint="eastAsia"/>
          <w:sz w:val="30"/>
        </w:rPr>
        <w:br w:type="column"/>
      </w:r>
      <w:bookmarkStart w:id="121" w:name="_Toc30092145"/>
      <w:bookmarkStart w:id="122" w:name="_Toc332373569"/>
      <w:r w:rsidR="00694422" w:rsidRPr="00294F60">
        <w:rPr>
          <w:rFonts w:asciiTheme="minorEastAsia" w:eastAsiaTheme="minorEastAsia" w:hAnsiTheme="minorEastAsia" w:hint="eastAsia"/>
          <w:sz w:val="30"/>
        </w:rPr>
        <w:lastRenderedPageBreak/>
        <w:t>十八</w:t>
      </w:r>
      <w:r w:rsidRPr="00294F60">
        <w:rPr>
          <w:rFonts w:asciiTheme="minorEastAsia" w:eastAsiaTheme="minorEastAsia" w:hAnsiTheme="minorEastAsia" w:hint="eastAsia"/>
          <w:sz w:val="30"/>
        </w:rPr>
        <w:t>、基金的信息披露</w:t>
      </w:r>
      <w:bookmarkEnd w:id="121"/>
    </w:p>
    <w:bookmarkEnd w:id="122"/>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一</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本基金的信息披露应符合《基金法》、《运作办法》、《信息披露办法》、《基金合同》及其他有关规定。</w:t>
      </w:r>
      <w:r w:rsidRPr="00294F60">
        <w:rPr>
          <w:rFonts w:asciiTheme="minorEastAsia" w:eastAsiaTheme="minorEastAsia" w:hAnsiTheme="minorEastAsia" w:hint="eastAsia"/>
          <w:szCs w:val="21"/>
        </w:rPr>
        <w:t>相关法律法规关于信息披露的披露方式、登载媒体、报备方式等规定发生变化时，本基金从其最新规定。</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二</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信息披露义务人</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99591E" w:rsidRPr="00294F60" w:rsidRDefault="006E3C7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三</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本基金信息披露义务人承诺公开披露的基金信息，不得有下列行为：</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1、虚假记载、误导性陈述或者重大遗漏；</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2、对证券投资业绩进行预测；</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3、违规承诺收益或者承担损失；</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4、诋毁其他基金管理人、基金托管人或者基金销售机构；</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5、登载任何自然人、法人</w:t>
      </w:r>
      <w:r w:rsidR="006E3C76" w:rsidRPr="00294F60">
        <w:rPr>
          <w:rFonts w:asciiTheme="minorEastAsia" w:eastAsiaTheme="minorEastAsia" w:hAnsiTheme="minorEastAsia" w:hint="eastAsia"/>
          <w:bCs/>
          <w:szCs w:val="21"/>
        </w:rPr>
        <w:t>和非法人组织</w:t>
      </w:r>
      <w:r w:rsidRPr="00294F60">
        <w:rPr>
          <w:rFonts w:asciiTheme="minorEastAsia" w:eastAsiaTheme="minorEastAsia" w:hAnsiTheme="minorEastAsia"/>
          <w:szCs w:val="21"/>
        </w:rPr>
        <w:t>的祝贺性、恭维性或推荐性的文字；</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6、中国证监会禁止的其他行为。</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四</w:t>
      </w:r>
      <w:r w:rsidRPr="00294F60">
        <w:rPr>
          <w:rFonts w:asciiTheme="minorEastAsia" w:eastAsiaTheme="minorEastAsia" w:hAnsiTheme="minorEastAsia" w:hint="eastAsia"/>
          <w:szCs w:val="21"/>
        </w:rPr>
        <w:t>）</w:t>
      </w:r>
      <w:r w:rsidR="006E3C76" w:rsidRPr="00294F60">
        <w:rPr>
          <w:rFonts w:asciiTheme="minorEastAsia" w:eastAsiaTheme="minorEastAsia" w:hAnsiTheme="minorEastAsia" w:hint="eastAsia"/>
          <w:bCs/>
          <w:szCs w:val="21"/>
        </w:rPr>
        <w:t>本基金公开披露的信息应采用中文文本。如同时采用外文文本的，基金信息披露义务人应保证不同文本的内容一致。不同文本之间发生歧义的，以中文文本为准。</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本基金公开披露的信息采用阿拉伯数字；除特别说明外，货币单位为人民币元。</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五</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公开披露的基金信息</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公开披露的基金信息包括：</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w:t>
      </w:r>
      <w:r w:rsidRPr="00294F60">
        <w:rPr>
          <w:rFonts w:asciiTheme="minorEastAsia" w:eastAsiaTheme="minorEastAsia" w:hAnsiTheme="minorEastAsia"/>
          <w:szCs w:val="21"/>
        </w:rPr>
        <w:t>基金招募说明书、《基金合同》、基金托管协议</w:t>
      </w:r>
      <w:r w:rsidR="006E3C76" w:rsidRPr="00294F60">
        <w:rPr>
          <w:rFonts w:asciiTheme="minorEastAsia" w:eastAsiaTheme="minorEastAsia" w:hAnsiTheme="minorEastAsia" w:hint="eastAsia"/>
          <w:bCs/>
          <w:szCs w:val="21"/>
        </w:rPr>
        <w:t>、基金产品资料概要</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1</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《基金合同》是界定《基金合同》当事人的各项权利、义务关系，明确基金份额持有人大会召开的规则及具体程序，说明基金产品的特性等涉及基金投资者重大利益的事项的法律文件。</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2</w:t>
      </w:r>
      <w:r w:rsidRPr="00294F60">
        <w:rPr>
          <w:rFonts w:asciiTheme="minorEastAsia" w:eastAsiaTheme="minorEastAsia" w:hAnsiTheme="minorEastAsia" w:hint="eastAsia"/>
          <w:szCs w:val="21"/>
        </w:rPr>
        <w:t>）</w:t>
      </w:r>
      <w:r w:rsidR="006E3C76" w:rsidRPr="00294F60">
        <w:rPr>
          <w:rFonts w:asciiTheme="minorEastAsia" w:eastAsiaTheme="minorEastAsia" w:hAnsiTheme="minorEastAsia"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w:t>
      </w:r>
      <w:r w:rsidR="006E3C76" w:rsidRPr="00294F60">
        <w:rPr>
          <w:rFonts w:asciiTheme="minorEastAsia" w:eastAsiaTheme="minorEastAsia" w:hAnsiTheme="minorEastAsia"/>
          <w:bCs/>
          <w:szCs w:val="21"/>
        </w:rPr>
        <w:t>说明书其他信息发生变更的</w:t>
      </w:r>
      <w:r w:rsidR="006E3C76" w:rsidRPr="00294F60">
        <w:rPr>
          <w:rFonts w:asciiTheme="minorEastAsia" w:eastAsiaTheme="minorEastAsia" w:hAnsiTheme="minorEastAsia" w:hint="eastAsia"/>
          <w:bCs/>
          <w:szCs w:val="21"/>
        </w:rPr>
        <w:t>，基金管理人至少每年更新一次。基金终止运作的，基金管理人不再更新基金招募说明</w:t>
      </w:r>
      <w:r w:rsidR="006E3C76" w:rsidRPr="00294F60">
        <w:rPr>
          <w:rFonts w:asciiTheme="minorEastAsia" w:eastAsiaTheme="minorEastAsia" w:hAnsiTheme="minorEastAsia" w:hint="eastAsia"/>
          <w:bCs/>
          <w:szCs w:val="21"/>
        </w:rPr>
        <w:lastRenderedPageBreak/>
        <w:t>书。</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3</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基金托管协议是界定基金托管人和基金管理人在基金财产保管及基金运作监督等活动中的权利、义务关系的法律文件。</w:t>
      </w:r>
    </w:p>
    <w:p w:rsidR="0099591E" w:rsidRPr="00294F60" w:rsidRDefault="006E3C7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w:t>
      </w:r>
      <w:r w:rsidRPr="00294F60">
        <w:rPr>
          <w:rFonts w:asciiTheme="minorEastAsia" w:eastAsiaTheme="minorEastAsia" w:hAnsiTheme="minorEastAsia"/>
          <w:szCs w:val="21"/>
        </w:rPr>
        <w:t>基金份额发售公告</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基金管理人应当就基金份额发售的具体事宜编制基金份额发售公告，并在披露招募说明书的当日登载于</w:t>
      </w:r>
      <w:r w:rsidR="006E3C76" w:rsidRPr="00294F60">
        <w:rPr>
          <w:rFonts w:asciiTheme="minorEastAsia" w:eastAsiaTheme="minorEastAsia" w:hAnsiTheme="minorEastAsia"/>
          <w:bCs/>
          <w:szCs w:val="21"/>
        </w:rPr>
        <w:t>指定媒介</w:t>
      </w:r>
      <w:r w:rsidRPr="00294F60">
        <w:rPr>
          <w:rFonts w:asciiTheme="minorEastAsia" w:eastAsiaTheme="minorEastAsia" w:hAnsiTheme="minorEastAsia"/>
          <w:szCs w:val="21"/>
        </w:rPr>
        <w:t>上。</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w:t>
      </w:r>
      <w:r w:rsidRPr="00294F60">
        <w:rPr>
          <w:rFonts w:asciiTheme="minorEastAsia" w:eastAsiaTheme="minorEastAsia" w:hAnsiTheme="minorEastAsia"/>
          <w:szCs w:val="21"/>
        </w:rPr>
        <w:t>《基金合同》生效公告</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基金管理人应当在收到中国证监会确认文件的次日在</w:t>
      </w:r>
      <w:r w:rsidR="006E3C76" w:rsidRPr="00294F60">
        <w:rPr>
          <w:rFonts w:asciiTheme="minorEastAsia" w:eastAsiaTheme="minorEastAsia" w:hAnsiTheme="minorEastAsia"/>
          <w:bCs/>
          <w:szCs w:val="21"/>
        </w:rPr>
        <w:t>指定媒介</w:t>
      </w:r>
      <w:r w:rsidRPr="00294F60">
        <w:rPr>
          <w:rFonts w:asciiTheme="minorEastAsia" w:eastAsiaTheme="minorEastAsia" w:hAnsiTheme="minorEastAsia"/>
          <w:szCs w:val="21"/>
        </w:rPr>
        <w:t>上登载《基金合同》生效公告。</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4、</w:t>
      </w:r>
      <w:r w:rsidR="006E3C76" w:rsidRPr="00294F60">
        <w:rPr>
          <w:rFonts w:asciiTheme="minorEastAsia" w:eastAsiaTheme="minorEastAsia" w:hAnsiTheme="minorEastAsia"/>
          <w:bCs/>
          <w:szCs w:val="21"/>
        </w:rPr>
        <w:t>基金净值信息</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在开始办理基金份额申购或者赎回后，基金管理人应当在不晚于每个开放日的次日，通过指定网站、基金销售机构网站或者营业网点，披露开放日的基金份额净值和基金份额累计净值。</w:t>
      </w:r>
    </w:p>
    <w:p w:rsidR="0099591E" w:rsidRPr="00294F60" w:rsidRDefault="006E3C7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5、</w:t>
      </w:r>
      <w:r w:rsidRPr="00294F60">
        <w:rPr>
          <w:rFonts w:asciiTheme="minorEastAsia" w:eastAsiaTheme="minorEastAsia" w:hAnsiTheme="minorEastAsia"/>
          <w:szCs w:val="21"/>
        </w:rPr>
        <w:t>基金份额申购、赎回价格</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基金管理人应当在《基金合同》、招募说明书等信息披露文件上载明基金份额申购、赎回价格的计算方式及有关申购、赎回费率，并保证投资者能够在基金</w:t>
      </w:r>
      <w:r w:rsidR="006E3C76" w:rsidRPr="00294F60">
        <w:rPr>
          <w:rFonts w:asciiTheme="minorEastAsia" w:eastAsiaTheme="minorEastAsia" w:hAnsiTheme="minorEastAsia" w:hint="eastAsia"/>
          <w:bCs/>
          <w:szCs w:val="21"/>
        </w:rPr>
        <w:t>销售机构网站或营业</w:t>
      </w:r>
      <w:r w:rsidRPr="00294F60">
        <w:rPr>
          <w:rFonts w:asciiTheme="minorEastAsia" w:eastAsiaTheme="minorEastAsia" w:hAnsiTheme="minorEastAsia"/>
          <w:szCs w:val="21"/>
        </w:rPr>
        <w:t>网点查阅或者复制前述信息资料。</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6、</w:t>
      </w:r>
      <w:r w:rsidR="006E3C76" w:rsidRPr="00294F60">
        <w:rPr>
          <w:rFonts w:asciiTheme="minorEastAsia" w:eastAsiaTheme="minorEastAsia" w:hAnsiTheme="minorEastAsia" w:hint="eastAsia"/>
          <w:bCs/>
          <w:szCs w:val="21"/>
        </w:rPr>
        <w:t>基金定期报告，包括基金年度报告、基金中期报告和基金季度报告</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基金管理人应当在上半年结束之日起两个月内，编制完成基金中期报告，将中期报告登载在指定网站上，并将中期报告提示性公告登载在指定报刊上。</w:t>
      </w:r>
    </w:p>
    <w:p w:rsidR="0099591E" w:rsidRPr="00294F60" w:rsidRDefault="006E3C7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基金管理人应当在季度结束之日起15个工作日内，编制完成基金季度报告，将季度报告登载在指定网站上，并将季度报告提示性公告登载在指定报刊上。</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lastRenderedPageBreak/>
        <w:t>《基金合同》生效不足2个月的，基金管理人可以不编制当期季度报告、</w:t>
      </w:r>
      <w:r w:rsidR="006E3C76" w:rsidRPr="00294F60">
        <w:rPr>
          <w:rFonts w:asciiTheme="minorEastAsia" w:eastAsiaTheme="minorEastAsia" w:hAnsiTheme="minorEastAsia" w:hint="eastAsia"/>
          <w:bCs/>
          <w:szCs w:val="21"/>
        </w:rPr>
        <w:t>中期报告</w:t>
      </w:r>
      <w:r w:rsidRPr="00294F60">
        <w:rPr>
          <w:rFonts w:asciiTheme="minorEastAsia" w:eastAsiaTheme="minorEastAsia" w:hAnsiTheme="minorEastAsia"/>
          <w:szCs w:val="21"/>
        </w:rPr>
        <w:t>或者年度报告。</w:t>
      </w:r>
    </w:p>
    <w:p w:rsidR="00872DC2" w:rsidRPr="00294F60" w:rsidRDefault="00872DC2" w:rsidP="00872DC2">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报告期内出现单一投资者持有基金份额比例达到或超过20%的情形，基金管理人应当在定期报告文件中披露该投资者的类别、报告期末持有份额及占比、报告期内持有份额变化情况及产品的特有风险，中国证监会认定的特殊情形除外。</w:t>
      </w:r>
    </w:p>
    <w:p w:rsidR="00872DC2" w:rsidRPr="00294F60" w:rsidRDefault="00872DC2" w:rsidP="00872DC2">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基金持续运作过程中，基金管理人应当在基金年度报告和</w:t>
      </w:r>
      <w:r w:rsidR="006E3C76" w:rsidRPr="00294F60">
        <w:rPr>
          <w:rFonts w:asciiTheme="minorEastAsia" w:eastAsiaTheme="minorEastAsia" w:hAnsiTheme="minorEastAsia"/>
          <w:bCs/>
          <w:szCs w:val="21"/>
        </w:rPr>
        <w:t>中期</w:t>
      </w:r>
      <w:r w:rsidR="006E3C76" w:rsidRPr="00294F60">
        <w:rPr>
          <w:rFonts w:asciiTheme="minorEastAsia" w:eastAsiaTheme="minorEastAsia" w:hAnsiTheme="minorEastAsia" w:hint="eastAsia"/>
          <w:bCs/>
          <w:szCs w:val="21"/>
        </w:rPr>
        <w:t>报告</w:t>
      </w:r>
      <w:r w:rsidRPr="00294F60">
        <w:rPr>
          <w:rFonts w:asciiTheme="minorEastAsia" w:eastAsiaTheme="minorEastAsia" w:hAnsiTheme="minorEastAsia" w:hint="eastAsia"/>
          <w:szCs w:val="21"/>
        </w:rPr>
        <w:t>中披露基金组合资产情况及其流动性风险分析等。</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7、</w:t>
      </w:r>
      <w:r w:rsidRPr="00294F60">
        <w:rPr>
          <w:rFonts w:asciiTheme="minorEastAsia" w:eastAsiaTheme="minorEastAsia" w:hAnsiTheme="minorEastAsia"/>
          <w:szCs w:val="21"/>
        </w:rPr>
        <w:t>临时报告</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本基金发生重大事件，有关信息披露义务人应当在2日内编制临时报告书，并登载在指定报刊和指定网站上。</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前款所称重大事件，是指可能对基金份额持有人权益或者基金份额的价格产生重大影响的下列事件：</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（1）基金份额持有人大会的召开及决定的事项；</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（2）基金合同终止、基金清算；</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（3）转换基金运作方式、基金合并；</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（4）更换基金管理人、基金托管人、基金份额登记机构，基金改聘会计师事务所；</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（5）基金管理人委托基金服务机构代为办理基金的份额登记、核算、估值等事项，基金托管人委托基金服务机构代为办理基金的核算、估值、复核等事项；</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（6）基金管理人、基金托管人的法定名称、住所发生变更；</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（7）基金管理公司变更持有百分之五以上股权的股东、基金管理人的实际控制人变更；</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（8）基金募集期延长或提前结束募集；</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（9）基金管理人的高级管理人员、基金经理和基金托管人专门基金托管部门负责人发生变动；</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（10）基金管理人的董事在最近12个月内变更超过百分之五十，基金管理人、基金托管人专门基金托管部门的主要业务人员在最近12个月内变动超过百分之三十；</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（11）涉及基金管理人、基金财产、基金托管业务的诉讼；</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（14）基金收益分配事项；</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（15）管理费、托管费、销售服务费、申购费、赎回费等费用计提标准、计提方式和费</w:t>
      </w:r>
      <w:r w:rsidRPr="00294F60">
        <w:rPr>
          <w:rFonts w:asciiTheme="minorEastAsia" w:eastAsiaTheme="minorEastAsia" w:hAnsiTheme="minorEastAsia" w:hint="eastAsia"/>
          <w:szCs w:val="21"/>
        </w:rPr>
        <w:lastRenderedPageBreak/>
        <w:t>率发生变更；</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（16）基金份额净值计价错误达基金份额净值百分之零点五；</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（17）本基金开始办理申购、赎回；</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（18）本基金暂停接受申购、赎回申请或重新接受申购、赎回申请；</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（19）调整基金份额类别的设置；</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（20）基金推出新业务或服务；</w:t>
      </w:r>
    </w:p>
    <w:p w:rsidR="0099591E" w:rsidRPr="00294F60" w:rsidRDefault="006E3C7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（21）基金信息披露义务人认为可能对基金份额持有人权益或者基金份额的价格产生重大影响的其他事项或中国证监会规定的其他事项。</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8、</w:t>
      </w:r>
      <w:r w:rsidRPr="00294F60">
        <w:rPr>
          <w:rFonts w:asciiTheme="minorEastAsia" w:eastAsiaTheme="minorEastAsia" w:hAnsiTheme="minorEastAsia"/>
          <w:szCs w:val="21"/>
        </w:rPr>
        <w:t>澄清公告</w:t>
      </w:r>
    </w:p>
    <w:p w:rsidR="006E3C76" w:rsidRPr="00294F60" w:rsidRDefault="006E3C76"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r w:rsidRPr="00294F60">
        <w:rPr>
          <w:rFonts w:asciiTheme="minorEastAsia" w:eastAsiaTheme="minorEastAsia" w:hAnsiTheme="minorEastAsia"/>
          <w:bCs/>
          <w:szCs w:val="21"/>
        </w:rPr>
        <w:t>，并将有关情况立即报告中国证监会。</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9、清算报告</w:t>
      </w:r>
    </w:p>
    <w:p w:rsidR="0099591E"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99591E" w:rsidRPr="00294F60" w:rsidRDefault="006E3C7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10</w:t>
      </w:r>
      <w:r w:rsidR="0099591E" w:rsidRPr="00294F60">
        <w:rPr>
          <w:rFonts w:asciiTheme="minorEastAsia" w:eastAsiaTheme="minorEastAsia" w:hAnsiTheme="minorEastAsia" w:hint="eastAsia"/>
          <w:szCs w:val="21"/>
        </w:rPr>
        <w:t>、</w:t>
      </w:r>
      <w:r w:rsidR="0099591E" w:rsidRPr="00294F60">
        <w:rPr>
          <w:rFonts w:asciiTheme="minorEastAsia" w:eastAsiaTheme="minorEastAsia" w:hAnsiTheme="minorEastAsia"/>
          <w:szCs w:val="21"/>
        </w:rPr>
        <w:t>基金份额持有人大会决议</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基金份额持有人大会决定的事项，应当依法报国务院证券监督管理机构核准或者备案，并予以公告。</w:t>
      </w:r>
    </w:p>
    <w:p w:rsidR="0099591E" w:rsidRPr="00294F60" w:rsidRDefault="006E3C7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11</w:t>
      </w:r>
      <w:r w:rsidR="0099591E" w:rsidRPr="00294F60">
        <w:rPr>
          <w:rFonts w:asciiTheme="minorEastAsia" w:eastAsiaTheme="minorEastAsia" w:hAnsiTheme="minorEastAsia" w:hint="eastAsia"/>
          <w:szCs w:val="21"/>
        </w:rPr>
        <w:t>、</w:t>
      </w:r>
      <w:r w:rsidR="0099591E" w:rsidRPr="00294F60">
        <w:rPr>
          <w:rFonts w:asciiTheme="minorEastAsia" w:eastAsiaTheme="minorEastAsia" w:hAnsiTheme="minorEastAsia"/>
          <w:szCs w:val="21"/>
        </w:rPr>
        <w:t>中国证监会规定的其他信息。</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六</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信息披露事务管理</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6E3C76" w:rsidRPr="00294F60" w:rsidRDefault="006E3C76" w:rsidP="006E3C76">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基金管理人、基金托管人除依法在指定媒介上披露信息外，还可以根据需要在其他公共媒体披露信息，但是其他公共媒体不得早于指定媒介披露信息，并且在不同媒介上披露同一</w:t>
      </w:r>
      <w:r w:rsidRPr="00294F60">
        <w:rPr>
          <w:rFonts w:asciiTheme="minorEastAsia" w:eastAsiaTheme="minorEastAsia" w:hAnsiTheme="minorEastAsia" w:hint="eastAsia"/>
          <w:szCs w:val="21"/>
        </w:rPr>
        <w:lastRenderedPageBreak/>
        <w:t>信息的内容应当一致。</w:t>
      </w:r>
    </w:p>
    <w:p w:rsidR="0099591E" w:rsidRPr="00294F60" w:rsidRDefault="006E3C7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9591E" w:rsidRPr="00294F60" w:rsidRDefault="0099591E"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七</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信息披露文件的存放与查阅</w:t>
      </w:r>
    </w:p>
    <w:p w:rsidR="0099591E" w:rsidRPr="00294F60" w:rsidRDefault="006E3C76"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p>
    <w:p w:rsidR="00BA4B87" w:rsidRPr="00294F60" w:rsidRDefault="00BA4B87" w:rsidP="004C0D8A">
      <w:pPr>
        <w:pStyle w:val="1"/>
        <w:snapToGrid w:val="0"/>
        <w:spacing w:beforeLines="0" w:afterLines="0" w:line="360" w:lineRule="auto"/>
        <w:ind w:firstLine="600"/>
        <w:rPr>
          <w:rFonts w:asciiTheme="minorEastAsia" w:eastAsiaTheme="minorEastAsia" w:hAnsiTheme="minorEastAsia"/>
        </w:rPr>
      </w:pPr>
      <w:r w:rsidRPr="00294F60">
        <w:rPr>
          <w:rFonts w:asciiTheme="minorEastAsia" w:eastAsiaTheme="minorEastAsia" w:hAnsiTheme="minorEastAsia" w:hint="eastAsia"/>
          <w:sz w:val="30"/>
        </w:rPr>
        <w:br w:type="column"/>
      </w:r>
      <w:bookmarkStart w:id="123" w:name="_Toc30092146"/>
      <w:bookmarkStart w:id="124" w:name="_Toc332373573"/>
      <w:r w:rsidR="00694422" w:rsidRPr="00294F60">
        <w:rPr>
          <w:rFonts w:asciiTheme="minorEastAsia" w:eastAsiaTheme="minorEastAsia" w:hAnsiTheme="minorEastAsia" w:hint="eastAsia"/>
          <w:sz w:val="30"/>
        </w:rPr>
        <w:lastRenderedPageBreak/>
        <w:t>十九</w:t>
      </w:r>
      <w:r w:rsidRPr="00294F60">
        <w:rPr>
          <w:rFonts w:asciiTheme="minorEastAsia" w:eastAsiaTheme="minorEastAsia" w:hAnsiTheme="minorEastAsia" w:hint="eastAsia"/>
          <w:sz w:val="30"/>
        </w:rPr>
        <w:t>、风险揭示</w:t>
      </w:r>
      <w:bookmarkEnd w:id="123"/>
    </w:p>
    <w:bookmarkEnd w:id="124"/>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w:t>
      </w:r>
      <w:bookmarkStart w:id="125" w:name="_Toc332373574"/>
      <w:r w:rsidRPr="00294F60">
        <w:rPr>
          <w:rStyle w:val="da"/>
          <w:rFonts w:asciiTheme="minorEastAsia" w:eastAsiaTheme="minorEastAsia" w:hAnsiTheme="minorEastAsia" w:hint="eastAsia"/>
        </w:rPr>
        <w:t>一)市场风险</w:t>
      </w:r>
    </w:p>
    <w:bookmarkEnd w:id="125"/>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1</w:t>
      </w:r>
      <w:r w:rsidR="008A168E" w:rsidRPr="00294F60">
        <w:rPr>
          <w:rFonts w:asciiTheme="minorEastAsia" w:eastAsiaTheme="minorEastAsia" w:hAnsiTheme="minorEastAsia"/>
          <w:kern w:val="0"/>
          <w:szCs w:val="21"/>
        </w:rPr>
        <w:t>、</w:t>
      </w:r>
      <w:r w:rsidRPr="00294F60">
        <w:rPr>
          <w:rFonts w:asciiTheme="minorEastAsia" w:eastAsiaTheme="minorEastAsia" w:hAnsiTheme="minorEastAsia"/>
          <w:kern w:val="0"/>
          <w:szCs w:val="21"/>
        </w:rPr>
        <w:t>政策风险</w:t>
      </w:r>
    </w:p>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因国家宏观政策(如货币政策、财政政策、行业政策、地区发展政策等)发生变化，导致市场价格波动而产生风险。</w:t>
      </w:r>
    </w:p>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2</w:t>
      </w:r>
      <w:r w:rsidR="008A168E" w:rsidRPr="00294F60">
        <w:rPr>
          <w:rFonts w:asciiTheme="minorEastAsia" w:eastAsiaTheme="minorEastAsia" w:hAnsiTheme="minorEastAsia"/>
          <w:kern w:val="0"/>
          <w:szCs w:val="21"/>
        </w:rPr>
        <w:t>、</w:t>
      </w:r>
      <w:r w:rsidRPr="00294F60">
        <w:rPr>
          <w:rFonts w:asciiTheme="minorEastAsia" w:eastAsiaTheme="minorEastAsia" w:hAnsiTheme="minorEastAsia"/>
          <w:kern w:val="0"/>
          <w:szCs w:val="21"/>
        </w:rPr>
        <w:t>利率风险</w:t>
      </w:r>
    </w:p>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3</w:t>
      </w:r>
      <w:r w:rsidR="008A168E" w:rsidRPr="00294F60">
        <w:rPr>
          <w:rFonts w:asciiTheme="minorEastAsia" w:eastAsiaTheme="minorEastAsia" w:hAnsiTheme="minorEastAsia"/>
          <w:kern w:val="0"/>
          <w:szCs w:val="21"/>
        </w:rPr>
        <w:t>、</w:t>
      </w:r>
      <w:r w:rsidRPr="00294F60">
        <w:rPr>
          <w:rFonts w:asciiTheme="minorEastAsia" w:eastAsiaTheme="minorEastAsia" w:hAnsiTheme="minorEastAsia"/>
          <w:kern w:val="0"/>
          <w:szCs w:val="21"/>
        </w:rPr>
        <w:t>再投资风险</w:t>
      </w:r>
    </w:p>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债券、票据偿付本息后以及回购到期后可能由于市场利率的下降面临资金再投资的收益率低于原来利率，由此本基金面临再投资风险。</w:t>
      </w:r>
    </w:p>
    <w:p w:rsidR="00630D82"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4</w:t>
      </w:r>
      <w:r w:rsidR="008A168E" w:rsidRPr="00294F60">
        <w:rPr>
          <w:rFonts w:asciiTheme="minorEastAsia" w:eastAsiaTheme="minorEastAsia" w:hAnsiTheme="minorEastAsia"/>
          <w:kern w:val="0"/>
          <w:szCs w:val="21"/>
        </w:rPr>
        <w:t>、</w:t>
      </w:r>
      <w:r w:rsidR="00630D82" w:rsidRPr="00294F60">
        <w:rPr>
          <w:rFonts w:asciiTheme="minorEastAsia" w:eastAsiaTheme="minorEastAsia" w:hAnsiTheme="minorEastAsia"/>
          <w:kern w:val="0"/>
          <w:szCs w:val="21"/>
        </w:rPr>
        <w:t>购买力风险</w:t>
      </w:r>
    </w:p>
    <w:p w:rsidR="00630D82" w:rsidRPr="00294F60" w:rsidRDefault="00630D82"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如果发生通货膨胀，基金投资于证券所获得的收益可能会被通货膨胀抵消，从而影响基金资产的实际收益率。</w:t>
      </w:r>
    </w:p>
    <w:p w:rsidR="00F70B23" w:rsidRPr="00294F60" w:rsidRDefault="00F70B23"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5、信用风险</w:t>
      </w:r>
    </w:p>
    <w:p w:rsidR="00F70B23" w:rsidRPr="00294F60" w:rsidRDefault="00F70B23"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信用风险主要指债券、票据发行主体信用状况可能恶化而可能产生的到期不能兑付的风险。</w:t>
      </w:r>
    </w:p>
    <w:p w:rsidR="00BA4B87" w:rsidRPr="00294F60" w:rsidRDefault="00F70B23"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6</w:t>
      </w:r>
      <w:r w:rsidR="00630D82" w:rsidRPr="00294F60">
        <w:rPr>
          <w:rFonts w:asciiTheme="minorEastAsia" w:eastAsiaTheme="minorEastAsia" w:hAnsiTheme="minorEastAsia"/>
          <w:kern w:val="0"/>
          <w:szCs w:val="21"/>
        </w:rPr>
        <w:t>、</w:t>
      </w:r>
      <w:r w:rsidR="005C015B" w:rsidRPr="00294F60">
        <w:rPr>
          <w:rFonts w:asciiTheme="minorEastAsia" w:eastAsiaTheme="minorEastAsia" w:hAnsiTheme="minorEastAsia"/>
          <w:kern w:val="0"/>
          <w:szCs w:val="21"/>
        </w:rPr>
        <w:t>公司</w:t>
      </w:r>
      <w:r w:rsidR="00BA4B87" w:rsidRPr="00294F60">
        <w:rPr>
          <w:rFonts w:asciiTheme="minorEastAsia" w:eastAsiaTheme="minorEastAsia" w:hAnsiTheme="minorEastAsia"/>
          <w:kern w:val="0"/>
          <w:szCs w:val="21"/>
        </w:rPr>
        <w:t>经营风险</w:t>
      </w:r>
    </w:p>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公司的经营活动受多种因素影响。如果公司经营不善，其债券价格可能下跌；同时，其偿债能力也会受到影响。</w:t>
      </w:r>
    </w:p>
    <w:p w:rsidR="00BB497C" w:rsidRPr="00294F60" w:rsidRDefault="00BB497C" w:rsidP="00BB497C">
      <w:pPr>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（三）流动性风险</w:t>
      </w:r>
    </w:p>
    <w:p w:rsidR="00BB497C" w:rsidRPr="00294F60" w:rsidRDefault="00BB497C" w:rsidP="00BB497C">
      <w:pPr>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1、</w:t>
      </w:r>
      <w:r w:rsidRPr="00294F60">
        <w:rPr>
          <w:rFonts w:asciiTheme="minorEastAsia" w:eastAsiaTheme="minorEastAsia" w:hAnsiTheme="minorEastAsia"/>
          <w:szCs w:val="21"/>
        </w:rPr>
        <w:t>流</w:t>
      </w:r>
      <w:r w:rsidRPr="00294F60">
        <w:rPr>
          <w:rFonts w:asciiTheme="minorEastAsia" w:eastAsiaTheme="minorEastAsia" w:hAnsiTheme="minorEastAsia" w:hint="eastAsia"/>
          <w:szCs w:val="21"/>
        </w:rPr>
        <w:t>动</w:t>
      </w:r>
      <w:r w:rsidRPr="00294F60">
        <w:rPr>
          <w:rFonts w:asciiTheme="minorEastAsia" w:eastAsiaTheme="minorEastAsia" w:hAnsiTheme="minorEastAsia"/>
          <w:szCs w:val="21"/>
        </w:rPr>
        <w:t>性风险评估</w:t>
      </w:r>
    </w:p>
    <w:p w:rsidR="00BB497C" w:rsidRPr="00294F60" w:rsidRDefault="00BB497C" w:rsidP="00BB497C">
      <w:pPr>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本基金为债券型基金，主要投资于债券、货币市场工具等，一般情况下，这些资产市场流动性较好。</w:t>
      </w:r>
    </w:p>
    <w:p w:rsidR="00BB497C" w:rsidRPr="00294F60" w:rsidRDefault="00BB497C" w:rsidP="00BB497C">
      <w:pPr>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但不排除</w:t>
      </w:r>
      <w:r w:rsidRPr="00294F60">
        <w:rPr>
          <w:rFonts w:asciiTheme="minorEastAsia" w:eastAsiaTheme="minorEastAsia" w:hAnsiTheme="minorEastAsia"/>
        </w:rPr>
        <w:t>在特定阶段、特定市场环境下特定投资标的出现流动性较差的情况。</w:t>
      </w:r>
      <w:r w:rsidRPr="00294F60">
        <w:rPr>
          <w:rFonts w:asciiTheme="minorEastAsia" w:eastAsiaTheme="minorEastAsia" w:hAnsiTheme="minorEastAsia" w:hint="eastAsia"/>
        </w:rPr>
        <w:t>因此，本基金投资于上述资产时，可能存在以下流动性风险：</w:t>
      </w:r>
      <w:r w:rsidRPr="00294F60">
        <w:rPr>
          <w:rFonts w:asciiTheme="minorEastAsia" w:eastAsiaTheme="minorEastAsia" w:hAnsiTheme="minorEastAsia"/>
        </w:rPr>
        <w:t>一是基金管理人建仓</w:t>
      </w:r>
      <w:r w:rsidRPr="00294F60">
        <w:rPr>
          <w:rFonts w:asciiTheme="minorEastAsia" w:eastAsiaTheme="minorEastAsia" w:hAnsiTheme="minorEastAsia" w:hint="eastAsia"/>
        </w:rPr>
        <w:t>或</w:t>
      </w:r>
      <w:r w:rsidRPr="00294F60">
        <w:rPr>
          <w:rFonts w:asciiTheme="minorEastAsia" w:eastAsiaTheme="minorEastAsia" w:hAnsiTheme="minorEastAsia"/>
        </w:rPr>
        <w:t>进行组合调整时，可能由于</w:t>
      </w:r>
      <w:r w:rsidRPr="00294F60">
        <w:rPr>
          <w:rFonts w:asciiTheme="minorEastAsia" w:eastAsiaTheme="minorEastAsia" w:hAnsiTheme="minorEastAsia" w:hint="eastAsia"/>
        </w:rPr>
        <w:t>特定</w:t>
      </w:r>
      <w:r w:rsidRPr="00294F60">
        <w:rPr>
          <w:rFonts w:asciiTheme="minorEastAsia" w:eastAsiaTheme="minorEastAsia" w:hAnsiTheme="minorEastAsia"/>
        </w:rPr>
        <w:t>投资标的流动性相对不足而无法按预期的价格买进或卖出；二是为应付投资者的赎回，基金被迫</w:t>
      </w:r>
      <w:r w:rsidRPr="00294F60">
        <w:rPr>
          <w:rFonts w:asciiTheme="minorEastAsia" w:eastAsiaTheme="minorEastAsia" w:hAnsiTheme="minorEastAsia" w:hint="eastAsia"/>
        </w:rPr>
        <w:t>以</w:t>
      </w:r>
      <w:r w:rsidRPr="00294F60">
        <w:rPr>
          <w:rFonts w:asciiTheme="minorEastAsia" w:eastAsiaTheme="minorEastAsia" w:hAnsiTheme="minorEastAsia"/>
        </w:rPr>
        <w:t>不适当的价格</w:t>
      </w:r>
      <w:r w:rsidRPr="00294F60">
        <w:rPr>
          <w:rFonts w:asciiTheme="minorEastAsia" w:eastAsiaTheme="minorEastAsia" w:hAnsiTheme="minorEastAsia" w:hint="eastAsia"/>
        </w:rPr>
        <w:t>卖出</w:t>
      </w:r>
      <w:r w:rsidRPr="00294F60">
        <w:rPr>
          <w:rFonts w:asciiTheme="minorEastAsia" w:eastAsiaTheme="minorEastAsia" w:hAnsiTheme="minorEastAsia"/>
        </w:rPr>
        <w:t>债券</w:t>
      </w:r>
      <w:r w:rsidRPr="00294F60">
        <w:rPr>
          <w:rFonts w:asciiTheme="minorEastAsia" w:eastAsiaTheme="minorEastAsia" w:hAnsiTheme="minorEastAsia" w:hint="eastAsia"/>
        </w:rPr>
        <w:t>或其他资产</w:t>
      </w:r>
      <w:r w:rsidRPr="00294F60">
        <w:rPr>
          <w:rFonts w:asciiTheme="minorEastAsia" w:eastAsiaTheme="minorEastAsia" w:hAnsiTheme="minorEastAsia"/>
        </w:rPr>
        <w:t>。两者均可能使基金净值受到不利影</w:t>
      </w:r>
      <w:r w:rsidRPr="00294F60">
        <w:rPr>
          <w:rFonts w:asciiTheme="minorEastAsia" w:eastAsiaTheme="minorEastAsia" w:hAnsiTheme="minorEastAsia"/>
        </w:rPr>
        <w:lastRenderedPageBreak/>
        <w:t>响。</w:t>
      </w:r>
    </w:p>
    <w:p w:rsidR="00BB497C" w:rsidRPr="00294F60" w:rsidRDefault="00BB497C" w:rsidP="00BB497C">
      <w:pPr>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rPr>
        <w:t>2</w:t>
      </w:r>
      <w:r w:rsidRPr="00294F60">
        <w:rPr>
          <w:rFonts w:asciiTheme="minorEastAsia" w:eastAsiaTheme="minorEastAsia" w:hAnsiTheme="minorEastAsia" w:hint="eastAsia"/>
        </w:rPr>
        <w:t>、</w:t>
      </w:r>
      <w:r w:rsidRPr="00294F60">
        <w:rPr>
          <w:rFonts w:asciiTheme="minorEastAsia" w:eastAsiaTheme="minorEastAsia" w:hAnsiTheme="minorEastAsia"/>
        </w:rPr>
        <w:t>巨额赎回情形下</w:t>
      </w:r>
      <w:r w:rsidRPr="00294F60">
        <w:rPr>
          <w:rFonts w:asciiTheme="minorEastAsia" w:eastAsiaTheme="minorEastAsia" w:hAnsiTheme="minorEastAsia" w:hint="eastAsia"/>
        </w:rPr>
        <w:t>的流动性</w:t>
      </w:r>
      <w:r w:rsidRPr="00294F60">
        <w:rPr>
          <w:rFonts w:asciiTheme="minorEastAsia" w:eastAsiaTheme="minorEastAsia" w:hAnsiTheme="minorEastAsia"/>
        </w:rPr>
        <w:t>风险管理措施</w:t>
      </w:r>
    </w:p>
    <w:p w:rsidR="00BB497C" w:rsidRPr="00294F60" w:rsidRDefault="00BB497C" w:rsidP="00BB497C">
      <w:pPr>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294F60">
        <w:rPr>
          <w:rFonts w:asciiTheme="minorEastAsia" w:eastAsiaTheme="minorEastAsia" w:hAnsiTheme="minorEastAsia"/>
        </w:rPr>
        <w:t>本基金发生巨额赎回且</w:t>
      </w:r>
      <w:r w:rsidRPr="00294F60">
        <w:rPr>
          <w:rFonts w:asciiTheme="minorEastAsia" w:eastAsiaTheme="minorEastAsia" w:hAnsiTheme="minorEastAsia" w:hint="eastAsia"/>
        </w:rPr>
        <w:t>单个基金份额持有人的赎回申请超过上一开放日基金总份额10%的，基金管理人有权对该单个基金份额持有人超出该比例的赎回申请实施延期办理。具体</w:t>
      </w:r>
      <w:r w:rsidRPr="00294F60">
        <w:rPr>
          <w:rFonts w:asciiTheme="minorEastAsia" w:eastAsiaTheme="minorEastAsia" w:hAnsiTheme="minorEastAsia"/>
        </w:rPr>
        <w:t>情形、</w:t>
      </w:r>
      <w:r w:rsidRPr="00294F60">
        <w:rPr>
          <w:rFonts w:asciiTheme="minorEastAsia" w:eastAsiaTheme="minorEastAsia" w:hAnsiTheme="minorEastAsia" w:hint="eastAsia"/>
        </w:rPr>
        <w:t>程序见</w:t>
      </w:r>
      <w:r w:rsidRPr="00294F60">
        <w:rPr>
          <w:rFonts w:asciiTheme="minorEastAsia" w:eastAsiaTheme="minorEastAsia" w:hAnsiTheme="minorEastAsia"/>
        </w:rPr>
        <w:t>招募说明书</w:t>
      </w:r>
      <w:r w:rsidRPr="00294F60">
        <w:rPr>
          <w:rFonts w:asciiTheme="minorEastAsia" w:eastAsiaTheme="minorEastAsia" w:hAnsiTheme="minorEastAsia" w:hint="eastAsia"/>
        </w:rPr>
        <w:t>“八、基金份额的申购、赎回”之“</w:t>
      </w:r>
      <w:r w:rsidRPr="00294F60">
        <w:rPr>
          <w:rFonts w:asciiTheme="minorEastAsia" w:eastAsiaTheme="minorEastAsia" w:hAnsiTheme="minorEastAsia"/>
        </w:rPr>
        <w:t>（</w:t>
      </w:r>
      <w:r w:rsidRPr="00294F60">
        <w:rPr>
          <w:rFonts w:asciiTheme="minorEastAsia" w:eastAsiaTheme="minorEastAsia" w:hAnsiTheme="minorEastAsia" w:hint="eastAsia"/>
        </w:rPr>
        <w:t>十）</w:t>
      </w:r>
      <w:r w:rsidRPr="00294F60">
        <w:rPr>
          <w:rFonts w:asciiTheme="minorEastAsia" w:eastAsiaTheme="minorEastAsia" w:hAnsiTheme="minorEastAsia"/>
        </w:rPr>
        <w:t>巨额赎回的认定及处理方式</w:t>
      </w:r>
      <w:r w:rsidRPr="00294F60">
        <w:rPr>
          <w:rFonts w:asciiTheme="minorEastAsia" w:eastAsiaTheme="minorEastAsia" w:hAnsiTheme="minorEastAsia" w:hint="eastAsia"/>
        </w:rPr>
        <w:t>。</w:t>
      </w:r>
      <w:r w:rsidRPr="00294F60">
        <w:rPr>
          <w:rFonts w:asciiTheme="minorEastAsia" w:eastAsiaTheme="minorEastAsia" w:hAnsiTheme="minorEastAsia"/>
        </w:rPr>
        <w:t>”</w:t>
      </w:r>
    </w:p>
    <w:p w:rsidR="00BB497C" w:rsidRPr="00294F60" w:rsidRDefault="00BB497C" w:rsidP="00BB497C">
      <w:pPr>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发生</w:t>
      </w:r>
      <w:r w:rsidRPr="00294F60">
        <w:rPr>
          <w:rFonts w:asciiTheme="minorEastAsia" w:eastAsiaTheme="minorEastAsia" w:hAnsiTheme="minorEastAsia"/>
        </w:rPr>
        <w:t>上述情形时，投资人面临无法</w:t>
      </w:r>
      <w:r w:rsidRPr="00294F60">
        <w:rPr>
          <w:rFonts w:asciiTheme="minorEastAsia" w:eastAsiaTheme="minorEastAsia" w:hAnsiTheme="minorEastAsia" w:hint="eastAsia"/>
        </w:rPr>
        <w:t>全</w:t>
      </w:r>
      <w:r w:rsidRPr="00294F60">
        <w:rPr>
          <w:rFonts w:asciiTheme="minorEastAsia" w:eastAsiaTheme="minorEastAsia" w:hAnsiTheme="minorEastAsia"/>
        </w:rPr>
        <w:t>部赎回或无法及时获得</w:t>
      </w:r>
      <w:r w:rsidRPr="00294F60">
        <w:rPr>
          <w:rFonts w:asciiTheme="minorEastAsia" w:eastAsiaTheme="minorEastAsia" w:hAnsiTheme="minorEastAsia" w:hint="eastAsia"/>
        </w:rPr>
        <w:t>赎</w:t>
      </w:r>
      <w:r w:rsidRPr="00294F60">
        <w:rPr>
          <w:rFonts w:asciiTheme="minorEastAsia" w:eastAsiaTheme="minorEastAsia" w:hAnsiTheme="minorEastAsia"/>
        </w:rPr>
        <w:t>回资金的风险</w:t>
      </w:r>
      <w:r w:rsidRPr="00294F60">
        <w:rPr>
          <w:rFonts w:asciiTheme="minorEastAsia" w:eastAsiaTheme="minorEastAsia" w:hAnsiTheme="minorEastAsia" w:hint="eastAsia"/>
        </w:rPr>
        <w:t>。在</w:t>
      </w:r>
      <w:r w:rsidRPr="00294F60">
        <w:rPr>
          <w:rFonts w:asciiTheme="minorEastAsia" w:eastAsiaTheme="minorEastAsia" w:hAnsiTheme="minorEastAsia"/>
        </w:rPr>
        <w:t>本基金暂停</w:t>
      </w:r>
      <w:r w:rsidRPr="00294F60">
        <w:rPr>
          <w:rFonts w:asciiTheme="minorEastAsia" w:eastAsiaTheme="minorEastAsia" w:hAnsiTheme="minorEastAsia" w:hint="eastAsia"/>
        </w:rPr>
        <w:t>或</w:t>
      </w:r>
      <w:r w:rsidRPr="00294F60">
        <w:rPr>
          <w:rFonts w:asciiTheme="minorEastAsia" w:eastAsiaTheme="minorEastAsia" w:hAnsiTheme="minorEastAsia"/>
        </w:rPr>
        <w:t>延期办理</w:t>
      </w:r>
      <w:r w:rsidRPr="00294F60">
        <w:rPr>
          <w:rFonts w:asciiTheme="minorEastAsia" w:eastAsiaTheme="minorEastAsia" w:hAnsiTheme="minorEastAsia" w:hint="eastAsia"/>
        </w:rPr>
        <w:t>投资者</w:t>
      </w:r>
      <w:r w:rsidRPr="00294F60">
        <w:rPr>
          <w:rFonts w:asciiTheme="minorEastAsia" w:eastAsiaTheme="minorEastAsia" w:hAnsiTheme="minorEastAsia"/>
        </w:rPr>
        <w:t>赎回申请</w:t>
      </w:r>
      <w:r w:rsidRPr="00294F60">
        <w:rPr>
          <w:rFonts w:asciiTheme="minorEastAsia" w:eastAsiaTheme="minorEastAsia" w:hAnsiTheme="minorEastAsia" w:hint="eastAsia"/>
        </w:rPr>
        <w:t>的</w:t>
      </w:r>
      <w:r w:rsidRPr="00294F60">
        <w:rPr>
          <w:rFonts w:asciiTheme="minorEastAsia" w:eastAsiaTheme="minorEastAsia" w:hAnsiTheme="minorEastAsia"/>
        </w:rPr>
        <w:t>情况下，投资者</w:t>
      </w:r>
      <w:r w:rsidRPr="00294F60">
        <w:rPr>
          <w:rFonts w:asciiTheme="minorEastAsia" w:eastAsiaTheme="minorEastAsia" w:hAnsiTheme="minorEastAsia" w:hint="eastAsia"/>
        </w:rPr>
        <w:t>未能</w:t>
      </w:r>
      <w:r w:rsidRPr="00294F60">
        <w:rPr>
          <w:rFonts w:asciiTheme="minorEastAsia" w:eastAsiaTheme="minorEastAsia" w:hAnsiTheme="minorEastAsia"/>
        </w:rPr>
        <w:t>赎回的基金份额还将面临净值波动的风险。</w:t>
      </w:r>
    </w:p>
    <w:p w:rsidR="00BB497C" w:rsidRPr="00294F60" w:rsidRDefault="00BB497C" w:rsidP="00BB497C">
      <w:pPr>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rPr>
        <w:t>3</w:t>
      </w:r>
      <w:r w:rsidRPr="00294F60">
        <w:rPr>
          <w:rFonts w:asciiTheme="minorEastAsia" w:eastAsiaTheme="minorEastAsia" w:hAnsiTheme="minorEastAsia" w:hint="eastAsia"/>
        </w:rPr>
        <w:t>、除巨额</w:t>
      </w:r>
      <w:r w:rsidRPr="00294F60">
        <w:rPr>
          <w:rFonts w:asciiTheme="minorEastAsia" w:eastAsiaTheme="minorEastAsia" w:hAnsiTheme="minorEastAsia"/>
        </w:rPr>
        <w:t>赎回情形外</w:t>
      </w:r>
      <w:r w:rsidRPr="00294F60">
        <w:rPr>
          <w:rFonts w:asciiTheme="minorEastAsia" w:eastAsiaTheme="minorEastAsia" w:hAnsiTheme="minorEastAsia" w:hint="eastAsia"/>
        </w:rPr>
        <w:t>实施</w:t>
      </w:r>
      <w:r w:rsidRPr="00294F60">
        <w:rPr>
          <w:rFonts w:asciiTheme="minorEastAsia" w:eastAsiaTheme="minorEastAsia" w:hAnsiTheme="minorEastAsia"/>
        </w:rPr>
        <w:t>备</w:t>
      </w:r>
      <w:r w:rsidRPr="00294F60">
        <w:rPr>
          <w:rFonts w:asciiTheme="minorEastAsia" w:eastAsiaTheme="minorEastAsia" w:hAnsiTheme="minorEastAsia" w:hint="eastAsia"/>
        </w:rPr>
        <w:t>用</w:t>
      </w:r>
      <w:r w:rsidRPr="00294F60">
        <w:rPr>
          <w:rFonts w:asciiTheme="minorEastAsia" w:eastAsiaTheme="minorEastAsia" w:hAnsiTheme="minorEastAsia"/>
        </w:rPr>
        <w:t>的流动性风险管理工具的情形、程序及对投资者的潜在影响</w:t>
      </w:r>
    </w:p>
    <w:p w:rsidR="00BB497C" w:rsidRPr="00294F60" w:rsidRDefault="00BB497C" w:rsidP="00BB497C">
      <w:pPr>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除</w:t>
      </w:r>
      <w:r w:rsidRPr="00294F60">
        <w:rPr>
          <w:rFonts w:asciiTheme="minorEastAsia" w:eastAsiaTheme="minorEastAsia" w:hAnsiTheme="minorEastAsia"/>
          <w:szCs w:val="21"/>
        </w:rPr>
        <w:t>巨额赎回</w:t>
      </w:r>
      <w:r w:rsidRPr="00294F60">
        <w:rPr>
          <w:rFonts w:asciiTheme="minorEastAsia" w:eastAsiaTheme="minorEastAsia" w:hAnsiTheme="minorEastAsia" w:hint="eastAsia"/>
          <w:szCs w:val="21"/>
        </w:rPr>
        <w:t>情形外</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本基金</w:t>
      </w:r>
      <w:r w:rsidRPr="00294F60">
        <w:rPr>
          <w:rFonts w:asciiTheme="minorEastAsia" w:eastAsiaTheme="minorEastAsia" w:hAnsiTheme="minorEastAsia"/>
          <w:szCs w:val="21"/>
        </w:rPr>
        <w:t>备用流动性风险管理工具</w:t>
      </w:r>
      <w:r w:rsidRPr="00294F60">
        <w:rPr>
          <w:rFonts w:asciiTheme="minorEastAsia" w:eastAsiaTheme="minorEastAsia" w:hAnsiTheme="minorEastAsia" w:hint="eastAsia"/>
          <w:szCs w:val="21"/>
        </w:rPr>
        <w:t>包括但</w:t>
      </w:r>
      <w:r w:rsidRPr="00294F60">
        <w:rPr>
          <w:rFonts w:asciiTheme="minorEastAsia" w:eastAsiaTheme="minorEastAsia" w:hAnsiTheme="minorEastAsia"/>
          <w:szCs w:val="21"/>
        </w:rPr>
        <w:t>不限于</w:t>
      </w:r>
      <w:r w:rsidRPr="00294F60">
        <w:rPr>
          <w:rFonts w:asciiTheme="minorEastAsia" w:eastAsiaTheme="minorEastAsia" w:hAnsiTheme="minorEastAsia" w:hint="eastAsia"/>
          <w:szCs w:val="21"/>
        </w:rPr>
        <w:t>暂停</w:t>
      </w:r>
      <w:r w:rsidRPr="00294F60">
        <w:rPr>
          <w:rFonts w:asciiTheme="minorEastAsia" w:eastAsiaTheme="minorEastAsia" w:hAnsiTheme="minorEastAsia"/>
          <w:szCs w:val="21"/>
        </w:rPr>
        <w:t>接受赎回申请、延缓支付赎回款项、收取短期赎回费、暂停基金估值</w:t>
      </w:r>
      <w:r w:rsidRPr="00294F60">
        <w:rPr>
          <w:rFonts w:asciiTheme="minorEastAsia" w:eastAsiaTheme="minorEastAsia" w:hAnsiTheme="minorEastAsia" w:hint="eastAsia"/>
          <w:szCs w:val="21"/>
        </w:rPr>
        <w:t>以及证</w:t>
      </w:r>
      <w:r w:rsidRPr="00294F60">
        <w:rPr>
          <w:rFonts w:asciiTheme="minorEastAsia" w:eastAsiaTheme="minorEastAsia" w:hAnsiTheme="minorEastAsia"/>
          <w:szCs w:val="21"/>
        </w:rPr>
        <w:t>监会认定的其他措施。</w:t>
      </w:r>
    </w:p>
    <w:p w:rsidR="00BB497C" w:rsidRPr="00294F60" w:rsidRDefault="00BB497C" w:rsidP="00BB497C">
      <w:pPr>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szCs w:val="21"/>
        </w:rPr>
        <w:t>暂停</w:t>
      </w:r>
      <w:r w:rsidRPr="00294F60">
        <w:rPr>
          <w:rFonts w:asciiTheme="minorEastAsia" w:eastAsiaTheme="minorEastAsia" w:hAnsiTheme="minorEastAsia"/>
          <w:szCs w:val="21"/>
        </w:rPr>
        <w:t>接受赎回申请、延缓支付赎回款项</w:t>
      </w:r>
      <w:r w:rsidRPr="00294F60">
        <w:rPr>
          <w:rFonts w:asciiTheme="minorEastAsia" w:eastAsiaTheme="minorEastAsia" w:hAnsiTheme="minorEastAsia" w:hint="eastAsia"/>
          <w:szCs w:val="21"/>
        </w:rPr>
        <w:t>等</w:t>
      </w:r>
      <w:r w:rsidRPr="00294F60">
        <w:rPr>
          <w:rFonts w:asciiTheme="minorEastAsia" w:eastAsiaTheme="minorEastAsia" w:hAnsiTheme="minorEastAsia"/>
          <w:szCs w:val="21"/>
        </w:rPr>
        <w:t>工具的情形、程序</w:t>
      </w:r>
      <w:r w:rsidRPr="00294F60">
        <w:rPr>
          <w:rFonts w:asciiTheme="minorEastAsia" w:eastAsiaTheme="minorEastAsia" w:hAnsiTheme="minorEastAsia" w:hint="eastAsia"/>
          <w:szCs w:val="21"/>
        </w:rPr>
        <w:t>见招募</w:t>
      </w:r>
      <w:r w:rsidRPr="00294F60">
        <w:rPr>
          <w:rFonts w:asciiTheme="minorEastAsia" w:eastAsiaTheme="minorEastAsia" w:hAnsiTheme="minorEastAsia"/>
          <w:szCs w:val="21"/>
        </w:rPr>
        <w:t>说明</w:t>
      </w:r>
      <w:r w:rsidRPr="00294F60">
        <w:rPr>
          <w:rFonts w:asciiTheme="minorEastAsia" w:eastAsiaTheme="minorEastAsia" w:hAnsiTheme="minorEastAsia" w:hint="eastAsia"/>
          <w:szCs w:val="21"/>
        </w:rPr>
        <w:t>书“八、基金份额的申购、赎回”</w:t>
      </w:r>
      <w:r w:rsidRPr="00294F60">
        <w:rPr>
          <w:rFonts w:asciiTheme="minorEastAsia" w:eastAsiaTheme="minorEastAsia" w:hAnsiTheme="minorEastAsia"/>
          <w:szCs w:val="21"/>
        </w:rPr>
        <w:t>之</w:t>
      </w:r>
      <w:r w:rsidRPr="00294F60">
        <w:rPr>
          <w:rFonts w:asciiTheme="minorEastAsia" w:eastAsiaTheme="minorEastAsia" w:hAnsiTheme="minorEastAsia" w:hint="eastAsia"/>
          <w:szCs w:val="21"/>
        </w:rPr>
        <w:t>“</w:t>
      </w:r>
      <w:r w:rsidRPr="00294F60">
        <w:rPr>
          <w:rFonts w:asciiTheme="minorEastAsia" w:eastAsiaTheme="minorEastAsia" w:hAnsiTheme="minorEastAsia" w:hint="eastAsia"/>
        </w:rPr>
        <w:t>（十一）拒绝或暂停申购、暂停赎回</w:t>
      </w:r>
      <w:r w:rsidRPr="00294F60">
        <w:rPr>
          <w:rFonts w:asciiTheme="minorEastAsia" w:eastAsiaTheme="minorEastAsia" w:hAnsiTheme="minorEastAsia" w:hint="eastAsia"/>
          <w:szCs w:val="21"/>
        </w:rPr>
        <w:t>或延缓支付赎回款项</w:t>
      </w:r>
      <w:r w:rsidRPr="00294F60">
        <w:rPr>
          <w:rFonts w:asciiTheme="minorEastAsia" w:eastAsiaTheme="minorEastAsia" w:hAnsiTheme="minorEastAsia" w:hint="eastAsia"/>
        </w:rPr>
        <w:t>的情形及处理”的相关规定。</w:t>
      </w:r>
      <w:r w:rsidRPr="00294F60">
        <w:rPr>
          <w:rFonts w:asciiTheme="minorEastAsia" w:eastAsiaTheme="minorEastAsia" w:hAnsiTheme="minorEastAsia" w:hint="eastAsia"/>
          <w:szCs w:val="21"/>
        </w:rPr>
        <w:t>若</w:t>
      </w:r>
      <w:r w:rsidRPr="00294F60">
        <w:rPr>
          <w:rFonts w:asciiTheme="minorEastAsia" w:eastAsiaTheme="minorEastAsia" w:hAnsiTheme="minorEastAsia"/>
          <w:szCs w:val="21"/>
        </w:rPr>
        <w:t>本基金暂停赎回申请</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投</w:t>
      </w:r>
      <w:r w:rsidRPr="00294F60">
        <w:rPr>
          <w:rFonts w:asciiTheme="minorEastAsia" w:eastAsiaTheme="minorEastAsia" w:hAnsiTheme="minorEastAsia"/>
        </w:rPr>
        <w:t>资</w:t>
      </w:r>
      <w:r w:rsidRPr="00294F60">
        <w:rPr>
          <w:rFonts w:asciiTheme="minorEastAsia" w:eastAsiaTheme="minorEastAsia" w:hAnsiTheme="minorEastAsia" w:hint="eastAsia"/>
        </w:rPr>
        <w:t>者在</w:t>
      </w:r>
      <w:r w:rsidRPr="00294F60">
        <w:rPr>
          <w:rFonts w:asciiTheme="minorEastAsia" w:eastAsiaTheme="minorEastAsia" w:hAnsiTheme="minorEastAsia"/>
        </w:rPr>
        <w:t>暂停赎回期间将</w:t>
      </w:r>
      <w:r w:rsidRPr="00294F60">
        <w:rPr>
          <w:rFonts w:asciiTheme="minorEastAsia" w:eastAsiaTheme="minorEastAsia" w:hAnsiTheme="minorEastAsia" w:hint="eastAsia"/>
        </w:rPr>
        <w:t>无法</w:t>
      </w:r>
      <w:r w:rsidRPr="00294F60">
        <w:rPr>
          <w:rFonts w:asciiTheme="minorEastAsia" w:eastAsiaTheme="minorEastAsia" w:hAnsiTheme="minorEastAsia"/>
        </w:rPr>
        <w:t>赎回</w:t>
      </w:r>
      <w:r w:rsidRPr="00294F60">
        <w:rPr>
          <w:rFonts w:asciiTheme="minorEastAsia" w:eastAsiaTheme="minorEastAsia" w:hAnsiTheme="minorEastAsia" w:hint="eastAsia"/>
        </w:rPr>
        <w:t>其持有</w:t>
      </w:r>
      <w:r w:rsidRPr="00294F60">
        <w:rPr>
          <w:rFonts w:asciiTheme="minorEastAsia" w:eastAsiaTheme="minorEastAsia" w:hAnsiTheme="minorEastAsia"/>
        </w:rPr>
        <w:t>的基金份额。</w:t>
      </w:r>
      <w:r w:rsidRPr="00294F60">
        <w:rPr>
          <w:rFonts w:asciiTheme="minorEastAsia" w:eastAsiaTheme="minorEastAsia" w:hAnsiTheme="minorEastAsia" w:hint="eastAsia"/>
        </w:rPr>
        <w:t>若</w:t>
      </w:r>
      <w:r w:rsidRPr="00294F60">
        <w:rPr>
          <w:rFonts w:asciiTheme="minorEastAsia" w:eastAsiaTheme="minorEastAsia" w:hAnsiTheme="minorEastAsia" w:hint="eastAsia"/>
          <w:szCs w:val="21"/>
        </w:rPr>
        <w:t>本</w:t>
      </w:r>
      <w:r w:rsidRPr="00294F60">
        <w:rPr>
          <w:rFonts w:asciiTheme="minorEastAsia" w:eastAsiaTheme="minorEastAsia" w:hAnsiTheme="minorEastAsia"/>
          <w:szCs w:val="21"/>
        </w:rPr>
        <w:t>基金延缓</w:t>
      </w:r>
      <w:r w:rsidRPr="00294F60">
        <w:rPr>
          <w:rFonts w:asciiTheme="minorEastAsia" w:eastAsiaTheme="minorEastAsia" w:hAnsiTheme="minorEastAsia" w:hint="eastAsia"/>
          <w:szCs w:val="21"/>
        </w:rPr>
        <w:t>支付</w:t>
      </w:r>
      <w:r w:rsidRPr="00294F60">
        <w:rPr>
          <w:rFonts w:asciiTheme="minorEastAsia" w:eastAsiaTheme="minorEastAsia" w:hAnsiTheme="minorEastAsia"/>
          <w:szCs w:val="21"/>
        </w:rPr>
        <w:t>赎回</w:t>
      </w:r>
      <w:r w:rsidRPr="00294F60">
        <w:rPr>
          <w:rFonts w:asciiTheme="minorEastAsia" w:eastAsiaTheme="minorEastAsia" w:hAnsiTheme="minorEastAsia" w:hint="eastAsia"/>
          <w:szCs w:val="21"/>
        </w:rPr>
        <w:t>款项，赎回</w:t>
      </w:r>
      <w:r w:rsidRPr="00294F60">
        <w:rPr>
          <w:rFonts w:asciiTheme="minorEastAsia" w:eastAsiaTheme="minorEastAsia" w:hAnsiTheme="minorEastAsia"/>
          <w:szCs w:val="21"/>
        </w:rPr>
        <w:t>款</w:t>
      </w:r>
      <w:r w:rsidRPr="00294F60">
        <w:rPr>
          <w:rFonts w:asciiTheme="minorEastAsia" w:eastAsiaTheme="minorEastAsia" w:hAnsiTheme="minorEastAsia" w:hint="eastAsia"/>
          <w:szCs w:val="21"/>
        </w:rPr>
        <w:t>支付</w:t>
      </w:r>
      <w:r w:rsidRPr="00294F60">
        <w:rPr>
          <w:rFonts w:asciiTheme="minorEastAsia" w:eastAsiaTheme="minorEastAsia" w:hAnsiTheme="minorEastAsia"/>
          <w:szCs w:val="21"/>
        </w:rPr>
        <w:t>时间将后延</w:t>
      </w:r>
      <w:r w:rsidRPr="00294F60">
        <w:rPr>
          <w:rFonts w:asciiTheme="minorEastAsia" w:eastAsiaTheme="minorEastAsia" w:hAnsiTheme="minorEastAsia" w:hint="eastAsia"/>
          <w:szCs w:val="21"/>
        </w:rPr>
        <w:t>，可能对</w:t>
      </w:r>
      <w:r w:rsidRPr="00294F60">
        <w:rPr>
          <w:rFonts w:asciiTheme="minorEastAsia" w:eastAsiaTheme="minorEastAsia" w:hAnsiTheme="minorEastAsia"/>
          <w:szCs w:val="21"/>
        </w:rPr>
        <w:t>投资者的资金安排带来不利影响。</w:t>
      </w:r>
    </w:p>
    <w:p w:rsidR="00BB497C" w:rsidRPr="00294F60" w:rsidRDefault="00BB497C" w:rsidP="00BB497C">
      <w:pPr>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szCs w:val="21"/>
        </w:rPr>
        <w:t>短期赎回费</w:t>
      </w:r>
      <w:r w:rsidRPr="00294F60">
        <w:rPr>
          <w:rFonts w:asciiTheme="minorEastAsia" w:eastAsiaTheme="minorEastAsia" w:hAnsiTheme="minorEastAsia" w:hint="eastAsia"/>
          <w:szCs w:val="21"/>
        </w:rPr>
        <w:t>适用</w:t>
      </w:r>
      <w:r w:rsidRPr="00294F60">
        <w:rPr>
          <w:rFonts w:asciiTheme="minorEastAsia" w:eastAsiaTheme="minorEastAsia" w:hAnsiTheme="minorEastAsia"/>
          <w:szCs w:val="21"/>
        </w:rPr>
        <w:t>于</w:t>
      </w:r>
      <w:r w:rsidRPr="00294F60">
        <w:rPr>
          <w:rFonts w:asciiTheme="minorEastAsia" w:eastAsiaTheme="minorEastAsia" w:hAnsiTheme="minorEastAsia" w:hint="eastAsia"/>
          <w:szCs w:val="21"/>
        </w:rPr>
        <w:t>持续持有期少于</w:t>
      </w:r>
      <w:r w:rsidRPr="00294F60">
        <w:rPr>
          <w:rFonts w:asciiTheme="minorEastAsia" w:eastAsiaTheme="minorEastAsia" w:hAnsiTheme="minorEastAsia"/>
          <w:szCs w:val="21"/>
        </w:rPr>
        <w:t>7</w:t>
      </w:r>
      <w:r w:rsidRPr="00294F60">
        <w:rPr>
          <w:rFonts w:asciiTheme="minorEastAsia" w:eastAsiaTheme="minorEastAsia" w:hAnsiTheme="minorEastAsia" w:hint="eastAsia"/>
          <w:szCs w:val="21"/>
        </w:rPr>
        <w:t>日的投资者，</w:t>
      </w:r>
      <w:r w:rsidRPr="00294F60">
        <w:rPr>
          <w:rFonts w:asciiTheme="minorEastAsia" w:eastAsiaTheme="minorEastAsia" w:hAnsiTheme="minorEastAsia"/>
          <w:szCs w:val="21"/>
        </w:rPr>
        <w:t>费率为1.5%</w:t>
      </w:r>
      <w:r w:rsidRPr="00294F60">
        <w:rPr>
          <w:rFonts w:asciiTheme="minorEastAsia" w:eastAsiaTheme="minorEastAsia" w:hAnsiTheme="minorEastAsia" w:hint="eastAsia"/>
          <w:szCs w:val="21"/>
        </w:rPr>
        <w:t>。</w:t>
      </w:r>
      <w:r w:rsidRPr="00294F60">
        <w:rPr>
          <w:rFonts w:asciiTheme="minorEastAsia" w:eastAsiaTheme="minorEastAsia" w:hAnsiTheme="minorEastAsia"/>
          <w:szCs w:val="21"/>
        </w:rPr>
        <w:t>短期赎回费</w:t>
      </w:r>
      <w:r w:rsidRPr="00294F60">
        <w:rPr>
          <w:rFonts w:asciiTheme="minorEastAsia" w:eastAsiaTheme="minorEastAsia" w:hAnsiTheme="minorEastAsia" w:hint="eastAsia"/>
          <w:szCs w:val="21"/>
        </w:rPr>
        <w:t>由赎回基金份额的基金份额持有人承担，在基金份额持有人赎回基金份额时收取，并全额计入基金财产。短期</w:t>
      </w:r>
      <w:r w:rsidRPr="00294F60">
        <w:rPr>
          <w:rFonts w:asciiTheme="minorEastAsia" w:eastAsiaTheme="minorEastAsia" w:hAnsiTheme="minorEastAsia"/>
          <w:szCs w:val="21"/>
        </w:rPr>
        <w:t>赎回费的</w:t>
      </w:r>
      <w:r w:rsidRPr="00294F60">
        <w:rPr>
          <w:rFonts w:asciiTheme="minorEastAsia" w:eastAsiaTheme="minorEastAsia" w:hAnsiTheme="minorEastAsia" w:hint="eastAsia"/>
          <w:szCs w:val="21"/>
        </w:rPr>
        <w:t>收取</w:t>
      </w:r>
      <w:r w:rsidRPr="00294F60">
        <w:rPr>
          <w:rFonts w:asciiTheme="minorEastAsia" w:eastAsiaTheme="minorEastAsia" w:hAnsiTheme="minorEastAsia"/>
          <w:szCs w:val="21"/>
        </w:rPr>
        <w:t>将</w:t>
      </w:r>
      <w:r w:rsidRPr="00294F60">
        <w:rPr>
          <w:rFonts w:asciiTheme="minorEastAsia" w:eastAsiaTheme="minorEastAsia" w:hAnsiTheme="minorEastAsia" w:hint="eastAsia"/>
        </w:rPr>
        <w:t>使得</w:t>
      </w:r>
      <w:r w:rsidRPr="00294F60">
        <w:rPr>
          <w:rFonts w:asciiTheme="minorEastAsia" w:eastAsiaTheme="minorEastAsia" w:hAnsiTheme="minorEastAsia"/>
        </w:rPr>
        <w:t>投资者</w:t>
      </w:r>
      <w:r w:rsidRPr="00294F60">
        <w:rPr>
          <w:rFonts w:asciiTheme="minorEastAsia" w:eastAsiaTheme="minorEastAsia" w:hAnsiTheme="minorEastAsia" w:hint="eastAsia"/>
        </w:rPr>
        <w:t>在持续</w:t>
      </w:r>
      <w:r w:rsidRPr="00294F60">
        <w:rPr>
          <w:rFonts w:asciiTheme="minorEastAsia" w:eastAsiaTheme="minorEastAsia" w:hAnsiTheme="minorEastAsia"/>
        </w:rPr>
        <w:t>持有期限少于7日时</w:t>
      </w:r>
      <w:r w:rsidRPr="00294F60">
        <w:rPr>
          <w:rFonts w:asciiTheme="minorEastAsia" w:eastAsiaTheme="minorEastAsia" w:hAnsiTheme="minorEastAsia" w:hint="eastAsia"/>
        </w:rPr>
        <w:t>会</w:t>
      </w:r>
      <w:r w:rsidRPr="00294F60">
        <w:rPr>
          <w:rFonts w:asciiTheme="minorEastAsia" w:eastAsiaTheme="minorEastAsia" w:hAnsiTheme="minorEastAsia"/>
        </w:rPr>
        <w:t>承担较高的赎回费</w:t>
      </w:r>
      <w:r w:rsidRPr="00294F60">
        <w:rPr>
          <w:rFonts w:asciiTheme="minorEastAsia" w:eastAsiaTheme="minorEastAsia" w:hAnsiTheme="minorEastAsia" w:hint="eastAsia"/>
        </w:rPr>
        <w:t>。</w:t>
      </w:r>
    </w:p>
    <w:p w:rsidR="00BB497C" w:rsidRPr="00294F60" w:rsidRDefault="00BB497C" w:rsidP="00BB497C">
      <w:pPr>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暂停基金</w:t>
      </w:r>
      <w:r w:rsidRPr="00294F60">
        <w:rPr>
          <w:rFonts w:asciiTheme="minorEastAsia" w:eastAsiaTheme="minorEastAsia" w:hAnsiTheme="minorEastAsia"/>
          <w:szCs w:val="21"/>
        </w:rPr>
        <w:t>估值</w:t>
      </w:r>
      <w:r w:rsidRPr="00294F60">
        <w:rPr>
          <w:rFonts w:asciiTheme="minorEastAsia" w:eastAsiaTheme="minorEastAsia" w:hAnsiTheme="minorEastAsia" w:hint="eastAsia"/>
        </w:rPr>
        <w:t>的</w:t>
      </w:r>
      <w:r w:rsidRPr="00294F60">
        <w:rPr>
          <w:rFonts w:asciiTheme="minorEastAsia" w:eastAsiaTheme="minorEastAsia" w:hAnsiTheme="minorEastAsia"/>
        </w:rPr>
        <w:t>情形、程序</w:t>
      </w:r>
      <w:r w:rsidRPr="00294F60">
        <w:rPr>
          <w:rFonts w:asciiTheme="minorEastAsia" w:eastAsiaTheme="minorEastAsia" w:hAnsiTheme="minorEastAsia" w:hint="eastAsia"/>
        </w:rPr>
        <w:t>见招募</w:t>
      </w:r>
      <w:r w:rsidRPr="00294F60">
        <w:rPr>
          <w:rFonts w:asciiTheme="minorEastAsia" w:eastAsiaTheme="minorEastAsia" w:hAnsiTheme="minorEastAsia"/>
        </w:rPr>
        <w:t>说明</w:t>
      </w:r>
      <w:r w:rsidR="00F172DD" w:rsidRPr="00294F60">
        <w:rPr>
          <w:rFonts w:asciiTheme="minorEastAsia" w:eastAsiaTheme="minorEastAsia" w:hAnsiTheme="minorEastAsia" w:hint="eastAsia"/>
        </w:rPr>
        <w:t>书“十四</w:t>
      </w:r>
      <w:r w:rsidRPr="00294F60">
        <w:rPr>
          <w:rFonts w:asciiTheme="minorEastAsia" w:eastAsiaTheme="minorEastAsia" w:hAnsiTheme="minorEastAsia" w:hint="eastAsia"/>
        </w:rPr>
        <w:t>、基金资产的估值”</w:t>
      </w:r>
      <w:r w:rsidRPr="00294F60">
        <w:rPr>
          <w:rFonts w:asciiTheme="minorEastAsia" w:eastAsiaTheme="minorEastAsia" w:hAnsiTheme="minorEastAsia"/>
        </w:rPr>
        <w:t>之</w:t>
      </w:r>
      <w:r w:rsidRPr="00294F60">
        <w:rPr>
          <w:rFonts w:asciiTheme="minorEastAsia" w:eastAsiaTheme="minorEastAsia" w:hAnsiTheme="minorEastAsia" w:hint="eastAsia"/>
        </w:rPr>
        <w:t>“（六）暂停估值的情形”的相关规定</w:t>
      </w:r>
      <w:r w:rsidRPr="00294F60">
        <w:rPr>
          <w:rFonts w:asciiTheme="minorEastAsia" w:eastAsiaTheme="minorEastAsia" w:hAnsiTheme="minorEastAsia" w:hint="eastAsia"/>
          <w:szCs w:val="21"/>
        </w:rPr>
        <w:t>。若</w:t>
      </w:r>
      <w:r w:rsidRPr="00294F60">
        <w:rPr>
          <w:rFonts w:asciiTheme="minorEastAsia" w:eastAsiaTheme="minorEastAsia" w:hAnsiTheme="minorEastAsia"/>
          <w:szCs w:val="21"/>
        </w:rPr>
        <w:t>本基金暂停基金估值，</w:t>
      </w:r>
      <w:r w:rsidRPr="00294F60">
        <w:rPr>
          <w:rFonts w:asciiTheme="minorEastAsia" w:eastAsiaTheme="minorEastAsia" w:hAnsiTheme="minorEastAsia" w:hint="eastAsia"/>
          <w:szCs w:val="21"/>
        </w:rPr>
        <w:t>一方面</w:t>
      </w:r>
      <w:r w:rsidRPr="00294F60">
        <w:rPr>
          <w:rFonts w:asciiTheme="minorEastAsia" w:eastAsiaTheme="minorEastAsia" w:hAnsiTheme="minorEastAsia"/>
          <w:szCs w:val="21"/>
        </w:rPr>
        <w:t>投资者将无法知晓本基金的基金份额净值，</w:t>
      </w:r>
      <w:r w:rsidRPr="00294F60">
        <w:rPr>
          <w:rFonts w:asciiTheme="minorEastAsia" w:eastAsiaTheme="minorEastAsia" w:hAnsiTheme="minorEastAsia" w:hint="eastAsia"/>
          <w:szCs w:val="21"/>
        </w:rPr>
        <w:t>另一方面基金</w:t>
      </w:r>
      <w:r w:rsidRPr="00294F60">
        <w:rPr>
          <w:rFonts w:asciiTheme="minorEastAsia" w:eastAsiaTheme="minorEastAsia" w:hAnsiTheme="minorEastAsia"/>
          <w:szCs w:val="21"/>
        </w:rPr>
        <w:t>将</w:t>
      </w:r>
      <w:r w:rsidRPr="00294F60">
        <w:rPr>
          <w:rFonts w:asciiTheme="minorEastAsia" w:eastAsiaTheme="minorEastAsia" w:hAnsiTheme="minorEastAsia" w:hint="eastAsia"/>
          <w:szCs w:val="21"/>
        </w:rPr>
        <w:t>延缓支付赎回款项或暂停接受基金申购赎回申请</w:t>
      </w:r>
      <w:r w:rsidRPr="00294F60">
        <w:rPr>
          <w:rFonts w:asciiTheme="minorEastAsia" w:eastAsiaTheme="minorEastAsia" w:hAnsiTheme="minorEastAsia"/>
          <w:szCs w:val="21"/>
        </w:rPr>
        <w:t>，</w:t>
      </w:r>
      <w:r w:rsidRPr="00294F60">
        <w:rPr>
          <w:rFonts w:asciiTheme="minorEastAsia" w:eastAsiaTheme="minorEastAsia" w:hAnsiTheme="minorEastAsia" w:hint="eastAsia"/>
          <w:szCs w:val="21"/>
        </w:rPr>
        <w:t>延缓支付赎回款项</w:t>
      </w:r>
      <w:r w:rsidRPr="00294F60">
        <w:rPr>
          <w:rFonts w:asciiTheme="minorEastAsia" w:eastAsiaTheme="minorEastAsia" w:hAnsiTheme="minorEastAsia"/>
          <w:szCs w:val="21"/>
        </w:rPr>
        <w:t>可能影响投资</w:t>
      </w:r>
      <w:r w:rsidRPr="00294F60">
        <w:rPr>
          <w:rFonts w:asciiTheme="minorEastAsia" w:eastAsiaTheme="minorEastAsia" w:hAnsiTheme="minorEastAsia" w:hint="eastAsia"/>
          <w:szCs w:val="21"/>
        </w:rPr>
        <w:t>者</w:t>
      </w:r>
      <w:r w:rsidRPr="00294F60">
        <w:rPr>
          <w:rFonts w:asciiTheme="minorEastAsia" w:eastAsiaTheme="minorEastAsia" w:hAnsiTheme="minorEastAsia"/>
          <w:szCs w:val="21"/>
        </w:rPr>
        <w:t>的资金安排</w:t>
      </w:r>
      <w:r w:rsidRPr="00294F60">
        <w:rPr>
          <w:rFonts w:asciiTheme="minorEastAsia" w:eastAsiaTheme="minorEastAsia" w:hAnsiTheme="minorEastAsia" w:hint="eastAsia"/>
          <w:szCs w:val="21"/>
        </w:rPr>
        <w:t>，暂停接受基金申购赎回申请将</w:t>
      </w:r>
      <w:r w:rsidRPr="00294F60">
        <w:rPr>
          <w:rFonts w:asciiTheme="minorEastAsia" w:eastAsiaTheme="minorEastAsia" w:hAnsiTheme="minorEastAsia"/>
          <w:szCs w:val="21"/>
        </w:rPr>
        <w:t>导致投资者无法申购或赎回本基金。</w:t>
      </w:r>
    </w:p>
    <w:p w:rsidR="00BA4B87" w:rsidRPr="00294F60" w:rsidRDefault="00E208D9"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w:t>
      </w:r>
      <w:bookmarkStart w:id="126" w:name="_Toc332373576"/>
      <w:r w:rsidR="009D1FBD" w:rsidRPr="00294F60">
        <w:rPr>
          <w:rFonts w:asciiTheme="minorEastAsia" w:eastAsiaTheme="minorEastAsia" w:hAnsiTheme="minorEastAsia" w:hint="eastAsia"/>
          <w:kern w:val="0"/>
          <w:szCs w:val="21"/>
        </w:rPr>
        <w:t>三</w:t>
      </w:r>
      <w:r w:rsidRPr="00294F60">
        <w:rPr>
          <w:rFonts w:asciiTheme="minorEastAsia" w:eastAsiaTheme="minorEastAsia" w:hAnsiTheme="minorEastAsia" w:hint="eastAsia"/>
          <w:kern w:val="0"/>
          <w:szCs w:val="21"/>
        </w:rPr>
        <w:t>)</w:t>
      </w:r>
      <w:r w:rsidR="00BA4B87" w:rsidRPr="00294F60">
        <w:rPr>
          <w:rFonts w:asciiTheme="minorEastAsia" w:eastAsiaTheme="minorEastAsia" w:hAnsiTheme="minorEastAsia" w:hint="eastAsia"/>
          <w:kern w:val="0"/>
          <w:szCs w:val="21"/>
        </w:rPr>
        <w:t>管理风险</w:t>
      </w:r>
    </w:p>
    <w:bookmarkEnd w:id="126"/>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lastRenderedPageBreak/>
        <w:t>1</w:t>
      </w:r>
      <w:r w:rsidR="008A168E" w:rsidRPr="00294F60">
        <w:rPr>
          <w:rFonts w:asciiTheme="minorEastAsia" w:eastAsiaTheme="minorEastAsia" w:hAnsiTheme="minorEastAsia" w:hint="eastAsia"/>
          <w:kern w:val="0"/>
          <w:szCs w:val="21"/>
        </w:rPr>
        <w:t>、</w:t>
      </w:r>
      <w:r w:rsidRPr="00294F60">
        <w:rPr>
          <w:rFonts w:asciiTheme="minorEastAsia" w:eastAsiaTheme="minorEastAsia" w:hAnsiTheme="minorEastAsia" w:hint="eastAsia"/>
          <w:kern w:val="0"/>
          <w:szCs w:val="21"/>
        </w:rPr>
        <w:t>在基金管理运作过程中，基金管理人的知识、经验、判断、决策、技能等，会影响其对信息的占有以及对经济形势、证券价格走势的判断，从而影响基金收益水平；</w:t>
      </w:r>
    </w:p>
    <w:p w:rsidR="009D1FBD" w:rsidRPr="00294F60" w:rsidRDefault="00BA4B87"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w:t>
      </w:r>
      <w:r w:rsidR="008A168E" w:rsidRPr="00294F60">
        <w:rPr>
          <w:rFonts w:asciiTheme="minorEastAsia" w:eastAsiaTheme="minorEastAsia" w:hAnsiTheme="minorEastAsia" w:hint="eastAsia"/>
          <w:kern w:val="0"/>
          <w:szCs w:val="21"/>
        </w:rPr>
        <w:t>、</w:t>
      </w:r>
      <w:r w:rsidRPr="00294F60">
        <w:rPr>
          <w:rFonts w:asciiTheme="minorEastAsia" w:eastAsiaTheme="minorEastAsia" w:hAnsiTheme="minorEastAsia" w:hint="eastAsia"/>
          <w:kern w:val="0"/>
          <w:szCs w:val="21"/>
        </w:rPr>
        <w:t>基金管理人的管理手段和管理技术等因素的变化也会影响基金收益水平。</w:t>
      </w:r>
    </w:p>
    <w:p w:rsidR="009D1FBD" w:rsidRPr="00294F60" w:rsidRDefault="009D1F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w:t>
      </w:r>
      <w:bookmarkStart w:id="127" w:name="_Toc332373577"/>
      <w:r w:rsidRPr="00294F60">
        <w:rPr>
          <w:rFonts w:asciiTheme="minorEastAsia" w:eastAsiaTheme="minorEastAsia" w:hAnsiTheme="minorEastAsia" w:hint="eastAsia"/>
          <w:kern w:val="0"/>
          <w:szCs w:val="21"/>
        </w:rPr>
        <w:t>四)本基金的</w:t>
      </w:r>
      <w:r w:rsidR="00E96BD6" w:rsidRPr="00294F60">
        <w:rPr>
          <w:rFonts w:asciiTheme="minorEastAsia" w:eastAsiaTheme="minorEastAsia" w:hAnsiTheme="minorEastAsia" w:hint="eastAsia"/>
          <w:kern w:val="0"/>
          <w:szCs w:val="21"/>
        </w:rPr>
        <w:t>特有</w:t>
      </w:r>
      <w:r w:rsidRPr="00294F60">
        <w:rPr>
          <w:rFonts w:asciiTheme="minorEastAsia" w:eastAsiaTheme="minorEastAsia" w:hAnsiTheme="minorEastAsia" w:hint="eastAsia"/>
          <w:kern w:val="0"/>
          <w:szCs w:val="21"/>
        </w:rPr>
        <w:t>风险</w:t>
      </w:r>
    </w:p>
    <w:bookmarkEnd w:id="127"/>
    <w:p w:rsidR="00D53F70" w:rsidRPr="00294F60" w:rsidRDefault="0088146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本基金投资于债券资产的比例不低于基金资产的80%，</w:t>
      </w:r>
      <w:r w:rsidR="00D53F70" w:rsidRPr="00294F60">
        <w:rPr>
          <w:rFonts w:asciiTheme="minorEastAsia" w:eastAsiaTheme="minorEastAsia" w:hAnsiTheme="minorEastAsia" w:hint="eastAsia"/>
          <w:kern w:val="0"/>
          <w:szCs w:val="21"/>
        </w:rPr>
        <w:t>其中投资于</w:t>
      </w:r>
      <w:r w:rsidRPr="00294F60">
        <w:rPr>
          <w:rFonts w:asciiTheme="minorEastAsia" w:eastAsiaTheme="minorEastAsia" w:hAnsiTheme="minorEastAsia" w:hint="eastAsia"/>
          <w:kern w:val="0"/>
          <w:szCs w:val="21"/>
        </w:rPr>
        <w:t>投资级</w:t>
      </w:r>
      <w:r w:rsidR="00D53F70" w:rsidRPr="00294F60">
        <w:rPr>
          <w:rFonts w:asciiTheme="minorEastAsia" w:eastAsiaTheme="minorEastAsia" w:hAnsiTheme="minorEastAsia" w:hint="eastAsia"/>
          <w:kern w:val="0"/>
          <w:szCs w:val="21"/>
        </w:rPr>
        <w:t>信用债的比例不低于</w:t>
      </w:r>
      <w:r w:rsidR="00A30FD1" w:rsidRPr="00294F60">
        <w:rPr>
          <w:rFonts w:asciiTheme="minorEastAsia" w:eastAsiaTheme="minorEastAsia" w:hAnsiTheme="minorEastAsia" w:hint="eastAsia"/>
          <w:kern w:val="0"/>
          <w:szCs w:val="21"/>
        </w:rPr>
        <w:t>非现金基金</w:t>
      </w:r>
      <w:r w:rsidR="00D53F70" w:rsidRPr="00294F60">
        <w:rPr>
          <w:rFonts w:asciiTheme="minorEastAsia" w:eastAsiaTheme="minorEastAsia" w:hAnsiTheme="minorEastAsia" w:hint="eastAsia"/>
          <w:kern w:val="0"/>
          <w:szCs w:val="21"/>
        </w:rPr>
        <w:t>资产的80%</w:t>
      </w:r>
      <w:r w:rsidR="00681B57" w:rsidRPr="00294F60">
        <w:rPr>
          <w:rFonts w:asciiTheme="minorEastAsia" w:eastAsiaTheme="minorEastAsia" w:hAnsiTheme="minorEastAsia" w:hint="eastAsia"/>
          <w:kern w:val="0"/>
          <w:szCs w:val="21"/>
        </w:rPr>
        <w:t>，本基金所指的</w:t>
      </w:r>
      <w:r w:rsidR="00A863D6" w:rsidRPr="00294F60">
        <w:rPr>
          <w:rFonts w:asciiTheme="minorEastAsia" w:eastAsiaTheme="minorEastAsia" w:hAnsiTheme="minorEastAsia" w:hint="eastAsia"/>
          <w:kern w:val="0"/>
          <w:szCs w:val="21"/>
        </w:rPr>
        <w:t>投资级信用债</w:t>
      </w:r>
      <w:r w:rsidR="00681B57" w:rsidRPr="00294F60">
        <w:rPr>
          <w:rFonts w:asciiTheme="minorEastAsia" w:eastAsiaTheme="minorEastAsia" w:hAnsiTheme="minorEastAsia" w:hint="eastAsia"/>
          <w:kern w:val="0"/>
          <w:szCs w:val="21"/>
        </w:rPr>
        <w:t>为信用评级在AAA（含）到AA（含）之间的信用债</w:t>
      </w:r>
      <w:r w:rsidR="00D53F70" w:rsidRPr="00294F60">
        <w:rPr>
          <w:rFonts w:asciiTheme="minorEastAsia" w:eastAsiaTheme="minorEastAsia" w:hAnsiTheme="minorEastAsia" w:hint="eastAsia"/>
          <w:kern w:val="0"/>
          <w:szCs w:val="21"/>
        </w:rPr>
        <w:t>。</w:t>
      </w:r>
      <w:r w:rsidR="00F301E7" w:rsidRPr="00294F60">
        <w:rPr>
          <w:rFonts w:asciiTheme="minorEastAsia" w:eastAsiaTheme="minorEastAsia" w:hAnsiTheme="minorEastAsia" w:hint="eastAsia"/>
          <w:kern w:val="0"/>
          <w:szCs w:val="21"/>
        </w:rPr>
        <w:t>若信用债券发行主体信用状况恶化、发债主体或债券信用评级下降，可能导致发债主体不能按时或全额支付本金和利息，或者债券价格下降，从而给基金资产带来损失</w:t>
      </w:r>
      <w:r w:rsidR="00D53F70" w:rsidRPr="00294F60">
        <w:rPr>
          <w:rFonts w:asciiTheme="minorEastAsia" w:eastAsiaTheme="minorEastAsia" w:hAnsiTheme="minorEastAsia" w:hint="eastAsia"/>
          <w:kern w:val="0"/>
          <w:szCs w:val="21"/>
        </w:rPr>
        <w:t>；</w:t>
      </w:r>
    </w:p>
    <w:p w:rsidR="00F257CB" w:rsidRPr="00294F60" w:rsidRDefault="005571A6"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本基金当</w:t>
      </w:r>
      <w:r w:rsidR="00F257CB" w:rsidRPr="00294F60">
        <w:rPr>
          <w:rFonts w:asciiTheme="minorEastAsia" w:eastAsiaTheme="minorEastAsia" w:hAnsiTheme="minorEastAsia" w:hint="eastAsia"/>
        </w:rPr>
        <w:t>基金资产净值连续60个工作日低于3000</w:t>
      </w:r>
      <w:r w:rsidRPr="00294F60">
        <w:rPr>
          <w:rFonts w:asciiTheme="minorEastAsia" w:eastAsiaTheme="minorEastAsia" w:hAnsiTheme="minorEastAsia" w:hint="eastAsia"/>
        </w:rPr>
        <w:t>万元，经与基金托管人协商一致，基金管理人有权直接终止</w:t>
      </w:r>
      <w:r w:rsidR="00F257CB" w:rsidRPr="00294F60">
        <w:rPr>
          <w:rFonts w:asciiTheme="minorEastAsia" w:eastAsiaTheme="minorEastAsia" w:hAnsiTheme="minorEastAsia" w:hint="eastAsia"/>
        </w:rPr>
        <w:t>基金合同进行清算</w:t>
      </w:r>
      <w:r w:rsidR="000502AE" w:rsidRPr="00294F60">
        <w:rPr>
          <w:rFonts w:asciiTheme="minorEastAsia" w:eastAsiaTheme="minorEastAsia" w:hAnsiTheme="minorEastAsia" w:hint="eastAsia"/>
        </w:rPr>
        <w:t>或在不违反法律法规</w:t>
      </w:r>
      <w:r w:rsidR="001673AC" w:rsidRPr="00294F60">
        <w:rPr>
          <w:rFonts w:asciiTheme="minorEastAsia" w:eastAsiaTheme="minorEastAsia" w:hAnsiTheme="minorEastAsia" w:hint="eastAsia"/>
        </w:rPr>
        <w:t>及对基金份额持有人无实质不利影响</w:t>
      </w:r>
      <w:r w:rsidR="000502AE" w:rsidRPr="00294F60">
        <w:rPr>
          <w:rFonts w:asciiTheme="minorEastAsia" w:eastAsiaTheme="minorEastAsia" w:hAnsiTheme="minorEastAsia" w:hint="eastAsia"/>
        </w:rPr>
        <w:t>的前提下，</w:t>
      </w:r>
      <w:r w:rsidR="003B7ABF" w:rsidRPr="00294F60">
        <w:rPr>
          <w:rFonts w:asciiTheme="minorEastAsia" w:eastAsiaTheme="minorEastAsia" w:hAnsiTheme="minorEastAsia" w:hint="eastAsia"/>
        </w:rPr>
        <w:t>履行必要程序后，</w:t>
      </w:r>
      <w:r w:rsidR="000502AE" w:rsidRPr="00294F60">
        <w:rPr>
          <w:rFonts w:asciiTheme="minorEastAsia" w:eastAsiaTheme="minorEastAsia" w:hAnsiTheme="minorEastAsia" w:hint="eastAsia"/>
        </w:rPr>
        <w:t>将本基金</w:t>
      </w:r>
      <w:r w:rsidR="001673AC" w:rsidRPr="00294F60">
        <w:rPr>
          <w:rFonts w:asciiTheme="minorEastAsia" w:eastAsiaTheme="minorEastAsia" w:hAnsiTheme="minorEastAsia" w:hint="eastAsia"/>
        </w:rPr>
        <w:t>并入</w:t>
      </w:r>
      <w:r w:rsidR="000502AE" w:rsidRPr="00294F60">
        <w:rPr>
          <w:rFonts w:asciiTheme="minorEastAsia" w:eastAsiaTheme="minorEastAsia" w:hAnsiTheme="minorEastAsia" w:hint="eastAsia"/>
        </w:rPr>
        <w:t>基金管理人管理的其他基金</w:t>
      </w:r>
      <w:r w:rsidR="00F257CB" w:rsidRPr="00294F60">
        <w:rPr>
          <w:rFonts w:asciiTheme="minorEastAsia" w:eastAsiaTheme="minorEastAsia" w:hAnsiTheme="minorEastAsia" w:hint="eastAsia"/>
        </w:rPr>
        <w:t>。</w:t>
      </w:r>
      <w:r w:rsidR="001673AC" w:rsidRPr="00294F60">
        <w:rPr>
          <w:rFonts w:asciiTheme="minorEastAsia" w:eastAsiaTheme="minorEastAsia" w:hAnsiTheme="minorEastAsia" w:hint="eastAsia"/>
        </w:rPr>
        <w:t>在不违反法律法规及对基金份额持有人无实质不利影响的前提下，本基金也可接受基金管理人管理的其他基金并入。</w:t>
      </w:r>
      <w:r w:rsidR="00F257CB" w:rsidRPr="00294F60">
        <w:rPr>
          <w:rFonts w:asciiTheme="minorEastAsia" w:eastAsiaTheme="minorEastAsia" w:hAnsiTheme="minorEastAsia" w:hint="eastAsia"/>
        </w:rPr>
        <w:t>本基金存在提前终止</w:t>
      </w:r>
      <w:r w:rsidR="000502AE" w:rsidRPr="00294F60">
        <w:rPr>
          <w:rFonts w:asciiTheme="minorEastAsia" w:eastAsiaTheme="minorEastAsia" w:hAnsiTheme="minorEastAsia" w:hint="eastAsia"/>
        </w:rPr>
        <w:t>或与基金管理人管理的其他基金合并</w:t>
      </w:r>
      <w:r w:rsidR="00F257CB" w:rsidRPr="00294F60">
        <w:rPr>
          <w:rFonts w:asciiTheme="minorEastAsia" w:eastAsiaTheme="minorEastAsia" w:hAnsiTheme="minorEastAsia" w:hint="eastAsia"/>
        </w:rPr>
        <w:t>的风险。</w:t>
      </w:r>
    </w:p>
    <w:p w:rsidR="00C31976" w:rsidRPr="00294F60" w:rsidRDefault="00C31976" w:rsidP="00C31976">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（五）本基金法律文件中涉及基金风险特征的表述与销售机构对基金的风险评级可能不一致的风险</w:t>
      </w:r>
    </w:p>
    <w:p w:rsidR="00C31976" w:rsidRPr="00294F60" w:rsidRDefault="00C31976" w:rsidP="00C31976">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294F60" w:rsidRDefault="00BA4B87" w:rsidP="004C0D8A">
      <w:pPr>
        <w:snapToGrid w:val="0"/>
        <w:spacing w:line="360" w:lineRule="auto"/>
        <w:ind w:firstLineChars="200" w:firstLine="420"/>
        <w:rPr>
          <w:rStyle w:val="da"/>
          <w:rFonts w:asciiTheme="minorEastAsia" w:eastAsiaTheme="minorEastAsia" w:hAnsiTheme="minorEastAsia"/>
        </w:rPr>
      </w:pPr>
      <w:r w:rsidRPr="00294F60">
        <w:rPr>
          <w:rStyle w:val="da"/>
          <w:rFonts w:asciiTheme="minorEastAsia" w:eastAsiaTheme="minorEastAsia" w:hAnsiTheme="minorEastAsia" w:hint="eastAsia"/>
        </w:rPr>
        <w:t>(</w:t>
      </w:r>
      <w:bookmarkStart w:id="128" w:name="_Toc332373578"/>
      <w:r w:rsidR="00C31976" w:rsidRPr="00294F60">
        <w:rPr>
          <w:rStyle w:val="da"/>
          <w:rFonts w:asciiTheme="minorEastAsia" w:eastAsiaTheme="minorEastAsia" w:hAnsiTheme="minorEastAsia" w:hint="eastAsia"/>
        </w:rPr>
        <w:t>六</w:t>
      </w:r>
      <w:r w:rsidRPr="00294F60">
        <w:rPr>
          <w:rStyle w:val="da"/>
          <w:rFonts w:asciiTheme="minorEastAsia" w:eastAsiaTheme="minorEastAsia" w:hAnsiTheme="minorEastAsia" w:hint="eastAsia"/>
        </w:rPr>
        <w:t>)其他风险</w:t>
      </w:r>
    </w:p>
    <w:bookmarkEnd w:id="128"/>
    <w:p w:rsidR="00D75FB9" w:rsidRPr="00294F60" w:rsidRDefault="00D75FB9"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1</w:t>
      </w:r>
      <w:r w:rsidRPr="00294F60">
        <w:rPr>
          <w:rFonts w:asciiTheme="minorEastAsia" w:eastAsiaTheme="minorEastAsia" w:hAnsiTheme="minorEastAsia" w:hint="eastAsia"/>
          <w:kern w:val="0"/>
          <w:szCs w:val="21"/>
        </w:rPr>
        <w:t>、因技术因素而产生的风险，如电脑等技术系统的故障或差错产生的风险；</w:t>
      </w:r>
    </w:p>
    <w:p w:rsidR="00D75FB9" w:rsidRPr="00294F60" w:rsidRDefault="00D75FB9"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2、因战争、自然灾害等不可抗力导致的基金管理人、基金托管人、基金</w:t>
      </w:r>
      <w:r w:rsidR="00775114" w:rsidRPr="00294F60">
        <w:rPr>
          <w:rFonts w:asciiTheme="minorEastAsia" w:eastAsiaTheme="minorEastAsia" w:hAnsiTheme="minorEastAsia" w:hint="eastAsia"/>
          <w:kern w:val="0"/>
          <w:szCs w:val="21"/>
        </w:rPr>
        <w:t>销售</w:t>
      </w:r>
      <w:r w:rsidRPr="00294F60">
        <w:rPr>
          <w:rFonts w:asciiTheme="minorEastAsia" w:eastAsiaTheme="minorEastAsia" w:hAnsiTheme="minorEastAsia" w:hint="eastAsia"/>
          <w:kern w:val="0"/>
          <w:szCs w:val="21"/>
        </w:rPr>
        <w:t>机构等机构无法正常工作，从而影响基金运作的风险；</w:t>
      </w:r>
    </w:p>
    <w:p w:rsidR="00D75FB9" w:rsidRPr="00294F60" w:rsidRDefault="00D75FB9"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3、因金融市场危机、代理商违约、基金托管人违约等超出基金管理人自身控制能力的因素出现，可能导致基金或者基金份额持有人利益受损的风险。</w:t>
      </w:r>
    </w:p>
    <w:p w:rsidR="00BA4B87" w:rsidRPr="00294F60" w:rsidRDefault="00070309"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kern w:val="0"/>
          <w:szCs w:val="21"/>
        </w:rPr>
        <w:t>4、因</w:t>
      </w:r>
      <w:r w:rsidRPr="00294F60">
        <w:rPr>
          <w:rFonts w:asciiTheme="minorEastAsia" w:eastAsiaTheme="minorEastAsia" w:hAnsiTheme="minorEastAsia" w:hint="eastAsia"/>
          <w:bCs/>
          <w:szCs w:val="21"/>
        </w:rPr>
        <w:t>固定收益类</w:t>
      </w:r>
      <w:r w:rsidRPr="00294F60">
        <w:rPr>
          <w:rFonts w:asciiTheme="minorEastAsia" w:eastAsiaTheme="minorEastAsia" w:hAnsiTheme="minorEastAsia" w:hint="eastAsia"/>
          <w:szCs w:val="21"/>
        </w:rPr>
        <w:t>金融工具主要在场外市场进行交易，场外市场交易现阶段自动化程度较场内市场低，本基金在投资运作过程中可能面临操作风险。</w:t>
      </w:r>
    </w:p>
    <w:p w:rsidR="00BA4B87" w:rsidRPr="00294F60" w:rsidRDefault="00BA4B87" w:rsidP="004C0D8A">
      <w:pPr>
        <w:pStyle w:val="1"/>
        <w:snapToGrid w:val="0"/>
        <w:spacing w:beforeLines="0" w:afterLines="0" w:line="360" w:lineRule="auto"/>
        <w:ind w:firstLine="600"/>
        <w:rPr>
          <w:rFonts w:asciiTheme="minorEastAsia" w:eastAsiaTheme="minorEastAsia" w:hAnsiTheme="minorEastAsia"/>
        </w:rPr>
      </w:pPr>
      <w:r w:rsidRPr="00294F60">
        <w:rPr>
          <w:rFonts w:asciiTheme="minorEastAsia" w:eastAsiaTheme="minorEastAsia" w:hAnsiTheme="minorEastAsia" w:hint="eastAsia"/>
          <w:sz w:val="30"/>
        </w:rPr>
        <w:br w:type="column"/>
      </w:r>
      <w:bookmarkStart w:id="129" w:name="_Toc30092147"/>
      <w:bookmarkStart w:id="130" w:name="_Toc332373579"/>
      <w:r w:rsidR="00694422" w:rsidRPr="00294F60">
        <w:rPr>
          <w:rFonts w:asciiTheme="minorEastAsia" w:eastAsiaTheme="minorEastAsia" w:hAnsiTheme="minorEastAsia" w:hint="eastAsia"/>
          <w:sz w:val="30"/>
        </w:rPr>
        <w:lastRenderedPageBreak/>
        <w:t>二十</w:t>
      </w:r>
      <w:r w:rsidRPr="00294F60">
        <w:rPr>
          <w:rFonts w:asciiTheme="minorEastAsia" w:eastAsiaTheme="minorEastAsia" w:hAnsiTheme="minorEastAsia" w:hint="eastAsia"/>
          <w:sz w:val="30"/>
        </w:rPr>
        <w:t>、基金合同的变更、终止与基金财产的清算</w:t>
      </w:r>
      <w:bookmarkEnd w:id="129"/>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bookmarkStart w:id="131" w:name="_Toc79392639"/>
      <w:bookmarkEnd w:id="130"/>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一</w:t>
      </w: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《基金合同》的变更</w:t>
      </w:r>
      <w:bookmarkEnd w:id="131"/>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1</w:t>
      </w:r>
      <w:r w:rsidR="008C4E02" w:rsidRPr="00294F60">
        <w:rPr>
          <w:rFonts w:asciiTheme="minorEastAsia" w:eastAsiaTheme="minorEastAsia" w:hAnsiTheme="minorEastAsia" w:hint="eastAsia"/>
          <w:kern w:val="0"/>
          <w:szCs w:val="21"/>
        </w:rPr>
        <w:t>、变更基金合同涉及法律法规规定或</w:t>
      </w:r>
      <w:r w:rsidRPr="00294F60">
        <w:rPr>
          <w:rFonts w:asciiTheme="minorEastAsia" w:eastAsiaTheme="minorEastAsia" w:hAnsiTheme="minorEastAsia" w:hint="eastAsia"/>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A57BD"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2、关于《基金合同》变更的基金份额持有人大会决议经中国证监会核准或出具无异议意见之日起生效，</w:t>
      </w:r>
      <w:r w:rsidR="006E3C76" w:rsidRPr="00294F60">
        <w:rPr>
          <w:rFonts w:asciiTheme="minorEastAsia" w:eastAsiaTheme="minorEastAsia" w:hAnsiTheme="minorEastAsia"/>
          <w:bCs/>
          <w:kern w:val="0"/>
          <w:szCs w:val="21"/>
        </w:rPr>
        <w:t>自决议生效后两日内在指定媒介公告</w:t>
      </w:r>
      <w:r w:rsidRPr="00294F60">
        <w:rPr>
          <w:rFonts w:asciiTheme="minorEastAsia" w:eastAsiaTheme="minorEastAsia" w:hAnsiTheme="minorEastAsia" w:hint="eastAsia"/>
          <w:kern w:val="0"/>
          <w:szCs w:val="21"/>
        </w:rPr>
        <w:t>。</w:t>
      </w:r>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二</w:t>
      </w: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《基金合同》的终止事由</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有下列情形之一的，《基金合同》应当终止：</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1、基金份额持有人大会决定终止的；</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2、基金管理人、基金托管人职责终止，在6个月内没有新基金管理人、新基金托管人承接的；</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3、基金资产净值连续60个工作日低于3000</w:t>
      </w:r>
      <w:r w:rsidR="008C4E02" w:rsidRPr="00294F60">
        <w:rPr>
          <w:rFonts w:asciiTheme="minorEastAsia" w:eastAsiaTheme="minorEastAsia" w:hAnsiTheme="minorEastAsia" w:hint="eastAsia"/>
          <w:kern w:val="0"/>
          <w:szCs w:val="21"/>
        </w:rPr>
        <w:t>万元，经与基金托管人协商一致，基金管理人有权直接终止</w:t>
      </w:r>
      <w:r w:rsidRPr="00294F60">
        <w:rPr>
          <w:rFonts w:asciiTheme="minorEastAsia" w:eastAsiaTheme="minorEastAsia" w:hAnsiTheme="minorEastAsia" w:hint="eastAsia"/>
          <w:kern w:val="0"/>
          <w:szCs w:val="21"/>
        </w:rPr>
        <w:t>基金合同进行清算；或在不违反法律法规</w:t>
      </w:r>
      <w:r w:rsidR="00224080" w:rsidRPr="00294F60">
        <w:rPr>
          <w:rFonts w:asciiTheme="minorEastAsia" w:eastAsiaTheme="minorEastAsia" w:hAnsiTheme="minorEastAsia" w:hint="eastAsia"/>
          <w:kern w:val="0"/>
          <w:szCs w:val="21"/>
        </w:rPr>
        <w:t>及对基金份额持有人无实质不利影响的前提下，履行必要程序后，将本基金并入基金管理人管理的其他基金；</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4、《基金合同》约定的其他情形；</w:t>
      </w:r>
    </w:p>
    <w:p w:rsidR="00CA57BD"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5、相关法律法规和中国证监会规定的其他情况。</w:t>
      </w:r>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三</w:t>
      </w: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基金财产的清算</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1、基金财产清算小组：自出现《基金合同》终止事由之日起30个工作日内成立清算小组，基金管理人组织基金财产清算小组并在中国证监会的监督下进行基金清算。</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3、基金财产清算小组职责：基金财产清算小组负责基金财产的保管、清理、估价、变现和分配。基金财产清算小组可以依法进行必要的民事活动。</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4、基金财产清算程序：</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（1）《基金合同》终止情形出现时，由基金财产清算小组统一接管基金；</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（2）对基金财产和债权债务进行清理和确认；</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（3）对基金财产进行估值和变现；</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（4）制作清算报告；</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（5）聘请会计师事务所对清算报告进行外部审计，聘请律师事务所对清算报告出具法律意见书；</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（6）将清算报告报中国证监会备案并公告；</w:t>
      </w:r>
    </w:p>
    <w:p w:rsidR="000502AE"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（7）对基金财产进行分配。</w:t>
      </w:r>
    </w:p>
    <w:p w:rsidR="00CA57BD" w:rsidRPr="00294F60" w:rsidRDefault="000502AE"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lastRenderedPageBreak/>
        <w:t>5、基金财产清算的期限为9个月。</w:t>
      </w:r>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四</w:t>
      </w: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清算费用</w:t>
      </w:r>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清算费用是指基金财产清算小组在进行基金清算过程中发生的所有合理费用，清算费用由基金财产清算小组优先从基金财产中支付。</w:t>
      </w:r>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五</w:t>
      </w: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基金财产清算剩余资产的分配</w:t>
      </w:r>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六</w:t>
      </w: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基金财产清算的公告</w:t>
      </w:r>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94F60">
        <w:rPr>
          <w:rFonts w:asciiTheme="minorEastAsia" w:eastAsiaTheme="minorEastAsia" w:hAnsiTheme="minorEastAsia" w:hint="eastAsia"/>
          <w:kern w:val="0"/>
          <w:szCs w:val="21"/>
        </w:rPr>
        <w:t>5</w:t>
      </w:r>
      <w:r w:rsidRPr="00294F60">
        <w:rPr>
          <w:rFonts w:asciiTheme="minorEastAsia" w:eastAsiaTheme="minorEastAsia" w:hAnsiTheme="minorEastAsia"/>
          <w:kern w:val="0"/>
          <w:szCs w:val="21"/>
        </w:rPr>
        <w:t>个工作日内由基金财产清算小组进行公告。</w:t>
      </w:r>
    </w:p>
    <w:p w:rsidR="00CA57BD" w:rsidRPr="00294F60" w:rsidRDefault="00CA57BD"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七</w:t>
      </w:r>
      <w:r w:rsidRPr="00294F60">
        <w:rPr>
          <w:rFonts w:asciiTheme="minorEastAsia" w:eastAsiaTheme="minorEastAsia" w:hAnsiTheme="minorEastAsia" w:hint="eastAsia"/>
          <w:kern w:val="0"/>
          <w:szCs w:val="21"/>
        </w:rPr>
        <w:t>）</w:t>
      </w:r>
      <w:r w:rsidRPr="00294F60">
        <w:rPr>
          <w:rFonts w:asciiTheme="minorEastAsia" w:eastAsiaTheme="minorEastAsia" w:hAnsiTheme="minorEastAsia"/>
          <w:kern w:val="0"/>
          <w:szCs w:val="21"/>
        </w:rPr>
        <w:t>基金财产清算账册及文件的保存</w:t>
      </w:r>
    </w:p>
    <w:p w:rsidR="00CA57BD" w:rsidRPr="00294F60" w:rsidRDefault="00CA57BD" w:rsidP="004C0D8A">
      <w:pPr>
        <w:snapToGrid w:val="0"/>
        <w:spacing w:line="360" w:lineRule="auto"/>
        <w:ind w:firstLineChars="200" w:firstLine="420"/>
        <w:rPr>
          <w:rFonts w:asciiTheme="minorEastAsia" w:eastAsiaTheme="minorEastAsia" w:hAnsiTheme="minorEastAsia"/>
          <w:bCs/>
          <w:sz w:val="24"/>
        </w:rPr>
      </w:pPr>
      <w:r w:rsidRPr="00294F60">
        <w:rPr>
          <w:rFonts w:asciiTheme="minorEastAsia" w:eastAsiaTheme="minorEastAsia" w:hAnsiTheme="minorEastAsia"/>
          <w:kern w:val="0"/>
          <w:szCs w:val="21"/>
        </w:rPr>
        <w:t>基金财产清算账册及有关文件由基金托管人保存</w:t>
      </w:r>
      <w:r w:rsidRPr="00294F60">
        <w:rPr>
          <w:rFonts w:asciiTheme="minorEastAsia" w:eastAsiaTheme="minorEastAsia" w:hAnsiTheme="minorEastAsia" w:hint="eastAsia"/>
          <w:kern w:val="0"/>
          <w:szCs w:val="21"/>
        </w:rPr>
        <w:t>15</w:t>
      </w:r>
      <w:r w:rsidRPr="00294F60">
        <w:rPr>
          <w:rFonts w:asciiTheme="minorEastAsia" w:eastAsiaTheme="minorEastAsia" w:hAnsiTheme="minorEastAsia"/>
          <w:kern w:val="0"/>
          <w:szCs w:val="21"/>
        </w:rPr>
        <w:t>年以上。</w:t>
      </w:r>
    </w:p>
    <w:p w:rsidR="00BA4B87" w:rsidRPr="00294F60" w:rsidRDefault="00BA4B87" w:rsidP="004C0D8A">
      <w:pPr>
        <w:snapToGrid w:val="0"/>
        <w:spacing w:line="360" w:lineRule="auto"/>
        <w:ind w:firstLineChars="200" w:firstLine="420"/>
        <w:rPr>
          <w:rFonts w:asciiTheme="minorEastAsia" w:eastAsiaTheme="minorEastAsia" w:hAnsiTheme="minorEastAsia"/>
          <w:kern w:val="0"/>
          <w:szCs w:val="21"/>
        </w:rPr>
      </w:pPr>
    </w:p>
    <w:p w:rsidR="00BA4B87" w:rsidRPr="00294F60" w:rsidRDefault="00BA4B87" w:rsidP="004C0D8A">
      <w:pPr>
        <w:pStyle w:val="1"/>
        <w:snapToGrid w:val="0"/>
        <w:spacing w:beforeLines="0" w:afterLines="0" w:line="360" w:lineRule="auto"/>
        <w:ind w:firstLine="600"/>
        <w:rPr>
          <w:rFonts w:asciiTheme="minorEastAsia" w:eastAsiaTheme="minorEastAsia" w:hAnsiTheme="minorEastAsia"/>
          <w:kern w:val="44"/>
          <w:sz w:val="28"/>
          <w:szCs w:val="44"/>
        </w:rPr>
      </w:pPr>
      <w:r w:rsidRPr="00294F60">
        <w:rPr>
          <w:rFonts w:asciiTheme="minorEastAsia" w:eastAsiaTheme="minorEastAsia" w:hAnsiTheme="minorEastAsia" w:hint="eastAsia"/>
          <w:sz w:val="30"/>
        </w:rPr>
        <w:br w:type="column"/>
      </w:r>
      <w:bookmarkStart w:id="132" w:name="_Toc30092148"/>
      <w:r w:rsidRPr="00294F60">
        <w:rPr>
          <w:rFonts w:asciiTheme="minorEastAsia" w:eastAsiaTheme="minorEastAsia" w:hAnsiTheme="minorEastAsia" w:hint="eastAsia"/>
          <w:sz w:val="30"/>
        </w:rPr>
        <w:lastRenderedPageBreak/>
        <w:t>二</w:t>
      </w:r>
      <w:bookmarkStart w:id="133" w:name="_Toc332373588"/>
      <w:r w:rsidRPr="00294F60">
        <w:rPr>
          <w:rFonts w:asciiTheme="minorEastAsia" w:eastAsiaTheme="minorEastAsia" w:hAnsiTheme="minorEastAsia" w:hint="eastAsia"/>
          <w:sz w:val="30"/>
        </w:rPr>
        <w:t>十</w:t>
      </w:r>
      <w:r w:rsidR="00694422" w:rsidRPr="00294F60">
        <w:rPr>
          <w:rFonts w:asciiTheme="minorEastAsia" w:eastAsiaTheme="minorEastAsia" w:hAnsiTheme="minorEastAsia" w:hint="eastAsia"/>
          <w:sz w:val="30"/>
        </w:rPr>
        <w:t>一</w:t>
      </w:r>
      <w:r w:rsidRPr="00294F60">
        <w:rPr>
          <w:rFonts w:asciiTheme="minorEastAsia" w:eastAsiaTheme="minorEastAsia" w:hAnsiTheme="minorEastAsia" w:hint="eastAsia"/>
          <w:sz w:val="30"/>
        </w:rPr>
        <w:t>、基金合同的内容摘要</w:t>
      </w:r>
      <w:bookmarkEnd w:id="132"/>
    </w:p>
    <w:bookmarkEnd w:id="133"/>
    <w:p w:rsidR="003F0109" w:rsidRPr="00294F60" w:rsidRDefault="003F0109"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一、基金份额持有人、基金管理人和基金托管人的权利、义务</w:t>
      </w:r>
    </w:p>
    <w:p w:rsidR="00A37C6B" w:rsidRPr="00294F60" w:rsidRDefault="00A37C6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（一）基金份额持有人的权利、义务</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1、根据《基金法》、《运作办法》及其他有关规定，基金份额持有人的权利包括但不限于：</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（1）分享基金财产收益；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（2）参与分配清算后的剩余基金财产；</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（3）依法申请赎回其持有的基金份额；</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（4）按照规定要求召开基金份额持有人大会；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（5）出席或者委派代表出席基金份额持有人大会，对基金份额持有人大会审议事项行使表决权；</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（6）查阅或者复制公开披露的基金信息资料；</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（7）监督基金管理人的投资运作；</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（8）对基金管理人、基金托管人、基金销售机构损害其合法权益的行为依法提起诉讼或仲裁；</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（9）法律法规及中国证监会规定的和《基金合同》约定的其他权利。</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2、根据《基金法》、《运作办法》及其他有关规定，基金份额持有人的义务包括但不限于：</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（1）认真阅读并遵守《基金合同》；</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（2）了解所投资基金产品，了解自身风险承受能力，自行承担投资风险；</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（3）关注基金信息披露，及时行使权利和履行义务；</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（4）缴纳基金认购、申购、赎回款项及法律法规和《基金合同》所规定的费用；</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（5）在其持有的基金份额范围内，承担基金亏损或者《基金合同》终止的有限责任；</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（6）不从事任何有损基金及其他《基金合同》当事人合法权益的活动；</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（7）执行生效的基金份额持有人大会的决定；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（8）返还在基金交易过程中因任何原因获得的不当得利；</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（9）法律法规及中国证监会规定的和《基金合同》约定的其他义务。</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（二）</w:t>
      </w:r>
      <w:r w:rsidRPr="00294F60">
        <w:rPr>
          <w:rFonts w:asciiTheme="minorEastAsia" w:eastAsiaTheme="minorEastAsia" w:hAnsiTheme="minorEastAsia" w:hint="eastAsia"/>
          <w:bCs/>
          <w:szCs w:val="21"/>
        </w:rPr>
        <w:tab/>
        <w:t>基金管理人的权利与义务</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1、根据《基金法》、《运作办法》及其他有关规定，基金管理人的权利包括但不限于：</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（1）依法募集基金；</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（2）自《基金合同》生效之日起，根据法律法规和《基金合同》独立运用并管理基金财产；</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（3）依照《基金合同》收取基金管理费以及法律法规规定或中国证监会批准的其他费用；</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lastRenderedPageBreak/>
        <w:t>（4）销售基金份额；</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（5）召集基金份额持有人大会；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（7）在基金托管人更换时，提名新的基金托管人；</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（8）选择、更换基金销售机构，对基金销售机构的相关行为进行监督和处理；</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（9）担任或委托其他符合条件的机构担任基金登记机构办理基金登记业务并获得《基金合同》规定的费用；</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（10）依据《基金合同》及有关法律规定决定基金收益的分配方案；</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（11）在《基金合同》约定的范围内，拒绝或暂停受理申购与赎回申请；</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（12）依照法律法规为基金的利益行使因基金财产投资于证券所产生的权利；</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（13）在法律法规允许的前提下，为基金的利益依法为基金进行融资；</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（14）以基金管理人的名义，代表基金份额持有人的利益行使诉讼权利或者实施其他法律行为；</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（15）选择、更换律师事务所、会计师事务所、证券经纪商或其他为基金提供服务的外部机构；</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（16）在符合有关法律、法规的前提下，制订和调整有关基金认购、申购、赎回、转换和非交易过户的业务规则；</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（17）法律法规及中国证监会规定的和《基金合同》约定的其他权利。</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2、根据《基金法》、《运作办法》及其他有关规定，基金管理人的义务包括但不限于：</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（1）依法募集基金，办理或者委托经中国证监会认定的其他机构代为办理基金份额的发售、申购、赎回和登记事宜；</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（2）办理基金备案手续；</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（3）自《基金合同》生效之日起，以诚实信用、谨慎勤勉的原则管理和运用基金财产；</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（4）配备足够的具有专业资格的人员进行基金投资分析、决策，以专业化的经营方式管理和运作基金财产；</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（5）建立健全内部风险控制、监察与稽核、财务管理及人事管理等制度，保证所管理的基金财产和基金管理人的财产相互独立，对所管理的不同基金分别管理，分别记账，进行证券投资；</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（6）除依据《基金法》、《基金合同》及其他有关规定外，不得利用基金财产为自己及任何第三人谋取利益，不得委托第三人运作基金财产；</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（7）依法接受基金托管人的监督；</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（8）采取适当合理的措施使计算基金份额认购、申购、赎回和注销价格的方法符合《基</w:t>
      </w:r>
      <w:r w:rsidRPr="00294F60">
        <w:rPr>
          <w:rFonts w:asciiTheme="minorEastAsia" w:eastAsiaTheme="minorEastAsia" w:hAnsiTheme="minorEastAsia" w:hint="eastAsia"/>
          <w:bCs/>
          <w:szCs w:val="21"/>
        </w:rPr>
        <w:lastRenderedPageBreak/>
        <w:t>金合同》等法律文件的规定，按有关规定计算并公告基金</w:t>
      </w:r>
      <w:r w:rsidR="006E3C76" w:rsidRPr="00294F60">
        <w:rPr>
          <w:rFonts w:asciiTheme="minorEastAsia" w:eastAsiaTheme="minorEastAsia" w:hAnsiTheme="minorEastAsia" w:hint="eastAsia"/>
          <w:bCs/>
          <w:szCs w:val="21"/>
        </w:rPr>
        <w:t>净值</w:t>
      </w:r>
      <w:r w:rsidR="006E3C76" w:rsidRPr="00294F60">
        <w:rPr>
          <w:rFonts w:asciiTheme="minorEastAsia" w:eastAsiaTheme="minorEastAsia" w:hAnsiTheme="minorEastAsia"/>
          <w:bCs/>
          <w:szCs w:val="21"/>
        </w:rPr>
        <w:t>信息</w:t>
      </w:r>
      <w:r w:rsidRPr="00294F60">
        <w:rPr>
          <w:rFonts w:asciiTheme="minorEastAsia" w:eastAsiaTheme="minorEastAsia" w:hAnsiTheme="minorEastAsia" w:hint="eastAsia"/>
          <w:bCs/>
          <w:szCs w:val="21"/>
        </w:rPr>
        <w:t>，确定基金份额申购、赎回的价格；</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（9）进行基金会计核算并编制基金财务会计报告；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（10）编制</w:t>
      </w:r>
      <w:r w:rsidR="006E3C76" w:rsidRPr="00294F60">
        <w:rPr>
          <w:rFonts w:asciiTheme="minorEastAsia" w:eastAsiaTheme="minorEastAsia" w:hAnsiTheme="minorEastAsia"/>
          <w:bCs/>
          <w:szCs w:val="21"/>
        </w:rPr>
        <w:t>季度报告、中期报告</w:t>
      </w:r>
      <w:r w:rsidRPr="00294F60">
        <w:rPr>
          <w:rFonts w:asciiTheme="minorEastAsia" w:eastAsiaTheme="minorEastAsia" w:hAnsiTheme="minorEastAsia" w:hint="eastAsia"/>
          <w:bCs/>
          <w:szCs w:val="21"/>
        </w:rPr>
        <w:t>和年度报告；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（11）严格按照《基金法》、《基金合同》及其他有关规定，履行信息披露及报告义务；</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（12）保守基金商业秘密，不泄露基金投资计划、投资意向等。除《基金法》、《基金合同》及其他有关规定另有规定外，在基金信息公开披露前应予保密，不向他人泄露；</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（13）按《基金合同》的约定确定基金收益分配方案，及时向基金份额持有人分配基金收益；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（14）按规定受理申购与赎回申请，及时、足额支付赎回款项；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（15）依据《基金法》、《基金合同》及其他有关规定召集基金份额持有人大会或配合基金托管人、基金份额持有人依法召集基金份额持有人大会；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（16）按规定保存基金财产管理业务活动的会计账册、报表、记录和其他相关资料15年以上；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（18）组织并参加基金财产清算小组，参与基金财产的保管、清理、估价、变现和分配；</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（19）面临解散、依法被撤销或者被依法宣告破产时，及时报告中国证监会并通知基金托管人；</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（20）因违反《基金合同》导致基金财产的损失或损害基金份额持有人合法权益时，应当承担赔偿责任，其赔偿责任不因其退任而免除；</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（21）监督基金托管人按法律法规和《基金合同》规定履行自己的义务，基金托管人违反《基金合同》造成基金财产损失时，基金管理人应为基金份额持有人利益向基金托管人追偿；</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（22）当基金管理人将其义务委托第三方处理时，应当对第三方处理有关基金事务的行为承担责任；</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（23）以基金管理人名义，代表基金份额持有人利益行使诉讼权利或实施其他法律行为；</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（24）基金管理人在募集期间未能达到基金的备案条件，《基金合同》不能生效，基金管理人承担全部募集费用，将已募集资金并加计银行同期存款利息在基金募集期结束后30日内退还基金认购人；</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（25）执行生效的基金份额持有人大会的决议；</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（26）建立并保存基金份额持有人名册；</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（27）法律法规及中国证监会规定的和《基金合同》约定的其他义务。</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lastRenderedPageBreak/>
        <w:t>（三）基金托管人的权利与义务</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1、根据《基金法》、《运作办法》及其他有关规定，基金托管人的权利包括但不限于：</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（1）自《基金合同》生效之日起，依法律法规和《基金合同》的规定安全保管基金财产；</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（2）依《基金合同》约定获得基金托管费以及法律法规规定或监管部门批准的其他费用；</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（4）根据相关市场规则，为基金开设证券账户、为基金办理证券交易资金清算；</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（5）提议召开或召集基金份额持有人大会；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（6）在基金管理人更换时，提名新的基金管理人；</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（7）法律法规及中国证监会规定的和《基金合同》约定的其他权利。</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2、根据《基金法》、《运作办法》及其他有关规定，基金托管人的义务包括但不限于：</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（1）以诚实信用、勤勉尽责的原则持有并安全保管基金财产；</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（2）设立专门的基金托管部门，具有符合要求的营业场所，配备足够的、合格的熟悉基金托管业务的专职人员，负责基金财产托管事宜；</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（4）除依据《基金法》、《基金合同》及其他有关规定外，不得利用基金财产为自己及任何第三人谋取利益，不得委托第三人托管基金财产；</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（5）保管由基金管理人代表基金签订的与基金有关的重大合同及有关凭证；</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（6）按规定开设基金财产的资金账户和证券账户，按照《基金合同》的约定，根据基金管理人的投资指令，及时办理清算、交割事宜；</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（7）保守基金商业秘密，除《基金法》、《基金合同》及其他有关规定另有规定外，在基金信息公开披露前予以保密，不得向他人泄露；</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（8）复核、审查基金管理人计算的基金资产净值、</w:t>
      </w:r>
      <w:r w:rsidR="006E3C76" w:rsidRPr="00294F60">
        <w:rPr>
          <w:rFonts w:asciiTheme="minorEastAsia" w:eastAsiaTheme="minorEastAsia" w:hAnsiTheme="minorEastAsia" w:hint="eastAsia"/>
          <w:bCs/>
          <w:szCs w:val="21"/>
        </w:rPr>
        <w:t>基金份额净值、</w:t>
      </w:r>
      <w:r w:rsidRPr="00294F60">
        <w:rPr>
          <w:rFonts w:asciiTheme="minorEastAsia" w:eastAsiaTheme="minorEastAsia" w:hAnsiTheme="minorEastAsia" w:hint="eastAsia"/>
          <w:bCs/>
          <w:szCs w:val="21"/>
        </w:rPr>
        <w:t>基金份额申购、赎回价格；</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（9）办理与基金托管业务活动有关的信息披露事项；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（10）对基金财务会计报告、</w:t>
      </w:r>
      <w:r w:rsidR="006E3C76" w:rsidRPr="00294F60">
        <w:rPr>
          <w:rFonts w:asciiTheme="minorEastAsia" w:eastAsiaTheme="minorEastAsia" w:hAnsiTheme="minorEastAsia" w:hint="eastAsia"/>
          <w:bCs/>
          <w:szCs w:val="21"/>
        </w:rPr>
        <w:t>季度报告、</w:t>
      </w:r>
      <w:r w:rsidR="006E3C76" w:rsidRPr="00294F60">
        <w:rPr>
          <w:rFonts w:asciiTheme="minorEastAsia" w:eastAsiaTheme="minorEastAsia" w:hAnsiTheme="minorEastAsia"/>
          <w:bCs/>
          <w:szCs w:val="21"/>
        </w:rPr>
        <w:t>中期报告</w:t>
      </w:r>
      <w:r w:rsidRPr="00294F60">
        <w:rPr>
          <w:rFonts w:asciiTheme="minorEastAsia" w:eastAsiaTheme="minorEastAsia" w:hAnsiTheme="minorEastAsia" w:hint="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lastRenderedPageBreak/>
        <w:t>（11）保存基金托管业务活动的记录、账册、报表和其他相关资料15年以上；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（12）建立并保存基金份额持有人名册；</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（13）按规定制作相关账册并与基金管理人核对；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（14）依据基金管理人的指令或有关规定向基金份额持有人支付基金收益和赎回款项；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（15）依据《基金法》、《基金合同》及其他有关规定，召集基金份额持有人大会或配合基金份额持有人依法召集基金份额持有人大会；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（16）按照法律法规和《基金合同》的规定监督基金管理人的投资运作；</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（17）参加基金财产清算小组，参与基金财产的保管、清理、估价、变现和分配；</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（18）面临解散、依法被撤销或者被依法宣告破产时，及时报告中国证监会和银行监管机构，并通知基金管理人；</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（19）因违反《基金合同》导致基金财产损失时，应承担赔偿责任，其赔偿责任不因其退任而免除；</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（20）按规定监督基金管理人按法律法规和《基金合同》规定履行自己的义务，基金管理人因违反《基金合同》造成基金财产损失时，应为基金份额持有人利益向基金管理人追偿；</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（21）执行生效的基金份额持有人大会的决定；</w:t>
      </w:r>
    </w:p>
    <w:p w:rsidR="00B91F68"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（22）法律法规及中国证监会规定的和《基金合同》约定的其他义务。</w:t>
      </w:r>
    </w:p>
    <w:p w:rsidR="003F0109" w:rsidRPr="00294F60" w:rsidRDefault="003F0109"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二、基金份额持有人大会召集、议事及表决的程序和规则</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基金份额持有人大会由基金份额持有人组成，基金份额持有人的合法授权代表有权代表基金份额持有人出席会议并表决。基金份额持有人持有的每一基金份额拥有平等的投票权。</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（一）召开事由</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1、当出现或需要决定下列事由之一的，应当召开基金份额持有人大会：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（1）终止《基金合同》，但依据本基金合同第十九部分约定的终止本基金合同的情形除外；</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（2）更换基金管理人；</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（3）更换基金托管人；</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（4）转换基金运作方式；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（5）提高基金管理人、基金托管人的报酬标准；</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（6）变更基金类别；</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（7）本基金与其他基金的合并，但依据本基金合同第八部分、第十九部分的与其他基金合并的情形除外；</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（8）变更基金投资目标、范围或策略；</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（9）变更基金份额持有人大会程序；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（10）基金管理人或基金托管人要求召开基金份额持有人大会；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（11）单独或合计持有本基金总份额10%以上（含10%）基金份额的基金份额持有人（以</w:t>
      </w:r>
      <w:r w:rsidRPr="00294F60">
        <w:rPr>
          <w:rFonts w:asciiTheme="minorEastAsia" w:eastAsiaTheme="minorEastAsia" w:hAnsiTheme="minorEastAsia" w:hint="eastAsia"/>
          <w:bCs/>
          <w:szCs w:val="21"/>
        </w:rPr>
        <w:lastRenderedPageBreak/>
        <w:t>基金管理人收到提议当日的基金份额计算，下同）就同一事项书面要求召开基金份额持有人大会；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（12）对基金当事人权利和义务产生重大影响的其他事项；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（13）法律法规、《基金合同》或中国证监会规定的其他应当召开基金份额持有人大会的事项。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2、以下情况可由基金管理人和基金托管人协商后修改，不需召开基金份额持有人大会：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（1）调低基金管理费、基金托管费、销售服务费和其他应由基金承担的费用；</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（2）法律法规要求增加的基金费用的收取；</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（3）在法律法规和《基金合同》规定的范围内调整本基金的申购费率、调低赎回费率或变更收费方式；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（4）因相应的法律法规发生变动而应当对《基金合同》进行修改；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（5）对《基金合同》的修改对基金份额持有人利益无实质性不利影响或修改不涉及《基金合同》当事人权利义务关系发生重大变化；</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（6）基金管理人、基金登记机构、基金销售机构，在法律法规规定或中国证监会许可的范围内调整有关认购、申购、赎回、转换、基金交易、非交易过户、转托管等业务规则；</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（7）在法律法规规定或中国证监会许可的范围内基金推出新业务或服务；</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（8）在法律法规规定或中国证监会许可的范围内调整基金份额类别设置；</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（9）在不违反法律法规及对基金份额持有人无实质不利影响的前提下，本基金接受基金管理人管理的其他基金并入；</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10）基金资产净值连续60个工作日低于3000万元，经与基金托管人协商一致，基金管理人有权直接终止本基金合同进行清算，或在不违反法律法规及对基金份额持有人无实质不利影响的前提下，履行必要程序后，将本基金并入基金管理人管理的其他基金；</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（11）按照法律法规和《基金合同》规定不需召开基金份额持有人大会的其他情形。</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（二）会议召集人及召集方式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1、除法律法规规定或《基金合同》另有约定外，基金份额持有人大会由基金管理人召集。</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2、基金管理人未按规定召集或不能召集时，由基金托管人召集。</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w:t>
      </w:r>
      <w:r w:rsidRPr="00294F60">
        <w:rPr>
          <w:rFonts w:asciiTheme="minorEastAsia" w:eastAsiaTheme="minorEastAsia" w:hAnsiTheme="minorEastAsia" w:hint="eastAsia"/>
          <w:bCs/>
          <w:szCs w:val="21"/>
        </w:rPr>
        <w:lastRenderedPageBreak/>
        <w:t>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6、基金份额持有人会议的召集人负责选择确定开会时间、地点、方式和权益登记日。</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（三）召开基金份额持有人大会的通知时间、通知内容、通知方式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1、召开基金份额持有人大会，召集人应于会议召开前30日，在</w:t>
      </w:r>
      <w:r w:rsidR="006E3C76" w:rsidRPr="00294F60">
        <w:rPr>
          <w:rFonts w:asciiTheme="minorEastAsia" w:eastAsiaTheme="minorEastAsia" w:hAnsiTheme="minorEastAsia"/>
          <w:bCs/>
          <w:szCs w:val="21"/>
        </w:rPr>
        <w:t>指定媒介</w:t>
      </w:r>
      <w:r w:rsidRPr="00294F60">
        <w:rPr>
          <w:rFonts w:asciiTheme="minorEastAsia" w:eastAsiaTheme="minorEastAsia" w:hAnsiTheme="minorEastAsia" w:hint="eastAsia"/>
          <w:bCs/>
          <w:szCs w:val="21"/>
        </w:rPr>
        <w:t>公告。基金份额持有人大会通知应至少载明以下内容：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（1）会议召开的时间、地点和会议形式；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（2）会议拟审议的事项、议事程序和表决方式；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（3）有权出席基金份额持有人大会的基金份额持有人的权益登记日；</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（4）授权委托证明的内容要求（包括但不限于代理人身份，代理权限和代理有效期限等）、送达时间和地点；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（5）会务常设联系人姓名及联系电话；</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（6）出席会议者必须准备的文件和必须履行的手续；</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（7）召集人需要通知的其他事项。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（四）基金份额持有人出席会议的方式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基金份额持有人大会可通过现场开会方式、通讯开会方式及法律法规、中国证监会允许的其他方式召开，会议的召开方式由会议召集人确定。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1、现场开会。由基金份额持有人本人出席或以代理投票授权委托证明委派代表出席，</w:t>
      </w:r>
      <w:r w:rsidRPr="00294F60">
        <w:rPr>
          <w:rFonts w:asciiTheme="minorEastAsia" w:eastAsiaTheme="minorEastAsia" w:hAnsiTheme="minorEastAsia" w:hint="eastAsia"/>
          <w:bCs/>
          <w:szCs w:val="21"/>
        </w:rPr>
        <w:lastRenderedPageBreak/>
        <w:t>现场开会时基金管理人和基金托管人的授权代表应当列席基金份额持有人大会，基金管理人或托管人不派代表列席的，不影响表决效力。现场开会同时符合以下条件时，可以进行基金份额持有人大会议程：</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（1）亲自出席会议者持有的有关证明文件、受托出席会议者出示的委托人的代理投票授权委托证明及有关证明文件符合法律法规、《基金合同》和会议通知的规定；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（2）经核对，到会者在权益登记日代表的有效的基金份额不少于本基金在权益登记日基金总份额的50%（含50%，如将来法律法规修改，以届时有效的法律法规为准）。</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2、通讯开会。通讯开会系指基金份额持有人将其对表决事项的投票以书面形式在表决截至日以前送达至召集人指定的地址。通讯开会应以书面方式进行表决。</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在同时符合以下条件时，通讯开会的方式视为有效：</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（1）会议召集人按《基金合同》约定公布会议通知后，在2个工作日内连续公布相关提示性公告；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（3）本人直接出具书面意见或授权他人代表出具书面意见的，基金份额持有人所持有的基金份额不小于在权益登记日基金总份额的50%（含50%，如将来法律法规修改，以届时有效的法律法规为准）；</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4、基金份额持有人授权他人代为出席会议并表决的，授权方式可以采用书面、网络、电话、短信或其他方式，具体方式在会议通知中列明。</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（五）议事内容与程序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1、议事内容及提案权</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lastRenderedPageBreak/>
        <w:t>基金份额持有人大会的召集人发出召集会议的通知后，对原有提案的修改应当在基金份额持有人大会召开前及时公告。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基金份额持有人大会不得对未事先公告的议事内容进行表决。</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2、议事程序</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（1）现场开会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（2）通讯开会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在通讯开会的情况下，首先由召集人提前30日公布提案，在所通知的表决截止日期后2个工作日内在公证机关监督下由召集人统计全部有效表决，在公证机关监督下形成决议。</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（六）表决</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基金份额持有人所持每份基金份额有一票表决权。</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基金份额持有人大会决议分为一般决议和特别决议：</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一般决议，一般决议须经参加大会的基金份额持有人或其代理人所持表决权的50%以上（含50%，如将来法律法规修改，以届时有效的法律法规为准）通过方为有效；除下列第2项所规定的须以特别决议通过事项以外的其他事项均以一般决议的方式通过。</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特别决议，特别决议应当经参加大会的基金份额持有人或其代理人所持表决权的三分之二以上（含三分之二，如将来法律法规修改，以届时有效的法律法规为准）通过方可做出。转换基金运作方式、更换基金管理人或者基金托管人、终止《基金合同》以特别决议通过方为有效。</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基金份额持有人大会采取记名方式进行投票表决。</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基金份额持有人大会的各项提案或同一项提案内并列的各项议题应当分开审议、逐项表</w:t>
      </w:r>
      <w:r w:rsidRPr="00294F60">
        <w:rPr>
          <w:rFonts w:asciiTheme="minorEastAsia" w:eastAsiaTheme="minorEastAsia" w:hAnsiTheme="minorEastAsia" w:hint="eastAsia"/>
          <w:bCs/>
          <w:szCs w:val="21"/>
        </w:rPr>
        <w:lastRenderedPageBreak/>
        <w:t>决。</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（七）计票</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1、现场开会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（2）监票人应当在基金份额持有人表决后立即进行清点并由大会主持人当场公布计票结果。</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（4）计票过程应由公证机关予以公证，基金管理人或基金托管人拒不出席大会的，不影响计票的效力。</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2、通讯开会</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（八）生效与公告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基金份额持有人大会的决议，召集人应当自通过之日起5日内报中国证监会核准或者备案。</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基金份额持有人大会的决议自中国证监会依法核准或者出具无异议意见之日起生效。</w:t>
      </w:r>
    </w:p>
    <w:p w:rsidR="00AE3EDB" w:rsidRPr="00294F60" w:rsidRDefault="006E3C76"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bCs/>
          <w:szCs w:val="21"/>
        </w:rPr>
        <w:t>基金份额持有人大会决议自生效之日起</w:t>
      </w:r>
      <w:r w:rsidRPr="00294F60">
        <w:rPr>
          <w:rFonts w:asciiTheme="minorEastAsia" w:eastAsiaTheme="minorEastAsia" w:hAnsiTheme="minorEastAsia" w:hint="eastAsia"/>
          <w:bCs/>
          <w:szCs w:val="21"/>
        </w:rPr>
        <w:t>2</w:t>
      </w:r>
      <w:r w:rsidRPr="00294F60">
        <w:rPr>
          <w:rFonts w:asciiTheme="minorEastAsia" w:eastAsiaTheme="minorEastAsia" w:hAnsiTheme="minorEastAsia"/>
          <w:bCs/>
          <w:szCs w:val="21"/>
        </w:rPr>
        <w:t>日内在指定媒介上公告</w:t>
      </w:r>
      <w:r w:rsidR="00AE3EDB" w:rsidRPr="00294F60">
        <w:rPr>
          <w:rFonts w:asciiTheme="minorEastAsia" w:eastAsiaTheme="minorEastAsia" w:hAnsiTheme="minorEastAsia" w:hint="eastAsia"/>
          <w:bCs/>
          <w:szCs w:val="21"/>
        </w:rPr>
        <w:t>。如果采用通讯方式进行表决，在公告基金份额持有人大会决议时，必须将公证书全文、公证机构、公证员姓名等一同公告。</w:t>
      </w:r>
    </w:p>
    <w:p w:rsidR="00AE3EDB"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5954E3" w:rsidRPr="00294F60" w:rsidRDefault="00AE3EDB"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w:t>
      </w:r>
      <w:r w:rsidRPr="00294F60">
        <w:rPr>
          <w:rFonts w:asciiTheme="minorEastAsia" w:eastAsiaTheme="minorEastAsia" w:hAnsiTheme="minorEastAsia" w:hint="eastAsia"/>
          <w:bCs/>
          <w:szCs w:val="21"/>
        </w:rPr>
        <w:lastRenderedPageBreak/>
        <w:t>审议。</w:t>
      </w:r>
    </w:p>
    <w:p w:rsidR="003F0109" w:rsidRPr="00294F60" w:rsidRDefault="003F0109"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三、基金合同解除和终止的事由、程序</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（一）《基金合同》的变更</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2、关于《基金合同》变更的基金份额持有人大会决议经中国证监会核准或出具无异议意见之日起生效，</w:t>
      </w:r>
      <w:r w:rsidR="00896070" w:rsidRPr="00294F60">
        <w:rPr>
          <w:rFonts w:asciiTheme="minorEastAsia" w:eastAsiaTheme="minorEastAsia" w:hAnsiTheme="minorEastAsia"/>
          <w:bCs/>
          <w:szCs w:val="21"/>
        </w:rPr>
        <w:t>自决议生效后两日内在指定媒介公告</w:t>
      </w:r>
      <w:r w:rsidRPr="00294F60">
        <w:rPr>
          <w:rFonts w:asciiTheme="minorEastAsia" w:eastAsiaTheme="minorEastAsia" w:hAnsiTheme="minorEastAsia" w:hint="eastAsia"/>
          <w:bCs/>
          <w:szCs w:val="21"/>
        </w:rPr>
        <w:t>。</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（二）《基金合同》的终止事由</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有下列情形之一的，《基金合同》应当终止：</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1、基金份额持有人大会决定终止的；</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2、基金管理人、基金托管人职责终止，在6个月内没有新基金管理人、新基金托管人承接的；</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基金资产净值连续60个工作日低于3000万元，经与基金托管人协商一致，基金管理人有权直接终止本基金合同进行清算，或在不违反法律法规及对基金份额持有人无实质不利影响的前提下，履行必要程序后，将本基金并入基金管理人管理的其他基金；</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4、《基金合同》约定的其他情形；</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5、相关法律法规和中国证监会规定的其他情况。</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（三）基金财产的清算</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1、基金财产清算小组：自出现《基金合同》终止事由之日起30个工作日内成立清算小组，基金管理人组织基金财产清算小组并在中国证监会的监督下进行基金清算。</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3、基金财产清算小组职责：基金财产清算小组负责基金财产的保管、清理、估价、变现和分配。基金财产清算小组可以依法进行必要的民事活动。</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4、基金财产清算程序：</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（1）《基金合同》终止情形出现时，由基金财产清算小组统一接管基金；</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（2）对基金财产和债权债务进行清理和确认；</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（3）对基金财产进行估值和变现；</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（4）制作清算报告；</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（5）聘请会计师事务所对清算报告进行外部审计，聘请律师事务所对清算报告出具法律意见书；</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（6）将清算报告报中国证监会备案并公告；</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lastRenderedPageBreak/>
        <w:t>（7）对基金财产进行分配。</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5、基金财产清算的期限为9个月。</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（四）清算费用</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清算费用是指基金财产清算小组在进行基金清算过程中发生的所有合理费用，清算费用由基金财产清算小组优先从基金财产中支付。</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（五）基金财产清算剩余资产的分配</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依据基金财产清算的分配方案，将基金财产清算后的全部剩余资产扣除基金财产清算费用、交纳所欠税款并清偿基金债务后，按基金份额持有人持有的基金份额比例进行分配。</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（六）基金财产清算的公告</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B4062"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（七）基金财产清算账册及文件的保存</w:t>
      </w:r>
    </w:p>
    <w:p w:rsidR="005954E3" w:rsidRPr="00294F60" w:rsidRDefault="004B4062"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基金财产清算账册及有关文件由基金托管人保存15年以上。</w:t>
      </w:r>
    </w:p>
    <w:p w:rsidR="003F0109" w:rsidRPr="00294F60" w:rsidRDefault="003F0109"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四、争议解决方式</w:t>
      </w:r>
    </w:p>
    <w:p w:rsidR="008214BF" w:rsidRPr="00294F60" w:rsidRDefault="008214B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p>
    <w:p w:rsidR="008214BF" w:rsidRPr="00294F60" w:rsidRDefault="008214B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rsidR="002B59D7" w:rsidRPr="00294F60" w:rsidRDefault="008214B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《基金合同》受中国法律管辖。</w:t>
      </w:r>
    </w:p>
    <w:p w:rsidR="008727F1" w:rsidRPr="00294F60" w:rsidRDefault="003F0109"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五、基金合同存放地和投资者取得基金合同的方式</w:t>
      </w:r>
    </w:p>
    <w:p w:rsidR="008214BF" w:rsidRPr="00294F60" w:rsidRDefault="008214B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《基金合同》是约定基金当事人之间、基金与基金当事人之间权利义务关系的法律文件。</w:t>
      </w:r>
    </w:p>
    <w:p w:rsidR="008214BF" w:rsidRPr="00294F60" w:rsidRDefault="008214B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1、《基金合同》经基金管理人、基金托管人双方盖章以及双方法定代表人或授权代表签字或盖章并在募集结束后经基金管理人向中国证监会办理基金备案手续，并经中国证监会书面确认后生效。</w:t>
      </w:r>
    </w:p>
    <w:p w:rsidR="008214BF" w:rsidRPr="00294F60" w:rsidRDefault="008214B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2、《基金合同》的有效期自其生效之日起至基金财产清算结果报中国证监会备案并公告之日止。</w:t>
      </w:r>
    </w:p>
    <w:p w:rsidR="008214BF" w:rsidRPr="00294F60" w:rsidRDefault="008214B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3、《基金合同》自生效之日起对包括基金管理人、基金托管人和基金份额持有人在内的《基金合同》各方当事人具有同等的法律约束力。</w:t>
      </w:r>
    </w:p>
    <w:p w:rsidR="008214BF" w:rsidRPr="00294F60" w:rsidRDefault="008214B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4、《基金合同》正本一式六份，除上报有关监管机构一式二份外，基金管理人、基金托管人各持有二份，每份具有同等的法律效力。</w:t>
      </w:r>
    </w:p>
    <w:p w:rsidR="002B59D7" w:rsidRPr="00294F60" w:rsidRDefault="008214BF" w:rsidP="004C0D8A">
      <w:pPr>
        <w:snapToGrid w:val="0"/>
        <w:spacing w:line="360" w:lineRule="auto"/>
        <w:ind w:firstLineChars="200" w:firstLine="420"/>
        <w:rPr>
          <w:rFonts w:asciiTheme="minorEastAsia" w:eastAsiaTheme="minorEastAsia" w:hAnsiTheme="minorEastAsia"/>
          <w:bCs/>
          <w:szCs w:val="21"/>
        </w:rPr>
      </w:pPr>
      <w:r w:rsidRPr="00294F60">
        <w:rPr>
          <w:rFonts w:asciiTheme="minorEastAsia" w:eastAsiaTheme="minorEastAsia" w:hAnsiTheme="minorEastAsia" w:hint="eastAsia"/>
          <w:bCs/>
          <w:szCs w:val="21"/>
        </w:rPr>
        <w:t>5、《基金合同》可印制成册，供投资者在基金管理人、基金托管人、销售机构的办公场</w:t>
      </w:r>
      <w:r w:rsidRPr="00294F60">
        <w:rPr>
          <w:rFonts w:asciiTheme="minorEastAsia" w:eastAsiaTheme="minorEastAsia" w:hAnsiTheme="minorEastAsia" w:hint="eastAsia"/>
          <w:bCs/>
          <w:szCs w:val="21"/>
        </w:rPr>
        <w:lastRenderedPageBreak/>
        <w:t>所和营业场所查阅。</w:t>
      </w:r>
    </w:p>
    <w:p w:rsidR="00BA4B87" w:rsidRPr="00294F60" w:rsidRDefault="00BA4B87" w:rsidP="004C0D8A">
      <w:pPr>
        <w:pStyle w:val="1"/>
        <w:snapToGrid w:val="0"/>
        <w:spacing w:beforeLines="0" w:afterLines="0" w:line="360" w:lineRule="auto"/>
        <w:ind w:firstLine="420"/>
        <w:rPr>
          <w:rFonts w:asciiTheme="minorEastAsia" w:eastAsiaTheme="minorEastAsia" w:hAnsiTheme="minorEastAsia"/>
          <w:sz w:val="30"/>
        </w:rPr>
      </w:pPr>
      <w:bookmarkStart w:id="134" w:name="_Toc332373589"/>
      <w:r w:rsidRPr="00294F60">
        <w:rPr>
          <w:rFonts w:asciiTheme="minorEastAsia" w:eastAsiaTheme="minorEastAsia" w:hAnsiTheme="minorEastAsia" w:hint="eastAsia"/>
          <w:bCs/>
          <w:sz w:val="21"/>
          <w:szCs w:val="21"/>
        </w:rPr>
        <w:br w:type="page"/>
      </w:r>
      <w:bookmarkStart w:id="135" w:name="_Toc30092149"/>
      <w:bookmarkStart w:id="136" w:name="_Toc332373590"/>
      <w:bookmarkStart w:id="137" w:name="_Toc332374170"/>
      <w:bookmarkEnd w:id="134"/>
      <w:r w:rsidR="00694422" w:rsidRPr="00294F60">
        <w:rPr>
          <w:rFonts w:asciiTheme="minorEastAsia" w:eastAsiaTheme="minorEastAsia" w:hAnsiTheme="minorEastAsia" w:hint="eastAsia"/>
          <w:sz w:val="30"/>
        </w:rPr>
        <w:lastRenderedPageBreak/>
        <w:t>二十二</w:t>
      </w:r>
      <w:r w:rsidRPr="00294F60">
        <w:rPr>
          <w:rFonts w:asciiTheme="minorEastAsia" w:eastAsiaTheme="minorEastAsia" w:hAnsiTheme="minorEastAsia" w:hint="eastAsia"/>
          <w:sz w:val="30"/>
        </w:rPr>
        <w:t>、基金托管协议的内容摘要</w:t>
      </w:r>
      <w:bookmarkEnd w:id="135"/>
    </w:p>
    <w:bookmarkEnd w:id="136"/>
    <w:bookmarkEnd w:id="137"/>
    <w:p w:rsidR="0009363C" w:rsidRPr="00294F60" w:rsidRDefault="0009363C"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一、托管协议当事人</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（一）基金管理人</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名称：易方达基金管理有限公司</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注册地址：</w:t>
      </w:r>
      <w:r w:rsidR="008274C8" w:rsidRPr="00294F60">
        <w:rPr>
          <w:rFonts w:asciiTheme="minorEastAsia" w:eastAsiaTheme="minorEastAsia" w:hAnsiTheme="minorEastAsia" w:cs="Arial" w:hint="eastAsia"/>
          <w:szCs w:val="21"/>
        </w:rPr>
        <w:t>广东省珠海市横琴新区宝华路6号105室-42891（集中办公区）</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办公地址：广州市天河区珠江新城珠江东路30号广州银行大厦40-43楼</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邮政编码：510620</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法定代表人：</w:t>
      </w:r>
      <w:r w:rsidR="00940622" w:rsidRPr="00294F60">
        <w:rPr>
          <w:rFonts w:asciiTheme="minorEastAsia" w:eastAsiaTheme="minorEastAsia" w:hAnsiTheme="minorEastAsia" w:cs="Arial" w:hint="eastAsia"/>
          <w:szCs w:val="21"/>
        </w:rPr>
        <w:t>刘晓艳</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成立日期：2001年4月17日</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批准设立机关及批准设立文号：</w:t>
      </w:r>
      <w:r w:rsidR="00883160" w:rsidRPr="00294F60">
        <w:rPr>
          <w:rFonts w:asciiTheme="minorEastAsia" w:eastAsiaTheme="minorEastAsia" w:hAnsiTheme="minorEastAsia" w:cs="Arial" w:hint="eastAsia"/>
          <w:szCs w:val="21"/>
        </w:rPr>
        <w:t>中国证券监督管理委员会，</w:t>
      </w:r>
      <w:r w:rsidRPr="00294F60">
        <w:rPr>
          <w:rFonts w:asciiTheme="minorEastAsia" w:eastAsiaTheme="minorEastAsia" w:hAnsiTheme="minorEastAsia" w:cs="Arial" w:hint="eastAsia"/>
          <w:szCs w:val="21"/>
        </w:rPr>
        <w:t>证监基金字[2001]4号</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组织形式：有限责任公司</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注册资本：</w:t>
      </w:r>
      <w:r w:rsidR="002C1614" w:rsidRPr="00294F60">
        <w:rPr>
          <w:rFonts w:asciiTheme="minorEastAsia" w:eastAsiaTheme="minorEastAsia" w:hAnsiTheme="minorEastAsia"/>
        </w:rPr>
        <w:t>13,244.2</w:t>
      </w:r>
      <w:r w:rsidR="002C1614" w:rsidRPr="00294F60">
        <w:rPr>
          <w:rFonts w:asciiTheme="minorEastAsia" w:eastAsiaTheme="minorEastAsia" w:hAnsiTheme="minorEastAsia" w:hint="eastAsia"/>
        </w:rPr>
        <w:t>万元人民币</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存续期间：持续经营</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经营范围：</w:t>
      </w:r>
      <w:r w:rsidR="008274C8" w:rsidRPr="00294F60">
        <w:rPr>
          <w:rFonts w:asciiTheme="minorEastAsia" w:eastAsiaTheme="minorEastAsia" w:hAnsiTheme="minorEastAsia" w:cs="Arial" w:hint="eastAsia"/>
          <w:szCs w:val="21"/>
        </w:rPr>
        <w:t>公开募集证券投资基金管理、基金销售、特定客户资产管理</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（二）基金托管人</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名称：中国农业银行股份有限公司</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注册地址：北京市东城区建国门内大街69号</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办公地址：北京市西城区复兴门内大街28号凯晨世贸中心东座九层</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邮政编码：100031</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法定代表人：</w:t>
      </w:r>
      <w:r w:rsidR="009630D8" w:rsidRPr="00294F60">
        <w:rPr>
          <w:rFonts w:asciiTheme="minorEastAsia" w:eastAsiaTheme="minorEastAsia" w:hAnsiTheme="minorEastAsia"/>
        </w:rPr>
        <w:t>周慕冰</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成立时间：2009年1月15日</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基金托管资格批准文号：中国证监会证监基字[1998]23号</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注册资本：</w:t>
      </w:r>
      <w:r w:rsidR="00896070" w:rsidRPr="00294F60">
        <w:rPr>
          <w:rFonts w:asciiTheme="minorEastAsia" w:eastAsiaTheme="minorEastAsia" w:hAnsiTheme="minorEastAsia" w:cs="Arial" w:hint="eastAsia"/>
          <w:szCs w:val="21"/>
        </w:rPr>
        <w:t>34,998,303.4万元人民币</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存续期间：持续经营</w:t>
      </w:r>
    </w:p>
    <w:p w:rsidR="00D22DBE" w:rsidRPr="00294F60" w:rsidRDefault="00DD326A"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w:t>
      </w:r>
      <w:r w:rsidRPr="00294F60">
        <w:rPr>
          <w:rFonts w:asciiTheme="minorEastAsia" w:eastAsiaTheme="minorEastAsia" w:hAnsiTheme="minorEastAsia" w:cs="宋体" w:hint="eastAsia"/>
          <w:szCs w:val="21"/>
        </w:rPr>
        <w:lastRenderedPageBreak/>
        <w:t>交易业务；经国务院银行业监督管理机构等监管部门批准的其他业务。</w:t>
      </w:r>
    </w:p>
    <w:p w:rsidR="0009363C" w:rsidRPr="00294F60" w:rsidRDefault="0009363C"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二、</w:t>
      </w:r>
      <w:r w:rsidR="001C049E" w:rsidRPr="00294F60">
        <w:rPr>
          <w:rFonts w:asciiTheme="minorEastAsia" w:eastAsiaTheme="minorEastAsia" w:hAnsiTheme="minorEastAsia" w:hint="eastAsia"/>
          <w:kern w:val="0"/>
          <w:szCs w:val="21"/>
        </w:rPr>
        <w:t>基金托管人对基金管理人的业务监督和核查</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的投资范围为具有良好流动性的金融工具，包括国内依法发行和上市交易的国债、地方政府债、金融债、次级债、央行票据、企业债、公司债、中期票据、短期融资券、可分离交易债券的纯债、资产支持证券、债券回购、银行存款等债券资产以及法律法规或中国证监会允许基金投资的其他金融工具，但须符合中国证监会相关规定。</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本基金不在二级市场买入股票、权证等资产，也不参与一级市场新股申购、新股增发，同时本基金不参与可转换债券投资。</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如法律法规或监管机构以后允许基金投资其他品种，本基金可以将其纳入投资范围。</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各类资产的投资比例为：本基金投资于债券资产的比例不低于基金资产的80%，其中投资于投资级信用债的比例不低于非现金基金资产的80%；现金及到期日在一年以内的政府债券的比例合计不低于基金资产净值的5%</w:t>
      </w:r>
      <w:r w:rsidR="00872DC2" w:rsidRPr="00294F60">
        <w:rPr>
          <w:rFonts w:asciiTheme="minorEastAsia" w:eastAsiaTheme="minorEastAsia" w:hAnsiTheme="minorEastAsia" w:cs="Arial" w:hint="eastAsia"/>
          <w:szCs w:val="21"/>
        </w:rPr>
        <w:t>，现金不包括结算备付金、存出保证金、应收申购款等</w:t>
      </w:r>
      <w:r w:rsidRPr="00294F60">
        <w:rPr>
          <w:rFonts w:asciiTheme="minorEastAsia" w:eastAsiaTheme="minorEastAsia" w:hAnsiTheme="minorEastAsia" w:cs="Arial" w:hint="eastAsia"/>
          <w:szCs w:val="21"/>
        </w:rPr>
        <w:t>。</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所指信用债券具体包括企业债、公司债、金融债（不含政策性金融债）、地方政府债、短期融资券、中期票据、可分离交易债券的纯债、次级债和资产支持证券等除国债、央行票据和政策性金融债之外的、非国家信用担保的固定收益类金融工具；本基金所指的投资级信用债为信用评级在AAA（含）到AA（含）之间的信用债。</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本基金投资的企业债、公司债、金融债（不含政策性金融债）、地方政府债、中期票据、可分离交易债券的纯债、次级债和资产支持证券等信用债的信用评级依照评级机构出具的债券信用评级。</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本基金投资的短期融资券等信用债的信用评级依照评级机构出具的主体信用评级。</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（二）基金托管人根据有关法律法规的规定及基金合同的约定，对基金投资、融资、融券比例进行监督。基金托管人按下述比例和调整期限进行监督：</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本基金投资于债券资产的比例不低于基金资产的80%，其中投资于投资级信用债的比例不低于非现金基金资产的80%。本基金所指信用债券具体包括企业债、公司债、金融债（不含政策性金融债）、地方政府债、短期融资券、中期票据、可分离交易债券的纯债、次级债和资产支持证券等除国债、央行票据和政策性金融债之外的、非国家信用担保的固定收益类金融工具；本基金所指的投资级信用债为信用评级在AAA（含）到AA（含）之间的信用债；</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lastRenderedPageBreak/>
        <w:t>（2）保持不低于基金资产净值5％的现金或者到期日在一年以内的政府债券</w:t>
      </w:r>
      <w:r w:rsidR="00872DC2" w:rsidRPr="00294F60">
        <w:rPr>
          <w:rFonts w:asciiTheme="minorEastAsia" w:eastAsiaTheme="minorEastAsia" w:hAnsiTheme="minorEastAsia" w:cs="Arial" w:hint="eastAsia"/>
          <w:szCs w:val="21"/>
        </w:rPr>
        <w:t>，现金不包括结算备付金、存出保证金、应收申购款等</w:t>
      </w:r>
      <w:r w:rsidRPr="00294F60">
        <w:rPr>
          <w:rFonts w:asciiTheme="minorEastAsia" w:eastAsiaTheme="minorEastAsia" w:hAnsiTheme="minorEastAsia" w:cs="Arial" w:hint="eastAsia"/>
          <w:szCs w:val="21"/>
        </w:rPr>
        <w:t>；</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（3）本基金管理人管理且本基金托管人托管的全部基金持有一家公司发行的证券，不超过该证券的10％；</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（4）本基金投资于同一原始权益人的各类资产支持证券的比例，不得超过基金资产净值的10％；</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（5）本基金持有的全部资产支持证券，其市值不得超过基金资产净值的20％；</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（6）本基金持有的同一(指同一信用级别)资产支持证券的比例，不得超过该资产支持证券规模的10％；</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（7）本基金管理人管理的且本基金托管人托管的全部基金投资于同一原始权益人的各类资产支持证券，不得超过其各类资产支持证券合计规模的10％；</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（8）本基金应投资于信用级别评级为BBB以上(含BBB)的资产支持证券。基金持有资产支持证券期间，如果其信用等级下降、不再符合投资标准，应在评级报告发布之日起3个月内予以全部卖出；</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（9）本基金进入全国银行间同业市场进行债券回购的资金余额不得超过基金资产净值的40%；</w:t>
      </w:r>
    </w:p>
    <w:p w:rsidR="00872DC2" w:rsidRPr="00294F60" w:rsidRDefault="00D14C2C" w:rsidP="00872DC2">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（10）</w:t>
      </w:r>
      <w:r w:rsidR="00872DC2" w:rsidRPr="00294F60">
        <w:rPr>
          <w:rFonts w:asciiTheme="minorEastAsia" w:eastAsiaTheme="minorEastAsia" w:hAnsiTheme="minorEastAsia" w:cs="Arial" w:hint="eastAsia"/>
          <w:szCs w:val="21"/>
        </w:rPr>
        <w:t>本基金主动投资于流动性受限资产的市值合计不得超过该基金资产净值的15%。</w:t>
      </w:r>
    </w:p>
    <w:p w:rsidR="00872DC2" w:rsidRPr="00294F60" w:rsidRDefault="00872DC2" w:rsidP="00872DC2">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因证券市场波动、证券停牌、基金规模变动等基金管理人之外的因素致使基金不符合前款所规定比例限制的，基金管理人不得主动新增流动性受限资产的投资。</w:t>
      </w:r>
    </w:p>
    <w:p w:rsidR="00872DC2" w:rsidRPr="00294F60" w:rsidRDefault="00872DC2" w:rsidP="00872DC2">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（11）本基金与私募类证券资管产品及中国证监会认定的其他主体为交易对手开展逆回购交易的，可接受质押品的资质要求应当与基金合同约定的投资范围保持一致。</w:t>
      </w:r>
    </w:p>
    <w:p w:rsidR="00D14C2C" w:rsidRPr="00294F60" w:rsidRDefault="00872DC2" w:rsidP="00872DC2">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（12）</w:t>
      </w:r>
      <w:r w:rsidR="00D14C2C" w:rsidRPr="00294F60">
        <w:rPr>
          <w:rFonts w:asciiTheme="minorEastAsia" w:eastAsiaTheme="minorEastAsia" w:hAnsiTheme="minorEastAsia" w:cs="Arial" w:hint="eastAsia"/>
          <w:szCs w:val="21"/>
        </w:rPr>
        <w:t>法律法规及中国证监会规定的和《基金合同》约定的其他投资限制。</w:t>
      </w:r>
    </w:p>
    <w:p w:rsidR="00D14C2C" w:rsidRPr="00294F60" w:rsidRDefault="00CF1675"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除上述（2）、（8）、（10）、（11）以外，</w:t>
      </w:r>
      <w:r w:rsidR="00D14C2C" w:rsidRPr="00294F60">
        <w:rPr>
          <w:rFonts w:asciiTheme="minorEastAsia" w:eastAsiaTheme="minorEastAsia" w:hAnsiTheme="minorEastAsia" w:cs="Arial" w:hint="eastAsia"/>
          <w:szCs w:val="21"/>
        </w:rPr>
        <w:t>因证券市场波动、证券发行人合并、基金规模变动等基金管理人之外的因素致使基金投资比例不符合上述规定投资比例的，基金管理人应当在10个交易日内进行调整。</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基金管理人应当自基金合同生效之日起6个月内使基金的投资组合比例符合基金合同的有关约定。基金托管人对基金的投资的监督与检查自本基金合同生效之日起开始。</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法律法规或监管部门取消上述限制，如适用于本基金，则本基金投资不再受相关限制。</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基金托管人对基金投资的监督和检查自基金合同生效之日起开始。</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三）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w:t>
      </w:r>
      <w:r w:rsidRPr="00294F60">
        <w:rPr>
          <w:rFonts w:asciiTheme="minorEastAsia" w:eastAsiaTheme="minorEastAsia" w:hAnsiTheme="minorEastAsia" w:cs="Arial" w:hint="eastAsia"/>
          <w:szCs w:val="21"/>
        </w:rPr>
        <w:lastRenderedPageBreak/>
        <w:t>确性、完整性，并负责及时将更新后的名单发送给对方。</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（五）基金托管人根据有关法律法规的规定及基金合同的约定，对基金管理人选择存款银行进行监督。</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本基金投资银行存款应符合如下规定：</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1、基金管理人、基金托管人应当与存款银行建立定期对账机制，确保基金银行存款业务账目及核算的真实、准确。</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2、基金托管人应加强对基金银行存款业务的监督与核查，严格审查、复核相关协议、账户资料、投资指令、存款证实书等有关文件，切实履行托管职责。</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3、基金管理人与基金托管人在开展基金存款业务时，应严格遵守《基金法》、《运作办法》等有关法律法规，以及国家有关账户管理、利率管理、支付结算等的各项规定。</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基金托管人发现基金管理人在选择存款银行时有违反有关法律法规的规定及基金合同的约定的行为，应及时以书面形式通知基金管理人在10个工作日内纠正。基金管理人对基</w:t>
      </w:r>
      <w:r w:rsidRPr="00294F60">
        <w:rPr>
          <w:rFonts w:asciiTheme="minorEastAsia" w:eastAsiaTheme="minorEastAsia" w:hAnsiTheme="minorEastAsia" w:cs="Arial" w:hint="eastAsia"/>
          <w:szCs w:val="21"/>
        </w:rPr>
        <w:lastRenderedPageBreak/>
        <w:t>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如果基金管理人未经基金托管人的审核擅自将不实的业绩表现数据印制在宣传推介材料上，则基金托管人对此不承担任何责任，并将在发现后立即报告中国证监会。</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（七）基金托管人根据有关法律法规的规定及基金合同的约定，对基金投资流通受限证券进行监督。</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1、基金投资流通受限证券，应遵守《关于规范基金投资非公开发行证券行为的紧急通知》、《关于基金投资非公开发行股票等流通受限证券有关问题的通知》等有关法律法规规定。</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4、在投资流通受限证券之前，基金管理人应至少提前一个交易日向基金托管人提供有关流通受限证券的相关信息，具体应当包括但不限于如下文件（如有）：</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lastRenderedPageBreak/>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D14C2C"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E71604" w:rsidRPr="00294F60" w:rsidRDefault="00D14C2C"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1C049E" w:rsidRPr="00294F60" w:rsidRDefault="0009363C"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三、</w:t>
      </w:r>
      <w:r w:rsidR="00DE1D45" w:rsidRPr="00294F60">
        <w:rPr>
          <w:rFonts w:asciiTheme="minorEastAsia" w:eastAsiaTheme="minorEastAsia" w:hAnsiTheme="minorEastAsia" w:hint="eastAsia"/>
          <w:kern w:val="0"/>
          <w:szCs w:val="21"/>
        </w:rPr>
        <w:t>基金管理人对基金托管人的业务核查</w:t>
      </w:r>
    </w:p>
    <w:p w:rsidR="00103860" w:rsidRPr="00294F60" w:rsidRDefault="00103860"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103860" w:rsidRPr="00294F60" w:rsidRDefault="00103860"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F763A" w:rsidRPr="00294F60" w:rsidRDefault="00103860" w:rsidP="004C0D8A">
      <w:pPr>
        <w:adjustRightInd w:val="0"/>
        <w:snapToGrid w:val="0"/>
        <w:spacing w:line="360" w:lineRule="auto"/>
        <w:ind w:firstLine="480"/>
        <w:rPr>
          <w:rFonts w:asciiTheme="minorEastAsia" w:eastAsiaTheme="minorEastAsia" w:hAnsiTheme="minorEastAsia" w:cs="Arial"/>
          <w:szCs w:val="21"/>
        </w:rPr>
      </w:pPr>
      <w:r w:rsidRPr="00294F60">
        <w:rPr>
          <w:rFonts w:asciiTheme="minorEastAsia" w:eastAsiaTheme="minorEastAsia" w:hAnsiTheme="minorEastAsia" w:cs="Arial" w:hint="eastAsia"/>
          <w:szCs w:val="21"/>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9363C" w:rsidRPr="00294F60" w:rsidRDefault="00DE1D45"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四、</w:t>
      </w:r>
      <w:r w:rsidR="0009363C" w:rsidRPr="00294F60">
        <w:rPr>
          <w:rFonts w:asciiTheme="minorEastAsia" w:eastAsiaTheme="minorEastAsia" w:hAnsiTheme="minorEastAsia" w:hint="eastAsia"/>
          <w:kern w:val="0"/>
          <w:szCs w:val="21"/>
        </w:rPr>
        <w:t>基金财产的保管</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（一）基金财产保管的原则</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1、基金财产应独立于基金管理人、基金托管人的固有财产。</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2、基金托管人应安全保管基金财产。未经基金管理人依据合法程序作出的合法合规指令，基金托管人不得自行运用、处分、分配基金的任何财产。</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3、基金托管人按照规定开设基金财产的资金账户和证券账户。</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4、基金托管人对所托管的不同基金财产分别设置账户，确保基金财产的完整与独立。</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5、基金托管人根据基金管理人的指令，按照基金合同和本协议的约定保管基金财产，如有特殊情况双方可另行协商解决。</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7、除依据法律法规和基金合同的规定外，基金托管人不得委托第三人托管基金财产。</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（二）基金募集期间及募集资金的验资</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1、基金募集期间的资金应存于基金管理人在具有托管资格的商业银行开设的基金认购专户。该账户由基金管理人开立并管理。</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3、若基金募集期限届满，未能达到基金合同生效的条件，由基金管理人按规定办理退款等事宜，基金托管人应提供充分协助。</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（三）基金资金账户的开立和管理</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1、基金托管人应负责本基金的资金账户的开设和管理。</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3、基金托管资金帐户的开立和使用，限于满足开展本基金业务的需要。基金托管人和</w:t>
      </w:r>
      <w:r w:rsidRPr="00294F60">
        <w:rPr>
          <w:rFonts w:asciiTheme="minorEastAsia" w:eastAsiaTheme="minorEastAsia" w:hAnsiTheme="minorEastAsia" w:cs="Arial" w:hint="eastAsia"/>
          <w:szCs w:val="21"/>
        </w:rPr>
        <w:lastRenderedPageBreak/>
        <w:t>基金管理人不得假借本基金的名义开立任何其他银行账户；亦不得使用基金的任何账户进行本基金业务以外的活动。</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4、基金托管资金账户的开立和管理应符合相关法律法规的有关规定。</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5、在符合法律法规规定的条件下，基金托管人可以通过基金托管人专用账户办理基金资产的支付。</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（四）基金证券账户的开立和管理</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1、基金托管人在中国证券登记结算有限责任公司上海分公司、深圳分公司为基金开立基金托管人与基金联名的证券账户。</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4、基金证券账户的开立和证券账户卡的保管由基金托管人负责，账户资产的管理和运用由基金管理人负责。</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（五）债券托管专户的开设和管理</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（六）其他账户的开立和管理</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1、因业务发展需要而开立的其他账户，可以根据法律法规和基金合同的规定，在基金管理人和基金托管人商议后开立。新账户按有关规则使用并管理。</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2、法律法规等有关规定对相关账户的开立和管理另有规定的，从其规定办理。</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（七）基金财产投资的有关有价凭证等的保管</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60645F" w:rsidRPr="00294F60" w:rsidRDefault="0060645F"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lastRenderedPageBreak/>
        <w:t>（八）与基金财产有关的重大合同的保管</w:t>
      </w:r>
    </w:p>
    <w:p w:rsidR="009F763A" w:rsidRPr="00294F60" w:rsidRDefault="0060645F" w:rsidP="004C0D8A">
      <w:pPr>
        <w:adjustRightInd w:val="0"/>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09363C" w:rsidRPr="00294F60" w:rsidRDefault="00DE1D45"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五</w:t>
      </w:r>
      <w:r w:rsidR="0009363C" w:rsidRPr="00294F60">
        <w:rPr>
          <w:rFonts w:asciiTheme="minorEastAsia" w:eastAsiaTheme="minorEastAsia" w:hAnsiTheme="minorEastAsia" w:hint="eastAsia"/>
          <w:kern w:val="0"/>
          <w:szCs w:val="21"/>
        </w:rPr>
        <w:t>、基金资产净值计算</w:t>
      </w:r>
      <w:r w:rsidR="00E71604" w:rsidRPr="00294F60">
        <w:rPr>
          <w:rFonts w:asciiTheme="minorEastAsia" w:eastAsiaTheme="minorEastAsia" w:hAnsiTheme="minorEastAsia" w:hint="eastAsia"/>
          <w:kern w:val="0"/>
          <w:szCs w:val="21"/>
        </w:rPr>
        <w:t>和会计核算</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（一）基金资产净值的计算及复核程序</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1、基金资产净值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基金资产净值是指基金资产总值减去负债后的净资产值。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基金份额净值是指基金资产净值除以基金份额总数后得到的基金份额的资产净值。基金份额净值的计算，精确到0.001元，小数点后第四位四舍五入，由此产生的误差计入基金财产。国家另有规定的，从其规定。</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每工作日计算基金资产净值及基金份额净值，并按规定公告。</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2、复核程序</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基金管理人每工作日对基金资产进行估值后，将基金份额净值结果发送基金托管人，经基金托管人复核无误后，由基金管理人依据基金合同和相关法律法规的规定对外公布。</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（二）基金资产估值方法和特殊情形的处理</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1、估值对象</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基金所拥有的债券和银行存款本息、应收款项、其它投资等资产及负债。</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2、估值方法</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（1）证券交易所上市的有价证券的估值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w:t>
      </w:r>
      <w:r w:rsidRPr="00294F60">
        <w:rPr>
          <w:rFonts w:asciiTheme="minorEastAsia" w:eastAsiaTheme="minorEastAsia" w:hAnsiTheme="minorEastAsia" w:cs="Arial" w:hint="eastAsia"/>
          <w:szCs w:val="21"/>
        </w:rPr>
        <w:lastRenderedPageBreak/>
        <w:t>调整最近交易市价，确定公允价格；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（2）首次公开发行未上市的债券，采用估值技术确定公允价值，在估值技术难以可靠计量公允价值的情况下，按成本估值。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（3）全国银行间债券市场交易的债券、资产支持证券等固定收益品种，采用估值技术确定公允价值。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（4）如有充足理由认为按上述方法进行估值不能客观反映其公允价值的，基金管理人可根据具体情况与基金托管人商定后，按最能反映公允价值的价格估值。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（5）相关法律法规以及监管部门有强制规定的，从其规定。如有新增事项，按国家最新规定估值。</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3、特殊情形的处理</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基金管理人、基金托管人按第（4）项进行估值时，所造成的误差不作为基金份额净值错误处理。</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（三）基金份额净值错误的处理方式</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基金管理人和基金托管人将采取必要、适当、合理的措施确保基金资产估值的准确性、及时性。当基金份额净值小数点后3位以内(含第3位)发生估值错误时，视为基金份额净值错误。</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本基金合同的当事人应按照以下约定处理：</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1、估值错误类型</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本基金运作过程中，如果由于基金管理人或基金托管人、或登记机构、或销售机构、或投资人自身的过错造成估值错误，导致其他当事人遭受损失的，过错的责任人应当对由于该</w:t>
      </w:r>
      <w:r w:rsidRPr="00294F60">
        <w:rPr>
          <w:rFonts w:asciiTheme="minorEastAsia" w:eastAsiaTheme="minorEastAsia" w:hAnsiTheme="minorEastAsia" w:cs="Arial" w:hint="eastAsia"/>
          <w:szCs w:val="21"/>
        </w:rPr>
        <w:lastRenderedPageBreak/>
        <w:t>估值错误遭受损失当事人(“受损方”)的直接损失按下述“估值错误处理原则”给予赔偿，承担赔偿责任。</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上述估值错误的主要类型包括但不限于：资料申报差错、数据传输差错、数据计算差错、系统故障差错、下达指令差错等。</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2、估值错误处理原则</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（2）估值错误的责任方对有关当事人的直接损失负责，不对间接损失负责，并且仅对估值错误的有关直接当事人负责，不对第三方负责。</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（4）估值错误调整采用尽量恢复至假设未发生估值错误的正确情形的方式。</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3、估值错误处理程序</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估值错误被发现后，有关的当事人应当及时进行处理，处理的程序如下：</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（1）查明估值错误发生的原因，列明所有的当事人，并根据估值错误发生的原因确定估值错误的责任方；</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（2）根据估值错误处理原则或当事人协商的方法对因估值错误造成的损失进行评估；</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（3）根据估值错误处理原则或当事人协商的方法由估值错误的责任方进行更正和赔偿损失；</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（4）根据估值错误处理的方法，需要修改基金登记机构交易数据的，由基金登记机构进行更正，并就估值错误的更正向有关当事人进行确认。</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4、基金份额净值估值错误处理的方法如下：</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（1）基金份额净值计算出现错误时，基金管理人应当立即予以纠正，通报基金托管人，并采取合理的措施防止损失进一步扩大。</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（2）错误偏差达到基金份额净值的0.25%时，基金管理人应当通报基金托管人并报中国证监会备案；错误偏差达到基金份额净值的0.5%时，基金管理人应当公告。</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lastRenderedPageBreak/>
        <w:t>（3）前述内容如法律法规或监管机关另有规定的，从其规定处理。</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（四）暂停估值与公告基金份额净值的情形</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1、基金投资所涉及的证券交易市场遇法定节假日或因其他原因暂停营业时；</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2、因不可抗力致使基金管理人、基金托管人无法准确评估基金资产价值时；</w:t>
      </w:r>
    </w:p>
    <w:p w:rsidR="00CF1675"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3、</w:t>
      </w:r>
      <w:r w:rsidR="00CF1675" w:rsidRPr="00294F60">
        <w:rPr>
          <w:rFonts w:asciiTheme="minorEastAsia" w:eastAsiaTheme="minorEastAsia" w:hAnsiTheme="minorEastAsia" w:cs="Arial" w:hint="eastAsia"/>
          <w:szCs w:val="21"/>
        </w:rPr>
        <w:t>当前一估值日基金资产净值50%以上的资产出现无可参考的活跃市场价格且采用估值技术仍导致公允价值存在重大不确定性时，经与基金托管人协商一致的；</w:t>
      </w:r>
    </w:p>
    <w:p w:rsidR="00C61AB2" w:rsidRPr="00294F60" w:rsidRDefault="00CF1675"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w:t>
      </w:r>
      <w:r w:rsidRPr="00294F60">
        <w:rPr>
          <w:rFonts w:asciiTheme="minorEastAsia" w:eastAsiaTheme="minorEastAsia" w:hAnsiTheme="minorEastAsia" w:cs="Arial"/>
          <w:szCs w:val="21"/>
        </w:rPr>
        <w:t>、</w:t>
      </w:r>
      <w:r w:rsidR="00C61AB2" w:rsidRPr="00294F60">
        <w:rPr>
          <w:rFonts w:asciiTheme="minorEastAsia" w:eastAsiaTheme="minorEastAsia" w:hAnsiTheme="minorEastAsia" w:cs="Arial" w:hint="eastAsia"/>
          <w:szCs w:val="21"/>
        </w:rPr>
        <w:t>中国证监会和基金合同认定的其它情形。</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（五）基金会计制度</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按国家有关部门规定的会计制度执行。</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（六）基金账册的建立</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（七）基金财务报表与报告的编制和复核</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1、财务报表的编制</w:t>
      </w:r>
    </w:p>
    <w:p w:rsidR="00C61AB2" w:rsidRPr="00294F60" w:rsidRDefault="00300FEE" w:rsidP="004C0D8A">
      <w:pPr>
        <w:snapToGrid w:val="0"/>
        <w:spacing w:line="360" w:lineRule="auto"/>
        <w:ind w:firstLineChars="200" w:firstLine="420"/>
        <w:rPr>
          <w:rFonts w:asciiTheme="minorEastAsia" w:eastAsiaTheme="minorEastAsia" w:hAnsiTheme="minorEastAsia" w:cs="Arial"/>
          <w:szCs w:val="21"/>
        </w:rPr>
      </w:pPr>
      <w:r w:rsidRPr="00300FEE">
        <w:rPr>
          <w:rFonts w:asciiTheme="minorEastAsia" w:eastAsiaTheme="minorEastAsia" w:hAnsiTheme="minorEastAsia" w:cs="Arial" w:hint="eastAsia"/>
          <w:szCs w:val="21"/>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季度报告应在每个季度结束之日起15个工作日内编制完毕并予以公告；中期报告在会计年度半年度结束之日起两个月内编制完毕并予以公告；年度报告在会计年度结束之日起三个月内编制完毕并予以公告。基金合同生效不足2个月的，基金管理人可以不编制当期季度报告、中期报告或者年度报告。</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2、报表复核</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896070" w:rsidRPr="00294F60">
        <w:rPr>
          <w:rFonts w:asciiTheme="minorEastAsia" w:eastAsiaTheme="minorEastAsia" w:hAnsiTheme="minorEastAsia" w:cs="Arial"/>
          <w:szCs w:val="21"/>
        </w:rPr>
        <w:t>中期报告</w:t>
      </w:r>
      <w:r w:rsidRPr="00294F60">
        <w:rPr>
          <w:rFonts w:asciiTheme="minorEastAsia" w:eastAsiaTheme="minorEastAsia" w:hAnsiTheme="minorEastAsia" w:cs="Arial" w:hint="eastAsia"/>
          <w:szCs w:val="21"/>
        </w:rPr>
        <w:t>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C61AB2"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基金托管人在复核过程中，发现双方的报表存在不符时，基金管理人和基金托管人应共</w:t>
      </w:r>
      <w:r w:rsidRPr="00294F60">
        <w:rPr>
          <w:rFonts w:asciiTheme="minorEastAsia" w:eastAsiaTheme="minorEastAsia" w:hAnsiTheme="minorEastAsia" w:cs="Arial" w:hint="eastAsia"/>
          <w:szCs w:val="21"/>
        </w:rPr>
        <w:lastRenderedPageBreak/>
        <w:t>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4242AF" w:rsidRPr="00294F60" w:rsidRDefault="00C61AB2"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（八）基金管理人应每季向基金托管人提供基金业绩比较基准的基础数据和编制结果。</w:t>
      </w:r>
    </w:p>
    <w:p w:rsidR="0009363C" w:rsidRPr="00294F60" w:rsidRDefault="00DE1D45"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六</w:t>
      </w:r>
      <w:r w:rsidR="0009363C" w:rsidRPr="00294F60">
        <w:rPr>
          <w:rFonts w:asciiTheme="minorEastAsia" w:eastAsiaTheme="minorEastAsia" w:hAnsiTheme="minorEastAsia" w:hint="eastAsia"/>
          <w:kern w:val="0"/>
          <w:szCs w:val="21"/>
        </w:rPr>
        <w:t>、基金份额持有人名册的登记与保管；</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本基金的基金管理人和基金托管人须分别妥善保管的基金份额持有人名册，包括基金合同生效日、基金合同终止日、</w:t>
      </w:r>
      <w:r w:rsidRPr="00294F60">
        <w:rPr>
          <w:rFonts w:asciiTheme="minorEastAsia" w:eastAsiaTheme="minorEastAsia" w:hAnsiTheme="minorEastAsia" w:cs="Arial"/>
          <w:szCs w:val="21"/>
        </w:rPr>
        <w:t>基金权益登记日、</w:t>
      </w:r>
      <w:r w:rsidRPr="00294F60">
        <w:rPr>
          <w:rFonts w:asciiTheme="minorEastAsia" w:eastAsiaTheme="minorEastAsia" w:hAnsiTheme="minorEastAsia" w:cs="Arial" w:hint="eastAsia"/>
          <w:szCs w:val="21"/>
        </w:rPr>
        <w:t>基金份额持有人大会权益登记日、每年6月30日、12月31日的基金份额持有人名册。基金份额持有人名册的内容至少应包括持有人的名称和持有的基金份额。</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管理人应按照基金托管人的要求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D6764A"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09363C" w:rsidRPr="00294F60" w:rsidRDefault="00DE1D45"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七</w:t>
      </w:r>
      <w:r w:rsidR="0009363C" w:rsidRPr="00294F60">
        <w:rPr>
          <w:rFonts w:asciiTheme="minorEastAsia" w:eastAsiaTheme="minorEastAsia" w:hAnsiTheme="minorEastAsia" w:hint="eastAsia"/>
          <w:kern w:val="0"/>
          <w:szCs w:val="21"/>
        </w:rPr>
        <w:t>、争议解决方式</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szCs w:val="21"/>
        </w:rPr>
        <w:t>因</w:t>
      </w:r>
      <w:r w:rsidRPr="00294F60">
        <w:rPr>
          <w:rFonts w:asciiTheme="minorEastAsia" w:eastAsiaTheme="minorEastAsia" w:hAnsiTheme="minorEastAsia" w:cs="Arial"/>
          <w:szCs w:val="21"/>
        </w:rPr>
        <w:t>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争议处理期间，双方当事人应恪守基金管理人和基金托管人职责，各自继续忠实、勤勉、尽责地履行基金合同和本托管协议规定的义务，维护基金份额持有人的合法权益。</w:t>
      </w:r>
    </w:p>
    <w:p w:rsidR="00D6764A" w:rsidRPr="00294F60" w:rsidRDefault="00E71604" w:rsidP="004C0D8A">
      <w:pPr>
        <w:adjustRightInd w:val="0"/>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本协议适用中华人民共和国法律并从其解释。</w:t>
      </w:r>
    </w:p>
    <w:p w:rsidR="00F3517A" w:rsidRPr="00294F60" w:rsidRDefault="00DE1D45" w:rsidP="004C0D8A">
      <w:pPr>
        <w:snapToGrid w:val="0"/>
        <w:spacing w:line="360" w:lineRule="auto"/>
        <w:ind w:firstLineChars="200" w:firstLine="420"/>
        <w:rPr>
          <w:rFonts w:asciiTheme="minorEastAsia" w:eastAsiaTheme="minorEastAsia" w:hAnsiTheme="minorEastAsia"/>
          <w:kern w:val="0"/>
          <w:szCs w:val="21"/>
        </w:rPr>
      </w:pPr>
      <w:r w:rsidRPr="00294F60">
        <w:rPr>
          <w:rFonts w:asciiTheme="minorEastAsia" w:eastAsiaTheme="minorEastAsia" w:hAnsiTheme="minorEastAsia" w:hint="eastAsia"/>
          <w:kern w:val="0"/>
          <w:szCs w:val="21"/>
        </w:rPr>
        <w:t>八</w:t>
      </w:r>
      <w:r w:rsidR="0009363C" w:rsidRPr="00294F60">
        <w:rPr>
          <w:rFonts w:asciiTheme="minorEastAsia" w:eastAsiaTheme="minorEastAsia" w:hAnsiTheme="minorEastAsia" w:hint="eastAsia"/>
          <w:kern w:val="0"/>
          <w:szCs w:val="21"/>
        </w:rPr>
        <w:t>、托管协议的修改与终止</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（一）托管协议的变更程序</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本协议双方当事人经协商一致，可以对协议进行修改。修改后的新协议，其内容不得与基金合同的规定有任何冲突。基金托管协议的变更报中国证监会核准后生效。</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lastRenderedPageBreak/>
        <w:t>（二）基金托管协议终止的情形</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1</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基金合同终止；</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2</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基金托管人解散、依法被撤销、破产或由其他基金托管人接管基金资产；</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3</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基金管理人解散、依法被撤销、破产或由其他基金管理人接管基金管理权；</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4</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发生法律法规或基金合同规定的终止事项。</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（三）基金财产的清算</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1</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基金财产清算小组</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(1)基金合同终止</w:t>
      </w:r>
      <w:r w:rsidRPr="00294F60">
        <w:rPr>
          <w:rFonts w:asciiTheme="minorEastAsia" w:eastAsiaTheme="minorEastAsia" w:hAnsiTheme="minorEastAsia" w:cs="Arial" w:hint="eastAsia"/>
          <w:szCs w:val="21"/>
        </w:rPr>
        <w:t>后</w:t>
      </w:r>
      <w:r w:rsidRPr="00294F60">
        <w:rPr>
          <w:rFonts w:asciiTheme="minorEastAsia" w:eastAsiaTheme="minorEastAsia" w:hAnsiTheme="minorEastAsia" w:cs="Arial"/>
          <w:szCs w:val="21"/>
        </w:rPr>
        <w:t>，成立基金清算小组，基金清算小组在中国证监会的监督下进行基金清算。</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(2)基金清算小组成员由基金管理人、基金托管人、具有从事证券相关业务资格的注册会计师、律师以及中国证监会指定的人员组成。基金清算小组可以聘用必要的工作人员。</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(3)在基金财产清算过程中，基金管理人和基金托管人应各自履行职责，继续忠实、勤勉、尽责地履行基金合同和本托管协议规定的义务，维护基金份额持有人的合法权益。</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(4)基金清算小组负责基金财产的保管、清理、估价、变现和分配。基金清算小组可以依法进行必要的民事活动。</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2</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基金财产清算程序</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(1)基金合同终止时，由基金清算小组统一接管基金财产；</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(2)对基金财产进行清理和确认；</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(3)对基金财产进行估价和变现；</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hint="eastAsia"/>
          <w:szCs w:val="21"/>
        </w:rPr>
        <w:t>(4)编制清算报告；</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w:t>
      </w:r>
      <w:r w:rsidRPr="00294F60">
        <w:rPr>
          <w:rFonts w:asciiTheme="minorEastAsia" w:eastAsiaTheme="minorEastAsia" w:hAnsiTheme="minorEastAsia" w:cs="Arial" w:hint="eastAsia"/>
          <w:szCs w:val="21"/>
        </w:rPr>
        <w:t>5</w:t>
      </w:r>
      <w:r w:rsidRPr="00294F60">
        <w:rPr>
          <w:rFonts w:asciiTheme="minorEastAsia" w:eastAsiaTheme="minorEastAsia" w:hAnsiTheme="minorEastAsia" w:cs="Arial"/>
          <w:szCs w:val="21"/>
        </w:rPr>
        <w:t>)聘请会计师事务所对清算报告进行审计；</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w:t>
      </w:r>
      <w:r w:rsidRPr="00294F60">
        <w:rPr>
          <w:rFonts w:asciiTheme="minorEastAsia" w:eastAsiaTheme="minorEastAsia" w:hAnsiTheme="minorEastAsia" w:cs="Arial" w:hint="eastAsia"/>
          <w:szCs w:val="21"/>
        </w:rPr>
        <w:t>6</w:t>
      </w:r>
      <w:r w:rsidRPr="00294F60">
        <w:rPr>
          <w:rFonts w:asciiTheme="minorEastAsia" w:eastAsiaTheme="minorEastAsia" w:hAnsiTheme="minorEastAsia" w:cs="Arial"/>
          <w:szCs w:val="21"/>
        </w:rPr>
        <w:t>)聘请律师事务所</w:t>
      </w:r>
      <w:r w:rsidRPr="00294F60">
        <w:rPr>
          <w:rFonts w:asciiTheme="minorEastAsia" w:eastAsiaTheme="minorEastAsia" w:hAnsiTheme="minorEastAsia" w:cs="Arial" w:hint="eastAsia"/>
          <w:szCs w:val="21"/>
        </w:rPr>
        <w:t>对清算报告</w:t>
      </w:r>
      <w:r w:rsidRPr="00294F60">
        <w:rPr>
          <w:rFonts w:asciiTheme="minorEastAsia" w:eastAsiaTheme="minorEastAsia" w:hAnsiTheme="minorEastAsia" w:cs="Arial"/>
          <w:szCs w:val="21"/>
        </w:rPr>
        <w:t>出具法律意见书；</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w:t>
      </w:r>
      <w:r w:rsidRPr="00294F60">
        <w:rPr>
          <w:rFonts w:asciiTheme="minorEastAsia" w:eastAsiaTheme="minorEastAsia" w:hAnsiTheme="minorEastAsia" w:cs="Arial" w:hint="eastAsia"/>
          <w:szCs w:val="21"/>
        </w:rPr>
        <w:t>7</w:t>
      </w:r>
      <w:r w:rsidRPr="00294F60">
        <w:rPr>
          <w:rFonts w:asciiTheme="minorEastAsia" w:eastAsiaTheme="minorEastAsia" w:hAnsiTheme="minorEastAsia" w:cs="Arial"/>
          <w:szCs w:val="21"/>
        </w:rPr>
        <w:t>)将基金清算结果报告中国证监会；</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w:t>
      </w:r>
      <w:r w:rsidRPr="00294F60">
        <w:rPr>
          <w:rFonts w:asciiTheme="minorEastAsia" w:eastAsiaTheme="minorEastAsia" w:hAnsiTheme="minorEastAsia" w:cs="Arial" w:hint="eastAsia"/>
          <w:szCs w:val="21"/>
        </w:rPr>
        <w:t>8</w:t>
      </w:r>
      <w:r w:rsidRPr="00294F60">
        <w:rPr>
          <w:rFonts w:asciiTheme="minorEastAsia" w:eastAsiaTheme="minorEastAsia" w:hAnsiTheme="minorEastAsia" w:cs="Arial"/>
          <w:szCs w:val="21"/>
        </w:rPr>
        <w:t>)公布基金清算</w:t>
      </w:r>
      <w:r w:rsidRPr="00294F60">
        <w:rPr>
          <w:rFonts w:asciiTheme="minorEastAsia" w:eastAsiaTheme="minorEastAsia" w:hAnsiTheme="minorEastAsia" w:cs="Arial" w:hint="eastAsia"/>
          <w:szCs w:val="21"/>
        </w:rPr>
        <w:t>报告</w:t>
      </w:r>
      <w:r w:rsidRPr="00294F60">
        <w:rPr>
          <w:rFonts w:asciiTheme="minorEastAsia" w:eastAsiaTheme="minorEastAsia" w:hAnsiTheme="minorEastAsia" w:cs="Arial"/>
          <w:szCs w:val="21"/>
        </w:rPr>
        <w:t>；</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w:t>
      </w:r>
      <w:r w:rsidRPr="00294F60">
        <w:rPr>
          <w:rFonts w:asciiTheme="minorEastAsia" w:eastAsiaTheme="minorEastAsia" w:hAnsiTheme="minorEastAsia" w:cs="Arial" w:hint="eastAsia"/>
          <w:szCs w:val="21"/>
        </w:rPr>
        <w:t>9</w:t>
      </w:r>
      <w:r w:rsidRPr="00294F60">
        <w:rPr>
          <w:rFonts w:asciiTheme="minorEastAsia" w:eastAsiaTheme="minorEastAsia" w:hAnsiTheme="minorEastAsia" w:cs="Arial"/>
          <w:szCs w:val="21"/>
        </w:rPr>
        <w:t>)对基金剩余财产进行分配。</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3</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清算费用</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清算费用是指基金清算小组在进行基金清算过程中发生的所有合理费用，清算费用由基金清算小组优先从基金财产中支付。</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4</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基金财产按下列顺序清偿：</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(1)支付清算费用；</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(2)交纳所欠税款；</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(3)清偿基金债务；</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(4)按基金份额持有人持有的基金份额比例进行分配。</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基金财产未按前款(1)－(3)项规定清偿前，不分配给基金份额持有人。</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lastRenderedPageBreak/>
        <w:t>5</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基金财产清算的公告</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基金财产清算公告于基金合同终止并报中国证监会备案后5个工作日内由基金清算小组公告；清算过程中的有关重大事项须及时公告；</w:t>
      </w:r>
      <w:r w:rsidRPr="00294F60">
        <w:rPr>
          <w:rFonts w:asciiTheme="minorEastAsia" w:eastAsiaTheme="minorEastAsia" w:hAnsiTheme="minorEastAsia" w:cs="Arial" w:hint="eastAsia"/>
          <w:szCs w:val="21"/>
        </w:rPr>
        <w:t>基金财产清算结果经会计师事务所审计，律师事务所出具法律意见书后，由基金财产清算小组报中国证监会备案并公告。</w:t>
      </w:r>
    </w:p>
    <w:p w:rsidR="00E71604"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6</w:t>
      </w:r>
      <w:r w:rsidRPr="00294F60">
        <w:rPr>
          <w:rFonts w:asciiTheme="minorEastAsia" w:eastAsiaTheme="minorEastAsia" w:hAnsiTheme="minorEastAsia" w:cs="Arial" w:hint="eastAsia"/>
          <w:szCs w:val="21"/>
        </w:rPr>
        <w:t>、</w:t>
      </w:r>
      <w:r w:rsidRPr="00294F60">
        <w:rPr>
          <w:rFonts w:asciiTheme="minorEastAsia" w:eastAsiaTheme="minorEastAsia" w:hAnsiTheme="minorEastAsia" w:cs="Arial"/>
          <w:szCs w:val="21"/>
        </w:rPr>
        <w:t>基金财产清算账册及文件的保存</w:t>
      </w:r>
    </w:p>
    <w:p w:rsidR="00D6764A" w:rsidRPr="00294F60" w:rsidRDefault="00E71604" w:rsidP="004C0D8A">
      <w:pPr>
        <w:snapToGrid w:val="0"/>
        <w:spacing w:line="360" w:lineRule="auto"/>
        <w:ind w:firstLineChars="200" w:firstLine="420"/>
        <w:rPr>
          <w:rFonts w:asciiTheme="minorEastAsia" w:eastAsiaTheme="minorEastAsia" w:hAnsiTheme="minorEastAsia" w:cs="Arial"/>
          <w:szCs w:val="21"/>
        </w:rPr>
      </w:pPr>
      <w:r w:rsidRPr="00294F60">
        <w:rPr>
          <w:rFonts w:asciiTheme="minorEastAsia" w:eastAsiaTheme="minorEastAsia" w:hAnsiTheme="minorEastAsia" w:cs="Arial"/>
          <w:szCs w:val="21"/>
        </w:rPr>
        <w:t>基金财产清算账册及有关文件由基金托管人保存15年以上。</w:t>
      </w:r>
    </w:p>
    <w:p w:rsidR="00BA4B87" w:rsidRPr="00294F60" w:rsidRDefault="00694422" w:rsidP="004C0D8A">
      <w:pPr>
        <w:pStyle w:val="1"/>
        <w:pageBreakBefore/>
        <w:snapToGrid w:val="0"/>
        <w:spacing w:beforeLines="0" w:afterLines="0" w:line="360" w:lineRule="auto"/>
        <w:ind w:firstLine="600"/>
        <w:rPr>
          <w:rFonts w:asciiTheme="minorEastAsia" w:eastAsiaTheme="minorEastAsia" w:hAnsiTheme="minorEastAsia"/>
          <w:bCs/>
        </w:rPr>
      </w:pPr>
      <w:bookmarkStart w:id="138" w:name="_Toc30092150"/>
      <w:bookmarkStart w:id="139" w:name="_Toc332373591"/>
      <w:r w:rsidRPr="00294F60">
        <w:rPr>
          <w:rFonts w:asciiTheme="minorEastAsia" w:eastAsiaTheme="minorEastAsia" w:hAnsiTheme="minorEastAsia" w:hint="eastAsia"/>
          <w:sz w:val="30"/>
        </w:rPr>
        <w:lastRenderedPageBreak/>
        <w:t>二十三</w:t>
      </w:r>
      <w:r w:rsidR="00BA4B87" w:rsidRPr="00294F60">
        <w:rPr>
          <w:rFonts w:asciiTheme="minorEastAsia" w:eastAsiaTheme="minorEastAsia" w:hAnsiTheme="minorEastAsia" w:hint="eastAsia"/>
          <w:sz w:val="30"/>
        </w:rPr>
        <w:t>、对基金份额持有人的服务</w:t>
      </w:r>
      <w:bookmarkEnd w:id="138"/>
    </w:p>
    <w:bookmarkEnd w:id="139"/>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(一)基金份额持有人投资交易确认服务</w:t>
      </w:r>
    </w:p>
    <w:p w:rsidR="00BD5964" w:rsidRPr="00294F60" w:rsidRDefault="00764D6E"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注册</w:t>
      </w:r>
      <w:r w:rsidR="006F2DCE" w:rsidRPr="00294F60">
        <w:rPr>
          <w:rFonts w:asciiTheme="minorEastAsia" w:eastAsiaTheme="minorEastAsia" w:hAnsiTheme="minorEastAsia" w:hint="eastAsia"/>
        </w:rPr>
        <w:t>登记机构</w:t>
      </w:r>
      <w:r w:rsidR="002A1A17" w:rsidRPr="00294F60">
        <w:rPr>
          <w:rFonts w:asciiTheme="minorEastAsia" w:eastAsiaTheme="minorEastAsia" w:hAnsiTheme="minorEastAsia" w:hint="eastAsia"/>
        </w:rPr>
        <w:t>保留基金份额持有人名册上列明的所有基金份额持有人的基金交易记录。</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基金管理人</w:t>
      </w:r>
      <w:r w:rsidR="00A26107" w:rsidRPr="00294F60">
        <w:rPr>
          <w:rFonts w:asciiTheme="minorEastAsia" w:eastAsiaTheme="minorEastAsia" w:hAnsiTheme="minorEastAsia" w:hint="eastAsia"/>
        </w:rPr>
        <w:t>直销网点</w:t>
      </w:r>
      <w:r w:rsidRPr="00294F60">
        <w:rPr>
          <w:rFonts w:asciiTheme="minorEastAsia" w:eastAsiaTheme="minorEastAsia" w:hAnsiTheme="minorEastAsia" w:hint="eastAsia"/>
        </w:rPr>
        <w:t>应根据在基金管理人</w:t>
      </w:r>
      <w:r w:rsidR="00A26107" w:rsidRPr="00294F60">
        <w:rPr>
          <w:rFonts w:asciiTheme="minorEastAsia" w:eastAsiaTheme="minorEastAsia" w:hAnsiTheme="minorEastAsia" w:hint="eastAsia"/>
        </w:rPr>
        <w:t>直销网点</w:t>
      </w:r>
      <w:r w:rsidRPr="00294F60">
        <w:rPr>
          <w:rFonts w:asciiTheme="minorEastAsia" w:eastAsiaTheme="minorEastAsia" w:hAnsiTheme="minorEastAsia" w:hint="eastAsia"/>
        </w:rPr>
        <w:t>进行交易的投资者的要求</w:t>
      </w:r>
      <w:r w:rsidR="000064C6" w:rsidRPr="00294F60">
        <w:rPr>
          <w:rFonts w:asciiTheme="minorEastAsia" w:eastAsiaTheme="minorEastAsia" w:hAnsiTheme="minorEastAsia" w:hint="eastAsia"/>
        </w:rPr>
        <w:t>提供</w:t>
      </w:r>
      <w:r w:rsidRPr="00294F60">
        <w:rPr>
          <w:rFonts w:asciiTheme="minorEastAsia" w:eastAsiaTheme="minorEastAsia" w:hAnsiTheme="minorEastAsia" w:hint="eastAsia"/>
        </w:rPr>
        <w:t>成交确认单。基金</w:t>
      </w:r>
      <w:r w:rsidR="008E4089" w:rsidRPr="00294F60">
        <w:rPr>
          <w:rFonts w:asciiTheme="minorEastAsia" w:eastAsiaTheme="minorEastAsia" w:hAnsiTheme="minorEastAsia" w:hint="eastAsia"/>
        </w:rPr>
        <w:t>非直销销售</w:t>
      </w:r>
      <w:r w:rsidRPr="00294F60">
        <w:rPr>
          <w:rFonts w:asciiTheme="minorEastAsia" w:eastAsiaTheme="minorEastAsia" w:hAnsiTheme="minorEastAsia" w:hint="eastAsia"/>
        </w:rPr>
        <w:t>机构应根据在</w:t>
      </w:r>
      <w:r w:rsidR="008E4089" w:rsidRPr="00294F60">
        <w:rPr>
          <w:rFonts w:asciiTheme="minorEastAsia" w:eastAsiaTheme="minorEastAsia" w:hAnsiTheme="minorEastAsia" w:hint="eastAsia"/>
        </w:rPr>
        <w:t>销售</w:t>
      </w:r>
      <w:r w:rsidRPr="00294F60">
        <w:rPr>
          <w:rFonts w:asciiTheme="minorEastAsia" w:eastAsiaTheme="minorEastAsia" w:hAnsiTheme="minorEastAsia" w:hint="eastAsia"/>
        </w:rPr>
        <w:t>网点进行交易的投资者的要求</w:t>
      </w:r>
      <w:r w:rsidR="000064C6" w:rsidRPr="00294F60">
        <w:rPr>
          <w:rFonts w:asciiTheme="minorEastAsia" w:eastAsiaTheme="minorEastAsia" w:hAnsiTheme="minorEastAsia" w:hint="eastAsia"/>
        </w:rPr>
        <w:t>提供</w:t>
      </w:r>
      <w:r w:rsidRPr="00294F60">
        <w:rPr>
          <w:rFonts w:asciiTheme="minorEastAsia" w:eastAsiaTheme="minorEastAsia" w:hAnsiTheme="minorEastAsia" w:hint="eastAsia"/>
        </w:rPr>
        <w:t>成交确认单。</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(二)基金份额持有人交易记录查询服务</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本基金份额持有人可通过基金管理人的客户服务中心查询历史交易记录。</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(三)基金份额持有人的对账单服务</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1、基金份额持有人可登录本公司网站</w:t>
      </w:r>
      <w:r w:rsidR="00023038" w:rsidRPr="00294F60">
        <w:rPr>
          <w:rFonts w:asciiTheme="minorEastAsia" w:eastAsiaTheme="minorEastAsia" w:hAnsiTheme="minorEastAsia" w:hint="eastAsia"/>
        </w:rPr>
        <w:t>(</w:t>
      </w:r>
      <w:r w:rsidR="00D757B2" w:rsidRPr="00294F60">
        <w:rPr>
          <w:rFonts w:asciiTheme="minorEastAsia" w:eastAsiaTheme="minorEastAsia" w:hAnsiTheme="minorEastAsia" w:hint="eastAsia"/>
        </w:rPr>
        <w:t>http://www.efunds.com.cn</w:t>
      </w:r>
      <w:r w:rsidR="00023038" w:rsidRPr="00294F60">
        <w:rPr>
          <w:rFonts w:asciiTheme="minorEastAsia" w:eastAsiaTheme="minorEastAsia" w:hAnsiTheme="minorEastAsia" w:hint="eastAsia"/>
        </w:rPr>
        <w:t>)</w:t>
      </w:r>
      <w:r w:rsidRPr="00294F60">
        <w:rPr>
          <w:rFonts w:asciiTheme="minorEastAsia" w:eastAsiaTheme="minorEastAsia" w:hAnsiTheme="minorEastAsia" w:hint="eastAsia"/>
        </w:rPr>
        <w:t>查阅对账单。</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2、基金份额持有人也可向本公司定制电子对账单。</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具体查阅和定制账单的方法可参见本公司网站或拨打客服热线咨询。</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w:t>
      </w:r>
      <w:r w:rsidR="006B2B74" w:rsidRPr="00294F60">
        <w:rPr>
          <w:rFonts w:asciiTheme="minorEastAsia" w:eastAsiaTheme="minorEastAsia" w:hAnsiTheme="minorEastAsia" w:hint="eastAsia"/>
        </w:rPr>
        <w:t>四</w:t>
      </w:r>
      <w:r w:rsidRPr="00294F60">
        <w:rPr>
          <w:rFonts w:asciiTheme="minorEastAsia" w:eastAsiaTheme="minorEastAsia" w:hAnsiTheme="minorEastAsia" w:hint="eastAsia"/>
        </w:rPr>
        <w:t>)资讯服务</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1、客户服务电话</w:t>
      </w:r>
    </w:p>
    <w:p w:rsidR="00775114" w:rsidRPr="00294F60" w:rsidRDefault="00775114" w:rsidP="004C0D8A">
      <w:pPr>
        <w:snapToGrid w:val="0"/>
        <w:spacing w:line="360" w:lineRule="auto"/>
        <w:ind w:firstLineChars="200" w:firstLine="420"/>
        <w:rPr>
          <w:rFonts w:asciiTheme="minorEastAsia" w:eastAsiaTheme="minorEastAsia" w:hAnsiTheme="minorEastAsia"/>
          <w:szCs w:val="21"/>
        </w:rPr>
      </w:pPr>
      <w:r w:rsidRPr="00294F60">
        <w:rPr>
          <w:rFonts w:asciiTheme="minorEastAsia" w:eastAsiaTheme="minorEastAsia" w:hAnsiTheme="minorEastAsia" w:hint="eastAsia"/>
          <w:szCs w:val="21"/>
        </w:rPr>
        <w:t>投资者如果想了解申购与赎回的交易情况、基金账户余额、基金产品与服务等信息，</w:t>
      </w:r>
      <w:r w:rsidR="00764D6E" w:rsidRPr="00294F60">
        <w:rPr>
          <w:rFonts w:asciiTheme="minorEastAsia" w:eastAsiaTheme="minorEastAsia" w:hAnsiTheme="minorEastAsia" w:hint="eastAsia"/>
          <w:kern w:val="0"/>
        </w:rPr>
        <w:t>或反馈投资过程中需要投诉与建议的情况，</w:t>
      </w:r>
      <w:r w:rsidRPr="00294F60">
        <w:rPr>
          <w:rFonts w:asciiTheme="minorEastAsia" w:eastAsiaTheme="minorEastAsia" w:hAnsiTheme="minorEastAsia" w:hint="eastAsia"/>
          <w:szCs w:val="21"/>
        </w:rPr>
        <w:t>可拨打如下电话：4008818088（免长途话费）。</w:t>
      </w:r>
      <w:r w:rsidR="00764D6E" w:rsidRPr="00294F60">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2A1A17" w:rsidRPr="00294F60" w:rsidRDefault="002A1A17"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2、互联网站及电子信箱</w:t>
      </w:r>
    </w:p>
    <w:p w:rsidR="00961271" w:rsidRPr="00294F60" w:rsidRDefault="00961271"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网址：http://www.efunds.com.cn</w:t>
      </w:r>
    </w:p>
    <w:p w:rsidR="002A1A17" w:rsidRPr="00294F60" w:rsidRDefault="00961271" w:rsidP="004C0D8A">
      <w:pPr>
        <w:pStyle w:val="ac"/>
        <w:autoSpaceDE w:val="0"/>
        <w:autoSpaceDN w:val="0"/>
        <w:adjustRightInd w:val="0"/>
        <w:snapToGrid w:val="0"/>
        <w:spacing w:after="0" w:line="360" w:lineRule="auto"/>
        <w:ind w:firstLineChars="200"/>
        <w:rPr>
          <w:rFonts w:asciiTheme="minorEastAsia" w:eastAsiaTheme="minorEastAsia" w:hAnsiTheme="minorEastAsia"/>
        </w:rPr>
      </w:pPr>
      <w:r w:rsidRPr="00294F60">
        <w:rPr>
          <w:rFonts w:asciiTheme="minorEastAsia" w:eastAsiaTheme="minorEastAsia" w:hAnsiTheme="minorEastAsia" w:hint="eastAsia"/>
        </w:rPr>
        <w:t>电子信箱：service@efunds.com.cn</w:t>
      </w:r>
    </w:p>
    <w:p w:rsidR="00BA4B87" w:rsidRPr="00294F60" w:rsidRDefault="00694422" w:rsidP="004C0D8A">
      <w:pPr>
        <w:pStyle w:val="1"/>
        <w:pageBreakBefore/>
        <w:snapToGrid w:val="0"/>
        <w:spacing w:beforeLines="0" w:afterLines="0" w:line="360" w:lineRule="auto"/>
        <w:ind w:firstLineChars="850" w:firstLine="2550"/>
        <w:jc w:val="both"/>
        <w:rPr>
          <w:rFonts w:asciiTheme="minorEastAsia" w:eastAsiaTheme="minorEastAsia" w:hAnsiTheme="minorEastAsia"/>
        </w:rPr>
      </w:pPr>
      <w:bookmarkStart w:id="140" w:name="_Toc30092151"/>
      <w:bookmarkStart w:id="141" w:name="_Toc332373592"/>
      <w:r w:rsidRPr="00294F60">
        <w:rPr>
          <w:rFonts w:asciiTheme="minorEastAsia" w:eastAsiaTheme="minorEastAsia" w:hAnsiTheme="minorEastAsia" w:hint="eastAsia"/>
          <w:sz w:val="30"/>
        </w:rPr>
        <w:lastRenderedPageBreak/>
        <w:t>二十四</w:t>
      </w:r>
      <w:r w:rsidR="00BA4B87" w:rsidRPr="00294F60">
        <w:rPr>
          <w:rFonts w:asciiTheme="minorEastAsia" w:eastAsiaTheme="minorEastAsia" w:hAnsiTheme="minorEastAsia" w:hint="eastAsia"/>
          <w:sz w:val="30"/>
        </w:rPr>
        <w:t>、其他应披露事项</w:t>
      </w:r>
      <w:bookmarkEnd w:id="140"/>
    </w:p>
    <w:tbl>
      <w:tblPr>
        <w:tblW w:w="0" w:type="auto"/>
        <w:tblInd w:w="113" w:type="dxa"/>
        <w:tblLayout w:type="fixed"/>
        <w:tblLook w:val="04A0" w:firstRow="1" w:lastRow="0" w:firstColumn="1" w:lastColumn="0" w:noHBand="0" w:noVBand="1"/>
      </w:tblPr>
      <w:tblGrid>
        <w:gridCol w:w="6799"/>
        <w:gridCol w:w="1604"/>
      </w:tblGrid>
      <w:tr w:rsidR="00EB77B9" w:rsidRPr="00EB77B9" w:rsidTr="00EB77B9">
        <w:trPr>
          <w:trHeight w:val="27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41"/>
          <w:p w:rsidR="00EB77B9" w:rsidRPr="00EB77B9" w:rsidRDefault="00C231ED" w:rsidP="00EB77B9">
            <w:pPr>
              <w:widowControl/>
              <w:jc w:val="center"/>
              <w:rPr>
                <w:rFonts w:ascii="宋体" w:hAnsi="宋体" w:cs="宋体"/>
                <w:color w:val="000000"/>
                <w:kern w:val="0"/>
                <w:szCs w:val="21"/>
              </w:rPr>
            </w:pPr>
            <w:r>
              <w:rPr>
                <w:rFonts w:ascii="宋体" w:hAnsi="宋体" w:cs="宋体" w:hint="eastAsia"/>
                <w:color w:val="000000"/>
                <w:kern w:val="0"/>
                <w:szCs w:val="21"/>
              </w:rPr>
              <w:t>公告事项</w:t>
            </w:r>
          </w:p>
        </w:tc>
        <w:tc>
          <w:tcPr>
            <w:tcW w:w="1604" w:type="dxa"/>
            <w:tcBorders>
              <w:top w:val="single" w:sz="4" w:space="0" w:color="auto"/>
              <w:left w:val="nil"/>
              <w:bottom w:val="single" w:sz="4" w:space="0" w:color="auto"/>
              <w:right w:val="single" w:sz="4" w:space="0" w:color="auto"/>
            </w:tcBorders>
            <w:shd w:val="clear" w:color="auto" w:fill="auto"/>
            <w:noWrap/>
            <w:vAlign w:val="bottom"/>
            <w:hideMark/>
          </w:tcPr>
          <w:p w:rsidR="00EB77B9" w:rsidRPr="00EB77B9" w:rsidRDefault="00C231ED" w:rsidP="00EB77B9">
            <w:pPr>
              <w:widowControl/>
              <w:jc w:val="center"/>
              <w:rPr>
                <w:rFonts w:ascii="宋体" w:hAnsi="宋体" w:cs="宋体"/>
                <w:color w:val="000000"/>
                <w:kern w:val="0"/>
                <w:szCs w:val="21"/>
              </w:rPr>
            </w:pPr>
            <w:r>
              <w:rPr>
                <w:rFonts w:ascii="宋体" w:hAnsi="宋体" w:cs="宋体" w:hint="eastAsia"/>
                <w:color w:val="000000"/>
                <w:kern w:val="0"/>
                <w:szCs w:val="21"/>
              </w:rPr>
              <w:t>披露日期</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易方达基金管理有限公司旗下部分开放式基金参加中国农业银行费率优惠活动的公告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2020-01-06</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易方达投资级信用债债券型证券投资基金暂停机构客户大额申购及大额转换转入业务的公告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2020-01-08</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易方达投资级信用债债券型证券投资基金分红公告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2020-01-09</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易方达投资级信用债债券型证券投资基金恢复机构客户大额申购及大额转换转入业务的公告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2020-01-14</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易方达基金管理有限公司旗下部分开放式基金增加微众银行为销售机构、参加微众银行费率优惠活动的公告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2020-01-15</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易方达基金管理有限公司旗下基金</w:t>
            </w:r>
            <w:r>
              <w:rPr>
                <w:rFonts w:ascii="宋体" w:hAnsi="宋体" w:cs="宋体"/>
                <w:color w:val="000000"/>
                <w:kern w:val="0"/>
                <w:szCs w:val="21"/>
              </w:rPr>
              <w:t>2019年第4季度报告提示性公告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2020-01-18</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易方达基金管理有限公司旗下部分开放式基金参加泉州银行费率优惠活动的公告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2020-01-23</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易方达基金管理有限公司关于旗下基金</w:t>
            </w:r>
            <w:r>
              <w:rPr>
                <w:rFonts w:ascii="宋体" w:hAnsi="宋体" w:cs="宋体"/>
                <w:color w:val="000000"/>
                <w:kern w:val="0"/>
                <w:szCs w:val="21"/>
              </w:rPr>
              <w:t>2020年1月31日不开放申购、赎回、转换、定期定额投资等业务的提示性公告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2020-01-30</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易方达基金管理有限公司及全资子公司投资旗下基金相关事宜的公告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2020-02-04</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易方达基金管理有限公司旗下部分开放式基金增加中欧钱滚滚为销售机构的公告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2020-03-02</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易方达基金管理有限公司旗下部分开放式基金参加中金公司费率优惠活动的公告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2020-03-05</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易方达基金管理有限公司旗下部分开放式基金参加百度百盈费率优惠活动的公告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2020-03-10</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易方达基金管理有限公司旗下部分开放式基金增加华瑞保险销售为销售机构、参加华瑞保险销售费率优惠活动的公告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2020-03-23</w:t>
            </w:r>
          </w:p>
        </w:tc>
      </w:tr>
      <w:tr w:rsidR="00DF7AED"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tcPr>
          <w:p w:rsidR="00DF7AED" w:rsidRDefault="00DF7AED" w:rsidP="00EB77B9">
            <w:pPr>
              <w:widowControl/>
              <w:jc w:val="left"/>
              <w:rPr>
                <w:rFonts w:ascii="宋体" w:hAnsi="宋体" w:cs="宋体"/>
                <w:color w:val="000000"/>
                <w:kern w:val="0"/>
                <w:szCs w:val="21"/>
              </w:rPr>
            </w:pPr>
            <w:r w:rsidRPr="00DF7AED">
              <w:rPr>
                <w:rFonts w:ascii="宋体" w:hAnsi="宋体" w:cs="宋体" w:hint="eastAsia"/>
                <w:color w:val="000000"/>
                <w:kern w:val="0"/>
                <w:szCs w:val="21"/>
              </w:rPr>
              <w:t>易方达基金管理有限公司旗下基金2019年年度报告提示性公告</w:t>
            </w:r>
          </w:p>
        </w:tc>
        <w:tc>
          <w:tcPr>
            <w:tcW w:w="1604" w:type="dxa"/>
            <w:tcBorders>
              <w:top w:val="nil"/>
              <w:left w:val="nil"/>
              <w:bottom w:val="single" w:sz="4" w:space="0" w:color="auto"/>
              <w:right w:val="single" w:sz="4" w:space="0" w:color="auto"/>
            </w:tcBorders>
            <w:shd w:val="clear" w:color="auto" w:fill="auto"/>
            <w:noWrap/>
            <w:vAlign w:val="center"/>
          </w:tcPr>
          <w:p w:rsidR="00DF7AED" w:rsidRDefault="00DF7AED" w:rsidP="00EB77B9">
            <w:pPr>
              <w:widowControl/>
              <w:jc w:val="center"/>
              <w:rPr>
                <w:rFonts w:ascii="宋体" w:hAnsi="宋体" w:cs="宋体"/>
                <w:color w:val="000000"/>
                <w:kern w:val="0"/>
                <w:szCs w:val="21"/>
              </w:rPr>
            </w:pPr>
            <w:r w:rsidRPr="00DF7AED">
              <w:rPr>
                <w:rFonts w:ascii="宋体" w:hAnsi="宋体" w:cs="宋体"/>
                <w:color w:val="000000"/>
                <w:kern w:val="0"/>
                <w:szCs w:val="21"/>
              </w:rPr>
              <w:t>2020-03-31</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易方达投资级信用债债券型证券投资基金暂停机构客户大额申购及大额转换转入业务的公告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2020-04-07</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易方达投资级信用债债券型证券投资基金分红公告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2020-04-08</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易方达基金管理有限公司关于提醒投资者及时提供或更新身份信息资料的公告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2020-04-10</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易方达投资级信用债债券型证券投资基金恢复机构客户大额申购及大额转换转入业务的公告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2020-04-10</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易方达基金管理有限公司旗下部分开放式基金参加诺亚正行费率优惠活动的公告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2020-04-17</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易方达基金管理有限公司旗下部分开放式基金参加中国国际期货费率优惠活动的公告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2020-04-17</w:t>
            </w:r>
          </w:p>
        </w:tc>
      </w:tr>
      <w:tr w:rsidR="00DF7AED"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tcPr>
          <w:p w:rsidR="00DF7AED" w:rsidRDefault="00DF7AED" w:rsidP="00EB77B9">
            <w:pPr>
              <w:widowControl/>
              <w:jc w:val="left"/>
              <w:rPr>
                <w:rFonts w:ascii="宋体" w:hAnsi="宋体" w:cs="宋体"/>
                <w:color w:val="000000"/>
                <w:kern w:val="0"/>
                <w:szCs w:val="21"/>
              </w:rPr>
            </w:pPr>
            <w:r w:rsidRPr="00DF7AED">
              <w:rPr>
                <w:rFonts w:ascii="宋体" w:hAnsi="宋体" w:cs="宋体" w:hint="eastAsia"/>
                <w:color w:val="000000"/>
                <w:kern w:val="0"/>
                <w:szCs w:val="21"/>
              </w:rPr>
              <w:t>易方达基金管理有限公司旗下基金2020年第1季度报告提示性公告</w:t>
            </w:r>
          </w:p>
        </w:tc>
        <w:tc>
          <w:tcPr>
            <w:tcW w:w="1604" w:type="dxa"/>
            <w:tcBorders>
              <w:top w:val="nil"/>
              <w:left w:val="nil"/>
              <w:bottom w:val="single" w:sz="4" w:space="0" w:color="auto"/>
              <w:right w:val="single" w:sz="4" w:space="0" w:color="auto"/>
            </w:tcBorders>
            <w:shd w:val="clear" w:color="auto" w:fill="auto"/>
            <w:noWrap/>
            <w:vAlign w:val="center"/>
          </w:tcPr>
          <w:p w:rsidR="00DF7AED" w:rsidRDefault="00DF7AED" w:rsidP="00EB77B9">
            <w:pPr>
              <w:widowControl/>
              <w:jc w:val="center"/>
              <w:rPr>
                <w:rFonts w:ascii="宋体" w:hAnsi="宋体" w:cs="宋体"/>
                <w:color w:val="000000"/>
                <w:kern w:val="0"/>
                <w:szCs w:val="21"/>
              </w:rPr>
            </w:pPr>
            <w:r w:rsidRPr="00DF7AED">
              <w:rPr>
                <w:rFonts w:ascii="宋体" w:hAnsi="宋体" w:cs="宋体"/>
                <w:color w:val="000000"/>
                <w:kern w:val="0"/>
                <w:szCs w:val="21"/>
              </w:rPr>
              <w:t>2020-04-21</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易方达基金管理有限公司旗下部分开放式基金参加国联证券费率优惠活动的公告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2020-04-22</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易方达基金管理有限公司旗下部分开放式基金增加金海九州为销售机构、参加金海九州费率优惠活动的公告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2020-04-28</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lastRenderedPageBreak/>
              <w:t>易方达基金管理有限公司旗下部分开放式基金参加中金公司申购费率优惠活动的公告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2020-05-14</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易方达基金管理有限公司旗下部分开放式基金参加万联证券费率优惠活动的公告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2020-05-18</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易方达投资级信用债债券型证券投资基金增加中原证券为销售机构、参加中原证券申购费率优惠活动的公告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2020-05-20</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易方达基金管理有限公司旗下部分开放式基金参加华夏财富费率优惠活动的公告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2020-05-23</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易方达基金管理有限公司关于旗下基金在包商银行股份有限公司相关业务安排的提示性公告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2020-05-29</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易方达基金管理有限公司关于暂停上海朝阳永续基金销售有限公司办理旗下基金相关销售业务的公告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2020-06-03</w:t>
            </w:r>
          </w:p>
        </w:tc>
      </w:tr>
      <w:tr w:rsidR="00EB77B9" w:rsidRPr="00EB77B9" w:rsidTr="00EB77B9">
        <w:trPr>
          <w:trHeight w:val="27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EB77B9" w:rsidRPr="00EB77B9" w:rsidRDefault="00C231ED" w:rsidP="00EB77B9">
            <w:pPr>
              <w:widowControl/>
              <w:jc w:val="left"/>
              <w:rPr>
                <w:rFonts w:ascii="宋体" w:hAnsi="宋体" w:cs="宋体"/>
                <w:color w:val="000000"/>
                <w:kern w:val="0"/>
                <w:szCs w:val="21"/>
              </w:rPr>
            </w:pPr>
            <w:r>
              <w:rPr>
                <w:rFonts w:ascii="宋体" w:hAnsi="宋体" w:cs="宋体" w:hint="eastAsia"/>
                <w:color w:val="000000"/>
                <w:kern w:val="0"/>
                <w:szCs w:val="21"/>
              </w:rPr>
              <w:t>易方达基金管理有限公司关于调整旗下部分开放式基金在招商银行最低定期定额投资金额限制的公告</w:t>
            </w:r>
          </w:p>
        </w:tc>
        <w:tc>
          <w:tcPr>
            <w:tcW w:w="1604" w:type="dxa"/>
            <w:tcBorders>
              <w:top w:val="nil"/>
              <w:left w:val="nil"/>
              <w:bottom w:val="single" w:sz="4" w:space="0" w:color="auto"/>
              <w:right w:val="single" w:sz="4" w:space="0" w:color="auto"/>
            </w:tcBorders>
            <w:shd w:val="clear" w:color="auto" w:fill="auto"/>
            <w:noWrap/>
            <w:vAlign w:val="center"/>
            <w:hideMark/>
          </w:tcPr>
          <w:p w:rsidR="00EB77B9" w:rsidRPr="00EB77B9" w:rsidRDefault="00C231ED" w:rsidP="00EB77B9">
            <w:pPr>
              <w:widowControl/>
              <w:jc w:val="center"/>
              <w:rPr>
                <w:rFonts w:ascii="宋体" w:hAnsi="宋体" w:cs="宋体"/>
                <w:color w:val="000000"/>
                <w:kern w:val="0"/>
                <w:szCs w:val="21"/>
              </w:rPr>
            </w:pPr>
            <w:r>
              <w:rPr>
                <w:rFonts w:ascii="宋体" w:hAnsi="宋体" w:cs="宋体"/>
                <w:color w:val="000000"/>
                <w:kern w:val="0"/>
                <w:szCs w:val="21"/>
              </w:rPr>
              <w:t>2020-06-04</w:t>
            </w:r>
          </w:p>
        </w:tc>
      </w:tr>
    </w:tbl>
    <w:p w:rsidR="00625BEC" w:rsidRPr="00294F60" w:rsidRDefault="00E322B5" w:rsidP="004C0D8A">
      <w:pPr>
        <w:snapToGrid w:val="0"/>
        <w:spacing w:line="360" w:lineRule="auto"/>
        <w:rPr>
          <w:rFonts w:asciiTheme="minorEastAsia" w:eastAsiaTheme="minorEastAsia" w:hAnsiTheme="minorEastAsia"/>
        </w:rPr>
      </w:pPr>
      <w:r w:rsidRPr="00294F60">
        <w:rPr>
          <w:rFonts w:asciiTheme="minorEastAsia" w:eastAsiaTheme="minorEastAsia" w:hAnsiTheme="minorEastAsia" w:hint="eastAsia"/>
          <w:szCs w:val="21"/>
        </w:rPr>
        <w:t>注：</w:t>
      </w:r>
      <w:r w:rsidR="007C246D" w:rsidRPr="00294F60">
        <w:rPr>
          <w:rFonts w:asciiTheme="minorEastAsia" w:eastAsiaTheme="minorEastAsia" w:hAnsiTheme="minorEastAsia" w:hint="eastAsia"/>
          <w:szCs w:val="21"/>
        </w:rPr>
        <w:t>以上公告事项披露在指定媒介及基金管理人网站上。</w:t>
      </w:r>
    </w:p>
    <w:p w:rsidR="00323932" w:rsidRPr="00294F60" w:rsidRDefault="00323932" w:rsidP="004C0D8A">
      <w:pPr>
        <w:pStyle w:val="1"/>
        <w:snapToGrid w:val="0"/>
        <w:spacing w:beforeLines="0" w:afterLines="0" w:line="360" w:lineRule="auto"/>
        <w:ind w:firstLine="600"/>
        <w:rPr>
          <w:rFonts w:asciiTheme="minorEastAsia" w:eastAsiaTheme="minorEastAsia" w:hAnsiTheme="minorEastAsia"/>
          <w:sz w:val="30"/>
        </w:rPr>
        <w:sectPr w:rsidR="00323932" w:rsidRPr="00294F60" w:rsidSect="00C05C69">
          <w:footerReference w:type="default" r:id="rId19"/>
          <w:pgSz w:w="11906" w:h="16838" w:code="9"/>
          <w:pgMar w:top="1440" w:right="1803" w:bottom="1440" w:left="1803" w:header="851" w:footer="992" w:gutter="0"/>
          <w:pgNumType w:start="1"/>
          <w:cols w:space="720"/>
          <w:docGrid w:type="lines" w:linePitch="317"/>
        </w:sectPr>
      </w:pPr>
      <w:bookmarkStart w:id="142" w:name="_Toc332373593"/>
    </w:p>
    <w:p w:rsidR="00BA4B87" w:rsidRPr="00294F60" w:rsidRDefault="000B3A01" w:rsidP="004C0D8A">
      <w:pPr>
        <w:pStyle w:val="1"/>
        <w:snapToGrid w:val="0"/>
        <w:spacing w:beforeLines="0" w:afterLines="0" w:line="360" w:lineRule="auto"/>
        <w:ind w:firstLine="600"/>
        <w:rPr>
          <w:rFonts w:asciiTheme="minorEastAsia" w:eastAsiaTheme="minorEastAsia" w:hAnsiTheme="minorEastAsia"/>
          <w:bCs/>
          <w:szCs w:val="20"/>
        </w:rPr>
      </w:pPr>
      <w:bookmarkStart w:id="143" w:name="_Toc30092152"/>
      <w:r w:rsidRPr="00294F60">
        <w:rPr>
          <w:rFonts w:asciiTheme="minorEastAsia" w:eastAsiaTheme="minorEastAsia" w:hAnsiTheme="minorEastAsia" w:hint="eastAsia"/>
          <w:sz w:val="30"/>
        </w:rPr>
        <w:lastRenderedPageBreak/>
        <w:t>二十五</w:t>
      </w:r>
      <w:r w:rsidR="00BA4B87" w:rsidRPr="00294F60">
        <w:rPr>
          <w:rFonts w:asciiTheme="minorEastAsia" w:eastAsiaTheme="minorEastAsia" w:hAnsiTheme="minorEastAsia" w:hint="eastAsia"/>
          <w:sz w:val="30"/>
        </w:rPr>
        <w:t>、招募说明书的存放及查阅方式</w:t>
      </w:r>
      <w:bookmarkEnd w:id="143"/>
    </w:p>
    <w:bookmarkEnd w:id="142"/>
    <w:p w:rsidR="00BA4B87" w:rsidRPr="00294F60" w:rsidRDefault="00BA4B87"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本招募说明书存放在基金管理人、基金托管人及基金</w:t>
      </w:r>
      <w:r w:rsidR="00775114" w:rsidRPr="00294F60">
        <w:rPr>
          <w:rFonts w:asciiTheme="minorEastAsia" w:eastAsiaTheme="minorEastAsia" w:hAnsiTheme="minorEastAsia" w:hint="eastAsia"/>
        </w:rPr>
        <w:t>销售</w:t>
      </w:r>
      <w:r w:rsidRPr="00294F60">
        <w:rPr>
          <w:rFonts w:asciiTheme="minorEastAsia" w:eastAsiaTheme="minorEastAsia" w:hAnsiTheme="minorEastAsia" w:hint="eastAsia"/>
        </w:rPr>
        <w:t>机构处，投资者可在营业时间免费查阅，也可按工本费购买复印件。</w:t>
      </w:r>
    </w:p>
    <w:p w:rsidR="00BA4B87" w:rsidRPr="00294F60" w:rsidRDefault="00BA4B87"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基金管理人和基金托管人保证文本的内容与公告的内容完全一致。</w:t>
      </w:r>
    </w:p>
    <w:p w:rsidR="00BA4B87" w:rsidRPr="00294F60" w:rsidRDefault="00BA4B87" w:rsidP="004C0D8A">
      <w:pPr>
        <w:pStyle w:val="1"/>
        <w:snapToGrid w:val="0"/>
        <w:spacing w:beforeLines="0" w:afterLines="0" w:line="360" w:lineRule="auto"/>
        <w:ind w:firstLine="600"/>
        <w:rPr>
          <w:rFonts w:asciiTheme="minorEastAsia" w:eastAsiaTheme="minorEastAsia" w:hAnsiTheme="minorEastAsia"/>
          <w:bCs/>
          <w:szCs w:val="20"/>
        </w:rPr>
      </w:pPr>
      <w:r w:rsidRPr="00294F60">
        <w:rPr>
          <w:rFonts w:asciiTheme="minorEastAsia" w:eastAsiaTheme="minorEastAsia" w:hAnsiTheme="minorEastAsia"/>
          <w:sz w:val="30"/>
        </w:rPr>
        <w:br w:type="column"/>
      </w:r>
      <w:bookmarkStart w:id="144" w:name="_Toc30092153"/>
      <w:bookmarkStart w:id="145" w:name="_Toc332373594"/>
      <w:bookmarkStart w:id="146" w:name="_GoBack"/>
      <w:bookmarkEnd w:id="146"/>
      <w:r w:rsidR="000B3A01" w:rsidRPr="00294F60">
        <w:rPr>
          <w:rFonts w:asciiTheme="minorEastAsia" w:eastAsiaTheme="minorEastAsia" w:hAnsiTheme="minorEastAsia" w:hint="eastAsia"/>
          <w:sz w:val="30"/>
        </w:rPr>
        <w:lastRenderedPageBreak/>
        <w:t>二十六</w:t>
      </w:r>
      <w:r w:rsidRPr="00294F60">
        <w:rPr>
          <w:rFonts w:asciiTheme="minorEastAsia" w:eastAsiaTheme="minorEastAsia" w:hAnsiTheme="minorEastAsia" w:hint="eastAsia"/>
          <w:sz w:val="30"/>
        </w:rPr>
        <w:t>、备查文件</w:t>
      </w:r>
      <w:bookmarkEnd w:id="144"/>
    </w:p>
    <w:bookmarkEnd w:id="145"/>
    <w:p w:rsidR="00BA4B87" w:rsidRPr="00294F60" w:rsidRDefault="003B592E"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1、</w:t>
      </w:r>
      <w:r w:rsidR="00BA4B87" w:rsidRPr="00294F60">
        <w:rPr>
          <w:rFonts w:asciiTheme="minorEastAsia" w:eastAsiaTheme="minorEastAsia" w:hAnsiTheme="minorEastAsia" w:hint="eastAsia"/>
        </w:rPr>
        <w:t>中国证监会核准</w:t>
      </w:r>
      <w:r w:rsidR="00E96DFD" w:rsidRPr="00294F60">
        <w:rPr>
          <w:rFonts w:asciiTheme="minorEastAsia" w:eastAsiaTheme="minorEastAsia" w:hAnsiTheme="minorEastAsia" w:hint="eastAsia"/>
        </w:rPr>
        <w:t>易方达</w:t>
      </w:r>
      <w:r w:rsidR="00A863D6" w:rsidRPr="00294F60">
        <w:rPr>
          <w:rFonts w:asciiTheme="minorEastAsia" w:eastAsiaTheme="minorEastAsia" w:hAnsiTheme="minorEastAsia" w:hint="eastAsia"/>
        </w:rPr>
        <w:t>投资级信用债</w:t>
      </w:r>
      <w:r w:rsidR="00FA6D82" w:rsidRPr="00294F60">
        <w:rPr>
          <w:rFonts w:asciiTheme="minorEastAsia" w:eastAsiaTheme="minorEastAsia" w:hAnsiTheme="minorEastAsia" w:hint="eastAsia"/>
        </w:rPr>
        <w:t>债券型证券投资基金</w:t>
      </w:r>
      <w:r w:rsidR="00BA4B87" w:rsidRPr="00294F60">
        <w:rPr>
          <w:rFonts w:asciiTheme="minorEastAsia" w:eastAsiaTheme="minorEastAsia" w:hAnsiTheme="minorEastAsia" w:hint="eastAsia"/>
        </w:rPr>
        <w:t>募集的文件；</w:t>
      </w:r>
    </w:p>
    <w:p w:rsidR="00BA4B87" w:rsidRPr="00294F60" w:rsidRDefault="003B592E"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2、</w:t>
      </w:r>
      <w:r w:rsidR="00BA4B87" w:rsidRPr="00294F60">
        <w:rPr>
          <w:rFonts w:asciiTheme="minorEastAsia" w:eastAsiaTheme="minorEastAsia" w:hAnsiTheme="minorEastAsia" w:hint="eastAsia"/>
        </w:rPr>
        <w:t>《</w:t>
      </w:r>
      <w:r w:rsidR="00E96DFD" w:rsidRPr="00294F60">
        <w:rPr>
          <w:rFonts w:asciiTheme="minorEastAsia" w:eastAsiaTheme="minorEastAsia" w:hAnsiTheme="minorEastAsia" w:hint="eastAsia"/>
        </w:rPr>
        <w:t>易方达</w:t>
      </w:r>
      <w:r w:rsidR="00A863D6" w:rsidRPr="00294F60">
        <w:rPr>
          <w:rFonts w:asciiTheme="minorEastAsia" w:eastAsiaTheme="minorEastAsia" w:hAnsiTheme="minorEastAsia" w:hint="eastAsia"/>
        </w:rPr>
        <w:t>投资级信用债</w:t>
      </w:r>
      <w:r w:rsidR="00FA6D82" w:rsidRPr="00294F60">
        <w:rPr>
          <w:rFonts w:asciiTheme="minorEastAsia" w:eastAsiaTheme="minorEastAsia" w:hAnsiTheme="minorEastAsia" w:hint="eastAsia"/>
        </w:rPr>
        <w:t>债券型证券投资基金</w:t>
      </w:r>
      <w:r w:rsidR="00BA4B87" w:rsidRPr="00294F60">
        <w:rPr>
          <w:rFonts w:asciiTheme="minorEastAsia" w:eastAsiaTheme="minorEastAsia" w:hAnsiTheme="minorEastAsia" w:hint="eastAsia"/>
        </w:rPr>
        <w:t>基金合同》；</w:t>
      </w:r>
    </w:p>
    <w:p w:rsidR="00BA4B87" w:rsidRPr="00294F60" w:rsidRDefault="003B592E"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3、</w:t>
      </w:r>
      <w:r w:rsidR="00BA4B87" w:rsidRPr="00294F60">
        <w:rPr>
          <w:rFonts w:asciiTheme="minorEastAsia" w:eastAsiaTheme="minorEastAsia" w:hAnsiTheme="minorEastAsia" w:hint="eastAsia"/>
        </w:rPr>
        <w:t>《</w:t>
      </w:r>
      <w:r w:rsidR="00E96DFD" w:rsidRPr="00294F60">
        <w:rPr>
          <w:rFonts w:asciiTheme="minorEastAsia" w:eastAsiaTheme="minorEastAsia" w:hAnsiTheme="minorEastAsia" w:hint="eastAsia"/>
        </w:rPr>
        <w:t>易方达</w:t>
      </w:r>
      <w:r w:rsidR="00A863D6" w:rsidRPr="00294F60">
        <w:rPr>
          <w:rFonts w:asciiTheme="minorEastAsia" w:eastAsiaTheme="minorEastAsia" w:hAnsiTheme="minorEastAsia" w:hint="eastAsia"/>
        </w:rPr>
        <w:t>投资级信用债</w:t>
      </w:r>
      <w:r w:rsidR="00FA6D82" w:rsidRPr="00294F60">
        <w:rPr>
          <w:rFonts w:asciiTheme="minorEastAsia" w:eastAsiaTheme="minorEastAsia" w:hAnsiTheme="minorEastAsia" w:hint="eastAsia"/>
        </w:rPr>
        <w:t>债券型证券投资基金</w:t>
      </w:r>
      <w:r w:rsidR="00BA4B87" w:rsidRPr="00294F60">
        <w:rPr>
          <w:rFonts w:asciiTheme="minorEastAsia" w:eastAsiaTheme="minorEastAsia" w:hAnsiTheme="minorEastAsia" w:hint="eastAsia"/>
        </w:rPr>
        <w:t>托管协议》；</w:t>
      </w:r>
    </w:p>
    <w:p w:rsidR="00BA4B87" w:rsidRPr="00294F60" w:rsidRDefault="003B592E"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4、</w:t>
      </w:r>
      <w:r w:rsidR="00BA4B87" w:rsidRPr="00294F60">
        <w:rPr>
          <w:rFonts w:asciiTheme="minorEastAsia" w:eastAsiaTheme="minorEastAsia" w:hAnsiTheme="minorEastAsia" w:hint="eastAsia"/>
        </w:rPr>
        <w:t>《易方达基金管理有限公司开放式基金业务规则》；</w:t>
      </w:r>
    </w:p>
    <w:p w:rsidR="00BA4B87" w:rsidRPr="00294F60" w:rsidRDefault="003B592E"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5、</w:t>
      </w:r>
      <w:r w:rsidR="00BA4B87" w:rsidRPr="00294F60">
        <w:rPr>
          <w:rFonts w:asciiTheme="minorEastAsia" w:eastAsiaTheme="minorEastAsia" w:hAnsiTheme="minorEastAsia" w:hint="eastAsia"/>
        </w:rPr>
        <w:t>法律意见书；</w:t>
      </w:r>
    </w:p>
    <w:p w:rsidR="00BA4B87" w:rsidRPr="00294F60" w:rsidRDefault="003B592E"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6、</w:t>
      </w:r>
      <w:r w:rsidR="00BA4B87" w:rsidRPr="00294F60">
        <w:rPr>
          <w:rFonts w:asciiTheme="minorEastAsia" w:eastAsiaTheme="minorEastAsia" w:hAnsiTheme="minorEastAsia" w:hint="eastAsia"/>
        </w:rPr>
        <w:t>基金管理人业务资格批件、营业执照；</w:t>
      </w:r>
    </w:p>
    <w:p w:rsidR="00BA4B87" w:rsidRPr="00294F60" w:rsidRDefault="003B592E"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7、</w:t>
      </w:r>
      <w:r w:rsidR="00BA4B87" w:rsidRPr="00294F60">
        <w:rPr>
          <w:rFonts w:asciiTheme="minorEastAsia" w:eastAsiaTheme="minorEastAsia" w:hAnsiTheme="minorEastAsia" w:hint="eastAsia"/>
        </w:rPr>
        <w:t>基金托管人业务资格批件、营业执照。</w:t>
      </w:r>
    </w:p>
    <w:p w:rsidR="00BA4B87" w:rsidRPr="00294F60" w:rsidRDefault="00BA4B87" w:rsidP="004C0D8A">
      <w:pPr>
        <w:snapToGrid w:val="0"/>
        <w:spacing w:line="360" w:lineRule="auto"/>
        <w:ind w:firstLineChars="200" w:firstLine="420"/>
        <w:rPr>
          <w:rFonts w:asciiTheme="minorEastAsia" w:eastAsiaTheme="minorEastAsia" w:hAnsiTheme="minorEastAsia"/>
        </w:rPr>
      </w:pPr>
      <w:r w:rsidRPr="00294F60">
        <w:rPr>
          <w:rFonts w:asciiTheme="minorEastAsia" w:eastAsiaTheme="minorEastAsia" w:hAnsiTheme="minorEastAsia" w:hint="eastAsia"/>
        </w:rPr>
        <w:t>存放地点：基金管理人、基金托管人处</w:t>
      </w:r>
    </w:p>
    <w:p w:rsidR="00BA4B87" w:rsidRPr="00294F60" w:rsidRDefault="00BA4B87" w:rsidP="004C0D8A">
      <w:pPr>
        <w:pStyle w:val="a6"/>
        <w:snapToGrid w:val="0"/>
        <w:spacing w:line="360" w:lineRule="auto"/>
        <w:ind w:firstLine="420"/>
        <w:rPr>
          <w:rFonts w:asciiTheme="minorEastAsia" w:eastAsiaTheme="minorEastAsia" w:hAnsiTheme="minorEastAsia"/>
          <w:sz w:val="21"/>
        </w:rPr>
      </w:pPr>
      <w:r w:rsidRPr="00294F60">
        <w:rPr>
          <w:rFonts w:asciiTheme="minorEastAsia" w:eastAsiaTheme="minorEastAsia" w:hAnsiTheme="minorEastAsia" w:hint="eastAsia"/>
          <w:sz w:val="21"/>
        </w:rPr>
        <w:t>查阅方式：投资者可在营业时间免费查阅，也可按工本费购买复印件。</w:t>
      </w:r>
    </w:p>
    <w:p w:rsidR="00BA4B87" w:rsidRPr="00294F60" w:rsidRDefault="00BA4B87" w:rsidP="004C0D8A">
      <w:pPr>
        <w:pStyle w:val="a6"/>
        <w:snapToGrid w:val="0"/>
        <w:spacing w:line="360" w:lineRule="auto"/>
        <w:ind w:firstLine="420"/>
        <w:rPr>
          <w:rFonts w:asciiTheme="minorEastAsia" w:eastAsiaTheme="minorEastAsia" w:hAnsiTheme="minorEastAsia"/>
          <w:sz w:val="21"/>
        </w:rPr>
      </w:pPr>
    </w:p>
    <w:p w:rsidR="00BA4B87" w:rsidRPr="00294F60" w:rsidRDefault="00BA4B87" w:rsidP="004C0D8A">
      <w:pPr>
        <w:pStyle w:val="a6"/>
        <w:snapToGrid w:val="0"/>
        <w:spacing w:line="360" w:lineRule="auto"/>
        <w:ind w:firstLine="420"/>
        <w:rPr>
          <w:rFonts w:asciiTheme="minorEastAsia" w:eastAsiaTheme="minorEastAsia" w:hAnsiTheme="minorEastAsia"/>
          <w:sz w:val="21"/>
        </w:rPr>
      </w:pPr>
    </w:p>
    <w:p w:rsidR="00BA4B87" w:rsidRPr="00294F60" w:rsidRDefault="00AD02DF" w:rsidP="004C0D8A">
      <w:pPr>
        <w:pStyle w:val="a6"/>
        <w:snapToGrid w:val="0"/>
        <w:spacing w:line="360" w:lineRule="auto"/>
        <w:ind w:firstLine="420"/>
        <w:jc w:val="right"/>
        <w:rPr>
          <w:rFonts w:asciiTheme="minorEastAsia" w:eastAsiaTheme="minorEastAsia" w:hAnsiTheme="minorEastAsia"/>
          <w:sz w:val="21"/>
        </w:rPr>
      </w:pPr>
      <w:r w:rsidRPr="00294F60">
        <w:rPr>
          <w:rFonts w:asciiTheme="minorEastAsia" w:eastAsiaTheme="minorEastAsia" w:hAnsiTheme="minorEastAsia" w:hint="eastAsia"/>
          <w:sz w:val="21"/>
        </w:rPr>
        <w:t>易方达基金管理有限公司</w:t>
      </w:r>
    </w:p>
    <w:p w:rsidR="00BA4B87" w:rsidRPr="00294F60" w:rsidRDefault="00C231ED" w:rsidP="00323932">
      <w:pPr>
        <w:snapToGrid w:val="0"/>
        <w:spacing w:line="360" w:lineRule="auto"/>
        <w:ind w:right="210"/>
        <w:jc w:val="right"/>
        <w:rPr>
          <w:rFonts w:asciiTheme="minorEastAsia" w:eastAsiaTheme="minorEastAsia" w:hAnsiTheme="minorEastAsia"/>
        </w:rPr>
      </w:pPr>
      <w:bookmarkStart w:id="147" w:name="_Toc38438350"/>
      <w:bookmarkStart w:id="148" w:name="_Toc38438687"/>
      <w:bookmarkStart w:id="149" w:name="_Toc38439024"/>
      <w:bookmarkStart w:id="150" w:name="_Toc38439361"/>
      <w:bookmarkStart w:id="151" w:name="_Toc38439698"/>
      <w:bookmarkStart w:id="152" w:name="_Toc38440035"/>
      <w:bookmarkStart w:id="153" w:name="_Toc38440372"/>
      <w:bookmarkStart w:id="154" w:name="_Toc38440904"/>
      <w:bookmarkStart w:id="155" w:name="_Toc38441236"/>
      <w:bookmarkStart w:id="156" w:name="_Toc38441568"/>
      <w:bookmarkStart w:id="157" w:name="_Toc38441896"/>
      <w:bookmarkStart w:id="158" w:name="_Toc38442228"/>
      <w:bookmarkStart w:id="159" w:name="_Toc38442560"/>
      <w:bookmarkStart w:id="160" w:name="_Toc38442891"/>
      <w:bookmarkStart w:id="161" w:name="_Toc38443222"/>
      <w:bookmarkStart w:id="162" w:name="_Toc38443553"/>
      <w:bookmarkStart w:id="163" w:name="_Toc38443883"/>
      <w:bookmarkStart w:id="164" w:name="_Toc38438351"/>
      <w:bookmarkStart w:id="165" w:name="_Toc38438688"/>
      <w:bookmarkStart w:id="166" w:name="_Toc38439025"/>
      <w:bookmarkStart w:id="167" w:name="_Toc38439362"/>
      <w:bookmarkStart w:id="168" w:name="_Toc38439699"/>
      <w:bookmarkStart w:id="169" w:name="_Toc38440036"/>
      <w:bookmarkStart w:id="170" w:name="_Toc38440373"/>
      <w:bookmarkStart w:id="171" w:name="_Toc38440905"/>
      <w:bookmarkStart w:id="172" w:name="_Toc38441237"/>
      <w:bookmarkStart w:id="173" w:name="_Toc38441569"/>
      <w:bookmarkStart w:id="174" w:name="_Toc38441897"/>
      <w:bookmarkStart w:id="175" w:name="_Toc38442229"/>
      <w:bookmarkStart w:id="176" w:name="_Toc38442561"/>
      <w:bookmarkStart w:id="177" w:name="_Toc38442892"/>
      <w:bookmarkStart w:id="178" w:name="_Toc38443223"/>
      <w:bookmarkStart w:id="179" w:name="_Toc38443554"/>
      <w:bookmarkStart w:id="180" w:name="_Toc38443884"/>
      <w:bookmarkStart w:id="181" w:name="_Toc38438352"/>
      <w:bookmarkStart w:id="182" w:name="_Toc38438689"/>
      <w:bookmarkStart w:id="183" w:name="_Toc38439026"/>
      <w:bookmarkStart w:id="184" w:name="_Toc38439363"/>
      <w:bookmarkStart w:id="185" w:name="_Toc38439700"/>
      <w:bookmarkStart w:id="186" w:name="_Toc38440037"/>
      <w:bookmarkStart w:id="187" w:name="_Toc38440374"/>
      <w:bookmarkStart w:id="188" w:name="_Toc38440906"/>
      <w:bookmarkStart w:id="189" w:name="_Toc38441238"/>
      <w:bookmarkStart w:id="190" w:name="_Toc38441570"/>
      <w:bookmarkStart w:id="191" w:name="_Toc38441898"/>
      <w:bookmarkStart w:id="192" w:name="_Toc38442230"/>
      <w:bookmarkStart w:id="193" w:name="_Toc38442562"/>
      <w:bookmarkStart w:id="194" w:name="_Toc38442893"/>
      <w:bookmarkStart w:id="195" w:name="_Toc38443224"/>
      <w:bookmarkStart w:id="196" w:name="_Toc38443555"/>
      <w:bookmarkStart w:id="197" w:name="_Toc38443885"/>
      <w:bookmarkStart w:id="198" w:name="_Toc38438353"/>
      <w:bookmarkStart w:id="199" w:name="_Toc38438690"/>
      <w:bookmarkStart w:id="200" w:name="_Toc38439027"/>
      <w:bookmarkStart w:id="201" w:name="_Toc38439364"/>
      <w:bookmarkStart w:id="202" w:name="_Toc38439701"/>
      <w:bookmarkStart w:id="203" w:name="_Toc38440038"/>
      <w:bookmarkStart w:id="204" w:name="_Toc38440375"/>
      <w:bookmarkStart w:id="205" w:name="_Toc38440907"/>
      <w:bookmarkStart w:id="206" w:name="_Toc38441239"/>
      <w:bookmarkStart w:id="207" w:name="_Toc38441571"/>
      <w:bookmarkStart w:id="208" w:name="_Toc38441899"/>
      <w:bookmarkStart w:id="209" w:name="_Toc38442231"/>
      <w:bookmarkStart w:id="210" w:name="_Toc38442563"/>
      <w:bookmarkStart w:id="211" w:name="_Toc38442894"/>
      <w:bookmarkStart w:id="212" w:name="_Toc38443225"/>
      <w:bookmarkStart w:id="213" w:name="_Toc38443556"/>
      <w:bookmarkStart w:id="214" w:name="_Toc38443886"/>
      <w:bookmarkStart w:id="215" w:name="_Toc38438354"/>
      <w:bookmarkStart w:id="216" w:name="_Toc38438691"/>
      <w:bookmarkStart w:id="217" w:name="_Toc38439028"/>
      <w:bookmarkStart w:id="218" w:name="_Toc38439365"/>
      <w:bookmarkStart w:id="219" w:name="_Toc38439702"/>
      <w:bookmarkStart w:id="220" w:name="_Toc38440039"/>
      <w:bookmarkStart w:id="221" w:name="_Toc38440376"/>
      <w:bookmarkStart w:id="222" w:name="_Toc38440908"/>
      <w:bookmarkStart w:id="223" w:name="_Toc38441240"/>
      <w:bookmarkStart w:id="224" w:name="_Toc38441572"/>
      <w:bookmarkStart w:id="225" w:name="_Toc38441900"/>
      <w:bookmarkStart w:id="226" w:name="_Toc38442232"/>
      <w:bookmarkStart w:id="227" w:name="_Toc38442564"/>
      <w:bookmarkStart w:id="228" w:name="_Toc38442895"/>
      <w:bookmarkStart w:id="229" w:name="_Toc38443226"/>
      <w:bookmarkStart w:id="230" w:name="_Toc38443557"/>
      <w:bookmarkStart w:id="231" w:name="_Toc38443887"/>
      <w:bookmarkStart w:id="232" w:name="_Toc38438355"/>
      <w:bookmarkStart w:id="233" w:name="_Toc38438692"/>
      <w:bookmarkStart w:id="234" w:name="_Toc38439029"/>
      <w:bookmarkStart w:id="235" w:name="_Toc38439366"/>
      <w:bookmarkStart w:id="236" w:name="_Toc38439703"/>
      <w:bookmarkStart w:id="237" w:name="_Toc38440040"/>
      <w:bookmarkStart w:id="238" w:name="_Toc38440377"/>
      <w:bookmarkStart w:id="239" w:name="_Toc38440909"/>
      <w:bookmarkStart w:id="240" w:name="_Toc38441241"/>
      <w:bookmarkStart w:id="241" w:name="_Toc38441573"/>
      <w:bookmarkStart w:id="242" w:name="_Toc38441901"/>
      <w:bookmarkStart w:id="243" w:name="_Toc38442233"/>
      <w:bookmarkStart w:id="244" w:name="_Toc38442565"/>
      <w:bookmarkStart w:id="245" w:name="_Toc38442896"/>
      <w:bookmarkStart w:id="246" w:name="_Toc38443227"/>
      <w:bookmarkStart w:id="247" w:name="_Toc38443558"/>
      <w:bookmarkStart w:id="248" w:name="_Toc38443888"/>
      <w:bookmarkStart w:id="249" w:name="_Toc38438356"/>
      <w:bookmarkStart w:id="250" w:name="_Toc38438693"/>
      <w:bookmarkStart w:id="251" w:name="_Toc38439030"/>
      <w:bookmarkStart w:id="252" w:name="_Toc38439367"/>
      <w:bookmarkStart w:id="253" w:name="_Toc38439704"/>
      <w:bookmarkStart w:id="254" w:name="_Toc38440041"/>
      <w:bookmarkStart w:id="255" w:name="_Toc38440378"/>
      <w:bookmarkStart w:id="256" w:name="_Toc38440910"/>
      <w:bookmarkStart w:id="257" w:name="_Toc38441242"/>
      <w:bookmarkStart w:id="258" w:name="_Toc38441574"/>
      <w:bookmarkStart w:id="259" w:name="_Toc38441902"/>
      <w:bookmarkStart w:id="260" w:name="_Toc38442234"/>
      <w:bookmarkStart w:id="261" w:name="_Toc38442566"/>
      <w:bookmarkStart w:id="262" w:name="_Toc38442897"/>
      <w:bookmarkStart w:id="263" w:name="_Toc38443228"/>
      <w:bookmarkStart w:id="264" w:name="_Toc38443559"/>
      <w:bookmarkStart w:id="265" w:name="_Toc38443889"/>
      <w:bookmarkStart w:id="266" w:name="_Toc38438357"/>
      <w:bookmarkStart w:id="267" w:name="_Toc38438694"/>
      <w:bookmarkStart w:id="268" w:name="_Toc38439031"/>
      <w:bookmarkStart w:id="269" w:name="_Toc38439368"/>
      <w:bookmarkStart w:id="270" w:name="_Toc38439705"/>
      <w:bookmarkStart w:id="271" w:name="_Toc38440042"/>
      <w:bookmarkStart w:id="272" w:name="_Toc38440379"/>
      <w:bookmarkStart w:id="273" w:name="_Toc38440911"/>
      <w:bookmarkStart w:id="274" w:name="_Toc38441243"/>
      <w:bookmarkStart w:id="275" w:name="_Toc38441575"/>
      <w:bookmarkStart w:id="276" w:name="_Toc38441903"/>
      <w:bookmarkStart w:id="277" w:name="_Toc38442235"/>
      <w:bookmarkStart w:id="278" w:name="_Toc38442567"/>
      <w:bookmarkStart w:id="279" w:name="_Toc38442898"/>
      <w:bookmarkStart w:id="280" w:name="_Toc38443229"/>
      <w:bookmarkStart w:id="281" w:name="_Toc38443560"/>
      <w:bookmarkStart w:id="282" w:name="_Toc38443890"/>
      <w:bookmarkStart w:id="283" w:name="_Toc38438358"/>
      <w:bookmarkStart w:id="284" w:name="_Toc38438695"/>
      <w:bookmarkStart w:id="285" w:name="_Toc38439032"/>
      <w:bookmarkStart w:id="286" w:name="_Toc38439369"/>
      <w:bookmarkStart w:id="287" w:name="_Toc38439706"/>
      <w:bookmarkStart w:id="288" w:name="_Toc38440043"/>
      <w:bookmarkStart w:id="289" w:name="_Toc38440380"/>
      <w:bookmarkStart w:id="290" w:name="_Toc38440912"/>
      <w:bookmarkStart w:id="291" w:name="_Toc38441244"/>
      <w:bookmarkStart w:id="292" w:name="_Toc38441576"/>
      <w:bookmarkStart w:id="293" w:name="_Toc38441904"/>
      <w:bookmarkStart w:id="294" w:name="_Toc38442236"/>
      <w:bookmarkStart w:id="295" w:name="_Toc38442568"/>
      <w:bookmarkStart w:id="296" w:name="_Toc38442899"/>
      <w:bookmarkStart w:id="297" w:name="_Toc38443230"/>
      <w:bookmarkStart w:id="298" w:name="_Toc38443561"/>
      <w:bookmarkStart w:id="299" w:name="_Toc38443891"/>
      <w:bookmarkStart w:id="300" w:name="_Toc38438359"/>
      <w:bookmarkStart w:id="301" w:name="_Toc38438696"/>
      <w:bookmarkStart w:id="302" w:name="_Toc38439033"/>
      <w:bookmarkStart w:id="303" w:name="_Toc38439370"/>
      <w:bookmarkStart w:id="304" w:name="_Toc38439707"/>
      <w:bookmarkStart w:id="305" w:name="_Toc38440044"/>
      <w:bookmarkStart w:id="306" w:name="_Toc38440381"/>
      <w:bookmarkStart w:id="307" w:name="_Toc38440913"/>
      <w:bookmarkStart w:id="308" w:name="_Toc38441245"/>
      <w:bookmarkStart w:id="309" w:name="_Toc38441577"/>
      <w:bookmarkStart w:id="310" w:name="_Toc38441905"/>
      <w:bookmarkStart w:id="311" w:name="_Toc38442237"/>
      <w:bookmarkStart w:id="312" w:name="_Toc38442569"/>
      <w:bookmarkStart w:id="313" w:name="_Toc38442900"/>
      <w:bookmarkStart w:id="314" w:name="_Toc38443231"/>
      <w:bookmarkStart w:id="315" w:name="_Toc38443562"/>
      <w:bookmarkStart w:id="316" w:name="_Toc38443892"/>
      <w:bookmarkStart w:id="317" w:name="_Toc38438360"/>
      <w:bookmarkStart w:id="318" w:name="_Toc38438697"/>
      <w:bookmarkStart w:id="319" w:name="_Toc38439034"/>
      <w:bookmarkStart w:id="320" w:name="_Toc38439371"/>
      <w:bookmarkStart w:id="321" w:name="_Toc38439708"/>
      <w:bookmarkStart w:id="322" w:name="_Toc38440045"/>
      <w:bookmarkStart w:id="323" w:name="_Toc38440382"/>
      <w:bookmarkStart w:id="324" w:name="_Toc38440914"/>
      <w:bookmarkStart w:id="325" w:name="_Toc38441246"/>
      <w:bookmarkStart w:id="326" w:name="_Toc38441578"/>
      <w:bookmarkStart w:id="327" w:name="_Toc38441906"/>
      <w:bookmarkStart w:id="328" w:name="_Toc38442238"/>
      <w:bookmarkStart w:id="329" w:name="_Toc38442570"/>
      <w:bookmarkStart w:id="330" w:name="_Toc38442901"/>
      <w:bookmarkStart w:id="331" w:name="_Toc38443232"/>
      <w:bookmarkStart w:id="332" w:name="_Toc38443563"/>
      <w:bookmarkStart w:id="333" w:name="_Toc38443893"/>
      <w:bookmarkStart w:id="334" w:name="_Toc38438361"/>
      <w:bookmarkStart w:id="335" w:name="_Toc38438698"/>
      <w:bookmarkStart w:id="336" w:name="_Toc38439035"/>
      <w:bookmarkStart w:id="337" w:name="_Toc38439372"/>
      <w:bookmarkStart w:id="338" w:name="_Toc38439709"/>
      <w:bookmarkStart w:id="339" w:name="_Toc38440046"/>
      <w:bookmarkStart w:id="340" w:name="_Toc38440383"/>
      <w:bookmarkStart w:id="341" w:name="_Toc38440915"/>
      <w:bookmarkStart w:id="342" w:name="_Toc38441247"/>
      <w:bookmarkStart w:id="343" w:name="_Toc38441579"/>
      <w:bookmarkStart w:id="344" w:name="_Toc38441907"/>
      <w:bookmarkStart w:id="345" w:name="_Toc38442239"/>
      <w:bookmarkStart w:id="346" w:name="_Toc38442571"/>
      <w:bookmarkStart w:id="347" w:name="_Toc38442902"/>
      <w:bookmarkStart w:id="348" w:name="_Toc38443233"/>
      <w:bookmarkStart w:id="349" w:name="_Toc38443564"/>
      <w:bookmarkStart w:id="350" w:name="_Toc38443894"/>
      <w:bookmarkStart w:id="351" w:name="_Toc38438362"/>
      <w:bookmarkStart w:id="352" w:name="_Toc38438699"/>
      <w:bookmarkStart w:id="353" w:name="_Toc38439036"/>
      <w:bookmarkStart w:id="354" w:name="_Toc38439373"/>
      <w:bookmarkStart w:id="355" w:name="_Toc38439710"/>
      <w:bookmarkStart w:id="356" w:name="_Toc38440047"/>
      <w:bookmarkStart w:id="357" w:name="_Toc38440384"/>
      <w:bookmarkStart w:id="358" w:name="_Toc38440916"/>
      <w:bookmarkStart w:id="359" w:name="_Toc38441248"/>
      <w:bookmarkStart w:id="360" w:name="_Toc38441580"/>
      <w:bookmarkStart w:id="361" w:name="_Toc38441908"/>
      <w:bookmarkStart w:id="362" w:name="_Toc38442240"/>
      <w:bookmarkStart w:id="363" w:name="_Toc38442572"/>
      <w:bookmarkStart w:id="364" w:name="_Toc38442903"/>
      <w:bookmarkStart w:id="365" w:name="_Toc38443234"/>
      <w:bookmarkStart w:id="366" w:name="_Toc38443565"/>
      <w:bookmarkStart w:id="367" w:name="_Toc38443895"/>
      <w:bookmarkStart w:id="368" w:name="_Toc38438363"/>
      <w:bookmarkStart w:id="369" w:name="_Toc38438700"/>
      <w:bookmarkStart w:id="370" w:name="_Toc38439037"/>
      <w:bookmarkStart w:id="371" w:name="_Toc38439374"/>
      <w:bookmarkStart w:id="372" w:name="_Toc38439711"/>
      <w:bookmarkStart w:id="373" w:name="_Toc38440048"/>
      <w:bookmarkStart w:id="374" w:name="_Toc38440385"/>
      <w:bookmarkStart w:id="375" w:name="_Toc38440917"/>
      <w:bookmarkStart w:id="376" w:name="_Toc38441249"/>
      <w:bookmarkStart w:id="377" w:name="_Toc38441581"/>
      <w:bookmarkStart w:id="378" w:name="_Toc38441909"/>
      <w:bookmarkStart w:id="379" w:name="_Toc38442241"/>
      <w:bookmarkStart w:id="380" w:name="_Toc38442573"/>
      <w:bookmarkStart w:id="381" w:name="_Toc38442904"/>
      <w:bookmarkStart w:id="382" w:name="_Toc38443235"/>
      <w:bookmarkStart w:id="383" w:name="_Toc38443566"/>
      <w:bookmarkStart w:id="384" w:name="_Toc38443896"/>
      <w:bookmarkStart w:id="385" w:name="_Toc38438364"/>
      <w:bookmarkStart w:id="386" w:name="_Toc38438701"/>
      <w:bookmarkStart w:id="387" w:name="_Toc38439038"/>
      <w:bookmarkStart w:id="388" w:name="_Toc38439375"/>
      <w:bookmarkStart w:id="389" w:name="_Toc38439712"/>
      <w:bookmarkStart w:id="390" w:name="_Toc38440049"/>
      <w:bookmarkStart w:id="391" w:name="_Toc38440386"/>
      <w:bookmarkStart w:id="392" w:name="_Toc38440918"/>
      <w:bookmarkStart w:id="393" w:name="_Toc38441250"/>
      <w:bookmarkStart w:id="394" w:name="_Toc38441582"/>
      <w:bookmarkStart w:id="395" w:name="_Toc38441910"/>
      <w:bookmarkStart w:id="396" w:name="_Toc38442242"/>
      <w:bookmarkStart w:id="397" w:name="_Toc38442574"/>
      <w:bookmarkStart w:id="398" w:name="_Toc38442905"/>
      <w:bookmarkStart w:id="399" w:name="_Toc38443236"/>
      <w:bookmarkStart w:id="400" w:name="_Toc38443567"/>
      <w:bookmarkStart w:id="401" w:name="_Toc38443897"/>
      <w:bookmarkStart w:id="402" w:name="_Toc38438365"/>
      <w:bookmarkStart w:id="403" w:name="_Toc38438702"/>
      <w:bookmarkStart w:id="404" w:name="_Toc38439039"/>
      <w:bookmarkStart w:id="405" w:name="_Toc38439376"/>
      <w:bookmarkStart w:id="406" w:name="_Toc38439713"/>
      <w:bookmarkStart w:id="407" w:name="_Toc38440050"/>
      <w:bookmarkStart w:id="408" w:name="_Toc38440387"/>
      <w:bookmarkStart w:id="409" w:name="_Toc38440919"/>
      <w:bookmarkStart w:id="410" w:name="_Toc38441251"/>
      <w:bookmarkStart w:id="411" w:name="_Toc38441583"/>
      <w:bookmarkStart w:id="412" w:name="_Toc38441911"/>
      <w:bookmarkStart w:id="413" w:name="_Toc38442243"/>
      <w:bookmarkStart w:id="414" w:name="_Toc38442575"/>
      <w:bookmarkStart w:id="415" w:name="_Toc38442906"/>
      <w:bookmarkStart w:id="416" w:name="_Toc38443237"/>
      <w:bookmarkStart w:id="417" w:name="_Toc38443568"/>
      <w:bookmarkStart w:id="418" w:name="_Toc38443898"/>
      <w:bookmarkStart w:id="419" w:name="_Toc38438366"/>
      <w:bookmarkStart w:id="420" w:name="_Toc38438703"/>
      <w:bookmarkStart w:id="421" w:name="_Toc38439040"/>
      <w:bookmarkStart w:id="422" w:name="_Toc38439377"/>
      <w:bookmarkStart w:id="423" w:name="_Toc38439714"/>
      <w:bookmarkStart w:id="424" w:name="_Toc38440051"/>
      <w:bookmarkStart w:id="425" w:name="_Toc38440388"/>
      <w:bookmarkStart w:id="426" w:name="_Toc38440920"/>
      <w:bookmarkStart w:id="427" w:name="_Toc38441252"/>
      <w:bookmarkStart w:id="428" w:name="_Toc38441584"/>
      <w:bookmarkStart w:id="429" w:name="_Toc38441912"/>
      <w:bookmarkStart w:id="430" w:name="_Toc38442244"/>
      <w:bookmarkStart w:id="431" w:name="_Toc38442576"/>
      <w:bookmarkStart w:id="432" w:name="_Toc38442907"/>
      <w:bookmarkStart w:id="433" w:name="_Toc38443238"/>
      <w:bookmarkStart w:id="434" w:name="_Toc38443569"/>
      <w:bookmarkStart w:id="435" w:name="_Toc38443899"/>
      <w:bookmarkStart w:id="436" w:name="_Toc38438367"/>
      <w:bookmarkStart w:id="437" w:name="_Toc38438704"/>
      <w:bookmarkStart w:id="438" w:name="_Toc38439041"/>
      <w:bookmarkStart w:id="439" w:name="_Toc38439378"/>
      <w:bookmarkStart w:id="440" w:name="_Toc38439715"/>
      <w:bookmarkStart w:id="441" w:name="_Toc38440052"/>
      <w:bookmarkStart w:id="442" w:name="_Toc38440389"/>
      <w:bookmarkStart w:id="443" w:name="_Toc38440921"/>
      <w:bookmarkStart w:id="444" w:name="_Toc38441253"/>
      <w:bookmarkStart w:id="445" w:name="_Toc38441585"/>
      <w:bookmarkStart w:id="446" w:name="_Toc38441913"/>
      <w:bookmarkStart w:id="447" w:name="_Toc38442245"/>
      <w:bookmarkStart w:id="448" w:name="_Toc38442577"/>
      <w:bookmarkStart w:id="449" w:name="_Toc38442908"/>
      <w:bookmarkStart w:id="450" w:name="_Toc38443239"/>
      <w:bookmarkStart w:id="451" w:name="_Toc38443570"/>
      <w:bookmarkStart w:id="452" w:name="_Toc38443900"/>
      <w:bookmarkStart w:id="453" w:name="_Toc38438368"/>
      <w:bookmarkStart w:id="454" w:name="_Toc38438705"/>
      <w:bookmarkStart w:id="455" w:name="_Toc38439042"/>
      <w:bookmarkStart w:id="456" w:name="_Toc38439379"/>
      <w:bookmarkStart w:id="457" w:name="_Toc38439716"/>
      <w:bookmarkStart w:id="458" w:name="_Toc38440053"/>
      <w:bookmarkStart w:id="459" w:name="_Toc38440390"/>
      <w:bookmarkStart w:id="460" w:name="_Toc38440922"/>
      <w:bookmarkStart w:id="461" w:name="_Toc38441254"/>
      <w:bookmarkStart w:id="462" w:name="_Toc38441586"/>
      <w:bookmarkStart w:id="463" w:name="_Toc38441914"/>
      <w:bookmarkStart w:id="464" w:name="_Toc38442246"/>
      <w:bookmarkStart w:id="465" w:name="_Toc38442578"/>
      <w:bookmarkStart w:id="466" w:name="_Toc38442909"/>
      <w:bookmarkStart w:id="467" w:name="_Toc38443240"/>
      <w:bookmarkStart w:id="468" w:name="_Toc38443571"/>
      <w:bookmarkStart w:id="469" w:name="_Toc38443901"/>
      <w:bookmarkStart w:id="470" w:name="_Toc38438369"/>
      <w:bookmarkStart w:id="471" w:name="_Toc38438706"/>
      <w:bookmarkStart w:id="472" w:name="_Toc38439043"/>
      <w:bookmarkStart w:id="473" w:name="_Toc38439380"/>
      <w:bookmarkStart w:id="474" w:name="_Toc38439717"/>
      <w:bookmarkStart w:id="475" w:name="_Toc38440054"/>
      <w:bookmarkStart w:id="476" w:name="_Toc38440391"/>
      <w:bookmarkStart w:id="477" w:name="_Toc38440923"/>
      <w:bookmarkStart w:id="478" w:name="_Toc38441255"/>
      <w:bookmarkStart w:id="479" w:name="_Toc38441587"/>
      <w:bookmarkStart w:id="480" w:name="_Toc38441915"/>
      <w:bookmarkStart w:id="481" w:name="_Toc38442247"/>
      <w:bookmarkStart w:id="482" w:name="_Toc38442579"/>
      <w:bookmarkStart w:id="483" w:name="_Toc38442910"/>
      <w:bookmarkStart w:id="484" w:name="_Toc38443241"/>
      <w:bookmarkStart w:id="485" w:name="_Toc38443572"/>
      <w:bookmarkStart w:id="486" w:name="_Toc38443902"/>
      <w:bookmarkStart w:id="487" w:name="_Toc38438371"/>
      <w:bookmarkStart w:id="488" w:name="_Toc38438708"/>
      <w:bookmarkStart w:id="489" w:name="_Toc38439045"/>
      <w:bookmarkStart w:id="490" w:name="_Toc38439382"/>
      <w:bookmarkStart w:id="491" w:name="_Toc38439719"/>
      <w:bookmarkStart w:id="492" w:name="_Toc38440056"/>
      <w:bookmarkStart w:id="493" w:name="_Toc38440393"/>
      <w:bookmarkStart w:id="494" w:name="_Toc38440925"/>
      <w:bookmarkStart w:id="495" w:name="_Toc38441257"/>
      <w:bookmarkStart w:id="496" w:name="_Toc38441589"/>
      <w:bookmarkStart w:id="497" w:name="_Toc38441917"/>
      <w:bookmarkStart w:id="498" w:name="_Toc38442249"/>
      <w:bookmarkStart w:id="499" w:name="_Toc38442581"/>
      <w:bookmarkStart w:id="500" w:name="_Toc38442912"/>
      <w:bookmarkStart w:id="501" w:name="_Toc38443243"/>
      <w:bookmarkStart w:id="502" w:name="_Toc38443574"/>
      <w:bookmarkStart w:id="503" w:name="_Toc38443904"/>
      <w:bookmarkStart w:id="504" w:name="_Toc38438372"/>
      <w:bookmarkStart w:id="505" w:name="_Toc38438709"/>
      <w:bookmarkStart w:id="506" w:name="_Toc38439046"/>
      <w:bookmarkStart w:id="507" w:name="_Toc38439383"/>
      <w:bookmarkStart w:id="508" w:name="_Toc38439720"/>
      <w:bookmarkStart w:id="509" w:name="_Toc38440057"/>
      <w:bookmarkStart w:id="510" w:name="_Toc38440394"/>
      <w:bookmarkStart w:id="511" w:name="_Toc38440926"/>
      <w:bookmarkStart w:id="512" w:name="_Toc38441258"/>
      <w:bookmarkStart w:id="513" w:name="_Toc38441590"/>
      <w:bookmarkStart w:id="514" w:name="_Toc38441918"/>
      <w:bookmarkStart w:id="515" w:name="_Toc38442250"/>
      <w:bookmarkStart w:id="516" w:name="_Toc38442582"/>
      <w:bookmarkStart w:id="517" w:name="_Toc38442913"/>
      <w:bookmarkStart w:id="518" w:name="_Toc38443244"/>
      <w:bookmarkStart w:id="519" w:name="_Toc38443575"/>
      <w:bookmarkStart w:id="520" w:name="_Toc38443905"/>
      <w:bookmarkStart w:id="521" w:name="_Toc38438373"/>
      <w:bookmarkStart w:id="522" w:name="_Toc38438710"/>
      <w:bookmarkStart w:id="523" w:name="_Toc38439047"/>
      <w:bookmarkStart w:id="524" w:name="_Toc38439384"/>
      <w:bookmarkStart w:id="525" w:name="_Toc38439721"/>
      <w:bookmarkStart w:id="526" w:name="_Toc38440058"/>
      <w:bookmarkStart w:id="527" w:name="_Toc38440395"/>
      <w:bookmarkStart w:id="528" w:name="_Toc38440927"/>
      <w:bookmarkStart w:id="529" w:name="_Toc38441259"/>
      <w:bookmarkStart w:id="530" w:name="_Toc38441591"/>
      <w:bookmarkStart w:id="531" w:name="_Toc38441919"/>
      <w:bookmarkStart w:id="532" w:name="_Toc38442251"/>
      <w:bookmarkStart w:id="533" w:name="_Toc38442583"/>
      <w:bookmarkStart w:id="534" w:name="_Toc38442914"/>
      <w:bookmarkStart w:id="535" w:name="_Toc38443245"/>
      <w:bookmarkStart w:id="536" w:name="_Toc38443576"/>
      <w:bookmarkStart w:id="537" w:name="_Toc38443906"/>
      <w:bookmarkStart w:id="538" w:name="_Toc38438374"/>
      <w:bookmarkStart w:id="539" w:name="_Toc38438711"/>
      <w:bookmarkStart w:id="540" w:name="_Toc38439048"/>
      <w:bookmarkStart w:id="541" w:name="_Toc38439385"/>
      <w:bookmarkStart w:id="542" w:name="_Toc38439722"/>
      <w:bookmarkStart w:id="543" w:name="_Toc38440059"/>
      <w:bookmarkStart w:id="544" w:name="_Toc38440396"/>
      <w:bookmarkStart w:id="545" w:name="_Toc38440928"/>
      <w:bookmarkStart w:id="546" w:name="_Toc38441260"/>
      <w:bookmarkStart w:id="547" w:name="_Toc38441592"/>
      <w:bookmarkStart w:id="548" w:name="_Toc38441920"/>
      <w:bookmarkStart w:id="549" w:name="_Toc38442252"/>
      <w:bookmarkStart w:id="550" w:name="_Toc38442584"/>
      <w:bookmarkStart w:id="551" w:name="_Toc38442915"/>
      <w:bookmarkStart w:id="552" w:name="_Toc38443246"/>
      <w:bookmarkStart w:id="553" w:name="_Toc38443577"/>
      <w:bookmarkStart w:id="554" w:name="_Toc38443907"/>
      <w:bookmarkStart w:id="555" w:name="_Toc38438375"/>
      <w:bookmarkStart w:id="556" w:name="_Toc38438712"/>
      <w:bookmarkStart w:id="557" w:name="_Toc38439049"/>
      <w:bookmarkStart w:id="558" w:name="_Toc38439386"/>
      <w:bookmarkStart w:id="559" w:name="_Toc38439723"/>
      <w:bookmarkStart w:id="560" w:name="_Toc38440060"/>
      <w:bookmarkStart w:id="561" w:name="_Toc38440397"/>
      <w:bookmarkStart w:id="562" w:name="_Toc38440929"/>
      <w:bookmarkStart w:id="563" w:name="_Toc38441261"/>
      <w:bookmarkStart w:id="564" w:name="_Toc38441593"/>
      <w:bookmarkStart w:id="565" w:name="_Toc38441921"/>
      <w:bookmarkStart w:id="566" w:name="_Toc38442253"/>
      <w:bookmarkStart w:id="567" w:name="_Toc38442585"/>
      <w:bookmarkStart w:id="568" w:name="_Toc38442916"/>
      <w:bookmarkStart w:id="569" w:name="_Toc38443247"/>
      <w:bookmarkStart w:id="570" w:name="_Toc38443578"/>
      <w:bookmarkStart w:id="571" w:name="_Toc38443908"/>
      <w:bookmarkStart w:id="572" w:name="_Toc38438376"/>
      <w:bookmarkStart w:id="573" w:name="_Toc38438713"/>
      <w:bookmarkStart w:id="574" w:name="_Toc38439050"/>
      <w:bookmarkStart w:id="575" w:name="_Toc38439387"/>
      <w:bookmarkStart w:id="576" w:name="_Toc38439724"/>
      <w:bookmarkStart w:id="577" w:name="_Toc38440061"/>
      <w:bookmarkStart w:id="578" w:name="_Toc38440398"/>
      <w:bookmarkStart w:id="579" w:name="_Toc38440930"/>
      <w:bookmarkStart w:id="580" w:name="_Toc38441262"/>
      <w:bookmarkStart w:id="581" w:name="_Toc38441594"/>
      <w:bookmarkStart w:id="582" w:name="_Toc38441922"/>
      <w:bookmarkStart w:id="583" w:name="_Toc38442254"/>
      <w:bookmarkStart w:id="584" w:name="_Toc38442586"/>
      <w:bookmarkStart w:id="585" w:name="_Toc38442917"/>
      <w:bookmarkStart w:id="586" w:name="_Toc38443248"/>
      <w:bookmarkStart w:id="587" w:name="_Toc38443579"/>
      <w:bookmarkStart w:id="588" w:name="_Toc38443909"/>
      <w:bookmarkStart w:id="589" w:name="_Toc38438377"/>
      <w:bookmarkStart w:id="590" w:name="_Toc38438714"/>
      <w:bookmarkStart w:id="591" w:name="_Toc38439051"/>
      <w:bookmarkStart w:id="592" w:name="_Toc38439388"/>
      <w:bookmarkStart w:id="593" w:name="_Toc38439725"/>
      <w:bookmarkStart w:id="594" w:name="_Toc38440062"/>
      <w:bookmarkStart w:id="595" w:name="_Toc38440399"/>
      <w:bookmarkStart w:id="596" w:name="_Toc38440931"/>
      <w:bookmarkStart w:id="597" w:name="_Toc38441263"/>
      <w:bookmarkStart w:id="598" w:name="_Toc38441595"/>
      <w:bookmarkStart w:id="599" w:name="_Toc38441923"/>
      <w:bookmarkStart w:id="600" w:name="_Toc38442255"/>
      <w:bookmarkStart w:id="601" w:name="_Toc38442587"/>
      <w:bookmarkStart w:id="602" w:name="_Toc38442918"/>
      <w:bookmarkStart w:id="603" w:name="_Toc38443249"/>
      <w:bookmarkStart w:id="604" w:name="_Toc38443580"/>
      <w:bookmarkStart w:id="605" w:name="_Toc38443910"/>
      <w:bookmarkStart w:id="606" w:name="_Toc38438378"/>
      <w:bookmarkStart w:id="607" w:name="_Toc38438715"/>
      <w:bookmarkStart w:id="608" w:name="_Toc38439052"/>
      <w:bookmarkStart w:id="609" w:name="_Toc38439389"/>
      <w:bookmarkStart w:id="610" w:name="_Toc38439726"/>
      <w:bookmarkStart w:id="611" w:name="_Toc38440063"/>
      <w:bookmarkStart w:id="612" w:name="_Toc38440400"/>
      <w:bookmarkStart w:id="613" w:name="_Toc38440932"/>
      <w:bookmarkStart w:id="614" w:name="_Toc38441264"/>
      <w:bookmarkStart w:id="615" w:name="_Toc38441596"/>
      <w:bookmarkStart w:id="616" w:name="_Toc38441924"/>
      <w:bookmarkStart w:id="617" w:name="_Toc38442256"/>
      <w:bookmarkStart w:id="618" w:name="_Toc38442588"/>
      <w:bookmarkStart w:id="619" w:name="_Toc38442919"/>
      <w:bookmarkStart w:id="620" w:name="_Toc38443250"/>
      <w:bookmarkStart w:id="621" w:name="_Toc38443581"/>
      <w:bookmarkStart w:id="622" w:name="_Toc38443911"/>
      <w:bookmarkStart w:id="623" w:name="_Toc38438379"/>
      <w:bookmarkStart w:id="624" w:name="_Toc38438716"/>
      <w:bookmarkStart w:id="625" w:name="_Toc38439053"/>
      <w:bookmarkStart w:id="626" w:name="_Toc38439390"/>
      <w:bookmarkStart w:id="627" w:name="_Toc38439727"/>
      <w:bookmarkStart w:id="628" w:name="_Toc38440064"/>
      <w:bookmarkStart w:id="629" w:name="_Toc38440401"/>
      <w:bookmarkStart w:id="630" w:name="_Toc38440933"/>
      <w:bookmarkStart w:id="631" w:name="_Toc38441265"/>
      <w:bookmarkStart w:id="632" w:name="_Toc38441597"/>
      <w:bookmarkStart w:id="633" w:name="_Toc38441925"/>
      <w:bookmarkStart w:id="634" w:name="_Toc38442257"/>
      <w:bookmarkStart w:id="635" w:name="_Toc38442589"/>
      <w:bookmarkStart w:id="636" w:name="_Toc38442920"/>
      <w:bookmarkStart w:id="637" w:name="_Toc38443251"/>
      <w:bookmarkStart w:id="638" w:name="_Toc38443582"/>
      <w:bookmarkStart w:id="639" w:name="_Toc38443912"/>
      <w:bookmarkStart w:id="640" w:name="_Toc38438380"/>
      <w:bookmarkStart w:id="641" w:name="_Toc38438717"/>
      <w:bookmarkStart w:id="642" w:name="_Toc38439054"/>
      <w:bookmarkStart w:id="643" w:name="_Toc38439391"/>
      <w:bookmarkStart w:id="644" w:name="_Toc38439728"/>
      <w:bookmarkStart w:id="645" w:name="_Toc38440065"/>
      <w:bookmarkStart w:id="646" w:name="_Toc38440402"/>
      <w:bookmarkStart w:id="647" w:name="_Toc38440934"/>
      <w:bookmarkStart w:id="648" w:name="_Toc38441266"/>
      <w:bookmarkStart w:id="649" w:name="_Toc38441598"/>
      <w:bookmarkStart w:id="650" w:name="_Toc38441926"/>
      <w:bookmarkStart w:id="651" w:name="_Toc38442258"/>
      <w:bookmarkStart w:id="652" w:name="_Toc38442590"/>
      <w:bookmarkStart w:id="653" w:name="_Toc38442921"/>
      <w:bookmarkStart w:id="654" w:name="_Toc38443252"/>
      <w:bookmarkStart w:id="655" w:name="_Toc38443583"/>
      <w:bookmarkStart w:id="656" w:name="_Toc38443913"/>
      <w:bookmarkStart w:id="657" w:name="_Toc38438381"/>
      <w:bookmarkStart w:id="658" w:name="_Toc38438718"/>
      <w:bookmarkStart w:id="659" w:name="_Toc38439055"/>
      <w:bookmarkStart w:id="660" w:name="_Toc38439392"/>
      <w:bookmarkStart w:id="661" w:name="_Toc38439729"/>
      <w:bookmarkStart w:id="662" w:name="_Toc38440066"/>
      <w:bookmarkStart w:id="663" w:name="_Toc38440403"/>
      <w:bookmarkStart w:id="664" w:name="_Toc38440935"/>
      <w:bookmarkStart w:id="665" w:name="_Toc38441267"/>
      <w:bookmarkStart w:id="666" w:name="_Toc38441599"/>
      <w:bookmarkStart w:id="667" w:name="_Toc38441927"/>
      <w:bookmarkStart w:id="668" w:name="_Toc38442259"/>
      <w:bookmarkStart w:id="669" w:name="_Toc38442591"/>
      <w:bookmarkStart w:id="670" w:name="_Toc38442922"/>
      <w:bookmarkStart w:id="671" w:name="_Toc38443253"/>
      <w:bookmarkStart w:id="672" w:name="_Toc38443584"/>
      <w:bookmarkStart w:id="673" w:name="_Toc38443914"/>
      <w:bookmarkStart w:id="674" w:name="_Toc38438382"/>
      <w:bookmarkStart w:id="675" w:name="_Toc38438719"/>
      <w:bookmarkStart w:id="676" w:name="_Toc38439056"/>
      <w:bookmarkStart w:id="677" w:name="_Toc38439393"/>
      <w:bookmarkStart w:id="678" w:name="_Toc38439730"/>
      <w:bookmarkStart w:id="679" w:name="_Toc38440067"/>
      <w:bookmarkStart w:id="680" w:name="_Toc38440404"/>
      <w:bookmarkStart w:id="681" w:name="_Toc38440936"/>
      <w:bookmarkStart w:id="682" w:name="_Toc38441268"/>
      <w:bookmarkStart w:id="683" w:name="_Toc38441600"/>
      <w:bookmarkStart w:id="684" w:name="_Toc38441928"/>
      <w:bookmarkStart w:id="685" w:name="_Toc38442260"/>
      <w:bookmarkStart w:id="686" w:name="_Toc38442592"/>
      <w:bookmarkStart w:id="687" w:name="_Toc38442923"/>
      <w:bookmarkStart w:id="688" w:name="_Toc38443254"/>
      <w:bookmarkStart w:id="689" w:name="_Toc38443585"/>
      <w:bookmarkStart w:id="690" w:name="_Toc38443915"/>
      <w:bookmarkStart w:id="691" w:name="_Toc38438383"/>
      <w:bookmarkStart w:id="692" w:name="_Toc38438720"/>
      <w:bookmarkStart w:id="693" w:name="_Toc38439057"/>
      <w:bookmarkStart w:id="694" w:name="_Toc38439394"/>
      <w:bookmarkStart w:id="695" w:name="_Toc38439731"/>
      <w:bookmarkStart w:id="696" w:name="_Toc38440068"/>
      <w:bookmarkStart w:id="697" w:name="_Toc38440405"/>
      <w:bookmarkStart w:id="698" w:name="_Toc38440937"/>
      <w:bookmarkStart w:id="699" w:name="_Toc38441269"/>
      <w:bookmarkStart w:id="700" w:name="_Toc38441601"/>
      <w:bookmarkStart w:id="701" w:name="_Toc38441929"/>
      <w:bookmarkStart w:id="702" w:name="_Toc38442261"/>
      <w:bookmarkStart w:id="703" w:name="_Toc38442593"/>
      <w:bookmarkStart w:id="704" w:name="_Toc38442924"/>
      <w:bookmarkStart w:id="705" w:name="_Toc38443255"/>
      <w:bookmarkStart w:id="706" w:name="_Toc38443586"/>
      <w:bookmarkStart w:id="707" w:name="_Toc38443916"/>
      <w:bookmarkStart w:id="708" w:name="_Toc38438384"/>
      <w:bookmarkStart w:id="709" w:name="_Toc38438721"/>
      <w:bookmarkStart w:id="710" w:name="_Toc38439058"/>
      <w:bookmarkStart w:id="711" w:name="_Toc38439395"/>
      <w:bookmarkStart w:id="712" w:name="_Toc38439732"/>
      <w:bookmarkStart w:id="713" w:name="_Toc38440069"/>
      <w:bookmarkStart w:id="714" w:name="_Toc38440406"/>
      <w:bookmarkStart w:id="715" w:name="_Toc38440938"/>
      <w:bookmarkStart w:id="716" w:name="_Toc38441270"/>
      <w:bookmarkStart w:id="717" w:name="_Toc38441602"/>
      <w:bookmarkStart w:id="718" w:name="_Toc38441930"/>
      <w:bookmarkStart w:id="719" w:name="_Toc38442262"/>
      <w:bookmarkStart w:id="720" w:name="_Toc38442594"/>
      <w:bookmarkStart w:id="721" w:name="_Toc38442925"/>
      <w:bookmarkStart w:id="722" w:name="_Toc38443256"/>
      <w:bookmarkStart w:id="723" w:name="_Toc38443587"/>
      <w:bookmarkStart w:id="724" w:name="_Toc38443917"/>
      <w:bookmarkStart w:id="725" w:name="_Toc38438385"/>
      <w:bookmarkStart w:id="726" w:name="_Toc38438722"/>
      <w:bookmarkStart w:id="727" w:name="_Toc38439059"/>
      <w:bookmarkStart w:id="728" w:name="_Toc38439396"/>
      <w:bookmarkStart w:id="729" w:name="_Toc38439733"/>
      <w:bookmarkStart w:id="730" w:name="_Toc38440070"/>
      <w:bookmarkStart w:id="731" w:name="_Toc38440407"/>
      <w:bookmarkStart w:id="732" w:name="_Toc38440939"/>
      <w:bookmarkStart w:id="733" w:name="_Toc38441271"/>
      <w:bookmarkStart w:id="734" w:name="_Toc38441603"/>
      <w:bookmarkStart w:id="735" w:name="_Toc38441931"/>
      <w:bookmarkStart w:id="736" w:name="_Toc38442263"/>
      <w:bookmarkStart w:id="737" w:name="_Toc38442595"/>
      <w:bookmarkStart w:id="738" w:name="_Toc38442926"/>
      <w:bookmarkStart w:id="739" w:name="_Toc38443257"/>
      <w:bookmarkStart w:id="740" w:name="_Toc38443588"/>
      <w:bookmarkStart w:id="741" w:name="_Toc38443918"/>
      <w:bookmarkStart w:id="742" w:name="_Toc38438386"/>
      <w:bookmarkStart w:id="743" w:name="_Toc38438723"/>
      <w:bookmarkStart w:id="744" w:name="_Toc38439060"/>
      <w:bookmarkStart w:id="745" w:name="_Toc38439397"/>
      <w:bookmarkStart w:id="746" w:name="_Toc38439734"/>
      <w:bookmarkStart w:id="747" w:name="_Toc38440071"/>
      <w:bookmarkStart w:id="748" w:name="_Toc38440408"/>
      <w:bookmarkStart w:id="749" w:name="_Toc38440940"/>
      <w:bookmarkStart w:id="750" w:name="_Toc38441272"/>
      <w:bookmarkStart w:id="751" w:name="_Toc38441604"/>
      <w:bookmarkStart w:id="752" w:name="_Toc38441932"/>
      <w:bookmarkStart w:id="753" w:name="_Toc38442264"/>
      <w:bookmarkStart w:id="754" w:name="_Toc38442596"/>
      <w:bookmarkStart w:id="755" w:name="_Toc38442927"/>
      <w:bookmarkStart w:id="756" w:name="_Toc38443258"/>
      <w:bookmarkStart w:id="757" w:name="_Toc38443589"/>
      <w:bookmarkStart w:id="758" w:name="_Toc38443919"/>
      <w:bookmarkStart w:id="759" w:name="_Toc38438387"/>
      <w:bookmarkStart w:id="760" w:name="_Toc38438724"/>
      <w:bookmarkStart w:id="761" w:name="_Toc38439061"/>
      <w:bookmarkStart w:id="762" w:name="_Toc38439398"/>
      <w:bookmarkStart w:id="763" w:name="_Toc38439735"/>
      <w:bookmarkStart w:id="764" w:name="_Toc38440072"/>
      <w:bookmarkStart w:id="765" w:name="_Toc38440409"/>
      <w:bookmarkStart w:id="766" w:name="_Toc38440941"/>
      <w:bookmarkStart w:id="767" w:name="_Toc38441273"/>
      <w:bookmarkStart w:id="768" w:name="_Toc38441605"/>
      <w:bookmarkStart w:id="769" w:name="_Toc38441933"/>
      <w:bookmarkStart w:id="770" w:name="_Toc38442265"/>
      <w:bookmarkStart w:id="771" w:name="_Toc38442597"/>
      <w:bookmarkStart w:id="772" w:name="_Toc38442928"/>
      <w:bookmarkStart w:id="773" w:name="_Toc38443259"/>
      <w:bookmarkStart w:id="774" w:name="_Toc38443590"/>
      <w:bookmarkStart w:id="775" w:name="_Toc38443920"/>
      <w:bookmarkStart w:id="776" w:name="_Toc38438388"/>
      <w:bookmarkStart w:id="777" w:name="_Toc38438725"/>
      <w:bookmarkStart w:id="778" w:name="_Toc38439062"/>
      <w:bookmarkStart w:id="779" w:name="_Toc38439399"/>
      <w:bookmarkStart w:id="780" w:name="_Toc38439736"/>
      <w:bookmarkStart w:id="781" w:name="_Toc38440073"/>
      <w:bookmarkStart w:id="782" w:name="_Toc38440410"/>
      <w:bookmarkStart w:id="783" w:name="_Toc38440942"/>
      <w:bookmarkStart w:id="784" w:name="_Toc38441274"/>
      <w:bookmarkStart w:id="785" w:name="_Toc38441606"/>
      <w:bookmarkStart w:id="786" w:name="_Toc38441934"/>
      <w:bookmarkStart w:id="787" w:name="_Toc38442266"/>
      <w:bookmarkStart w:id="788" w:name="_Toc38442598"/>
      <w:bookmarkStart w:id="789" w:name="_Toc38442929"/>
      <w:bookmarkStart w:id="790" w:name="_Toc38443260"/>
      <w:bookmarkStart w:id="791" w:name="_Toc38443591"/>
      <w:bookmarkStart w:id="792" w:name="_Toc38443921"/>
      <w:bookmarkStart w:id="793" w:name="_Toc38438389"/>
      <w:bookmarkStart w:id="794" w:name="_Toc38438726"/>
      <w:bookmarkStart w:id="795" w:name="_Toc38439063"/>
      <w:bookmarkStart w:id="796" w:name="_Toc38439400"/>
      <w:bookmarkStart w:id="797" w:name="_Toc38439737"/>
      <w:bookmarkStart w:id="798" w:name="_Toc38440074"/>
      <w:bookmarkStart w:id="799" w:name="_Toc38440411"/>
      <w:bookmarkStart w:id="800" w:name="_Toc38440943"/>
      <w:bookmarkStart w:id="801" w:name="_Toc38441275"/>
      <w:bookmarkStart w:id="802" w:name="_Toc38441607"/>
      <w:bookmarkStart w:id="803" w:name="_Toc38441935"/>
      <w:bookmarkStart w:id="804" w:name="_Toc38442267"/>
      <w:bookmarkStart w:id="805" w:name="_Toc38442599"/>
      <w:bookmarkStart w:id="806" w:name="_Toc38442930"/>
      <w:bookmarkStart w:id="807" w:name="_Toc38443261"/>
      <w:bookmarkStart w:id="808" w:name="_Toc38443592"/>
      <w:bookmarkStart w:id="809" w:name="_Toc38443922"/>
      <w:bookmarkStart w:id="810" w:name="_Toc38438390"/>
      <w:bookmarkStart w:id="811" w:name="_Toc38438727"/>
      <w:bookmarkStart w:id="812" w:name="_Toc38439064"/>
      <w:bookmarkStart w:id="813" w:name="_Toc38439401"/>
      <w:bookmarkStart w:id="814" w:name="_Toc38439738"/>
      <w:bookmarkStart w:id="815" w:name="_Toc38440075"/>
      <w:bookmarkStart w:id="816" w:name="_Toc38440412"/>
      <w:bookmarkStart w:id="817" w:name="_Toc38440944"/>
      <w:bookmarkStart w:id="818" w:name="_Toc38441276"/>
      <w:bookmarkStart w:id="819" w:name="_Toc38441608"/>
      <w:bookmarkStart w:id="820" w:name="_Toc38441936"/>
      <w:bookmarkStart w:id="821" w:name="_Toc38442268"/>
      <w:bookmarkStart w:id="822" w:name="_Toc38442600"/>
      <w:bookmarkStart w:id="823" w:name="_Toc38442931"/>
      <w:bookmarkStart w:id="824" w:name="_Toc38443262"/>
      <w:bookmarkStart w:id="825" w:name="_Toc38443593"/>
      <w:bookmarkStart w:id="826" w:name="_Toc38443923"/>
      <w:bookmarkStart w:id="827" w:name="_Toc38438391"/>
      <w:bookmarkStart w:id="828" w:name="_Toc38438728"/>
      <w:bookmarkStart w:id="829" w:name="_Toc38439065"/>
      <w:bookmarkStart w:id="830" w:name="_Toc38439402"/>
      <w:bookmarkStart w:id="831" w:name="_Toc38439739"/>
      <w:bookmarkStart w:id="832" w:name="_Toc38440076"/>
      <w:bookmarkStart w:id="833" w:name="_Toc38440413"/>
      <w:bookmarkStart w:id="834" w:name="_Toc38440945"/>
      <w:bookmarkStart w:id="835" w:name="_Toc38441277"/>
      <w:bookmarkStart w:id="836" w:name="_Toc38441609"/>
      <w:bookmarkStart w:id="837" w:name="_Toc38441937"/>
      <w:bookmarkStart w:id="838" w:name="_Toc38442269"/>
      <w:bookmarkStart w:id="839" w:name="_Toc38442601"/>
      <w:bookmarkStart w:id="840" w:name="_Toc38442932"/>
      <w:bookmarkStart w:id="841" w:name="_Toc38443263"/>
      <w:bookmarkStart w:id="842" w:name="_Toc38443594"/>
      <w:bookmarkStart w:id="843" w:name="_Toc38443924"/>
      <w:bookmarkStart w:id="844" w:name="_Toc38438392"/>
      <w:bookmarkStart w:id="845" w:name="_Toc38438729"/>
      <w:bookmarkStart w:id="846" w:name="_Toc38439066"/>
      <w:bookmarkStart w:id="847" w:name="_Toc38439403"/>
      <w:bookmarkStart w:id="848" w:name="_Toc38439740"/>
      <w:bookmarkStart w:id="849" w:name="_Toc38440077"/>
      <w:bookmarkStart w:id="850" w:name="_Toc38440414"/>
      <w:bookmarkStart w:id="851" w:name="_Toc38440946"/>
      <w:bookmarkStart w:id="852" w:name="_Toc38441278"/>
      <w:bookmarkStart w:id="853" w:name="_Toc38441610"/>
      <w:bookmarkStart w:id="854" w:name="_Toc38441938"/>
      <w:bookmarkStart w:id="855" w:name="_Toc38442270"/>
      <w:bookmarkStart w:id="856" w:name="_Toc38442602"/>
      <w:bookmarkStart w:id="857" w:name="_Toc38442933"/>
      <w:bookmarkStart w:id="858" w:name="_Toc38443264"/>
      <w:bookmarkStart w:id="859" w:name="_Toc38443595"/>
      <w:bookmarkStart w:id="860" w:name="_Toc38443925"/>
      <w:bookmarkStart w:id="861" w:name="_Toc38438393"/>
      <w:bookmarkStart w:id="862" w:name="_Toc38438730"/>
      <w:bookmarkStart w:id="863" w:name="_Toc38439067"/>
      <w:bookmarkStart w:id="864" w:name="_Toc38439404"/>
      <w:bookmarkStart w:id="865" w:name="_Toc38439741"/>
      <w:bookmarkStart w:id="866" w:name="_Toc38440078"/>
      <w:bookmarkStart w:id="867" w:name="_Toc38440415"/>
      <w:bookmarkStart w:id="868" w:name="_Toc38440947"/>
      <w:bookmarkStart w:id="869" w:name="_Toc38441279"/>
      <w:bookmarkStart w:id="870" w:name="_Toc38441611"/>
      <w:bookmarkStart w:id="871" w:name="_Toc38441939"/>
      <w:bookmarkStart w:id="872" w:name="_Toc38442271"/>
      <w:bookmarkStart w:id="873" w:name="_Toc38442603"/>
      <w:bookmarkStart w:id="874" w:name="_Toc38442934"/>
      <w:bookmarkStart w:id="875" w:name="_Toc38443265"/>
      <w:bookmarkStart w:id="876" w:name="_Toc38443596"/>
      <w:bookmarkStart w:id="877" w:name="_Toc38443926"/>
      <w:bookmarkStart w:id="878" w:name="_Toc38438394"/>
      <w:bookmarkStart w:id="879" w:name="_Toc38438731"/>
      <w:bookmarkStart w:id="880" w:name="_Toc38439068"/>
      <w:bookmarkStart w:id="881" w:name="_Toc38439405"/>
      <w:bookmarkStart w:id="882" w:name="_Toc38439742"/>
      <w:bookmarkStart w:id="883" w:name="_Toc38440079"/>
      <w:bookmarkStart w:id="884" w:name="_Toc38440416"/>
      <w:bookmarkStart w:id="885" w:name="_Toc38440948"/>
      <w:bookmarkStart w:id="886" w:name="_Toc38441280"/>
      <w:bookmarkStart w:id="887" w:name="_Toc38441612"/>
      <w:bookmarkStart w:id="888" w:name="_Toc38441940"/>
      <w:bookmarkStart w:id="889" w:name="_Toc38442272"/>
      <w:bookmarkStart w:id="890" w:name="_Toc38442604"/>
      <w:bookmarkStart w:id="891" w:name="_Toc38442935"/>
      <w:bookmarkStart w:id="892" w:name="_Toc38443266"/>
      <w:bookmarkStart w:id="893" w:name="_Toc38443597"/>
      <w:bookmarkStart w:id="894" w:name="_Toc38443927"/>
      <w:bookmarkStart w:id="895" w:name="_Toc38438395"/>
      <w:bookmarkStart w:id="896" w:name="_Toc38438732"/>
      <w:bookmarkStart w:id="897" w:name="_Toc38439069"/>
      <w:bookmarkStart w:id="898" w:name="_Toc38439406"/>
      <w:bookmarkStart w:id="899" w:name="_Toc38439743"/>
      <w:bookmarkStart w:id="900" w:name="_Toc38440080"/>
      <w:bookmarkStart w:id="901" w:name="_Toc38440417"/>
      <w:bookmarkStart w:id="902" w:name="_Toc38440949"/>
      <w:bookmarkStart w:id="903" w:name="_Toc38441281"/>
      <w:bookmarkStart w:id="904" w:name="_Toc38441613"/>
      <w:bookmarkStart w:id="905" w:name="_Toc38441941"/>
      <w:bookmarkStart w:id="906" w:name="_Toc38442273"/>
      <w:bookmarkStart w:id="907" w:name="_Toc38442605"/>
      <w:bookmarkStart w:id="908" w:name="_Toc38442936"/>
      <w:bookmarkStart w:id="909" w:name="_Toc38443267"/>
      <w:bookmarkStart w:id="910" w:name="_Toc38443598"/>
      <w:bookmarkStart w:id="911" w:name="_Toc38443928"/>
      <w:bookmarkStart w:id="912" w:name="_Toc38438396"/>
      <w:bookmarkStart w:id="913" w:name="_Toc38438733"/>
      <w:bookmarkStart w:id="914" w:name="_Toc38439070"/>
      <w:bookmarkStart w:id="915" w:name="_Toc38439407"/>
      <w:bookmarkStart w:id="916" w:name="_Toc38439744"/>
      <w:bookmarkStart w:id="917" w:name="_Toc38440081"/>
      <w:bookmarkStart w:id="918" w:name="_Toc38440418"/>
      <w:bookmarkStart w:id="919" w:name="_Toc38440950"/>
      <w:bookmarkStart w:id="920" w:name="_Toc38441282"/>
      <w:bookmarkStart w:id="921" w:name="_Toc38441614"/>
      <w:bookmarkStart w:id="922" w:name="_Toc38441942"/>
      <w:bookmarkStart w:id="923" w:name="_Toc38442274"/>
      <w:bookmarkStart w:id="924" w:name="_Toc38442606"/>
      <w:bookmarkStart w:id="925" w:name="_Toc38442937"/>
      <w:bookmarkStart w:id="926" w:name="_Toc38443268"/>
      <w:bookmarkStart w:id="927" w:name="_Toc38443599"/>
      <w:bookmarkStart w:id="928" w:name="_Toc38443929"/>
      <w:bookmarkStart w:id="929" w:name="_Toc38438397"/>
      <w:bookmarkStart w:id="930" w:name="_Toc38438734"/>
      <w:bookmarkStart w:id="931" w:name="_Toc38439071"/>
      <w:bookmarkStart w:id="932" w:name="_Toc38439408"/>
      <w:bookmarkStart w:id="933" w:name="_Toc38439745"/>
      <w:bookmarkStart w:id="934" w:name="_Toc38440082"/>
      <w:bookmarkStart w:id="935" w:name="_Toc38440419"/>
      <w:bookmarkStart w:id="936" w:name="_Toc38440951"/>
      <w:bookmarkStart w:id="937" w:name="_Toc38441283"/>
      <w:bookmarkStart w:id="938" w:name="_Toc38441615"/>
      <w:bookmarkStart w:id="939" w:name="_Toc38441943"/>
      <w:bookmarkStart w:id="940" w:name="_Toc38442275"/>
      <w:bookmarkStart w:id="941" w:name="_Toc38442607"/>
      <w:bookmarkStart w:id="942" w:name="_Toc38442938"/>
      <w:bookmarkStart w:id="943" w:name="_Toc38443269"/>
      <w:bookmarkStart w:id="944" w:name="_Toc38443600"/>
      <w:bookmarkStart w:id="945" w:name="_Toc38443930"/>
      <w:bookmarkStart w:id="946" w:name="_Toc38438398"/>
      <w:bookmarkStart w:id="947" w:name="_Toc38438735"/>
      <w:bookmarkStart w:id="948" w:name="_Toc38439072"/>
      <w:bookmarkStart w:id="949" w:name="_Toc38439409"/>
      <w:bookmarkStart w:id="950" w:name="_Toc38439746"/>
      <w:bookmarkStart w:id="951" w:name="_Toc38440083"/>
      <w:bookmarkStart w:id="952" w:name="_Toc38440420"/>
      <w:bookmarkStart w:id="953" w:name="_Toc38440952"/>
      <w:bookmarkStart w:id="954" w:name="_Toc38441284"/>
      <w:bookmarkStart w:id="955" w:name="_Toc38441616"/>
      <w:bookmarkStart w:id="956" w:name="_Toc38441944"/>
      <w:bookmarkStart w:id="957" w:name="_Toc38442276"/>
      <w:bookmarkStart w:id="958" w:name="_Toc38442608"/>
      <w:bookmarkStart w:id="959" w:name="_Toc38442939"/>
      <w:bookmarkStart w:id="960" w:name="_Toc38443270"/>
      <w:bookmarkStart w:id="961" w:name="_Toc38443601"/>
      <w:bookmarkStart w:id="962" w:name="_Toc38443931"/>
      <w:bookmarkStart w:id="963" w:name="_Toc38438400"/>
      <w:bookmarkStart w:id="964" w:name="_Toc38438737"/>
      <w:bookmarkStart w:id="965" w:name="_Toc38439074"/>
      <w:bookmarkStart w:id="966" w:name="_Toc38439411"/>
      <w:bookmarkStart w:id="967" w:name="_Toc38439748"/>
      <w:bookmarkStart w:id="968" w:name="_Toc38440085"/>
      <w:bookmarkStart w:id="969" w:name="_Toc38440422"/>
      <w:bookmarkStart w:id="970" w:name="_Toc38440954"/>
      <w:bookmarkStart w:id="971" w:name="_Toc38441286"/>
      <w:bookmarkStart w:id="972" w:name="_Toc38441618"/>
      <w:bookmarkStart w:id="973" w:name="_Toc38441946"/>
      <w:bookmarkStart w:id="974" w:name="_Toc38442278"/>
      <w:bookmarkStart w:id="975" w:name="_Toc38442610"/>
      <w:bookmarkStart w:id="976" w:name="_Toc38442941"/>
      <w:bookmarkStart w:id="977" w:name="_Toc38443272"/>
      <w:bookmarkStart w:id="978" w:name="_Toc38443603"/>
      <w:bookmarkStart w:id="979" w:name="_Toc38443933"/>
      <w:bookmarkStart w:id="980" w:name="_Toc38438401"/>
      <w:bookmarkStart w:id="981" w:name="_Toc38438738"/>
      <w:bookmarkStart w:id="982" w:name="_Toc38439075"/>
      <w:bookmarkStart w:id="983" w:name="_Toc38439412"/>
      <w:bookmarkStart w:id="984" w:name="_Toc38439749"/>
      <w:bookmarkStart w:id="985" w:name="_Toc38440086"/>
      <w:bookmarkStart w:id="986" w:name="_Toc38440423"/>
      <w:bookmarkStart w:id="987" w:name="_Toc38440955"/>
      <w:bookmarkStart w:id="988" w:name="_Toc38441287"/>
      <w:bookmarkStart w:id="989" w:name="_Toc38441619"/>
      <w:bookmarkStart w:id="990" w:name="_Toc38441947"/>
      <w:bookmarkStart w:id="991" w:name="_Toc38442279"/>
      <w:bookmarkStart w:id="992" w:name="_Toc38442611"/>
      <w:bookmarkStart w:id="993" w:name="_Toc38442942"/>
      <w:bookmarkStart w:id="994" w:name="_Toc38443273"/>
      <w:bookmarkStart w:id="995" w:name="_Toc38443604"/>
      <w:bookmarkStart w:id="996" w:name="_Toc38443934"/>
      <w:bookmarkStart w:id="997" w:name="_Toc38438402"/>
      <w:bookmarkStart w:id="998" w:name="_Toc38438739"/>
      <w:bookmarkStart w:id="999" w:name="_Toc38439076"/>
      <w:bookmarkStart w:id="1000" w:name="_Toc38439413"/>
      <w:bookmarkStart w:id="1001" w:name="_Toc38439750"/>
      <w:bookmarkStart w:id="1002" w:name="_Toc38440087"/>
      <w:bookmarkStart w:id="1003" w:name="_Toc38440424"/>
      <w:bookmarkStart w:id="1004" w:name="_Toc38440956"/>
      <w:bookmarkStart w:id="1005" w:name="_Toc38441288"/>
      <w:bookmarkStart w:id="1006" w:name="_Toc38441620"/>
      <w:bookmarkStart w:id="1007" w:name="_Toc38441948"/>
      <w:bookmarkStart w:id="1008" w:name="_Toc38442280"/>
      <w:bookmarkStart w:id="1009" w:name="_Toc38442612"/>
      <w:bookmarkStart w:id="1010" w:name="_Toc38442943"/>
      <w:bookmarkStart w:id="1011" w:name="_Toc38443274"/>
      <w:bookmarkStart w:id="1012" w:name="_Toc38443605"/>
      <w:bookmarkStart w:id="1013" w:name="_Toc38443935"/>
      <w:bookmarkStart w:id="1014" w:name="_Toc38438404"/>
      <w:bookmarkStart w:id="1015" w:name="_Toc38438741"/>
      <w:bookmarkStart w:id="1016" w:name="_Toc38439078"/>
      <w:bookmarkStart w:id="1017" w:name="_Toc38439415"/>
      <w:bookmarkStart w:id="1018" w:name="_Toc38439752"/>
      <w:bookmarkStart w:id="1019" w:name="_Toc38440089"/>
      <w:bookmarkStart w:id="1020" w:name="_Toc38440426"/>
      <w:bookmarkStart w:id="1021" w:name="_Toc38440958"/>
      <w:bookmarkStart w:id="1022" w:name="_Toc38441290"/>
      <w:bookmarkStart w:id="1023" w:name="_Toc38441622"/>
      <w:bookmarkStart w:id="1024" w:name="_Toc38441950"/>
      <w:bookmarkStart w:id="1025" w:name="_Toc38442282"/>
      <w:bookmarkStart w:id="1026" w:name="_Toc38442614"/>
      <w:bookmarkStart w:id="1027" w:name="_Toc38442945"/>
      <w:bookmarkStart w:id="1028" w:name="_Toc38443276"/>
      <w:bookmarkStart w:id="1029" w:name="_Toc38443607"/>
      <w:bookmarkStart w:id="1030" w:name="_Toc38443937"/>
      <w:bookmarkStart w:id="1031" w:name="_Toc38438405"/>
      <w:bookmarkStart w:id="1032" w:name="_Toc38438742"/>
      <w:bookmarkStart w:id="1033" w:name="_Toc38439079"/>
      <w:bookmarkStart w:id="1034" w:name="_Toc38439416"/>
      <w:bookmarkStart w:id="1035" w:name="_Toc38439753"/>
      <w:bookmarkStart w:id="1036" w:name="_Toc38440090"/>
      <w:bookmarkStart w:id="1037" w:name="_Toc38440427"/>
      <w:bookmarkStart w:id="1038" w:name="_Toc38440959"/>
      <w:bookmarkStart w:id="1039" w:name="_Toc38441291"/>
      <w:bookmarkStart w:id="1040" w:name="_Toc38441623"/>
      <w:bookmarkStart w:id="1041" w:name="_Toc38441951"/>
      <w:bookmarkStart w:id="1042" w:name="_Toc38442283"/>
      <w:bookmarkStart w:id="1043" w:name="_Toc38442615"/>
      <w:bookmarkStart w:id="1044" w:name="_Toc38442946"/>
      <w:bookmarkStart w:id="1045" w:name="_Toc38443277"/>
      <w:bookmarkStart w:id="1046" w:name="_Toc38443608"/>
      <w:bookmarkStart w:id="1047" w:name="_Toc38443938"/>
      <w:bookmarkStart w:id="1048" w:name="_Toc38438406"/>
      <w:bookmarkStart w:id="1049" w:name="_Toc38438743"/>
      <w:bookmarkStart w:id="1050" w:name="_Toc38439080"/>
      <w:bookmarkStart w:id="1051" w:name="_Toc38439417"/>
      <w:bookmarkStart w:id="1052" w:name="_Toc38439754"/>
      <w:bookmarkStart w:id="1053" w:name="_Toc38440091"/>
      <w:bookmarkStart w:id="1054" w:name="_Toc38440428"/>
      <w:bookmarkStart w:id="1055" w:name="_Toc38440960"/>
      <w:bookmarkStart w:id="1056" w:name="_Toc38441292"/>
      <w:bookmarkStart w:id="1057" w:name="_Toc38441624"/>
      <w:bookmarkStart w:id="1058" w:name="_Toc38441952"/>
      <w:bookmarkStart w:id="1059" w:name="_Toc38442284"/>
      <w:bookmarkStart w:id="1060" w:name="_Toc38442616"/>
      <w:bookmarkStart w:id="1061" w:name="_Toc38442947"/>
      <w:bookmarkStart w:id="1062" w:name="_Toc38443278"/>
      <w:bookmarkStart w:id="1063" w:name="_Toc38443609"/>
      <w:bookmarkStart w:id="1064" w:name="_Toc38443939"/>
      <w:bookmarkStart w:id="1065" w:name="_Toc38438407"/>
      <w:bookmarkStart w:id="1066" w:name="_Toc38438744"/>
      <w:bookmarkStart w:id="1067" w:name="_Toc38439081"/>
      <w:bookmarkStart w:id="1068" w:name="_Toc38439418"/>
      <w:bookmarkStart w:id="1069" w:name="_Toc38439755"/>
      <w:bookmarkStart w:id="1070" w:name="_Toc38440092"/>
      <w:bookmarkStart w:id="1071" w:name="_Toc38440429"/>
      <w:bookmarkStart w:id="1072" w:name="_Toc38440961"/>
      <w:bookmarkStart w:id="1073" w:name="_Toc38441293"/>
      <w:bookmarkStart w:id="1074" w:name="_Toc38441625"/>
      <w:bookmarkStart w:id="1075" w:name="_Toc38441953"/>
      <w:bookmarkStart w:id="1076" w:name="_Toc38442285"/>
      <w:bookmarkStart w:id="1077" w:name="_Toc38442617"/>
      <w:bookmarkStart w:id="1078" w:name="_Toc38442948"/>
      <w:bookmarkStart w:id="1079" w:name="_Toc38443279"/>
      <w:bookmarkStart w:id="1080" w:name="_Toc38443610"/>
      <w:bookmarkStart w:id="1081" w:name="_Toc38443940"/>
      <w:bookmarkStart w:id="1082" w:name="_Toc38438408"/>
      <w:bookmarkStart w:id="1083" w:name="_Toc38438745"/>
      <w:bookmarkStart w:id="1084" w:name="_Toc38439082"/>
      <w:bookmarkStart w:id="1085" w:name="_Toc38439419"/>
      <w:bookmarkStart w:id="1086" w:name="_Toc38439756"/>
      <w:bookmarkStart w:id="1087" w:name="_Toc38440093"/>
      <w:bookmarkStart w:id="1088" w:name="_Toc38440430"/>
      <w:bookmarkStart w:id="1089" w:name="_Toc38440962"/>
      <w:bookmarkStart w:id="1090" w:name="_Toc38441294"/>
      <w:bookmarkStart w:id="1091" w:name="_Toc38441626"/>
      <w:bookmarkStart w:id="1092" w:name="_Toc38441954"/>
      <w:bookmarkStart w:id="1093" w:name="_Toc38442286"/>
      <w:bookmarkStart w:id="1094" w:name="_Toc38442618"/>
      <w:bookmarkStart w:id="1095" w:name="_Toc38442949"/>
      <w:bookmarkStart w:id="1096" w:name="_Toc38443280"/>
      <w:bookmarkStart w:id="1097" w:name="_Toc38443611"/>
      <w:bookmarkStart w:id="1098" w:name="_Toc38443941"/>
      <w:bookmarkStart w:id="1099" w:name="_Toc38438409"/>
      <w:bookmarkStart w:id="1100" w:name="_Toc38438746"/>
      <w:bookmarkStart w:id="1101" w:name="_Toc38439083"/>
      <w:bookmarkStart w:id="1102" w:name="_Toc38439420"/>
      <w:bookmarkStart w:id="1103" w:name="_Toc38439757"/>
      <w:bookmarkStart w:id="1104" w:name="_Toc38440094"/>
      <w:bookmarkStart w:id="1105" w:name="_Toc38440431"/>
      <w:bookmarkStart w:id="1106" w:name="_Toc38440963"/>
      <w:bookmarkStart w:id="1107" w:name="_Toc38441295"/>
      <w:bookmarkStart w:id="1108" w:name="_Toc38441627"/>
      <w:bookmarkStart w:id="1109" w:name="_Toc38441955"/>
      <w:bookmarkStart w:id="1110" w:name="_Toc38442287"/>
      <w:bookmarkStart w:id="1111" w:name="_Toc38442619"/>
      <w:bookmarkStart w:id="1112" w:name="_Toc38442950"/>
      <w:bookmarkStart w:id="1113" w:name="_Toc38443281"/>
      <w:bookmarkStart w:id="1114" w:name="_Toc38443612"/>
      <w:bookmarkStart w:id="1115" w:name="_Toc38443942"/>
      <w:bookmarkStart w:id="1116" w:name="_Toc38438410"/>
      <w:bookmarkStart w:id="1117" w:name="_Toc38438747"/>
      <w:bookmarkStart w:id="1118" w:name="_Toc38439084"/>
      <w:bookmarkStart w:id="1119" w:name="_Toc38439421"/>
      <w:bookmarkStart w:id="1120" w:name="_Toc38439758"/>
      <w:bookmarkStart w:id="1121" w:name="_Toc38440095"/>
      <w:bookmarkStart w:id="1122" w:name="_Toc38440432"/>
      <w:bookmarkStart w:id="1123" w:name="_Toc38440964"/>
      <w:bookmarkStart w:id="1124" w:name="_Toc38441296"/>
      <w:bookmarkStart w:id="1125" w:name="_Toc38441628"/>
      <w:bookmarkStart w:id="1126" w:name="_Toc38441956"/>
      <w:bookmarkStart w:id="1127" w:name="_Toc38442288"/>
      <w:bookmarkStart w:id="1128" w:name="_Toc38442620"/>
      <w:bookmarkStart w:id="1129" w:name="_Toc38442951"/>
      <w:bookmarkStart w:id="1130" w:name="_Toc38443282"/>
      <w:bookmarkStart w:id="1131" w:name="_Toc38443613"/>
      <w:bookmarkStart w:id="1132" w:name="_Toc38443943"/>
      <w:bookmarkStart w:id="1133" w:name="_Toc38438411"/>
      <w:bookmarkStart w:id="1134" w:name="_Toc38438748"/>
      <w:bookmarkStart w:id="1135" w:name="_Toc38439085"/>
      <w:bookmarkStart w:id="1136" w:name="_Toc38439422"/>
      <w:bookmarkStart w:id="1137" w:name="_Toc38439759"/>
      <w:bookmarkStart w:id="1138" w:name="_Toc38440096"/>
      <w:bookmarkStart w:id="1139" w:name="_Toc38440433"/>
      <w:bookmarkStart w:id="1140" w:name="_Toc38440965"/>
      <w:bookmarkStart w:id="1141" w:name="_Toc38441297"/>
      <w:bookmarkStart w:id="1142" w:name="_Toc38441629"/>
      <w:bookmarkStart w:id="1143" w:name="_Toc38441957"/>
      <w:bookmarkStart w:id="1144" w:name="_Toc38442289"/>
      <w:bookmarkStart w:id="1145" w:name="_Toc38442621"/>
      <w:bookmarkStart w:id="1146" w:name="_Toc38442952"/>
      <w:bookmarkStart w:id="1147" w:name="_Toc38443283"/>
      <w:bookmarkStart w:id="1148" w:name="_Toc38443614"/>
      <w:bookmarkStart w:id="1149" w:name="_Toc38443944"/>
      <w:bookmarkStart w:id="1150" w:name="_Toc38438412"/>
      <w:bookmarkStart w:id="1151" w:name="_Toc38438749"/>
      <w:bookmarkStart w:id="1152" w:name="_Toc38439086"/>
      <w:bookmarkStart w:id="1153" w:name="_Toc38439423"/>
      <w:bookmarkStart w:id="1154" w:name="_Toc38439760"/>
      <w:bookmarkStart w:id="1155" w:name="_Toc38440097"/>
      <w:bookmarkStart w:id="1156" w:name="_Toc38440434"/>
      <w:bookmarkStart w:id="1157" w:name="_Toc38440966"/>
      <w:bookmarkStart w:id="1158" w:name="_Toc38441298"/>
      <w:bookmarkStart w:id="1159" w:name="_Toc38441630"/>
      <w:bookmarkStart w:id="1160" w:name="_Toc38441958"/>
      <w:bookmarkStart w:id="1161" w:name="_Toc38442290"/>
      <w:bookmarkStart w:id="1162" w:name="_Toc38442622"/>
      <w:bookmarkStart w:id="1163" w:name="_Toc38442953"/>
      <w:bookmarkStart w:id="1164" w:name="_Toc38443284"/>
      <w:bookmarkStart w:id="1165" w:name="_Toc38443615"/>
      <w:bookmarkStart w:id="1166" w:name="_Toc38443945"/>
      <w:bookmarkStart w:id="1167" w:name="_Toc38438413"/>
      <w:bookmarkStart w:id="1168" w:name="_Toc38438750"/>
      <w:bookmarkStart w:id="1169" w:name="_Toc38439087"/>
      <w:bookmarkStart w:id="1170" w:name="_Toc38439424"/>
      <w:bookmarkStart w:id="1171" w:name="_Toc38439761"/>
      <w:bookmarkStart w:id="1172" w:name="_Toc38440098"/>
      <w:bookmarkStart w:id="1173" w:name="_Toc38440435"/>
      <w:bookmarkStart w:id="1174" w:name="_Toc38440967"/>
      <w:bookmarkStart w:id="1175" w:name="_Toc38441299"/>
      <w:bookmarkStart w:id="1176" w:name="_Toc38441631"/>
      <w:bookmarkStart w:id="1177" w:name="_Toc38441959"/>
      <w:bookmarkStart w:id="1178" w:name="_Toc38442291"/>
      <w:bookmarkStart w:id="1179" w:name="_Toc38442623"/>
      <w:bookmarkStart w:id="1180" w:name="_Toc38442954"/>
      <w:bookmarkStart w:id="1181" w:name="_Toc38443285"/>
      <w:bookmarkStart w:id="1182" w:name="_Toc38443616"/>
      <w:bookmarkStart w:id="1183" w:name="_Toc38443946"/>
      <w:bookmarkStart w:id="1184" w:name="_Toc38438414"/>
      <w:bookmarkStart w:id="1185" w:name="_Toc38438751"/>
      <w:bookmarkStart w:id="1186" w:name="_Toc38439088"/>
      <w:bookmarkStart w:id="1187" w:name="_Toc38439425"/>
      <w:bookmarkStart w:id="1188" w:name="_Toc38439762"/>
      <w:bookmarkStart w:id="1189" w:name="_Toc38440099"/>
      <w:bookmarkStart w:id="1190" w:name="_Toc38440436"/>
      <w:bookmarkStart w:id="1191" w:name="_Toc38440968"/>
      <w:bookmarkStart w:id="1192" w:name="_Toc38441300"/>
      <w:bookmarkStart w:id="1193" w:name="_Toc38441632"/>
      <w:bookmarkStart w:id="1194" w:name="_Toc38441960"/>
      <w:bookmarkStart w:id="1195" w:name="_Toc38442292"/>
      <w:bookmarkStart w:id="1196" w:name="_Toc38442624"/>
      <w:bookmarkStart w:id="1197" w:name="_Toc38442955"/>
      <w:bookmarkStart w:id="1198" w:name="_Toc38443286"/>
      <w:bookmarkStart w:id="1199" w:name="_Toc38443617"/>
      <w:bookmarkStart w:id="1200" w:name="_Toc38443947"/>
      <w:bookmarkStart w:id="1201" w:name="_Toc38438415"/>
      <w:bookmarkStart w:id="1202" w:name="_Toc38438752"/>
      <w:bookmarkStart w:id="1203" w:name="_Toc38439089"/>
      <w:bookmarkStart w:id="1204" w:name="_Toc38439426"/>
      <w:bookmarkStart w:id="1205" w:name="_Toc38439763"/>
      <w:bookmarkStart w:id="1206" w:name="_Toc38440100"/>
      <w:bookmarkStart w:id="1207" w:name="_Toc38440437"/>
      <w:bookmarkStart w:id="1208" w:name="_Toc38440969"/>
      <w:bookmarkStart w:id="1209" w:name="_Toc38441301"/>
      <w:bookmarkStart w:id="1210" w:name="_Toc38441633"/>
      <w:bookmarkStart w:id="1211" w:name="_Toc38441961"/>
      <w:bookmarkStart w:id="1212" w:name="_Toc38442293"/>
      <w:bookmarkStart w:id="1213" w:name="_Toc38442625"/>
      <w:bookmarkStart w:id="1214" w:name="_Toc38442956"/>
      <w:bookmarkStart w:id="1215" w:name="_Toc38443287"/>
      <w:bookmarkStart w:id="1216" w:name="_Toc38443618"/>
      <w:bookmarkStart w:id="1217" w:name="_Toc38443948"/>
      <w:bookmarkStart w:id="1218" w:name="_Toc38438416"/>
      <w:bookmarkStart w:id="1219" w:name="_Toc38438753"/>
      <w:bookmarkStart w:id="1220" w:name="_Toc38439090"/>
      <w:bookmarkStart w:id="1221" w:name="_Toc38439427"/>
      <w:bookmarkStart w:id="1222" w:name="_Toc38439764"/>
      <w:bookmarkStart w:id="1223" w:name="_Toc38440101"/>
      <w:bookmarkStart w:id="1224" w:name="_Toc38440438"/>
      <w:bookmarkStart w:id="1225" w:name="_Toc38440970"/>
      <w:bookmarkStart w:id="1226" w:name="_Toc38441302"/>
      <w:bookmarkStart w:id="1227" w:name="_Toc38441634"/>
      <w:bookmarkStart w:id="1228" w:name="_Toc38441962"/>
      <w:bookmarkStart w:id="1229" w:name="_Toc38442294"/>
      <w:bookmarkStart w:id="1230" w:name="_Toc38442626"/>
      <w:bookmarkStart w:id="1231" w:name="_Toc38442957"/>
      <w:bookmarkStart w:id="1232" w:name="_Toc38443288"/>
      <w:bookmarkStart w:id="1233" w:name="_Toc38443619"/>
      <w:bookmarkStart w:id="1234" w:name="_Toc38443949"/>
      <w:bookmarkStart w:id="1235" w:name="_Toc38438417"/>
      <w:bookmarkStart w:id="1236" w:name="_Toc38438754"/>
      <w:bookmarkStart w:id="1237" w:name="_Toc38439091"/>
      <w:bookmarkStart w:id="1238" w:name="_Toc38439428"/>
      <w:bookmarkStart w:id="1239" w:name="_Toc38439765"/>
      <w:bookmarkStart w:id="1240" w:name="_Toc38440102"/>
      <w:bookmarkStart w:id="1241" w:name="_Toc38440439"/>
      <w:bookmarkStart w:id="1242" w:name="_Toc38440971"/>
      <w:bookmarkStart w:id="1243" w:name="_Toc38441303"/>
      <w:bookmarkStart w:id="1244" w:name="_Toc38441635"/>
      <w:bookmarkStart w:id="1245" w:name="_Toc38441963"/>
      <w:bookmarkStart w:id="1246" w:name="_Toc38442295"/>
      <w:bookmarkStart w:id="1247" w:name="_Toc38442627"/>
      <w:bookmarkStart w:id="1248" w:name="_Toc38442958"/>
      <w:bookmarkStart w:id="1249" w:name="_Toc38443289"/>
      <w:bookmarkStart w:id="1250" w:name="_Toc38443620"/>
      <w:bookmarkStart w:id="1251" w:name="_Toc38443950"/>
      <w:bookmarkStart w:id="1252" w:name="_Toc38438418"/>
      <w:bookmarkStart w:id="1253" w:name="_Toc38438755"/>
      <w:bookmarkStart w:id="1254" w:name="_Toc38439092"/>
      <w:bookmarkStart w:id="1255" w:name="_Toc38439429"/>
      <w:bookmarkStart w:id="1256" w:name="_Toc38439766"/>
      <w:bookmarkStart w:id="1257" w:name="_Toc38440103"/>
      <w:bookmarkStart w:id="1258" w:name="_Toc38440440"/>
      <w:bookmarkStart w:id="1259" w:name="_Toc38440972"/>
      <w:bookmarkStart w:id="1260" w:name="_Toc38441304"/>
      <w:bookmarkStart w:id="1261" w:name="_Toc38441636"/>
      <w:bookmarkStart w:id="1262" w:name="_Toc38441964"/>
      <w:bookmarkStart w:id="1263" w:name="_Toc38442296"/>
      <w:bookmarkStart w:id="1264" w:name="_Toc38442628"/>
      <w:bookmarkStart w:id="1265" w:name="_Toc38442959"/>
      <w:bookmarkStart w:id="1266" w:name="_Toc38443290"/>
      <w:bookmarkStart w:id="1267" w:name="_Toc38443621"/>
      <w:bookmarkStart w:id="1268" w:name="_Toc38443951"/>
      <w:bookmarkStart w:id="1269" w:name="_Toc38438419"/>
      <w:bookmarkStart w:id="1270" w:name="_Toc38438756"/>
      <w:bookmarkStart w:id="1271" w:name="_Toc38439093"/>
      <w:bookmarkStart w:id="1272" w:name="_Toc38439430"/>
      <w:bookmarkStart w:id="1273" w:name="_Toc38439767"/>
      <w:bookmarkStart w:id="1274" w:name="_Toc38440104"/>
      <w:bookmarkStart w:id="1275" w:name="_Toc38440441"/>
      <w:bookmarkStart w:id="1276" w:name="_Toc38440973"/>
      <w:bookmarkStart w:id="1277" w:name="_Toc38441305"/>
      <w:bookmarkStart w:id="1278" w:name="_Toc38441637"/>
      <w:bookmarkStart w:id="1279" w:name="_Toc38441965"/>
      <w:bookmarkStart w:id="1280" w:name="_Toc38442297"/>
      <w:bookmarkStart w:id="1281" w:name="_Toc38442629"/>
      <w:bookmarkStart w:id="1282" w:name="_Toc38442960"/>
      <w:bookmarkStart w:id="1283" w:name="_Toc38443291"/>
      <w:bookmarkStart w:id="1284" w:name="_Toc38443622"/>
      <w:bookmarkStart w:id="1285" w:name="_Toc38443952"/>
      <w:bookmarkStart w:id="1286" w:name="_Toc38438420"/>
      <w:bookmarkStart w:id="1287" w:name="_Toc38438757"/>
      <w:bookmarkStart w:id="1288" w:name="_Toc38439094"/>
      <w:bookmarkStart w:id="1289" w:name="_Toc38439431"/>
      <w:bookmarkStart w:id="1290" w:name="_Toc38439768"/>
      <w:bookmarkStart w:id="1291" w:name="_Toc38440105"/>
      <w:bookmarkStart w:id="1292" w:name="_Toc38440442"/>
      <w:bookmarkStart w:id="1293" w:name="_Toc38440974"/>
      <w:bookmarkStart w:id="1294" w:name="_Toc38441306"/>
      <w:bookmarkStart w:id="1295" w:name="_Toc38441638"/>
      <w:bookmarkStart w:id="1296" w:name="_Toc38441966"/>
      <w:bookmarkStart w:id="1297" w:name="_Toc38442298"/>
      <w:bookmarkStart w:id="1298" w:name="_Toc38442630"/>
      <w:bookmarkStart w:id="1299" w:name="_Toc38442961"/>
      <w:bookmarkStart w:id="1300" w:name="_Toc38443292"/>
      <w:bookmarkStart w:id="1301" w:name="_Toc38443623"/>
      <w:bookmarkStart w:id="1302" w:name="_Toc38443953"/>
      <w:bookmarkStart w:id="1303" w:name="_Toc38438421"/>
      <w:bookmarkStart w:id="1304" w:name="_Toc38438758"/>
      <w:bookmarkStart w:id="1305" w:name="_Toc38439095"/>
      <w:bookmarkStart w:id="1306" w:name="_Toc38439432"/>
      <w:bookmarkStart w:id="1307" w:name="_Toc38439769"/>
      <w:bookmarkStart w:id="1308" w:name="_Toc38440106"/>
      <w:bookmarkStart w:id="1309" w:name="_Toc38440443"/>
      <w:bookmarkStart w:id="1310" w:name="_Toc38440975"/>
      <w:bookmarkStart w:id="1311" w:name="_Toc38441307"/>
      <w:bookmarkStart w:id="1312" w:name="_Toc38441639"/>
      <w:bookmarkStart w:id="1313" w:name="_Toc38441967"/>
      <w:bookmarkStart w:id="1314" w:name="_Toc38442299"/>
      <w:bookmarkStart w:id="1315" w:name="_Toc38442631"/>
      <w:bookmarkStart w:id="1316" w:name="_Toc38442962"/>
      <w:bookmarkStart w:id="1317" w:name="_Toc38443293"/>
      <w:bookmarkStart w:id="1318" w:name="_Toc38443624"/>
      <w:bookmarkStart w:id="1319" w:name="_Toc38443954"/>
      <w:bookmarkStart w:id="1320" w:name="_Toc38438422"/>
      <w:bookmarkStart w:id="1321" w:name="_Toc38438759"/>
      <w:bookmarkStart w:id="1322" w:name="_Toc38439096"/>
      <w:bookmarkStart w:id="1323" w:name="_Toc38439433"/>
      <w:bookmarkStart w:id="1324" w:name="_Toc38439770"/>
      <w:bookmarkStart w:id="1325" w:name="_Toc38440107"/>
      <w:bookmarkStart w:id="1326" w:name="_Toc38440444"/>
      <w:bookmarkStart w:id="1327" w:name="_Toc38440976"/>
      <w:bookmarkStart w:id="1328" w:name="_Toc38441308"/>
      <w:bookmarkStart w:id="1329" w:name="_Toc38441640"/>
      <w:bookmarkStart w:id="1330" w:name="_Toc38441968"/>
      <w:bookmarkStart w:id="1331" w:name="_Toc38442300"/>
      <w:bookmarkStart w:id="1332" w:name="_Toc38442632"/>
      <w:bookmarkStart w:id="1333" w:name="_Toc38442963"/>
      <w:bookmarkStart w:id="1334" w:name="_Toc38443294"/>
      <w:bookmarkStart w:id="1335" w:name="_Toc38443625"/>
      <w:bookmarkStart w:id="1336" w:name="_Toc38443955"/>
      <w:bookmarkStart w:id="1337" w:name="_Toc38438423"/>
      <w:bookmarkStart w:id="1338" w:name="_Toc38438760"/>
      <w:bookmarkStart w:id="1339" w:name="_Toc38439097"/>
      <w:bookmarkStart w:id="1340" w:name="_Toc38439434"/>
      <w:bookmarkStart w:id="1341" w:name="_Toc38439771"/>
      <w:bookmarkStart w:id="1342" w:name="_Toc38440108"/>
      <w:bookmarkStart w:id="1343" w:name="_Toc38440445"/>
      <w:bookmarkStart w:id="1344" w:name="_Toc38440977"/>
      <w:bookmarkStart w:id="1345" w:name="_Toc38441309"/>
      <w:bookmarkStart w:id="1346" w:name="_Toc38441641"/>
      <w:bookmarkStart w:id="1347" w:name="_Toc38441969"/>
      <w:bookmarkStart w:id="1348" w:name="_Toc38442301"/>
      <w:bookmarkStart w:id="1349" w:name="_Toc38442633"/>
      <w:bookmarkStart w:id="1350" w:name="_Toc38442964"/>
      <w:bookmarkStart w:id="1351" w:name="_Toc38443295"/>
      <w:bookmarkStart w:id="1352" w:name="_Toc38443626"/>
      <w:bookmarkStart w:id="1353" w:name="_Toc38443956"/>
      <w:bookmarkStart w:id="1354" w:name="_Toc38438424"/>
      <w:bookmarkStart w:id="1355" w:name="_Toc38438761"/>
      <w:bookmarkStart w:id="1356" w:name="_Toc38439098"/>
      <w:bookmarkStart w:id="1357" w:name="_Toc38439435"/>
      <w:bookmarkStart w:id="1358" w:name="_Toc38439772"/>
      <w:bookmarkStart w:id="1359" w:name="_Toc38440109"/>
      <w:bookmarkStart w:id="1360" w:name="_Toc38440446"/>
      <w:bookmarkStart w:id="1361" w:name="_Toc38440978"/>
      <w:bookmarkStart w:id="1362" w:name="_Toc38441310"/>
      <w:bookmarkStart w:id="1363" w:name="_Toc38441642"/>
      <w:bookmarkStart w:id="1364" w:name="_Toc38441970"/>
      <w:bookmarkStart w:id="1365" w:name="_Toc38442302"/>
      <w:bookmarkStart w:id="1366" w:name="_Toc38442634"/>
      <w:bookmarkStart w:id="1367" w:name="_Toc38442965"/>
      <w:bookmarkStart w:id="1368" w:name="_Toc38443296"/>
      <w:bookmarkStart w:id="1369" w:name="_Toc38443627"/>
      <w:bookmarkStart w:id="1370" w:name="_Toc38443957"/>
      <w:bookmarkStart w:id="1371" w:name="_Toc38438425"/>
      <w:bookmarkStart w:id="1372" w:name="_Toc38438762"/>
      <w:bookmarkStart w:id="1373" w:name="_Toc38439099"/>
      <w:bookmarkStart w:id="1374" w:name="_Toc38439436"/>
      <w:bookmarkStart w:id="1375" w:name="_Toc38439773"/>
      <w:bookmarkStart w:id="1376" w:name="_Toc38440110"/>
      <w:bookmarkStart w:id="1377" w:name="_Toc38440447"/>
      <w:bookmarkStart w:id="1378" w:name="_Toc38440979"/>
      <w:bookmarkStart w:id="1379" w:name="_Toc38441311"/>
      <w:bookmarkStart w:id="1380" w:name="_Toc38441643"/>
      <w:bookmarkStart w:id="1381" w:name="_Toc38441971"/>
      <w:bookmarkStart w:id="1382" w:name="_Toc38442303"/>
      <w:bookmarkStart w:id="1383" w:name="_Toc38442635"/>
      <w:bookmarkStart w:id="1384" w:name="_Toc38442966"/>
      <w:bookmarkStart w:id="1385" w:name="_Toc38443297"/>
      <w:bookmarkStart w:id="1386" w:name="_Toc38443628"/>
      <w:bookmarkStart w:id="1387" w:name="_Toc38443958"/>
      <w:bookmarkStart w:id="1388" w:name="_Toc38438426"/>
      <w:bookmarkStart w:id="1389" w:name="_Toc38438763"/>
      <w:bookmarkStart w:id="1390" w:name="_Toc38439100"/>
      <w:bookmarkStart w:id="1391" w:name="_Toc38439437"/>
      <w:bookmarkStart w:id="1392" w:name="_Toc38439774"/>
      <w:bookmarkStart w:id="1393" w:name="_Toc38440111"/>
      <w:bookmarkStart w:id="1394" w:name="_Toc38440448"/>
      <w:bookmarkStart w:id="1395" w:name="_Toc38440980"/>
      <w:bookmarkStart w:id="1396" w:name="_Toc38441312"/>
      <w:bookmarkStart w:id="1397" w:name="_Toc38441644"/>
      <w:bookmarkStart w:id="1398" w:name="_Toc38441972"/>
      <w:bookmarkStart w:id="1399" w:name="_Toc38442304"/>
      <w:bookmarkStart w:id="1400" w:name="_Toc38442636"/>
      <w:bookmarkStart w:id="1401" w:name="_Toc38442967"/>
      <w:bookmarkStart w:id="1402" w:name="_Toc38443298"/>
      <w:bookmarkStart w:id="1403" w:name="_Toc38443629"/>
      <w:bookmarkStart w:id="1404" w:name="_Toc38443959"/>
      <w:bookmarkStart w:id="1405" w:name="_Toc38438427"/>
      <w:bookmarkStart w:id="1406" w:name="_Toc38438764"/>
      <w:bookmarkStart w:id="1407" w:name="_Toc38439101"/>
      <w:bookmarkStart w:id="1408" w:name="_Toc38439438"/>
      <w:bookmarkStart w:id="1409" w:name="_Toc38439775"/>
      <w:bookmarkStart w:id="1410" w:name="_Toc38440112"/>
      <w:bookmarkStart w:id="1411" w:name="_Toc38440449"/>
      <w:bookmarkStart w:id="1412" w:name="_Toc38440981"/>
      <w:bookmarkStart w:id="1413" w:name="_Toc38441313"/>
      <w:bookmarkStart w:id="1414" w:name="_Toc38441645"/>
      <w:bookmarkStart w:id="1415" w:name="_Toc38441973"/>
      <w:bookmarkStart w:id="1416" w:name="_Toc38442305"/>
      <w:bookmarkStart w:id="1417" w:name="_Toc38442637"/>
      <w:bookmarkStart w:id="1418" w:name="_Toc38442968"/>
      <w:bookmarkStart w:id="1419" w:name="_Toc38443299"/>
      <w:bookmarkStart w:id="1420" w:name="_Toc38443630"/>
      <w:bookmarkStart w:id="1421" w:name="_Toc38443960"/>
      <w:bookmarkStart w:id="1422" w:name="_Toc38438428"/>
      <w:bookmarkStart w:id="1423" w:name="_Toc38438765"/>
      <w:bookmarkStart w:id="1424" w:name="_Toc38439102"/>
      <w:bookmarkStart w:id="1425" w:name="_Toc38439439"/>
      <w:bookmarkStart w:id="1426" w:name="_Toc38439776"/>
      <w:bookmarkStart w:id="1427" w:name="_Toc38440113"/>
      <w:bookmarkStart w:id="1428" w:name="_Toc38440450"/>
      <w:bookmarkStart w:id="1429" w:name="_Toc38440982"/>
      <w:bookmarkStart w:id="1430" w:name="_Toc38441314"/>
      <w:bookmarkStart w:id="1431" w:name="_Toc38441646"/>
      <w:bookmarkStart w:id="1432" w:name="_Toc38441974"/>
      <w:bookmarkStart w:id="1433" w:name="_Toc38442306"/>
      <w:bookmarkStart w:id="1434" w:name="_Toc38442638"/>
      <w:bookmarkStart w:id="1435" w:name="_Toc38442969"/>
      <w:bookmarkStart w:id="1436" w:name="_Toc38443300"/>
      <w:bookmarkStart w:id="1437" w:name="_Toc38443631"/>
      <w:bookmarkStart w:id="1438" w:name="_Toc38443961"/>
      <w:bookmarkStart w:id="1439" w:name="_Toc38438429"/>
      <w:bookmarkStart w:id="1440" w:name="_Toc38438766"/>
      <w:bookmarkStart w:id="1441" w:name="_Toc38439103"/>
      <w:bookmarkStart w:id="1442" w:name="_Toc38439440"/>
      <w:bookmarkStart w:id="1443" w:name="_Toc38439777"/>
      <w:bookmarkStart w:id="1444" w:name="_Toc38440114"/>
      <w:bookmarkStart w:id="1445" w:name="_Toc38440451"/>
      <w:bookmarkStart w:id="1446" w:name="_Toc38440983"/>
      <w:bookmarkStart w:id="1447" w:name="_Toc38441315"/>
      <w:bookmarkStart w:id="1448" w:name="_Toc38441647"/>
      <w:bookmarkStart w:id="1449" w:name="_Toc38441975"/>
      <w:bookmarkStart w:id="1450" w:name="_Toc38442307"/>
      <w:bookmarkStart w:id="1451" w:name="_Toc38442639"/>
      <w:bookmarkStart w:id="1452" w:name="_Toc38442970"/>
      <w:bookmarkStart w:id="1453" w:name="_Toc38443301"/>
      <w:bookmarkStart w:id="1454" w:name="_Toc38443632"/>
      <w:bookmarkStart w:id="1455" w:name="_Toc38443962"/>
      <w:bookmarkStart w:id="1456" w:name="_Toc38438430"/>
      <w:bookmarkStart w:id="1457" w:name="_Toc38438767"/>
      <w:bookmarkStart w:id="1458" w:name="_Toc38439104"/>
      <w:bookmarkStart w:id="1459" w:name="_Toc38439441"/>
      <w:bookmarkStart w:id="1460" w:name="_Toc38439778"/>
      <w:bookmarkStart w:id="1461" w:name="_Toc38440115"/>
      <w:bookmarkStart w:id="1462" w:name="_Toc38440452"/>
      <w:bookmarkStart w:id="1463" w:name="_Toc38440984"/>
      <w:bookmarkStart w:id="1464" w:name="_Toc38441316"/>
      <w:bookmarkStart w:id="1465" w:name="_Toc38441648"/>
      <w:bookmarkStart w:id="1466" w:name="_Toc38441976"/>
      <w:bookmarkStart w:id="1467" w:name="_Toc38442308"/>
      <w:bookmarkStart w:id="1468" w:name="_Toc38442640"/>
      <w:bookmarkStart w:id="1469" w:name="_Toc38442971"/>
      <w:bookmarkStart w:id="1470" w:name="_Toc38443302"/>
      <w:bookmarkStart w:id="1471" w:name="_Toc38443633"/>
      <w:bookmarkStart w:id="1472" w:name="_Toc38443963"/>
      <w:bookmarkStart w:id="1473" w:name="_Toc38438431"/>
      <w:bookmarkStart w:id="1474" w:name="_Toc38438768"/>
      <w:bookmarkStart w:id="1475" w:name="_Toc38439105"/>
      <w:bookmarkStart w:id="1476" w:name="_Toc38439442"/>
      <w:bookmarkStart w:id="1477" w:name="_Toc38439779"/>
      <w:bookmarkStart w:id="1478" w:name="_Toc38440116"/>
      <w:bookmarkStart w:id="1479" w:name="_Toc38440453"/>
      <w:bookmarkStart w:id="1480" w:name="_Toc38440985"/>
      <w:bookmarkStart w:id="1481" w:name="_Toc38441317"/>
      <w:bookmarkStart w:id="1482" w:name="_Toc38441649"/>
      <w:bookmarkStart w:id="1483" w:name="_Toc38441977"/>
      <w:bookmarkStart w:id="1484" w:name="_Toc38442309"/>
      <w:bookmarkStart w:id="1485" w:name="_Toc38442641"/>
      <w:bookmarkStart w:id="1486" w:name="_Toc38442972"/>
      <w:bookmarkStart w:id="1487" w:name="_Toc38443303"/>
      <w:bookmarkStart w:id="1488" w:name="_Toc38443634"/>
      <w:bookmarkStart w:id="1489" w:name="_Toc38443964"/>
      <w:bookmarkStart w:id="1490" w:name="_Toc38438432"/>
      <w:bookmarkStart w:id="1491" w:name="_Toc38438769"/>
      <w:bookmarkStart w:id="1492" w:name="_Toc38439106"/>
      <w:bookmarkStart w:id="1493" w:name="_Toc38439443"/>
      <w:bookmarkStart w:id="1494" w:name="_Toc38439780"/>
      <w:bookmarkStart w:id="1495" w:name="_Toc38440117"/>
      <w:bookmarkStart w:id="1496" w:name="_Toc38440454"/>
      <w:bookmarkStart w:id="1497" w:name="_Toc38440986"/>
      <w:bookmarkStart w:id="1498" w:name="_Toc38441318"/>
      <w:bookmarkStart w:id="1499" w:name="_Toc38441650"/>
      <w:bookmarkStart w:id="1500" w:name="_Toc38441978"/>
      <w:bookmarkStart w:id="1501" w:name="_Toc38442310"/>
      <w:bookmarkStart w:id="1502" w:name="_Toc38442642"/>
      <w:bookmarkStart w:id="1503" w:name="_Toc38442973"/>
      <w:bookmarkStart w:id="1504" w:name="_Toc38443304"/>
      <w:bookmarkStart w:id="1505" w:name="_Toc38443635"/>
      <w:bookmarkStart w:id="1506" w:name="_Toc38443965"/>
      <w:bookmarkStart w:id="1507" w:name="_Toc38438433"/>
      <w:bookmarkStart w:id="1508" w:name="_Toc38438770"/>
      <w:bookmarkStart w:id="1509" w:name="_Toc38439107"/>
      <w:bookmarkStart w:id="1510" w:name="_Toc38439444"/>
      <w:bookmarkStart w:id="1511" w:name="_Toc38439781"/>
      <w:bookmarkStart w:id="1512" w:name="_Toc38440118"/>
      <w:bookmarkStart w:id="1513" w:name="_Toc38440455"/>
      <w:bookmarkStart w:id="1514" w:name="_Toc38440987"/>
      <w:bookmarkStart w:id="1515" w:name="_Toc38441319"/>
      <w:bookmarkStart w:id="1516" w:name="_Toc38441651"/>
      <w:bookmarkStart w:id="1517" w:name="_Toc38441979"/>
      <w:bookmarkStart w:id="1518" w:name="_Toc38442311"/>
      <w:bookmarkStart w:id="1519" w:name="_Toc38442643"/>
      <w:bookmarkStart w:id="1520" w:name="_Toc38442974"/>
      <w:bookmarkStart w:id="1521" w:name="_Toc38443305"/>
      <w:bookmarkStart w:id="1522" w:name="_Toc38443636"/>
      <w:bookmarkStart w:id="1523" w:name="_Toc38443966"/>
      <w:bookmarkStart w:id="1524" w:name="_Toc38438434"/>
      <w:bookmarkStart w:id="1525" w:name="_Toc38438771"/>
      <w:bookmarkStart w:id="1526" w:name="_Toc38439108"/>
      <w:bookmarkStart w:id="1527" w:name="_Toc38439445"/>
      <w:bookmarkStart w:id="1528" w:name="_Toc38439782"/>
      <w:bookmarkStart w:id="1529" w:name="_Toc38440119"/>
      <w:bookmarkStart w:id="1530" w:name="_Toc38440456"/>
      <w:bookmarkStart w:id="1531" w:name="_Toc38440988"/>
      <w:bookmarkStart w:id="1532" w:name="_Toc38441320"/>
      <w:bookmarkStart w:id="1533" w:name="_Toc38441652"/>
      <w:bookmarkStart w:id="1534" w:name="_Toc38441980"/>
      <w:bookmarkStart w:id="1535" w:name="_Toc38442312"/>
      <w:bookmarkStart w:id="1536" w:name="_Toc38442644"/>
      <w:bookmarkStart w:id="1537" w:name="_Toc38442975"/>
      <w:bookmarkStart w:id="1538" w:name="_Toc38443306"/>
      <w:bookmarkStart w:id="1539" w:name="_Toc38443637"/>
      <w:bookmarkStart w:id="1540" w:name="_Toc38443967"/>
      <w:bookmarkStart w:id="1541" w:name="_Toc38438435"/>
      <w:bookmarkStart w:id="1542" w:name="_Toc38438772"/>
      <w:bookmarkStart w:id="1543" w:name="_Toc38439109"/>
      <w:bookmarkStart w:id="1544" w:name="_Toc38439446"/>
      <w:bookmarkStart w:id="1545" w:name="_Toc38439783"/>
      <w:bookmarkStart w:id="1546" w:name="_Toc38440120"/>
      <w:bookmarkStart w:id="1547" w:name="_Toc38440457"/>
      <w:bookmarkStart w:id="1548" w:name="_Toc38440989"/>
      <w:bookmarkStart w:id="1549" w:name="_Toc38441321"/>
      <w:bookmarkStart w:id="1550" w:name="_Toc38441653"/>
      <w:bookmarkStart w:id="1551" w:name="_Toc38441981"/>
      <w:bookmarkStart w:id="1552" w:name="_Toc38442313"/>
      <w:bookmarkStart w:id="1553" w:name="_Toc38442645"/>
      <w:bookmarkStart w:id="1554" w:name="_Toc38442976"/>
      <w:bookmarkStart w:id="1555" w:name="_Toc38443307"/>
      <w:bookmarkStart w:id="1556" w:name="_Toc38443638"/>
      <w:bookmarkStart w:id="1557" w:name="_Toc38443968"/>
      <w:bookmarkStart w:id="1558" w:name="_Toc38438436"/>
      <w:bookmarkStart w:id="1559" w:name="_Toc38438773"/>
      <w:bookmarkStart w:id="1560" w:name="_Toc38439110"/>
      <w:bookmarkStart w:id="1561" w:name="_Toc38439447"/>
      <w:bookmarkStart w:id="1562" w:name="_Toc38439784"/>
      <w:bookmarkStart w:id="1563" w:name="_Toc38440121"/>
      <w:bookmarkStart w:id="1564" w:name="_Toc38440458"/>
      <w:bookmarkStart w:id="1565" w:name="_Toc38440990"/>
      <w:bookmarkStart w:id="1566" w:name="_Toc38441322"/>
      <w:bookmarkStart w:id="1567" w:name="_Toc38441654"/>
      <w:bookmarkStart w:id="1568" w:name="_Toc38441982"/>
      <w:bookmarkStart w:id="1569" w:name="_Toc38442314"/>
      <w:bookmarkStart w:id="1570" w:name="_Toc38442646"/>
      <w:bookmarkStart w:id="1571" w:name="_Toc38442977"/>
      <w:bookmarkStart w:id="1572" w:name="_Toc38443308"/>
      <w:bookmarkStart w:id="1573" w:name="_Toc38443639"/>
      <w:bookmarkStart w:id="1574" w:name="_Toc38443969"/>
      <w:bookmarkStart w:id="1575" w:name="_Toc38438437"/>
      <w:bookmarkStart w:id="1576" w:name="_Toc38438774"/>
      <w:bookmarkStart w:id="1577" w:name="_Toc38439111"/>
      <w:bookmarkStart w:id="1578" w:name="_Toc38439448"/>
      <w:bookmarkStart w:id="1579" w:name="_Toc38439785"/>
      <w:bookmarkStart w:id="1580" w:name="_Toc38440122"/>
      <w:bookmarkStart w:id="1581" w:name="_Toc38440459"/>
      <w:bookmarkStart w:id="1582" w:name="_Toc38440991"/>
      <w:bookmarkStart w:id="1583" w:name="_Toc38441323"/>
      <w:bookmarkStart w:id="1584" w:name="_Toc38441655"/>
      <w:bookmarkStart w:id="1585" w:name="_Toc38441983"/>
      <w:bookmarkStart w:id="1586" w:name="_Toc38442315"/>
      <w:bookmarkStart w:id="1587" w:name="_Toc38442647"/>
      <w:bookmarkStart w:id="1588" w:name="_Toc38442978"/>
      <w:bookmarkStart w:id="1589" w:name="_Toc38443309"/>
      <w:bookmarkStart w:id="1590" w:name="_Toc38443640"/>
      <w:bookmarkStart w:id="1591" w:name="_Toc38443970"/>
      <w:bookmarkStart w:id="1592" w:name="_Toc38438438"/>
      <w:bookmarkStart w:id="1593" w:name="_Toc38438775"/>
      <w:bookmarkStart w:id="1594" w:name="_Toc38439112"/>
      <w:bookmarkStart w:id="1595" w:name="_Toc38439449"/>
      <w:bookmarkStart w:id="1596" w:name="_Toc38439786"/>
      <w:bookmarkStart w:id="1597" w:name="_Toc38440123"/>
      <w:bookmarkStart w:id="1598" w:name="_Toc38440460"/>
      <w:bookmarkStart w:id="1599" w:name="_Toc38440992"/>
      <w:bookmarkStart w:id="1600" w:name="_Toc38441324"/>
      <w:bookmarkStart w:id="1601" w:name="_Toc38441656"/>
      <w:bookmarkStart w:id="1602" w:name="_Toc38441984"/>
      <w:bookmarkStart w:id="1603" w:name="_Toc38442316"/>
      <w:bookmarkStart w:id="1604" w:name="_Toc38442648"/>
      <w:bookmarkStart w:id="1605" w:name="_Toc38442979"/>
      <w:bookmarkStart w:id="1606" w:name="_Toc38443310"/>
      <w:bookmarkStart w:id="1607" w:name="_Toc38443641"/>
      <w:bookmarkStart w:id="1608" w:name="_Toc38443971"/>
      <w:bookmarkStart w:id="1609" w:name="_Toc38438439"/>
      <w:bookmarkStart w:id="1610" w:name="_Toc38438776"/>
      <w:bookmarkStart w:id="1611" w:name="_Toc38439113"/>
      <w:bookmarkStart w:id="1612" w:name="_Toc38439450"/>
      <w:bookmarkStart w:id="1613" w:name="_Toc38439787"/>
      <w:bookmarkStart w:id="1614" w:name="_Toc38440124"/>
      <w:bookmarkStart w:id="1615" w:name="_Toc38440461"/>
      <w:bookmarkStart w:id="1616" w:name="_Toc38440993"/>
      <w:bookmarkStart w:id="1617" w:name="_Toc38441325"/>
      <w:bookmarkStart w:id="1618" w:name="_Toc38441657"/>
      <w:bookmarkStart w:id="1619" w:name="_Toc38441985"/>
      <w:bookmarkStart w:id="1620" w:name="_Toc38442317"/>
      <w:bookmarkStart w:id="1621" w:name="_Toc38442649"/>
      <w:bookmarkStart w:id="1622" w:name="_Toc38442980"/>
      <w:bookmarkStart w:id="1623" w:name="_Toc38443311"/>
      <w:bookmarkStart w:id="1624" w:name="_Toc38443642"/>
      <w:bookmarkStart w:id="1625" w:name="_Toc38443972"/>
      <w:bookmarkStart w:id="1626" w:name="_Toc38438440"/>
      <w:bookmarkStart w:id="1627" w:name="_Toc38438777"/>
      <w:bookmarkStart w:id="1628" w:name="_Toc38439114"/>
      <w:bookmarkStart w:id="1629" w:name="_Toc38439451"/>
      <w:bookmarkStart w:id="1630" w:name="_Toc38439788"/>
      <w:bookmarkStart w:id="1631" w:name="_Toc38440125"/>
      <w:bookmarkStart w:id="1632" w:name="_Toc38440462"/>
      <w:bookmarkStart w:id="1633" w:name="_Toc38440994"/>
      <w:bookmarkStart w:id="1634" w:name="_Toc38441326"/>
      <w:bookmarkStart w:id="1635" w:name="_Toc38441658"/>
      <w:bookmarkStart w:id="1636" w:name="_Toc38441986"/>
      <w:bookmarkStart w:id="1637" w:name="_Toc38442318"/>
      <w:bookmarkStart w:id="1638" w:name="_Toc38442650"/>
      <w:bookmarkStart w:id="1639" w:name="_Toc38442981"/>
      <w:bookmarkStart w:id="1640" w:name="_Toc38443312"/>
      <w:bookmarkStart w:id="1641" w:name="_Toc38443643"/>
      <w:bookmarkStart w:id="1642" w:name="_Toc38443973"/>
      <w:bookmarkStart w:id="1643" w:name="_Toc38438441"/>
      <w:bookmarkStart w:id="1644" w:name="_Toc38438778"/>
      <w:bookmarkStart w:id="1645" w:name="_Toc38439115"/>
      <w:bookmarkStart w:id="1646" w:name="_Toc38439452"/>
      <w:bookmarkStart w:id="1647" w:name="_Toc38439789"/>
      <w:bookmarkStart w:id="1648" w:name="_Toc38440126"/>
      <w:bookmarkStart w:id="1649" w:name="_Toc38440463"/>
      <w:bookmarkStart w:id="1650" w:name="_Toc38440995"/>
      <w:bookmarkStart w:id="1651" w:name="_Toc38441327"/>
      <w:bookmarkStart w:id="1652" w:name="_Toc38441659"/>
      <w:bookmarkStart w:id="1653" w:name="_Toc38441987"/>
      <w:bookmarkStart w:id="1654" w:name="_Toc38442319"/>
      <w:bookmarkStart w:id="1655" w:name="_Toc38442651"/>
      <w:bookmarkStart w:id="1656" w:name="_Toc38442982"/>
      <w:bookmarkStart w:id="1657" w:name="_Toc38443313"/>
      <w:bookmarkStart w:id="1658" w:name="_Toc38443644"/>
      <w:bookmarkStart w:id="1659" w:name="_Toc38443974"/>
      <w:bookmarkStart w:id="1660" w:name="_Toc38438442"/>
      <w:bookmarkStart w:id="1661" w:name="_Toc38438779"/>
      <w:bookmarkStart w:id="1662" w:name="_Toc38439116"/>
      <w:bookmarkStart w:id="1663" w:name="_Toc38439453"/>
      <w:bookmarkStart w:id="1664" w:name="_Toc38439790"/>
      <w:bookmarkStart w:id="1665" w:name="_Toc38440127"/>
      <w:bookmarkStart w:id="1666" w:name="_Toc38440464"/>
      <w:bookmarkStart w:id="1667" w:name="_Toc38440996"/>
      <w:bookmarkStart w:id="1668" w:name="_Toc38441328"/>
      <w:bookmarkStart w:id="1669" w:name="_Toc38441660"/>
      <w:bookmarkStart w:id="1670" w:name="_Toc38441988"/>
      <w:bookmarkStart w:id="1671" w:name="_Toc38442320"/>
      <w:bookmarkStart w:id="1672" w:name="_Toc38442652"/>
      <w:bookmarkStart w:id="1673" w:name="_Toc38442983"/>
      <w:bookmarkStart w:id="1674" w:name="_Toc38443314"/>
      <w:bookmarkStart w:id="1675" w:name="_Toc38443645"/>
      <w:bookmarkStart w:id="1676" w:name="_Toc38443975"/>
      <w:bookmarkStart w:id="1677" w:name="_Toc38438443"/>
      <w:bookmarkStart w:id="1678" w:name="_Toc38438780"/>
      <w:bookmarkStart w:id="1679" w:name="_Toc38439117"/>
      <w:bookmarkStart w:id="1680" w:name="_Toc38439454"/>
      <w:bookmarkStart w:id="1681" w:name="_Toc38439791"/>
      <w:bookmarkStart w:id="1682" w:name="_Toc38440128"/>
      <w:bookmarkStart w:id="1683" w:name="_Toc38440465"/>
      <w:bookmarkStart w:id="1684" w:name="_Toc38440997"/>
      <w:bookmarkStart w:id="1685" w:name="_Toc38441329"/>
      <w:bookmarkStart w:id="1686" w:name="_Toc38441661"/>
      <w:bookmarkStart w:id="1687" w:name="_Toc38441989"/>
      <w:bookmarkStart w:id="1688" w:name="_Toc38442321"/>
      <w:bookmarkStart w:id="1689" w:name="_Toc38442653"/>
      <w:bookmarkStart w:id="1690" w:name="_Toc38442984"/>
      <w:bookmarkStart w:id="1691" w:name="_Toc38443315"/>
      <w:bookmarkStart w:id="1692" w:name="_Toc38443646"/>
      <w:bookmarkStart w:id="1693" w:name="_Toc38443976"/>
      <w:bookmarkStart w:id="1694" w:name="_Toc38438444"/>
      <w:bookmarkStart w:id="1695" w:name="_Toc38438781"/>
      <w:bookmarkStart w:id="1696" w:name="_Toc38439118"/>
      <w:bookmarkStart w:id="1697" w:name="_Toc38439455"/>
      <w:bookmarkStart w:id="1698" w:name="_Toc38439792"/>
      <w:bookmarkStart w:id="1699" w:name="_Toc38440129"/>
      <w:bookmarkStart w:id="1700" w:name="_Toc38440466"/>
      <w:bookmarkStart w:id="1701" w:name="_Toc38440998"/>
      <w:bookmarkStart w:id="1702" w:name="_Toc38441330"/>
      <w:bookmarkStart w:id="1703" w:name="_Toc38441662"/>
      <w:bookmarkStart w:id="1704" w:name="_Toc38441990"/>
      <w:bookmarkStart w:id="1705" w:name="_Toc38442322"/>
      <w:bookmarkStart w:id="1706" w:name="_Toc38442654"/>
      <w:bookmarkStart w:id="1707" w:name="_Toc38442985"/>
      <w:bookmarkStart w:id="1708" w:name="_Toc38443316"/>
      <w:bookmarkStart w:id="1709" w:name="_Toc38443647"/>
      <w:bookmarkStart w:id="1710" w:name="_Toc38443977"/>
      <w:bookmarkStart w:id="1711" w:name="_Toc38438445"/>
      <w:bookmarkStart w:id="1712" w:name="_Toc38438782"/>
      <w:bookmarkStart w:id="1713" w:name="_Toc38439119"/>
      <w:bookmarkStart w:id="1714" w:name="_Toc38439456"/>
      <w:bookmarkStart w:id="1715" w:name="_Toc38439793"/>
      <w:bookmarkStart w:id="1716" w:name="_Toc38440130"/>
      <w:bookmarkStart w:id="1717" w:name="_Toc38440467"/>
      <w:bookmarkStart w:id="1718" w:name="_Toc38440999"/>
      <w:bookmarkStart w:id="1719" w:name="_Toc38441331"/>
      <w:bookmarkStart w:id="1720" w:name="_Toc38441663"/>
      <w:bookmarkStart w:id="1721" w:name="_Toc38441991"/>
      <w:bookmarkStart w:id="1722" w:name="_Toc38442323"/>
      <w:bookmarkStart w:id="1723" w:name="_Toc38442655"/>
      <w:bookmarkStart w:id="1724" w:name="_Toc38442986"/>
      <w:bookmarkStart w:id="1725" w:name="_Toc38443317"/>
      <w:bookmarkStart w:id="1726" w:name="_Toc38443648"/>
      <w:bookmarkStart w:id="1727" w:name="_Toc38443978"/>
      <w:bookmarkStart w:id="1728" w:name="_Toc38438446"/>
      <w:bookmarkStart w:id="1729" w:name="_Toc38438783"/>
      <w:bookmarkStart w:id="1730" w:name="_Toc38439120"/>
      <w:bookmarkStart w:id="1731" w:name="_Toc38439457"/>
      <w:bookmarkStart w:id="1732" w:name="_Toc38439794"/>
      <w:bookmarkStart w:id="1733" w:name="_Toc38440131"/>
      <w:bookmarkStart w:id="1734" w:name="_Toc38440468"/>
      <w:bookmarkStart w:id="1735" w:name="_Toc38441000"/>
      <w:bookmarkStart w:id="1736" w:name="_Toc38441332"/>
      <w:bookmarkStart w:id="1737" w:name="_Toc38441664"/>
      <w:bookmarkStart w:id="1738" w:name="_Toc38441992"/>
      <w:bookmarkStart w:id="1739" w:name="_Toc38442324"/>
      <w:bookmarkStart w:id="1740" w:name="_Toc38442656"/>
      <w:bookmarkStart w:id="1741" w:name="_Toc38442987"/>
      <w:bookmarkStart w:id="1742" w:name="_Toc38443318"/>
      <w:bookmarkStart w:id="1743" w:name="_Toc38443649"/>
      <w:bookmarkStart w:id="1744" w:name="_Toc38443979"/>
      <w:bookmarkStart w:id="1745" w:name="_Toc38438447"/>
      <w:bookmarkStart w:id="1746" w:name="_Toc38438784"/>
      <w:bookmarkStart w:id="1747" w:name="_Toc38439121"/>
      <w:bookmarkStart w:id="1748" w:name="_Toc38439458"/>
      <w:bookmarkStart w:id="1749" w:name="_Toc38439795"/>
      <w:bookmarkStart w:id="1750" w:name="_Toc38440132"/>
      <w:bookmarkStart w:id="1751" w:name="_Toc38440469"/>
      <w:bookmarkStart w:id="1752" w:name="_Toc38441001"/>
      <w:bookmarkStart w:id="1753" w:name="_Toc38441333"/>
      <w:bookmarkStart w:id="1754" w:name="_Toc38441665"/>
      <w:bookmarkStart w:id="1755" w:name="_Toc38441993"/>
      <w:bookmarkStart w:id="1756" w:name="_Toc38442325"/>
      <w:bookmarkStart w:id="1757" w:name="_Toc38442657"/>
      <w:bookmarkStart w:id="1758" w:name="_Toc38442988"/>
      <w:bookmarkStart w:id="1759" w:name="_Toc38443319"/>
      <w:bookmarkStart w:id="1760" w:name="_Toc38443650"/>
      <w:bookmarkStart w:id="1761" w:name="_Toc38443980"/>
      <w:bookmarkStart w:id="1762" w:name="_Toc38438448"/>
      <w:bookmarkStart w:id="1763" w:name="_Toc38438785"/>
      <w:bookmarkStart w:id="1764" w:name="_Toc38439122"/>
      <w:bookmarkStart w:id="1765" w:name="_Toc38439459"/>
      <w:bookmarkStart w:id="1766" w:name="_Toc38439796"/>
      <w:bookmarkStart w:id="1767" w:name="_Toc38440133"/>
      <w:bookmarkStart w:id="1768" w:name="_Toc38440470"/>
      <w:bookmarkStart w:id="1769" w:name="_Toc38441002"/>
      <w:bookmarkStart w:id="1770" w:name="_Toc38441334"/>
      <w:bookmarkStart w:id="1771" w:name="_Toc38441666"/>
      <w:bookmarkStart w:id="1772" w:name="_Toc38441994"/>
      <w:bookmarkStart w:id="1773" w:name="_Toc38442326"/>
      <w:bookmarkStart w:id="1774" w:name="_Toc38442658"/>
      <w:bookmarkStart w:id="1775" w:name="_Toc38442989"/>
      <w:bookmarkStart w:id="1776" w:name="_Toc38443320"/>
      <w:bookmarkStart w:id="1777" w:name="_Toc38443651"/>
      <w:bookmarkStart w:id="1778" w:name="_Toc38443981"/>
      <w:bookmarkStart w:id="1779" w:name="_Toc38438449"/>
      <w:bookmarkStart w:id="1780" w:name="_Toc38438786"/>
      <w:bookmarkStart w:id="1781" w:name="_Toc38439123"/>
      <w:bookmarkStart w:id="1782" w:name="_Toc38439460"/>
      <w:bookmarkStart w:id="1783" w:name="_Toc38439797"/>
      <w:bookmarkStart w:id="1784" w:name="_Toc38440134"/>
      <w:bookmarkStart w:id="1785" w:name="_Toc38440471"/>
      <w:bookmarkStart w:id="1786" w:name="_Toc38441003"/>
      <w:bookmarkStart w:id="1787" w:name="_Toc38441335"/>
      <w:bookmarkStart w:id="1788" w:name="_Toc38441667"/>
      <w:bookmarkStart w:id="1789" w:name="_Toc38441995"/>
      <w:bookmarkStart w:id="1790" w:name="_Toc38442327"/>
      <w:bookmarkStart w:id="1791" w:name="_Toc38442659"/>
      <w:bookmarkStart w:id="1792" w:name="_Toc38442990"/>
      <w:bookmarkStart w:id="1793" w:name="_Toc38443321"/>
      <w:bookmarkStart w:id="1794" w:name="_Toc38443652"/>
      <w:bookmarkStart w:id="1795" w:name="_Toc38443982"/>
      <w:bookmarkStart w:id="1796" w:name="_Toc38438450"/>
      <w:bookmarkStart w:id="1797" w:name="_Toc38438787"/>
      <w:bookmarkStart w:id="1798" w:name="_Toc38439124"/>
      <w:bookmarkStart w:id="1799" w:name="_Toc38439461"/>
      <w:bookmarkStart w:id="1800" w:name="_Toc38439798"/>
      <w:bookmarkStart w:id="1801" w:name="_Toc38440135"/>
      <w:bookmarkStart w:id="1802" w:name="_Toc38440472"/>
      <w:bookmarkStart w:id="1803" w:name="_Toc38441004"/>
      <w:bookmarkStart w:id="1804" w:name="_Toc38441336"/>
      <w:bookmarkStart w:id="1805" w:name="_Toc38441668"/>
      <w:bookmarkStart w:id="1806" w:name="_Toc38441996"/>
      <w:bookmarkStart w:id="1807" w:name="_Toc38442328"/>
      <w:bookmarkStart w:id="1808" w:name="_Toc38442660"/>
      <w:bookmarkStart w:id="1809" w:name="_Toc38442991"/>
      <w:bookmarkStart w:id="1810" w:name="_Toc38443322"/>
      <w:bookmarkStart w:id="1811" w:name="_Toc38443653"/>
      <w:bookmarkStart w:id="1812" w:name="_Toc38443983"/>
      <w:bookmarkStart w:id="1813" w:name="_Toc38438451"/>
      <w:bookmarkStart w:id="1814" w:name="_Toc38438788"/>
      <w:bookmarkStart w:id="1815" w:name="_Toc38439125"/>
      <w:bookmarkStart w:id="1816" w:name="_Toc38439462"/>
      <w:bookmarkStart w:id="1817" w:name="_Toc38439799"/>
      <w:bookmarkStart w:id="1818" w:name="_Toc38440136"/>
      <w:bookmarkStart w:id="1819" w:name="_Toc38440473"/>
      <w:bookmarkStart w:id="1820" w:name="_Toc38441005"/>
      <w:bookmarkStart w:id="1821" w:name="_Toc38441337"/>
      <w:bookmarkStart w:id="1822" w:name="_Toc38441669"/>
      <w:bookmarkStart w:id="1823" w:name="_Toc38441997"/>
      <w:bookmarkStart w:id="1824" w:name="_Toc38442329"/>
      <w:bookmarkStart w:id="1825" w:name="_Toc38442661"/>
      <w:bookmarkStart w:id="1826" w:name="_Toc38442992"/>
      <w:bookmarkStart w:id="1827" w:name="_Toc38443323"/>
      <w:bookmarkStart w:id="1828" w:name="_Toc38443654"/>
      <w:bookmarkStart w:id="1829" w:name="_Toc38443984"/>
      <w:bookmarkStart w:id="1830" w:name="_Toc38438452"/>
      <w:bookmarkStart w:id="1831" w:name="_Toc38438789"/>
      <w:bookmarkStart w:id="1832" w:name="_Toc38439126"/>
      <w:bookmarkStart w:id="1833" w:name="_Toc38439463"/>
      <w:bookmarkStart w:id="1834" w:name="_Toc38439800"/>
      <w:bookmarkStart w:id="1835" w:name="_Toc38440137"/>
      <w:bookmarkStart w:id="1836" w:name="_Toc38440474"/>
      <w:bookmarkStart w:id="1837" w:name="_Toc38441006"/>
      <w:bookmarkStart w:id="1838" w:name="_Toc38441338"/>
      <w:bookmarkStart w:id="1839" w:name="_Toc38441670"/>
      <w:bookmarkStart w:id="1840" w:name="_Toc38441998"/>
      <w:bookmarkStart w:id="1841" w:name="_Toc38442330"/>
      <w:bookmarkStart w:id="1842" w:name="_Toc38442662"/>
      <w:bookmarkStart w:id="1843" w:name="_Toc38442993"/>
      <w:bookmarkStart w:id="1844" w:name="_Toc38443324"/>
      <w:bookmarkStart w:id="1845" w:name="_Toc38443655"/>
      <w:bookmarkStart w:id="1846" w:name="_Toc38443985"/>
      <w:bookmarkStart w:id="1847" w:name="_Toc38438453"/>
      <w:bookmarkStart w:id="1848" w:name="_Toc38438790"/>
      <w:bookmarkStart w:id="1849" w:name="_Toc38439127"/>
      <w:bookmarkStart w:id="1850" w:name="_Toc38439464"/>
      <w:bookmarkStart w:id="1851" w:name="_Toc38439801"/>
      <w:bookmarkStart w:id="1852" w:name="_Toc38440138"/>
      <w:bookmarkStart w:id="1853" w:name="_Toc38440475"/>
      <w:bookmarkStart w:id="1854" w:name="_Toc38441007"/>
      <w:bookmarkStart w:id="1855" w:name="_Toc38441339"/>
      <w:bookmarkStart w:id="1856" w:name="_Toc38441671"/>
      <w:bookmarkStart w:id="1857" w:name="_Toc38441999"/>
      <w:bookmarkStart w:id="1858" w:name="_Toc38442331"/>
      <w:bookmarkStart w:id="1859" w:name="_Toc38442663"/>
      <w:bookmarkStart w:id="1860" w:name="_Toc38442994"/>
      <w:bookmarkStart w:id="1861" w:name="_Toc38443325"/>
      <w:bookmarkStart w:id="1862" w:name="_Toc38443656"/>
      <w:bookmarkStart w:id="1863" w:name="_Toc38443986"/>
      <w:bookmarkStart w:id="1864" w:name="_Toc38438454"/>
      <w:bookmarkStart w:id="1865" w:name="_Toc38438791"/>
      <w:bookmarkStart w:id="1866" w:name="_Toc38439128"/>
      <w:bookmarkStart w:id="1867" w:name="_Toc38439465"/>
      <w:bookmarkStart w:id="1868" w:name="_Toc38439802"/>
      <w:bookmarkStart w:id="1869" w:name="_Toc38440139"/>
      <w:bookmarkStart w:id="1870" w:name="_Toc38440476"/>
      <w:bookmarkStart w:id="1871" w:name="_Toc38441008"/>
      <w:bookmarkStart w:id="1872" w:name="_Toc38441340"/>
      <w:bookmarkStart w:id="1873" w:name="_Toc38441672"/>
      <w:bookmarkStart w:id="1874" w:name="_Toc38442000"/>
      <w:bookmarkStart w:id="1875" w:name="_Toc38442332"/>
      <w:bookmarkStart w:id="1876" w:name="_Toc38442664"/>
      <w:bookmarkStart w:id="1877" w:name="_Toc38442995"/>
      <w:bookmarkStart w:id="1878" w:name="_Toc38443326"/>
      <w:bookmarkStart w:id="1879" w:name="_Toc38443657"/>
      <w:bookmarkStart w:id="1880" w:name="_Toc38443987"/>
      <w:bookmarkStart w:id="1881" w:name="_Toc38438455"/>
      <w:bookmarkStart w:id="1882" w:name="_Toc38438792"/>
      <w:bookmarkStart w:id="1883" w:name="_Toc38439129"/>
      <w:bookmarkStart w:id="1884" w:name="_Toc38439466"/>
      <w:bookmarkStart w:id="1885" w:name="_Toc38439803"/>
      <w:bookmarkStart w:id="1886" w:name="_Toc38440140"/>
      <w:bookmarkStart w:id="1887" w:name="_Toc38440477"/>
      <w:bookmarkStart w:id="1888" w:name="_Toc38441009"/>
      <w:bookmarkStart w:id="1889" w:name="_Toc38441341"/>
      <w:bookmarkStart w:id="1890" w:name="_Toc38441673"/>
      <w:bookmarkStart w:id="1891" w:name="_Toc38442001"/>
      <w:bookmarkStart w:id="1892" w:name="_Toc38442333"/>
      <w:bookmarkStart w:id="1893" w:name="_Toc38442665"/>
      <w:bookmarkStart w:id="1894" w:name="_Toc38442996"/>
      <w:bookmarkStart w:id="1895" w:name="_Toc38443327"/>
      <w:bookmarkStart w:id="1896" w:name="_Toc38443658"/>
      <w:bookmarkStart w:id="1897" w:name="_Toc38443988"/>
      <w:bookmarkStart w:id="1898" w:name="_Toc38438456"/>
      <w:bookmarkStart w:id="1899" w:name="_Toc38438793"/>
      <w:bookmarkStart w:id="1900" w:name="_Toc38439130"/>
      <w:bookmarkStart w:id="1901" w:name="_Toc38439467"/>
      <w:bookmarkStart w:id="1902" w:name="_Toc38439804"/>
      <w:bookmarkStart w:id="1903" w:name="_Toc38440141"/>
      <w:bookmarkStart w:id="1904" w:name="_Toc38440478"/>
      <w:bookmarkStart w:id="1905" w:name="_Toc38441010"/>
      <w:bookmarkStart w:id="1906" w:name="_Toc38441342"/>
      <w:bookmarkStart w:id="1907" w:name="_Toc38441674"/>
      <w:bookmarkStart w:id="1908" w:name="_Toc38442002"/>
      <w:bookmarkStart w:id="1909" w:name="_Toc38442334"/>
      <w:bookmarkStart w:id="1910" w:name="_Toc38442666"/>
      <w:bookmarkStart w:id="1911" w:name="_Toc38442997"/>
      <w:bookmarkStart w:id="1912" w:name="_Toc38443328"/>
      <w:bookmarkStart w:id="1913" w:name="_Toc38443659"/>
      <w:bookmarkStart w:id="1914" w:name="_Toc38443989"/>
      <w:bookmarkStart w:id="1915" w:name="_Toc38438457"/>
      <w:bookmarkStart w:id="1916" w:name="_Toc38438794"/>
      <w:bookmarkStart w:id="1917" w:name="_Toc38439131"/>
      <w:bookmarkStart w:id="1918" w:name="_Toc38439468"/>
      <w:bookmarkStart w:id="1919" w:name="_Toc38439805"/>
      <w:bookmarkStart w:id="1920" w:name="_Toc38440142"/>
      <w:bookmarkStart w:id="1921" w:name="_Toc38440479"/>
      <w:bookmarkStart w:id="1922" w:name="_Toc38441011"/>
      <w:bookmarkStart w:id="1923" w:name="_Toc38441343"/>
      <w:bookmarkStart w:id="1924" w:name="_Toc38441675"/>
      <w:bookmarkStart w:id="1925" w:name="_Toc38442003"/>
      <w:bookmarkStart w:id="1926" w:name="_Toc38442335"/>
      <w:bookmarkStart w:id="1927" w:name="_Toc38442667"/>
      <w:bookmarkStart w:id="1928" w:name="_Toc38442998"/>
      <w:bookmarkStart w:id="1929" w:name="_Toc38443329"/>
      <w:bookmarkStart w:id="1930" w:name="_Toc38443660"/>
      <w:bookmarkStart w:id="1931" w:name="_Toc38443990"/>
      <w:bookmarkStart w:id="1932" w:name="_Toc38438458"/>
      <w:bookmarkStart w:id="1933" w:name="_Toc38438795"/>
      <w:bookmarkStart w:id="1934" w:name="_Toc38439132"/>
      <w:bookmarkStart w:id="1935" w:name="_Toc38439469"/>
      <w:bookmarkStart w:id="1936" w:name="_Toc38439806"/>
      <w:bookmarkStart w:id="1937" w:name="_Toc38440143"/>
      <w:bookmarkStart w:id="1938" w:name="_Toc38440480"/>
      <w:bookmarkStart w:id="1939" w:name="_Toc38441012"/>
      <w:bookmarkStart w:id="1940" w:name="_Toc38441344"/>
      <w:bookmarkStart w:id="1941" w:name="_Toc38441676"/>
      <w:bookmarkStart w:id="1942" w:name="_Toc38442004"/>
      <w:bookmarkStart w:id="1943" w:name="_Toc38442336"/>
      <w:bookmarkStart w:id="1944" w:name="_Toc38442668"/>
      <w:bookmarkStart w:id="1945" w:name="_Toc38442999"/>
      <w:bookmarkStart w:id="1946" w:name="_Toc38443330"/>
      <w:bookmarkStart w:id="1947" w:name="_Toc38443661"/>
      <w:bookmarkStart w:id="1948" w:name="_Toc3844399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r>
        <w:rPr>
          <w:rFonts w:asciiTheme="minorEastAsia" w:eastAsiaTheme="minorEastAsia" w:hAnsiTheme="minorEastAsia"/>
        </w:rPr>
        <w:t>2020年</w:t>
      </w:r>
      <w:r w:rsidR="00792FE4">
        <w:rPr>
          <w:rFonts w:asciiTheme="minorEastAsia" w:eastAsiaTheme="minorEastAsia" w:hAnsiTheme="minorEastAsia"/>
        </w:rPr>
        <w:t>8</w:t>
      </w:r>
      <w:r>
        <w:rPr>
          <w:rFonts w:asciiTheme="minorEastAsia" w:eastAsiaTheme="minorEastAsia" w:hAnsiTheme="minorEastAsia"/>
        </w:rPr>
        <w:t>月1日</w:t>
      </w:r>
    </w:p>
    <w:sectPr w:rsidR="00BA4B87" w:rsidRPr="00294F60" w:rsidSect="00085036">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C68" w:rsidRDefault="00565C68"/>
    <w:p w:rsidR="00565C68" w:rsidRDefault="00565C68"/>
  </w:endnote>
  <w:endnote w:type="continuationSeparator" w:id="0">
    <w:p w:rsidR="00565C68" w:rsidRDefault="00565C68"/>
    <w:p w:rsidR="00565C68" w:rsidRDefault="00565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8" w:rsidRDefault="00881478">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8" w:rsidRDefault="00881478" w:rsidP="00AE70B8">
    <w:pPr>
      <w:pStyle w:val="a9"/>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8" w:rsidRDefault="00881478">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8" w:rsidRDefault="00881478" w:rsidP="00AE70B8">
    <w:pPr>
      <w:pStyle w:val="a9"/>
      <w:ind w:firstLine="360"/>
      <w:jc w:val="center"/>
    </w:pPr>
    <w:r>
      <w:fldChar w:fldCharType="begin"/>
    </w:r>
    <w:r>
      <w:instrText xml:space="preserve"> PAGE   \* MERGEFORMAT </w:instrText>
    </w:r>
    <w:r>
      <w:fldChar w:fldCharType="separate"/>
    </w:r>
    <w:r w:rsidR="005D0518" w:rsidRPr="005D0518">
      <w:rPr>
        <w:noProof/>
        <w:lang w:val="zh-CN"/>
      </w:rPr>
      <w:t>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8" w:rsidRDefault="00881478" w:rsidP="00AE70B8">
    <w:pPr>
      <w:pStyle w:val="a9"/>
      <w:ind w:firstLine="360"/>
      <w:jc w:val="center"/>
    </w:pPr>
    <w:r>
      <w:fldChar w:fldCharType="begin"/>
    </w:r>
    <w:r>
      <w:instrText xml:space="preserve"> PAGE   \* MERGEFORMAT </w:instrText>
    </w:r>
    <w:r>
      <w:fldChar w:fldCharType="separate"/>
    </w:r>
    <w:r w:rsidR="005D0518" w:rsidRPr="005D0518">
      <w:rPr>
        <w:noProof/>
        <w:lang w:val="zh-CN"/>
      </w:rPr>
      <w:t>154</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C68" w:rsidRDefault="00565C68"/>
    <w:p w:rsidR="00565C68" w:rsidRDefault="00565C68"/>
  </w:footnote>
  <w:footnote w:type="continuationSeparator" w:id="0">
    <w:p w:rsidR="00565C68" w:rsidRDefault="00565C68"/>
    <w:p w:rsidR="00565C68" w:rsidRDefault="00565C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8" w:rsidRDefault="00881478">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8" w:rsidRPr="00085036" w:rsidRDefault="00881478" w:rsidP="00CE0393">
    <w:pPr>
      <w:pStyle w:val="a7"/>
      <w:pBdr>
        <w:bottom w:val="none" w:sz="0" w:space="0" w:color="auto"/>
      </w:pBdr>
      <w:tabs>
        <w:tab w:val="clear" w:pos="4153"/>
        <w:tab w:val="center" w:pos="360"/>
      </w:tabs>
      <w:wordWrap w:val="0"/>
      <w:ind w:firstLineChars="0" w:firstLine="0"/>
      <w:jc w:val="right"/>
      <w:rPr>
        <w:rFonts w:ascii="宋体" w:eastAsia="宋体" w:hAnsi="宋体"/>
        <w:u w:val="single"/>
      </w:rPr>
    </w:pPr>
  </w:p>
  <w:p w:rsidR="00881478" w:rsidRPr="00085036" w:rsidRDefault="00881478" w:rsidP="002A31EB">
    <w:pPr>
      <w:ind w:firstLine="181"/>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78" w:rsidRDefault="00881478">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6"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5"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60B75D4"/>
    <w:multiLevelType w:val="singleLevel"/>
    <w:tmpl w:val="560B75D4"/>
    <w:lvl w:ilvl="0">
      <w:start w:val="3"/>
      <w:numFmt w:val="decimal"/>
      <w:suff w:val="nothing"/>
      <w:lvlText w:val="%1、"/>
      <w:lvlJc w:val="left"/>
      <w:pPr>
        <w:ind w:left="0" w:firstLine="0"/>
      </w:pPr>
    </w:lvl>
  </w:abstractNum>
  <w:abstractNum w:abstractNumId="33"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4"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7"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9"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2"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3"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3"/>
  </w:num>
  <w:num w:numId="3">
    <w:abstractNumId w:val="22"/>
  </w:num>
  <w:num w:numId="4">
    <w:abstractNumId w:val="15"/>
  </w:num>
  <w:num w:numId="5">
    <w:abstractNumId w:val="24"/>
  </w:num>
  <w:num w:numId="6">
    <w:abstractNumId w:val="38"/>
  </w:num>
  <w:num w:numId="7">
    <w:abstractNumId w:val="25"/>
  </w:num>
  <w:num w:numId="8">
    <w:abstractNumId w:val="17"/>
  </w:num>
  <w:num w:numId="9">
    <w:abstractNumId w:val="31"/>
  </w:num>
  <w:num w:numId="10">
    <w:abstractNumId w:val="4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6"/>
  </w:num>
  <w:num w:numId="22">
    <w:abstractNumId w:val="21"/>
  </w:num>
  <w:num w:numId="23">
    <w:abstractNumId w:val="18"/>
  </w:num>
  <w:num w:numId="24">
    <w:abstractNumId w:val="46"/>
  </w:num>
  <w:num w:numId="25">
    <w:abstractNumId w:val="14"/>
  </w:num>
  <w:num w:numId="26">
    <w:abstractNumId w:val="41"/>
  </w:num>
  <w:num w:numId="27">
    <w:abstractNumId w:val="29"/>
  </w:num>
  <w:num w:numId="28">
    <w:abstractNumId w:val="28"/>
  </w:num>
  <w:num w:numId="29">
    <w:abstractNumId w:val="16"/>
  </w:num>
  <w:num w:numId="30">
    <w:abstractNumId w:val="43"/>
  </w:num>
  <w:num w:numId="31">
    <w:abstractNumId w:val="12"/>
  </w:num>
  <w:num w:numId="32">
    <w:abstractNumId w:val="26"/>
  </w:num>
  <w:num w:numId="33">
    <w:abstractNumId w:val="11"/>
  </w:num>
  <w:num w:numId="34">
    <w:abstractNumId w:val="47"/>
  </w:num>
  <w:num w:numId="35">
    <w:abstractNumId w:val="40"/>
  </w:num>
  <w:num w:numId="36">
    <w:abstractNumId w:val="34"/>
  </w:num>
  <w:num w:numId="37">
    <w:abstractNumId w:val="37"/>
  </w:num>
  <w:num w:numId="38">
    <w:abstractNumId w:val="33"/>
  </w:num>
  <w:num w:numId="39">
    <w:abstractNumId w:val="39"/>
  </w:num>
  <w:num w:numId="40">
    <w:abstractNumId w:val="35"/>
  </w:num>
  <w:num w:numId="41">
    <w:abstractNumId w:val="42"/>
  </w:num>
  <w:num w:numId="42">
    <w:abstractNumId w:val="19"/>
  </w:num>
  <w:num w:numId="43">
    <w:abstractNumId w:val="30"/>
  </w:num>
  <w:num w:numId="44">
    <w:abstractNumId w:val="32"/>
  </w:num>
  <w:num w:numId="45">
    <w:abstractNumId w:val="45"/>
  </w:num>
  <w:num w:numId="46">
    <w:abstractNumId w:val="20"/>
  </w:num>
  <w:num w:numId="47">
    <w:abstractNumId w:val="27"/>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829"/>
    <w:rsid w:val="000008BD"/>
    <w:rsid w:val="000010E9"/>
    <w:rsid w:val="00002696"/>
    <w:rsid w:val="00002865"/>
    <w:rsid w:val="00003C24"/>
    <w:rsid w:val="000059BE"/>
    <w:rsid w:val="000064C6"/>
    <w:rsid w:val="00006C96"/>
    <w:rsid w:val="00007A80"/>
    <w:rsid w:val="00007CC0"/>
    <w:rsid w:val="00010BE3"/>
    <w:rsid w:val="000123D9"/>
    <w:rsid w:val="00012F40"/>
    <w:rsid w:val="0001419E"/>
    <w:rsid w:val="000174AA"/>
    <w:rsid w:val="00017D96"/>
    <w:rsid w:val="00020907"/>
    <w:rsid w:val="00020F42"/>
    <w:rsid w:val="00022523"/>
    <w:rsid w:val="00023038"/>
    <w:rsid w:val="00023D31"/>
    <w:rsid w:val="00030AA1"/>
    <w:rsid w:val="00030EFE"/>
    <w:rsid w:val="000312F5"/>
    <w:rsid w:val="000335F6"/>
    <w:rsid w:val="00034DA6"/>
    <w:rsid w:val="000375DA"/>
    <w:rsid w:val="00040FCC"/>
    <w:rsid w:val="00043C5D"/>
    <w:rsid w:val="00044F01"/>
    <w:rsid w:val="00045E93"/>
    <w:rsid w:val="000467C2"/>
    <w:rsid w:val="00046A2F"/>
    <w:rsid w:val="00047982"/>
    <w:rsid w:val="000502AE"/>
    <w:rsid w:val="00052320"/>
    <w:rsid w:val="00052C9F"/>
    <w:rsid w:val="00053030"/>
    <w:rsid w:val="00053E4C"/>
    <w:rsid w:val="00055032"/>
    <w:rsid w:val="000553C5"/>
    <w:rsid w:val="00061A4B"/>
    <w:rsid w:val="00062004"/>
    <w:rsid w:val="000622AC"/>
    <w:rsid w:val="0006419D"/>
    <w:rsid w:val="000658E9"/>
    <w:rsid w:val="00066692"/>
    <w:rsid w:val="00066D91"/>
    <w:rsid w:val="00070309"/>
    <w:rsid w:val="00072B4D"/>
    <w:rsid w:val="00073EB4"/>
    <w:rsid w:val="000751D7"/>
    <w:rsid w:val="00077BD0"/>
    <w:rsid w:val="0008348F"/>
    <w:rsid w:val="0008426E"/>
    <w:rsid w:val="00085036"/>
    <w:rsid w:val="00085634"/>
    <w:rsid w:val="00086CF8"/>
    <w:rsid w:val="00087C08"/>
    <w:rsid w:val="00090469"/>
    <w:rsid w:val="0009054E"/>
    <w:rsid w:val="00090BF0"/>
    <w:rsid w:val="000932AA"/>
    <w:rsid w:val="0009363C"/>
    <w:rsid w:val="00096F8D"/>
    <w:rsid w:val="000A1298"/>
    <w:rsid w:val="000A161E"/>
    <w:rsid w:val="000A1967"/>
    <w:rsid w:val="000A326F"/>
    <w:rsid w:val="000A4424"/>
    <w:rsid w:val="000A53A4"/>
    <w:rsid w:val="000A7FBD"/>
    <w:rsid w:val="000B2DD6"/>
    <w:rsid w:val="000B39D4"/>
    <w:rsid w:val="000B3A01"/>
    <w:rsid w:val="000B4048"/>
    <w:rsid w:val="000B46DC"/>
    <w:rsid w:val="000C2D98"/>
    <w:rsid w:val="000C3945"/>
    <w:rsid w:val="000C5050"/>
    <w:rsid w:val="000C5F16"/>
    <w:rsid w:val="000C68FB"/>
    <w:rsid w:val="000C72D8"/>
    <w:rsid w:val="000C7788"/>
    <w:rsid w:val="000C795D"/>
    <w:rsid w:val="000D1888"/>
    <w:rsid w:val="000D2D60"/>
    <w:rsid w:val="000D3ADE"/>
    <w:rsid w:val="000D3DAB"/>
    <w:rsid w:val="000D480E"/>
    <w:rsid w:val="000D4DC1"/>
    <w:rsid w:val="000D6139"/>
    <w:rsid w:val="000D6252"/>
    <w:rsid w:val="000E1757"/>
    <w:rsid w:val="000E1936"/>
    <w:rsid w:val="000E197D"/>
    <w:rsid w:val="000E2F9E"/>
    <w:rsid w:val="000E46D7"/>
    <w:rsid w:val="000E4EED"/>
    <w:rsid w:val="000E5DBC"/>
    <w:rsid w:val="000E6026"/>
    <w:rsid w:val="000E6D1C"/>
    <w:rsid w:val="000E7413"/>
    <w:rsid w:val="000F07DD"/>
    <w:rsid w:val="000F2807"/>
    <w:rsid w:val="000F3A5D"/>
    <w:rsid w:val="000F5558"/>
    <w:rsid w:val="000F6E21"/>
    <w:rsid w:val="000F6EE3"/>
    <w:rsid w:val="000F79C6"/>
    <w:rsid w:val="001013E9"/>
    <w:rsid w:val="00101ABE"/>
    <w:rsid w:val="00103317"/>
    <w:rsid w:val="00103860"/>
    <w:rsid w:val="00104621"/>
    <w:rsid w:val="0010655B"/>
    <w:rsid w:val="0010689F"/>
    <w:rsid w:val="00107E28"/>
    <w:rsid w:val="0011071E"/>
    <w:rsid w:val="0011115D"/>
    <w:rsid w:val="0011137D"/>
    <w:rsid w:val="00111483"/>
    <w:rsid w:val="00112031"/>
    <w:rsid w:val="001138AD"/>
    <w:rsid w:val="0011460F"/>
    <w:rsid w:val="00114CB9"/>
    <w:rsid w:val="00115EF9"/>
    <w:rsid w:val="001175C0"/>
    <w:rsid w:val="001176C5"/>
    <w:rsid w:val="00120226"/>
    <w:rsid w:val="0012462F"/>
    <w:rsid w:val="0012585E"/>
    <w:rsid w:val="001264E6"/>
    <w:rsid w:val="00130A00"/>
    <w:rsid w:val="00130E49"/>
    <w:rsid w:val="00130E9A"/>
    <w:rsid w:val="001318DA"/>
    <w:rsid w:val="00132C86"/>
    <w:rsid w:val="00133009"/>
    <w:rsid w:val="00135E76"/>
    <w:rsid w:val="00140387"/>
    <w:rsid w:val="001404C8"/>
    <w:rsid w:val="0014103F"/>
    <w:rsid w:val="00145593"/>
    <w:rsid w:val="00146C0A"/>
    <w:rsid w:val="001478CF"/>
    <w:rsid w:val="00147A68"/>
    <w:rsid w:val="0015192A"/>
    <w:rsid w:val="00157F9D"/>
    <w:rsid w:val="001628AB"/>
    <w:rsid w:val="00162EEB"/>
    <w:rsid w:val="001634D6"/>
    <w:rsid w:val="00163592"/>
    <w:rsid w:val="0016381A"/>
    <w:rsid w:val="00164C1E"/>
    <w:rsid w:val="00164EE8"/>
    <w:rsid w:val="001673AC"/>
    <w:rsid w:val="00170F4A"/>
    <w:rsid w:val="001711A1"/>
    <w:rsid w:val="00175112"/>
    <w:rsid w:val="00176168"/>
    <w:rsid w:val="001769C4"/>
    <w:rsid w:val="00180E0F"/>
    <w:rsid w:val="00184282"/>
    <w:rsid w:val="00184F77"/>
    <w:rsid w:val="00185769"/>
    <w:rsid w:val="00190B63"/>
    <w:rsid w:val="00192FAC"/>
    <w:rsid w:val="001930AD"/>
    <w:rsid w:val="00193187"/>
    <w:rsid w:val="0019491D"/>
    <w:rsid w:val="00194A61"/>
    <w:rsid w:val="00194C12"/>
    <w:rsid w:val="00194E71"/>
    <w:rsid w:val="0019543C"/>
    <w:rsid w:val="0019636A"/>
    <w:rsid w:val="00196674"/>
    <w:rsid w:val="001A00E0"/>
    <w:rsid w:val="001A0A30"/>
    <w:rsid w:val="001A5992"/>
    <w:rsid w:val="001A599B"/>
    <w:rsid w:val="001A66A8"/>
    <w:rsid w:val="001B18F3"/>
    <w:rsid w:val="001B2653"/>
    <w:rsid w:val="001B3322"/>
    <w:rsid w:val="001B3AD8"/>
    <w:rsid w:val="001B5070"/>
    <w:rsid w:val="001C049E"/>
    <w:rsid w:val="001C555F"/>
    <w:rsid w:val="001C5A87"/>
    <w:rsid w:val="001C7E94"/>
    <w:rsid w:val="001D261C"/>
    <w:rsid w:val="001D2A4F"/>
    <w:rsid w:val="001D2AE6"/>
    <w:rsid w:val="001D3781"/>
    <w:rsid w:val="001D3FE0"/>
    <w:rsid w:val="001D4386"/>
    <w:rsid w:val="001D4B9C"/>
    <w:rsid w:val="001E1A76"/>
    <w:rsid w:val="001E243D"/>
    <w:rsid w:val="001E2C67"/>
    <w:rsid w:val="001E3849"/>
    <w:rsid w:val="001E3FAE"/>
    <w:rsid w:val="001E4C2E"/>
    <w:rsid w:val="001E5840"/>
    <w:rsid w:val="001F022C"/>
    <w:rsid w:val="001F12B2"/>
    <w:rsid w:val="001F24D5"/>
    <w:rsid w:val="001F3F96"/>
    <w:rsid w:val="001F51E4"/>
    <w:rsid w:val="002010A5"/>
    <w:rsid w:val="002030F5"/>
    <w:rsid w:val="0020350B"/>
    <w:rsid w:val="00205F5E"/>
    <w:rsid w:val="002068CA"/>
    <w:rsid w:val="00206C6B"/>
    <w:rsid w:val="0020778E"/>
    <w:rsid w:val="002101A3"/>
    <w:rsid w:val="00210543"/>
    <w:rsid w:val="0021073D"/>
    <w:rsid w:val="0021171D"/>
    <w:rsid w:val="0021302E"/>
    <w:rsid w:val="00214437"/>
    <w:rsid w:val="0021491A"/>
    <w:rsid w:val="00214A68"/>
    <w:rsid w:val="00220D0C"/>
    <w:rsid w:val="002213EA"/>
    <w:rsid w:val="002233ED"/>
    <w:rsid w:val="00224080"/>
    <w:rsid w:val="0022437B"/>
    <w:rsid w:val="00224477"/>
    <w:rsid w:val="0022545D"/>
    <w:rsid w:val="00225B09"/>
    <w:rsid w:val="00232498"/>
    <w:rsid w:val="00234B71"/>
    <w:rsid w:val="00244BC7"/>
    <w:rsid w:val="00252D56"/>
    <w:rsid w:val="002536D4"/>
    <w:rsid w:val="00253858"/>
    <w:rsid w:val="00253D24"/>
    <w:rsid w:val="00253E1F"/>
    <w:rsid w:val="0025451A"/>
    <w:rsid w:val="0025484D"/>
    <w:rsid w:val="002567AE"/>
    <w:rsid w:val="0025728E"/>
    <w:rsid w:val="002600CA"/>
    <w:rsid w:val="00260637"/>
    <w:rsid w:val="00261204"/>
    <w:rsid w:val="0026173F"/>
    <w:rsid w:val="00263B96"/>
    <w:rsid w:val="00263C50"/>
    <w:rsid w:val="00265DE6"/>
    <w:rsid w:val="00266EA9"/>
    <w:rsid w:val="002679CB"/>
    <w:rsid w:val="00271129"/>
    <w:rsid w:val="00271D34"/>
    <w:rsid w:val="00275ADA"/>
    <w:rsid w:val="002801FC"/>
    <w:rsid w:val="00281EFB"/>
    <w:rsid w:val="002821AD"/>
    <w:rsid w:val="00283D42"/>
    <w:rsid w:val="002844D6"/>
    <w:rsid w:val="0028530B"/>
    <w:rsid w:val="00285D96"/>
    <w:rsid w:val="002864EB"/>
    <w:rsid w:val="00286732"/>
    <w:rsid w:val="002878D1"/>
    <w:rsid w:val="00290E2D"/>
    <w:rsid w:val="00294408"/>
    <w:rsid w:val="002946E4"/>
    <w:rsid w:val="00294F60"/>
    <w:rsid w:val="00295BF8"/>
    <w:rsid w:val="00296754"/>
    <w:rsid w:val="002967FD"/>
    <w:rsid w:val="0029742A"/>
    <w:rsid w:val="002A002C"/>
    <w:rsid w:val="002A144C"/>
    <w:rsid w:val="002A1A17"/>
    <w:rsid w:val="002A1D23"/>
    <w:rsid w:val="002A31EB"/>
    <w:rsid w:val="002A42BE"/>
    <w:rsid w:val="002A4882"/>
    <w:rsid w:val="002A5CE9"/>
    <w:rsid w:val="002A6C6A"/>
    <w:rsid w:val="002A7144"/>
    <w:rsid w:val="002B115A"/>
    <w:rsid w:val="002B12E3"/>
    <w:rsid w:val="002B1F73"/>
    <w:rsid w:val="002B5665"/>
    <w:rsid w:val="002B59D7"/>
    <w:rsid w:val="002C1614"/>
    <w:rsid w:val="002C1966"/>
    <w:rsid w:val="002C35CE"/>
    <w:rsid w:val="002C406A"/>
    <w:rsid w:val="002C6AE9"/>
    <w:rsid w:val="002C6DA3"/>
    <w:rsid w:val="002D0202"/>
    <w:rsid w:val="002D14F9"/>
    <w:rsid w:val="002D4D63"/>
    <w:rsid w:val="002D760F"/>
    <w:rsid w:val="002D7B92"/>
    <w:rsid w:val="002E15B1"/>
    <w:rsid w:val="002E2804"/>
    <w:rsid w:val="002E55B7"/>
    <w:rsid w:val="002E6011"/>
    <w:rsid w:val="002E6611"/>
    <w:rsid w:val="002E681B"/>
    <w:rsid w:val="002E735D"/>
    <w:rsid w:val="002F198E"/>
    <w:rsid w:val="002F54D4"/>
    <w:rsid w:val="002F62DA"/>
    <w:rsid w:val="002F6B43"/>
    <w:rsid w:val="00300A25"/>
    <w:rsid w:val="00300FEE"/>
    <w:rsid w:val="003015CC"/>
    <w:rsid w:val="00301930"/>
    <w:rsid w:val="00302645"/>
    <w:rsid w:val="003028F5"/>
    <w:rsid w:val="0030404A"/>
    <w:rsid w:val="003134A5"/>
    <w:rsid w:val="00316967"/>
    <w:rsid w:val="0031737C"/>
    <w:rsid w:val="003173D1"/>
    <w:rsid w:val="00317FD7"/>
    <w:rsid w:val="0032362F"/>
    <w:rsid w:val="00323932"/>
    <w:rsid w:val="0032452F"/>
    <w:rsid w:val="00324612"/>
    <w:rsid w:val="00325E94"/>
    <w:rsid w:val="00327B53"/>
    <w:rsid w:val="0033107D"/>
    <w:rsid w:val="00331853"/>
    <w:rsid w:val="00335663"/>
    <w:rsid w:val="00336FF7"/>
    <w:rsid w:val="003372B2"/>
    <w:rsid w:val="00337CDE"/>
    <w:rsid w:val="00341586"/>
    <w:rsid w:val="00347A3A"/>
    <w:rsid w:val="00350885"/>
    <w:rsid w:val="003513E8"/>
    <w:rsid w:val="003548F9"/>
    <w:rsid w:val="0035575C"/>
    <w:rsid w:val="00356DC1"/>
    <w:rsid w:val="00360313"/>
    <w:rsid w:val="00360A83"/>
    <w:rsid w:val="003615CA"/>
    <w:rsid w:val="00361ABE"/>
    <w:rsid w:val="00363D8F"/>
    <w:rsid w:val="003641B1"/>
    <w:rsid w:val="003643FA"/>
    <w:rsid w:val="00364B7A"/>
    <w:rsid w:val="00364C92"/>
    <w:rsid w:val="003656D0"/>
    <w:rsid w:val="0036656D"/>
    <w:rsid w:val="00367E73"/>
    <w:rsid w:val="00367F00"/>
    <w:rsid w:val="003713F0"/>
    <w:rsid w:val="00371919"/>
    <w:rsid w:val="00372D03"/>
    <w:rsid w:val="00373CD1"/>
    <w:rsid w:val="003745BF"/>
    <w:rsid w:val="003758D9"/>
    <w:rsid w:val="00376346"/>
    <w:rsid w:val="003769B2"/>
    <w:rsid w:val="00376AD5"/>
    <w:rsid w:val="00377E71"/>
    <w:rsid w:val="00381D1E"/>
    <w:rsid w:val="003839A0"/>
    <w:rsid w:val="003856F5"/>
    <w:rsid w:val="00385D84"/>
    <w:rsid w:val="00391B65"/>
    <w:rsid w:val="00391B71"/>
    <w:rsid w:val="00393A8D"/>
    <w:rsid w:val="0039465D"/>
    <w:rsid w:val="003957A6"/>
    <w:rsid w:val="00397348"/>
    <w:rsid w:val="003A10E8"/>
    <w:rsid w:val="003A18ED"/>
    <w:rsid w:val="003A38EE"/>
    <w:rsid w:val="003A4ED4"/>
    <w:rsid w:val="003B2791"/>
    <w:rsid w:val="003B4F01"/>
    <w:rsid w:val="003B529B"/>
    <w:rsid w:val="003B592E"/>
    <w:rsid w:val="003B5D8D"/>
    <w:rsid w:val="003B6713"/>
    <w:rsid w:val="003B7ABF"/>
    <w:rsid w:val="003B7D5C"/>
    <w:rsid w:val="003B7DEA"/>
    <w:rsid w:val="003C0FDA"/>
    <w:rsid w:val="003C1F97"/>
    <w:rsid w:val="003C209E"/>
    <w:rsid w:val="003C4F08"/>
    <w:rsid w:val="003D35FC"/>
    <w:rsid w:val="003D710C"/>
    <w:rsid w:val="003E0550"/>
    <w:rsid w:val="003E0E9A"/>
    <w:rsid w:val="003E1D0C"/>
    <w:rsid w:val="003E43B2"/>
    <w:rsid w:val="003E4BD9"/>
    <w:rsid w:val="003F0109"/>
    <w:rsid w:val="003F0C97"/>
    <w:rsid w:val="003F11E2"/>
    <w:rsid w:val="003F4F13"/>
    <w:rsid w:val="003F6B42"/>
    <w:rsid w:val="003F71C2"/>
    <w:rsid w:val="00401BBA"/>
    <w:rsid w:val="00401F67"/>
    <w:rsid w:val="00405E17"/>
    <w:rsid w:val="0040645F"/>
    <w:rsid w:val="004103AB"/>
    <w:rsid w:val="00411812"/>
    <w:rsid w:val="00413856"/>
    <w:rsid w:val="004168C6"/>
    <w:rsid w:val="004242AF"/>
    <w:rsid w:val="00426A18"/>
    <w:rsid w:val="004317D1"/>
    <w:rsid w:val="004327CF"/>
    <w:rsid w:val="00432D6D"/>
    <w:rsid w:val="00433889"/>
    <w:rsid w:val="00437A6F"/>
    <w:rsid w:val="00437B7D"/>
    <w:rsid w:val="0044087D"/>
    <w:rsid w:val="00441AD4"/>
    <w:rsid w:val="00442D62"/>
    <w:rsid w:val="00442DB9"/>
    <w:rsid w:val="00443D3C"/>
    <w:rsid w:val="00444243"/>
    <w:rsid w:val="004447C9"/>
    <w:rsid w:val="00446038"/>
    <w:rsid w:val="00447D19"/>
    <w:rsid w:val="00450463"/>
    <w:rsid w:val="00451AB4"/>
    <w:rsid w:val="00451C03"/>
    <w:rsid w:val="00453476"/>
    <w:rsid w:val="00457737"/>
    <w:rsid w:val="00460056"/>
    <w:rsid w:val="004607D4"/>
    <w:rsid w:val="00460D6A"/>
    <w:rsid w:val="004619D3"/>
    <w:rsid w:val="004619F5"/>
    <w:rsid w:val="00461ADF"/>
    <w:rsid w:val="00461DD0"/>
    <w:rsid w:val="00463B35"/>
    <w:rsid w:val="004648B1"/>
    <w:rsid w:val="004658A8"/>
    <w:rsid w:val="00465900"/>
    <w:rsid w:val="00467044"/>
    <w:rsid w:val="0047093B"/>
    <w:rsid w:val="00470A9B"/>
    <w:rsid w:val="00474420"/>
    <w:rsid w:val="00476562"/>
    <w:rsid w:val="00476CC0"/>
    <w:rsid w:val="00482451"/>
    <w:rsid w:val="00483B72"/>
    <w:rsid w:val="004845BE"/>
    <w:rsid w:val="004860FB"/>
    <w:rsid w:val="00486679"/>
    <w:rsid w:val="004872AA"/>
    <w:rsid w:val="00491BE4"/>
    <w:rsid w:val="004A08B7"/>
    <w:rsid w:val="004A1234"/>
    <w:rsid w:val="004A1236"/>
    <w:rsid w:val="004A1381"/>
    <w:rsid w:val="004A18EC"/>
    <w:rsid w:val="004A2685"/>
    <w:rsid w:val="004A29D1"/>
    <w:rsid w:val="004A3E71"/>
    <w:rsid w:val="004A7091"/>
    <w:rsid w:val="004B2846"/>
    <w:rsid w:val="004B3B54"/>
    <w:rsid w:val="004B3F2B"/>
    <w:rsid w:val="004B4062"/>
    <w:rsid w:val="004B4DB5"/>
    <w:rsid w:val="004B5A70"/>
    <w:rsid w:val="004B618C"/>
    <w:rsid w:val="004B6FDB"/>
    <w:rsid w:val="004C0D8A"/>
    <w:rsid w:val="004C0F6D"/>
    <w:rsid w:val="004C1FA9"/>
    <w:rsid w:val="004C2117"/>
    <w:rsid w:val="004C286A"/>
    <w:rsid w:val="004C2EDE"/>
    <w:rsid w:val="004C392E"/>
    <w:rsid w:val="004C3BA4"/>
    <w:rsid w:val="004C3F19"/>
    <w:rsid w:val="004C640B"/>
    <w:rsid w:val="004C6B7E"/>
    <w:rsid w:val="004D123F"/>
    <w:rsid w:val="004D4E4B"/>
    <w:rsid w:val="004D7FB2"/>
    <w:rsid w:val="004E01A1"/>
    <w:rsid w:val="004E0625"/>
    <w:rsid w:val="004E2AD4"/>
    <w:rsid w:val="004F10EA"/>
    <w:rsid w:val="004F2A90"/>
    <w:rsid w:val="004F36EF"/>
    <w:rsid w:val="004F4ABC"/>
    <w:rsid w:val="004F5D53"/>
    <w:rsid w:val="004F6C6E"/>
    <w:rsid w:val="004F7E8A"/>
    <w:rsid w:val="0050397E"/>
    <w:rsid w:val="00505A7F"/>
    <w:rsid w:val="00506D37"/>
    <w:rsid w:val="005075D2"/>
    <w:rsid w:val="00510390"/>
    <w:rsid w:val="0051366A"/>
    <w:rsid w:val="0051408B"/>
    <w:rsid w:val="00514208"/>
    <w:rsid w:val="005164D8"/>
    <w:rsid w:val="0051762A"/>
    <w:rsid w:val="00520E7D"/>
    <w:rsid w:val="005223D9"/>
    <w:rsid w:val="00522566"/>
    <w:rsid w:val="00522E98"/>
    <w:rsid w:val="00524616"/>
    <w:rsid w:val="00524AA8"/>
    <w:rsid w:val="0052677C"/>
    <w:rsid w:val="00526AAE"/>
    <w:rsid w:val="00532F60"/>
    <w:rsid w:val="005363F6"/>
    <w:rsid w:val="0053644E"/>
    <w:rsid w:val="0053676A"/>
    <w:rsid w:val="00537805"/>
    <w:rsid w:val="005411F2"/>
    <w:rsid w:val="005415A9"/>
    <w:rsid w:val="0054194F"/>
    <w:rsid w:val="00542AFD"/>
    <w:rsid w:val="00545D79"/>
    <w:rsid w:val="0054622C"/>
    <w:rsid w:val="00547620"/>
    <w:rsid w:val="00547CB9"/>
    <w:rsid w:val="0055183F"/>
    <w:rsid w:val="005569CB"/>
    <w:rsid w:val="005571A6"/>
    <w:rsid w:val="005579B7"/>
    <w:rsid w:val="005605FE"/>
    <w:rsid w:val="0056086D"/>
    <w:rsid w:val="00560EC7"/>
    <w:rsid w:val="005627CF"/>
    <w:rsid w:val="00562EF3"/>
    <w:rsid w:val="0056427E"/>
    <w:rsid w:val="005652ED"/>
    <w:rsid w:val="00565C68"/>
    <w:rsid w:val="00565E81"/>
    <w:rsid w:val="00566AB1"/>
    <w:rsid w:val="00566AD3"/>
    <w:rsid w:val="0056736B"/>
    <w:rsid w:val="0057022B"/>
    <w:rsid w:val="00571371"/>
    <w:rsid w:val="0057172A"/>
    <w:rsid w:val="00571A83"/>
    <w:rsid w:val="00584F9C"/>
    <w:rsid w:val="00585D1E"/>
    <w:rsid w:val="005867B3"/>
    <w:rsid w:val="00586E1B"/>
    <w:rsid w:val="00590C81"/>
    <w:rsid w:val="00591391"/>
    <w:rsid w:val="005914CA"/>
    <w:rsid w:val="0059174B"/>
    <w:rsid w:val="005944C6"/>
    <w:rsid w:val="00595327"/>
    <w:rsid w:val="005954E3"/>
    <w:rsid w:val="005A1373"/>
    <w:rsid w:val="005A4E18"/>
    <w:rsid w:val="005A5111"/>
    <w:rsid w:val="005A7317"/>
    <w:rsid w:val="005B5CEB"/>
    <w:rsid w:val="005B6140"/>
    <w:rsid w:val="005B71B7"/>
    <w:rsid w:val="005C015B"/>
    <w:rsid w:val="005C06C9"/>
    <w:rsid w:val="005C23A3"/>
    <w:rsid w:val="005C2DBE"/>
    <w:rsid w:val="005C6231"/>
    <w:rsid w:val="005C666E"/>
    <w:rsid w:val="005C7A00"/>
    <w:rsid w:val="005C7FED"/>
    <w:rsid w:val="005D01C8"/>
    <w:rsid w:val="005D0518"/>
    <w:rsid w:val="005D264D"/>
    <w:rsid w:val="005D286E"/>
    <w:rsid w:val="005D3E64"/>
    <w:rsid w:val="005D444A"/>
    <w:rsid w:val="005D5358"/>
    <w:rsid w:val="005D66CE"/>
    <w:rsid w:val="005E005A"/>
    <w:rsid w:val="005E0344"/>
    <w:rsid w:val="005E1880"/>
    <w:rsid w:val="005E2C0D"/>
    <w:rsid w:val="005E2D96"/>
    <w:rsid w:val="005E3769"/>
    <w:rsid w:val="005E49AA"/>
    <w:rsid w:val="005E6884"/>
    <w:rsid w:val="005E6F6B"/>
    <w:rsid w:val="005E7A25"/>
    <w:rsid w:val="005E7D9C"/>
    <w:rsid w:val="005F1331"/>
    <w:rsid w:val="005F1645"/>
    <w:rsid w:val="005F2545"/>
    <w:rsid w:val="005F254F"/>
    <w:rsid w:val="005F4344"/>
    <w:rsid w:val="005F5DE4"/>
    <w:rsid w:val="005F6359"/>
    <w:rsid w:val="0060014E"/>
    <w:rsid w:val="00605D0A"/>
    <w:rsid w:val="0060645F"/>
    <w:rsid w:val="0061127E"/>
    <w:rsid w:val="00612A6F"/>
    <w:rsid w:val="00612D5E"/>
    <w:rsid w:val="00613A29"/>
    <w:rsid w:val="00614247"/>
    <w:rsid w:val="006230E6"/>
    <w:rsid w:val="006233D0"/>
    <w:rsid w:val="006247B9"/>
    <w:rsid w:val="00625BEC"/>
    <w:rsid w:val="006267CC"/>
    <w:rsid w:val="00626A0B"/>
    <w:rsid w:val="006270C1"/>
    <w:rsid w:val="0062746E"/>
    <w:rsid w:val="006277B4"/>
    <w:rsid w:val="00627AC6"/>
    <w:rsid w:val="006303E6"/>
    <w:rsid w:val="00630D82"/>
    <w:rsid w:val="006319B4"/>
    <w:rsid w:val="006329B6"/>
    <w:rsid w:val="006342D4"/>
    <w:rsid w:val="0063658A"/>
    <w:rsid w:val="006368EA"/>
    <w:rsid w:val="0063762E"/>
    <w:rsid w:val="006444A0"/>
    <w:rsid w:val="00644C0F"/>
    <w:rsid w:val="00646FDD"/>
    <w:rsid w:val="00647FE4"/>
    <w:rsid w:val="00650AA0"/>
    <w:rsid w:val="006513B0"/>
    <w:rsid w:val="00652217"/>
    <w:rsid w:val="00653292"/>
    <w:rsid w:val="0065405A"/>
    <w:rsid w:val="006544B0"/>
    <w:rsid w:val="00654A99"/>
    <w:rsid w:val="006551D2"/>
    <w:rsid w:val="00655F06"/>
    <w:rsid w:val="006562C3"/>
    <w:rsid w:val="00662882"/>
    <w:rsid w:val="006643EE"/>
    <w:rsid w:val="006708E2"/>
    <w:rsid w:val="00670A1B"/>
    <w:rsid w:val="00677DE0"/>
    <w:rsid w:val="00677FF3"/>
    <w:rsid w:val="006813C5"/>
    <w:rsid w:val="00681B57"/>
    <w:rsid w:val="006822F9"/>
    <w:rsid w:val="00683802"/>
    <w:rsid w:val="00684E25"/>
    <w:rsid w:val="00685D02"/>
    <w:rsid w:val="00686A4D"/>
    <w:rsid w:val="006872D3"/>
    <w:rsid w:val="0069068A"/>
    <w:rsid w:val="00690C3E"/>
    <w:rsid w:val="006915C8"/>
    <w:rsid w:val="0069273A"/>
    <w:rsid w:val="00693D9A"/>
    <w:rsid w:val="006941E2"/>
    <w:rsid w:val="00694422"/>
    <w:rsid w:val="0069527F"/>
    <w:rsid w:val="00695369"/>
    <w:rsid w:val="00695781"/>
    <w:rsid w:val="00696DC2"/>
    <w:rsid w:val="006A1816"/>
    <w:rsid w:val="006A1ADF"/>
    <w:rsid w:val="006A1B66"/>
    <w:rsid w:val="006A2A68"/>
    <w:rsid w:val="006A7419"/>
    <w:rsid w:val="006A746D"/>
    <w:rsid w:val="006B0442"/>
    <w:rsid w:val="006B1EFF"/>
    <w:rsid w:val="006B2017"/>
    <w:rsid w:val="006B2B74"/>
    <w:rsid w:val="006B3E33"/>
    <w:rsid w:val="006B41A6"/>
    <w:rsid w:val="006B5890"/>
    <w:rsid w:val="006B6870"/>
    <w:rsid w:val="006B6DB3"/>
    <w:rsid w:val="006C22A7"/>
    <w:rsid w:val="006C40E4"/>
    <w:rsid w:val="006C758C"/>
    <w:rsid w:val="006D070E"/>
    <w:rsid w:val="006D2016"/>
    <w:rsid w:val="006D2BBE"/>
    <w:rsid w:val="006D2D6E"/>
    <w:rsid w:val="006D5375"/>
    <w:rsid w:val="006D65A2"/>
    <w:rsid w:val="006E02FF"/>
    <w:rsid w:val="006E0F39"/>
    <w:rsid w:val="006E1B0A"/>
    <w:rsid w:val="006E2188"/>
    <w:rsid w:val="006E21A4"/>
    <w:rsid w:val="006E2E46"/>
    <w:rsid w:val="006E3C76"/>
    <w:rsid w:val="006E6B62"/>
    <w:rsid w:val="006E6E06"/>
    <w:rsid w:val="006F2DCE"/>
    <w:rsid w:val="006F335D"/>
    <w:rsid w:val="006F7DE4"/>
    <w:rsid w:val="0070018F"/>
    <w:rsid w:val="0070095A"/>
    <w:rsid w:val="00701811"/>
    <w:rsid w:val="00701E61"/>
    <w:rsid w:val="007038D0"/>
    <w:rsid w:val="00704E92"/>
    <w:rsid w:val="00706448"/>
    <w:rsid w:val="00710551"/>
    <w:rsid w:val="007117A0"/>
    <w:rsid w:val="0071199C"/>
    <w:rsid w:val="00712A27"/>
    <w:rsid w:val="00712F2A"/>
    <w:rsid w:val="0071332F"/>
    <w:rsid w:val="0071372E"/>
    <w:rsid w:val="00714307"/>
    <w:rsid w:val="007148E5"/>
    <w:rsid w:val="00715098"/>
    <w:rsid w:val="00722FC3"/>
    <w:rsid w:val="00726179"/>
    <w:rsid w:val="00733260"/>
    <w:rsid w:val="00733912"/>
    <w:rsid w:val="00734095"/>
    <w:rsid w:val="007344DF"/>
    <w:rsid w:val="00740AA6"/>
    <w:rsid w:val="007415F7"/>
    <w:rsid w:val="00743B96"/>
    <w:rsid w:val="007445A2"/>
    <w:rsid w:val="00745A7C"/>
    <w:rsid w:val="00746A7E"/>
    <w:rsid w:val="00747190"/>
    <w:rsid w:val="0075134B"/>
    <w:rsid w:val="007518BA"/>
    <w:rsid w:val="00751B61"/>
    <w:rsid w:val="00751EFD"/>
    <w:rsid w:val="00757F9B"/>
    <w:rsid w:val="00760FEA"/>
    <w:rsid w:val="0076119F"/>
    <w:rsid w:val="00762961"/>
    <w:rsid w:val="00762E69"/>
    <w:rsid w:val="00764D6E"/>
    <w:rsid w:val="00765978"/>
    <w:rsid w:val="00766320"/>
    <w:rsid w:val="00771213"/>
    <w:rsid w:val="00775114"/>
    <w:rsid w:val="007764EC"/>
    <w:rsid w:val="00780802"/>
    <w:rsid w:val="0078082C"/>
    <w:rsid w:val="007812FB"/>
    <w:rsid w:val="007822C3"/>
    <w:rsid w:val="007825F1"/>
    <w:rsid w:val="00784029"/>
    <w:rsid w:val="00784377"/>
    <w:rsid w:val="007875FD"/>
    <w:rsid w:val="00787B4A"/>
    <w:rsid w:val="00792FE4"/>
    <w:rsid w:val="007931CF"/>
    <w:rsid w:val="00794601"/>
    <w:rsid w:val="00795422"/>
    <w:rsid w:val="00795965"/>
    <w:rsid w:val="007959A0"/>
    <w:rsid w:val="0079797C"/>
    <w:rsid w:val="007A0F15"/>
    <w:rsid w:val="007A4AA0"/>
    <w:rsid w:val="007A6B98"/>
    <w:rsid w:val="007B30E5"/>
    <w:rsid w:val="007B3643"/>
    <w:rsid w:val="007B3913"/>
    <w:rsid w:val="007B4770"/>
    <w:rsid w:val="007B5FF7"/>
    <w:rsid w:val="007B7B99"/>
    <w:rsid w:val="007B7E25"/>
    <w:rsid w:val="007C1BF4"/>
    <w:rsid w:val="007C246D"/>
    <w:rsid w:val="007C2F0B"/>
    <w:rsid w:val="007C55D9"/>
    <w:rsid w:val="007D0A97"/>
    <w:rsid w:val="007D0E22"/>
    <w:rsid w:val="007D198F"/>
    <w:rsid w:val="007D3A86"/>
    <w:rsid w:val="007D56D4"/>
    <w:rsid w:val="007D6164"/>
    <w:rsid w:val="007E03AA"/>
    <w:rsid w:val="007E1DFA"/>
    <w:rsid w:val="007E2834"/>
    <w:rsid w:val="007E3BF8"/>
    <w:rsid w:val="007E40AB"/>
    <w:rsid w:val="007E60E1"/>
    <w:rsid w:val="007F06A5"/>
    <w:rsid w:val="007F0877"/>
    <w:rsid w:val="007F0B0E"/>
    <w:rsid w:val="007F0F16"/>
    <w:rsid w:val="007F22C6"/>
    <w:rsid w:val="007F3206"/>
    <w:rsid w:val="007F449F"/>
    <w:rsid w:val="007F5996"/>
    <w:rsid w:val="00802FD0"/>
    <w:rsid w:val="00803490"/>
    <w:rsid w:val="00803CC2"/>
    <w:rsid w:val="008104FC"/>
    <w:rsid w:val="00811224"/>
    <w:rsid w:val="0081455A"/>
    <w:rsid w:val="008159BD"/>
    <w:rsid w:val="00815F6A"/>
    <w:rsid w:val="00816105"/>
    <w:rsid w:val="00816B44"/>
    <w:rsid w:val="00816E71"/>
    <w:rsid w:val="008214BF"/>
    <w:rsid w:val="008251C2"/>
    <w:rsid w:val="0082656C"/>
    <w:rsid w:val="008274C8"/>
    <w:rsid w:val="00827F37"/>
    <w:rsid w:val="008313BC"/>
    <w:rsid w:val="00831D26"/>
    <w:rsid w:val="0083309A"/>
    <w:rsid w:val="00834D50"/>
    <w:rsid w:val="008367FE"/>
    <w:rsid w:val="008373AA"/>
    <w:rsid w:val="00840AFC"/>
    <w:rsid w:val="008411BF"/>
    <w:rsid w:val="008415A1"/>
    <w:rsid w:val="008419AE"/>
    <w:rsid w:val="0084346F"/>
    <w:rsid w:val="0084388C"/>
    <w:rsid w:val="00843959"/>
    <w:rsid w:val="00843FC8"/>
    <w:rsid w:val="00846C02"/>
    <w:rsid w:val="008476A6"/>
    <w:rsid w:val="00867FFA"/>
    <w:rsid w:val="00872013"/>
    <w:rsid w:val="008727F1"/>
    <w:rsid w:val="00872DC2"/>
    <w:rsid w:val="008748AC"/>
    <w:rsid w:val="0087511C"/>
    <w:rsid w:val="0087584A"/>
    <w:rsid w:val="008777E7"/>
    <w:rsid w:val="00880BEA"/>
    <w:rsid w:val="0088146E"/>
    <w:rsid w:val="00881478"/>
    <w:rsid w:val="00881711"/>
    <w:rsid w:val="00883160"/>
    <w:rsid w:val="00884171"/>
    <w:rsid w:val="00884427"/>
    <w:rsid w:val="0088478F"/>
    <w:rsid w:val="00893D7F"/>
    <w:rsid w:val="0089448E"/>
    <w:rsid w:val="00894A0B"/>
    <w:rsid w:val="00896070"/>
    <w:rsid w:val="008962C3"/>
    <w:rsid w:val="00897003"/>
    <w:rsid w:val="00897B2D"/>
    <w:rsid w:val="008A168E"/>
    <w:rsid w:val="008A4020"/>
    <w:rsid w:val="008A468D"/>
    <w:rsid w:val="008A4E68"/>
    <w:rsid w:val="008A5148"/>
    <w:rsid w:val="008A7839"/>
    <w:rsid w:val="008A7AC4"/>
    <w:rsid w:val="008A7BD4"/>
    <w:rsid w:val="008B01E5"/>
    <w:rsid w:val="008B0F1E"/>
    <w:rsid w:val="008B1300"/>
    <w:rsid w:val="008B1473"/>
    <w:rsid w:val="008B1665"/>
    <w:rsid w:val="008B654C"/>
    <w:rsid w:val="008B7098"/>
    <w:rsid w:val="008B79CA"/>
    <w:rsid w:val="008C1201"/>
    <w:rsid w:val="008C1CD3"/>
    <w:rsid w:val="008C2297"/>
    <w:rsid w:val="008C4E02"/>
    <w:rsid w:val="008D024F"/>
    <w:rsid w:val="008D08E4"/>
    <w:rsid w:val="008D138D"/>
    <w:rsid w:val="008D1F74"/>
    <w:rsid w:val="008D4032"/>
    <w:rsid w:val="008D4238"/>
    <w:rsid w:val="008D4730"/>
    <w:rsid w:val="008D4EAC"/>
    <w:rsid w:val="008D575E"/>
    <w:rsid w:val="008E0DB9"/>
    <w:rsid w:val="008E1253"/>
    <w:rsid w:val="008E1F03"/>
    <w:rsid w:val="008E214D"/>
    <w:rsid w:val="008E4089"/>
    <w:rsid w:val="008E4A08"/>
    <w:rsid w:val="008E5DF4"/>
    <w:rsid w:val="008F289D"/>
    <w:rsid w:val="008F2942"/>
    <w:rsid w:val="008F4826"/>
    <w:rsid w:val="008F717F"/>
    <w:rsid w:val="008F75A7"/>
    <w:rsid w:val="009009C3"/>
    <w:rsid w:val="00900C00"/>
    <w:rsid w:val="009013E1"/>
    <w:rsid w:val="00901691"/>
    <w:rsid w:val="00902C3A"/>
    <w:rsid w:val="00906D96"/>
    <w:rsid w:val="00907F5F"/>
    <w:rsid w:val="0091210F"/>
    <w:rsid w:val="009148C8"/>
    <w:rsid w:val="009149A3"/>
    <w:rsid w:val="00914AE6"/>
    <w:rsid w:val="00914B5B"/>
    <w:rsid w:val="00917AAA"/>
    <w:rsid w:val="00921525"/>
    <w:rsid w:val="009245A6"/>
    <w:rsid w:val="009317FF"/>
    <w:rsid w:val="00932B76"/>
    <w:rsid w:val="0093374D"/>
    <w:rsid w:val="00933C93"/>
    <w:rsid w:val="00933FF7"/>
    <w:rsid w:val="00935489"/>
    <w:rsid w:val="00935CE5"/>
    <w:rsid w:val="0093626E"/>
    <w:rsid w:val="00940622"/>
    <w:rsid w:val="009417BA"/>
    <w:rsid w:val="00941BD0"/>
    <w:rsid w:val="00943ADF"/>
    <w:rsid w:val="0094456F"/>
    <w:rsid w:val="0094642A"/>
    <w:rsid w:val="009470EF"/>
    <w:rsid w:val="00957E4B"/>
    <w:rsid w:val="00961271"/>
    <w:rsid w:val="00961B43"/>
    <w:rsid w:val="009622BB"/>
    <w:rsid w:val="009630D8"/>
    <w:rsid w:val="00963E80"/>
    <w:rsid w:val="009648D4"/>
    <w:rsid w:val="00965086"/>
    <w:rsid w:val="009711D0"/>
    <w:rsid w:val="00971B97"/>
    <w:rsid w:val="009721CE"/>
    <w:rsid w:val="00972780"/>
    <w:rsid w:val="00975B53"/>
    <w:rsid w:val="00976340"/>
    <w:rsid w:val="00976821"/>
    <w:rsid w:val="00976FAC"/>
    <w:rsid w:val="00980AA6"/>
    <w:rsid w:val="00980CB7"/>
    <w:rsid w:val="0098318A"/>
    <w:rsid w:val="00984250"/>
    <w:rsid w:val="0098642D"/>
    <w:rsid w:val="00986F01"/>
    <w:rsid w:val="009900DB"/>
    <w:rsid w:val="0099224A"/>
    <w:rsid w:val="00992FE4"/>
    <w:rsid w:val="0099591E"/>
    <w:rsid w:val="00996839"/>
    <w:rsid w:val="009A182F"/>
    <w:rsid w:val="009A5A64"/>
    <w:rsid w:val="009A5D43"/>
    <w:rsid w:val="009B0A69"/>
    <w:rsid w:val="009B2E01"/>
    <w:rsid w:val="009B46AD"/>
    <w:rsid w:val="009B5FA4"/>
    <w:rsid w:val="009C0BDD"/>
    <w:rsid w:val="009C2710"/>
    <w:rsid w:val="009C2B63"/>
    <w:rsid w:val="009C396E"/>
    <w:rsid w:val="009C56F4"/>
    <w:rsid w:val="009C6BF0"/>
    <w:rsid w:val="009D0122"/>
    <w:rsid w:val="009D1FBD"/>
    <w:rsid w:val="009D484B"/>
    <w:rsid w:val="009D4CC2"/>
    <w:rsid w:val="009D796C"/>
    <w:rsid w:val="009E2804"/>
    <w:rsid w:val="009E294B"/>
    <w:rsid w:val="009E3C65"/>
    <w:rsid w:val="009E75FF"/>
    <w:rsid w:val="009E7813"/>
    <w:rsid w:val="009F14A0"/>
    <w:rsid w:val="009F1DB8"/>
    <w:rsid w:val="009F24D2"/>
    <w:rsid w:val="009F6A37"/>
    <w:rsid w:val="009F7424"/>
    <w:rsid w:val="009F763A"/>
    <w:rsid w:val="00A02975"/>
    <w:rsid w:val="00A03DCD"/>
    <w:rsid w:val="00A045F3"/>
    <w:rsid w:val="00A05E07"/>
    <w:rsid w:val="00A11F04"/>
    <w:rsid w:val="00A123B2"/>
    <w:rsid w:val="00A1457F"/>
    <w:rsid w:val="00A1635B"/>
    <w:rsid w:val="00A173D2"/>
    <w:rsid w:val="00A17EA4"/>
    <w:rsid w:val="00A20435"/>
    <w:rsid w:val="00A22095"/>
    <w:rsid w:val="00A224F0"/>
    <w:rsid w:val="00A22D7A"/>
    <w:rsid w:val="00A24C4E"/>
    <w:rsid w:val="00A2578B"/>
    <w:rsid w:val="00A26107"/>
    <w:rsid w:val="00A277EA"/>
    <w:rsid w:val="00A27C89"/>
    <w:rsid w:val="00A304CF"/>
    <w:rsid w:val="00A30592"/>
    <w:rsid w:val="00A30978"/>
    <w:rsid w:val="00A30DCF"/>
    <w:rsid w:val="00A30E8C"/>
    <w:rsid w:val="00A30FD1"/>
    <w:rsid w:val="00A33EE2"/>
    <w:rsid w:val="00A346A1"/>
    <w:rsid w:val="00A3721A"/>
    <w:rsid w:val="00A37C6B"/>
    <w:rsid w:val="00A45EF6"/>
    <w:rsid w:val="00A46181"/>
    <w:rsid w:val="00A4692F"/>
    <w:rsid w:val="00A509AA"/>
    <w:rsid w:val="00A53AAA"/>
    <w:rsid w:val="00A53E84"/>
    <w:rsid w:val="00A54211"/>
    <w:rsid w:val="00A574B0"/>
    <w:rsid w:val="00A60C0A"/>
    <w:rsid w:val="00A61E61"/>
    <w:rsid w:val="00A67953"/>
    <w:rsid w:val="00A67E93"/>
    <w:rsid w:val="00A70A26"/>
    <w:rsid w:val="00A70BE1"/>
    <w:rsid w:val="00A70EB7"/>
    <w:rsid w:val="00A730F9"/>
    <w:rsid w:val="00A736B3"/>
    <w:rsid w:val="00A74D1E"/>
    <w:rsid w:val="00A76269"/>
    <w:rsid w:val="00A773AE"/>
    <w:rsid w:val="00A80048"/>
    <w:rsid w:val="00A824C3"/>
    <w:rsid w:val="00A84BDF"/>
    <w:rsid w:val="00A85194"/>
    <w:rsid w:val="00A863D6"/>
    <w:rsid w:val="00A9115C"/>
    <w:rsid w:val="00A925F6"/>
    <w:rsid w:val="00A9291A"/>
    <w:rsid w:val="00A92A48"/>
    <w:rsid w:val="00A93A43"/>
    <w:rsid w:val="00A96833"/>
    <w:rsid w:val="00AA2EB6"/>
    <w:rsid w:val="00AA3A62"/>
    <w:rsid w:val="00AA3EDE"/>
    <w:rsid w:val="00AA40F0"/>
    <w:rsid w:val="00AA7543"/>
    <w:rsid w:val="00AB3244"/>
    <w:rsid w:val="00AB42AA"/>
    <w:rsid w:val="00AB5B52"/>
    <w:rsid w:val="00AB7134"/>
    <w:rsid w:val="00AC1A64"/>
    <w:rsid w:val="00AC46ED"/>
    <w:rsid w:val="00AC4A17"/>
    <w:rsid w:val="00AC6736"/>
    <w:rsid w:val="00AD02DF"/>
    <w:rsid w:val="00AD1BD4"/>
    <w:rsid w:val="00AD2BA7"/>
    <w:rsid w:val="00AD32D9"/>
    <w:rsid w:val="00AD47D9"/>
    <w:rsid w:val="00AD7BB9"/>
    <w:rsid w:val="00AE1854"/>
    <w:rsid w:val="00AE2772"/>
    <w:rsid w:val="00AE3EDB"/>
    <w:rsid w:val="00AE3F5C"/>
    <w:rsid w:val="00AE4EC2"/>
    <w:rsid w:val="00AE536E"/>
    <w:rsid w:val="00AE56F4"/>
    <w:rsid w:val="00AE70B8"/>
    <w:rsid w:val="00AF1062"/>
    <w:rsid w:val="00AF578F"/>
    <w:rsid w:val="00AF59FB"/>
    <w:rsid w:val="00AF5EA6"/>
    <w:rsid w:val="00B002D3"/>
    <w:rsid w:val="00B00D23"/>
    <w:rsid w:val="00B1028D"/>
    <w:rsid w:val="00B1161C"/>
    <w:rsid w:val="00B11863"/>
    <w:rsid w:val="00B11F78"/>
    <w:rsid w:val="00B13146"/>
    <w:rsid w:val="00B13ADC"/>
    <w:rsid w:val="00B1574E"/>
    <w:rsid w:val="00B20935"/>
    <w:rsid w:val="00B21AE8"/>
    <w:rsid w:val="00B221B4"/>
    <w:rsid w:val="00B2266C"/>
    <w:rsid w:val="00B2270D"/>
    <w:rsid w:val="00B2398D"/>
    <w:rsid w:val="00B25E5D"/>
    <w:rsid w:val="00B2624E"/>
    <w:rsid w:val="00B26963"/>
    <w:rsid w:val="00B27FCF"/>
    <w:rsid w:val="00B3491B"/>
    <w:rsid w:val="00B361B2"/>
    <w:rsid w:val="00B37B27"/>
    <w:rsid w:val="00B37DF2"/>
    <w:rsid w:val="00B409CB"/>
    <w:rsid w:val="00B43B40"/>
    <w:rsid w:val="00B43DA4"/>
    <w:rsid w:val="00B445B1"/>
    <w:rsid w:val="00B44918"/>
    <w:rsid w:val="00B44B89"/>
    <w:rsid w:val="00B4611B"/>
    <w:rsid w:val="00B46DA8"/>
    <w:rsid w:val="00B47A37"/>
    <w:rsid w:val="00B5028E"/>
    <w:rsid w:val="00B50C0B"/>
    <w:rsid w:val="00B57119"/>
    <w:rsid w:val="00B57968"/>
    <w:rsid w:val="00B600B6"/>
    <w:rsid w:val="00B62238"/>
    <w:rsid w:val="00B62C07"/>
    <w:rsid w:val="00B62D7D"/>
    <w:rsid w:val="00B62E34"/>
    <w:rsid w:val="00B655C4"/>
    <w:rsid w:val="00B671EC"/>
    <w:rsid w:val="00B70B95"/>
    <w:rsid w:val="00B711FD"/>
    <w:rsid w:val="00B723BA"/>
    <w:rsid w:val="00B7656C"/>
    <w:rsid w:val="00B76B7C"/>
    <w:rsid w:val="00B80496"/>
    <w:rsid w:val="00B810C2"/>
    <w:rsid w:val="00B819C0"/>
    <w:rsid w:val="00B82422"/>
    <w:rsid w:val="00B828E6"/>
    <w:rsid w:val="00B91B8D"/>
    <w:rsid w:val="00B91F68"/>
    <w:rsid w:val="00B933DC"/>
    <w:rsid w:val="00B955BD"/>
    <w:rsid w:val="00B96087"/>
    <w:rsid w:val="00B96CA3"/>
    <w:rsid w:val="00BA0A4A"/>
    <w:rsid w:val="00BA17B8"/>
    <w:rsid w:val="00BA1E8F"/>
    <w:rsid w:val="00BA42C9"/>
    <w:rsid w:val="00BA430C"/>
    <w:rsid w:val="00BA4726"/>
    <w:rsid w:val="00BA4B00"/>
    <w:rsid w:val="00BA4B87"/>
    <w:rsid w:val="00BA50C2"/>
    <w:rsid w:val="00BA7D18"/>
    <w:rsid w:val="00BB2B70"/>
    <w:rsid w:val="00BB3C34"/>
    <w:rsid w:val="00BB3DC7"/>
    <w:rsid w:val="00BB497C"/>
    <w:rsid w:val="00BC021E"/>
    <w:rsid w:val="00BC0856"/>
    <w:rsid w:val="00BC2183"/>
    <w:rsid w:val="00BC2200"/>
    <w:rsid w:val="00BC31EF"/>
    <w:rsid w:val="00BC37AE"/>
    <w:rsid w:val="00BC6DF5"/>
    <w:rsid w:val="00BD1ABD"/>
    <w:rsid w:val="00BD3066"/>
    <w:rsid w:val="00BD4B24"/>
    <w:rsid w:val="00BD5964"/>
    <w:rsid w:val="00BD5ACD"/>
    <w:rsid w:val="00BD6090"/>
    <w:rsid w:val="00BD6496"/>
    <w:rsid w:val="00BD6AB5"/>
    <w:rsid w:val="00BD6C72"/>
    <w:rsid w:val="00BD737A"/>
    <w:rsid w:val="00BE048A"/>
    <w:rsid w:val="00BE14CA"/>
    <w:rsid w:val="00BE6409"/>
    <w:rsid w:val="00BF0A17"/>
    <w:rsid w:val="00BF11EA"/>
    <w:rsid w:val="00BF1567"/>
    <w:rsid w:val="00BF3A49"/>
    <w:rsid w:val="00BF4A86"/>
    <w:rsid w:val="00BF50A2"/>
    <w:rsid w:val="00BF7DA5"/>
    <w:rsid w:val="00C014AA"/>
    <w:rsid w:val="00C01F3D"/>
    <w:rsid w:val="00C02DEC"/>
    <w:rsid w:val="00C0536B"/>
    <w:rsid w:val="00C05517"/>
    <w:rsid w:val="00C05C69"/>
    <w:rsid w:val="00C07996"/>
    <w:rsid w:val="00C07B8A"/>
    <w:rsid w:val="00C07D76"/>
    <w:rsid w:val="00C1098E"/>
    <w:rsid w:val="00C112C9"/>
    <w:rsid w:val="00C12A9A"/>
    <w:rsid w:val="00C12AEE"/>
    <w:rsid w:val="00C13548"/>
    <w:rsid w:val="00C16882"/>
    <w:rsid w:val="00C17547"/>
    <w:rsid w:val="00C2039A"/>
    <w:rsid w:val="00C20F39"/>
    <w:rsid w:val="00C21398"/>
    <w:rsid w:val="00C21E12"/>
    <w:rsid w:val="00C2218E"/>
    <w:rsid w:val="00C231ED"/>
    <w:rsid w:val="00C237CA"/>
    <w:rsid w:val="00C24661"/>
    <w:rsid w:val="00C26B9D"/>
    <w:rsid w:val="00C277B7"/>
    <w:rsid w:val="00C27D5F"/>
    <w:rsid w:val="00C302D2"/>
    <w:rsid w:val="00C31976"/>
    <w:rsid w:val="00C35176"/>
    <w:rsid w:val="00C46639"/>
    <w:rsid w:val="00C468D4"/>
    <w:rsid w:val="00C5114C"/>
    <w:rsid w:val="00C51B7C"/>
    <w:rsid w:val="00C53FF6"/>
    <w:rsid w:val="00C575D4"/>
    <w:rsid w:val="00C57E70"/>
    <w:rsid w:val="00C61AB2"/>
    <w:rsid w:val="00C70B47"/>
    <w:rsid w:val="00C70EF0"/>
    <w:rsid w:val="00C7157E"/>
    <w:rsid w:val="00C71DB7"/>
    <w:rsid w:val="00C71EA8"/>
    <w:rsid w:val="00C72182"/>
    <w:rsid w:val="00C72C88"/>
    <w:rsid w:val="00C75523"/>
    <w:rsid w:val="00C75765"/>
    <w:rsid w:val="00C77C62"/>
    <w:rsid w:val="00C81B0A"/>
    <w:rsid w:val="00C82DF0"/>
    <w:rsid w:val="00C8515F"/>
    <w:rsid w:val="00C908AB"/>
    <w:rsid w:val="00C91925"/>
    <w:rsid w:val="00C92937"/>
    <w:rsid w:val="00C94765"/>
    <w:rsid w:val="00C9479F"/>
    <w:rsid w:val="00C94AA3"/>
    <w:rsid w:val="00C95B3A"/>
    <w:rsid w:val="00C96122"/>
    <w:rsid w:val="00C961FC"/>
    <w:rsid w:val="00C97279"/>
    <w:rsid w:val="00CA52AB"/>
    <w:rsid w:val="00CA57BD"/>
    <w:rsid w:val="00CA5E55"/>
    <w:rsid w:val="00CB013C"/>
    <w:rsid w:val="00CB08FF"/>
    <w:rsid w:val="00CB09E3"/>
    <w:rsid w:val="00CB260A"/>
    <w:rsid w:val="00CB2696"/>
    <w:rsid w:val="00CB2B13"/>
    <w:rsid w:val="00CB5802"/>
    <w:rsid w:val="00CB5A82"/>
    <w:rsid w:val="00CB6BAC"/>
    <w:rsid w:val="00CB717B"/>
    <w:rsid w:val="00CC6187"/>
    <w:rsid w:val="00CC78DC"/>
    <w:rsid w:val="00CD2E5F"/>
    <w:rsid w:val="00CD4FE9"/>
    <w:rsid w:val="00CD5881"/>
    <w:rsid w:val="00CD6A7D"/>
    <w:rsid w:val="00CE0393"/>
    <w:rsid w:val="00CE240E"/>
    <w:rsid w:val="00CE380E"/>
    <w:rsid w:val="00CE5301"/>
    <w:rsid w:val="00CE68BC"/>
    <w:rsid w:val="00CE6A06"/>
    <w:rsid w:val="00CF055C"/>
    <w:rsid w:val="00CF1675"/>
    <w:rsid w:val="00CF2E74"/>
    <w:rsid w:val="00CF3F9F"/>
    <w:rsid w:val="00CF41AB"/>
    <w:rsid w:val="00CF535A"/>
    <w:rsid w:val="00CF6E5A"/>
    <w:rsid w:val="00CF72A2"/>
    <w:rsid w:val="00CF74ED"/>
    <w:rsid w:val="00CF76BF"/>
    <w:rsid w:val="00CF7DA7"/>
    <w:rsid w:val="00D00300"/>
    <w:rsid w:val="00D019DA"/>
    <w:rsid w:val="00D03A63"/>
    <w:rsid w:val="00D06106"/>
    <w:rsid w:val="00D127C2"/>
    <w:rsid w:val="00D136C3"/>
    <w:rsid w:val="00D14269"/>
    <w:rsid w:val="00D14C2C"/>
    <w:rsid w:val="00D15841"/>
    <w:rsid w:val="00D22384"/>
    <w:rsid w:val="00D22DB2"/>
    <w:rsid w:val="00D22DBE"/>
    <w:rsid w:val="00D231C6"/>
    <w:rsid w:val="00D24A5A"/>
    <w:rsid w:val="00D26F5F"/>
    <w:rsid w:val="00D27BC3"/>
    <w:rsid w:val="00D37854"/>
    <w:rsid w:val="00D43820"/>
    <w:rsid w:val="00D443DD"/>
    <w:rsid w:val="00D46160"/>
    <w:rsid w:val="00D46272"/>
    <w:rsid w:val="00D462FB"/>
    <w:rsid w:val="00D50332"/>
    <w:rsid w:val="00D51E5A"/>
    <w:rsid w:val="00D52A0E"/>
    <w:rsid w:val="00D53F70"/>
    <w:rsid w:val="00D5425E"/>
    <w:rsid w:val="00D55E50"/>
    <w:rsid w:val="00D6134D"/>
    <w:rsid w:val="00D61E6C"/>
    <w:rsid w:val="00D61F40"/>
    <w:rsid w:val="00D62D46"/>
    <w:rsid w:val="00D64570"/>
    <w:rsid w:val="00D660C9"/>
    <w:rsid w:val="00D6764A"/>
    <w:rsid w:val="00D678E0"/>
    <w:rsid w:val="00D725B2"/>
    <w:rsid w:val="00D7329C"/>
    <w:rsid w:val="00D757B2"/>
    <w:rsid w:val="00D75FB9"/>
    <w:rsid w:val="00D768E5"/>
    <w:rsid w:val="00D776E6"/>
    <w:rsid w:val="00D81322"/>
    <w:rsid w:val="00D844CF"/>
    <w:rsid w:val="00D869D0"/>
    <w:rsid w:val="00D87D1A"/>
    <w:rsid w:val="00D91901"/>
    <w:rsid w:val="00D9238A"/>
    <w:rsid w:val="00D93D98"/>
    <w:rsid w:val="00D94556"/>
    <w:rsid w:val="00D97EB9"/>
    <w:rsid w:val="00DA0F11"/>
    <w:rsid w:val="00DA2145"/>
    <w:rsid w:val="00DA2FD2"/>
    <w:rsid w:val="00DA32EB"/>
    <w:rsid w:val="00DA3DF1"/>
    <w:rsid w:val="00DA75A0"/>
    <w:rsid w:val="00DB2046"/>
    <w:rsid w:val="00DB3E32"/>
    <w:rsid w:val="00DB4390"/>
    <w:rsid w:val="00DB553A"/>
    <w:rsid w:val="00DB6D30"/>
    <w:rsid w:val="00DB7DF1"/>
    <w:rsid w:val="00DC0B3B"/>
    <w:rsid w:val="00DC1844"/>
    <w:rsid w:val="00DC1D1F"/>
    <w:rsid w:val="00DC482A"/>
    <w:rsid w:val="00DC64AA"/>
    <w:rsid w:val="00DD161C"/>
    <w:rsid w:val="00DD1BC8"/>
    <w:rsid w:val="00DD1E3D"/>
    <w:rsid w:val="00DD326A"/>
    <w:rsid w:val="00DD34D1"/>
    <w:rsid w:val="00DD6813"/>
    <w:rsid w:val="00DE1339"/>
    <w:rsid w:val="00DE1B1C"/>
    <w:rsid w:val="00DE1D45"/>
    <w:rsid w:val="00DE3361"/>
    <w:rsid w:val="00DE52BC"/>
    <w:rsid w:val="00DE6E59"/>
    <w:rsid w:val="00DE6E70"/>
    <w:rsid w:val="00DE6E81"/>
    <w:rsid w:val="00DF3D4F"/>
    <w:rsid w:val="00DF4F46"/>
    <w:rsid w:val="00DF4FAE"/>
    <w:rsid w:val="00DF5850"/>
    <w:rsid w:val="00DF5C18"/>
    <w:rsid w:val="00DF695F"/>
    <w:rsid w:val="00DF7AED"/>
    <w:rsid w:val="00E05785"/>
    <w:rsid w:val="00E05B6E"/>
    <w:rsid w:val="00E075EF"/>
    <w:rsid w:val="00E132EC"/>
    <w:rsid w:val="00E1528F"/>
    <w:rsid w:val="00E16DA2"/>
    <w:rsid w:val="00E208D9"/>
    <w:rsid w:val="00E2196A"/>
    <w:rsid w:val="00E25B8C"/>
    <w:rsid w:val="00E26A5A"/>
    <w:rsid w:val="00E322B5"/>
    <w:rsid w:val="00E32966"/>
    <w:rsid w:val="00E34E30"/>
    <w:rsid w:val="00E36453"/>
    <w:rsid w:val="00E37822"/>
    <w:rsid w:val="00E37B73"/>
    <w:rsid w:val="00E37D54"/>
    <w:rsid w:val="00E42726"/>
    <w:rsid w:val="00E438A9"/>
    <w:rsid w:val="00E43C46"/>
    <w:rsid w:val="00E4643C"/>
    <w:rsid w:val="00E465B9"/>
    <w:rsid w:val="00E46DDD"/>
    <w:rsid w:val="00E5170D"/>
    <w:rsid w:val="00E51D51"/>
    <w:rsid w:val="00E521C2"/>
    <w:rsid w:val="00E53A3B"/>
    <w:rsid w:val="00E53DEC"/>
    <w:rsid w:val="00E55C46"/>
    <w:rsid w:val="00E55D6E"/>
    <w:rsid w:val="00E56433"/>
    <w:rsid w:val="00E56FFA"/>
    <w:rsid w:val="00E5719E"/>
    <w:rsid w:val="00E63669"/>
    <w:rsid w:val="00E71604"/>
    <w:rsid w:val="00E73991"/>
    <w:rsid w:val="00E77221"/>
    <w:rsid w:val="00E7736A"/>
    <w:rsid w:val="00E77DDA"/>
    <w:rsid w:val="00E804E2"/>
    <w:rsid w:val="00E81627"/>
    <w:rsid w:val="00E861E2"/>
    <w:rsid w:val="00E865B8"/>
    <w:rsid w:val="00E87612"/>
    <w:rsid w:val="00E93863"/>
    <w:rsid w:val="00E95125"/>
    <w:rsid w:val="00E95B25"/>
    <w:rsid w:val="00E96BD6"/>
    <w:rsid w:val="00E96DFD"/>
    <w:rsid w:val="00EA00AA"/>
    <w:rsid w:val="00EA233C"/>
    <w:rsid w:val="00EA2B16"/>
    <w:rsid w:val="00EA2F8A"/>
    <w:rsid w:val="00EA72AC"/>
    <w:rsid w:val="00EB2095"/>
    <w:rsid w:val="00EB3416"/>
    <w:rsid w:val="00EB45C3"/>
    <w:rsid w:val="00EB5184"/>
    <w:rsid w:val="00EB5DB8"/>
    <w:rsid w:val="00EB6A26"/>
    <w:rsid w:val="00EB6E12"/>
    <w:rsid w:val="00EB77B1"/>
    <w:rsid w:val="00EB77B9"/>
    <w:rsid w:val="00EC3964"/>
    <w:rsid w:val="00EC409F"/>
    <w:rsid w:val="00EC4A39"/>
    <w:rsid w:val="00EC5870"/>
    <w:rsid w:val="00EC59F7"/>
    <w:rsid w:val="00EC5B35"/>
    <w:rsid w:val="00EC6669"/>
    <w:rsid w:val="00EC6F7F"/>
    <w:rsid w:val="00EC78EA"/>
    <w:rsid w:val="00EC7A7E"/>
    <w:rsid w:val="00ED0377"/>
    <w:rsid w:val="00ED1858"/>
    <w:rsid w:val="00ED3374"/>
    <w:rsid w:val="00ED692A"/>
    <w:rsid w:val="00EE12A9"/>
    <w:rsid w:val="00EE2464"/>
    <w:rsid w:val="00EE6139"/>
    <w:rsid w:val="00EF1CD4"/>
    <w:rsid w:val="00EF295B"/>
    <w:rsid w:val="00EF3C55"/>
    <w:rsid w:val="00EF45C9"/>
    <w:rsid w:val="00EF5049"/>
    <w:rsid w:val="00EF58D9"/>
    <w:rsid w:val="00EF6092"/>
    <w:rsid w:val="00EF756D"/>
    <w:rsid w:val="00F0107C"/>
    <w:rsid w:val="00F01E94"/>
    <w:rsid w:val="00F04573"/>
    <w:rsid w:val="00F0509F"/>
    <w:rsid w:val="00F06AC9"/>
    <w:rsid w:val="00F101A6"/>
    <w:rsid w:val="00F124C8"/>
    <w:rsid w:val="00F1256D"/>
    <w:rsid w:val="00F14066"/>
    <w:rsid w:val="00F144BB"/>
    <w:rsid w:val="00F172DD"/>
    <w:rsid w:val="00F20EBB"/>
    <w:rsid w:val="00F25294"/>
    <w:rsid w:val="00F25639"/>
    <w:rsid w:val="00F257CB"/>
    <w:rsid w:val="00F275AE"/>
    <w:rsid w:val="00F301E7"/>
    <w:rsid w:val="00F31289"/>
    <w:rsid w:val="00F31AB0"/>
    <w:rsid w:val="00F33779"/>
    <w:rsid w:val="00F3517A"/>
    <w:rsid w:val="00F36F75"/>
    <w:rsid w:val="00F37493"/>
    <w:rsid w:val="00F37B1F"/>
    <w:rsid w:val="00F405CA"/>
    <w:rsid w:val="00F4145F"/>
    <w:rsid w:val="00F414F3"/>
    <w:rsid w:val="00F41A90"/>
    <w:rsid w:val="00F42B7B"/>
    <w:rsid w:val="00F45357"/>
    <w:rsid w:val="00F46573"/>
    <w:rsid w:val="00F46AAC"/>
    <w:rsid w:val="00F474A6"/>
    <w:rsid w:val="00F526EF"/>
    <w:rsid w:val="00F52AA9"/>
    <w:rsid w:val="00F55C9E"/>
    <w:rsid w:val="00F55DE3"/>
    <w:rsid w:val="00F62F00"/>
    <w:rsid w:val="00F632B6"/>
    <w:rsid w:val="00F63CAF"/>
    <w:rsid w:val="00F70B23"/>
    <w:rsid w:val="00F72CAB"/>
    <w:rsid w:val="00F73BB3"/>
    <w:rsid w:val="00F73BCF"/>
    <w:rsid w:val="00F75F88"/>
    <w:rsid w:val="00F7721B"/>
    <w:rsid w:val="00F802EE"/>
    <w:rsid w:val="00F810CF"/>
    <w:rsid w:val="00F86620"/>
    <w:rsid w:val="00F90221"/>
    <w:rsid w:val="00FA00CC"/>
    <w:rsid w:val="00FA018D"/>
    <w:rsid w:val="00FA0770"/>
    <w:rsid w:val="00FA0FC4"/>
    <w:rsid w:val="00FA1AEC"/>
    <w:rsid w:val="00FA30E0"/>
    <w:rsid w:val="00FA57ED"/>
    <w:rsid w:val="00FA5DFE"/>
    <w:rsid w:val="00FA6812"/>
    <w:rsid w:val="00FA6D82"/>
    <w:rsid w:val="00FA723D"/>
    <w:rsid w:val="00FB0737"/>
    <w:rsid w:val="00FB0A13"/>
    <w:rsid w:val="00FB1C3C"/>
    <w:rsid w:val="00FB46FE"/>
    <w:rsid w:val="00FB56C8"/>
    <w:rsid w:val="00FB65C0"/>
    <w:rsid w:val="00FB75AD"/>
    <w:rsid w:val="00FB7B5D"/>
    <w:rsid w:val="00FC0129"/>
    <w:rsid w:val="00FC13AD"/>
    <w:rsid w:val="00FC187A"/>
    <w:rsid w:val="00FC6366"/>
    <w:rsid w:val="00FC65FE"/>
    <w:rsid w:val="00FD32CC"/>
    <w:rsid w:val="00FD3B2B"/>
    <w:rsid w:val="00FD5A2E"/>
    <w:rsid w:val="00FD682B"/>
    <w:rsid w:val="00FE03B0"/>
    <w:rsid w:val="00FE2345"/>
    <w:rsid w:val="00FE386C"/>
    <w:rsid w:val="00FE5C66"/>
    <w:rsid w:val="00FE6578"/>
    <w:rsid w:val="00FE67B0"/>
    <w:rsid w:val="00FF0091"/>
    <w:rsid w:val="00FF0903"/>
    <w:rsid w:val="00FF0A78"/>
    <w:rsid w:val="00FF1363"/>
    <w:rsid w:val="00FF20F5"/>
    <w:rsid w:val="00FF3D06"/>
    <w:rsid w:val="00FF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8A3F55-9B4F-47A2-945F-BAD056EF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107D"/>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aliases w:val="正文缩进1,ALT+Z"/>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paragraph" w:customStyle="1" w:styleId="CharCharChar1">
    <w:name w:val="Char Char Char1"/>
    <w:basedOn w:val="a0"/>
    <w:rsid w:val="00E71604"/>
    <w:rPr>
      <w:szCs w:val="20"/>
    </w:rPr>
  </w:style>
  <w:style w:type="paragraph" w:customStyle="1" w:styleId="Char5">
    <w:name w:val="Char"/>
    <w:basedOn w:val="a0"/>
    <w:rsid w:val="00E71604"/>
    <w:rPr>
      <w:szCs w:val="20"/>
    </w:rPr>
  </w:style>
  <w:style w:type="character" w:customStyle="1" w:styleId="Char">
    <w:name w:val="纯文本 Char"/>
    <w:basedOn w:val="a1"/>
    <w:link w:val="a6"/>
    <w:rsid w:val="001E1A76"/>
    <w:rPr>
      <w:rFonts w:ascii="宋体" w:hAnsi="Courier New"/>
      <w:kern w:val="2"/>
      <w:sz w:val="24"/>
      <w:szCs w:val="21"/>
    </w:rPr>
  </w:style>
  <w:style w:type="character" w:customStyle="1" w:styleId="Char2">
    <w:name w:val="正文首行缩进 Char"/>
    <w:basedOn w:val="a1"/>
    <w:link w:val="ac"/>
    <w:rsid w:val="0025728E"/>
    <w:rPr>
      <w:kern w:val="2"/>
      <w:sz w:val="21"/>
      <w:szCs w:val="24"/>
    </w:rPr>
  </w:style>
  <w:style w:type="character" w:customStyle="1" w:styleId="Char10">
    <w:name w:val="纯文本 Char1"/>
    <w:basedOn w:val="a1"/>
    <w:semiHidden/>
    <w:locked/>
    <w:rsid w:val="002D14F9"/>
    <w:rPr>
      <w:rFonts w:ascii="宋体" w:hAnsi="Courier New" w:cs="Courier New"/>
      <w:kern w:val="2"/>
      <w:sz w:val="21"/>
      <w:szCs w:val="21"/>
    </w:rPr>
  </w:style>
  <w:style w:type="paragraph" w:styleId="22">
    <w:name w:val="Body Text Indent 2"/>
    <w:basedOn w:val="a0"/>
    <w:link w:val="2Char"/>
    <w:rsid w:val="00DE3361"/>
    <w:pPr>
      <w:spacing w:after="120" w:line="480" w:lineRule="auto"/>
      <w:ind w:leftChars="200" w:left="420"/>
    </w:pPr>
  </w:style>
  <w:style w:type="character" w:customStyle="1" w:styleId="2Char">
    <w:name w:val="正文文本缩进 2 Char"/>
    <w:basedOn w:val="a1"/>
    <w:link w:val="22"/>
    <w:rsid w:val="00DE3361"/>
    <w:rPr>
      <w:kern w:val="2"/>
      <w:sz w:val="21"/>
      <w:szCs w:val="24"/>
    </w:rPr>
  </w:style>
  <w:style w:type="paragraph" w:customStyle="1" w:styleId="c">
    <w:name w:val="c_"/>
    <w:rsid w:val="00784377"/>
    <w:pPr>
      <w:widowControl w:val="0"/>
      <w:autoSpaceDE w:val="0"/>
      <w:autoSpaceDN w:val="0"/>
      <w:adjustRightInd w:val="0"/>
      <w:jc w:val="both"/>
    </w:pPr>
    <w:rPr>
      <w:rFonts w:ascii="五" w:eastAsia="五"/>
      <w:sz w:val="24"/>
    </w:rPr>
  </w:style>
  <w:style w:type="paragraph" w:customStyle="1" w:styleId="Default">
    <w:name w:val="Default"/>
    <w:rsid w:val="00FA0FC4"/>
    <w:pPr>
      <w:widowControl w:val="0"/>
      <w:autoSpaceDE w:val="0"/>
      <w:autoSpaceDN w:val="0"/>
      <w:adjustRightInd w:val="0"/>
    </w:pPr>
    <w:rPr>
      <w:rFonts w:ascii="宋体" w:cs="宋体"/>
      <w:color w:val="000000"/>
      <w:sz w:val="24"/>
      <w:szCs w:val="24"/>
    </w:rPr>
  </w:style>
  <w:style w:type="character" w:customStyle="1" w:styleId="big1">
    <w:name w:val="big1"/>
    <w:basedOn w:val="a1"/>
    <w:rsid w:val="006247B9"/>
    <w:rPr>
      <w:spacing w:val="360"/>
      <w:sz w:val="22"/>
      <w:szCs w:val="22"/>
    </w:rPr>
  </w:style>
  <w:style w:type="paragraph" w:styleId="af4">
    <w:name w:val="List Paragraph"/>
    <w:basedOn w:val="a0"/>
    <w:uiPriority w:val="34"/>
    <w:qFormat/>
    <w:rsid w:val="006247B9"/>
    <w:pPr>
      <w:ind w:firstLineChars="200" w:firstLine="420"/>
    </w:pPr>
    <w:rPr>
      <w:szCs w:val="21"/>
    </w:rPr>
  </w:style>
  <w:style w:type="table" w:styleId="af5">
    <w:name w:val="Table Grid"/>
    <w:basedOn w:val="a2"/>
    <w:uiPriority w:val="99"/>
    <w:rsid w:val="006247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1"/>
    <w:uiPriority w:val="99"/>
    <w:unhideWhenUsed/>
    <w:rsid w:val="006247B9"/>
    <w:rPr>
      <w:color w:val="800080" w:themeColor="followedHyperlink"/>
      <w:u w:val="single"/>
    </w:rPr>
  </w:style>
  <w:style w:type="character" w:customStyle="1" w:styleId="t1">
    <w:name w:val="t1"/>
    <w:basedOn w:val="a1"/>
    <w:rsid w:val="006247B9"/>
    <w:rPr>
      <w:color w:val="990000"/>
    </w:rPr>
  </w:style>
  <w:style w:type="paragraph" w:styleId="af7">
    <w:name w:val="Date"/>
    <w:basedOn w:val="a0"/>
    <w:next w:val="a0"/>
    <w:link w:val="Char6"/>
    <w:rsid w:val="00196674"/>
    <w:pPr>
      <w:ind w:leftChars="2500" w:left="100"/>
    </w:pPr>
  </w:style>
  <w:style w:type="character" w:customStyle="1" w:styleId="Char6">
    <w:name w:val="日期 Char"/>
    <w:basedOn w:val="a1"/>
    <w:link w:val="af7"/>
    <w:rsid w:val="00196674"/>
    <w:rPr>
      <w:kern w:val="2"/>
      <w:sz w:val="21"/>
      <w:szCs w:val="24"/>
    </w:rPr>
  </w:style>
  <w:style w:type="paragraph" w:styleId="HTML">
    <w:name w:val="HTML Preformatted"/>
    <w:basedOn w:val="a0"/>
    <w:link w:val="HTMLChar"/>
    <w:uiPriority w:val="99"/>
    <w:unhideWhenUsed/>
    <w:rsid w:val="00A04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A045F3"/>
    <w:rPr>
      <w:rFonts w:ascii="宋体" w:hAnsi="宋体"/>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7010">
      <w:bodyDiv w:val="1"/>
      <w:marLeft w:val="0"/>
      <w:marRight w:val="0"/>
      <w:marTop w:val="0"/>
      <w:marBottom w:val="0"/>
      <w:divBdr>
        <w:top w:val="none" w:sz="0" w:space="0" w:color="auto"/>
        <w:left w:val="none" w:sz="0" w:space="0" w:color="auto"/>
        <w:bottom w:val="none" w:sz="0" w:space="0" w:color="auto"/>
        <w:right w:val="none" w:sz="0" w:space="0" w:color="auto"/>
      </w:divBdr>
    </w:div>
    <w:div w:id="36783260">
      <w:bodyDiv w:val="1"/>
      <w:marLeft w:val="0"/>
      <w:marRight w:val="0"/>
      <w:marTop w:val="0"/>
      <w:marBottom w:val="0"/>
      <w:divBdr>
        <w:top w:val="none" w:sz="0" w:space="0" w:color="auto"/>
        <w:left w:val="none" w:sz="0" w:space="0" w:color="auto"/>
        <w:bottom w:val="none" w:sz="0" w:space="0" w:color="auto"/>
        <w:right w:val="none" w:sz="0" w:space="0" w:color="auto"/>
      </w:divBdr>
    </w:div>
    <w:div w:id="39743799">
      <w:bodyDiv w:val="1"/>
      <w:marLeft w:val="0"/>
      <w:marRight w:val="0"/>
      <w:marTop w:val="0"/>
      <w:marBottom w:val="0"/>
      <w:divBdr>
        <w:top w:val="none" w:sz="0" w:space="0" w:color="auto"/>
        <w:left w:val="none" w:sz="0" w:space="0" w:color="auto"/>
        <w:bottom w:val="none" w:sz="0" w:space="0" w:color="auto"/>
        <w:right w:val="none" w:sz="0" w:space="0" w:color="auto"/>
      </w:divBdr>
    </w:div>
    <w:div w:id="132215777">
      <w:bodyDiv w:val="1"/>
      <w:marLeft w:val="0"/>
      <w:marRight w:val="0"/>
      <w:marTop w:val="0"/>
      <w:marBottom w:val="0"/>
      <w:divBdr>
        <w:top w:val="none" w:sz="0" w:space="0" w:color="auto"/>
        <w:left w:val="none" w:sz="0" w:space="0" w:color="auto"/>
        <w:bottom w:val="none" w:sz="0" w:space="0" w:color="auto"/>
        <w:right w:val="none" w:sz="0" w:space="0" w:color="auto"/>
      </w:divBdr>
    </w:div>
    <w:div w:id="159204226">
      <w:bodyDiv w:val="1"/>
      <w:marLeft w:val="0"/>
      <w:marRight w:val="0"/>
      <w:marTop w:val="0"/>
      <w:marBottom w:val="0"/>
      <w:divBdr>
        <w:top w:val="none" w:sz="0" w:space="0" w:color="auto"/>
        <w:left w:val="none" w:sz="0" w:space="0" w:color="auto"/>
        <w:bottom w:val="none" w:sz="0" w:space="0" w:color="auto"/>
        <w:right w:val="none" w:sz="0" w:space="0" w:color="auto"/>
      </w:divBdr>
    </w:div>
    <w:div w:id="166748657">
      <w:bodyDiv w:val="1"/>
      <w:marLeft w:val="0"/>
      <w:marRight w:val="0"/>
      <w:marTop w:val="0"/>
      <w:marBottom w:val="0"/>
      <w:divBdr>
        <w:top w:val="none" w:sz="0" w:space="0" w:color="auto"/>
        <w:left w:val="none" w:sz="0" w:space="0" w:color="auto"/>
        <w:bottom w:val="none" w:sz="0" w:space="0" w:color="auto"/>
        <w:right w:val="none" w:sz="0" w:space="0" w:color="auto"/>
      </w:divBdr>
    </w:div>
    <w:div w:id="174613075">
      <w:bodyDiv w:val="1"/>
      <w:marLeft w:val="0"/>
      <w:marRight w:val="0"/>
      <w:marTop w:val="0"/>
      <w:marBottom w:val="0"/>
      <w:divBdr>
        <w:top w:val="none" w:sz="0" w:space="0" w:color="auto"/>
        <w:left w:val="none" w:sz="0" w:space="0" w:color="auto"/>
        <w:bottom w:val="none" w:sz="0" w:space="0" w:color="auto"/>
        <w:right w:val="none" w:sz="0" w:space="0" w:color="auto"/>
      </w:divBdr>
    </w:div>
    <w:div w:id="175386873">
      <w:bodyDiv w:val="1"/>
      <w:marLeft w:val="0"/>
      <w:marRight w:val="0"/>
      <w:marTop w:val="0"/>
      <w:marBottom w:val="0"/>
      <w:divBdr>
        <w:top w:val="none" w:sz="0" w:space="0" w:color="auto"/>
        <w:left w:val="none" w:sz="0" w:space="0" w:color="auto"/>
        <w:bottom w:val="none" w:sz="0" w:space="0" w:color="auto"/>
        <w:right w:val="none" w:sz="0" w:space="0" w:color="auto"/>
      </w:divBdr>
    </w:div>
    <w:div w:id="217402035">
      <w:bodyDiv w:val="1"/>
      <w:marLeft w:val="0"/>
      <w:marRight w:val="0"/>
      <w:marTop w:val="0"/>
      <w:marBottom w:val="0"/>
      <w:divBdr>
        <w:top w:val="none" w:sz="0" w:space="0" w:color="auto"/>
        <w:left w:val="none" w:sz="0" w:space="0" w:color="auto"/>
        <w:bottom w:val="none" w:sz="0" w:space="0" w:color="auto"/>
        <w:right w:val="none" w:sz="0" w:space="0" w:color="auto"/>
      </w:divBdr>
    </w:div>
    <w:div w:id="243880838">
      <w:bodyDiv w:val="1"/>
      <w:marLeft w:val="0"/>
      <w:marRight w:val="0"/>
      <w:marTop w:val="0"/>
      <w:marBottom w:val="0"/>
      <w:divBdr>
        <w:top w:val="none" w:sz="0" w:space="0" w:color="auto"/>
        <w:left w:val="none" w:sz="0" w:space="0" w:color="auto"/>
        <w:bottom w:val="none" w:sz="0" w:space="0" w:color="auto"/>
        <w:right w:val="none" w:sz="0" w:space="0" w:color="auto"/>
      </w:divBdr>
    </w:div>
    <w:div w:id="260334860">
      <w:bodyDiv w:val="1"/>
      <w:marLeft w:val="0"/>
      <w:marRight w:val="0"/>
      <w:marTop w:val="0"/>
      <w:marBottom w:val="0"/>
      <w:divBdr>
        <w:top w:val="none" w:sz="0" w:space="0" w:color="auto"/>
        <w:left w:val="none" w:sz="0" w:space="0" w:color="auto"/>
        <w:bottom w:val="none" w:sz="0" w:space="0" w:color="auto"/>
        <w:right w:val="none" w:sz="0" w:space="0" w:color="auto"/>
      </w:divBdr>
    </w:div>
    <w:div w:id="275841720">
      <w:bodyDiv w:val="1"/>
      <w:marLeft w:val="0"/>
      <w:marRight w:val="0"/>
      <w:marTop w:val="0"/>
      <w:marBottom w:val="0"/>
      <w:divBdr>
        <w:top w:val="none" w:sz="0" w:space="0" w:color="auto"/>
        <w:left w:val="none" w:sz="0" w:space="0" w:color="auto"/>
        <w:bottom w:val="none" w:sz="0" w:space="0" w:color="auto"/>
        <w:right w:val="none" w:sz="0" w:space="0" w:color="auto"/>
      </w:divBdr>
    </w:div>
    <w:div w:id="285543833">
      <w:bodyDiv w:val="1"/>
      <w:marLeft w:val="0"/>
      <w:marRight w:val="0"/>
      <w:marTop w:val="0"/>
      <w:marBottom w:val="0"/>
      <w:divBdr>
        <w:top w:val="none" w:sz="0" w:space="0" w:color="auto"/>
        <w:left w:val="none" w:sz="0" w:space="0" w:color="auto"/>
        <w:bottom w:val="none" w:sz="0" w:space="0" w:color="auto"/>
        <w:right w:val="none" w:sz="0" w:space="0" w:color="auto"/>
      </w:divBdr>
    </w:div>
    <w:div w:id="322202852">
      <w:bodyDiv w:val="1"/>
      <w:marLeft w:val="0"/>
      <w:marRight w:val="0"/>
      <w:marTop w:val="0"/>
      <w:marBottom w:val="0"/>
      <w:divBdr>
        <w:top w:val="none" w:sz="0" w:space="0" w:color="auto"/>
        <w:left w:val="none" w:sz="0" w:space="0" w:color="auto"/>
        <w:bottom w:val="none" w:sz="0" w:space="0" w:color="auto"/>
        <w:right w:val="none" w:sz="0" w:space="0" w:color="auto"/>
      </w:divBdr>
    </w:div>
    <w:div w:id="324480058">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49063378">
      <w:bodyDiv w:val="1"/>
      <w:marLeft w:val="0"/>
      <w:marRight w:val="0"/>
      <w:marTop w:val="0"/>
      <w:marBottom w:val="0"/>
      <w:divBdr>
        <w:top w:val="none" w:sz="0" w:space="0" w:color="auto"/>
        <w:left w:val="none" w:sz="0" w:space="0" w:color="auto"/>
        <w:bottom w:val="none" w:sz="0" w:space="0" w:color="auto"/>
        <w:right w:val="none" w:sz="0" w:space="0" w:color="auto"/>
      </w:divBdr>
    </w:div>
    <w:div w:id="383716476">
      <w:bodyDiv w:val="1"/>
      <w:marLeft w:val="0"/>
      <w:marRight w:val="0"/>
      <w:marTop w:val="0"/>
      <w:marBottom w:val="0"/>
      <w:divBdr>
        <w:top w:val="none" w:sz="0" w:space="0" w:color="auto"/>
        <w:left w:val="none" w:sz="0" w:space="0" w:color="auto"/>
        <w:bottom w:val="none" w:sz="0" w:space="0" w:color="auto"/>
        <w:right w:val="none" w:sz="0" w:space="0" w:color="auto"/>
      </w:divBdr>
    </w:div>
    <w:div w:id="416558221">
      <w:bodyDiv w:val="1"/>
      <w:marLeft w:val="0"/>
      <w:marRight w:val="0"/>
      <w:marTop w:val="0"/>
      <w:marBottom w:val="0"/>
      <w:divBdr>
        <w:top w:val="none" w:sz="0" w:space="0" w:color="auto"/>
        <w:left w:val="none" w:sz="0" w:space="0" w:color="auto"/>
        <w:bottom w:val="none" w:sz="0" w:space="0" w:color="auto"/>
        <w:right w:val="none" w:sz="0" w:space="0" w:color="auto"/>
      </w:divBdr>
    </w:div>
    <w:div w:id="421537985">
      <w:bodyDiv w:val="1"/>
      <w:marLeft w:val="0"/>
      <w:marRight w:val="0"/>
      <w:marTop w:val="0"/>
      <w:marBottom w:val="0"/>
      <w:divBdr>
        <w:top w:val="none" w:sz="0" w:space="0" w:color="auto"/>
        <w:left w:val="none" w:sz="0" w:space="0" w:color="auto"/>
        <w:bottom w:val="none" w:sz="0" w:space="0" w:color="auto"/>
        <w:right w:val="none" w:sz="0" w:space="0" w:color="auto"/>
      </w:divBdr>
    </w:div>
    <w:div w:id="422651660">
      <w:bodyDiv w:val="1"/>
      <w:marLeft w:val="0"/>
      <w:marRight w:val="0"/>
      <w:marTop w:val="0"/>
      <w:marBottom w:val="0"/>
      <w:divBdr>
        <w:top w:val="none" w:sz="0" w:space="0" w:color="auto"/>
        <w:left w:val="none" w:sz="0" w:space="0" w:color="auto"/>
        <w:bottom w:val="none" w:sz="0" w:space="0" w:color="auto"/>
        <w:right w:val="none" w:sz="0" w:space="0" w:color="auto"/>
      </w:divBdr>
    </w:div>
    <w:div w:id="437144258">
      <w:bodyDiv w:val="1"/>
      <w:marLeft w:val="0"/>
      <w:marRight w:val="0"/>
      <w:marTop w:val="0"/>
      <w:marBottom w:val="0"/>
      <w:divBdr>
        <w:top w:val="none" w:sz="0" w:space="0" w:color="auto"/>
        <w:left w:val="none" w:sz="0" w:space="0" w:color="auto"/>
        <w:bottom w:val="none" w:sz="0" w:space="0" w:color="auto"/>
        <w:right w:val="none" w:sz="0" w:space="0" w:color="auto"/>
      </w:divBdr>
    </w:div>
    <w:div w:id="461388482">
      <w:bodyDiv w:val="1"/>
      <w:marLeft w:val="0"/>
      <w:marRight w:val="0"/>
      <w:marTop w:val="0"/>
      <w:marBottom w:val="0"/>
      <w:divBdr>
        <w:top w:val="none" w:sz="0" w:space="0" w:color="auto"/>
        <w:left w:val="none" w:sz="0" w:space="0" w:color="auto"/>
        <w:bottom w:val="none" w:sz="0" w:space="0" w:color="auto"/>
        <w:right w:val="none" w:sz="0" w:space="0" w:color="auto"/>
      </w:divBdr>
    </w:div>
    <w:div w:id="466123861">
      <w:bodyDiv w:val="1"/>
      <w:marLeft w:val="0"/>
      <w:marRight w:val="0"/>
      <w:marTop w:val="0"/>
      <w:marBottom w:val="0"/>
      <w:divBdr>
        <w:top w:val="none" w:sz="0" w:space="0" w:color="auto"/>
        <w:left w:val="none" w:sz="0" w:space="0" w:color="auto"/>
        <w:bottom w:val="none" w:sz="0" w:space="0" w:color="auto"/>
        <w:right w:val="none" w:sz="0" w:space="0" w:color="auto"/>
      </w:divBdr>
    </w:div>
    <w:div w:id="497157038">
      <w:bodyDiv w:val="1"/>
      <w:marLeft w:val="0"/>
      <w:marRight w:val="0"/>
      <w:marTop w:val="0"/>
      <w:marBottom w:val="0"/>
      <w:divBdr>
        <w:top w:val="none" w:sz="0" w:space="0" w:color="auto"/>
        <w:left w:val="none" w:sz="0" w:space="0" w:color="auto"/>
        <w:bottom w:val="none" w:sz="0" w:space="0" w:color="auto"/>
        <w:right w:val="none" w:sz="0" w:space="0" w:color="auto"/>
      </w:divBdr>
    </w:div>
    <w:div w:id="499077898">
      <w:bodyDiv w:val="1"/>
      <w:marLeft w:val="0"/>
      <w:marRight w:val="0"/>
      <w:marTop w:val="0"/>
      <w:marBottom w:val="0"/>
      <w:divBdr>
        <w:top w:val="none" w:sz="0" w:space="0" w:color="auto"/>
        <w:left w:val="none" w:sz="0" w:space="0" w:color="auto"/>
        <w:bottom w:val="none" w:sz="0" w:space="0" w:color="auto"/>
        <w:right w:val="none" w:sz="0" w:space="0" w:color="auto"/>
      </w:divBdr>
    </w:div>
    <w:div w:id="499539703">
      <w:bodyDiv w:val="1"/>
      <w:marLeft w:val="0"/>
      <w:marRight w:val="0"/>
      <w:marTop w:val="0"/>
      <w:marBottom w:val="0"/>
      <w:divBdr>
        <w:top w:val="none" w:sz="0" w:space="0" w:color="auto"/>
        <w:left w:val="none" w:sz="0" w:space="0" w:color="auto"/>
        <w:bottom w:val="none" w:sz="0" w:space="0" w:color="auto"/>
        <w:right w:val="none" w:sz="0" w:space="0" w:color="auto"/>
      </w:divBdr>
    </w:div>
    <w:div w:id="522671884">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49148284">
      <w:bodyDiv w:val="1"/>
      <w:marLeft w:val="0"/>
      <w:marRight w:val="0"/>
      <w:marTop w:val="0"/>
      <w:marBottom w:val="0"/>
      <w:divBdr>
        <w:top w:val="none" w:sz="0" w:space="0" w:color="auto"/>
        <w:left w:val="none" w:sz="0" w:space="0" w:color="auto"/>
        <w:bottom w:val="none" w:sz="0" w:space="0" w:color="auto"/>
        <w:right w:val="none" w:sz="0" w:space="0" w:color="auto"/>
      </w:divBdr>
    </w:div>
    <w:div w:id="560822998">
      <w:bodyDiv w:val="1"/>
      <w:marLeft w:val="0"/>
      <w:marRight w:val="0"/>
      <w:marTop w:val="0"/>
      <w:marBottom w:val="0"/>
      <w:divBdr>
        <w:top w:val="none" w:sz="0" w:space="0" w:color="auto"/>
        <w:left w:val="none" w:sz="0" w:space="0" w:color="auto"/>
        <w:bottom w:val="none" w:sz="0" w:space="0" w:color="auto"/>
        <w:right w:val="none" w:sz="0" w:space="0" w:color="auto"/>
      </w:divBdr>
    </w:div>
    <w:div w:id="565143527">
      <w:bodyDiv w:val="1"/>
      <w:marLeft w:val="0"/>
      <w:marRight w:val="0"/>
      <w:marTop w:val="0"/>
      <w:marBottom w:val="0"/>
      <w:divBdr>
        <w:top w:val="none" w:sz="0" w:space="0" w:color="auto"/>
        <w:left w:val="none" w:sz="0" w:space="0" w:color="auto"/>
        <w:bottom w:val="none" w:sz="0" w:space="0" w:color="auto"/>
        <w:right w:val="none" w:sz="0" w:space="0" w:color="auto"/>
      </w:divBdr>
    </w:div>
    <w:div w:id="569660610">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49401555">
      <w:bodyDiv w:val="1"/>
      <w:marLeft w:val="0"/>
      <w:marRight w:val="0"/>
      <w:marTop w:val="0"/>
      <w:marBottom w:val="0"/>
      <w:divBdr>
        <w:top w:val="none" w:sz="0" w:space="0" w:color="auto"/>
        <w:left w:val="none" w:sz="0" w:space="0" w:color="auto"/>
        <w:bottom w:val="none" w:sz="0" w:space="0" w:color="auto"/>
        <w:right w:val="none" w:sz="0" w:space="0" w:color="auto"/>
      </w:divBdr>
    </w:div>
    <w:div w:id="659312912">
      <w:bodyDiv w:val="1"/>
      <w:marLeft w:val="0"/>
      <w:marRight w:val="0"/>
      <w:marTop w:val="0"/>
      <w:marBottom w:val="0"/>
      <w:divBdr>
        <w:top w:val="none" w:sz="0" w:space="0" w:color="auto"/>
        <w:left w:val="none" w:sz="0" w:space="0" w:color="auto"/>
        <w:bottom w:val="none" w:sz="0" w:space="0" w:color="auto"/>
        <w:right w:val="none" w:sz="0" w:space="0" w:color="auto"/>
      </w:divBdr>
    </w:div>
    <w:div w:id="696547488">
      <w:bodyDiv w:val="1"/>
      <w:marLeft w:val="0"/>
      <w:marRight w:val="0"/>
      <w:marTop w:val="0"/>
      <w:marBottom w:val="0"/>
      <w:divBdr>
        <w:top w:val="none" w:sz="0" w:space="0" w:color="auto"/>
        <w:left w:val="none" w:sz="0" w:space="0" w:color="auto"/>
        <w:bottom w:val="none" w:sz="0" w:space="0" w:color="auto"/>
        <w:right w:val="none" w:sz="0" w:space="0" w:color="auto"/>
      </w:divBdr>
    </w:div>
    <w:div w:id="747307250">
      <w:bodyDiv w:val="1"/>
      <w:marLeft w:val="0"/>
      <w:marRight w:val="0"/>
      <w:marTop w:val="0"/>
      <w:marBottom w:val="0"/>
      <w:divBdr>
        <w:top w:val="none" w:sz="0" w:space="0" w:color="auto"/>
        <w:left w:val="none" w:sz="0" w:space="0" w:color="auto"/>
        <w:bottom w:val="none" w:sz="0" w:space="0" w:color="auto"/>
        <w:right w:val="none" w:sz="0" w:space="0" w:color="auto"/>
      </w:divBdr>
    </w:div>
    <w:div w:id="773982943">
      <w:bodyDiv w:val="1"/>
      <w:marLeft w:val="0"/>
      <w:marRight w:val="0"/>
      <w:marTop w:val="0"/>
      <w:marBottom w:val="0"/>
      <w:divBdr>
        <w:top w:val="none" w:sz="0" w:space="0" w:color="auto"/>
        <w:left w:val="none" w:sz="0" w:space="0" w:color="auto"/>
        <w:bottom w:val="none" w:sz="0" w:space="0" w:color="auto"/>
        <w:right w:val="none" w:sz="0" w:space="0" w:color="auto"/>
      </w:divBdr>
    </w:div>
    <w:div w:id="785731260">
      <w:bodyDiv w:val="1"/>
      <w:marLeft w:val="0"/>
      <w:marRight w:val="0"/>
      <w:marTop w:val="0"/>
      <w:marBottom w:val="0"/>
      <w:divBdr>
        <w:top w:val="none" w:sz="0" w:space="0" w:color="auto"/>
        <w:left w:val="none" w:sz="0" w:space="0" w:color="auto"/>
        <w:bottom w:val="none" w:sz="0" w:space="0" w:color="auto"/>
        <w:right w:val="none" w:sz="0" w:space="0" w:color="auto"/>
      </w:divBdr>
    </w:div>
    <w:div w:id="828787324">
      <w:bodyDiv w:val="1"/>
      <w:marLeft w:val="0"/>
      <w:marRight w:val="0"/>
      <w:marTop w:val="0"/>
      <w:marBottom w:val="0"/>
      <w:divBdr>
        <w:top w:val="none" w:sz="0" w:space="0" w:color="auto"/>
        <w:left w:val="none" w:sz="0" w:space="0" w:color="auto"/>
        <w:bottom w:val="none" w:sz="0" w:space="0" w:color="auto"/>
        <w:right w:val="none" w:sz="0" w:space="0" w:color="auto"/>
      </w:divBdr>
    </w:div>
    <w:div w:id="850606444">
      <w:bodyDiv w:val="1"/>
      <w:marLeft w:val="0"/>
      <w:marRight w:val="0"/>
      <w:marTop w:val="0"/>
      <w:marBottom w:val="0"/>
      <w:divBdr>
        <w:top w:val="none" w:sz="0" w:space="0" w:color="auto"/>
        <w:left w:val="none" w:sz="0" w:space="0" w:color="auto"/>
        <w:bottom w:val="none" w:sz="0" w:space="0" w:color="auto"/>
        <w:right w:val="none" w:sz="0" w:space="0" w:color="auto"/>
      </w:divBdr>
    </w:div>
    <w:div w:id="87700913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28008672">
      <w:bodyDiv w:val="1"/>
      <w:marLeft w:val="0"/>
      <w:marRight w:val="0"/>
      <w:marTop w:val="0"/>
      <w:marBottom w:val="0"/>
      <w:divBdr>
        <w:top w:val="none" w:sz="0" w:space="0" w:color="auto"/>
        <w:left w:val="none" w:sz="0" w:space="0" w:color="auto"/>
        <w:bottom w:val="none" w:sz="0" w:space="0" w:color="auto"/>
        <w:right w:val="none" w:sz="0" w:space="0" w:color="auto"/>
      </w:divBdr>
    </w:div>
    <w:div w:id="946619170">
      <w:bodyDiv w:val="1"/>
      <w:marLeft w:val="0"/>
      <w:marRight w:val="0"/>
      <w:marTop w:val="0"/>
      <w:marBottom w:val="0"/>
      <w:divBdr>
        <w:top w:val="none" w:sz="0" w:space="0" w:color="auto"/>
        <w:left w:val="none" w:sz="0" w:space="0" w:color="auto"/>
        <w:bottom w:val="none" w:sz="0" w:space="0" w:color="auto"/>
        <w:right w:val="none" w:sz="0" w:space="0" w:color="auto"/>
      </w:divBdr>
    </w:div>
    <w:div w:id="950354499">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1004476091">
      <w:bodyDiv w:val="1"/>
      <w:marLeft w:val="0"/>
      <w:marRight w:val="0"/>
      <w:marTop w:val="0"/>
      <w:marBottom w:val="0"/>
      <w:divBdr>
        <w:top w:val="none" w:sz="0" w:space="0" w:color="auto"/>
        <w:left w:val="none" w:sz="0" w:space="0" w:color="auto"/>
        <w:bottom w:val="none" w:sz="0" w:space="0" w:color="auto"/>
        <w:right w:val="none" w:sz="0" w:space="0" w:color="auto"/>
      </w:divBdr>
    </w:div>
    <w:div w:id="1006447628">
      <w:bodyDiv w:val="1"/>
      <w:marLeft w:val="0"/>
      <w:marRight w:val="0"/>
      <w:marTop w:val="0"/>
      <w:marBottom w:val="0"/>
      <w:divBdr>
        <w:top w:val="none" w:sz="0" w:space="0" w:color="auto"/>
        <w:left w:val="none" w:sz="0" w:space="0" w:color="auto"/>
        <w:bottom w:val="none" w:sz="0" w:space="0" w:color="auto"/>
        <w:right w:val="none" w:sz="0" w:space="0" w:color="auto"/>
      </w:divBdr>
    </w:div>
    <w:div w:id="1011028247">
      <w:bodyDiv w:val="1"/>
      <w:marLeft w:val="0"/>
      <w:marRight w:val="0"/>
      <w:marTop w:val="0"/>
      <w:marBottom w:val="0"/>
      <w:divBdr>
        <w:top w:val="none" w:sz="0" w:space="0" w:color="auto"/>
        <w:left w:val="none" w:sz="0" w:space="0" w:color="auto"/>
        <w:bottom w:val="none" w:sz="0" w:space="0" w:color="auto"/>
        <w:right w:val="none" w:sz="0" w:space="0" w:color="auto"/>
      </w:divBdr>
    </w:div>
    <w:div w:id="1023480594">
      <w:bodyDiv w:val="1"/>
      <w:marLeft w:val="0"/>
      <w:marRight w:val="0"/>
      <w:marTop w:val="0"/>
      <w:marBottom w:val="0"/>
      <w:divBdr>
        <w:top w:val="none" w:sz="0" w:space="0" w:color="auto"/>
        <w:left w:val="none" w:sz="0" w:space="0" w:color="auto"/>
        <w:bottom w:val="none" w:sz="0" w:space="0" w:color="auto"/>
        <w:right w:val="none" w:sz="0" w:space="0" w:color="auto"/>
      </w:divBdr>
    </w:div>
    <w:div w:id="1027827818">
      <w:bodyDiv w:val="1"/>
      <w:marLeft w:val="0"/>
      <w:marRight w:val="0"/>
      <w:marTop w:val="0"/>
      <w:marBottom w:val="0"/>
      <w:divBdr>
        <w:top w:val="none" w:sz="0" w:space="0" w:color="auto"/>
        <w:left w:val="none" w:sz="0" w:space="0" w:color="auto"/>
        <w:bottom w:val="none" w:sz="0" w:space="0" w:color="auto"/>
        <w:right w:val="none" w:sz="0" w:space="0" w:color="auto"/>
      </w:divBdr>
    </w:div>
    <w:div w:id="1028872394">
      <w:bodyDiv w:val="1"/>
      <w:marLeft w:val="0"/>
      <w:marRight w:val="0"/>
      <w:marTop w:val="0"/>
      <w:marBottom w:val="0"/>
      <w:divBdr>
        <w:top w:val="none" w:sz="0" w:space="0" w:color="auto"/>
        <w:left w:val="none" w:sz="0" w:space="0" w:color="auto"/>
        <w:bottom w:val="none" w:sz="0" w:space="0" w:color="auto"/>
        <w:right w:val="none" w:sz="0" w:space="0" w:color="auto"/>
      </w:divBdr>
    </w:div>
    <w:div w:id="1030226648">
      <w:bodyDiv w:val="1"/>
      <w:marLeft w:val="0"/>
      <w:marRight w:val="0"/>
      <w:marTop w:val="0"/>
      <w:marBottom w:val="0"/>
      <w:divBdr>
        <w:top w:val="none" w:sz="0" w:space="0" w:color="auto"/>
        <w:left w:val="none" w:sz="0" w:space="0" w:color="auto"/>
        <w:bottom w:val="none" w:sz="0" w:space="0" w:color="auto"/>
        <w:right w:val="none" w:sz="0" w:space="0" w:color="auto"/>
      </w:divBdr>
    </w:div>
    <w:div w:id="1052076242">
      <w:bodyDiv w:val="1"/>
      <w:marLeft w:val="0"/>
      <w:marRight w:val="0"/>
      <w:marTop w:val="0"/>
      <w:marBottom w:val="0"/>
      <w:divBdr>
        <w:top w:val="none" w:sz="0" w:space="0" w:color="auto"/>
        <w:left w:val="none" w:sz="0" w:space="0" w:color="auto"/>
        <w:bottom w:val="none" w:sz="0" w:space="0" w:color="auto"/>
        <w:right w:val="none" w:sz="0" w:space="0" w:color="auto"/>
      </w:divBdr>
    </w:div>
    <w:div w:id="1056002855">
      <w:bodyDiv w:val="1"/>
      <w:marLeft w:val="0"/>
      <w:marRight w:val="0"/>
      <w:marTop w:val="0"/>
      <w:marBottom w:val="0"/>
      <w:divBdr>
        <w:top w:val="none" w:sz="0" w:space="0" w:color="auto"/>
        <w:left w:val="none" w:sz="0" w:space="0" w:color="auto"/>
        <w:bottom w:val="none" w:sz="0" w:space="0" w:color="auto"/>
        <w:right w:val="none" w:sz="0" w:space="0" w:color="auto"/>
      </w:divBdr>
    </w:div>
    <w:div w:id="1078941103">
      <w:bodyDiv w:val="1"/>
      <w:marLeft w:val="0"/>
      <w:marRight w:val="0"/>
      <w:marTop w:val="0"/>
      <w:marBottom w:val="0"/>
      <w:divBdr>
        <w:top w:val="none" w:sz="0" w:space="0" w:color="auto"/>
        <w:left w:val="none" w:sz="0" w:space="0" w:color="auto"/>
        <w:bottom w:val="none" w:sz="0" w:space="0" w:color="auto"/>
        <w:right w:val="none" w:sz="0" w:space="0" w:color="auto"/>
      </w:divBdr>
    </w:div>
    <w:div w:id="1092429167">
      <w:bodyDiv w:val="1"/>
      <w:marLeft w:val="0"/>
      <w:marRight w:val="0"/>
      <w:marTop w:val="0"/>
      <w:marBottom w:val="0"/>
      <w:divBdr>
        <w:top w:val="none" w:sz="0" w:space="0" w:color="auto"/>
        <w:left w:val="none" w:sz="0" w:space="0" w:color="auto"/>
        <w:bottom w:val="none" w:sz="0" w:space="0" w:color="auto"/>
        <w:right w:val="none" w:sz="0" w:space="0" w:color="auto"/>
      </w:divBdr>
    </w:div>
    <w:div w:id="1113476193">
      <w:bodyDiv w:val="1"/>
      <w:marLeft w:val="0"/>
      <w:marRight w:val="0"/>
      <w:marTop w:val="0"/>
      <w:marBottom w:val="0"/>
      <w:divBdr>
        <w:top w:val="none" w:sz="0" w:space="0" w:color="auto"/>
        <w:left w:val="none" w:sz="0" w:space="0" w:color="auto"/>
        <w:bottom w:val="none" w:sz="0" w:space="0" w:color="auto"/>
        <w:right w:val="none" w:sz="0" w:space="0" w:color="auto"/>
      </w:divBdr>
    </w:div>
    <w:div w:id="1149831654">
      <w:bodyDiv w:val="1"/>
      <w:marLeft w:val="0"/>
      <w:marRight w:val="0"/>
      <w:marTop w:val="0"/>
      <w:marBottom w:val="0"/>
      <w:divBdr>
        <w:top w:val="none" w:sz="0" w:space="0" w:color="auto"/>
        <w:left w:val="none" w:sz="0" w:space="0" w:color="auto"/>
        <w:bottom w:val="none" w:sz="0" w:space="0" w:color="auto"/>
        <w:right w:val="none" w:sz="0" w:space="0" w:color="auto"/>
      </w:divBdr>
    </w:div>
    <w:div w:id="1154445209">
      <w:bodyDiv w:val="1"/>
      <w:marLeft w:val="0"/>
      <w:marRight w:val="0"/>
      <w:marTop w:val="0"/>
      <w:marBottom w:val="0"/>
      <w:divBdr>
        <w:top w:val="none" w:sz="0" w:space="0" w:color="auto"/>
        <w:left w:val="none" w:sz="0" w:space="0" w:color="auto"/>
        <w:bottom w:val="none" w:sz="0" w:space="0" w:color="auto"/>
        <w:right w:val="none" w:sz="0" w:space="0" w:color="auto"/>
      </w:divBdr>
    </w:div>
    <w:div w:id="1157965057">
      <w:bodyDiv w:val="1"/>
      <w:marLeft w:val="0"/>
      <w:marRight w:val="0"/>
      <w:marTop w:val="0"/>
      <w:marBottom w:val="0"/>
      <w:divBdr>
        <w:top w:val="none" w:sz="0" w:space="0" w:color="auto"/>
        <w:left w:val="none" w:sz="0" w:space="0" w:color="auto"/>
        <w:bottom w:val="none" w:sz="0" w:space="0" w:color="auto"/>
        <w:right w:val="none" w:sz="0" w:space="0" w:color="auto"/>
      </w:divBdr>
    </w:div>
    <w:div w:id="1162550702">
      <w:bodyDiv w:val="1"/>
      <w:marLeft w:val="0"/>
      <w:marRight w:val="0"/>
      <w:marTop w:val="0"/>
      <w:marBottom w:val="0"/>
      <w:divBdr>
        <w:top w:val="none" w:sz="0" w:space="0" w:color="auto"/>
        <w:left w:val="none" w:sz="0" w:space="0" w:color="auto"/>
        <w:bottom w:val="none" w:sz="0" w:space="0" w:color="auto"/>
        <w:right w:val="none" w:sz="0" w:space="0" w:color="auto"/>
      </w:divBdr>
    </w:div>
    <w:div w:id="1186404230">
      <w:bodyDiv w:val="1"/>
      <w:marLeft w:val="0"/>
      <w:marRight w:val="0"/>
      <w:marTop w:val="0"/>
      <w:marBottom w:val="0"/>
      <w:divBdr>
        <w:top w:val="none" w:sz="0" w:space="0" w:color="auto"/>
        <w:left w:val="none" w:sz="0" w:space="0" w:color="auto"/>
        <w:bottom w:val="none" w:sz="0" w:space="0" w:color="auto"/>
        <w:right w:val="none" w:sz="0" w:space="0" w:color="auto"/>
      </w:divBdr>
    </w:div>
    <w:div w:id="1212887229">
      <w:bodyDiv w:val="1"/>
      <w:marLeft w:val="0"/>
      <w:marRight w:val="0"/>
      <w:marTop w:val="0"/>
      <w:marBottom w:val="0"/>
      <w:divBdr>
        <w:top w:val="none" w:sz="0" w:space="0" w:color="auto"/>
        <w:left w:val="none" w:sz="0" w:space="0" w:color="auto"/>
        <w:bottom w:val="none" w:sz="0" w:space="0" w:color="auto"/>
        <w:right w:val="none" w:sz="0" w:space="0" w:color="auto"/>
      </w:divBdr>
    </w:div>
    <w:div w:id="1230463378">
      <w:bodyDiv w:val="1"/>
      <w:marLeft w:val="0"/>
      <w:marRight w:val="0"/>
      <w:marTop w:val="0"/>
      <w:marBottom w:val="0"/>
      <w:divBdr>
        <w:top w:val="none" w:sz="0" w:space="0" w:color="auto"/>
        <w:left w:val="none" w:sz="0" w:space="0" w:color="auto"/>
        <w:bottom w:val="none" w:sz="0" w:space="0" w:color="auto"/>
        <w:right w:val="none" w:sz="0" w:space="0" w:color="auto"/>
      </w:divBdr>
    </w:div>
    <w:div w:id="1275400588">
      <w:bodyDiv w:val="1"/>
      <w:marLeft w:val="0"/>
      <w:marRight w:val="0"/>
      <w:marTop w:val="0"/>
      <w:marBottom w:val="0"/>
      <w:divBdr>
        <w:top w:val="none" w:sz="0" w:space="0" w:color="auto"/>
        <w:left w:val="none" w:sz="0" w:space="0" w:color="auto"/>
        <w:bottom w:val="none" w:sz="0" w:space="0" w:color="auto"/>
        <w:right w:val="none" w:sz="0" w:space="0" w:color="auto"/>
      </w:divBdr>
    </w:div>
    <w:div w:id="1279608448">
      <w:bodyDiv w:val="1"/>
      <w:marLeft w:val="0"/>
      <w:marRight w:val="0"/>
      <w:marTop w:val="0"/>
      <w:marBottom w:val="0"/>
      <w:divBdr>
        <w:top w:val="none" w:sz="0" w:space="0" w:color="auto"/>
        <w:left w:val="none" w:sz="0" w:space="0" w:color="auto"/>
        <w:bottom w:val="none" w:sz="0" w:space="0" w:color="auto"/>
        <w:right w:val="none" w:sz="0" w:space="0" w:color="auto"/>
      </w:divBdr>
    </w:div>
    <w:div w:id="1282422078">
      <w:bodyDiv w:val="1"/>
      <w:marLeft w:val="0"/>
      <w:marRight w:val="0"/>
      <w:marTop w:val="0"/>
      <w:marBottom w:val="0"/>
      <w:divBdr>
        <w:top w:val="none" w:sz="0" w:space="0" w:color="auto"/>
        <w:left w:val="none" w:sz="0" w:space="0" w:color="auto"/>
        <w:bottom w:val="none" w:sz="0" w:space="0" w:color="auto"/>
        <w:right w:val="none" w:sz="0" w:space="0" w:color="auto"/>
      </w:divBdr>
    </w:div>
    <w:div w:id="1286544010">
      <w:bodyDiv w:val="1"/>
      <w:marLeft w:val="0"/>
      <w:marRight w:val="0"/>
      <w:marTop w:val="0"/>
      <w:marBottom w:val="0"/>
      <w:divBdr>
        <w:top w:val="none" w:sz="0" w:space="0" w:color="auto"/>
        <w:left w:val="none" w:sz="0" w:space="0" w:color="auto"/>
        <w:bottom w:val="none" w:sz="0" w:space="0" w:color="auto"/>
        <w:right w:val="none" w:sz="0" w:space="0" w:color="auto"/>
      </w:divBdr>
    </w:div>
    <w:div w:id="1294218098">
      <w:bodyDiv w:val="1"/>
      <w:marLeft w:val="0"/>
      <w:marRight w:val="0"/>
      <w:marTop w:val="0"/>
      <w:marBottom w:val="0"/>
      <w:divBdr>
        <w:top w:val="none" w:sz="0" w:space="0" w:color="auto"/>
        <w:left w:val="none" w:sz="0" w:space="0" w:color="auto"/>
        <w:bottom w:val="none" w:sz="0" w:space="0" w:color="auto"/>
        <w:right w:val="none" w:sz="0" w:space="0" w:color="auto"/>
      </w:divBdr>
    </w:div>
    <w:div w:id="1302881975">
      <w:bodyDiv w:val="1"/>
      <w:marLeft w:val="0"/>
      <w:marRight w:val="0"/>
      <w:marTop w:val="0"/>
      <w:marBottom w:val="0"/>
      <w:divBdr>
        <w:top w:val="none" w:sz="0" w:space="0" w:color="auto"/>
        <w:left w:val="none" w:sz="0" w:space="0" w:color="auto"/>
        <w:bottom w:val="none" w:sz="0" w:space="0" w:color="auto"/>
        <w:right w:val="none" w:sz="0" w:space="0" w:color="auto"/>
      </w:divBdr>
    </w:div>
    <w:div w:id="1320427102">
      <w:bodyDiv w:val="1"/>
      <w:marLeft w:val="0"/>
      <w:marRight w:val="0"/>
      <w:marTop w:val="0"/>
      <w:marBottom w:val="0"/>
      <w:divBdr>
        <w:top w:val="none" w:sz="0" w:space="0" w:color="auto"/>
        <w:left w:val="none" w:sz="0" w:space="0" w:color="auto"/>
        <w:bottom w:val="none" w:sz="0" w:space="0" w:color="auto"/>
        <w:right w:val="none" w:sz="0" w:space="0" w:color="auto"/>
      </w:divBdr>
    </w:div>
    <w:div w:id="1347054342">
      <w:bodyDiv w:val="1"/>
      <w:marLeft w:val="0"/>
      <w:marRight w:val="0"/>
      <w:marTop w:val="0"/>
      <w:marBottom w:val="0"/>
      <w:divBdr>
        <w:top w:val="none" w:sz="0" w:space="0" w:color="auto"/>
        <w:left w:val="none" w:sz="0" w:space="0" w:color="auto"/>
        <w:bottom w:val="none" w:sz="0" w:space="0" w:color="auto"/>
        <w:right w:val="none" w:sz="0" w:space="0" w:color="auto"/>
      </w:divBdr>
    </w:div>
    <w:div w:id="1356341895">
      <w:bodyDiv w:val="1"/>
      <w:marLeft w:val="0"/>
      <w:marRight w:val="0"/>
      <w:marTop w:val="0"/>
      <w:marBottom w:val="0"/>
      <w:divBdr>
        <w:top w:val="none" w:sz="0" w:space="0" w:color="auto"/>
        <w:left w:val="none" w:sz="0" w:space="0" w:color="auto"/>
        <w:bottom w:val="none" w:sz="0" w:space="0" w:color="auto"/>
        <w:right w:val="none" w:sz="0" w:space="0" w:color="auto"/>
      </w:divBdr>
    </w:div>
    <w:div w:id="1359819044">
      <w:bodyDiv w:val="1"/>
      <w:marLeft w:val="0"/>
      <w:marRight w:val="0"/>
      <w:marTop w:val="0"/>
      <w:marBottom w:val="0"/>
      <w:divBdr>
        <w:top w:val="none" w:sz="0" w:space="0" w:color="auto"/>
        <w:left w:val="none" w:sz="0" w:space="0" w:color="auto"/>
        <w:bottom w:val="none" w:sz="0" w:space="0" w:color="auto"/>
        <w:right w:val="none" w:sz="0" w:space="0" w:color="auto"/>
      </w:divBdr>
    </w:div>
    <w:div w:id="1401713487">
      <w:bodyDiv w:val="1"/>
      <w:marLeft w:val="0"/>
      <w:marRight w:val="0"/>
      <w:marTop w:val="0"/>
      <w:marBottom w:val="0"/>
      <w:divBdr>
        <w:top w:val="none" w:sz="0" w:space="0" w:color="auto"/>
        <w:left w:val="none" w:sz="0" w:space="0" w:color="auto"/>
        <w:bottom w:val="none" w:sz="0" w:space="0" w:color="auto"/>
        <w:right w:val="none" w:sz="0" w:space="0" w:color="auto"/>
      </w:divBdr>
    </w:div>
    <w:div w:id="1423650090">
      <w:bodyDiv w:val="1"/>
      <w:marLeft w:val="0"/>
      <w:marRight w:val="0"/>
      <w:marTop w:val="0"/>
      <w:marBottom w:val="0"/>
      <w:divBdr>
        <w:top w:val="none" w:sz="0" w:space="0" w:color="auto"/>
        <w:left w:val="none" w:sz="0" w:space="0" w:color="auto"/>
        <w:bottom w:val="none" w:sz="0" w:space="0" w:color="auto"/>
        <w:right w:val="none" w:sz="0" w:space="0" w:color="auto"/>
      </w:divBdr>
    </w:div>
    <w:div w:id="1454901848">
      <w:bodyDiv w:val="1"/>
      <w:marLeft w:val="0"/>
      <w:marRight w:val="0"/>
      <w:marTop w:val="0"/>
      <w:marBottom w:val="0"/>
      <w:divBdr>
        <w:top w:val="none" w:sz="0" w:space="0" w:color="auto"/>
        <w:left w:val="none" w:sz="0" w:space="0" w:color="auto"/>
        <w:bottom w:val="none" w:sz="0" w:space="0" w:color="auto"/>
        <w:right w:val="none" w:sz="0" w:space="0" w:color="auto"/>
      </w:divBdr>
    </w:div>
    <w:div w:id="1523781864">
      <w:bodyDiv w:val="1"/>
      <w:marLeft w:val="0"/>
      <w:marRight w:val="0"/>
      <w:marTop w:val="0"/>
      <w:marBottom w:val="0"/>
      <w:divBdr>
        <w:top w:val="none" w:sz="0" w:space="0" w:color="auto"/>
        <w:left w:val="none" w:sz="0" w:space="0" w:color="auto"/>
        <w:bottom w:val="none" w:sz="0" w:space="0" w:color="auto"/>
        <w:right w:val="none" w:sz="0" w:space="0" w:color="auto"/>
      </w:divBdr>
    </w:div>
    <w:div w:id="1531455352">
      <w:bodyDiv w:val="1"/>
      <w:marLeft w:val="0"/>
      <w:marRight w:val="0"/>
      <w:marTop w:val="0"/>
      <w:marBottom w:val="0"/>
      <w:divBdr>
        <w:top w:val="none" w:sz="0" w:space="0" w:color="auto"/>
        <w:left w:val="none" w:sz="0" w:space="0" w:color="auto"/>
        <w:bottom w:val="none" w:sz="0" w:space="0" w:color="auto"/>
        <w:right w:val="none" w:sz="0" w:space="0" w:color="auto"/>
      </w:divBdr>
    </w:div>
    <w:div w:id="1588920686">
      <w:bodyDiv w:val="1"/>
      <w:marLeft w:val="0"/>
      <w:marRight w:val="0"/>
      <w:marTop w:val="0"/>
      <w:marBottom w:val="0"/>
      <w:divBdr>
        <w:top w:val="none" w:sz="0" w:space="0" w:color="auto"/>
        <w:left w:val="none" w:sz="0" w:space="0" w:color="auto"/>
        <w:bottom w:val="none" w:sz="0" w:space="0" w:color="auto"/>
        <w:right w:val="none" w:sz="0" w:space="0" w:color="auto"/>
      </w:divBdr>
    </w:div>
    <w:div w:id="1607226551">
      <w:bodyDiv w:val="1"/>
      <w:marLeft w:val="0"/>
      <w:marRight w:val="0"/>
      <w:marTop w:val="0"/>
      <w:marBottom w:val="0"/>
      <w:divBdr>
        <w:top w:val="none" w:sz="0" w:space="0" w:color="auto"/>
        <w:left w:val="none" w:sz="0" w:space="0" w:color="auto"/>
        <w:bottom w:val="none" w:sz="0" w:space="0" w:color="auto"/>
        <w:right w:val="none" w:sz="0" w:space="0" w:color="auto"/>
      </w:divBdr>
    </w:div>
    <w:div w:id="1680546946">
      <w:bodyDiv w:val="1"/>
      <w:marLeft w:val="0"/>
      <w:marRight w:val="0"/>
      <w:marTop w:val="0"/>
      <w:marBottom w:val="0"/>
      <w:divBdr>
        <w:top w:val="none" w:sz="0" w:space="0" w:color="auto"/>
        <w:left w:val="none" w:sz="0" w:space="0" w:color="auto"/>
        <w:bottom w:val="none" w:sz="0" w:space="0" w:color="auto"/>
        <w:right w:val="none" w:sz="0" w:space="0" w:color="auto"/>
      </w:divBdr>
    </w:div>
    <w:div w:id="1681086084">
      <w:bodyDiv w:val="1"/>
      <w:marLeft w:val="0"/>
      <w:marRight w:val="0"/>
      <w:marTop w:val="0"/>
      <w:marBottom w:val="0"/>
      <w:divBdr>
        <w:top w:val="none" w:sz="0" w:space="0" w:color="auto"/>
        <w:left w:val="none" w:sz="0" w:space="0" w:color="auto"/>
        <w:bottom w:val="none" w:sz="0" w:space="0" w:color="auto"/>
        <w:right w:val="none" w:sz="0" w:space="0" w:color="auto"/>
      </w:divBdr>
    </w:div>
    <w:div w:id="1689526487">
      <w:bodyDiv w:val="1"/>
      <w:marLeft w:val="0"/>
      <w:marRight w:val="0"/>
      <w:marTop w:val="0"/>
      <w:marBottom w:val="0"/>
      <w:divBdr>
        <w:top w:val="none" w:sz="0" w:space="0" w:color="auto"/>
        <w:left w:val="none" w:sz="0" w:space="0" w:color="auto"/>
        <w:bottom w:val="none" w:sz="0" w:space="0" w:color="auto"/>
        <w:right w:val="none" w:sz="0" w:space="0" w:color="auto"/>
      </w:divBdr>
    </w:div>
    <w:div w:id="1694573374">
      <w:bodyDiv w:val="1"/>
      <w:marLeft w:val="0"/>
      <w:marRight w:val="0"/>
      <w:marTop w:val="0"/>
      <w:marBottom w:val="0"/>
      <w:divBdr>
        <w:top w:val="none" w:sz="0" w:space="0" w:color="auto"/>
        <w:left w:val="none" w:sz="0" w:space="0" w:color="auto"/>
        <w:bottom w:val="none" w:sz="0" w:space="0" w:color="auto"/>
        <w:right w:val="none" w:sz="0" w:space="0" w:color="auto"/>
      </w:divBdr>
    </w:div>
    <w:div w:id="1705447904">
      <w:bodyDiv w:val="1"/>
      <w:marLeft w:val="0"/>
      <w:marRight w:val="0"/>
      <w:marTop w:val="0"/>
      <w:marBottom w:val="0"/>
      <w:divBdr>
        <w:top w:val="none" w:sz="0" w:space="0" w:color="auto"/>
        <w:left w:val="none" w:sz="0" w:space="0" w:color="auto"/>
        <w:bottom w:val="none" w:sz="0" w:space="0" w:color="auto"/>
        <w:right w:val="none" w:sz="0" w:space="0" w:color="auto"/>
      </w:divBdr>
    </w:div>
    <w:div w:id="1710303844">
      <w:bodyDiv w:val="1"/>
      <w:marLeft w:val="0"/>
      <w:marRight w:val="0"/>
      <w:marTop w:val="0"/>
      <w:marBottom w:val="0"/>
      <w:divBdr>
        <w:top w:val="none" w:sz="0" w:space="0" w:color="auto"/>
        <w:left w:val="none" w:sz="0" w:space="0" w:color="auto"/>
        <w:bottom w:val="none" w:sz="0" w:space="0" w:color="auto"/>
        <w:right w:val="none" w:sz="0" w:space="0" w:color="auto"/>
      </w:divBdr>
    </w:div>
    <w:div w:id="1725563621">
      <w:bodyDiv w:val="1"/>
      <w:marLeft w:val="0"/>
      <w:marRight w:val="0"/>
      <w:marTop w:val="0"/>
      <w:marBottom w:val="0"/>
      <w:divBdr>
        <w:top w:val="none" w:sz="0" w:space="0" w:color="auto"/>
        <w:left w:val="none" w:sz="0" w:space="0" w:color="auto"/>
        <w:bottom w:val="none" w:sz="0" w:space="0" w:color="auto"/>
        <w:right w:val="none" w:sz="0" w:space="0" w:color="auto"/>
      </w:divBdr>
    </w:div>
    <w:div w:id="1732725743">
      <w:bodyDiv w:val="1"/>
      <w:marLeft w:val="0"/>
      <w:marRight w:val="0"/>
      <w:marTop w:val="0"/>
      <w:marBottom w:val="0"/>
      <w:divBdr>
        <w:top w:val="none" w:sz="0" w:space="0" w:color="auto"/>
        <w:left w:val="none" w:sz="0" w:space="0" w:color="auto"/>
        <w:bottom w:val="none" w:sz="0" w:space="0" w:color="auto"/>
        <w:right w:val="none" w:sz="0" w:space="0" w:color="auto"/>
      </w:divBdr>
    </w:div>
    <w:div w:id="1744448268">
      <w:bodyDiv w:val="1"/>
      <w:marLeft w:val="0"/>
      <w:marRight w:val="0"/>
      <w:marTop w:val="0"/>
      <w:marBottom w:val="0"/>
      <w:divBdr>
        <w:top w:val="none" w:sz="0" w:space="0" w:color="auto"/>
        <w:left w:val="none" w:sz="0" w:space="0" w:color="auto"/>
        <w:bottom w:val="none" w:sz="0" w:space="0" w:color="auto"/>
        <w:right w:val="none" w:sz="0" w:space="0" w:color="auto"/>
      </w:divBdr>
    </w:div>
    <w:div w:id="1762680026">
      <w:bodyDiv w:val="1"/>
      <w:marLeft w:val="0"/>
      <w:marRight w:val="0"/>
      <w:marTop w:val="0"/>
      <w:marBottom w:val="0"/>
      <w:divBdr>
        <w:top w:val="none" w:sz="0" w:space="0" w:color="auto"/>
        <w:left w:val="none" w:sz="0" w:space="0" w:color="auto"/>
        <w:bottom w:val="none" w:sz="0" w:space="0" w:color="auto"/>
        <w:right w:val="none" w:sz="0" w:space="0" w:color="auto"/>
      </w:divBdr>
    </w:div>
    <w:div w:id="1762946044">
      <w:bodyDiv w:val="1"/>
      <w:marLeft w:val="0"/>
      <w:marRight w:val="0"/>
      <w:marTop w:val="0"/>
      <w:marBottom w:val="0"/>
      <w:divBdr>
        <w:top w:val="none" w:sz="0" w:space="0" w:color="auto"/>
        <w:left w:val="none" w:sz="0" w:space="0" w:color="auto"/>
        <w:bottom w:val="none" w:sz="0" w:space="0" w:color="auto"/>
        <w:right w:val="none" w:sz="0" w:space="0" w:color="auto"/>
      </w:divBdr>
    </w:div>
    <w:div w:id="1772046969">
      <w:bodyDiv w:val="1"/>
      <w:marLeft w:val="0"/>
      <w:marRight w:val="0"/>
      <w:marTop w:val="0"/>
      <w:marBottom w:val="0"/>
      <w:divBdr>
        <w:top w:val="none" w:sz="0" w:space="0" w:color="auto"/>
        <w:left w:val="none" w:sz="0" w:space="0" w:color="auto"/>
        <w:bottom w:val="none" w:sz="0" w:space="0" w:color="auto"/>
        <w:right w:val="none" w:sz="0" w:space="0" w:color="auto"/>
      </w:divBdr>
    </w:div>
    <w:div w:id="1800874755">
      <w:bodyDiv w:val="1"/>
      <w:marLeft w:val="0"/>
      <w:marRight w:val="0"/>
      <w:marTop w:val="0"/>
      <w:marBottom w:val="0"/>
      <w:divBdr>
        <w:top w:val="none" w:sz="0" w:space="0" w:color="auto"/>
        <w:left w:val="none" w:sz="0" w:space="0" w:color="auto"/>
        <w:bottom w:val="none" w:sz="0" w:space="0" w:color="auto"/>
        <w:right w:val="none" w:sz="0" w:space="0" w:color="auto"/>
      </w:divBdr>
    </w:div>
    <w:div w:id="1803158907">
      <w:bodyDiv w:val="1"/>
      <w:marLeft w:val="0"/>
      <w:marRight w:val="0"/>
      <w:marTop w:val="0"/>
      <w:marBottom w:val="0"/>
      <w:divBdr>
        <w:top w:val="none" w:sz="0" w:space="0" w:color="auto"/>
        <w:left w:val="none" w:sz="0" w:space="0" w:color="auto"/>
        <w:bottom w:val="none" w:sz="0" w:space="0" w:color="auto"/>
        <w:right w:val="none" w:sz="0" w:space="0" w:color="auto"/>
      </w:divBdr>
    </w:div>
    <w:div w:id="1825317597">
      <w:bodyDiv w:val="1"/>
      <w:marLeft w:val="0"/>
      <w:marRight w:val="0"/>
      <w:marTop w:val="0"/>
      <w:marBottom w:val="0"/>
      <w:divBdr>
        <w:top w:val="none" w:sz="0" w:space="0" w:color="auto"/>
        <w:left w:val="none" w:sz="0" w:space="0" w:color="auto"/>
        <w:bottom w:val="none" w:sz="0" w:space="0" w:color="auto"/>
        <w:right w:val="none" w:sz="0" w:space="0" w:color="auto"/>
      </w:divBdr>
    </w:div>
    <w:div w:id="1830751355">
      <w:bodyDiv w:val="1"/>
      <w:marLeft w:val="0"/>
      <w:marRight w:val="0"/>
      <w:marTop w:val="0"/>
      <w:marBottom w:val="0"/>
      <w:divBdr>
        <w:top w:val="none" w:sz="0" w:space="0" w:color="auto"/>
        <w:left w:val="none" w:sz="0" w:space="0" w:color="auto"/>
        <w:bottom w:val="none" w:sz="0" w:space="0" w:color="auto"/>
        <w:right w:val="none" w:sz="0" w:space="0" w:color="auto"/>
      </w:divBdr>
    </w:div>
    <w:div w:id="1843205712">
      <w:bodyDiv w:val="1"/>
      <w:marLeft w:val="0"/>
      <w:marRight w:val="0"/>
      <w:marTop w:val="0"/>
      <w:marBottom w:val="0"/>
      <w:divBdr>
        <w:top w:val="none" w:sz="0" w:space="0" w:color="auto"/>
        <w:left w:val="none" w:sz="0" w:space="0" w:color="auto"/>
        <w:bottom w:val="none" w:sz="0" w:space="0" w:color="auto"/>
        <w:right w:val="none" w:sz="0" w:space="0" w:color="auto"/>
      </w:divBdr>
    </w:div>
    <w:div w:id="1948196849">
      <w:bodyDiv w:val="1"/>
      <w:marLeft w:val="0"/>
      <w:marRight w:val="0"/>
      <w:marTop w:val="0"/>
      <w:marBottom w:val="0"/>
      <w:divBdr>
        <w:top w:val="none" w:sz="0" w:space="0" w:color="auto"/>
        <w:left w:val="none" w:sz="0" w:space="0" w:color="auto"/>
        <w:bottom w:val="none" w:sz="0" w:space="0" w:color="auto"/>
        <w:right w:val="none" w:sz="0" w:space="0" w:color="auto"/>
      </w:divBdr>
    </w:div>
    <w:div w:id="1959605409">
      <w:bodyDiv w:val="1"/>
      <w:marLeft w:val="0"/>
      <w:marRight w:val="0"/>
      <w:marTop w:val="0"/>
      <w:marBottom w:val="0"/>
      <w:divBdr>
        <w:top w:val="none" w:sz="0" w:space="0" w:color="auto"/>
        <w:left w:val="none" w:sz="0" w:space="0" w:color="auto"/>
        <w:bottom w:val="none" w:sz="0" w:space="0" w:color="auto"/>
        <w:right w:val="none" w:sz="0" w:space="0" w:color="auto"/>
      </w:divBdr>
    </w:div>
    <w:div w:id="1969118037">
      <w:bodyDiv w:val="1"/>
      <w:marLeft w:val="0"/>
      <w:marRight w:val="0"/>
      <w:marTop w:val="0"/>
      <w:marBottom w:val="0"/>
      <w:divBdr>
        <w:top w:val="none" w:sz="0" w:space="0" w:color="auto"/>
        <w:left w:val="none" w:sz="0" w:space="0" w:color="auto"/>
        <w:bottom w:val="none" w:sz="0" w:space="0" w:color="auto"/>
        <w:right w:val="none" w:sz="0" w:space="0" w:color="auto"/>
      </w:divBdr>
    </w:div>
    <w:div w:id="1983849547">
      <w:bodyDiv w:val="1"/>
      <w:marLeft w:val="0"/>
      <w:marRight w:val="0"/>
      <w:marTop w:val="0"/>
      <w:marBottom w:val="0"/>
      <w:divBdr>
        <w:top w:val="none" w:sz="0" w:space="0" w:color="auto"/>
        <w:left w:val="none" w:sz="0" w:space="0" w:color="auto"/>
        <w:bottom w:val="none" w:sz="0" w:space="0" w:color="auto"/>
        <w:right w:val="none" w:sz="0" w:space="0" w:color="auto"/>
      </w:divBdr>
    </w:div>
    <w:div w:id="2003923214">
      <w:bodyDiv w:val="1"/>
      <w:marLeft w:val="0"/>
      <w:marRight w:val="0"/>
      <w:marTop w:val="0"/>
      <w:marBottom w:val="0"/>
      <w:divBdr>
        <w:top w:val="none" w:sz="0" w:space="0" w:color="auto"/>
        <w:left w:val="none" w:sz="0" w:space="0" w:color="auto"/>
        <w:bottom w:val="none" w:sz="0" w:space="0" w:color="auto"/>
        <w:right w:val="none" w:sz="0" w:space="0" w:color="auto"/>
      </w:divBdr>
    </w:div>
    <w:div w:id="20335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webank.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hsbc.com.cn" TargetMode="Externa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E1920-FD2E-424A-9F99-F8B9F6A3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157</Pages>
  <Words>17787</Words>
  <Characters>101391</Characters>
  <Application>Microsoft Office Word</Application>
  <DocSecurity>0</DocSecurity>
  <Lines>844</Lines>
  <Paragraphs>237</Paragraphs>
  <ScaleCrop>false</ScaleCrop>
  <Company>E FUND</Company>
  <LinksUpToDate>false</LinksUpToDate>
  <CharactersWithSpaces>118941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陈红</cp:lastModifiedBy>
  <cp:revision>26</cp:revision>
  <cp:lastPrinted>2013-05-15T08:16:00Z</cp:lastPrinted>
  <dcterms:created xsi:type="dcterms:W3CDTF">2020-07-28T07:48:00Z</dcterms:created>
  <dcterms:modified xsi:type="dcterms:W3CDTF">2020-07-31T09:13:00Z</dcterms:modified>
</cp:coreProperties>
</file>