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542546">
      <w:pPr>
        <w:spacing w:line="360" w:lineRule="auto"/>
        <w:jc w:val="center"/>
        <w:rPr>
          <w:rFonts w:ascii="宋体" w:hAnsi="宋体"/>
          <w:b/>
          <w:sz w:val="36"/>
          <w:szCs w:val="36"/>
        </w:rPr>
      </w:pPr>
      <w:r w:rsidRPr="00264E55">
        <w:rPr>
          <w:rFonts w:ascii="宋体" w:hAnsi="宋体"/>
          <w:b/>
          <w:sz w:val="36"/>
          <w:szCs w:val="36"/>
        </w:rPr>
        <w:t>易方达裕景添利6个月定期开放债券型证券投资基金</w:t>
      </w:r>
    </w:p>
    <w:p w:rsidR="00750D48" w:rsidRPr="00264E55" w:rsidRDefault="00750D48" w:rsidP="00542546">
      <w:pPr>
        <w:spacing w:line="360" w:lineRule="auto"/>
        <w:jc w:val="center"/>
        <w:rPr>
          <w:rFonts w:ascii="宋体" w:hAnsi="宋体"/>
          <w:b/>
          <w:sz w:val="36"/>
          <w:szCs w:val="36"/>
        </w:rPr>
      </w:pPr>
      <w:r w:rsidRPr="00264E55">
        <w:rPr>
          <w:rFonts w:ascii="宋体" w:hAnsi="宋体"/>
          <w:b/>
          <w:sz w:val="36"/>
          <w:szCs w:val="36"/>
        </w:rPr>
        <w:t>2020年第2季度报告</w:t>
      </w:r>
    </w:p>
    <w:p w:rsidR="00750D48" w:rsidRPr="00093704" w:rsidRDefault="00750D48" w:rsidP="00542546">
      <w:pPr>
        <w:spacing w:line="360" w:lineRule="auto"/>
        <w:jc w:val="center"/>
        <w:rPr>
          <w:rFonts w:ascii="宋体" w:hAnsi="宋体"/>
          <w:b/>
          <w:sz w:val="24"/>
          <w:szCs w:val="24"/>
        </w:rPr>
      </w:pPr>
      <w:r w:rsidRPr="00093704">
        <w:rPr>
          <w:rFonts w:ascii="宋体" w:hAnsi="宋体"/>
          <w:b/>
          <w:sz w:val="24"/>
          <w:szCs w:val="24"/>
        </w:rPr>
        <w:t>2020年6月30日</w:t>
      </w: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rPr>
          <w:rFonts w:ascii="宋体"/>
          <w:b/>
          <w:bCs/>
          <w:color w:val="000000"/>
          <w:sz w:val="24"/>
          <w:szCs w:val="24"/>
        </w:rPr>
      </w:pPr>
    </w:p>
    <w:p w:rsidR="00750D48" w:rsidRPr="00264E55" w:rsidRDefault="00750D48" w:rsidP="00EB572F">
      <w:pPr>
        <w:spacing w:line="360" w:lineRule="auto"/>
        <w:ind w:firstLineChars="900" w:firstLine="2168"/>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hAnsi="宋体"/>
          <w:b/>
          <w:color w:val="000000"/>
          <w:sz w:val="24"/>
          <w:szCs w:val="24"/>
        </w:rPr>
        <w:t>易方达基金管理有限公司</w:t>
      </w:r>
    </w:p>
    <w:p w:rsidR="00750D48" w:rsidRPr="00264E55" w:rsidRDefault="00750D48" w:rsidP="00EB572F">
      <w:pPr>
        <w:spacing w:line="360" w:lineRule="auto"/>
        <w:ind w:firstLineChars="900" w:firstLine="2168"/>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hAnsi="宋体"/>
          <w:b/>
          <w:color w:val="000000"/>
          <w:sz w:val="24"/>
          <w:szCs w:val="24"/>
        </w:rPr>
        <w:t>中国光大银行股份有限公司</w:t>
      </w:r>
    </w:p>
    <w:p w:rsidR="00750D48" w:rsidRPr="00264E55" w:rsidRDefault="00750D48" w:rsidP="00EB572F">
      <w:pPr>
        <w:spacing w:line="360" w:lineRule="auto"/>
        <w:ind w:firstLineChars="900" w:firstLine="2168"/>
        <w:rPr>
          <w:rFonts w:ascii="宋体" w:hAnsi="宋体"/>
          <w:b/>
          <w:color w:val="000000"/>
          <w:sz w:val="24"/>
          <w:szCs w:val="24"/>
        </w:rPr>
        <w:sectPr w:rsidR="00750D48" w:rsidRPr="00264E55" w:rsidSect="00304A12">
          <w:headerReference w:type="default" r:id="rId8"/>
          <w:footerReference w:type="default" r:id="rId9"/>
          <w:pgSz w:w="11926" w:h="15840"/>
          <w:pgMar w:top="1418" w:right="1418" w:bottom="851" w:left="1418" w:header="851" w:footer="992" w:gutter="0"/>
          <w:cols w:space="720"/>
          <w:noEndnote/>
        </w:sectPr>
      </w:pPr>
      <w:r w:rsidRPr="00264E55">
        <w:rPr>
          <w:rFonts w:ascii="宋体" w:hAnsi="宋体" w:hint="eastAsia"/>
          <w:b/>
          <w:color w:val="000000"/>
          <w:sz w:val="24"/>
          <w:szCs w:val="24"/>
        </w:rPr>
        <w:t>报告送出日期：</w:t>
      </w:r>
      <w:r w:rsidRPr="00264E55">
        <w:rPr>
          <w:rFonts w:ascii="宋体" w:hAnsi="宋体"/>
          <w:b/>
          <w:color w:val="000000"/>
          <w:sz w:val="24"/>
          <w:szCs w:val="24"/>
        </w:rPr>
        <w:t>二〇二〇年七月二十一日</w:t>
      </w:r>
    </w:p>
    <w:p w:rsidR="00750D48" w:rsidRPr="00264E55" w:rsidRDefault="00750D48" w:rsidP="004D28A3">
      <w:pPr>
        <w:pStyle w:val="1"/>
        <w:spacing w:beforeLines="100" w:before="312" w:afterLines="100" w:after="312"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rsidR="007775A3" w:rsidRDefault="008A3CEF">
      <w:pPr>
        <w:spacing w:line="360" w:lineRule="auto"/>
        <w:ind w:firstLineChars="200" w:firstLine="480"/>
        <w:rPr>
          <w:color w:val="000000"/>
          <w:sz w:val="24"/>
          <w:szCs w:val="24"/>
        </w:rPr>
      </w:pPr>
      <w:r>
        <w:rPr>
          <w:color w:val="000000"/>
          <w:sz w:val="24"/>
          <w:szCs w:val="24"/>
        </w:rPr>
        <w:t>基金管理人的董事会及董事保证本报告所载资料不存在虚假记载、误导性陈述或重大遗漏，并对其内容的真实性、准确性和完整性承担个别及连带责任。</w:t>
      </w:r>
      <w:r>
        <w:rPr>
          <w:color w:val="000000"/>
          <w:sz w:val="24"/>
          <w:szCs w:val="24"/>
        </w:rPr>
        <w:t xml:space="preserve"> </w:t>
      </w:r>
    </w:p>
    <w:p w:rsidR="007775A3" w:rsidRDefault="008A3CEF">
      <w:pPr>
        <w:spacing w:line="360" w:lineRule="auto"/>
        <w:ind w:firstLineChars="200" w:firstLine="480"/>
        <w:rPr>
          <w:color w:val="000000"/>
          <w:sz w:val="24"/>
          <w:szCs w:val="24"/>
        </w:rPr>
      </w:pPr>
      <w:r>
        <w:rPr>
          <w:color w:val="000000"/>
          <w:sz w:val="24"/>
          <w:szCs w:val="24"/>
        </w:rPr>
        <w:t>基金托管人中国光大银行股份有限公司根据本基金合同规定，于</w:t>
      </w:r>
      <w:r>
        <w:rPr>
          <w:color w:val="000000"/>
          <w:sz w:val="24"/>
          <w:szCs w:val="24"/>
        </w:rPr>
        <w:t>2020</w:t>
      </w:r>
      <w:r>
        <w:rPr>
          <w:color w:val="000000"/>
          <w:sz w:val="24"/>
          <w:szCs w:val="24"/>
        </w:rPr>
        <w:t>年</w:t>
      </w:r>
      <w:r>
        <w:rPr>
          <w:color w:val="000000"/>
          <w:sz w:val="24"/>
          <w:szCs w:val="24"/>
        </w:rPr>
        <w:t>7</w:t>
      </w:r>
      <w:r>
        <w:rPr>
          <w:color w:val="000000"/>
          <w:sz w:val="24"/>
          <w:szCs w:val="24"/>
        </w:rPr>
        <w:t>月</w:t>
      </w:r>
      <w:r>
        <w:rPr>
          <w:color w:val="000000"/>
          <w:sz w:val="24"/>
          <w:szCs w:val="24"/>
        </w:rPr>
        <w:t>17</w:t>
      </w:r>
      <w:r>
        <w:rPr>
          <w:color w:val="000000"/>
          <w:sz w:val="24"/>
          <w:szCs w:val="24"/>
        </w:rPr>
        <w:t>日复核了本报告中的财务指标、净值表现和投资组合报告等内容，保证复核内容不存在虚假记载、误导性陈述或者重大遗漏。</w:t>
      </w:r>
      <w:r>
        <w:rPr>
          <w:color w:val="000000"/>
          <w:sz w:val="24"/>
          <w:szCs w:val="24"/>
        </w:rPr>
        <w:t xml:space="preserve"> </w:t>
      </w:r>
    </w:p>
    <w:p w:rsidR="007775A3" w:rsidRDefault="008A3CEF">
      <w:pPr>
        <w:spacing w:line="360" w:lineRule="auto"/>
        <w:ind w:firstLineChars="200" w:firstLine="480"/>
        <w:rPr>
          <w:color w:val="000000"/>
          <w:sz w:val="24"/>
          <w:szCs w:val="24"/>
        </w:rPr>
      </w:pPr>
      <w:r>
        <w:rPr>
          <w:color w:val="000000"/>
          <w:sz w:val="24"/>
          <w:szCs w:val="24"/>
        </w:rPr>
        <w:t>基金管理人承诺以诚实信用、勤勉尽责的原则管理和运用基金资产，但不保证基金一定盈利。</w:t>
      </w:r>
      <w:r>
        <w:rPr>
          <w:color w:val="000000"/>
          <w:sz w:val="24"/>
          <w:szCs w:val="24"/>
        </w:rPr>
        <w:t xml:space="preserve"> </w:t>
      </w:r>
    </w:p>
    <w:p w:rsidR="007775A3" w:rsidRDefault="008A3CEF">
      <w:pPr>
        <w:spacing w:line="360" w:lineRule="auto"/>
        <w:ind w:firstLineChars="200" w:firstLine="480"/>
        <w:rPr>
          <w:color w:val="000000"/>
          <w:sz w:val="24"/>
          <w:szCs w:val="24"/>
        </w:rPr>
      </w:pPr>
      <w:r>
        <w:rPr>
          <w:color w:val="000000"/>
          <w:sz w:val="24"/>
          <w:szCs w:val="24"/>
        </w:rPr>
        <w:t>基金的过往业绩并不代表其未来表现。投资有风险，投资者在作出投资决策前应仔细阅读本基金的招募说明书。</w:t>
      </w:r>
      <w:r>
        <w:rPr>
          <w:color w:val="000000"/>
          <w:sz w:val="24"/>
          <w:szCs w:val="24"/>
        </w:rPr>
        <w:t xml:space="preserve"> </w:t>
      </w:r>
    </w:p>
    <w:p w:rsidR="007775A3" w:rsidRDefault="008A3CEF">
      <w:pPr>
        <w:spacing w:line="360" w:lineRule="auto"/>
        <w:ind w:firstLineChars="200" w:firstLine="480"/>
        <w:rPr>
          <w:color w:val="000000"/>
          <w:sz w:val="24"/>
          <w:szCs w:val="24"/>
        </w:rPr>
      </w:pPr>
      <w:r>
        <w:rPr>
          <w:color w:val="000000"/>
          <w:sz w:val="24"/>
          <w:szCs w:val="24"/>
        </w:rPr>
        <w:t>本报告中财务资料未经审计。</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本报告期自</w:t>
      </w:r>
      <w:r w:rsidRPr="006C56AA">
        <w:rPr>
          <w:color w:val="000000"/>
          <w:sz w:val="24"/>
          <w:szCs w:val="24"/>
        </w:rPr>
        <w:t>2020</w:t>
      </w:r>
      <w:r w:rsidRPr="006C56AA">
        <w:rPr>
          <w:color w:val="000000"/>
          <w:sz w:val="24"/>
          <w:szCs w:val="24"/>
        </w:rPr>
        <w:t>年</w:t>
      </w:r>
      <w:r w:rsidRPr="006C56AA">
        <w:rPr>
          <w:color w:val="000000"/>
          <w:sz w:val="24"/>
          <w:szCs w:val="24"/>
        </w:rPr>
        <w:t>4</w:t>
      </w:r>
      <w:r w:rsidRPr="006C56AA">
        <w:rPr>
          <w:color w:val="000000"/>
          <w:sz w:val="24"/>
          <w:szCs w:val="24"/>
        </w:rPr>
        <w:t>月</w:t>
      </w:r>
      <w:r w:rsidRPr="006C56AA">
        <w:rPr>
          <w:color w:val="000000"/>
          <w:sz w:val="24"/>
          <w:szCs w:val="24"/>
        </w:rPr>
        <w:t>1</w:t>
      </w:r>
      <w:r w:rsidRPr="006C56AA">
        <w:rPr>
          <w:color w:val="000000"/>
          <w:sz w:val="24"/>
          <w:szCs w:val="24"/>
        </w:rPr>
        <w:t>日起至</w:t>
      </w:r>
      <w:r w:rsidRPr="006C56AA">
        <w:rPr>
          <w:color w:val="000000"/>
          <w:sz w:val="24"/>
          <w:szCs w:val="24"/>
        </w:rPr>
        <w:t>6</w:t>
      </w:r>
      <w:r w:rsidRPr="006C56AA">
        <w:rPr>
          <w:color w:val="000000"/>
          <w:sz w:val="24"/>
          <w:szCs w:val="24"/>
        </w:rPr>
        <w:t>月</w:t>
      </w:r>
      <w:r w:rsidRPr="006C56AA">
        <w:rPr>
          <w:color w:val="000000"/>
          <w:sz w:val="24"/>
          <w:szCs w:val="24"/>
        </w:rPr>
        <w:t>30</w:t>
      </w:r>
      <w:r w:rsidRPr="006C56AA">
        <w:rPr>
          <w:color w:val="000000"/>
          <w:sz w:val="24"/>
          <w:szCs w:val="24"/>
        </w:rPr>
        <w:t>日止。</w:t>
      </w: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479"/>
      </w:tblGrid>
      <w:tr w:rsidR="00750D48" w:rsidRPr="00264E55" w:rsidTr="00500A03">
        <w:tc>
          <w:tcPr>
            <w:tcW w:w="2835" w:type="dxa"/>
          </w:tcPr>
          <w:p w:rsidR="00750D48" w:rsidRPr="00232B03" w:rsidRDefault="00750D48" w:rsidP="007B5AFB">
            <w:pPr>
              <w:adjustRightInd w:val="0"/>
              <w:spacing w:before="29" w:line="360" w:lineRule="auto"/>
              <w:ind w:left="17"/>
              <w:jc w:val="left"/>
              <w:rPr>
                <w:kern w:val="0"/>
                <w:sz w:val="24"/>
                <w:szCs w:val="24"/>
              </w:rPr>
            </w:pPr>
            <w:r w:rsidRPr="00232B03">
              <w:rPr>
                <w:kern w:val="0"/>
                <w:sz w:val="24"/>
                <w:szCs w:val="24"/>
              </w:rPr>
              <w:t>基金简称</w:t>
            </w:r>
          </w:p>
        </w:tc>
        <w:tc>
          <w:tcPr>
            <w:tcW w:w="5479" w:type="dxa"/>
          </w:tcPr>
          <w:p w:rsidR="00750D48" w:rsidRPr="00232B03" w:rsidRDefault="00750D48" w:rsidP="007B5AFB">
            <w:pPr>
              <w:adjustRightInd w:val="0"/>
              <w:spacing w:before="29" w:line="360" w:lineRule="auto"/>
              <w:ind w:left="17"/>
              <w:jc w:val="left"/>
              <w:rPr>
                <w:color w:val="000000"/>
                <w:kern w:val="0"/>
                <w:sz w:val="24"/>
                <w:szCs w:val="24"/>
              </w:rPr>
            </w:pPr>
            <w:r w:rsidRPr="00232B03">
              <w:rPr>
                <w:color w:val="000000"/>
                <w:kern w:val="0"/>
                <w:sz w:val="24"/>
                <w:szCs w:val="24"/>
              </w:rPr>
              <w:t>易方达裕景添利</w:t>
            </w:r>
            <w:r w:rsidRPr="00232B03">
              <w:rPr>
                <w:color w:val="000000"/>
                <w:kern w:val="0"/>
                <w:sz w:val="24"/>
                <w:szCs w:val="24"/>
              </w:rPr>
              <w:t>6</w:t>
            </w:r>
            <w:r w:rsidRPr="00232B03">
              <w:rPr>
                <w:color w:val="000000"/>
                <w:kern w:val="0"/>
                <w:sz w:val="24"/>
                <w:szCs w:val="24"/>
              </w:rPr>
              <w:t>个月定期开放债券</w:t>
            </w:r>
          </w:p>
        </w:tc>
      </w:tr>
      <w:tr w:rsidR="00750D48" w:rsidRPr="00264E55" w:rsidTr="00D94B8D">
        <w:tc>
          <w:tcPr>
            <w:tcW w:w="2835" w:type="dxa"/>
          </w:tcPr>
          <w:p w:rsidR="00750D48" w:rsidRPr="00232B03" w:rsidRDefault="00750D48">
            <w:pPr>
              <w:adjustRightInd w:val="0"/>
              <w:spacing w:before="29" w:line="360" w:lineRule="auto"/>
              <w:ind w:left="17"/>
              <w:jc w:val="left"/>
              <w:rPr>
                <w:kern w:val="0"/>
                <w:sz w:val="24"/>
                <w:szCs w:val="24"/>
              </w:rPr>
            </w:pPr>
            <w:r w:rsidRPr="00232B03">
              <w:rPr>
                <w:kern w:val="0"/>
                <w:sz w:val="24"/>
                <w:szCs w:val="24"/>
              </w:rPr>
              <w:t>基金主代码</w:t>
            </w:r>
          </w:p>
        </w:tc>
        <w:tc>
          <w:tcPr>
            <w:tcW w:w="5479" w:type="dxa"/>
          </w:tcPr>
          <w:p w:rsidR="00750D48" w:rsidRPr="00232B03" w:rsidRDefault="00750D48">
            <w:pPr>
              <w:adjustRightInd w:val="0"/>
              <w:spacing w:before="29" w:line="360" w:lineRule="auto"/>
              <w:ind w:left="17"/>
              <w:jc w:val="left"/>
              <w:rPr>
                <w:color w:val="000000"/>
                <w:kern w:val="0"/>
                <w:sz w:val="24"/>
                <w:szCs w:val="24"/>
              </w:rPr>
            </w:pPr>
            <w:r w:rsidRPr="00232B03">
              <w:rPr>
                <w:color w:val="000000"/>
                <w:kern w:val="0"/>
                <w:sz w:val="24"/>
                <w:szCs w:val="24"/>
              </w:rPr>
              <w:t>002600</w:t>
            </w:r>
          </w:p>
        </w:tc>
      </w:tr>
      <w:tr w:rsidR="00750D48" w:rsidRPr="00264E55" w:rsidTr="00D94B8D">
        <w:tc>
          <w:tcPr>
            <w:tcW w:w="2835" w:type="dxa"/>
          </w:tcPr>
          <w:p w:rsidR="00750D48" w:rsidRPr="00232B03" w:rsidRDefault="00750D48" w:rsidP="00895A8A">
            <w:pPr>
              <w:adjustRightInd w:val="0"/>
              <w:spacing w:before="29" w:line="360" w:lineRule="auto"/>
              <w:ind w:left="17"/>
              <w:jc w:val="left"/>
              <w:rPr>
                <w:kern w:val="0"/>
                <w:sz w:val="24"/>
                <w:szCs w:val="24"/>
              </w:rPr>
            </w:pPr>
            <w:r w:rsidRPr="00232B03">
              <w:rPr>
                <w:kern w:val="0"/>
                <w:sz w:val="24"/>
                <w:szCs w:val="24"/>
              </w:rPr>
              <w:t>交易代码</w:t>
            </w:r>
          </w:p>
        </w:tc>
        <w:tc>
          <w:tcPr>
            <w:tcW w:w="5479" w:type="dxa"/>
          </w:tcPr>
          <w:p w:rsidR="00750D48" w:rsidRPr="00232B03" w:rsidRDefault="00750D48" w:rsidP="00895A8A">
            <w:pPr>
              <w:adjustRightInd w:val="0"/>
              <w:spacing w:before="29" w:line="360" w:lineRule="auto"/>
              <w:ind w:left="17"/>
              <w:jc w:val="left"/>
              <w:rPr>
                <w:color w:val="000000"/>
                <w:kern w:val="0"/>
                <w:sz w:val="24"/>
                <w:szCs w:val="24"/>
              </w:rPr>
            </w:pPr>
            <w:r w:rsidRPr="00232B03">
              <w:rPr>
                <w:kern w:val="0"/>
                <w:sz w:val="24"/>
              </w:rPr>
              <w:t>002600</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基金运作方式</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契约型开放式</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基金合同生效日</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2016</w:t>
            </w:r>
            <w:r w:rsidRPr="00232B03">
              <w:rPr>
                <w:color w:val="000000"/>
                <w:kern w:val="0"/>
                <w:sz w:val="24"/>
                <w:szCs w:val="24"/>
              </w:rPr>
              <w:t>年</w:t>
            </w:r>
            <w:r w:rsidRPr="00232B03">
              <w:rPr>
                <w:color w:val="000000"/>
                <w:kern w:val="0"/>
                <w:sz w:val="24"/>
                <w:szCs w:val="24"/>
              </w:rPr>
              <w:t>4</w:t>
            </w:r>
            <w:r w:rsidRPr="00232B03">
              <w:rPr>
                <w:color w:val="000000"/>
                <w:kern w:val="0"/>
                <w:sz w:val="24"/>
                <w:szCs w:val="24"/>
              </w:rPr>
              <w:t>月</w:t>
            </w:r>
            <w:r w:rsidRPr="00232B03">
              <w:rPr>
                <w:color w:val="000000"/>
                <w:kern w:val="0"/>
                <w:sz w:val="24"/>
                <w:szCs w:val="24"/>
              </w:rPr>
              <w:t>12</w:t>
            </w:r>
            <w:r w:rsidRPr="00232B03">
              <w:rPr>
                <w:color w:val="000000"/>
                <w:kern w:val="0"/>
                <w:sz w:val="24"/>
                <w:szCs w:val="24"/>
              </w:rPr>
              <w:t>日</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报告期末基金份额总额</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3,763,705,266.49</w:t>
            </w:r>
            <w:r w:rsidRPr="00232B03">
              <w:rPr>
                <w:color w:val="000000"/>
                <w:kern w:val="0"/>
                <w:sz w:val="24"/>
                <w:szCs w:val="24"/>
              </w:rPr>
              <w:t>份</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投资目标</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本基金投资目标是力争为基金份额持有人创造超越业绩比较基准的稳定收益，努力实现基金资产的长期增值。</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投资策略</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本基金在封闭运作期将主要通过久期配置、类属配置、期限结构配置和个券选择四个层次进行债券投资管理。在对资金面进行综合分析的基础上，本基金将比较债券收益率、存款利率和融资成本，判断</w:t>
            </w:r>
            <w:r w:rsidRPr="00232B03">
              <w:rPr>
                <w:color w:val="000000"/>
                <w:kern w:val="0"/>
                <w:sz w:val="24"/>
                <w:szCs w:val="24"/>
              </w:rPr>
              <w:lastRenderedPageBreak/>
              <w:t>利差空间，力争通过杠杆操作提高组合收益。在开放运作期，本基金将保持较高的组合流动性，方便投资人安排投资。</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lastRenderedPageBreak/>
              <w:t>业绩比较基准</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中国人民银行公布的六个月银行定期整存整取存款利率（税后）</w:t>
            </w:r>
            <w:r w:rsidRPr="00232B03">
              <w:rPr>
                <w:color w:val="000000"/>
                <w:kern w:val="0"/>
                <w:sz w:val="24"/>
                <w:szCs w:val="24"/>
              </w:rPr>
              <w:t>×1.1</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风险收益特征</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本基金为债券型基金，其长期平均风险和预期收益率理论上低于股票型基金、混合型基金，高于货币市场基金。</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基金管理人</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易方达基金管理有限公司</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基金托管人</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中国光大银行股份有限公司</w:t>
            </w:r>
          </w:p>
        </w:tc>
      </w:tr>
    </w:tbl>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R="00392044" w:rsidRPr="006506EF" w:rsidRDefault="00392044" w:rsidP="00392044">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4962"/>
      </w:tblGrid>
      <w:tr w:rsidR="00696B16" w:rsidRPr="006506EF" w:rsidTr="00696B16">
        <w:tc>
          <w:tcPr>
            <w:tcW w:w="3402" w:type="dxa"/>
            <w:vAlign w:val="center"/>
          </w:tcPr>
          <w:p w:rsidR="00392044" w:rsidRPr="006506EF" w:rsidRDefault="00392044" w:rsidP="00C3442A">
            <w:pPr>
              <w:adjustRightInd w:val="0"/>
              <w:spacing w:before="29" w:line="360" w:lineRule="auto"/>
              <w:ind w:left="17"/>
              <w:jc w:val="center"/>
              <w:rPr>
                <w:kern w:val="0"/>
                <w:sz w:val="24"/>
              </w:rPr>
            </w:pPr>
            <w:r w:rsidRPr="006506EF">
              <w:rPr>
                <w:kern w:val="0"/>
                <w:sz w:val="24"/>
              </w:rPr>
              <w:t>主要财务指标</w:t>
            </w:r>
          </w:p>
        </w:tc>
        <w:tc>
          <w:tcPr>
            <w:tcW w:w="4962" w:type="dxa"/>
            <w:vAlign w:val="center"/>
          </w:tcPr>
          <w:p w:rsidR="00392044" w:rsidRPr="006506EF" w:rsidRDefault="00392044" w:rsidP="00C3442A">
            <w:pPr>
              <w:adjustRightInd w:val="0"/>
              <w:spacing w:before="29" w:line="360" w:lineRule="auto"/>
              <w:ind w:left="17"/>
              <w:jc w:val="center"/>
              <w:rPr>
                <w:color w:val="000000"/>
                <w:sz w:val="24"/>
              </w:rPr>
            </w:pPr>
            <w:r w:rsidRPr="006506EF">
              <w:rPr>
                <w:color w:val="000000"/>
                <w:sz w:val="24"/>
              </w:rPr>
              <w:t>报告期</w:t>
            </w:r>
          </w:p>
          <w:p w:rsidR="00392044" w:rsidRPr="006506EF" w:rsidRDefault="00392044" w:rsidP="00C3442A">
            <w:pPr>
              <w:adjustRightInd w:val="0"/>
              <w:spacing w:before="29" w:line="360" w:lineRule="auto"/>
              <w:ind w:left="17"/>
              <w:jc w:val="center"/>
              <w:rPr>
                <w:color w:val="000000"/>
                <w:sz w:val="24"/>
              </w:rPr>
            </w:pPr>
            <w:r w:rsidRPr="006506EF">
              <w:rPr>
                <w:color w:val="000000"/>
                <w:sz w:val="24"/>
              </w:rPr>
              <w:t>(2020</w:t>
            </w:r>
            <w:r w:rsidRPr="006506EF">
              <w:rPr>
                <w:color w:val="000000"/>
                <w:sz w:val="24"/>
              </w:rPr>
              <w:t>年</w:t>
            </w:r>
            <w:r w:rsidRPr="006506EF">
              <w:rPr>
                <w:color w:val="000000"/>
                <w:sz w:val="24"/>
              </w:rPr>
              <w:t>4</w:t>
            </w:r>
            <w:r w:rsidRPr="006506EF">
              <w:rPr>
                <w:color w:val="000000"/>
                <w:sz w:val="24"/>
              </w:rPr>
              <w:t>月</w:t>
            </w:r>
            <w:r w:rsidRPr="006506EF">
              <w:rPr>
                <w:color w:val="000000"/>
                <w:sz w:val="24"/>
              </w:rPr>
              <w:t>1</w:t>
            </w:r>
            <w:r w:rsidRPr="006506EF">
              <w:rPr>
                <w:color w:val="000000"/>
                <w:sz w:val="24"/>
              </w:rPr>
              <w:t>日</w:t>
            </w:r>
            <w:r w:rsidRPr="006506EF">
              <w:rPr>
                <w:color w:val="000000"/>
                <w:sz w:val="24"/>
              </w:rPr>
              <w:t>-2020</w:t>
            </w:r>
            <w:r w:rsidRPr="006506EF">
              <w:rPr>
                <w:color w:val="000000"/>
                <w:sz w:val="24"/>
              </w:rPr>
              <w:t>年</w:t>
            </w:r>
            <w:r w:rsidRPr="006506EF">
              <w:rPr>
                <w:color w:val="000000"/>
                <w:sz w:val="24"/>
              </w:rPr>
              <w:t>6</w:t>
            </w:r>
            <w:r w:rsidRPr="006506EF">
              <w:rPr>
                <w:color w:val="000000"/>
                <w:sz w:val="24"/>
              </w:rPr>
              <w:t>月</w:t>
            </w:r>
            <w:r w:rsidRPr="006506EF">
              <w:rPr>
                <w:color w:val="000000"/>
                <w:sz w:val="24"/>
              </w:rPr>
              <w:t>30</w:t>
            </w:r>
            <w:r w:rsidRPr="006506EF">
              <w:rPr>
                <w:color w:val="000000"/>
                <w:sz w:val="24"/>
              </w:rPr>
              <w:t>日</w:t>
            </w:r>
            <w:r w:rsidRPr="006506EF">
              <w:rPr>
                <w:color w:val="000000"/>
                <w:sz w:val="24"/>
              </w:rPr>
              <w:t>)</w:t>
            </w:r>
          </w:p>
        </w:tc>
      </w:tr>
      <w:tr w:rsidR="00696B16" w:rsidRPr="006506EF" w:rsidTr="00696B16">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w="4962" w:type="dxa"/>
            <w:vAlign w:val="bottom"/>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58,719,263.20</w:t>
            </w:r>
          </w:p>
        </w:tc>
      </w:tr>
      <w:tr w:rsidR="00696B16" w:rsidRPr="006506EF" w:rsidTr="00696B16">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t>2.</w:t>
            </w:r>
            <w:r w:rsidRPr="006506EF">
              <w:rPr>
                <w:kern w:val="0"/>
                <w:sz w:val="24"/>
              </w:rPr>
              <w:t>本期利润</w:t>
            </w:r>
          </w:p>
        </w:tc>
        <w:tc>
          <w:tcPr>
            <w:tcW w:w="4962" w:type="dxa"/>
            <w:vAlign w:val="bottom"/>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-77,835,429.84</w:t>
            </w:r>
          </w:p>
        </w:tc>
      </w:tr>
      <w:tr w:rsidR="00696B16" w:rsidRPr="006506EF" w:rsidTr="00696B16">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w="4962" w:type="dxa"/>
            <w:vAlign w:val="bottom"/>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-0.0241</w:t>
            </w:r>
          </w:p>
        </w:tc>
      </w:tr>
      <w:tr w:rsidR="00696B16" w:rsidRPr="006506EF" w:rsidTr="00696B16">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w="4962" w:type="dxa"/>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4,641,944,573.01</w:t>
            </w:r>
          </w:p>
        </w:tc>
      </w:tr>
      <w:tr w:rsidR="00696B16" w:rsidRPr="006506EF" w:rsidTr="00696B16">
        <w:trPr>
          <w:trHeight w:val="158"/>
        </w:trPr>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w="4962" w:type="dxa"/>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1.233</w:t>
            </w:r>
          </w:p>
        </w:tc>
      </w:tr>
    </w:tbl>
    <w:p w:rsidR="007775A3" w:rsidRDefault="008A3CEF">
      <w:pPr>
        <w:spacing w:line="360" w:lineRule="auto"/>
        <w:ind w:firstLineChars="200" w:firstLine="480"/>
        <w:rPr>
          <w:color w:val="000000"/>
          <w:sz w:val="24"/>
          <w:szCs w:val="24"/>
        </w:rPr>
      </w:pPr>
      <w:r>
        <w:rPr>
          <w:color w:val="000000"/>
          <w:sz w:val="24"/>
        </w:rPr>
        <w:t>注：</w:t>
      </w:r>
      <w:r>
        <w:rPr>
          <w:color w:val="000000"/>
          <w:sz w:val="24"/>
        </w:rPr>
        <w:t>1.</w:t>
      </w:r>
      <w:r>
        <w:rPr>
          <w:color w:val="000000"/>
          <w:sz w:val="24"/>
        </w:rPr>
        <w:t>所述基金业绩指标不包括持有人认购或交易基金的各项费用，计入费用后实际收益水平要低于所列数字。</w:t>
      </w:r>
    </w:p>
    <w:p w:rsidR="00750D48" w:rsidRPr="00232B03" w:rsidRDefault="00392044" w:rsidP="00232B03">
      <w:pPr>
        <w:spacing w:line="360" w:lineRule="auto"/>
        <w:ind w:firstLineChars="200" w:firstLine="480"/>
        <w:rPr>
          <w:color w:val="000000"/>
          <w:sz w:val="24"/>
          <w:szCs w:val="24"/>
        </w:rPr>
      </w:pPr>
      <w:r w:rsidRPr="006506EF">
        <w:rPr>
          <w:color w:val="000000"/>
          <w:sz w:val="24"/>
        </w:rPr>
        <w:t>2.</w:t>
      </w:r>
      <w:r w:rsidRPr="006506EF">
        <w:rPr>
          <w:color w:val="000000"/>
          <w:sz w:val="24"/>
        </w:rPr>
        <w:t>本期已实现收益指基金本期利息收入、投资收益、其他收入（不含公允价值变动收益）扣除相关费用后的余额，本期利润为本期已实现收益加上本期公允价值变动收益。</w:t>
      </w:r>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R="00750D48" w:rsidRPr="00264E55" w:rsidRDefault="00750D48" w:rsidP="009E7C6A">
      <w:pPr>
        <w:autoSpaceDE w:val="0"/>
        <w:autoSpaceDN w:val="0"/>
        <w:adjustRightInd w:val="0"/>
        <w:spacing w:line="360" w:lineRule="auto"/>
        <w:jc w:val="left"/>
        <w:rPr>
          <w:rFonts w:ascii="宋体" w:cs="宋体"/>
          <w:b/>
          <w:bCs/>
          <w:color w:val="000000"/>
          <w:kern w:val="0"/>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hAnsi="宋体" w:cs="宋体" w:hint="eastAsia"/>
          <w:b/>
          <w:bCs/>
          <w:color w:val="000000"/>
          <w:kern w:val="0"/>
          <w:sz w:val="24"/>
          <w:szCs w:val="24"/>
        </w:rPr>
        <w:t>本报告期基金份额净值增长率及其与同期业绩比较基准收益率的比较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95"/>
        <w:gridCol w:w="1092"/>
        <w:gridCol w:w="1161"/>
        <w:gridCol w:w="1181"/>
        <w:gridCol w:w="1188"/>
        <w:gridCol w:w="1199"/>
        <w:gridCol w:w="1204"/>
      </w:tblGrid>
      <w:tr w:rsidR="00750D48" w:rsidRPr="00264E55" w:rsidTr="00B05049">
        <w:tc>
          <w:tcPr>
            <w:tcW w:w="1395"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阶段</w:t>
            </w:r>
          </w:p>
        </w:tc>
        <w:tc>
          <w:tcPr>
            <w:tcW w:w="1092"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hAnsi="宋体" w:cs="宋体" w:hint="eastAsia"/>
                <w:color w:val="000000"/>
                <w:kern w:val="0"/>
                <w:sz w:val="24"/>
                <w:szCs w:val="24"/>
              </w:rPr>
              <w:t>①</w:t>
            </w:r>
          </w:p>
        </w:tc>
        <w:tc>
          <w:tcPr>
            <w:tcW w:w="1161"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hAnsi="宋体" w:cs="宋体" w:hint="eastAsia"/>
                <w:color w:val="000000"/>
                <w:kern w:val="0"/>
                <w:sz w:val="24"/>
                <w:szCs w:val="24"/>
              </w:rPr>
              <w:t>②</w:t>
            </w:r>
          </w:p>
        </w:tc>
        <w:tc>
          <w:tcPr>
            <w:tcW w:w="1181"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hAnsi="宋体" w:cs="宋体" w:hint="eastAsia"/>
                <w:color w:val="000000"/>
                <w:kern w:val="0"/>
                <w:sz w:val="24"/>
                <w:szCs w:val="24"/>
              </w:rPr>
              <w:t>③</w:t>
            </w:r>
          </w:p>
        </w:tc>
        <w:tc>
          <w:tcPr>
            <w:tcW w:w="1188"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业绩比较基准收益率标准差</w:t>
            </w:r>
            <w:r w:rsidRPr="00232B03">
              <w:rPr>
                <w:rFonts w:ascii="宋体" w:hAnsi="宋体" w:cs="宋体" w:hint="eastAsia"/>
                <w:color w:val="000000"/>
                <w:kern w:val="0"/>
                <w:sz w:val="24"/>
                <w:szCs w:val="24"/>
              </w:rPr>
              <w:t>④</w:t>
            </w:r>
          </w:p>
        </w:tc>
        <w:tc>
          <w:tcPr>
            <w:tcW w:w="1199"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rFonts w:ascii="宋体" w:hAnsi="宋体" w:cs="宋体" w:hint="eastAsia"/>
                <w:color w:val="000000"/>
                <w:kern w:val="0"/>
                <w:sz w:val="24"/>
                <w:szCs w:val="24"/>
              </w:rPr>
              <w:t>①</w:t>
            </w:r>
            <w:r w:rsidRPr="00232B03">
              <w:rPr>
                <w:color w:val="000000"/>
                <w:kern w:val="0"/>
                <w:sz w:val="24"/>
                <w:szCs w:val="24"/>
              </w:rPr>
              <w:t>-</w:t>
            </w:r>
            <w:r w:rsidRPr="00232B03">
              <w:rPr>
                <w:rFonts w:ascii="宋体" w:hAnsi="宋体" w:cs="宋体" w:hint="eastAsia"/>
                <w:color w:val="000000"/>
                <w:kern w:val="0"/>
                <w:sz w:val="24"/>
                <w:szCs w:val="24"/>
              </w:rPr>
              <w:t>③</w:t>
            </w:r>
          </w:p>
        </w:tc>
        <w:tc>
          <w:tcPr>
            <w:tcW w:w="1204"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rFonts w:ascii="宋体" w:hAnsi="宋体" w:cs="宋体" w:hint="eastAsia"/>
                <w:color w:val="000000"/>
                <w:kern w:val="0"/>
                <w:sz w:val="24"/>
                <w:szCs w:val="24"/>
              </w:rPr>
              <w:t>②</w:t>
            </w:r>
            <w:r w:rsidRPr="00232B03">
              <w:rPr>
                <w:color w:val="000000"/>
                <w:kern w:val="0"/>
                <w:sz w:val="24"/>
                <w:szCs w:val="24"/>
              </w:rPr>
              <w:t>-</w:t>
            </w:r>
            <w:r w:rsidRPr="00232B03">
              <w:rPr>
                <w:rFonts w:ascii="宋体" w:hAnsi="宋体" w:cs="宋体" w:hint="eastAsia"/>
                <w:color w:val="000000"/>
                <w:kern w:val="0"/>
                <w:sz w:val="24"/>
                <w:szCs w:val="24"/>
              </w:rPr>
              <w:t>④</w:t>
            </w:r>
          </w:p>
        </w:tc>
      </w:tr>
      <w:tr w:rsidR="007775A3">
        <w:tc>
          <w:tcPr>
            <w:tcW w:w="1395" w:type="dxa"/>
            <w:vAlign w:val="center"/>
          </w:tcPr>
          <w:p w:rsidR="007775A3" w:rsidRDefault="008A3CEF">
            <w:pPr>
              <w:jc w:val="left"/>
            </w:pPr>
            <w:r>
              <w:rPr>
                <w:color w:val="000000"/>
                <w:kern w:val="0"/>
                <w:sz w:val="24"/>
                <w:szCs w:val="24"/>
              </w:rPr>
              <w:t>过去三个月</w:t>
            </w:r>
          </w:p>
        </w:tc>
        <w:tc>
          <w:tcPr>
            <w:tcW w:w="1092" w:type="dxa"/>
            <w:vAlign w:val="center"/>
          </w:tcPr>
          <w:p w:rsidR="007775A3" w:rsidRDefault="008A3CEF">
            <w:pPr>
              <w:jc w:val="center"/>
            </w:pPr>
            <w:r>
              <w:rPr>
                <w:color w:val="000000"/>
                <w:kern w:val="0"/>
                <w:sz w:val="24"/>
                <w:szCs w:val="24"/>
              </w:rPr>
              <w:t>-1.04%</w:t>
            </w:r>
          </w:p>
        </w:tc>
        <w:tc>
          <w:tcPr>
            <w:tcW w:w="1161" w:type="dxa"/>
            <w:vAlign w:val="center"/>
          </w:tcPr>
          <w:p w:rsidR="007775A3" w:rsidRDefault="008A3CEF">
            <w:pPr>
              <w:jc w:val="center"/>
            </w:pPr>
            <w:r>
              <w:rPr>
                <w:color w:val="000000"/>
                <w:kern w:val="0"/>
                <w:sz w:val="24"/>
                <w:szCs w:val="24"/>
              </w:rPr>
              <w:t>0.15%</w:t>
            </w:r>
          </w:p>
        </w:tc>
        <w:tc>
          <w:tcPr>
            <w:tcW w:w="1181" w:type="dxa"/>
            <w:vAlign w:val="center"/>
          </w:tcPr>
          <w:p w:rsidR="007775A3" w:rsidRDefault="008A3CEF">
            <w:pPr>
              <w:jc w:val="center"/>
            </w:pPr>
            <w:r>
              <w:rPr>
                <w:color w:val="000000"/>
                <w:kern w:val="0"/>
                <w:sz w:val="24"/>
                <w:szCs w:val="24"/>
              </w:rPr>
              <w:t>0.36%</w:t>
            </w:r>
          </w:p>
        </w:tc>
        <w:tc>
          <w:tcPr>
            <w:tcW w:w="1188" w:type="dxa"/>
            <w:vAlign w:val="center"/>
          </w:tcPr>
          <w:p w:rsidR="007775A3" w:rsidRDefault="008A3CEF">
            <w:pPr>
              <w:jc w:val="center"/>
            </w:pPr>
            <w:r>
              <w:rPr>
                <w:color w:val="000000"/>
                <w:kern w:val="0"/>
                <w:sz w:val="24"/>
                <w:szCs w:val="24"/>
              </w:rPr>
              <w:t>0.00%</w:t>
            </w:r>
          </w:p>
        </w:tc>
        <w:tc>
          <w:tcPr>
            <w:tcW w:w="1199" w:type="dxa"/>
            <w:vAlign w:val="center"/>
          </w:tcPr>
          <w:p w:rsidR="007775A3" w:rsidRDefault="008A3CEF">
            <w:pPr>
              <w:jc w:val="center"/>
            </w:pPr>
            <w:r>
              <w:rPr>
                <w:color w:val="000000"/>
                <w:kern w:val="0"/>
                <w:sz w:val="24"/>
                <w:szCs w:val="24"/>
              </w:rPr>
              <w:t>-1.40%</w:t>
            </w:r>
          </w:p>
        </w:tc>
        <w:tc>
          <w:tcPr>
            <w:tcW w:w="1204" w:type="dxa"/>
            <w:vAlign w:val="center"/>
          </w:tcPr>
          <w:p w:rsidR="007775A3" w:rsidRDefault="008A3CEF">
            <w:pPr>
              <w:jc w:val="center"/>
            </w:pPr>
            <w:r>
              <w:rPr>
                <w:color w:val="000000"/>
                <w:kern w:val="0"/>
                <w:sz w:val="24"/>
                <w:szCs w:val="24"/>
              </w:rPr>
              <w:t>0.15%</w:t>
            </w:r>
          </w:p>
        </w:tc>
      </w:tr>
      <w:tr w:rsidR="007775A3">
        <w:tc>
          <w:tcPr>
            <w:tcW w:w="1395" w:type="dxa"/>
            <w:vAlign w:val="center"/>
          </w:tcPr>
          <w:p w:rsidR="007775A3" w:rsidRDefault="008A3CEF">
            <w:pPr>
              <w:jc w:val="left"/>
            </w:pPr>
            <w:r>
              <w:rPr>
                <w:color w:val="000000"/>
                <w:kern w:val="0"/>
                <w:sz w:val="24"/>
                <w:szCs w:val="24"/>
              </w:rPr>
              <w:t>过去六个月</w:t>
            </w:r>
          </w:p>
        </w:tc>
        <w:tc>
          <w:tcPr>
            <w:tcW w:w="1092" w:type="dxa"/>
            <w:vAlign w:val="center"/>
          </w:tcPr>
          <w:p w:rsidR="007775A3" w:rsidRDefault="008A3CEF">
            <w:pPr>
              <w:jc w:val="center"/>
            </w:pPr>
            <w:r>
              <w:rPr>
                <w:color w:val="000000"/>
                <w:kern w:val="0"/>
                <w:sz w:val="24"/>
                <w:szCs w:val="24"/>
              </w:rPr>
              <w:t>2.92%</w:t>
            </w:r>
          </w:p>
        </w:tc>
        <w:tc>
          <w:tcPr>
            <w:tcW w:w="1161" w:type="dxa"/>
            <w:vAlign w:val="center"/>
          </w:tcPr>
          <w:p w:rsidR="007775A3" w:rsidRDefault="008A3CEF">
            <w:pPr>
              <w:jc w:val="center"/>
            </w:pPr>
            <w:r>
              <w:rPr>
                <w:color w:val="000000"/>
                <w:kern w:val="0"/>
                <w:sz w:val="24"/>
                <w:szCs w:val="24"/>
              </w:rPr>
              <w:t>0.15%</w:t>
            </w:r>
          </w:p>
        </w:tc>
        <w:tc>
          <w:tcPr>
            <w:tcW w:w="1181" w:type="dxa"/>
            <w:vAlign w:val="center"/>
          </w:tcPr>
          <w:p w:rsidR="007775A3" w:rsidRDefault="008A3CEF">
            <w:pPr>
              <w:jc w:val="center"/>
            </w:pPr>
            <w:r>
              <w:rPr>
                <w:color w:val="000000"/>
                <w:kern w:val="0"/>
                <w:sz w:val="24"/>
                <w:szCs w:val="24"/>
              </w:rPr>
              <w:t>0.72%</w:t>
            </w:r>
          </w:p>
        </w:tc>
        <w:tc>
          <w:tcPr>
            <w:tcW w:w="1188" w:type="dxa"/>
            <w:vAlign w:val="center"/>
          </w:tcPr>
          <w:p w:rsidR="007775A3" w:rsidRDefault="008A3CEF">
            <w:pPr>
              <w:jc w:val="center"/>
            </w:pPr>
            <w:r>
              <w:rPr>
                <w:color w:val="000000"/>
                <w:kern w:val="0"/>
                <w:sz w:val="24"/>
                <w:szCs w:val="24"/>
              </w:rPr>
              <w:t>0.01%</w:t>
            </w:r>
          </w:p>
        </w:tc>
        <w:tc>
          <w:tcPr>
            <w:tcW w:w="1199" w:type="dxa"/>
            <w:vAlign w:val="center"/>
          </w:tcPr>
          <w:p w:rsidR="007775A3" w:rsidRDefault="008A3CEF">
            <w:pPr>
              <w:jc w:val="center"/>
            </w:pPr>
            <w:r>
              <w:rPr>
                <w:color w:val="000000"/>
                <w:kern w:val="0"/>
                <w:sz w:val="24"/>
                <w:szCs w:val="24"/>
              </w:rPr>
              <w:t>2.20%</w:t>
            </w:r>
          </w:p>
        </w:tc>
        <w:tc>
          <w:tcPr>
            <w:tcW w:w="1204" w:type="dxa"/>
            <w:vAlign w:val="center"/>
          </w:tcPr>
          <w:p w:rsidR="007775A3" w:rsidRDefault="008A3CEF">
            <w:pPr>
              <w:jc w:val="center"/>
            </w:pPr>
            <w:r>
              <w:rPr>
                <w:color w:val="000000"/>
                <w:kern w:val="0"/>
                <w:sz w:val="24"/>
                <w:szCs w:val="24"/>
              </w:rPr>
              <w:t>0.14%</w:t>
            </w:r>
          </w:p>
        </w:tc>
      </w:tr>
      <w:tr w:rsidR="007775A3">
        <w:tc>
          <w:tcPr>
            <w:tcW w:w="1395" w:type="dxa"/>
            <w:vAlign w:val="center"/>
          </w:tcPr>
          <w:p w:rsidR="007775A3" w:rsidRDefault="008A3CEF">
            <w:pPr>
              <w:jc w:val="left"/>
            </w:pPr>
            <w:r>
              <w:rPr>
                <w:color w:val="000000"/>
                <w:kern w:val="0"/>
                <w:sz w:val="24"/>
                <w:szCs w:val="24"/>
              </w:rPr>
              <w:t>过去一年</w:t>
            </w:r>
          </w:p>
        </w:tc>
        <w:tc>
          <w:tcPr>
            <w:tcW w:w="1092" w:type="dxa"/>
            <w:vAlign w:val="center"/>
          </w:tcPr>
          <w:p w:rsidR="007775A3" w:rsidRDefault="008A3CEF">
            <w:pPr>
              <w:jc w:val="center"/>
            </w:pPr>
            <w:r>
              <w:rPr>
                <w:color w:val="000000"/>
                <w:kern w:val="0"/>
                <w:sz w:val="24"/>
                <w:szCs w:val="24"/>
              </w:rPr>
              <w:t>8.55%</w:t>
            </w:r>
          </w:p>
        </w:tc>
        <w:tc>
          <w:tcPr>
            <w:tcW w:w="1161" w:type="dxa"/>
            <w:vAlign w:val="center"/>
          </w:tcPr>
          <w:p w:rsidR="007775A3" w:rsidRDefault="008A3CEF">
            <w:pPr>
              <w:jc w:val="center"/>
            </w:pPr>
            <w:r>
              <w:rPr>
                <w:color w:val="000000"/>
                <w:kern w:val="0"/>
                <w:sz w:val="24"/>
                <w:szCs w:val="24"/>
              </w:rPr>
              <w:t>0.13%</w:t>
            </w:r>
          </w:p>
        </w:tc>
        <w:tc>
          <w:tcPr>
            <w:tcW w:w="1181" w:type="dxa"/>
            <w:vAlign w:val="center"/>
          </w:tcPr>
          <w:p w:rsidR="007775A3" w:rsidRDefault="008A3CEF">
            <w:pPr>
              <w:jc w:val="center"/>
            </w:pPr>
            <w:r>
              <w:rPr>
                <w:color w:val="000000"/>
                <w:kern w:val="0"/>
                <w:sz w:val="24"/>
                <w:szCs w:val="24"/>
              </w:rPr>
              <w:t>1.45%</w:t>
            </w:r>
          </w:p>
        </w:tc>
        <w:tc>
          <w:tcPr>
            <w:tcW w:w="1188" w:type="dxa"/>
            <w:vAlign w:val="center"/>
          </w:tcPr>
          <w:p w:rsidR="007775A3" w:rsidRDefault="008A3CEF">
            <w:pPr>
              <w:jc w:val="center"/>
            </w:pPr>
            <w:r>
              <w:rPr>
                <w:color w:val="000000"/>
                <w:kern w:val="0"/>
                <w:sz w:val="24"/>
                <w:szCs w:val="24"/>
              </w:rPr>
              <w:t>0.00%</w:t>
            </w:r>
          </w:p>
        </w:tc>
        <w:tc>
          <w:tcPr>
            <w:tcW w:w="1199" w:type="dxa"/>
            <w:vAlign w:val="center"/>
          </w:tcPr>
          <w:p w:rsidR="007775A3" w:rsidRDefault="008A3CEF">
            <w:pPr>
              <w:jc w:val="center"/>
            </w:pPr>
            <w:r>
              <w:rPr>
                <w:color w:val="000000"/>
                <w:kern w:val="0"/>
                <w:sz w:val="24"/>
                <w:szCs w:val="24"/>
              </w:rPr>
              <w:t>7.10%</w:t>
            </w:r>
          </w:p>
        </w:tc>
        <w:tc>
          <w:tcPr>
            <w:tcW w:w="1204" w:type="dxa"/>
            <w:vAlign w:val="center"/>
          </w:tcPr>
          <w:p w:rsidR="007775A3" w:rsidRDefault="008A3CEF">
            <w:pPr>
              <w:jc w:val="center"/>
            </w:pPr>
            <w:r>
              <w:rPr>
                <w:color w:val="000000"/>
                <w:kern w:val="0"/>
                <w:sz w:val="24"/>
                <w:szCs w:val="24"/>
              </w:rPr>
              <w:t>0.13%</w:t>
            </w:r>
          </w:p>
        </w:tc>
      </w:tr>
      <w:tr w:rsidR="007775A3">
        <w:tc>
          <w:tcPr>
            <w:tcW w:w="1395" w:type="dxa"/>
            <w:vAlign w:val="center"/>
          </w:tcPr>
          <w:p w:rsidR="007775A3" w:rsidRDefault="008A3CEF">
            <w:pPr>
              <w:jc w:val="left"/>
            </w:pPr>
            <w:r>
              <w:rPr>
                <w:color w:val="000000"/>
                <w:kern w:val="0"/>
                <w:sz w:val="24"/>
                <w:szCs w:val="24"/>
              </w:rPr>
              <w:t>过去三年</w:t>
            </w:r>
          </w:p>
        </w:tc>
        <w:tc>
          <w:tcPr>
            <w:tcW w:w="1092" w:type="dxa"/>
            <w:vAlign w:val="center"/>
          </w:tcPr>
          <w:p w:rsidR="007775A3" w:rsidRDefault="008A3CEF">
            <w:pPr>
              <w:jc w:val="center"/>
            </w:pPr>
            <w:r>
              <w:rPr>
                <w:color w:val="000000"/>
                <w:kern w:val="0"/>
                <w:sz w:val="24"/>
                <w:szCs w:val="24"/>
              </w:rPr>
              <w:t>23.34%</w:t>
            </w:r>
          </w:p>
        </w:tc>
        <w:tc>
          <w:tcPr>
            <w:tcW w:w="1161" w:type="dxa"/>
            <w:vAlign w:val="center"/>
          </w:tcPr>
          <w:p w:rsidR="007775A3" w:rsidRDefault="008A3CEF">
            <w:pPr>
              <w:jc w:val="center"/>
            </w:pPr>
            <w:r>
              <w:rPr>
                <w:color w:val="000000"/>
                <w:kern w:val="0"/>
                <w:sz w:val="24"/>
                <w:szCs w:val="24"/>
              </w:rPr>
              <w:t>0.12%</w:t>
            </w:r>
          </w:p>
        </w:tc>
        <w:tc>
          <w:tcPr>
            <w:tcW w:w="1181" w:type="dxa"/>
            <w:vAlign w:val="center"/>
          </w:tcPr>
          <w:p w:rsidR="007775A3" w:rsidRDefault="008A3CEF">
            <w:pPr>
              <w:jc w:val="center"/>
            </w:pPr>
            <w:r>
              <w:rPr>
                <w:color w:val="000000"/>
                <w:kern w:val="0"/>
                <w:sz w:val="24"/>
                <w:szCs w:val="24"/>
              </w:rPr>
              <w:t>4.35%</w:t>
            </w:r>
          </w:p>
        </w:tc>
        <w:tc>
          <w:tcPr>
            <w:tcW w:w="1188" w:type="dxa"/>
            <w:vAlign w:val="center"/>
          </w:tcPr>
          <w:p w:rsidR="007775A3" w:rsidRDefault="008A3CEF">
            <w:pPr>
              <w:jc w:val="center"/>
            </w:pPr>
            <w:r>
              <w:rPr>
                <w:color w:val="000000"/>
                <w:kern w:val="0"/>
                <w:sz w:val="24"/>
                <w:szCs w:val="24"/>
              </w:rPr>
              <w:t>0.00%</w:t>
            </w:r>
          </w:p>
        </w:tc>
        <w:tc>
          <w:tcPr>
            <w:tcW w:w="1199" w:type="dxa"/>
            <w:vAlign w:val="center"/>
          </w:tcPr>
          <w:p w:rsidR="007775A3" w:rsidRDefault="008A3CEF">
            <w:pPr>
              <w:jc w:val="center"/>
            </w:pPr>
            <w:r>
              <w:rPr>
                <w:color w:val="000000"/>
                <w:kern w:val="0"/>
                <w:sz w:val="24"/>
                <w:szCs w:val="24"/>
              </w:rPr>
              <w:t>18.99%</w:t>
            </w:r>
          </w:p>
        </w:tc>
        <w:tc>
          <w:tcPr>
            <w:tcW w:w="1204" w:type="dxa"/>
            <w:vAlign w:val="center"/>
          </w:tcPr>
          <w:p w:rsidR="007775A3" w:rsidRDefault="008A3CEF">
            <w:pPr>
              <w:jc w:val="center"/>
            </w:pPr>
            <w:r>
              <w:rPr>
                <w:color w:val="000000"/>
                <w:kern w:val="0"/>
                <w:sz w:val="24"/>
                <w:szCs w:val="24"/>
              </w:rPr>
              <w:t>0.12%</w:t>
            </w:r>
          </w:p>
        </w:tc>
      </w:tr>
      <w:tr w:rsidR="007775A3">
        <w:tc>
          <w:tcPr>
            <w:tcW w:w="1395" w:type="dxa"/>
            <w:vAlign w:val="center"/>
          </w:tcPr>
          <w:p w:rsidR="007775A3" w:rsidRDefault="008A3CEF">
            <w:pPr>
              <w:jc w:val="left"/>
            </w:pPr>
            <w:r>
              <w:rPr>
                <w:color w:val="000000"/>
                <w:kern w:val="0"/>
                <w:sz w:val="24"/>
                <w:szCs w:val="24"/>
              </w:rPr>
              <w:t>过去五年</w:t>
            </w:r>
          </w:p>
        </w:tc>
        <w:tc>
          <w:tcPr>
            <w:tcW w:w="1092" w:type="dxa"/>
            <w:vAlign w:val="center"/>
          </w:tcPr>
          <w:p w:rsidR="007775A3" w:rsidRDefault="008A3CEF">
            <w:pPr>
              <w:jc w:val="center"/>
            </w:pPr>
            <w:r>
              <w:rPr>
                <w:color w:val="000000"/>
                <w:kern w:val="0"/>
                <w:sz w:val="24"/>
                <w:szCs w:val="24"/>
              </w:rPr>
              <w:t>-</w:t>
            </w:r>
          </w:p>
        </w:tc>
        <w:tc>
          <w:tcPr>
            <w:tcW w:w="1161" w:type="dxa"/>
            <w:vAlign w:val="center"/>
          </w:tcPr>
          <w:p w:rsidR="007775A3" w:rsidRDefault="008A3CEF">
            <w:pPr>
              <w:jc w:val="center"/>
            </w:pPr>
            <w:r>
              <w:rPr>
                <w:color w:val="000000"/>
                <w:kern w:val="0"/>
                <w:sz w:val="24"/>
                <w:szCs w:val="24"/>
              </w:rPr>
              <w:t>-</w:t>
            </w:r>
          </w:p>
        </w:tc>
        <w:tc>
          <w:tcPr>
            <w:tcW w:w="1181" w:type="dxa"/>
            <w:vAlign w:val="center"/>
          </w:tcPr>
          <w:p w:rsidR="007775A3" w:rsidRDefault="008A3CEF">
            <w:pPr>
              <w:jc w:val="center"/>
            </w:pPr>
            <w:r>
              <w:rPr>
                <w:color w:val="000000"/>
                <w:kern w:val="0"/>
                <w:sz w:val="24"/>
                <w:szCs w:val="24"/>
              </w:rPr>
              <w:t>-</w:t>
            </w:r>
          </w:p>
        </w:tc>
        <w:tc>
          <w:tcPr>
            <w:tcW w:w="1188" w:type="dxa"/>
            <w:vAlign w:val="center"/>
          </w:tcPr>
          <w:p w:rsidR="007775A3" w:rsidRDefault="008A3CEF">
            <w:pPr>
              <w:jc w:val="center"/>
            </w:pPr>
            <w:r>
              <w:rPr>
                <w:color w:val="000000"/>
                <w:kern w:val="0"/>
                <w:sz w:val="24"/>
                <w:szCs w:val="24"/>
              </w:rPr>
              <w:t>-</w:t>
            </w:r>
          </w:p>
        </w:tc>
        <w:tc>
          <w:tcPr>
            <w:tcW w:w="1199" w:type="dxa"/>
            <w:vAlign w:val="center"/>
          </w:tcPr>
          <w:p w:rsidR="007775A3" w:rsidRDefault="008A3CEF">
            <w:pPr>
              <w:jc w:val="center"/>
            </w:pPr>
            <w:r>
              <w:rPr>
                <w:color w:val="000000"/>
                <w:kern w:val="0"/>
                <w:sz w:val="24"/>
                <w:szCs w:val="24"/>
              </w:rPr>
              <w:t>-</w:t>
            </w:r>
          </w:p>
        </w:tc>
        <w:tc>
          <w:tcPr>
            <w:tcW w:w="1204" w:type="dxa"/>
            <w:vAlign w:val="center"/>
          </w:tcPr>
          <w:p w:rsidR="007775A3" w:rsidRDefault="008A3CEF">
            <w:pPr>
              <w:jc w:val="center"/>
            </w:pPr>
            <w:r>
              <w:rPr>
                <w:color w:val="000000"/>
                <w:kern w:val="0"/>
                <w:sz w:val="24"/>
                <w:szCs w:val="24"/>
              </w:rPr>
              <w:t>-</w:t>
            </w:r>
          </w:p>
        </w:tc>
      </w:tr>
      <w:tr w:rsidR="007775A3">
        <w:tc>
          <w:tcPr>
            <w:tcW w:w="1395" w:type="dxa"/>
            <w:vAlign w:val="center"/>
          </w:tcPr>
          <w:p w:rsidR="007775A3" w:rsidRDefault="008A3CEF">
            <w:pPr>
              <w:jc w:val="left"/>
            </w:pPr>
            <w:r>
              <w:rPr>
                <w:color w:val="000000"/>
                <w:kern w:val="0"/>
                <w:sz w:val="24"/>
                <w:szCs w:val="24"/>
              </w:rPr>
              <w:t>自基金合同生效起至今</w:t>
            </w:r>
          </w:p>
        </w:tc>
        <w:tc>
          <w:tcPr>
            <w:tcW w:w="1092" w:type="dxa"/>
            <w:vAlign w:val="center"/>
          </w:tcPr>
          <w:p w:rsidR="007775A3" w:rsidRDefault="008A3CEF">
            <w:pPr>
              <w:jc w:val="center"/>
            </w:pPr>
            <w:r>
              <w:rPr>
                <w:color w:val="000000"/>
                <w:kern w:val="0"/>
                <w:sz w:val="24"/>
                <w:szCs w:val="24"/>
              </w:rPr>
              <w:t>28.52%</w:t>
            </w:r>
          </w:p>
        </w:tc>
        <w:tc>
          <w:tcPr>
            <w:tcW w:w="1161" w:type="dxa"/>
            <w:vAlign w:val="center"/>
          </w:tcPr>
          <w:p w:rsidR="007775A3" w:rsidRDefault="008A3CEF">
            <w:pPr>
              <w:jc w:val="center"/>
            </w:pPr>
            <w:r>
              <w:rPr>
                <w:color w:val="000000"/>
                <w:kern w:val="0"/>
                <w:sz w:val="24"/>
                <w:szCs w:val="24"/>
              </w:rPr>
              <w:t>0.11%</w:t>
            </w:r>
          </w:p>
        </w:tc>
        <w:tc>
          <w:tcPr>
            <w:tcW w:w="1181" w:type="dxa"/>
            <w:vAlign w:val="center"/>
          </w:tcPr>
          <w:p w:rsidR="007775A3" w:rsidRDefault="008A3CEF">
            <w:pPr>
              <w:jc w:val="center"/>
            </w:pPr>
            <w:r>
              <w:rPr>
                <w:color w:val="000000"/>
                <w:kern w:val="0"/>
                <w:sz w:val="24"/>
                <w:szCs w:val="24"/>
              </w:rPr>
              <w:t>6.12%</w:t>
            </w:r>
          </w:p>
        </w:tc>
        <w:tc>
          <w:tcPr>
            <w:tcW w:w="1188" w:type="dxa"/>
            <w:vAlign w:val="center"/>
          </w:tcPr>
          <w:p w:rsidR="007775A3" w:rsidRDefault="008A3CEF">
            <w:pPr>
              <w:jc w:val="center"/>
            </w:pPr>
            <w:r>
              <w:rPr>
                <w:color w:val="000000"/>
                <w:kern w:val="0"/>
                <w:sz w:val="24"/>
                <w:szCs w:val="24"/>
              </w:rPr>
              <w:t>0.00%</w:t>
            </w:r>
          </w:p>
        </w:tc>
        <w:tc>
          <w:tcPr>
            <w:tcW w:w="1199" w:type="dxa"/>
            <w:vAlign w:val="center"/>
          </w:tcPr>
          <w:p w:rsidR="007775A3" w:rsidRDefault="008A3CEF">
            <w:pPr>
              <w:jc w:val="center"/>
            </w:pPr>
            <w:r>
              <w:rPr>
                <w:color w:val="000000"/>
                <w:kern w:val="0"/>
                <w:sz w:val="24"/>
                <w:szCs w:val="24"/>
              </w:rPr>
              <w:t>22.40%</w:t>
            </w:r>
          </w:p>
        </w:tc>
        <w:tc>
          <w:tcPr>
            <w:tcW w:w="1204" w:type="dxa"/>
            <w:vAlign w:val="center"/>
          </w:tcPr>
          <w:p w:rsidR="007775A3" w:rsidRDefault="008A3CEF">
            <w:pPr>
              <w:jc w:val="center"/>
            </w:pPr>
            <w:r>
              <w:rPr>
                <w:color w:val="000000"/>
                <w:kern w:val="0"/>
                <w:sz w:val="24"/>
                <w:szCs w:val="24"/>
              </w:rPr>
              <w:t>0.11%</w:t>
            </w:r>
          </w:p>
        </w:tc>
      </w:tr>
    </w:tbl>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val="clear" w:color="auto" w:fill="FFFFFF"/>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R="00750D48" w:rsidRPr="0074694E" w:rsidRDefault="00750D48" w:rsidP="009E7C6A">
      <w:pPr>
        <w:spacing w:line="360" w:lineRule="auto"/>
        <w:jc w:val="center"/>
        <w:rPr>
          <w:color w:val="000000"/>
          <w:sz w:val="24"/>
          <w:szCs w:val="24"/>
        </w:rPr>
      </w:pPr>
      <w:r w:rsidRPr="0074694E">
        <w:rPr>
          <w:color w:val="000000"/>
          <w:sz w:val="24"/>
          <w:szCs w:val="24"/>
        </w:rPr>
        <w:t>易方达裕景添利</w:t>
      </w:r>
      <w:r w:rsidRPr="0074694E">
        <w:rPr>
          <w:color w:val="000000"/>
          <w:sz w:val="24"/>
          <w:szCs w:val="24"/>
        </w:rPr>
        <w:t>6</w:t>
      </w:r>
      <w:r w:rsidRPr="0074694E">
        <w:rPr>
          <w:color w:val="000000"/>
          <w:sz w:val="24"/>
          <w:szCs w:val="24"/>
        </w:rPr>
        <w:t>个月定期开放债券型证券投资基金</w:t>
      </w:r>
    </w:p>
    <w:p w:rsidR="00750D48" w:rsidRPr="0074694E" w:rsidRDefault="00750D48" w:rsidP="009E7C6A">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R="00750D48" w:rsidRPr="0074694E" w:rsidRDefault="005F7917" w:rsidP="009E7C6A">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2016</w:t>
      </w:r>
      <w:r w:rsidRPr="0074694E">
        <w:rPr>
          <w:rFonts w:ascii="Times New Roman" w:hAnsi="Times New Roman"/>
          <w:sz w:val="24"/>
          <w:szCs w:val="24"/>
        </w:rPr>
        <w:t>年</w:t>
      </w:r>
      <w:r w:rsidRPr="0074694E">
        <w:rPr>
          <w:rFonts w:ascii="Times New Roman" w:hAnsi="Times New Roman"/>
          <w:sz w:val="24"/>
          <w:szCs w:val="24"/>
        </w:rPr>
        <w:t>4</w:t>
      </w:r>
      <w:r w:rsidRPr="0074694E">
        <w:rPr>
          <w:rFonts w:ascii="Times New Roman" w:hAnsi="Times New Roman"/>
          <w:sz w:val="24"/>
          <w:szCs w:val="24"/>
        </w:rPr>
        <w:t>月</w:t>
      </w:r>
      <w:r w:rsidRPr="0074694E">
        <w:rPr>
          <w:rFonts w:ascii="Times New Roman" w:hAnsi="Times New Roman"/>
          <w:sz w:val="24"/>
          <w:szCs w:val="24"/>
        </w:rPr>
        <w:t>12</w:t>
      </w:r>
      <w:r w:rsidRPr="0074694E">
        <w:rPr>
          <w:rFonts w:ascii="Times New Roman" w:hAnsi="Times New Roman"/>
          <w:sz w:val="24"/>
          <w:szCs w:val="24"/>
        </w:rPr>
        <w:t>日至</w:t>
      </w:r>
      <w:r w:rsidRPr="0074694E">
        <w:rPr>
          <w:rFonts w:ascii="Times New Roman" w:hAnsi="Times New Roman"/>
          <w:sz w:val="24"/>
          <w:szCs w:val="24"/>
        </w:rPr>
        <w:t>2020</w:t>
      </w:r>
      <w:r w:rsidRPr="0074694E">
        <w:rPr>
          <w:rFonts w:ascii="Times New Roman" w:hAnsi="Times New Roman"/>
          <w:sz w:val="24"/>
          <w:szCs w:val="24"/>
        </w:rPr>
        <w:t>年</w:t>
      </w:r>
      <w:r w:rsidRPr="0074694E">
        <w:rPr>
          <w:rFonts w:ascii="Times New Roman" w:hAnsi="Times New Roman"/>
          <w:sz w:val="24"/>
          <w:szCs w:val="24"/>
        </w:rPr>
        <w:t>6</w:t>
      </w:r>
      <w:r w:rsidRPr="0074694E">
        <w:rPr>
          <w:rFonts w:ascii="Times New Roman" w:hAnsi="Times New Roman"/>
          <w:sz w:val="24"/>
          <w:szCs w:val="24"/>
        </w:rPr>
        <w:t>月</w:t>
      </w:r>
      <w:r w:rsidRPr="0074694E">
        <w:rPr>
          <w:rFonts w:ascii="Times New Roman" w:hAnsi="Times New Roman"/>
          <w:sz w:val="24"/>
          <w:szCs w:val="24"/>
        </w:rPr>
        <w:t>30</w:t>
      </w:r>
      <w:r w:rsidRPr="0074694E">
        <w:rPr>
          <w:rFonts w:ascii="Times New Roman" w:hAnsi="Times New Roman"/>
          <w:sz w:val="24"/>
          <w:szCs w:val="24"/>
        </w:rPr>
        <w:t>日）</w:t>
      </w:r>
    </w:p>
    <w:p w:rsidR="00750D48" w:rsidRPr="00264E55" w:rsidRDefault="00483993" w:rsidP="004061AC">
      <w:pPr>
        <w:pStyle w:val="a5"/>
        <w:snapToGrid w:val="0"/>
        <w:spacing w:before="120" w:line="360" w:lineRule="auto"/>
        <w:jc w:val="center"/>
        <w:rPr>
          <w:rFonts w:hAnsi="宋体"/>
          <w:color w:val="000000"/>
          <w:sz w:val="24"/>
          <w:szCs w:val="24"/>
        </w:rPr>
      </w:pPr>
      <w:r>
        <w:rPr>
          <w:rFonts w:hAnsi="宋体"/>
          <w:noProof/>
          <w:color w:val="00000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12.6pt;height:241.05pt;visibility:visible">
            <v:imagedata r:id="rId10" o:title=""/>
          </v:shape>
        </w:pic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注：自基金合同生效至报告期末，基金份额净值增长率为</w:t>
      </w:r>
      <w:r w:rsidRPr="006C56AA">
        <w:rPr>
          <w:color w:val="000000"/>
          <w:sz w:val="24"/>
          <w:szCs w:val="24"/>
        </w:rPr>
        <w:t>28.52%</w:t>
      </w:r>
      <w:r w:rsidRPr="006C56AA">
        <w:rPr>
          <w:color w:val="000000"/>
          <w:sz w:val="24"/>
          <w:szCs w:val="24"/>
        </w:rPr>
        <w:t>，同期业绩比较基准收益率为</w:t>
      </w:r>
      <w:r w:rsidRPr="006C56AA">
        <w:rPr>
          <w:color w:val="000000"/>
          <w:sz w:val="24"/>
          <w:szCs w:val="24"/>
        </w:rPr>
        <w:t>6.12%</w:t>
      </w:r>
      <w:r w:rsidRPr="006C56AA">
        <w:rPr>
          <w:color w:val="000000"/>
          <w:sz w:val="24"/>
          <w:szCs w:val="24"/>
        </w:rPr>
        <w:t>。</w:t>
      </w:r>
    </w:p>
    <w:p w:rsidR="00750D48" w:rsidRPr="00232B03" w:rsidRDefault="00750D48" w:rsidP="00693843">
      <w:pPr>
        <w:tabs>
          <w:tab w:val="left" w:pos="1800"/>
        </w:tabs>
        <w:spacing w:line="288" w:lineRule="auto"/>
        <w:rPr>
          <w:color w:val="000000"/>
          <w:sz w:val="24"/>
          <w:szCs w:val="24"/>
        </w:rPr>
      </w:pP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R="004D28A3" w:rsidRPr="0078105B" w:rsidRDefault="00750D48" w:rsidP="004D28A3">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5"/>
        <w:gridCol w:w="851"/>
        <w:gridCol w:w="850"/>
        <w:gridCol w:w="851"/>
        <w:gridCol w:w="2977"/>
      </w:tblGrid>
      <w:tr w:rsidR="004D28A3" w:rsidRPr="0078105B" w:rsidTr="003328D9">
        <w:trPr>
          <w:cantSplit/>
        </w:trPr>
        <w:tc>
          <w:tcPr>
            <w:tcW w:w="567" w:type="dxa"/>
            <w:vMerge w:val="restart"/>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w="2835" w:type="dxa"/>
            <w:vMerge w:val="restart"/>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w="1701" w:type="dxa"/>
            <w:gridSpan w:val="2"/>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w="851" w:type="dxa"/>
            <w:vMerge w:val="restart"/>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w="2977" w:type="dxa"/>
            <w:vMerge w:val="restart"/>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w="567" w:type="dxa"/>
            <w:vMerge/>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p>
        </w:tc>
        <w:tc>
          <w:tcPr>
            <w:tcW w:w="2835" w:type="dxa"/>
            <w:vMerge/>
          </w:tcPr>
          <w:p w:rsidR="004D28A3" w:rsidRPr="00FA472B" w:rsidRDefault="004D28A3" w:rsidP="003328D9">
            <w:pPr>
              <w:autoSpaceDE w:val="0"/>
              <w:autoSpaceDN w:val="0"/>
              <w:adjustRightInd w:val="0"/>
              <w:spacing w:before="29" w:line="288" w:lineRule="auto"/>
              <w:ind w:left="15"/>
              <w:jc w:val="center"/>
              <w:rPr>
                <w:color w:val="000000"/>
                <w:kern w:val="0"/>
                <w:sz w:val="24"/>
              </w:rPr>
            </w:pPr>
          </w:p>
        </w:tc>
        <w:tc>
          <w:tcPr>
            <w:tcW w:w="851" w:type="dxa"/>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w="850" w:type="dxa"/>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w="851" w:type="dxa"/>
            <w:vMerge/>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p>
        </w:tc>
        <w:tc>
          <w:tcPr>
            <w:tcW w:w="2977" w:type="dxa"/>
            <w:vMerge/>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p>
        </w:tc>
      </w:tr>
      <w:tr w:rsidR="007775A3">
        <w:tc>
          <w:tcPr>
            <w:tcW w:w="567" w:type="dxa"/>
            <w:vAlign w:val="center"/>
          </w:tcPr>
          <w:p w:rsidR="007775A3" w:rsidRDefault="008A3CEF">
            <w:pPr>
              <w:jc w:val="center"/>
            </w:pPr>
            <w:r>
              <w:rPr>
                <w:color w:val="000000"/>
                <w:sz w:val="24"/>
              </w:rPr>
              <w:t>林森</w:t>
            </w:r>
          </w:p>
        </w:tc>
        <w:tc>
          <w:tcPr>
            <w:tcW w:w="2835" w:type="dxa"/>
            <w:vAlign w:val="center"/>
          </w:tcPr>
          <w:p w:rsidR="007775A3" w:rsidRDefault="008A3CEF">
            <w:pPr>
              <w:jc w:val="left"/>
            </w:pPr>
            <w:r>
              <w:rPr>
                <w:color w:val="000000"/>
                <w:sz w:val="24"/>
              </w:rPr>
              <w:t>本基金的基金经理、易方达安心回馈混合型证券投资基金的基金经理、易方达瑞程灵活配置混合型证券投资基金的基金经理、易方达瑞通灵活配置混合型证券投资基金的基金经理、易方达瑞弘灵活配置混合型证券投资基金的基金经理、易方达裕祥回报债券型证券投资基金的基金经理、易方达高等级信用债债券型证券投资基金的基金经理、固定收益投资部总经理助理、投资经理</w:t>
            </w:r>
          </w:p>
        </w:tc>
        <w:tc>
          <w:tcPr>
            <w:tcW w:w="851" w:type="dxa"/>
            <w:vAlign w:val="center"/>
          </w:tcPr>
          <w:p w:rsidR="007775A3" w:rsidRDefault="008A3CEF">
            <w:pPr>
              <w:jc w:val="center"/>
            </w:pPr>
            <w:r>
              <w:rPr>
                <w:color w:val="000000"/>
                <w:sz w:val="24"/>
              </w:rPr>
              <w:t>2018-02-10</w:t>
            </w:r>
          </w:p>
        </w:tc>
        <w:tc>
          <w:tcPr>
            <w:tcW w:w="850" w:type="dxa"/>
            <w:vAlign w:val="center"/>
          </w:tcPr>
          <w:p w:rsidR="007775A3" w:rsidRDefault="008A3CEF">
            <w:pPr>
              <w:jc w:val="center"/>
            </w:pPr>
            <w:r>
              <w:rPr>
                <w:color w:val="000000"/>
                <w:sz w:val="24"/>
              </w:rPr>
              <w:t>-</w:t>
            </w:r>
          </w:p>
        </w:tc>
        <w:tc>
          <w:tcPr>
            <w:tcW w:w="851" w:type="dxa"/>
            <w:vAlign w:val="center"/>
          </w:tcPr>
          <w:p w:rsidR="007775A3" w:rsidRDefault="008A3CEF">
            <w:pPr>
              <w:jc w:val="center"/>
            </w:pPr>
            <w:r>
              <w:rPr>
                <w:color w:val="000000"/>
                <w:sz w:val="24"/>
              </w:rPr>
              <w:t>10</w:t>
            </w:r>
            <w:r>
              <w:rPr>
                <w:color w:val="000000"/>
                <w:sz w:val="24"/>
              </w:rPr>
              <w:t>年</w:t>
            </w:r>
          </w:p>
        </w:tc>
        <w:tc>
          <w:tcPr>
            <w:tcW w:w="2977" w:type="dxa"/>
            <w:vAlign w:val="center"/>
          </w:tcPr>
          <w:p w:rsidR="007775A3" w:rsidRDefault="008A3CEF">
            <w:r>
              <w:rPr>
                <w:color w:val="000000"/>
                <w:sz w:val="24"/>
              </w:rPr>
              <w:t>硕士研究生，具有基金从业资格。曾任道富银行风险管理部风险管理经理、外汇利率交易部利率交易员，太平洋资产管理公司基金管理部基金经理，易方达新收益灵活配置混合型证券投资基金基金经理、易方达新益灵活配置混合型证券投资基金基金经理、易方达瑞选灵活配置混合型证券投资基金基金经理、易方达安心回馈混合型证券投资基金基金经理助理、易方达瑞通灵活配置混合型证券投资基金基金经理助理、易方达裕祥回报债券型证券投资基金基金经理助理、易方达新收益灵活配置混合型证券投资基金基金经理助理、易方达瑞选灵活配置混合型证券投资基金基金经理助理、易方达裕景添利</w:t>
            </w:r>
            <w:r>
              <w:rPr>
                <w:color w:val="000000"/>
                <w:sz w:val="24"/>
              </w:rPr>
              <w:t>6</w:t>
            </w:r>
            <w:r>
              <w:rPr>
                <w:color w:val="000000"/>
                <w:sz w:val="24"/>
              </w:rPr>
              <w:t>个月定期开放债券型证券投资基金基金经理助理、易方达高等级信用债债券型证券投资基金基金经理助理。</w:t>
            </w:r>
          </w:p>
        </w:tc>
      </w:tr>
    </w:tbl>
    <w:p w:rsidR="00696B16" w:rsidRPr="00483993" w:rsidRDefault="00483993" w:rsidP="00696B16">
      <w:pPr>
        <w:spacing w:line="360" w:lineRule="auto"/>
        <w:rPr>
          <w:color w:val="000000"/>
          <w:sz w:val="24"/>
          <w:szCs w:val="24"/>
        </w:rPr>
      </w:pPr>
      <w:r w:rsidRPr="00483993">
        <w:rPr>
          <w:noProof/>
          <w:color w:val="000000"/>
          <w:sz w:val="24"/>
          <w:szCs w:val="24"/>
        </w:rPr>
        <w:lastRenderedPageBreak/>
        <w:drawing>
          <wp:inline distT="0" distB="0" distL="0" distR="0">
            <wp:extent cx="5278120" cy="3536178"/>
            <wp:effectExtent l="0" t="0" r="0" b="0"/>
            <wp:docPr id="2" name="图片 2" descr="d:\Users\wenxueqian\Desktop\20200716-截图更新\林森.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s\wenxueqian\Desktop\20200716-截图更新\林森.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8120" cy="3536178"/>
                    </a:xfrm>
                    <a:prstGeom prst="rect">
                      <a:avLst/>
                    </a:prstGeom>
                    <a:noFill/>
                    <a:ln>
                      <a:noFill/>
                    </a:ln>
                  </pic:spPr>
                </pic:pic>
              </a:graphicData>
            </a:graphic>
          </wp:inline>
        </w:drawing>
      </w:r>
      <w:bookmarkStart w:id="0" w:name="_GoBack"/>
      <w:bookmarkEnd w:id="0"/>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R="00750D48" w:rsidRPr="00264E55" w:rsidRDefault="00750D48" w:rsidP="009E7C6A">
      <w:pPr>
        <w:spacing w:line="360" w:lineRule="auto"/>
        <w:rPr>
          <w:rFonts w:ascii="宋体"/>
          <w:color w:val="000000"/>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w:t>
      </w:r>
      <w:r w:rsidRPr="006C56AA">
        <w:rPr>
          <w:color w:val="000000"/>
          <w:sz w:val="24"/>
          <w:szCs w:val="24"/>
        </w:rPr>
        <w:t>“</w:t>
      </w:r>
      <w:r w:rsidRPr="006C56AA">
        <w:rPr>
          <w:color w:val="000000"/>
          <w:sz w:val="24"/>
          <w:szCs w:val="24"/>
        </w:rPr>
        <w:t>时间优先、价格优先</w:t>
      </w:r>
      <w:r w:rsidRPr="006C56AA">
        <w:rPr>
          <w:color w:val="000000"/>
          <w:sz w:val="24"/>
          <w:szCs w:val="24"/>
        </w:rPr>
        <w:t>”</w:t>
      </w:r>
      <w:r w:rsidRPr="006C56AA">
        <w:rPr>
          <w:color w:val="000000"/>
          <w:sz w:val="24"/>
          <w:szCs w:val="24"/>
        </w:rPr>
        <w:t>作为执行指令的基本原则，通过投资交易系统中的公平交易模块，以尽可能确保公平对待各投资组合。本报告期内，公平交易制度总体执行情况良好。</w:t>
      </w:r>
    </w:p>
    <w:p w:rsidR="00750D48" w:rsidRPr="00264E55" w:rsidRDefault="00750D48" w:rsidP="009E7C6A">
      <w:pPr>
        <w:spacing w:line="360" w:lineRule="auto"/>
        <w:rPr>
          <w:rFonts w:ascii="宋体"/>
          <w:color w:val="000000"/>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rsidR="007775A3" w:rsidRDefault="008A3CEF">
      <w:pPr>
        <w:spacing w:line="360" w:lineRule="auto"/>
        <w:ind w:firstLineChars="200" w:firstLine="48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w:t>
      </w:r>
      <w:r>
        <w:rPr>
          <w:color w:val="000000"/>
          <w:sz w:val="24"/>
          <w:szCs w:val="24"/>
        </w:rPr>
        <w:t>5%</w:t>
      </w:r>
      <w:r>
        <w:rPr>
          <w:color w:val="000000"/>
          <w:sz w:val="24"/>
          <w:szCs w:val="24"/>
        </w:rPr>
        <w:t>的交易共</w:t>
      </w:r>
      <w:r>
        <w:rPr>
          <w:color w:val="000000"/>
          <w:sz w:val="24"/>
          <w:szCs w:val="24"/>
        </w:rPr>
        <w:t>42</w:t>
      </w:r>
      <w:r>
        <w:rPr>
          <w:color w:val="000000"/>
          <w:sz w:val="24"/>
          <w:szCs w:val="24"/>
        </w:rPr>
        <w:t>次，均为</w:t>
      </w:r>
      <w:r>
        <w:rPr>
          <w:color w:val="000000"/>
          <w:sz w:val="24"/>
          <w:szCs w:val="24"/>
        </w:rPr>
        <w:lastRenderedPageBreak/>
        <w:t>指数量化投资组合因投资策略需要和其他组合发生的反向交易。</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本报告期内，未发现本基金有可能导致不公平交易和利益输送的异常交易。</w:t>
      </w:r>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R="00750D48" w:rsidRPr="00264E55" w:rsidRDefault="00750D48" w:rsidP="009E7C6A">
      <w:pPr>
        <w:spacing w:line="360" w:lineRule="auto"/>
        <w:rPr>
          <w:rFonts w:asci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cs="宋体"/>
            <w:sz w:val="24"/>
            <w:szCs w:val="24"/>
          </w:rPr>
          <w:t>4.4.1</w:t>
        </w:r>
      </w:smartTag>
      <w:r w:rsidRPr="00264E55">
        <w:rPr>
          <w:rFonts w:ascii="宋体" w:hAnsi="宋体" w:cs="宋体" w:hint="eastAsia"/>
          <w:sz w:val="24"/>
          <w:szCs w:val="24"/>
        </w:rPr>
        <w:t>报告期内基金投资策略和运作分析</w:t>
      </w:r>
    </w:p>
    <w:p w:rsidR="007775A3" w:rsidRDefault="008A3CEF">
      <w:pPr>
        <w:spacing w:line="360" w:lineRule="auto"/>
        <w:ind w:firstLineChars="200" w:firstLine="480"/>
        <w:rPr>
          <w:color w:val="000000"/>
          <w:sz w:val="24"/>
          <w:szCs w:val="24"/>
        </w:rPr>
      </w:pPr>
      <w:r>
        <w:rPr>
          <w:color w:val="000000"/>
          <w:sz w:val="24"/>
          <w:szCs w:val="24"/>
        </w:rPr>
        <w:t>债券市场方面，二季度收益率先下后上，整体波动很大。季度初，海内外疫情影响仍在持续，市场风险偏好仍处于相对低位。清明节期间央行实行定向降准、下调超额准备金利率等操作，资金面整体较为宽松，长端收益率震荡下行。但到</w:t>
      </w:r>
      <w:r>
        <w:rPr>
          <w:color w:val="000000"/>
          <w:sz w:val="24"/>
          <w:szCs w:val="24"/>
        </w:rPr>
        <w:t>5</w:t>
      </w:r>
      <w:r>
        <w:rPr>
          <w:color w:val="000000"/>
          <w:sz w:val="24"/>
          <w:szCs w:val="24"/>
        </w:rPr>
        <w:t>月上旬，货币政策进一步宽松不及预期叠加五一消费复苏经济修复延续，长端收益率开始上行。随后，社融放量强化经济修复预期，收益率进一步大幅上行，且短端上行幅度更大，曲线呈现出熊平趋势。进入</w:t>
      </w:r>
      <w:r>
        <w:rPr>
          <w:color w:val="000000"/>
          <w:sz w:val="24"/>
          <w:szCs w:val="24"/>
        </w:rPr>
        <w:t>6</w:t>
      </w:r>
      <w:r>
        <w:rPr>
          <w:color w:val="000000"/>
          <w:sz w:val="24"/>
          <w:szCs w:val="24"/>
        </w:rPr>
        <w:t>月，货币环境仍未好转，叠加首批</w:t>
      </w:r>
      <w:r>
        <w:rPr>
          <w:color w:val="000000"/>
          <w:sz w:val="24"/>
          <w:szCs w:val="24"/>
        </w:rPr>
        <w:t>1000</w:t>
      </w:r>
      <w:r>
        <w:rPr>
          <w:color w:val="000000"/>
          <w:sz w:val="24"/>
          <w:szCs w:val="24"/>
        </w:rPr>
        <w:t>亿元特别国债发行但央行无配套动作，市场情绪进一步悲观，继续推动长端收益率上行。直到半年末，央行适时开启逆回购呵护半年末流动性，市场情绪有所恢复，长端收益率趋于稳定。信用债走势与利率债类似，全季来看收益率整体大幅上行，长端信用利差整体走阔。</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操作上，组合维持了较高的杠杆和中性略高的久期，以及自下而上精选信用债个券的策略。</w:t>
      </w:r>
    </w:p>
    <w:p w:rsidR="00750D48" w:rsidRPr="00264E55" w:rsidRDefault="00750D48" w:rsidP="009E7C6A">
      <w:pPr>
        <w:spacing w:line="360" w:lineRule="auto"/>
        <w:rPr>
          <w:rFonts w:asci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cs="宋体"/>
            <w:sz w:val="24"/>
            <w:szCs w:val="24"/>
          </w:rPr>
          <w:t>4.4.2</w:t>
        </w:r>
      </w:smartTag>
      <w:r w:rsidRPr="00264E55">
        <w:rPr>
          <w:rFonts w:ascii="宋体" w:hAnsi="宋体" w:cs="宋体" w:hint="eastAsia"/>
          <w:sz w:val="24"/>
          <w:szCs w:val="24"/>
        </w:rPr>
        <w:t>报告期内基金的业绩表现</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截至报告期末，本基金份额净值为</w:t>
      </w:r>
      <w:r w:rsidRPr="006C56AA">
        <w:rPr>
          <w:color w:val="000000"/>
          <w:sz w:val="24"/>
          <w:szCs w:val="24"/>
        </w:rPr>
        <w:t>1.233</w:t>
      </w:r>
      <w:r w:rsidRPr="006C56AA">
        <w:rPr>
          <w:color w:val="000000"/>
          <w:sz w:val="24"/>
          <w:szCs w:val="24"/>
        </w:rPr>
        <w:t>元，本报告期份额净值增长率为</w:t>
      </w:r>
      <w:r w:rsidRPr="006C56AA">
        <w:rPr>
          <w:color w:val="000000"/>
          <w:sz w:val="24"/>
          <w:szCs w:val="24"/>
        </w:rPr>
        <w:t>-1.04%</w:t>
      </w:r>
      <w:r w:rsidRPr="006C56AA">
        <w:rPr>
          <w:color w:val="000000"/>
          <w:sz w:val="24"/>
          <w:szCs w:val="24"/>
        </w:rPr>
        <w:t>，同期业绩比较基准收益率为</w:t>
      </w:r>
      <w:r w:rsidRPr="006C56AA">
        <w:rPr>
          <w:color w:val="000000"/>
          <w:sz w:val="24"/>
          <w:szCs w:val="24"/>
        </w:rPr>
        <w:t>0.36%</w:t>
      </w:r>
      <w:r w:rsidRPr="006C56AA">
        <w:rPr>
          <w:color w:val="000000"/>
          <w:sz w:val="24"/>
          <w:szCs w:val="24"/>
        </w:rPr>
        <w:t>。</w:t>
      </w: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3357"/>
        <w:gridCol w:w="2977"/>
        <w:gridCol w:w="1843"/>
      </w:tblGrid>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序号</w:t>
            </w:r>
          </w:p>
        </w:tc>
        <w:tc>
          <w:tcPr>
            <w:tcW w:w="3357"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项目</w:t>
            </w:r>
          </w:p>
        </w:tc>
        <w:tc>
          <w:tcPr>
            <w:tcW w:w="2977"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w="1843"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1</w:t>
            </w: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权益投资</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其中：股票</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2</w:t>
            </w: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固定收益投资</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7,839,739,371.32</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96.06</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其中：债券</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7,760,295,371.32</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95.09</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p>
        </w:tc>
        <w:tc>
          <w:tcPr>
            <w:tcW w:w="3357" w:type="dxa"/>
            <w:vAlign w:val="center"/>
          </w:tcPr>
          <w:p w:rsidR="00750D48" w:rsidRPr="00232B03" w:rsidRDefault="00750D48" w:rsidP="00B05049">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79,444,000.00</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0.97</w:t>
            </w:r>
          </w:p>
        </w:tc>
      </w:tr>
      <w:tr w:rsidR="00750D48" w:rsidRPr="00264E55" w:rsidTr="00B05049">
        <w:trPr>
          <w:jc w:val="center"/>
        </w:trPr>
        <w:tc>
          <w:tcPr>
            <w:tcW w:w="720" w:type="dxa"/>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3</w:t>
            </w:r>
          </w:p>
        </w:tc>
        <w:tc>
          <w:tcPr>
            <w:tcW w:w="3357" w:type="dxa"/>
          </w:tcPr>
          <w:p w:rsidR="00750D48" w:rsidRPr="00232B03" w:rsidRDefault="00750D48" w:rsidP="00EB572F">
            <w:pPr>
              <w:spacing w:before="29" w:line="360" w:lineRule="auto"/>
              <w:ind w:leftChars="50" w:left="105"/>
              <w:rPr>
                <w:color w:val="000000"/>
                <w:kern w:val="0"/>
                <w:sz w:val="24"/>
                <w:szCs w:val="24"/>
              </w:rPr>
            </w:pPr>
            <w:r w:rsidRPr="00232B03">
              <w:rPr>
                <w:color w:val="000000"/>
                <w:kern w:val="0"/>
                <w:sz w:val="24"/>
                <w:szCs w:val="24"/>
              </w:rPr>
              <w:t>贵金属投资</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4</w:t>
            </w:r>
          </w:p>
        </w:tc>
        <w:tc>
          <w:tcPr>
            <w:tcW w:w="3357" w:type="dxa"/>
            <w:vAlign w:val="center"/>
          </w:tcPr>
          <w:p w:rsidR="00750D48" w:rsidRPr="00232B03" w:rsidRDefault="00750D48" w:rsidP="00B05049">
            <w:pPr>
              <w:spacing w:before="29" w:line="360" w:lineRule="auto"/>
              <w:ind w:left="17"/>
              <w:jc w:val="left"/>
              <w:rPr>
                <w:color w:val="000000"/>
                <w:kern w:val="0"/>
                <w:sz w:val="24"/>
                <w:szCs w:val="24"/>
              </w:rPr>
            </w:pPr>
            <w:r w:rsidRPr="00232B03">
              <w:rPr>
                <w:color w:val="000000"/>
                <w:kern w:val="0"/>
                <w:sz w:val="24"/>
                <w:szCs w:val="24"/>
              </w:rPr>
              <w:t>金融衍生品投资</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5</w:t>
            </w: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买入返售金融资产</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6</w:t>
            </w: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银行存款和结算备付金合计</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164,021,975.94</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2.01</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7</w:t>
            </w:r>
          </w:p>
        </w:tc>
        <w:tc>
          <w:tcPr>
            <w:tcW w:w="3357" w:type="dxa"/>
            <w:vAlign w:val="center"/>
          </w:tcPr>
          <w:p w:rsidR="00750D48" w:rsidRPr="00232B03" w:rsidRDefault="00750D48" w:rsidP="00B05049">
            <w:pPr>
              <w:jc w:val="left"/>
              <w:rPr>
                <w:kern w:val="0"/>
                <w:sz w:val="24"/>
                <w:szCs w:val="24"/>
              </w:rPr>
            </w:pPr>
            <w:r w:rsidRPr="00232B03">
              <w:rPr>
                <w:color w:val="000000"/>
                <w:kern w:val="0"/>
                <w:sz w:val="24"/>
                <w:szCs w:val="24"/>
              </w:rPr>
              <w:t>其他资产</w:t>
            </w:r>
          </w:p>
        </w:tc>
        <w:tc>
          <w:tcPr>
            <w:tcW w:w="2977" w:type="dxa"/>
            <w:vAlign w:val="center"/>
          </w:tcPr>
          <w:p w:rsidR="00750D48" w:rsidRPr="00232B03" w:rsidRDefault="00750D48" w:rsidP="00B05049">
            <w:pPr>
              <w:jc w:val="right"/>
              <w:rPr>
                <w:color w:val="000000"/>
                <w:kern w:val="0"/>
                <w:sz w:val="24"/>
                <w:szCs w:val="24"/>
              </w:rPr>
            </w:pPr>
            <w:r w:rsidRPr="00232B03">
              <w:rPr>
                <w:color w:val="000000"/>
                <w:kern w:val="0"/>
                <w:sz w:val="24"/>
                <w:szCs w:val="24"/>
              </w:rPr>
              <w:t>157,279,104.30</w:t>
            </w:r>
          </w:p>
        </w:tc>
        <w:tc>
          <w:tcPr>
            <w:tcW w:w="1843" w:type="dxa"/>
            <w:vAlign w:val="center"/>
          </w:tcPr>
          <w:p w:rsidR="00750D48" w:rsidRPr="00232B03" w:rsidRDefault="00750D48" w:rsidP="00B05049">
            <w:pPr>
              <w:jc w:val="right"/>
              <w:rPr>
                <w:color w:val="000000"/>
                <w:kern w:val="0"/>
                <w:sz w:val="24"/>
                <w:szCs w:val="24"/>
              </w:rPr>
            </w:pPr>
            <w:r w:rsidRPr="00232B03">
              <w:rPr>
                <w:color w:val="000000"/>
                <w:kern w:val="0"/>
                <w:sz w:val="24"/>
                <w:szCs w:val="24"/>
              </w:rPr>
              <w:t>1.93</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8</w:t>
            </w:r>
          </w:p>
        </w:tc>
        <w:tc>
          <w:tcPr>
            <w:tcW w:w="3357" w:type="dxa"/>
            <w:vAlign w:val="center"/>
          </w:tcPr>
          <w:p w:rsidR="00750D48" w:rsidRPr="00232B03" w:rsidRDefault="00750D48" w:rsidP="00B05049">
            <w:pPr>
              <w:jc w:val="left"/>
              <w:rPr>
                <w:kern w:val="0"/>
                <w:sz w:val="24"/>
                <w:szCs w:val="24"/>
              </w:rPr>
            </w:pPr>
            <w:r w:rsidRPr="00232B03">
              <w:rPr>
                <w:color w:val="000000"/>
                <w:kern w:val="0"/>
                <w:sz w:val="24"/>
                <w:szCs w:val="24"/>
              </w:rPr>
              <w:t>合计</w:t>
            </w:r>
          </w:p>
        </w:tc>
        <w:tc>
          <w:tcPr>
            <w:tcW w:w="2977" w:type="dxa"/>
            <w:vAlign w:val="center"/>
          </w:tcPr>
          <w:p w:rsidR="00750D48" w:rsidRPr="00232B03" w:rsidRDefault="00750D48" w:rsidP="00B05049">
            <w:pPr>
              <w:jc w:val="right"/>
              <w:rPr>
                <w:color w:val="000000"/>
                <w:kern w:val="0"/>
                <w:sz w:val="24"/>
                <w:szCs w:val="24"/>
              </w:rPr>
            </w:pPr>
            <w:r w:rsidRPr="00232B03">
              <w:rPr>
                <w:color w:val="000000"/>
                <w:kern w:val="0"/>
                <w:sz w:val="24"/>
                <w:szCs w:val="24"/>
              </w:rPr>
              <w:t>8,161,040,451.56</w:t>
            </w:r>
          </w:p>
        </w:tc>
        <w:tc>
          <w:tcPr>
            <w:tcW w:w="1843" w:type="dxa"/>
            <w:vAlign w:val="center"/>
          </w:tcPr>
          <w:p w:rsidR="00750D48" w:rsidRPr="00232B03" w:rsidRDefault="00750D48" w:rsidP="00B05049">
            <w:pPr>
              <w:jc w:val="right"/>
              <w:rPr>
                <w:color w:val="000000"/>
                <w:kern w:val="0"/>
                <w:sz w:val="24"/>
                <w:szCs w:val="24"/>
              </w:rPr>
            </w:pPr>
            <w:r w:rsidRPr="00232B03">
              <w:rPr>
                <w:color w:val="000000"/>
                <w:kern w:val="0"/>
                <w:sz w:val="24"/>
                <w:szCs w:val="24"/>
              </w:rPr>
              <w:t>100.00</w:t>
            </w:r>
          </w:p>
        </w:tc>
      </w:tr>
    </w:tbl>
    <w:p w:rsidR="008C2A4F" w:rsidRPr="00220C32" w:rsidRDefault="008C2A4F" w:rsidP="008C2A4F">
      <w:pPr>
        <w:autoSpaceDE w:val="0"/>
        <w:autoSpaceDN w:val="0"/>
        <w:adjustRightInd w:val="0"/>
        <w:spacing w:line="360" w:lineRule="auto"/>
        <w:jc w:val="left"/>
        <w:rPr>
          <w:rFonts w:asciiTheme="minorEastAsia" w:eastAsiaTheme="minorEastAsia" w:hAnsiTheme="minorEastAsia"/>
          <w:b/>
          <w:bCs/>
          <w:color w:val="000000" w:themeColor="text1"/>
          <w:kern w:val="0"/>
          <w:sz w:val="24"/>
          <w:szCs w:val="24"/>
        </w:rPr>
      </w:pPr>
      <w:r w:rsidRPr="00220C32">
        <w:rPr>
          <w:rFonts w:asciiTheme="minorEastAsia" w:eastAsiaTheme="minorEastAsia" w:hAnsiTheme="minorEastAsia"/>
          <w:b/>
          <w:bCs/>
          <w:color w:val="000000" w:themeColor="text1"/>
          <w:kern w:val="0"/>
          <w:sz w:val="24"/>
          <w:szCs w:val="24"/>
        </w:rPr>
        <w:t xml:space="preserve">5.2 </w:t>
      </w:r>
      <w:r w:rsidRPr="00220C32">
        <w:rPr>
          <w:rFonts w:asciiTheme="minorEastAsia" w:eastAsiaTheme="minorEastAsia" w:hAnsiTheme="minorEastAsia" w:hint="eastAsia"/>
          <w:b/>
          <w:bCs/>
          <w:color w:val="000000" w:themeColor="text1"/>
          <w:kern w:val="0"/>
          <w:sz w:val="24"/>
          <w:szCs w:val="24"/>
        </w:rPr>
        <w:t>报告期末按行业分类的股票投资组合</w:t>
      </w:r>
    </w:p>
    <w:p w:rsidR="008C2A4F" w:rsidRPr="000D7474" w:rsidRDefault="008C2A4F" w:rsidP="008C2A4F">
      <w:pPr>
        <w:rPr>
          <w:rFonts w:asciiTheme="minorEastAsia" w:eastAsiaTheme="minorEastAsia" w:hAnsiTheme="minorEastAsia"/>
          <w:b/>
          <w:bCs/>
          <w:color w:val="000000" w:themeColor="text1"/>
          <w:kern w:val="0"/>
          <w:sz w:val="24"/>
          <w:szCs w:val="24"/>
        </w:rPr>
      </w:pPr>
      <w:r w:rsidRPr="000D7474">
        <w:rPr>
          <w:rFonts w:asciiTheme="minorEastAsia" w:eastAsiaTheme="minorEastAsia" w:hAnsiTheme="minorEastAsia" w:hint="eastAsia"/>
          <w:b/>
          <w:bCs/>
          <w:color w:val="000000" w:themeColor="text1"/>
          <w:kern w:val="0"/>
          <w:sz w:val="24"/>
          <w:szCs w:val="24"/>
        </w:rPr>
        <w:t>5.2.1报告期末按行业分类的境内股票投资组合</w:t>
      </w:r>
    </w:p>
    <w:p w:rsidR="008C2A4F" w:rsidRPr="00403A06" w:rsidRDefault="008C2A4F" w:rsidP="00403A06">
      <w:pPr>
        <w:spacing w:line="360" w:lineRule="auto"/>
        <w:ind w:firstLineChars="200" w:firstLine="480"/>
        <w:rPr>
          <w:color w:val="000000"/>
          <w:sz w:val="24"/>
          <w:szCs w:val="24"/>
        </w:rPr>
      </w:pPr>
      <w:r w:rsidRPr="00403A06">
        <w:rPr>
          <w:color w:val="000000"/>
          <w:sz w:val="24"/>
          <w:szCs w:val="24"/>
        </w:rPr>
        <w:t>本基金本报告期末未持有境内股票。</w:t>
      </w:r>
    </w:p>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本基金本报告期末未持有股票。</w:t>
      </w:r>
    </w:p>
    <w:p w:rsidR="00CA4677" w:rsidRPr="00283CAD" w:rsidRDefault="00750D48" w:rsidP="00CA4677">
      <w:pPr>
        <w:autoSpaceDE w:val="0"/>
        <w:autoSpaceDN w:val="0"/>
        <w:adjustRightInd w:val="0"/>
        <w:spacing w:line="360" w:lineRule="auto"/>
        <w:jc w:val="left"/>
        <w:rPr>
          <w:rFonts w:eastAsiaTheme="minorEastAsia"/>
          <w:b/>
          <w:bCs/>
          <w:color w:val="000000" w:themeColor="text1"/>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w="8755" w:type="dxa"/>
        <w:jc w:val="center"/>
        <w:tblLayout w:type="fixed"/>
        <w:tblLook w:val="04A0" w:firstRow="1" w:lastRow="0" w:firstColumn="1" w:lastColumn="0" w:noHBand="0" w:noVBand="1"/>
      </w:tblPr>
      <w:tblGrid>
        <w:gridCol w:w="817"/>
        <w:gridCol w:w="3260"/>
        <w:gridCol w:w="2949"/>
        <w:gridCol w:w="1729"/>
      </w:tblGrid>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序号</w:t>
            </w:r>
          </w:p>
        </w:tc>
        <w:tc>
          <w:tcPr>
            <w:tcW w:w="3260"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债券品种</w:t>
            </w:r>
          </w:p>
        </w:tc>
        <w:tc>
          <w:tcPr>
            <w:tcW w:w="2949"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公允价值</w:t>
            </w:r>
            <w:r w:rsidRPr="00283CAD">
              <w:rPr>
                <w:rFonts w:eastAsiaTheme="minorEastAsia"/>
                <w:color w:val="000000" w:themeColor="text1"/>
                <w:sz w:val="24"/>
                <w:szCs w:val="24"/>
              </w:rPr>
              <w:t>(</w:t>
            </w:r>
            <w:r w:rsidRPr="00283CAD">
              <w:rPr>
                <w:rFonts w:eastAsiaTheme="minorEastAsia"/>
                <w:color w:val="000000" w:themeColor="text1"/>
                <w:sz w:val="24"/>
                <w:szCs w:val="24"/>
              </w:rPr>
              <w:t>元</w:t>
            </w: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占基金资产净值比例</w:t>
            </w:r>
            <w:r w:rsidRPr="00283CAD">
              <w:rPr>
                <w:rFonts w:eastAsiaTheme="minorEastAsia"/>
                <w:color w:val="000000" w:themeColor="text1"/>
                <w:sz w:val="24"/>
                <w:szCs w:val="24"/>
              </w:rPr>
              <w:t>(</w:t>
            </w:r>
            <w:r w:rsidRPr="00283CAD">
              <w:rPr>
                <w:rFonts w:eastAsiaTheme="minorEastAsia"/>
                <w:color w:val="000000" w:themeColor="text1"/>
                <w:sz w:val="24"/>
                <w:szCs w:val="24"/>
              </w:rPr>
              <w:t>％</w:t>
            </w: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1</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国家债券</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2</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央行票据</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3</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金融债券</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其中：政策性金融债</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4</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企业债券</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5,551,670,198.40</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119.60</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5</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企业短期融资券</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50,019,000.00</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1.08</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6</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中期票据</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1,340,100,000.00</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28.87</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7</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可转债</w:t>
            </w:r>
            <w:r w:rsidR="004B5343" w:rsidRPr="004B5343">
              <w:rPr>
                <w:rFonts w:eastAsiaTheme="minorEastAsia" w:hint="eastAsia"/>
                <w:color w:val="000000" w:themeColor="text1"/>
                <w:sz w:val="24"/>
                <w:szCs w:val="24"/>
              </w:rPr>
              <w:t>（可交换债）</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818,506,172.92</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17.63</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8</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同业存单</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9</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其他</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10</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合计</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7,760,295,371.32</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167.18</w:t>
            </w:r>
          </w:p>
        </w:tc>
      </w:tr>
    </w:tbl>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lastRenderedPageBreak/>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1276"/>
        <w:gridCol w:w="1275"/>
        <w:gridCol w:w="1560"/>
        <w:gridCol w:w="1984"/>
        <w:gridCol w:w="1474"/>
      </w:tblGrid>
      <w:tr w:rsidR="00750D48" w:rsidRPr="00264E55" w:rsidTr="005602F3">
        <w:tc>
          <w:tcPr>
            <w:tcW w:w="959"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序号</w:t>
            </w:r>
          </w:p>
        </w:tc>
        <w:tc>
          <w:tcPr>
            <w:tcW w:w="1276"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债券代码</w:t>
            </w:r>
          </w:p>
        </w:tc>
        <w:tc>
          <w:tcPr>
            <w:tcW w:w="1275"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债券名称</w:t>
            </w:r>
          </w:p>
        </w:tc>
        <w:tc>
          <w:tcPr>
            <w:tcW w:w="1560"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w="1984"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w="1474"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t>（％）</w:t>
            </w:r>
          </w:p>
        </w:tc>
      </w:tr>
      <w:tr w:rsidR="007775A3">
        <w:tc>
          <w:tcPr>
            <w:tcW w:w="959" w:type="dxa"/>
            <w:vAlign w:val="center"/>
          </w:tcPr>
          <w:p w:rsidR="007775A3" w:rsidRDefault="008A3CEF">
            <w:pPr>
              <w:jc w:val="center"/>
            </w:pPr>
            <w:r>
              <w:rPr>
                <w:color w:val="000000"/>
                <w:kern w:val="0"/>
                <w:sz w:val="24"/>
                <w:szCs w:val="24"/>
              </w:rPr>
              <w:t>1</w:t>
            </w:r>
          </w:p>
        </w:tc>
        <w:tc>
          <w:tcPr>
            <w:tcW w:w="1276" w:type="dxa"/>
            <w:vAlign w:val="center"/>
          </w:tcPr>
          <w:p w:rsidR="007775A3" w:rsidRDefault="008A3CEF">
            <w:pPr>
              <w:jc w:val="center"/>
            </w:pPr>
            <w:r>
              <w:rPr>
                <w:color w:val="000000"/>
                <w:kern w:val="0"/>
                <w:sz w:val="24"/>
                <w:szCs w:val="24"/>
              </w:rPr>
              <w:t>155855</w:t>
            </w:r>
          </w:p>
        </w:tc>
        <w:tc>
          <w:tcPr>
            <w:tcW w:w="1275" w:type="dxa"/>
            <w:vAlign w:val="center"/>
          </w:tcPr>
          <w:p w:rsidR="007775A3" w:rsidRDefault="008A3CEF">
            <w:pPr>
              <w:jc w:val="center"/>
            </w:pPr>
            <w:r>
              <w:rPr>
                <w:color w:val="000000"/>
                <w:kern w:val="0"/>
                <w:sz w:val="24"/>
                <w:szCs w:val="24"/>
              </w:rPr>
              <w:t>19</w:t>
            </w:r>
            <w:r>
              <w:rPr>
                <w:color w:val="000000"/>
                <w:kern w:val="0"/>
                <w:sz w:val="24"/>
                <w:szCs w:val="24"/>
              </w:rPr>
              <w:t>铁建</w:t>
            </w:r>
            <w:r>
              <w:rPr>
                <w:color w:val="000000"/>
                <w:kern w:val="0"/>
                <w:sz w:val="24"/>
                <w:szCs w:val="24"/>
              </w:rPr>
              <w:t>Y3</w:t>
            </w:r>
          </w:p>
        </w:tc>
        <w:tc>
          <w:tcPr>
            <w:tcW w:w="1560" w:type="dxa"/>
            <w:vAlign w:val="center"/>
          </w:tcPr>
          <w:p w:rsidR="007775A3" w:rsidRDefault="008A3CEF">
            <w:pPr>
              <w:jc w:val="right"/>
            </w:pPr>
            <w:r>
              <w:rPr>
                <w:color w:val="000000"/>
                <w:kern w:val="0"/>
                <w:sz w:val="24"/>
                <w:szCs w:val="24"/>
              </w:rPr>
              <w:t>2,000,000</w:t>
            </w:r>
          </w:p>
        </w:tc>
        <w:tc>
          <w:tcPr>
            <w:tcW w:w="1984" w:type="dxa"/>
            <w:vAlign w:val="center"/>
          </w:tcPr>
          <w:p w:rsidR="007775A3" w:rsidRDefault="008A3CEF">
            <w:pPr>
              <w:jc w:val="right"/>
            </w:pPr>
            <w:r>
              <w:rPr>
                <w:color w:val="000000"/>
                <w:kern w:val="0"/>
                <w:sz w:val="24"/>
                <w:szCs w:val="24"/>
              </w:rPr>
              <w:t>202,380,000.00</w:t>
            </w:r>
          </w:p>
        </w:tc>
        <w:tc>
          <w:tcPr>
            <w:tcW w:w="1474" w:type="dxa"/>
            <w:vAlign w:val="center"/>
          </w:tcPr>
          <w:p w:rsidR="007775A3" w:rsidRDefault="008A3CEF">
            <w:pPr>
              <w:jc w:val="right"/>
            </w:pPr>
            <w:r>
              <w:rPr>
                <w:color w:val="000000"/>
                <w:kern w:val="0"/>
                <w:sz w:val="24"/>
                <w:szCs w:val="24"/>
              </w:rPr>
              <w:t>4.36</w:t>
            </w:r>
          </w:p>
        </w:tc>
      </w:tr>
      <w:tr w:rsidR="007775A3">
        <w:tc>
          <w:tcPr>
            <w:tcW w:w="959" w:type="dxa"/>
            <w:vAlign w:val="center"/>
          </w:tcPr>
          <w:p w:rsidR="007775A3" w:rsidRDefault="008A3CEF">
            <w:pPr>
              <w:jc w:val="center"/>
            </w:pPr>
            <w:r>
              <w:rPr>
                <w:color w:val="000000"/>
                <w:kern w:val="0"/>
                <w:sz w:val="24"/>
                <w:szCs w:val="24"/>
              </w:rPr>
              <w:t>2</w:t>
            </w:r>
          </w:p>
        </w:tc>
        <w:tc>
          <w:tcPr>
            <w:tcW w:w="1276" w:type="dxa"/>
            <w:vAlign w:val="center"/>
          </w:tcPr>
          <w:p w:rsidR="007775A3" w:rsidRDefault="008A3CEF">
            <w:pPr>
              <w:jc w:val="center"/>
            </w:pPr>
            <w:r>
              <w:rPr>
                <w:color w:val="000000"/>
                <w:kern w:val="0"/>
                <w:sz w:val="24"/>
                <w:szCs w:val="24"/>
              </w:rPr>
              <w:t>155132</w:t>
            </w:r>
          </w:p>
        </w:tc>
        <w:tc>
          <w:tcPr>
            <w:tcW w:w="1275" w:type="dxa"/>
            <w:vAlign w:val="center"/>
          </w:tcPr>
          <w:p w:rsidR="007775A3" w:rsidRDefault="008A3CEF">
            <w:pPr>
              <w:jc w:val="center"/>
            </w:pPr>
            <w:r>
              <w:rPr>
                <w:color w:val="000000"/>
                <w:kern w:val="0"/>
                <w:sz w:val="24"/>
                <w:szCs w:val="24"/>
              </w:rPr>
              <w:t>19</w:t>
            </w:r>
            <w:r>
              <w:rPr>
                <w:color w:val="000000"/>
                <w:kern w:val="0"/>
                <w:sz w:val="24"/>
                <w:szCs w:val="24"/>
              </w:rPr>
              <w:t>蓝星</w:t>
            </w:r>
            <w:r>
              <w:rPr>
                <w:color w:val="000000"/>
                <w:kern w:val="0"/>
                <w:sz w:val="24"/>
                <w:szCs w:val="24"/>
              </w:rPr>
              <w:t>01</w:t>
            </w:r>
          </w:p>
        </w:tc>
        <w:tc>
          <w:tcPr>
            <w:tcW w:w="1560" w:type="dxa"/>
            <w:vAlign w:val="center"/>
          </w:tcPr>
          <w:p w:rsidR="007775A3" w:rsidRDefault="008A3CEF">
            <w:pPr>
              <w:jc w:val="right"/>
            </w:pPr>
            <w:r>
              <w:rPr>
                <w:color w:val="000000"/>
                <w:kern w:val="0"/>
                <w:sz w:val="24"/>
                <w:szCs w:val="24"/>
              </w:rPr>
              <w:t>1,100,000</w:t>
            </w:r>
          </w:p>
        </w:tc>
        <w:tc>
          <w:tcPr>
            <w:tcW w:w="1984" w:type="dxa"/>
            <w:vAlign w:val="center"/>
          </w:tcPr>
          <w:p w:rsidR="007775A3" w:rsidRDefault="008A3CEF">
            <w:pPr>
              <w:jc w:val="right"/>
            </w:pPr>
            <w:r>
              <w:rPr>
                <w:color w:val="000000"/>
                <w:kern w:val="0"/>
                <w:sz w:val="24"/>
                <w:szCs w:val="24"/>
              </w:rPr>
              <w:t>111,298,000.00</w:t>
            </w:r>
          </w:p>
        </w:tc>
        <w:tc>
          <w:tcPr>
            <w:tcW w:w="1474" w:type="dxa"/>
            <w:vAlign w:val="center"/>
          </w:tcPr>
          <w:p w:rsidR="007775A3" w:rsidRDefault="008A3CEF">
            <w:pPr>
              <w:jc w:val="right"/>
            </w:pPr>
            <w:r>
              <w:rPr>
                <w:color w:val="000000"/>
                <w:kern w:val="0"/>
                <w:sz w:val="24"/>
                <w:szCs w:val="24"/>
              </w:rPr>
              <w:t>2.40</w:t>
            </w:r>
          </w:p>
        </w:tc>
      </w:tr>
      <w:tr w:rsidR="007775A3">
        <w:tc>
          <w:tcPr>
            <w:tcW w:w="959" w:type="dxa"/>
            <w:vAlign w:val="center"/>
          </w:tcPr>
          <w:p w:rsidR="007775A3" w:rsidRDefault="008A3CEF">
            <w:pPr>
              <w:jc w:val="center"/>
            </w:pPr>
            <w:r>
              <w:rPr>
                <w:color w:val="000000"/>
                <w:kern w:val="0"/>
                <w:sz w:val="24"/>
                <w:szCs w:val="24"/>
              </w:rPr>
              <w:t>3</w:t>
            </w:r>
          </w:p>
        </w:tc>
        <w:tc>
          <w:tcPr>
            <w:tcW w:w="1276" w:type="dxa"/>
            <w:vAlign w:val="center"/>
          </w:tcPr>
          <w:p w:rsidR="007775A3" w:rsidRDefault="008A3CEF">
            <w:pPr>
              <w:jc w:val="center"/>
            </w:pPr>
            <w:r>
              <w:rPr>
                <w:color w:val="000000"/>
                <w:kern w:val="0"/>
                <w:sz w:val="24"/>
                <w:szCs w:val="24"/>
              </w:rPr>
              <w:t>122498</w:t>
            </w:r>
          </w:p>
        </w:tc>
        <w:tc>
          <w:tcPr>
            <w:tcW w:w="1275" w:type="dxa"/>
            <w:vAlign w:val="center"/>
          </w:tcPr>
          <w:p w:rsidR="007775A3" w:rsidRDefault="008A3CEF">
            <w:pPr>
              <w:jc w:val="center"/>
            </w:pPr>
            <w:r>
              <w:rPr>
                <w:color w:val="000000"/>
                <w:kern w:val="0"/>
                <w:sz w:val="24"/>
                <w:szCs w:val="24"/>
              </w:rPr>
              <w:t>15</w:t>
            </w:r>
            <w:r>
              <w:rPr>
                <w:color w:val="000000"/>
                <w:kern w:val="0"/>
                <w:sz w:val="24"/>
                <w:szCs w:val="24"/>
              </w:rPr>
              <w:t>远洋</w:t>
            </w:r>
            <w:r>
              <w:rPr>
                <w:color w:val="000000"/>
                <w:kern w:val="0"/>
                <w:sz w:val="24"/>
                <w:szCs w:val="24"/>
              </w:rPr>
              <w:t>05</w:t>
            </w:r>
          </w:p>
        </w:tc>
        <w:tc>
          <w:tcPr>
            <w:tcW w:w="1560" w:type="dxa"/>
            <w:vAlign w:val="center"/>
          </w:tcPr>
          <w:p w:rsidR="007775A3" w:rsidRDefault="008A3CEF">
            <w:pPr>
              <w:jc w:val="right"/>
            </w:pPr>
            <w:r>
              <w:rPr>
                <w:color w:val="000000"/>
                <w:kern w:val="0"/>
                <w:sz w:val="24"/>
                <w:szCs w:val="24"/>
              </w:rPr>
              <w:t>1,050,000</w:t>
            </w:r>
          </w:p>
        </w:tc>
        <w:tc>
          <w:tcPr>
            <w:tcW w:w="1984" w:type="dxa"/>
            <w:vAlign w:val="center"/>
          </w:tcPr>
          <w:p w:rsidR="007775A3" w:rsidRDefault="008A3CEF">
            <w:pPr>
              <w:jc w:val="right"/>
            </w:pPr>
            <w:r>
              <w:rPr>
                <w:color w:val="000000"/>
                <w:kern w:val="0"/>
                <w:sz w:val="24"/>
                <w:szCs w:val="24"/>
              </w:rPr>
              <w:t>109,420,500.00</w:t>
            </w:r>
          </w:p>
        </w:tc>
        <w:tc>
          <w:tcPr>
            <w:tcW w:w="1474" w:type="dxa"/>
            <w:vAlign w:val="center"/>
          </w:tcPr>
          <w:p w:rsidR="007775A3" w:rsidRDefault="008A3CEF">
            <w:pPr>
              <w:jc w:val="right"/>
            </w:pPr>
            <w:r>
              <w:rPr>
                <w:color w:val="000000"/>
                <w:kern w:val="0"/>
                <w:sz w:val="24"/>
                <w:szCs w:val="24"/>
              </w:rPr>
              <w:t>2.36</w:t>
            </w:r>
          </w:p>
        </w:tc>
      </w:tr>
      <w:tr w:rsidR="007775A3">
        <w:tc>
          <w:tcPr>
            <w:tcW w:w="959" w:type="dxa"/>
            <w:vAlign w:val="center"/>
          </w:tcPr>
          <w:p w:rsidR="007775A3" w:rsidRDefault="008A3CEF">
            <w:pPr>
              <w:jc w:val="center"/>
            </w:pPr>
            <w:r>
              <w:rPr>
                <w:color w:val="000000"/>
                <w:kern w:val="0"/>
                <w:sz w:val="24"/>
                <w:szCs w:val="24"/>
              </w:rPr>
              <w:t>4</w:t>
            </w:r>
          </w:p>
        </w:tc>
        <w:tc>
          <w:tcPr>
            <w:tcW w:w="1276" w:type="dxa"/>
            <w:vAlign w:val="center"/>
          </w:tcPr>
          <w:p w:rsidR="007775A3" w:rsidRDefault="008A3CEF">
            <w:pPr>
              <w:jc w:val="center"/>
            </w:pPr>
            <w:r>
              <w:rPr>
                <w:color w:val="000000"/>
                <w:kern w:val="0"/>
                <w:sz w:val="24"/>
                <w:szCs w:val="24"/>
              </w:rPr>
              <w:t>143293</w:t>
            </w:r>
          </w:p>
        </w:tc>
        <w:tc>
          <w:tcPr>
            <w:tcW w:w="1275" w:type="dxa"/>
            <w:vAlign w:val="center"/>
          </w:tcPr>
          <w:p w:rsidR="007775A3" w:rsidRDefault="008A3CEF">
            <w:pPr>
              <w:jc w:val="center"/>
            </w:pPr>
            <w:r>
              <w:rPr>
                <w:color w:val="000000"/>
                <w:kern w:val="0"/>
                <w:sz w:val="24"/>
                <w:szCs w:val="24"/>
              </w:rPr>
              <w:t>18</w:t>
            </w:r>
            <w:r>
              <w:rPr>
                <w:color w:val="000000"/>
                <w:kern w:val="0"/>
                <w:sz w:val="24"/>
                <w:szCs w:val="24"/>
              </w:rPr>
              <w:t>川发</w:t>
            </w:r>
            <w:r>
              <w:rPr>
                <w:color w:val="000000"/>
                <w:kern w:val="0"/>
                <w:sz w:val="24"/>
                <w:szCs w:val="24"/>
              </w:rPr>
              <w:t>02</w:t>
            </w:r>
          </w:p>
        </w:tc>
        <w:tc>
          <w:tcPr>
            <w:tcW w:w="1560" w:type="dxa"/>
            <w:vAlign w:val="center"/>
          </w:tcPr>
          <w:p w:rsidR="007775A3" w:rsidRDefault="008A3CEF">
            <w:pPr>
              <w:jc w:val="right"/>
            </w:pPr>
            <w:r>
              <w:rPr>
                <w:color w:val="000000"/>
                <w:kern w:val="0"/>
                <w:sz w:val="24"/>
                <w:szCs w:val="24"/>
              </w:rPr>
              <w:t>1,000,000</w:t>
            </w:r>
          </w:p>
        </w:tc>
        <w:tc>
          <w:tcPr>
            <w:tcW w:w="1984" w:type="dxa"/>
            <w:vAlign w:val="center"/>
          </w:tcPr>
          <w:p w:rsidR="007775A3" w:rsidRDefault="008A3CEF">
            <w:pPr>
              <w:jc w:val="right"/>
            </w:pPr>
            <w:r>
              <w:rPr>
                <w:color w:val="000000"/>
                <w:kern w:val="0"/>
                <w:sz w:val="24"/>
                <w:szCs w:val="24"/>
              </w:rPr>
              <w:t>103,840,000.00</w:t>
            </w:r>
          </w:p>
        </w:tc>
        <w:tc>
          <w:tcPr>
            <w:tcW w:w="1474" w:type="dxa"/>
            <w:vAlign w:val="center"/>
          </w:tcPr>
          <w:p w:rsidR="007775A3" w:rsidRDefault="008A3CEF">
            <w:pPr>
              <w:jc w:val="right"/>
            </w:pPr>
            <w:r>
              <w:rPr>
                <w:color w:val="000000"/>
                <w:kern w:val="0"/>
                <w:sz w:val="24"/>
                <w:szCs w:val="24"/>
              </w:rPr>
              <w:t>2.24</w:t>
            </w:r>
          </w:p>
        </w:tc>
      </w:tr>
      <w:tr w:rsidR="007775A3">
        <w:tc>
          <w:tcPr>
            <w:tcW w:w="959" w:type="dxa"/>
            <w:vAlign w:val="center"/>
          </w:tcPr>
          <w:p w:rsidR="007775A3" w:rsidRDefault="008A3CEF">
            <w:pPr>
              <w:jc w:val="center"/>
            </w:pPr>
            <w:r>
              <w:rPr>
                <w:color w:val="000000"/>
                <w:kern w:val="0"/>
                <w:sz w:val="24"/>
                <w:szCs w:val="24"/>
              </w:rPr>
              <w:t>5</w:t>
            </w:r>
          </w:p>
        </w:tc>
        <w:tc>
          <w:tcPr>
            <w:tcW w:w="1276" w:type="dxa"/>
            <w:vAlign w:val="center"/>
          </w:tcPr>
          <w:p w:rsidR="007775A3" w:rsidRDefault="008A3CEF">
            <w:pPr>
              <w:jc w:val="center"/>
            </w:pPr>
            <w:r>
              <w:rPr>
                <w:color w:val="000000"/>
                <w:kern w:val="0"/>
                <w:sz w:val="24"/>
                <w:szCs w:val="24"/>
              </w:rPr>
              <w:t>143926</w:t>
            </w:r>
          </w:p>
        </w:tc>
        <w:tc>
          <w:tcPr>
            <w:tcW w:w="1275" w:type="dxa"/>
            <w:vAlign w:val="center"/>
          </w:tcPr>
          <w:p w:rsidR="007775A3" w:rsidRDefault="008A3CEF">
            <w:pPr>
              <w:jc w:val="center"/>
            </w:pPr>
            <w:r>
              <w:rPr>
                <w:color w:val="000000"/>
                <w:kern w:val="0"/>
                <w:sz w:val="24"/>
                <w:szCs w:val="24"/>
              </w:rPr>
              <w:t>17</w:t>
            </w:r>
            <w:r>
              <w:rPr>
                <w:color w:val="000000"/>
                <w:kern w:val="0"/>
                <w:sz w:val="24"/>
                <w:szCs w:val="24"/>
              </w:rPr>
              <w:t>电投</w:t>
            </w:r>
            <w:r>
              <w:rPr>
                <w:color w:val="000000"/>
                <w:kern w:val="0"/>
                <w:sz w:val="24"/>
                <w:szCs w:val="24"/>
              </w:rPr>
              <w:t>Y3</w:t>
            </w:r>
          </w:p>
        </w:tc>
        <w:tc>
          <w:tcPr>
            <w:tcW w:w="1560" w:type="dxa"/>
            <w:vAlign w:val="center"/>
          </w:tcPr>
          <w:p w:rsidR="007775A3" w:rsidRDefault="008A3CEF">
            <w:pPr>
              <w:jc w:val="right"/>
            </w:pPr>
            <w:r>
              <w:rPr>
                <w:color w:val="000000"/>
                <w:kern w:val="0"/>
                <w:sz w:val="24"/>
                <w:szCs w:val="24"/>
              </w:rPr>
              <w:t>1,000,000</w:t>
            </w:r>
          </w:p>
        </w:tc>
        <w:tc>
          <w:tcPr>
            <w:tcW w:w="1984" w:type="dxa"/>
            <w:vAlign w:val="center"/>
          </w:tcPr>
          <w:p w:rsidR="007775A3" w:rsidRDefault="008A3CEF">
            <w:pPr>
              <w:jc w:val="right"/>
            </w:pPr>
            <w:r>
              <w:rPr>
                <w:color w:val="000000"/>
                <w:kern w:val="0"/>
                <w:sz w:val="24"/>
                <w:szCs w:val="24"/>
              </w:rPr>
              <w:t>103,690,000.00</w:t>
            </w:r>
          </w:p>
        </w:tc>
        <w:tc>
          <w:tcPr>
            <w:tcW w:w="1474" w:type="dxa"/>
            <w:vAlign w:val="center"/>
          </w:tcPr>
          <w:p w:rsidR="007775A3" w:rsidRDefault="008A3CEF">
            <w:pPr>
              <w:jc w:val="right"/>
            </w:pPr>
            <w:r>
              <w:rPr>
                <w:color w:val="000000"/>
                <w:kern w:val="0"/>
                <w:sz w:val="24"/>
                <w:szCs w:val="24"/>
              </w:rPr>
              <w:t>2.23</w:t>
            </w:r>
          </w:p>
        </w:tc>
      </w:tr>
    </w:tbl>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1276"/>
        <w:gridCol w:w="1275"/>
        <w:gridCol w:w="1802"/>
        <w:gridCol w:w="1742"/>
        <w:gridCol w:w="1474"/>
      </w:tblGrid>
      <w:tr w:rsidR="00750D48" w:rsidRPr="00264E55" w:rsidTr="005602F3">
        <w:tc>
          <w:tcPr>
            <w:tcW w:w="959"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序号</w:t>
            </w:r>
          </w:p>
        </w:tc>
        <w:tc>
          <w:tcPr>
            <w:tcW w:w="1276"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证券代码</w:t>
            </w:r>
          </w:p>
        </w:tc>
        <w:tc>
          <w:tcPr>
            <w:tcW w:w="1275"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证券名称</w:t>
            </w:r>
          </w:p>
        </w:tc>
        <w:tc>
          <w:tcPr>
            <w:tcW w:w="1802"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（份）</w:t>
            </w:r>
          </w:p>
        </w:tc>
        <w:tc>
          <w:tcPr>
            <w:tcW w:w="1742"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w="1474"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t>（％）</w:t>
            </w:r>
          </w:p>
        </w:tc>
      </w:tr>
      <w:tr w:rsidR="007775A3">
        <w:tc>
          <w:tcPr>
            <w:tcW w:w="959" w:type="dxa"/>
            <w:vAlign w:val="center"/>
          </w:tcPr>
          <w:p w:rsidR="007775A3" w:rsidRDefault="008A3CEF">
            <w:pPr>
              <w:jc w:val="center"/>
            </w:pPr>
            <w:r>
              <w:rPr>
                <w:color w:val="000000"/>
                <w:kern w:val="0"/>
                <w:sz w:val="24"/>
                <w:szCs w:val="24"/>
              </w:rPr>
              <w:t>1</w:t>
            </w:r>
          </w:p>
        </w:tc>
        <w:tc>
          <w:tcPr>
            <w:tcW w:w="1276" w:type="dxa"/>
            <w:vAlign w:val="center"/>
          </w:tcPr>
          <w:p w:rsidR="007775A3" w:rsidRDefault="008A3CEF">
            <w:pPr>
              <w:jc w:val="center"/>
            </w:pPr>
            <w:r>
              <w:rPr>
                <w:color w:val="000000"/>
                <w:kern w:val="0"/>
                <w:sz w:val="24"/>
                <w:szCs w:val="24"/>
              </w:rPr>
              <w:t>168605</w:t>
            </w:r>
          </w:p>
        </w:tc>
        <w:tc>
          <w:tcPr>
            <w:tcW w:w="1275" w:type="dxa"/>
            <w:vAlign w:val="center"/>
          </w:tcPr>
          <w:p w:rsidR="007775A3" w:rsidRDefault="008A3CEF">
            <w:pPr>
              <w:jc w:val="center"/>
            </w:pPr>
            <w:r>
              <w:rPr>
                <w:color w:val="000000"/>
                <w:kern w:val="0"/>
                <w:sz w:val="24"/>
                <w:szCs w:val="24"/>
              </w:rPr>
              <w:t>健弘</w:t>
            </w:r>
            <w:r>
              <w:rPr>
                <w:color w:val="000000"/>
                <w:kern w:val="0"/>
                <w:sz w:val="24"/>
                <w:szCs w:val="24"/>
              </w:rPr>
              <w:t>03A</w:t>
            </w:r>
          </w:p>
        </w:tc>
        <w:tc>
          <w:tcPr>
            <w:tcW w:w="1802" w:type="dxa"/>
            <w:vAlign w:val="center"/>
          </w:tcPr>
          <w:p w:rsidR="007775A3" w:rsidRDefault="008A3CEF">
            <w:pPr>
              <w:jc w:val="right"/>
            </w:pPr>
            <w:r>
              <w:rPr>
                <w:color w:val="000000"/>
                <w:kern w:val="0"/>
                <w:sz w:val="24"/>
                <w:szCs w:val="24"/>
              </w:rPr>
              <w:t>200,000</w:t>
            </w:r>
          </w:p>
        </w:tc>
        <w:tc>
          <w:tcPr>
            <w:tcW w:w="1742" w:type="dxa"/>
            <w:vAlign w:val="center"/>
          </w:tcPr>
          <w:p w:rsidR="007775A3" w:rsidRDefault="008A3CEF">
            <w:pPr>
              <w:jc w:val="right"/>
            </w:pPr>
            <w:r>
              <w:rPr>
                <w:color w:val="000000"/>
                <w:kern w:val="0"/>
                <w:sz w:val="24"/>
                <w:szCs w:val="24"/>
              </w:rPr>
              <w:t>20,000,000.00</w:t>
            </w:r>
          </w:p>
        </w:tc>
        <w:tc>
          <w:tcPr>
            <w:tcW w:w="1474" w:type="dxa"/>
            <w:vAlign w:val="center"/>
          </w:tcPr>
          <w:p w:rsidR="007775A3" w:rsidRDefault="008A3CEF">
            <w:pPr>
              <w:jc w:val="right"/>
            </w:pPr>
            <w:r>
              <w:rPr>
                <w:color w:val="000000"/>
                <w:kern w:val="0"/>
                <w:sz w:val="24"/>
                <w:szCs w:val="24"/>
              </w:rPr>
              <w:t>0.43</w:t>
            </w:r>
          </w:p>
        </w:tc>
      </w:tr>
      <w:tr w:rsidR="007775A3">
        <w:tc>
          <w:tcPr>
            <w:tcW w:w="959" w:type="dxa"/>
            <w:vAlign w:val="center"/>
          </w:tcPr>
          <w:p w:rsidR="007775A3" w:rsidRDefault="008A3CEF">
            <w:pPr>
              <w:jc w:val="center"/>
            </w:pPr>
            <w:r>
              <w:rPr>
                <w:color w:val="000000"/>
                <w:kern w:val="0"/>
                <w:sz w:val="24"/>
                <w:szCs w:val="24"/>
              </w:rPr>
              <w:t>1</w:t>
            </w:r>
          </w:p>
        </w:tc>
        <w:tc>
          <w:tcPr>
            <w:tcW w:w="1276" w:type="dxa"/>
            <w:vAlign w:val="center"/>
          </w:tcPr>
          <w:p w:rsidR="007775A3" w:rsidRDefault="008A3CEF">
            <w:pPr>
              <w:jc w:val="center"/>
            </w:pPr>
            <w:r>
              <w:rPr>
                <w:color w:val="000000"/>
                <w:kern w:val="0"/>
                <w:sz w:val="24"/>
                <w:szCs w:val="24"/>
              </w:rPr>
              <w:t>168679</w:t>
            </w:r>
          </w:p>
        </w:tc>
        <w:tc>
          <w:tcPr>
            <w:tcW w:w="1275" w:type="dxa"/>
            <w:vAlign w:val="center"/>
          </w:tcPr>
          <w:p w:rsidR="007775A3" w:rsidRDefault="008A3CEF">
            <w:pPr>
              <w:jc w:val="center"/>
            </w:pPr>
            <w:r>
              <w:rPr>
                <w:color w:val="000000"/>
                <w:kern w:val="0"/>
                <w:sz w:val="24"/>
                <w:szCs w:val="24"/>
              </w:rPr>
              <w:t>璀璨</w:t>
            </w:r>
            <w:r>
              <w:rPr>
                <w:color w:val="000000"/>
                <w:kern w:val="0"/>
                <w:sz w:val="24"/>
                <w:szCs w:val="24"/>
              </w:rPr>
              <w:t>13A</w:t>
            </w:r>
          </w:p>
        </w:tc>
        <w:tc>
          <w:tcPr>
            <w:tcW w:w="1802" w:type="dxa"/>
            <w:vAlign w:val="center"/>
          </w:tcPr>
          <w:p w:rsidR="007775A3" w:rsidRDefault="008A3CEF">
            <w:pPr>
              <w:jc w:val="right"/>
            </w:pPr>
            <w:r>
              <w:rPr>
                <w:color w:val="000000"/>
                <w:kern w:val="0"/>
                <w:sz w:val="24"/>
                <w:szCs w:val="24"/>
              </w:rPr>
              <w:t>200,000</w:t>
            </w:r>
          </w:p>
        </w:tc>
        <w:tc>
          <w:tcPr>
            <w:tcW w:w="1742" w:type="dxa"/>
            <w:vAlign w:val="center"/>
          </w:tcPr>
          <w:p w:rsidR="007775A3" w:rsidRDefault="008A3CEF">
            <w:pPr>
              <w:jc w:val="right"/>
            </w:pPr>
            <w:r>
              <w:rPr>
                <w:color w:val="000000"/>
                <w:kern w:val="0"/>
                <w:sz w:val="24"/>
                <w:szCs w:val="24"/>
              </w:rPr>
              <w:t>20,000,000.00</w:t>
            </w:r>
          </w:p>
        </w:tc>
        <w:tc>
          <w:tcPr>
            <w:tcW w:w="1474" w:type="dxa"/>
            <w:vAlign w:val="center"/>
          </w:tcPr>
          <w:p w:rsidR="007775A3" w:rsidRDefault="008A3CEF">
            <w:pPr>
              <w:jc w:val="right"/>
            </w:pPr>
            <w:r>
              <w:rPr>
                <w:color w:val="000000"/>
                <w:kern w:val="0"/>
                <w:sz w:val="24"/>
                <w:szCs w:val="24"/>
              </w:rPr>
              <w:t>0.43</w:t>
            </w:r>
          </w:p>
        </w:tc>
      </w:tr>
      <w:tr w:rsidR="007775A3">
        <w:tc>
          <w:tcPr>
            <w:tcW w:w="959" w:type="dxa"/>
            <w:vAlign w:val="center"/>
          </w:tcPr>
          <w:p w:rsidR="007775A3" w:rsidRDefault="008A3CEF">
            <w:pPr>
              <w:jc w:val="center"/>
            </w:pPr>
            <w:r>
              <w:rPr>
                <w:color w:val="000000"/>
                <w:kern w:val="0"/>
                <w:sz w:val="24"/>
                <w:szCs w:val="24"/>
              </w:rPr>
              <w:t>3</w:t>
            </w:r>
          </w:p>
        </w:tc>
        <w:tc>
          <w:tcPr>
            <w:tcW w:w="1276" w:type="dxa"/>
            <w:vAlign w:val="center"/>
          </w:tcPr>
          <w:p w:rsidR="007775A3" w:rsidRDefault="008A3CEF">
            <w:pPr>
              <w:jc w:val="center"/>
            </w:pPr>
            <w:r>
              <w:rPr>
                <w:color w:val="000000"/>
                <w:kern w:val="0"/>
                <w:sz w:val="24"/>
                <w:szCs w:val="24"/>
              </w:rPr>
              <w:t>168483</w:t>
            </w:r>
          </w:p>
        </w:tc>
        <w:tc>
          <w:tcPr>
            <w:tcW w:w="1275" w:type="dxa"/>
            <w:vAlign w:val="center"/>
          </w:tcPr>
          <w:p w:rsidR="007775A3" w:rsidRDefault="008A3CEF">
            <w:pPr>
              <w:jc w:val="center"/>
            </w:pPr>
            <w:r>
              <w:rPr>
                <w:color w:val="000000"/>
                <w:kern w:val="0"/>
                <w:sz w:val="24"/>
                <w:szCs w:val="24"/>
              </w:rPr>
              <w:t>健弘</w:t>
            </w:r>
            <w:r>
              <w:rPr>
                <w:color w:val="000000"/>
                <w:kern w:val="0"/>
                <w:sz w:val="24"/>
                <w:szCs w:val="24"/>
              </w:rPr>
              <w:t>02A</w:t>
            </w:r>
          </w:p>
        </w:tc>
        <w:tc>
          <w:tcPr>
            <w:tcW w:w="1802" w:type="dxa"/>
            <w:vAlign w:val="center"/>
          </w:tcPr>
          <w:p w:rsidR="007775A3" w:rsidRDefault="008A3CEF">
            <w:pPr>
              <w:jc w:val="right"/>
            </w:pPr>
            <w:r>
              <w:rPr>
                <w:color w:val="000000"/>
                <w:kern w:val="0"/>
                <w:sz w:val="24"/>
                <w:szCs w:val="24"/>
              </w:rPr>
              <w:t>200,000</w:t>
            </w:r>
          </w:p>
        </w:tc>
        <w:tc>
          <w:tcPr>
            <w:tcW w:w="1742" w:type="dxa"/>
            <w:vAlign w:val="center"/>
          </w:tcPr>
          <w:p w:rsidR="007775A3" w:rsidRDefault="008A3CEF">
            <w:pPr>
              <w:jc w:val="right"/>
            </w:pPr>
            <w:r>
              <w:rPr>
                <w:color w:val="000000"/>
                <w:kern w:val="0"/>
                <w:sz w:val="24"/>
                <w:szCs w:val="24"/>
              </w:rPr>
              <w:t>19,744,000.00</w:t>
            </w:r>
          </w:p>
        </w:tc>
        <w:tc>
          <w:tcPr>
            <w:tcW w:w="1474" w:type="dxa"/>
            <w:vAlign w:val="center"/>
          </w:tcPr>
          <w:p w:rsidR="007775A3" w:rsidRDefault="008A3CEF">
            <w:pPr>
              <w:jc w:val="right"/>
            </w:pPr>
            <w:r>
              <w:rPr>
                <w:color w:val="000000"/>
                <w:kern w:val="0"/>
                <w:sz w:val="24"/>
                <w:szCs w:val="24"/>
              </w:rPr>
              <w:t>0.43</w:t>
            </w:r>
          </w:p>
        </w:tc>
      </w:tr>
      <w:tr w:rsidR="007775A3">
        <w:tc>
          <w:tcPr>
            <w:tcW w:w="959" w:type="dxa"/>
            <w:vAlign w:val="center"/>
          </w:tcPr>
          <w:p w:rsidR="007775A3" w:rsidRDefault="008A3CEF">
            <w:pPr>
              <w:jc w:val="center"/>
            </w:pPr>
            <w:r>
              <w:rPr>
                <w:color w:val="000000"/>
                <w:kern w:val="0"/>
                <w:sz w:val="24"/>
                <w:szCs w:val="24"/>
              </w:rPr>
              <w:t>4</w:t>
            </w:r>
          </w:p>
        </w:tc>
        <w:tc>
          <w:tcPr>
            <w:tcW w:w="1276" w:type="dxa"/>
            <w:vAlign w:val="center"/>
          </w:tcPr>
          <w:p w:rsidR="007775A3" w:rsidRDefault="008A3CEF">
            <w:pPr>
              <w:jc w:val="center"/>
            </w:pPr>
            <w:r>
              <w:rPr>
                <w:color w:val="000000"/>
                <w:kern w:val="0"/>
                <w:sz w:val="24"/>
                <w:szCs w:val="24"/>
              </w:rPr>
              <w:t>168481</w:t>
            </w:r>
          </w:p>
        </w:tc>
        <w:tc>
          <w:tcPr>
            <w:tcW w:w="1275" w:type="dxa"/>
            <w:vAlign w:val="center"/>
          </w:tcPr>
          <w:p w:rsidR="007775A3" w:rsidRDefault="008A3CEF">
            <w:pPr>
              <w:jc w:val="center"/>
            </w:pPr>
            <w:r>
              <w:rPr>
                <w:color w:val="000000"/>
                <w:kern w:val="0"/>
                <w:sz w:val="24"/>
                <w:szCs w:val="24"/>
              </w:rPr>
              <w:t>20</w:t>
            </w:r>
            <w:r>
              <w:rPr>
                <w:color w:val="000000"/>
                <w:kern w:val="0"/>
                <w:sz w:val="24"/>
                <w:szCs w:val="24"/>
              </w:rPr>
              <w:t>致远优</w:t>
            </w:r>
          </w:p>
        </w:tc>
        <w:tc>
          <w:tcPr>
            <w:tcW w:w="1802" w:type="dxa"/>
            <w:vAlign w:val="center"/>
          </w:tcPr>
          <w:p w:rsidR="007775A3" w:rsidRDefault="008A3CEF">
            <w:pPr>
              <w:jc w:val="right"/>
            </w:pPr>
            <w:r>
              <w:rPr>
                <w:color w:val="000000"/>
                <w:kern w:val="0"/>
                <w:sz w:val="24"/>
                <w:szCs w:val="24"/>
              </w:rPr>
              <w:t>100,000</w:t>
            </w:r>
          </w:p>
        </w:tc>
        <w:tc>
          <w:tcPr>
            <w:tcW w:w="1742" w:type="dxa"/>
            <w:vAlign w:val="center"/>
          </w:tcPr>
          <w:p w:rsidR="007775A3" w:rsidRDefault="008A3CEF">
            <w:pPr>
              <w:jc w:val="right"/>
            </w:pPr>
            <w:r>
              <w:rPr>
                <w:color w:val="000000"/>
                <w:kern w:val="0"/>
                <w:sz w:val="24"/>
                <w:szCs w:val="24"/>
              </w:rPr>
              <w:t>9,905,000.00</w:t>
            </w:r>
          </w:p>
        </w:tc>
        <w:tc>
          <w:tcPr>
            <w:tcW w:w="1474" w:type="dxa"/>
            <w:vAlign w:val="center"/>
          </w:tcPr>
          <w:p w:rsidR="007775A3" w:rsidRDefault="008A3CEF">
            <w:pPr>
              <w:jc w:val="right"/>
            </w:pPr>
            <w:r>
              <w:rPr>
                <w:color w:val="000000"/>
                <w:kern w:val="0"/>
                <w:sz w:val="24"/>
                <w:szCs w:val="24"/>
              </w:rPr>
              <w:t>0.21</w:t>
            </w:r>
          </w:p>
        </w:tc>
      </w:tr>
      <w:tr w:rsidR="007775A3">
        <w:tc>
          <w:tcPr>
            <w:tcW w:w="959" w:type="dxa"/>
            <w:vAlign w:val="center"/>
          </w:tcPr>
          <w:p w:rsidR="007775A3" w:rsidRDefault="008A3CEF">
            <w:pPr>
              <w:jc w:val="center"/>
            </w:pPr>
            <w:r>
              <w:rPr>
                <w:color w:val="000000"/>
                <w:kern w:val="0"/>
                <w:sz w:val="24"/>
                <w:szCs w:val="24"/>
              </w:rPr>
              <w:t>5</w:t>
            </w:r>
          </w:p>
        </w:tc>
        <w:tc>
          <w:tcPr>
            <w:tcW w:w="1276" w:type="dxa"/>
            <w:vAlign w:val="center"/>
          </w:tcPr>
          <w:p w:rsidR="007775A3" w:rsidRDefault="008A3CEF">
            <w:pPr>
              <w:jc w:val="center"/>
            </w:pPr>
            <w:r>
              <w:rPr>
                <w:color w:val="000000"/>
                <w:kern w:val="0"/>
                <w:sz w:val="24"/>
                <w:szCs w:val="24"/>
              </w:rPr>
              <w:t>168318</w:t>
            </w:r>
          </w:p>
        </w:tc>
        <w:tc>
          <w:tcPr>
            <w:tcW w:w="1275" w:type="dxa"/>
            <w:vAlign w:val="center"/>
          </w:tcPr>
          <w:p w:rsidR="007775A3" w:rsidRDefault="008A3CEF">
            <w:pPr>
              <w:jc w:val="center"/>
            </w:pPr>
            <w:r>
              <w:rPr>
                <w:color w:val="000000"/>
                <w:kern w:val="0"/>
                <w:sz w:val="24"/>
                <w:szCs w:val="24"/>
              </w:rPr>
              <w:t>益行</w:t>
            </w:r>
            <w:r>
              <w:rPr>
                <w:color w:val="000000"/>
                <w:kern w:val="0"/>
                <w:sz w:val="24"/>
                <w:szCs w:val="24"/>
              </w:rPr>
              <w:t>01A1</w:t>
            </w:r>
          </w:p>
        </w:tc>
        <w:tc>
          <w:tcPr>
            <w:tcW w:w="1802" w:type="dxa"/>
            <w:vAlign w:val="center"/>
          </w:tcPr>
          <w:p w:rsidR="007775A3" w:rsidRDefault="008A3CEF">
            <w:pPr>
              <w:jc w:val="right"/>
            </w:pPr>
            <w:r>
              <w:rPr>
                <w:color w:val="000000"/>
                <w:kern w:val="0"/>
                <w:sz w:val="24"/>
                <w:szCs w:val="24"/>
              </w:rPr>
              <w:t>100,000</w:t>
            </w:r>
          </w:p>
        </w:tc>
        <w:tc>
          <w:tcPr>
            <w:tcW w:w="1742" w:type="dxa"/>
            <w:vAlign w:val="center"/>
          </w:tcPr>
          <w:p w:rsidR="007775A3" w:rsidRDefault="008A3CEF">
            <w:pPr>
              <w:jc w:val="right"/>
            </w:pPr>
            <w:r>
              <w:rPr>
                <w:color w:val="000000"/>
                <w:kern w:val="0"/>
                <w:sz w:val="24"/>
                <w:szCs w:val="24"/>
              </w:rPr>
              <w:t>9,795,000.00</w:t>
            </w:r>
          </w:p>
        </w:tc>
        <w:tc>
          <w:tcPr>
            <w:tcW w:w="1474" w:type="dxa"/>
            <w:vAlign w:val="center"/>
          </w:tcPr>
          <w:p w:rsidR="007775A3" w:rsidRDefault="008A3CEF">
            <w:pPr>
              <w:jc w:val="right"/>
            </w:pPr>
            <w:r>
              <w:rPr>
                <w:color w:val="000000"/>
                <w:kern w:val="0"/>
                <w:sz w:val="24"/>
                <w:szCs w:val="24"/>
              </w:rPr>
              <w:t>0.21</w:t>
            </w:r>
          </w:p>
        </w:tc>
      </w:tr>
    </w:tbl>
    <w:p w:rsidR="00750D48" w:rsidRPr="001D63BB" w:rsidRDefault="00750D48" w:rsidP="001D63BB">
      <w:pPr>
        <w:autoSpaceDE w:val="0"/>
        <w:autoSpaceDN w:val="0"/>
        <w:adjustRightInd w:val="0"/>
        <w:spacing w:line="360" w:lineRule="auto"/>
        <w:jc w:val="left"/>
        <w:rPr>
          <w:rFonts w:ascii="宋体"/>
          <w:b/>
          <w:bCs/>
          <w:color w:val="000000"/>
          <w:kern w:val="0"/>
          <w:sz w:val="24"/>
          <w:szCs w:val="24"/>
        </w:rPr>
      </w:pPr>
      <w:r w:rsidRPr="001B0A62">
        <w:rPr>
          <w:rFonts w:ascii="宋体" w:hAnsi="宋体"/>
          <w:b/>
          <w:bCs/>
          <w:color w:val="000000"/>
          <w:kern w:val="0"/>
          <w:sz w:val="24"/>
          <w:szCs w:val="24"/>
        </w:rPr>
        <w:t>5.</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本基金本报告期末未持有贵金属。</w:t>
      </w:r>
    </w:p>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5.8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本基金本报告期末未持有权证。</w:t>
      </w:r>
    </w:p>
    <w:p w:rsidR="00750D48" w:rsidRPr="001B0A62" w:rsidRDefault="00750D48" w:rsidP="001B0A62">
      <w:pPr>
        <w:autoSpaceDE w:val="0"/>
        <w:autoSpaceDN w:val="0"/>
        <w:adjustRightInd w:val="0"/>
        <w:spacing w:line="360" w:lineRule="auto"/>
        <w:jc w:val="left"/>
        <w:rPr>
          <w:rFonts w:ascii="宋体"/>
          <w:b/>
          <w:bCs/>
          <w:color w:val="000000"/>
          <w:kern w:val="0"/>
          <w:sz w:val="24"/>
          <w:szCs w:val="24"/>
        </w:rPr>
      </w:pPr>
      <w:r w:rsidRPr="001B0A62">
        <w:rPr>
          <w:rFonts w:ascii="宋体" w:hAnsi="宋体"/>
          <w:b/>
          <w:bCs/>
          <w:color w:val="000000"/>
          <w:kern w:val="0"/>
          <w:sz w:val="24"/>
          <w:szCs w:val="24"/>
        </w:rPr>
        <w:t>5</w:t>
      </w:r>
      <w:r>
        <w:rPr>
          <w:rFonts w:ascii="宋体"/>
          <w:b/>
          <w:bCs/>
          <w:color w:val="000000"/>
          <w:kern w:val="0"/>
          <w:sz w:val="24"/>
          <w:szCs w:val="24"/>
        </w:rPr>
        <w:t>.</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R="00277FAE" w:rsidRDefault="00277FAE" w:rsidP="00277FAE">
      <w:pPr>
        <w:spacing w:line="360" w:lineRule="auto"/>
        <w:ind w:firstLineChars="200" w:firstLine="480"/>
        <w:rPr>
          <w:rFonts w:eastAsiaTheme="minorEastAsia"/>
          <w:color w:val="000000" w:themeColor="text1"/>
          <w:sz w:val="24"/>
        </w:rPr>
      </w:pPr>
      <w:r>
        <w:rPr>
          <w:rFonts w:eastAsiaTheme="minorEastAsia"/>
          <w:color w:val="000000" w:themeColor="text1"/>
          <w:sz w:val="24"/>
        </w:rPr>
        <w:t>本基金本报告期末未投资股指期货。</w:t>
      </w:r>
    </w:p>
    <w:p w:rsidR="00750D48" w:rsidRPr="001B0A62" w:rsidRDefault="00750D48" w:rsidP="001B0A62">
      <w:pPr>
        <w:autoSpaceDE w:val="0"/>
        <w:autoSpaceDN w:val="0"/>
        <w:adjustRightInd w:val="0"/>
        <w:spacing w:line="360" w:lineRule="auto"/>
        <w:jc w:val="left"/>
        <w:rPr>
          <w:rFonts w:ascii="宋体"/>
          <w:b/>
          <w:bCs/>
          <w:color w:val="000000"/>
          <w:kern w:val="0"/>
          <w:sz w:val="24"/>
          <w:szCs w:val="24"/>
        </w:rPr>
      </w:pPr>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R="00277FAE" w:rsidRDefault="00277FAE" w:rsidP="00277FAE">
      <w:pPr>
        <w:spacing w:line="360" w:lineRule="auto"/>
        <w:ind w:firstLineChars="200" w:firstLine="480"/>
      </w:pPr>
      <w:r>
        <w:rPr>
          <w:color w:val="000000"/>
          <w:sz w:val="24"/>
        </w:rPr>
        <w:t>本基金本报告期末未投资国债期货。</w:t>
      </w:r>
    </w:p>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R="00750D48" w:rsidRPr="00264E55" w:rsidRDefault="00750D48" w:rsidP="001B0A62">
      <w:pPr>
        <w:spacing w:line="360" w:lineRule="auto"/>
        <w:rPr>
          <w:rFonts w:ascii="宋体" w:hAnsi="宋体"/>
          <w:color w:val="000000"/>
          <w:sz w:val="24"/>
          <w:szCs w:val="24"/>
        </w:rPr>
      </w:pPr>
      <w:r w:rsidRPr="00264E55">
        <w:rPr>
          <w:rFonts w:ascii="宋体" w:hAnsi="宋体"/>
          <w:color w:val="000000"/>
          <w:sz w:val="24"/>
          <w:szCs w:val="24"/>
        </w:rPr>
        <w:t>5.11.1</w:t>
      </w:r>
      <w:r w:rsidR="00065E3C">
        <w:rPr>
          <w:rFonts w:ascii="宋体" w:hAnsi="宋体" w:hint="eastAsia"/>
          <w:color w:val="000000"/>
          <w:sz w:val="24"/>
          <w:szCs w:val="24"/>
        </w:rPr>
        <w:t xml:space="preserve"> </w:t>
      </w:r>
      <w:r w:rsidRPr="00264E55">
        <w:rPr>
          <w:rFonts w:ascii="宋体" w:hAnsi="宋体"/>
          <w:color w:val="000000"/>
          <w:sz w:val="24"/>
          <w:szCs w:val="24"/>
        </w:rPr>
        <w:t>本基金投资的前十名证券的发行主体本期没有出现被监管部门立案调查，或在报告编制日前一年内受到公开谴责、处罚的情形。</w:t>
      </w:r>
    </w:p>
    <w:p w:rsidR="00750D48" w:rsidRPr="00264E55" w:rsidRDefault="00750D48" w:rsidP="001B0A62">
      <w:pPr>
        <w:spacing w:line="360" w:lineRule="auto"/>
        <w:rPr>
          <w:rFonts w:ascii="宋体" w:hAnsi="宋体"/>
          <w:color w:val="000000"/>
          <w:sz w:val="24"/>
          <w:szCs w:val="24"/>
        </w:rPr>
      </w:pPr>
      <w:r w:rsidRPr="00264E55">
        <w:rPr>
          <w:rFonts w:ascii="宋体" w:hAnsi="宋体"/>
          <w:color w:val="000000"/>
          <w:sz w:val="24"/>
          <w:szCs w:val="24"/>
        </w:rPr>
        <w:lastRenderedPageBreak/>
        <w:t>5.11.2</w:t>
      </w:r>
      <w:r w:rsidR="00065E3C">
        <w:rPr>
          <w:rFonts w:ascii="宋体" w:hAnsi="宋体" w:hint="eastAsia"/>
          <w:color w:val="000000"/>
          <w:sz w:val="24"/>
          <w:szCs w:val="24"/>
        </w:rPr>
        <w:t xml:space="preserve"> </w:t>
      </w:r>
      <w:r w:rsidRPr="00264E55">
        <w:rPr>
          <w:rFonts w:ascii="宋体" w:hAnsi="宋体"/>
          <w:color w:val="000000"/>
          <w:sz w:val="24"/>
          <w:szCs w:val="24"/>
        </w:rPr>
        <w:t>本基金本报告期没有投资股票，因此不存在投资的前十名股票超出基金合同规定的备选股票库情况。</w:t>
      </w:r>
    </w:p>
    <w:p w:rsidR="00750D48" w:rsidRPr="001C7E00" w:rsidRDefault="00750D48" w:rsidP="001B0A62">
      <w:pPr>
        <w:autoSpaceDE w:val="0"/>
        <w:autoSpaceDN w:val="0"/>
        <w:adjustRightInd w:val="0"/>
        <w:spacing w:line="360" w:lineRule="auto"/>
        <w:jc w:val="left"/>
        <w:rPr>
          <w:rFonts w:ascii="宋体"/>
          <w:bCs/>
          <w:color w:val="000000"/>
          <w:kern w:val="0"/>
          <w:sz w:val="24"/>
          <w:szCs w:val="24"/>
        </w:rPr>
      </w:pP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r w:rsidRPr="001C7E00">
        <w:rPr>
          <w:rFonts w:ascii="宋体" w:hAnsi="宋体" w:hint="eastAsia"/>
          <w:bCs/>
          <w:color w:val="000000"/>
          <w:kern w:val="0"/>
          <w:sz w:val="24"/>
          <w:szCs w:val="24"/>
        </w:rPr>
        <w:t>资产构成</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35"/>
        <w:gridCol w:w="2470"/>
        <w:gridCol w:w="4808"/>
      </w:tblGrid>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w="2470" w:type="dxa"/>
            <w:vAlign w:val="center"/>
          </w:tcPr>
          <w:p w:rsidR="00750D48" w:rsidRPr="00B227EA" w:rsidRDefault="00750D48" w:rsidP="00B05049">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w="4808" w:type="dxa"/>
            <w:vAlign w:val="center"/>
          </w:tcPr>
          <w:p w:rsidR="00750D48" w:rsidRPr="00B227EA" w:rsidRDefault="00750D48" w:rsidP="005F7917">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1</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342,030.69</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30,500,066.34</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126,437,007.27</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157,279,104.30</w:t>
            </w:r>
          </w:p>
        </w:tc>
      </w:tr>
    </w:tbl>
    <w:p w:rsidR="00750D48" w:rsidRPr="001C7E00" w:rsidRDefault="00750D48" w:rsidP="001B0A62">
      <w:pPr>
        <w:autoSpaceDE w:val="0"/>
        <w:autoSpaceDN w:val="0"/>
        <w:adjustRightInd w:val="0"/>
        <w:spacing w:line="360" w:lineRule="auto"/>
        <w:jc w:val="left"/>
        <w:rPr>
          <w:rFonts w:ascii="宋体"/>
          <w:bCs/>
          <w:color w:val="000000"/>
          <w:kern w:val="0"/>
          <w:sz w:val="24"/>
          <w:szCs w:val="24"/>
        </w:rPr>
      </w:pP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8"/>
        <w:gridCol w:w="1729"/>
        <w:gridCol w:w="1658"/>
        <w:gridCol w:w="1697"/>
        <w:gridCol w:w="1621"/>
      </w:tblGrid>
      <w:tr w:rsidR="00750D48" w:rsidRPr="00264E55" w:rsidTr="00B05049">
        <w:tc>
          <w:tcPr>
            <w:tcW w:w="1808" w:type="dxa"/>
            <w:vAlign w:val="center"/>
          </w:tcPr>
          <w:p w:rsidR="00750D48" w:rsidRPr="00B227EA" w:rsidRDefault="00750D48" w:rsidP="00B05049">
            <w:pPr>
              <w:spacing w:before="29" w:line="360" w:lineRule="auto"/>
              <w:ind w:left="17"/>
              <w:jc w:val="center"/>
              <w:rPr>
                <w:color w:val="000000"/>
                <w:kern w:val="0"/>
                <w:sz w:val="24"/>
                <w:szCs w:val="24"/>
              </w:rPr>
            </w:pPr>
            <w:r w:rsidRPr="00B227EA">
              <w:rPr>
                <w:color w:val="000000"/>
                <w:kern w:val="0"/>
                <w:sz w:val="24"/>
                <w:szCs w:val="24"/>
              </w:rPr>
              <w:t>序号</w:t>
            </w:r>
          </w:p>
        </w:tc>
        <w:tc>
          <w:tcPr>
            <w:tcW w:w="1729" w:type="dxa"/>
            <w:vAlign w:val="center"/>
          </w:tcPr>
          <w:p w:rsidR="00750D48" w:rsidRPr="00B227EA" w:rsidRDefault="00750D48" w:rsidP="00B05049">
            <w:pPr>
              <w:spacing w:before="29" w:line="360" w:lineRule="auto"/>
              <w:ind w:left="17"/>
              <w:jc w:val="center"/>
              <w:rPr>
                <w:color w:val="000000"/>
                <w:kern w:val="0"/>
                <w:sz w:val="24"/>
                <w:szCs w:val="24"/>
              </w:rPr>
            </w:pPr>
            <w:r w:rsidRPr="00B227EA">
              <w:rPr>
                <w:color w:val="000000"/>
                <w:kern w:val="0"/>
                <w:sz w:val="24"/>
                <w:szCs w:val="24"/>
              </w:rPr>
              <w:t>债券代码</w:t>
            </w:r>
          </w:p>
        </w:tc>
        <w:tc>
          <w:tcPr>
            <w:tcW w:w="1658" w:type="dxa"/>
            <w:vAlign w:val="center"/>
          </w:tcPr>
          <w:p w:rsidR="00750D48" w:rsidRPr="00B227EA" w:rsidRDefault="00750D48" w:rsidP="00B05049">
            <w:pPr>
              <w:spacing w:before="29" w:line="360" w:lineRule="auto"/>
              <w:ind w:left="17"/>
              <w:jc w:val="center"/>
              <w:rPr>
                <w:color w:val="000000"/>
                <w:kern w:val="0"/>
                <w:sz w:val="24"/>
                <w:szCs w:val="24"/>
              </w:rPr>
            </w:pPr>
            <w:r w:rsidRPr="00B227EA">
              <w:rPr>
                <w:color w:val="000000"/>
                <w:kern w:val="0"/>
                <w:sz w:val="24"/>
                <w:szCs w:val="24"/>
              </w:rPr>
              <w:t>债券名称</w:t>
            </w:r>
          </w:p>
        </w:tc>
        <w:tc>
          <w:tcPr>
            <w:tcW w:w="1697" w:type="dxa"/>
            <w:vAlign w:val="center"/>
          </w:tcPr>
          <w:p w:rsidR="00750D48" w:rsidRPr="00B227EA" w:rsidRDefault="00750D48" w:rsidP="005F7917">
            <w:pPr>
              <w:spacing w:before="29" w:line="360" w:lineRule="auto"/>
              <w:ind w:left="17"/>
              <w:jc w:val="center"/>
              <w:rPr>
                <w:color w:val="000000"/>
                <w:kern w:val="0"/>
                <w:sz w:val="24"/>
                <w:szCs w:val="24"/>
              </w:rPr>
            </w:pPr>
            <w:r w:rsidRPr="00B227EA">
              <w:rPr>
                <w:color w:val="000000"/>
                <w:kern w:val="0"/>
                <w:sz w:val="24"/>
                <w:szCs w:val="24"/>
              </w:rPr>
              <w:t>公允价值</w:t>
            </w:r>
            <w:r w:rsidR="005F7917" w:rsidRPr="00B227EA">
              <w:rPr>
                <w:color w:val="000000"/>
                <w:kern w:val="0"/>
                <w:sz w:val="24"/>
                <w:szCs w:val="24"/>
              </w:rPr>
              <w:t>（元）</w:t>
            </w:r>
          </w:p>
        </w:tc>
        <w:tc>
          <w:tcPr>
            <w:tcW w:w="1621" w:type="dxa"/>
            <w:vAlign w:val="center"/>
          </w:tcPr>
          <w:p w:rsidR="00750D48" w:rsidRPr="00B227EA" w:rsidRDefault="00750D48" w:rsidP="005F7917">
            <w:pPr>
              <w:spacing w:before="29" w:line="360" w:lineRule="auto"/>
              <w:ind w:left="17"/>
              <w:jc w:val="center"/>
              <w:rPr>
                <w:color w:val="000000"/>
                <w:kern w:val="0"/>
                <w:sz w:val="24"/>
                <w:szCs w:val="24"/>
              </w:rPr>
            </w:pPr>
            <w:r w:rsidRPr="00B227EA">
              <w:rPr>
                <w:color w:val="000000"/>
                <w:kern w:val="0"/>
                <w:sz w:val="24"/>
                <w:szCs w:val="24"/>
              </w:rPr>
              <w:t>占基金资产净值比例</w:t>
            </w:r>
            <w:r w:rsidR="005F7917" w:rsidRPr="00B227EA">
              <w:rPr>
                <w:color w:val="000000"/>
                <w:kern w:val="0"/>
                <w:sz w:val="24"/>
                <w:szCs w:val="24"/>
              </w:rPr>
              <w:t>（</w:t>
            </w:r>
            <w:r w:rsidR="005F7917" w:rsidRPr="00B227EA">
              <w:rPr>
                <w:color w:val="000000"/>
                <w:kern w:val="0"/>
                <w:sz w:val="24"/>
                <w:szCs w:val="24"/>
              </w:rPr>
              <w:t>%</w:t>
            </w:r>
            <w:r w:rsidR="005F7917" w:rsidRPr="00B227EA">
              <w:rPr>
                <w:color w:val="000000"/>
                <w:kern w:val="0"/>
                <w:sz w:val="24"/>
                <w:szCs w:val="24"/>
              </w:rPr>
              <w:t>）</w:t>
            </w:r>
          </w:p>
        </w:tc>
      </w:tr>
      <w:tr w:rsidR="007775A3">
        <w:tc>
          <w:tcPr>
            <w:tcW w:w="1808" w:type="dxa"/>
            <w:vAlign w:val="center"/>
          </w:tcPr>
          <w:p w:rsidR="007775A3" w:rsidRDefault="008A3CEF">
            <w:pPr>
              <w:jc w:val="center"/>
            </w:pPr>
            <w:r>
              <w:rPr>
                <w:color w:val="000000"/>
                <w:kern w:val="0"/>
                <w:sz w:val="24"/>
                <w:szCs w:val="24"/>
              </w:rPr>
              <w:t>1</w:t>
            </w:r>
          </w:p>
        </w:tc>
        <w:tc>
          <w:tcPr>
            <w:tcW w:w="1729" w:type="dxa"/>
            <w:vAlign w:val="center"/>
          </w:tcPr>
          <w:p w:rsidR="007775A3" w:rsidRDefault="008A3CEF">
            <w:pPr>
              <w:jc w:val="center"/>
            </w:pPr>
            <w:r>
              <w:rPr>
                <w:color w:val="000000"/>
                <w:kern w:val="0"/>
                <w:sz w:val="24"/>
                <w:szCs w:val="24"/>
              </w:rPr>
              <w:t>110059</w:t>
            </w:r>
          </w:p>
        </w:tc>
        <w:tc>
          <w:tcPr>
            <w:tcW w:w="1658" w:type="dxa"/>
            <w:vAlign w:val="center"/>
          </w:tcPr>
          <w:p w:rsidR="007775A3" w:rsidRDefault="008A3CEF">
            <w:pPr>
              <w:jc w:val="center"/>
            </w:pPr>
            <w:r>
              <w:rPr>
                <w:color w:val="000000"/>
                <w:kern w:val="0"/>
                <w:sz w:val="24"/>
                <w:szCs w:val="24"/>
              </w:rPr>
              <w:t>浦发转债</w:t>
            </w:r>
          </w:p>
        </w:tc>
        <w:tc>
          <w:tcPr>
            <w:tcW w:w="1697" w:type="dxa"/>
            <w:vAlign w:val="center"/>
          </w:tcPr>
          <w:p w:rsidR="007775A3" w:rsidRDefault="008A3CEF">
            <w:pPr>
              <w:jc w:val="right"/>
            </w:pPr>
            <w:r>
              <w:rPr>
                <w:color w:val="000000"/>
                <w:kern w:val="0"/>
                <w:sz w:val="24"/>
                <w:szCs w:val="24"/>
              </w:rPr>
              <w:t>42,138,400.50</w:t>
            </w:r>
          </w:p>
        </w:tc>
        <w:tc>
          <w:tcPr>
            <w:tcW w:w="1621" w:type="dxa"/>
            <w:vAlign w:val="center"/>
          </w:tcPr>
          <w:p w:rsidR="007775A3" w:rsidRDefault="008A3CEF">
            <w:pPr>
              <w:jc w:val="right"/>
            </w:pPr>
            <w:r>
              <w:rPr>
                <w:color w:val="000000"/>
                <w:kern w:val="0"/>
                <w:sz w:val="24"/>
                <w:szCs w:val="24"/>
              </w:rPr>
              <w:t>0.91</w:t>
            </w:r>
          </w:p>
        </w:tc>
      </w:tr>
      <w:tr w:rsidR="007775A3">
        <w:tc>
          <w:tcPr>
            <w:tcW w:w="1808" w:type="dxa"/>
            <w:vAlign w:val="center"/>
          </w:tcPr>
          <w:p w:rsidR="007775A3" w:rsidRDefault="008A3CEF">
            <w:pPr>
              <w:jc w:val="center"/>
            </w:pPr>
            <w:r>
              <w:rPr>
                <w:color w:val="000000"/>
                <w:kern w:val="0"/>
                <w:sz w:val="24"/>
                <w:szCs w:val="24"/>
              </w:rPr>
              <w:t>2</w:t>
            </w:r>
          </w:p>
        </w:tc>
        <w:tc>
          <w:tcPr>
            <w:tcW w:w="1729" w:type="dxa"/>
            <w:vAlign w:val="center"/>
          </w:tcPr>
          <w:p w:rsidR="007775A3" w:rsidRDefault="008A3CEF">
            <w:pPr>
              <w:jc w:val="center"/>
            </w:pPr>
            <w:r>
              <w:rPr>
                <w:color w:val="000000"/>
                <w:kern w:val="0"/>
                <w:sz w:val="24"/>
                <w:szCs w:val="24"/>
              </w:rPr>
              <w:t>128085</w:t>
            </w:r>
          </w:p>
        </w:tc>
        <w:tc>
          <w:tcPr>
            <w:tcW w:w="1658" w:type="dxa"/>
            <w:vAlign w:val="center"/>
          </w:tcPr>
          <w:p w:rsidR="007775A3" w:rsidRDefault="008A3CEF">
            <w:pPr>
              <w:jc w:val="center"/>
            </w:pPr>
            <w:r>
              <w:rPr>
                <w:color w:val="000000"/>
                <w:kern w:val="0"/>
                <w:sz w:val="24"/>
                <w:szCs w:val="24"/>
              </w:rPr>
              <w:t>鸿达转债</w:t>
            </w:r>
          </w:p>
        </w:tc>
        <w:tc>
          <w:tcPr>
            <w:tcW w:w="1697" w:type="dxa"/>
            <w:vAlign w:val="center"/>
          </w:tcPr>
          <w:p w:rsidR="007775A3" w:rsidRDefault="008A3CEF">
            <w:pPr>
              <w:jc w:val="right"/>
            </w:pPr>
            <w:r>
              <w:rPr>
                <w:color w:val="000000"/>
                <w:kern w:val="0"/>
                <w:sz w:val="24"/>
                <w:szCs w:val="24"/>
              </w:rPr>
              <w:t>34,932,292.25</w:t>
            </w:r>
          </w:p>
        </w:tc>
        <w:tc>
          <w:tcPr>
            <w:tcW w:w="1621" w:type="dxa"/>
            <w:vAlign w:val="center"/>
          </w:tcPr>
          <w:p w:rsidR="007775A3" w:rsidRDefault="008A3CEF">
            <w:pPr>
              <w:jc w:val="right"/>
            </w:pPr>
            <w:r>
              <w:rPr>
                <w:color w:val="000000"/>
                <w:kern w:val="0"/>
                <w:sz w:val="24"/>
                <w:szCs w:val="24"/>
              </w:rPr>
              <w:t>0.75</w:t>
            </w:r>
          </w:p>
        </w:tc>
      </w:tr>
      <w:tr w:rsidR="007775A3">
        <w:tc>
          <w:tcPr>
            <w:tcW w:w="1808" w:type="dxa"/>
            <w:vAlign w:val="center"/>
          </w:tcPr>
          <w:p w:rsidR="007775A3" w:rsidRDefault="008A3CEF">
            <w:pPr>
              <w:jc w:val="center"/>
            </w:pPr>
            <w:r>
              <w:rPr>
                <w:color w:val="000000"/>
                <w:kern w:val="0"/>
                <w:sz w:val="24"/>
                <w:szCs w:val="24"/>
              </w:rPr>
              <w:t>3</w:t>
            </w:r>
          </w:p>
        </w:tc>
        <w:tc>
          <w:tcPr>
            <w:tcW w:w="1729" w:type="dxa"/>
            <w:vAlign w:val="center"/>
          </w:tcPr>
          <w:p w:rsidR="007775A3" w:rsidRDefault="008A3CEF">
            <w:pPr>
              <w:jc w:val="center"/>
            </w:pPr>
            <w:r>
              <w:rPr>
                <w:color w:val="000000"/>
                <w:kern w:val="0"/>
                <w:sz w:val="24"/>
                <w:szCs w:val="24"/>
              </w:rPr>
              <w:t>128084</w:t>
            </w:r>
          </w:p>
        </w:tc>
        <w:tc>
          <w:tcPr>
            <w:tcW w:w="1658" w:type="dxa"/>
            <w:vAlign w:val="center"/>
          </w:tcPr>
          <w:p w:rsidR="007775A3" w:rsidRDefault="008A3CEF">
            <w:pPr>
              <w:jc w:val="center"/>
            </w:pPr>
            <w:r>
              <w:rPr>
                <w:color w:val="000000"/>
                <w:kern w:val="0"/>
                <w:sz w:val="24"/>
                <w:szCs w:val="24"/>
              </w:rPr>
              <w:t>木森转债</w:t>
            </w:r>
          </w:p>
        </w:tc>
        <w:tc>
          <w:tcPr>
            <w:tcW w:w="1697" w:type="dxa"/>
            <w:vAlign w:val="center"/>
          </w:tcPr>
          <w:p w:rsidR="007775A3" w:rsidRDefault="008A3CEF">
            <w:pPr>
              <w:jc w:val="right"/>
            </w:pPr>
            <w:r>
              <w:rPr>
                <w:color w:val="000000"/>
                <w:kern w:val="0"/>
                <w:sz w:val="24"/>
                <w:szCs w:val="24"/>
              </w:rPr>
              <w:t>29,394,096.27</w:t>
            </w:r>
          </w:p>
        </w:tc>
        <w:tc>
          <w:tcPr>
            <w:tcW w:w="1621" w:type="dxa"/>
            <w:vAlign w:val="center"/>
          </w:tcPr>
          <w:p w:rsidR="007775A3" w:rsidRDefault="008A3CEF">
            <w:pPr>
              <w:jc w:val="right"/>
            </w:pPr>
            <w:r>
              <w:rPr>
                <w:color w:val="000000"/>
                <w:kern w:val="0"/>
                <w:sz w:val="24"/>
                <w:szCs w:val="24"/>
              </w:rPr>
              <w:t>0.63</w:t>
            </w:r>
          </w:p>
        </w:tc>
      </w:tr>
      <w:tr w:rsidR="007775A3">
        <w:tc>
          <w:tcPr>
            <w:tcW w:w="1808" w:type="dxa"/>
            <w:vAlign w:val="center"/>
          </w:tcPr>
          <w:p w:rsidR="007775A3" w:rsidRDefault="008A3CEF">
            <w:pPr>
              <w:jc w:val="center"/>
            </w:pPr>
            <w:r>
              <w:rPr>
                <w:color w:val="000000"/>
                <w:kern w:val="0"/>
                <w:sz w:val="24"/>
                <w:szCs w:val="24"/>
              </w:rPr>
              <w:t>4</w:t>
            </w:r>
          </w:p>
        </w:tc>
        <w:tc>
          <w:tcPr>
            <w:tcW w:w="1729" w:type="dxa"/>
            <w:vAlign w:val="center"/>
          </w:tcPr>
          <w:p w:rsidR="007775A3" w:rsidRDefault="008A3CEF">
            <w:pPr>
              <w:jc w:val="center"/>
            </w:pPr>
            <w:r>
              <w:rPr>
                <w:color w:val="000000"/>
                <w:kern w:val="0"/>
                <w:sz w:val="24"/>
                <w:szCs w:val="24"/>
              </w:rPr>
              <w:t>110047</w:t>
            </w:r>
          </w:p>
        </w:tc>
        <w:tc>
          <w:tcPr>
            <w:tcW w:w="1658" w:type="dxa"/>
            <w:vAlign w:val="center"/>
          </w:tcPr>
          <w:p w:rsidR="007775A3" w:rsidRDefault="008A3CEF">
            <w:pPr>
              <w:jc w:val="center"/>
            </w:pPr>
            <w:r>
              <w:rPr>
                <w:color w:val="000000"/>
                <w:kern w:val="0"/>
                <w:sz w:val="24"/>
                <w:szCs w:val="24"/>
              </w:rPr>
              <w:t>山鹰转债</w:t>
            </w:r>
          </w:p>
        </w:tc>
        <w:tc>
          <w:tcPr>
            <w:tcW w:w="1697" w:type="dxa"/>
            <w:vAlign w:val="center"/>
          </w:tcPr>
          <w:p w:rsidR="007775A3" w:rsidRDefault="008A3CEF">
            <w:pPr>
              <w:jc w:val="right"/>
            </w:pPr>
            <w:r>
              <w:rPr>
                <w:color w:val="000000"/>
                <w:kern w:val="0"/>
                <w:sz w:val="24"/>
                <w:szCs w:val="24"/>
              </w:rPr>
              <w:t>20,647,771.20</w:t>
            </w:r>
          </w:p>
        </w:tc>
        <w:tc>
          <w:tcPr>
            <w:tcW w:w="1621" w:type="dxa"/>
            <w:vAlign w:val="center"/>
          </w:tcPr>
          <w:p w:rsidR="007775A3" w:rsidRDefault="008A3CEF">
            <w:pPr>
              <w:jc w:val="right"/>
            </w:pPr>
            <w:r>
              <w:rPr>
                <w:color w:val="000000"/>
                <w:kern w:val="0"/>
                <w:sz w:val="24"/>
                <w:szCs w:val="24"/>
              </w:rPr>
              <w:t>0.44</w:t>
            </w:r>
          </w:p>
        </w:tc>
      </w:tr>
      <w:tr w:rsidR="007775A3">
        <w:tc>
          <w:tcPr>
            <w:tcW w:w="1808" w:type="dxa"/>
            <w:vAlign w:val="center"/>
          </w:tcPr>
          <w:p w:rsidR="007775A3" w:rsidRDefault="008A3CEF">
            <w:pPr>
              <w:jc w:val="center"/>
            </w:pPr>
            <w:r>
              <w:rPr>
                <w:color w:val="000000"/>
                <w:kern w:val="0"/>
                <w:sz w:val="24"/>
                <w:szCs w:val="24"/>
              </w:rPr>
              <w:t>5</w:t>
            </w:r>
          </w:p>
        </w:tc>
        <w:tc>
          <w:tcPr>
            <w:tcW w:w="1729" w:type="dxa"/>
            <w:vAlign w:val="center"/>
          </w:tcPr>
          <w:p w:rsidR="007775A3" w:rsidRDefault="008A3CEF">
            <w:pPr>
              <w:jc w:val="center"/>
            </w:pPr>
            <w:r>
              <w:rPr>
                <w:color w:val="000000"/>
                <w:kern w:val="0"/>
                <w:sz w:val="24"/>
                <w:szCs w:val="24"/>
              </w:rPr>
              <w:t>127011</w:t>
            </w:r>
          </w:p>
        </w:tc>
        <w:tc>
          <w:tcPr>
            <w:tcW w:w="1658" w:type="dxa"/>
            <w:vAlign w:val="center"/>
          </w:tcPr>
          <w:p w:rsidR="007775A3" w:rsidRDefault="008A3CEF">
            <w:pPr>
              <w:jc w:val="center"/>
            </w:pPr>
            <w:r>
              <w:rPr>
                <w:color w:val="000000"/>
                <w:kern w:val="0"/>
                <w:sz w:val="24"/>
                <w:szCs w:val="24"/>
              </w:rPr>
              <w:t>中鼎转</w:t>
            </w:r>
            <w:r>
              <w:rPr>
                <w:color w:val="000000"/>
                <w:kern w:val="0"/>
                <w:sz w:val="24"/>
                <w:szCs w:val="24"/>
              </w:rPr>
              <w:t>2</w:t>
            </w:r>
          </w:p>
        </w:tc>
        <w:tc>
          <w:tcPr>
            <w:tcW w:w="1697" w:type="dxa"/>
            <w:vAlign w:val="center"/>
          </w:tcPr>
          <w:p w:rsidR="007775A3" w:rsidRDefault="008A3CEF">
            <w:pPr>
              <w:jc w:val="right"/>
            </w:pPr>
            <w:r>
              <w:rPr>
                <w:color w:val="000000"/>
                <w:kern w:val="0"/>
                <w:sz w:val="24"/>
                <w:szCs w:val="24"/>
              </w:rPr>
              <w:t>20,361,497.20</w:t>
            </w:r>
          </w:p>
        </w:tc>
        <w:tc>
          <w:tcPr>
            <w:tcW w:w="1621" w:type="dxa"/>
            <w:vAlign w:val="center"/>
          </w:tcPr>
          <w:p w:rsidR="007775A3" w:rsidRDefault="008A3CEF">
            <w:pPr>
              <w:jc w:val="right"/>
            </w:pPr>
            <w:r>
              <w:rPr>
                <w:color w:val="000000"/>
                <w:kern w:val="0"/>
                <w:sz w:val="24"/>
                <w:szCs w:val="24"/>
              </w:rPr>
              <w:t>0.44</w:t>
            </w:r>
          </w:p>
        </w:tc>
      </w:tr>
      <w:tr w:rsidR="007775A3">
        <w:tc>
          <w:tcPr>
            <w:tcW w:w="1808" w:type="dxa"/>
            <w:vAlign w:val="center"/>
          </w:tcPr>
          <w:p w:rsidR="007775A3" w:rsidRDefault="008A3CEF">
            <w:pPr>
              <w:jc w:val="center"/>
            </w:pPr>
            <w:r>
              <w:rPr>
                <w:color w:val="000000"/>
                <w:kern w:val="0"/>
                <w:sz w:val="24"/>
                <w:szCs w:val="24"/>
              </w:rPr>
              <w:t>6</w:t>
            </w:r>
          </w:p>
        </w:tc>
        <w:tc>
          <w:tcPr>
            <w:tcW w:w="1729" w:type="dxa"/>
            <w:vAlign w:val="center"/>
          </w:tcPr>
          <w:p w:rsidR="007775A3" w:rsidRDefault="008A3CEF">
            <w:pPr>
              <w:jc w:val="center"/>
            </w:pPr>
            <w:r>
              <w:rPr>
                <w:color w:val="000000"/>
                <w:kern w:val="0"/>
                <w:sz w:val="24"/>
                <w:szCs w:val="24"/>
              </w:rPr>
              <w:t>128023</w:t>
            </w:r>
          </w:p>
        </w:tc>
        <w:tc>
          <w:tcPr>
            <w:tcW w:w="1658" w:type="dxa"/>
            <w:vAlign w:val="center"/>
          </w:tcPr>
          <w:p w:rsidR="007775A3" w:rsidRDefault="008A3CEF">
            <w:pPr>
              <w:jc w:val="center"/>
            </w:pPr>
            <w:r>
              <w:rPr>
                <w:color w:val="000000"/>
                <w:kern w:val="0"/>
                <w:sz w:val="24"/>
                <w:szCs w:val="24"/>
              </w:rPr>
              <w:t>亚太转债</w:t>
            </w:r>
          </w:p>
        </w:tc>
        <w:tc>
          <w:tcPr>
            <w:tcW w:w="1697" w:type="dxa"/>
            <w:vAlign w:val="center"/>
          </w:tcPr>
          <w:p w:rsidR="007775A3" w:rsidRDefault="008A3CEF">
            <w:pPr>
              <w:jc w:val="right"/>
            </w:pPr>
            <w:r>
              <w:rPr>
                <w:color w:val="000000"/>
                <w:kern w:val="0"/>
                <w:sz w:val="24"/>
                <w:szCs w:val="24"/>
              </w:rPr>
              <w:t>19,472,928.16</w:t>
            </w:r>
          </w:p>
        </w:tc>
        <w:tc>
          <w:tcPr>
            <w:tcW w:w="1621" w:type="dxa"/>
            <w:vAlign w:val="center"/>
          </w:tcPr>
          <w:p w:rsidR="007775A3" w:rsidRDefault="008A3CEF">
            <w:pPr>
              <w:jc w:val="right"/>
            </w:pPr>
            <w:r>
              <w:rPr>
                <w:color w:val="000000"/>
                <w:kern w:val="0"/>
                <w:sz w:val="24"/>
                <w:szCs w:val="24"/>
              </w:rPr>
              <w:t>0.42</w:t>
            </w:r>
          </w:p>
        </w:tc>
      </w:tr>
      <w:tr w:rsidR="007775A3">
        <w:tc>
          <w:tcPr>
            <w:tcW w:w="1808" w:type="dxa"/>
            <w:vAlign w:val="center"/>
          </w:tcPr>
          <w:p w:rsidR="007775A3" w:rsidRDefault="008A3CEF">
            <w:pPr>
              <w:jc w:val="center"/>
            </w:pPr>
            <w:r>
              <w:rPr>
                <w:color w:val="000000"/>
                <w:kern w:val="0"/>
                <w:sz w:val="24"/>
                <w:szCs w:val="24"/>
              </w:rPr>
              <w:t>7</w:t>
            </w:r>
          </w:p>
        </w:tc>
        <w:tc>
          <w:tcPr>
            <w:tcW w:w="1729" w:type="dxa"/>
            <w:vAlign w:val="center"/>
          </w:tcPr>
          <w:p w:rsidR="007775A3" w:rsidRDefault="008A3CEF">
            <w:pPr>
              <w:jc w:val="center"/>
            </w:pPr>
            <w:r>
              <w:rPr>
                <w:color w:val="000000"/>
                <w:kern w:val="0"/>
                <w:sz w:val="24"/>
                <w:szCs w:val="24"/>
              </w:rPr>
              <w:t>127012</w:t>
            </w:r>
          </w:p>
        </w:tc>
        <w:tc>
          <w:tcPr>
            <w:tcW w:w="1658" w:type="dxa"/>
            <w:vAlign w:val="center"/>
          </w:tcPr>
          <w:p w:rsidR="007775A3" w:rsidRDefault="008A3CEF">
            <w:pPr>
              <w:jc w:val="center"/>
            </w:pPr>
            <w:r>
              <w:rPr>
                <w:color w:val="000000"/>
                <w:kern w:val="0"/>
                <w:sz w:val="24"/>
                <w:szCs w:val="24"/>
              </w:rPr>
              <w:t>招路转债</w:t>
            </w:r>
          </w:p>
        </w:tc>
        <w:tc>
          <w:tcPr>
            <w:tcW w:w="1697" w:type="dxa"/>
            <w:vAlign w:val="center"/>
          </w:tcPr>
          <w:p w:rsidR="007775A3" w:rsidRDefault="008A3CEF">
            <w:pPr>
              <w:jc w:val="right"/>
            </w:pPr>
            <w:r>
              <w:rPr>
                <w:color w:val="000000"/>
                <w:kern w:val="0"/>
                <w:sz w:val="24"/>
                <w:szCs w:val="24"/>
              </w:rPr>
              <w:t>16,452,835.28</w:t>
            </w:r>
          </w:p>
        </w:tc>
        <w:tc>
          <w:tcPr>
            <w:tcW w:w="1621" w:type="dxa"/>
            <w:vAlign w:val="center"/>
          </w:tcPr>
          <w:p w:rsidR="007775A3" w:rsidRDefault="008A3CEF">
            <w:pPr>
              <w:jc w:val="right"/>
            </w:pPr>
            <w:r>
              <w:rPr>
                <w:color w:val="000000"/>
                <w:kern w:val="0"/>
                <w:sz w:val="24"/>
                <w:szCs w:val="24"/>
              </w:rPr>
              <w:t>0.35</w:t>
            </w:r>
          </w:p>
        </w:tc>
      </w:tr>
      <w:tr w:rsidR="007775A3">
        <w:tc>
          <w:tcPr>
            <w:tcW w:w="1808" w:type="dxa"/>
            <w:vAlign w:val="center"/>
          </w:tcPr>
          <w:p w:rsidR="007775A3" w:rsidRDefault="008A3CEF">
            <w:pPr>
              <w:jc w:val="center"/>
            </w:pPr>
            <w:r>
              <w:rPr>
                <w:color w:val="000000"/>
                <w:kern w:val="0"/>
                <w:sz w:val="24"/>
                <w:szCs w:val="24"/>
              </w:rPr>
              <w:t>8</w:t>
            </w:r>
          </w:p>
        </w:tc>
        <w:tc>
          <w:tcPr>
            <w:tcW w:w="1729" w:type="dxa"/>
            <w:vAlign w:val="center"/>
          </w:tcPr>
          <w:p w:rsidR="007775A3" w:rsidRDefault="008A3CEF">
            <w:pPr>
              <w:jc w:val="center"/>
            </w:pPr>
            <w:r>
              <w:rPr>
                <w:color w:val="000000"/>
                <w:kern w:val="0"/>
                <w:sz w:val="24"/>
                <w:szCs w:val="24"/>
              </w:rPr>
              <w:t>113550</w:t>
            </w:r>
          </w:p>
        </w:tc>
        <w:tc>
          <w:tcPr>
            <w:tcW w:w="1658" w:type="dxa"/>
            <w:vAlign w:val="center"/>
          </w:tcPr>
          <w:p w:rsidR="007775A3" w:rsidRDefault="008A3CEF">
            <w:pPr>
              <w:jc w:val="center"/>
            </w:pPr>
            <w:r>
              <w:rPr>
                <w:color w:val="000000"/>
                <w:kern w:val="0"/>
                <w:sz w:val="24"/>
                <w:szCs w:val="24"/>
              </w:rPr>
              <w:t>常汽转债</w:t>
            </w:r>
          </w:p>
        </w:tc>
        <w:tc>
          <w:tcPr>
            <w:tcW w:w="1697" w:type="dxa"/>
            <w:vAlign w:val="center"/>
          </w:tcPr>
          <w:p w:rsidR="007775A3" w:rsidRDefault="008A3CEF">
            <w:pPr>
              <w:jc w:val="right"/>
            </w:pPr>
            <w:r>
              <w:rPr>
                <w:color w:val="000000"/>
                <w:kern w:val="0"/>
                <w:sz w:val="24"/>
                <w:szCs w:val="24"/>
              </w:rPr>
              <w:t>14,478,760.80</w:t>
            </w:r>
          </w:p>
        </w:tc>
        <w:tc>
          <w:tcPr>
            <w:tcW w:w="1621" w:type="dxa"/>
            <w:vAlign w:val="center"/>
          </w:tcPr>
          <w:p w:rsidR="007775A3" w:rsidRDefault="008A3CEF">
            <w:pPr>
              <w:jc w:val="right"/>
            </w:pPr>
            <w:r>
              <w:rPr>
                <w:color w:val="000000"/>
                <w:kern w:val="0"/>
                <w:sz w:val="24"/>
                <w:szCs w:val="24"/>
              </w:rPr>
              <w:t>0.31</w:t>
            </w:r>
          </w:p>
        </w:tc>
      </w:tr>
      <w:tr w:rsidR="007775A3">
        <w:tc>
          <w:tcPr>
            <w:tcW w:w="1808" w:type="dxa"/>
            <w:vAlign w:val="center"/>
          </w:tcPr>
          <w:p w:rsidR="007775A3" w:rsidRDefault="008A3CEF">
            <w:pPr>
              <w:jc w:val="center"/>
            </w:pPr>
            <w:r>
              <w:rPr>
                <w:color w:val="000000"/>
                <w:kern w:val="0"/>
                <w:sz w:val="24"/>
                <w:szCs w:val="24"/>
              </w:rPr>
              <w:t>9</w:t>
            </w:r>
          </w:p>
        </w:tc>
        <w:tc>
          <w:tcPr>
            <w:tcW w:w="1729" w:type="dxa"/>
            <w:vAlign w:val="center"/>
          </w:tcPr>
          <w:p w:rsidR="007775A3" w:rsidRDefault="008A3CEF">
            <w:pPr>
              <w:jc w:val="center"/>
            </w:pPr>
            <w:r>
              <w:rPr>
                <w:color w:val="000000"/>
                <w:kern w:val="0"/>
                <w:sz w:val="24"/>
                <w:szCs w:val="24"/>
              </w:rPr>
              <w:t>113009</w:t>
            </w:r>
          </w:p>
        </w:tc>
        <w:tc>
          <w:tcPr>
            <w:tcW w:w="1658" w:type="dxa"/>
            <w:vAlign w:val="center"/>
          </w:tcPr>
          <w:p w:rsidR="007775A3" w:rsidRDefault="008A3CEF">
            <w:pPr>
              <w:jc w:val="center"/>
            </w:pPr>
            <w:r>
              <w:rPr>
                <w:color w:val="000000"/>
                <w:kern w:val="0"/>
                <w:sz w:val="24"/>
                <w:szCs w:val="24"/>
              </w:rPr>
              <w:t>广汽转债</w:t>
            </w:r>
          </w:p>
        </w:tc>
        <w:tc>
          <w:tcPr>
            <w:tcW w:w="1697" w:type="dxa"/>
            <w:vAlign w:val="center"/>
          </w:tcPr>
          <w:p w:rsidR="007775A3" w:rsidRDefault="008A3CEF">
            <w:pPr>
              <w:jc w:val="right"/>
            </w:pPr>
            <w:r>
              <w:rPr>
                <w:color w:val="000000"/>
                <w:kern w:val="0"/>
                <w:sz w:val="24"/>
                <w:szCs w:val="24"/>
              </w:rPr>
              <w:t>13,109,314.50</w:t>
            </w:r>
          </w:p>
        </w:tc>
        <w:tc>
          <w:tcPr>
            <w:tcW w:w="1621" w:type="dxa"/>
            <w:vAlign w:val="center"/>
          </w:tcPr>
          <w:p w:rsidR="007775A3" w:rsidRDefault="008A3CEF">
            <w:pPr>
              <w:jc w:val="right"/>
            </w:pPr>
            <w:r>
              <w:rPr>
                <w:color w:val="000000"/>
                <w:kern w:val="0"/>
                <w:sz w:val="24"/>
                <w:szCs w:val="24"/>
              </w:rPr>
              <w:t>0.28</w:t>
            </w:r>
          </w:p>
        </w:tc>
      </w:tr>
      <w:tr w:rsidR="007775A3">
        <w:tc>
          <w:tcPr>
            <w:tcW w:w="1808" w:type="dxa"/>
            <w:vAlign w:val="center"/>
          </w:tcPr>
          <w:p w:rsidR="007775A3" w:rsidRDefault="008A3CEF">
            <w:pPr>
              <w:jc w:val="center"/>
            </w:pPr>
            <w:r>
              <w:rPr>
                <w:color w:val="000000"/>
                <w:kern w:val="0"/>
                <w:sz w:val="24"/>
                <w:szCs w:val="24"/>
              </w:rPr>
              <w:t>10</w:t>
            </w:r>
          </w:p>
        </w:tc>
        <w:tc>
          <w:tcPr>
            <w:tcW w:w="1729" w:type="dxa"/>
            <w:vAlign w:val="center"/>
          </w:tcPr>
          <w:p w:rsidR="007775A3" w:rsidRDefault="008A3CEF">
            <w:pPr>
              <w:jc w:val="center"/>
            </w:pPr>
            <w:r>
              <w:rPr>
                <w:color w:val="000000"/>
                <w:kern w:val="0"/>
                <w:sz w:val="24"/>
                <w:szCs w:val="24"/>
              </w:rPr>
              <w:t>110045</w:t>
            </w:r>
          </w:p>
        </w:tc>
        <w:tc>
          <w:tcPr>
            <w:tcW w:w="1658" w:type="dxa"/>
            <w:vAlign w:val="center"/>
          </w:tcPr>
          <w:p w:rsidR="007775A3" w:rsidRDefault="008A3CEF">
            <w:pPr>
              <w:jc w:val="center"/>
            </w:pPr>
            <w:r>
              <w:rPr>
                <w:color w:val="000000"/>
                <w:kern w:val="0"/>
                <w:sz w:val="24"/>
                <w:szCs w:val="24"/>
              </w:rPr>
              <w:t>海澜转债</w:t>
            </w:r>
          </w:p>
        </w:tc>
        <w:tc>
          <w:tcPr>
            <w:tcW w:w="1697" w:type="dxa"/>
            <w:vAlign w:val="center"/>
          </w:tcPr>
          <w:p w:rsidR="007775A3" w:rsidRDefault="008A3CEF">
            <w:pPr>
              <w:jc w:val="right"/>
            </w:pPr>
            <w:r>
              <w:rPr>
                <w:color w:val="000000"/>
                <w:kern w:val="0"/>
                <w:sz w:val="24"/>
                <w:szCs w:val="24"/>
              </w:rPr>
              <w:t>13,059,697.20</w:t>
            </w:r>
          </w:p>
        </w:tc>
        <w:tc>
          <w:tcPr>
            <w:tcW w:w="1621" w:type="dxa"/>
            <w:vAlign w:val="center"/>
          </w:tcPr>
          <w:p w:rsidR="007775A3" w:rsidRDefault="008A3CEF">
            <w:pPr>
              <w:jc w:val="right"/>
            </w:pPr>
            <w:r>
              <w:rPr>
                <w:color w:val="000000"/>
                <w:kern w:val="0"/>
                <w:sz w:val="24"/>
                <w:szCs w:val="24"/>
              </w:rPr>
              <w:t>0.28</w:t>
            </w:r>
          </w:p>
        </w:tc>
      </w:tr>
      <w:tr w:rsidR="007775A3">
        <w:tc>
          <w:tcPr>
            <w:tcW w:w="1808" w:type="dxa"/>
            <w:vAlign w:val="center"/>
          </w:tcPr>
          <w:p w:rsidR="007775A3" w:rsidRDefault="008A3CEF">
            <w:pPr>
              <w:jc w:val="center"/>
            </w:pPr>
            <w:r>
              <w:rPr>
                <w:color w:val="000000"/>
                <w:kern w:val="0"/>
                <w:sz w:val="24"/>
                <w:szCs w:val="24"/>
              </w:rPr>
              <w:t>11</w:t>
            </w:r>
          </w:p>
        </w:tc>
        <w:tc>
          <w:tcPr>
            <w:tcW w:w="1729" w:type="dxa"/>
            <w:vAlign w:val="center"/>
          </w:tcPr>
          <w:p w:rsidR="007775A3" w:rsidRDefault="008A3CEF">
            <w:pPr>
              <w:jc w:val="center"/>
            </w:pPr>
            <w:r>
              <w:rPr>
                <w:color w:val="000000"/>
                <w:kern w:val="0"/>
                <w:sz w:val="24"/>
                <w:szCs w:val="24"/>
              </w:rPr>
              <w:t>128015</w:t>
            </w:r>
          </w:p>
        </w:tc>
        <w:tc>
          <w:tcPr>
            <w:tcW w:w="1658" w:type="dxa"/>
            <w:vAlign w:val="center"/>
          </w:tcPr>
          <w:p w:rsidR="007775A3" w:rsidRDefault="008A3CEF">
            <w:pPr>
              <w:jc w:val="center"/>
            </w:pPr>
            <w:r>
              <w:rPr>
                <w:color w:val="000000"/>
                <w:kern w:val="0"/>
                <w:sz w:val="24"/>
                <w:szCs w:val="24"/>
              </w:rPr>
              <w:t>久其转债</w:t>
            </w:r>
          </w:p>
        </w:tc>
        <w:tc>
          <w:tcPr>
            <w:tcW w:w="1697" w:type="dxa"/>
            <w:vAlign w:val="center"/>
          </w:tcPr>
          <w:p w:rsidR="007775A3" w:rsidRDefault="008A3CEF">
            <w:pPr>
              <w:jc w:val="right"/>
            </w:pPr>
            <w:r>
              <w:rPr>
                <w:color w:val="000000"/>
                <w:kern w:val="0"/>
                <w:sz w:val="24"/>
                <w:szCs w:val="24"/>
              </w:rPr>
              <w:t>11,905,271.24</w:t>
            </w:r>
          </w:p>
        </w:tc>
        <w:tc>
          <w:tcPr>
            <w:tcW w:w="1621" w:type="dxa"/>
            <w:vAlign w:val="center"/>
          </w:tcPr>
          <w:p w:rsidR="007775A3" w:rsidRDefault="008A3CEF">
            <w:pPr>
              <w:jc w:val="right"/>
            </w:pPr>
            <w:r>
              <w:rPr>
                <w:color w:val="000000"/>
                <w:kern w:val="0"/>
                <w:sz w:val="24"/>
                <w:szCs w:val="24"/>
              </w:rPr>
              <w:t>0.26</w:t>
            </w:r>
          </w:p>
        </w:tc>
      </w:tr>
      <w:tr w:rsidR="007775A3">
        <w:tc>
          <w:tcPr>
            <w:tcW w:w="1808" w:type="dxa"/>
            <w:vAlign w:val="center"/>
          </w:tcPr>
          <w:p w:rsidR="007775A3" w:rsidRDefault="008A3CEF">
            <w:pPr>
              <w:jc w:val="center"/>
            </w:pPr>
            <w:r>
              <w:rPr>
                <w:color w:val="000000"/>
                <w:kern w:val="0"/>
                <w:sz w:val="24"/>
                <w:szCs w:val="24"/>
              </w:rPr>
              <w:t>12</w:t>
            </w:r>
          </w:p>
        </w:tc>
        <w:tc>
          <w:tcPr>
            <w:tcW w:w="1729" w:type="dxa"/>
            <w:vAlign w:val="center"/>
          </w:tcPr>
          <w:p w:rsidR="007775A3" w:rsidRDefault="008A3CEF">
            <w:pPr>
              <w:jc w:val="center"/>
            </w:pPr>
            <w:r>
              <w:rPr>
                <w:color w:val="000000"/>
                <w:kern w:val="0"/>
                <w:sz w:val="24"/>
                <w:szCs w:val="24"/>
              </w:rPr>
              <w:t>113014</w:t>
            </w:r>
          </w:p>
        </w:tc>
        <w:tc>
          <w:tcPr>
            <w:tcW w:w="1658" w:type="dxa"/>
            <w:vAlign w:val="center"/>
          </w:tcPr>
          <w:p w:rsidR="007775A3" w:rsidRDefault="008A3CEF">
            <w:pPr>
              <w:jc w:val="center"/>
            </w:pPr>
            <w:r>
              <w:rPr>
                <w:color w:val="000000"/>
                <w:kern w:val="0"/>
                <w:sz w:val="24"/>
                <w:szCs w:val="24"/>
              </w:rPr>
              <w:t>林洋转债</w:t>
            </w:r>
          </w:p>
        </w:tc>
        <w:tc>
          <w:tcPr>
            <w:tcW w:w="1697" w:type="dxa"/>
            <w:vAlign w:val="center"/>
          </w:tcPr>
          <w:p w:rsidR="007775A3" w:rsidRDefault="008A3CEF">
            <w:pPr>
              <w:jc w:val="right"/>
            </w:pPr>
            <w:r>
              <w:rPr>
                <w:color w:val="000000"/>
                <w:kern w:val="0"/>
                <w:sz w:val="24"/>
                <w:szCs w:val="24"/>
              </w:rPr>
              <w:t>11,816,763.20</w:t>
            </w:r>
          </w:p>
        </w:tc>
        <w:tc>
          <w:tcPr>
            <w:tcW w:w="1621" w:type="dxa"/>
            <w:vAlign w:val="center"/>
          </w:tcPr>
          <w:p w:rsidR="007775A3" w:rsidRDefault="008A3CEF">
            <w:pPr>
              <w:jc w:val="right"/>
            </w:pPr>
            <w:r>
              <w:rPr>
                <w:color w:val="000000"/>
                <w:kern w:val="0"/>
                <w:sz w:val="24"/>
                <w:szCs w:val="24"/>
              </w:rPr>
              <w:t>0.25</w:t>
            </w:r>
          </w:p>
        </w:tc>
      </w:tr>
      <w:tr w:rsidR="007775A3">
        <w:tc>
          <w:tcPr>
            <w:tcW w:w="1808" w:type="dxa"/>
            <w:vAlign w:val="center"/>
          </w:tcPr>
          <w:p w:rsidR="007775A3" w:rsidRDefault="008A3CEF">
            <w:pPr>
              <w:jc w:val="center"/>
            </w:pPr>
            <w:r>
              <w:rPr>
                <w:color w:val="000000"/>
                <w:kern w:val="0"/>
                <w:sz w:val="24"/>
                <w:szCs w:val="24"/>
              </w:rPr>
              <w:t>13</w:t>
            </w:r>
          </w:p>
        </w:tc>
        <w:tc>
          <w:tcPr>
            <w:tcW w:w="1729" w:type="dxa"/>
            <w:vAlign w:val="center"/>
          </w:tcPr>
          <w:p w:rsidR="007775A3" w:rsidRDefault="008A3CEF">
            <w:pPr>
              <w:jc w:val="center"/>
            </w:pPr>
            <w:r>
              <w:rPr>
                <w:color w:val="000000"/>
                <w:kern w:val="0"/>
                <w:sz w:val="24"/>
                <w:szCs w:val="24"/>
              </w:rPr>
              <w:t>113017</w:t>
            </w:r>
          </w:p>
        </w:tc>
        <w:tc>
          <w:tcPr>
            <w:tcW w:w="1658" w:type="dxa"/>
            <w:vAlign w:val="center"/>
          </w:tcPr>
          <w:p w:rsidR="007775A3" w:rsidRDefault="008A3CEF">
            <w:pPr>
              <w:jc w:val="center"/>
            </w:pPr>
            <w:r>
              <w:rPr>
                <w:color w:val="000000"/>
                <w:kern w:val="0"/>
                <w:sz w:val="24"/>
                <w:szCs w:val="24"/>
              </w:rPr>
              <w:t>吉视转债</w:t>
            </w:r>
          </w:p>
        </w:tc>
        <w:tc>
          <w:tcPr>
            <w:tcW w:w="1697" w:type="dxa"/>
            <w:vAlign w:val="center"/>
          </w:tcPr>
          <w:p w:rsidR="007775A3" w:rsidRDefault="008A3CEF">
            <w:pPr>
              <w:jc w:val="right"/>
            </w:pPr>
            <w:r>
              <w:rPr>
                <w:color w:val="000000"/>
                <w:kern w:val="0"/>
                <w:sz w:val="24"/>
                <w:szCs w:val="24"/>
              </w:rPr>
              <w:t>11,756,818.00</w:t>
            </w:r>
          </w:p>
        </w:tc>
        <w:tc>
          <w:tcPr>
            <w:tcW w:w="1621" w:type="dxa"/>
            <w:vAlign w:val="center"/>
          </w:tcPr>
          <w:p w:rsidR="007775A3" w:rsidRDefault="008A3CEF">
            <w:pPr>
              <w:jc w:val="right"/>
            </w:pPr>
            <w:r>
              <w:rPr>
                <w:color w:val="000000"/>
                <w:kern w:val="0"/>
                <w:sz w:val="24"/>
                <w:szCs w:val="24"/>
              </w:rPr>
              <w:t>0.25</w:t>
            </w:r>
          </w:p>
        </w:tc>
      </w:tr>
      <w:tr w:rsidR="007775A3">
        <w:tc>
          <w:tcPr>
            <w:tcW w:w="1808" w:type="dxa"/>
            <w:vAlign w:val="center"/>
          </w:tcPr>
          <w:p w:rsidR="007775A3" w:rsidRDefault="008A3CEF">
            <w:pPr>
              <w:jc w:val="center"/>
            </w:pPr>
            <w:r>
              <w:rPr>
                <w:color w:val="000000"/>
                <w:kern w:val="0"/>
                <w:sz w:val="24"/>
                <w:szCs w:val="24"/>
              </w:rPr>
              <w:t>14</w:t>
            </w:r>
          </w:p>
        </w:tc>
        <w:tc>
          <w:tcPr>
            <w:tcW w:w="1729" w:type="dxa"/>
            <w:vAlign w:val="center"/>
          </w:tcPr>
          <w:p w:rsidR="007775A3" w:rsidRDefault="008A3CEF">
            <w:pPr>
              <w:jc w:val="center"/>
            </w:pPr>
            <w:r>
              <w:rPr>
                <w:color w:val="000000"/>
                <w:kern w:val="0"/>
                <w:sz w:val="24"/>
                <w:szCs w:val="24"/>
              </w:rPr>
              <w:t>113530</w:t>
            </w:r>
          </w:p>
        </w:tc>
        <w:tc>
          <w:tcPr>
            <w:tcW w:w="1658" w:type="dxa"/>
            <w:vAlign w:val="center"/>
          </w:tcPr>
          <w:p w:rsidR="007775A3" w:rsidRDefault="008A3CEF">
            <w:pPr>
              <w:jc w:val="center"/>
            </w:pPr>
            <w:r>
              <w:rPr>
                <w:color w:val="000000"/>
                <w:kern w:val="0"/>
                <w:sz w:val="24"/>
                <w:szCs w:val="24"/>
              </w:rPr>
              <w:t>大丰转债</w:t>
            </w:r>
          </w:p>
        </w:tc>
        <w:tc>
          <w:tcPr>
            <w:tcW w:w="1697" w:type="dxa"/>
            <w:vAlign w:val="center"/>
          </w:tcPr>
          <w:p w:rsidR="007775A3" w:rsidRDefault="008A3CEF">
            <w:pPr>
              <w:jc w:val="right"/>
            </w:pPr>
            <w:r>
              <w:rPr>
                <w:color w:val="000000"/>
                <w:kern w:val="0"/>
                <w:sz w:val="24"/>
                <w:szCs w:val="24"/>
              </w:rPr>
              <w:t>11,349,912.20</w:t>
            </w:r>
          </w:p>
        </w:tc>
        <w:tc>
          <w:tcPr>
            <w:tcW w:w="1621" w:type="dxa"/>
            <w:vAlign w:val="center"/>
          </w:tcPr>
          <w:p w:rsidR="007775A3" w:rsidRDefault="008A3CEF">
            <w:pPr>
              <w:jc w:val="right"/>
            </w:pPr>
            <w:r>
              <w:rPr>
                <w:color w:val="000000"/>
                <w:kern w:val="0"/>
                <w:sz w:val="24"/>
                <w:szCs w:val="24"/>
              </w:rPr>
              <w:t>0.24</w:t>
            </w:r>
          </w:p>
        </w:tc>
      </w:tr>
      <w:tr w:rsidR="007775A3">
        <w:tc>
          <w:tcPr>
            <w:tcW w:w="1808" w:type="dxa"/>
            <w:vAlign w:val="center"/>
          </w:tcPr>
          <w:p w:rsidR="007775A3" w:rsidRDefault="008A3CEF">
            <w:pPr>
              <w:jc w:val="center"/>
            </w:pPr>
            <w:r>
              <w:rPr>
                <w:color w:val="000000"/>
                <w:kern w:val="0"/>
                <w:sz w:val="24"/>
                <w:szCs w:val="24"/>
              </w:rPr>
              <w:t>15</w:t>
            </w:r>
          </w:p>
        </w:tc>
        <w:tc>
          <w:tcPr>
            <w:tcW w:w="1729" w:type="dxa"/>
            <w:vAlign w:val="center"/>
          </w:tcPr>
          <w:p w:rsidR="007775A3" w:rsidRDefault="008A3CEF">
            <w:pPr>
              <w:jc w:val="center"/>
            </w:pPr>
            <w:r>
              <w:rPr>
                <w:color w:val="000000"/>
                <w:kern w:val="0"/>
                <w:sz w:val="24"/>
                <w:szCs w:val="24"/>
              </w:rPr>
              <w:t>110031</w:t>
            </w:r>
          </w:p>
        </w:tc>
        <w:tc>
          <w:tcPr>
            <w:tcW w:w="1658" w:type="dxa"/>
            <w:vAlign w:val="center"/>
          </w:tcPr>
          <w:p w:rsidR="007775A3" w:rsidRDefault="008A3CEF">
            <w:pPr>
              <w:jc w:val="center"/>
            </w:pPr>
            <w:r>
              <w:rPr>
                <w:color w:val="000000"/>
                <w:kern w:val="0"/>
                <w:sz w:val="24"/>
                <w:szCs w:val="24"/>
              </w:rPr>
              <w:t>航信转债</w:t>
            </w:r>
          </w:p>
        </w:tc>
        <w:tc>
          <w:tcPr>
            <w:tcW w:w="1697" w:type="dxa"/>
            <w:vAlign w:val="center"/>
          </w:tcPr>
          <w:p w:rsidR="007775A3" w:rsidRDefault="008A3CEF">
            <w:pPr>
              <w:jc w:val="right"/>
            </w:pPr>
            <w:r>
              <w:rPr>
                <w:color w:val="000000"/>
                <w:kern w:val="0"/>
                <w:sz w:val="24"/>
                <w:szCs w:val="24"/>
              </w:rPr>
              <w:t>10,787,000.00</w:t>
            </w:r>
          </w:p>
        </w:tc>
        <w:tc>
          <w:tcPr>
            <w:tcW w:w="1621" w:type="dxa"/>
            <w:vAlign w:val="center"/>
          </w:tcPr>
          <w:p w:rsidR="007775A3" w:rsidRDefault="008A3CEF">
            <w:pPr>
              <w:jc w:val="right"/>
            </w:pPr>
            <w:r>
              <w:rPr>
                <w:color w:val="000000"/>
                <w:kern w:val="0"/>
                <w:sz w:val="24"/>
                <w:szCs w:val="24"/>
              </w:rPr>
              <w:t>0.23</w:t>
            </w:r>
          </w:p>
        </w:tc>
      </w:tr>
      <w:tr w:rsidR="007775A3">
        <w:tc>
          <w:tcPr>
            <w:tcW w:w="1808" w:type="dxa"/>
            <w:vAlign w:val="center"/>
          </w:tcPr>
          <w:p w:rsidR="007775A3" w:rsidRDefault="008A3CEF">
            <w:pPr>
              <w:jc w:val="center"/>
            </w:pPr>
            <w:r>
              <w:rPr>
                <w:color w:val="000000"/>
                <w:kern w:val="0"/>
                <w:sz w:val="24"/>
                <w:szCs w:val="24"/>
              </w:rPr>
              <w:t>16</w:t>
            </w:r>
          </w:p>
        </w:tc>
        <w:tc>
          <w:tcPr>
            <w:tcW w:w="1729" w:type="dxa"/>
            <w:vAlign w:val="center"/>
          </w:tcPr>
          <w:p w:rsidR="007775A3" w:rsidRDefault="008A3CEF">
            <w:pPr>
              <w:jc w:val="center"/>
            </w:pPr>
            <w:r>
              <w:rPr>
                <w:color w:val="000000"/>
                <w:kern w:val="0"/>
                <w:sz w:val="24"/>
                <w:szCs w:val="24"/>
              </w:rPr>
              <w:t>128034</w:t>
            </w:r>
          </w:p>
        </w:tc>
        <w:tc>
          <w:tcPr>
            <w:tcW w:w="1658" w:type="dxa"/>
            <w:vAlign w:val="center"/>
          </w:tcPr>
          <w:p w:rsidR="007775A3" w:rsidRDefault="008A3CEF">
            <w:pPr>
              <w:jc w:val="center"/>
            </w:pPr>
            <w:r>
              <w:rPr>
                <w:color w:val="000000"/>
                <w:kern w:val="0"/>
                <w:sz w:val="24"/>
                <w:szCs w:val="24"/>
              </w:rPr>
              <w:t>江银转债</w:t>
            </w:r>
          </w:p>
        </w:tc>
        <w:tc>
          <w:tcPr>
            <w:tcW w:w="1697" w:type="dxa"/>
            <w:vAlign w:val="center"/>
          </w:tcPr>
          <w:p w:rsidR="007775A3" w:rsidRDefault="008A3CEF">
            <w:pPr>
              <w:jc w:val="right"/>
            </w:pPr>
            <w:r>
              <w:rPr>
                <w:color w:val="000000"/>
                <w:kern w:val="0"/>
                <w:sz w:val="24"/>
                <w:szCs w:val="24"/>
              </w:rPr>
              <w:t>10,625,423.90</w:t>
            </w:r>
          </w:p>
        </w:tc>
        <w:tc>
          <w:tcPr>
            <w:tcW w:w="1621" w:type="dxa"/>
            <w:vAlign w:val="center"/>
          </w:tcPr>
          <w:p w:rsidR="007775A3" w:rsidRDefault="008A3CEF">
            <w:pPr>
              <w:jc w:val="right"/>
            </w:pPr>
            <w:r>
              <w:rPr>
                <w:color w:val="000000"/>
                <w:kern w:val="0"/>
                <w:sz w:val="24"/>
                <w:szCs w:val="24"/>
              </w:rPr>
              <w:t>0.23</w:t>
            </w:r>
          </w:p>
        </w:tc>
      </w:tr>
      <w:tr w:rsidR="007775A3">
        <w:tc>
          <w:tcPr>
            <w:tcW w:w="1808" w:type="dxa"/>
            <w:vAlign w:val="center"/>
          </w:tcPr>
          <w:p w:rsidR="007775A3" w:rsidRDefault="008A3CEF">
            <w:pPr>
              <w:jc w:val="center"/>
            </w:pPr>
            <w:r>
              <w:rPr>
                <w:color w:val="000000"/>
                <w:kern w:val="0"/>
                <w:sz w:val="24"/>
                <w:szCs w:val="24"/>
              </w:rPr>
              <w:t>17</w:t>
            </w:r>
          </w:p>
        </w:tc>
        <w:tc>
          <w:tcPr>
            <w:tcW w:w="1729" w:type="dxa"/>
            <w:vAlign w:val="center"/>
          </w:tcPr>
          <w:p w:rsidR="007775A3" w:rsidRDefault="008A3CEF">
            <w:pPr>
              <w:jc w:val="center"/>
            </w:pPr>
            <w:r>
              <w:rPr>
                <w:color w:val="000000"/>
                <w:kern w:val="0"/>
                <w:sz w:val="24"/>
                <w:szCs w:val="24"/>
              </w:rPr>
              <w:t>113519</w:t>
            </w:r>
          </w:p>
        </w:tc>
        <w:tc>
          <w:tcPr>
            <w:tcW w:w="1658" w:type="dxa"/>
            <w:vAlign w:val="center"/>
          </w:tcPr>
          <w:p w:rsidR="007775A3" w:rsidRDefault="008A3CEF">
            <w:pPr>
              <w:jc w:val="center"/>
            </w:pPr>
            <w:r>
              <w:rPr>
                <w:color w:val="000000"/>
                <w:kern w:val="0"/>
                <w:sz w:val="24"/>
                <w:szCs w:val="24"/>
              </w:rPr>
              <w:t>长久转债</w:t>
            </w:r>
          </w:p>
        </w:tc>
        <w:tc>
          <w:tcPr>
            <w:tcW w:w="1697" w:type="dxa"/>
            <w:vAlign w:val="center"/>
          </w:tcPr>
          <w:p w:rsidR="007775A3" w:rsidRDefault="008A3CEF">
            <w:pPr>
              <w:jc w:val="right"/>
            </w:pPr>
            <w:r>
              <w:rPr>
                <w:color w:val="000000"/>
                <w:kern w:val="0"/>
                <w:sz w:val="24"/>
                <w:szCs w:val="24"/>
              </w:rPr>
              <w:t>10,460,488.20</w:t>
            </w:r>
          </w:p>
        </w:tc>
        <w:tc>
          <w:tcPr>
            <w:tcW w:w="1621" w:type="dxa"/>
            <w:vAlign w:val="center"/>
          </w:tcPr>
          <w:p w:rsidR="007775A3" w:rsidRDefault="008A3CEF">
            <w:pPr>
              <w:jc w:val="right"/>
            </w:pPr>
            <w:r>
              <w:rPr>
                <w:color w:val="000000"/>
                <w:kern w:val="0"/>
                <w:sz w:val="24"/>
                <w:szCs w:val="24"/>
              </w:rPr>
              <w:t>0.23</w:t>
            </w:r>
          </w:p>
        </w:tc>
      </w:tr>
      <w:tr w:rsidR="007775A3">
        <w:tc>
          <w:tcPr>
            <w:tcW w:w="1808" w:type="dxa"/>
            <w:vAlign w:val="center"/>
          </w:tcPr>
          <w:p w:rsidR="007775A3" w:rsidRDefault="008A3CEF">
            <w:pPr>
              <w:jc w:val="center"/>
            </w:pPr>
            <w:r>
              <w:rPr>
                <w:color w:val="000000"/>
                <w:kern w:val="0"/>
                <w:sz w:val="24"/>
                <w:szCs w:val="24"/>
              </w:rPr>
              <w:lastRenderedPageBreak/>
              <w:t>18</w:t>
            </w:r>
          </w:p>
        </w:tc>
        <w:tc>
          <w:tcPr>
            <w:tcW w:w="1729" w:type="dxa"/>
            <w:vAlign w:val="center"/>
          </w:tcPr>
          <w:p w:rsidR="007775A3" w:rsidRDefault="008A3CEF">
            <w:pPr>
              <w:jc w:val="center"/>
            </w:pPr>
            <w:r>
              <w:rPr>
                <w:color w:val="000000"/>
                <w:kern w:val="0"/>
                <w:sz w:val="24"/>
                <w:szCs w:val="24"/>
              </w:rPr>
              <w:t>110055</w:t>
            </w:r>
          </w:p>
        </w:tc>
        <w:tc>
          <w:tcPr>
            <w:tcW w:w="1658" w:type="dxa"/>
            <w:vAlign w:val="center"/>
          </w:tcPr>
          <w:p w:rsidR="007775A3" w:rsidRDefault="008A3CEF">
            <w:pPr>
              <w:jc w:val="center"/>
            </w:pPr>
            <w:r>
              <w:rPr>
                <w:color w:val="000000"/>
                <w:kern w:val="0"/>
                <w:sz w:val="24"/>
                <w:szCs w:val="24"/>
              </w:rPr>
              <w:t>伊力转债</w:t>
            </w:r>
          </w:p>
        </w:tc>
        <w:tc>
          <w:tcPr>
            <w:tcW w:w="1697" w:type="dxa"/>
            <w:vAlign w:val="center"/>
          </w:tcPr>
          <w:p w:rsidR="007775A3" w:rsidRDefault="008A3CEF">
            <w:pPr>
              <w:jc w:val="right"/>
            </w:pPr>
            <w:r>
              <w:rPr>
                <w:color w:val="000000"/>
                <w:kern w:val="0"/>
                <w:sz w:val="24"/>
                <w:szCs w:val="24"/>
              </w:rPr>
              <w:t>10,071,220.00</w:t>
            </w:r>
          </w:p>
        </w:tc>
        <w:tc>
          <w:tcPr>
            <w:tcW w:w="1621" w:type="dxa"/>
            <w:vAlign w:val="center"/>
          </w:tcPr>
          <w:p w:rsidR="007775A3" w:rsidRDefault="008A3CEF">
            <w:pPr>
              <w:jc w:val="right"/>
            </w:pPr>
            <w:r>
              <w:rPr>
                <w:color w:val="000000"/>
                <w:kern w:val="0"/>
                <w:sz w:val="24"/>
                <w:szCs w:val="24"/>
              </w:rPr>
              <w:t>0.22</w:t>
            </w:r>
          </w:p>
        </w:tc>
      </w:tr>
      <w:tr w:rsidR="007775A3">
        <w:tc>
          <w:tcPr>
            <w:tcW w:w="1808" w:type="dxa"/>
            <w:vAlign w:val="center"/>
          </w:tcPr>
          <w:p w:rsidR="007775A3" w:rsidRDefault="008A3CEF">
            <w:pPr>
              <w:jc w:val="center"/>
            </w:pPr>
            <w:r>
              <w:rPr>
                <w:color w:val="000000"/>
                <w:kern w:val="0"/>
                <w:sz w:val="24"/>
                <w:szCs w:val="24"/>
              </w:rPr>
              <w:t>19</w:t>
            </w:r>
          </w:p>
        </w:tc>
        <w:tc>
          <w:tcPr>
            <w:tcW w:w="1729" w:type="dxa"/>
            <w:vAlign w:val="center"/>
          </w:tcPr>
          <w:p w:rsidR="007775A3" w:rsidRDefault="008A3CEF">
            <w:pPr>
              <w:jc w:val="center"/>
            </w:pPr>
            <w:r>
              <w:rPr>
                <w:color w:val="000000"/>
                <w:kern w:val="0"/>
                <w:sz w:val="24"/>
                <w:szCs w:val="24"/>
              </w:rPr>
              <w:t>128063</w:t>
            </w:r>
          </w:p>
        </w:tc>
        <w:tc>
          <w:tcPr>
            <w:tcW w:w="1658" w:type="dxa"/>
            <w:vAlign w:val="center"/>
          </w:tcPr>
          <w:p w:rsidR="007775A3" w:rsidRDefault="008A3CEF">
            <w:pPr>
              <w:jc w:val="center"/>
            </w:pPr>
            <w:r>
              <w:rPr>
                <w:color w:val="000000"/>
                <w:kern w:val="0"/>
                <w:sz w:val="24"/>
                <w:szCs w:val="24"/>
              </w:rPr>
              <w:t>未来转债</w:t>
            </w:r>
          </w:p>
        </w:tc>
        <w:tc>
          <w:tcPr>
            <w:tcW w:w="1697" w:type="dxa"/>
            <w:vAlign w:val="center"/>
          </w:tcPr>
          <w:p w:rsidR="007775A3" w:rsidRDefault="008A3CEF">
            <w:pPr>
              <w:jc w:val="right"/>
            </w:pPr>
            <w:r>
              <w:rPr>
                <w:color w:val="000000"/>
                <w:kern w:val="0"/>
                <w:sz w:val="24"/>
                <w:szCs w:val="24"/>
              </w:rPr>
              <w:t>9,514,236.00</w:t>
            </w:r>
          </w:p>
        </w:tc>
        <w:tc>
          <w:tcPr>
            <w:tcW w:w="1621" w:type="dxa"/>
            <w:vAlign w:val="center"/>
          </w:tcPr>
          <w:p w:rsidR="007775A3" w:rsidRDefault="008A3CEF">
            <w:pPr>
              <w:jc w:val="right"/>
            </w:pPr>
            <w:r>
              <w:rPr>
                <w:color w:val="000000"/>
                <w:kern w:val="0"/>
                <w:sz w:val="24"/>
                <w:szCs w:val="24"/>
              </w:rPr>
              <w:t>0.20</w:t>
            </w:r>
          </w:p>
        </w:tc>
      </w:tr>
      <w:tr w:rsidR="007775A3">
        <w:tc>
          <w:tcPr>
            <w:tcW w:w="1808" w:type="dxa"/>
            <w:vAlign w:val="center"/>
          </w:tcPr>
          <w:p w:rsidR="007775A3" w:rsidRDefault="008A3CEF">
            <w:pPr>
              <w:jc w:val="center"/>
            </w:pPr>
            <w:r>
              <w:rPr>
                <w:color w:val="000000"/>
                <w:kern w:val="0"/>
                <w:sz w:val="24"/>
                <w:szCs w:val="24"/>
              </w:rPr>
              <w:t>20</w:t>
            </w:r>
          </w:p>
        </w:tc>
        <w:tc>
          <w:tcPr>
            <w:tcW w:w="1729" w:type="dxa"/>
            <w:vAlign w:val="center"/>
          </w:tcPr>
          <w:p w:rsidR="007775A3" w:rsidRDefault="008A3CEF">
            <w:pPr>
              <w:jc w:val="center"/>
            </w:pPr>
            <w:r>
              <w:rPr>
                <w:color w:val="000000"/>
                <w:kern w:val="0"/>
                <w:sz w:val="24"/>
                <w:szCs w:val="24"/>
              </w:rPr>
              <w:t>110053</w:t>
            </w:r>
          </w:p>
        </w:tc>
        <w:tc>
          <w:tcPr>
            <w:tcW w:w="1658" w:type="dxa"/>
            <w:vAlign w:val="center"/>
          </w:tcPr>
          <w:p w:rsidR="007775A3" w:rsidRDefault="008A3CEF">
            <w:pPr>
              <w:jc w:val="center"/>
            </w:pPr>
            <w:r>
              <w:rPr>
                <w:color w:val="000000"/>
                <w:kern w:val="0"/>
                <w:sz w:val="24"/>
                <w:szCs w:val="24"/>
              </w:rPr>
              <w:t>苏银转债</w:t>
            </w:r>
          </w:p>
        </w:tc>
        <w:tc>
          <w:tcPr>
            <w:tcW w:w="1697" w:type="dxa"/>
            <w:vAlign w:val="center"/>
          </w:tcPr>
          <w:p w:rsidR="007775A3" w:rsidRDefault="008A3CEF">
            <w:pPr>
              <w:jc w:val="right"/>
            </w:pPr>
            <w:r>
              <w:rPr>
                <w:color w:val="000000"/>
                <w:kern w:val="0"/>
                <w:sz w:val="24"/>
                <w:szCs w:val="24"/>
              </w:rPr>
              <w:t>9,403,577.60</w:t>
            </w:r>
          </w:p>
        </w:tc>
        <w:tc>
          <w:tcPr>
            <w:tcW w:w="1621" w:type="dxa"/>
            <w:vAlign w:val="center"/>
          </w:tcPr>
          <w:p w:rsidR="007775A3" w:rsidRDefault="008A3CEF">
            <w:pPr>
              <w:jc w:val="right"/>
            </w:pPr>
            <w:r>
              <w:rPr>
                <w:color w:val="000000"/>
                <w:kern w:val="0"/>
                <w:sz w:val="24"/>
                <w:szCs w:val="24"/>
              </w:rPr>
              <w:t>0.20</w:t>
            </w:r>
          </w:p>
        </w:tc>
      </w:tr>
      <w:tr w:rsidR="007775A3">
        <w:tc>
          <w:tcPr>
            <w:tcW w:w="1808" w:type="dxa"/>
            <w:vAlign w:val="center"/>
          </w:tcPr>
          <w:p w:rsidR="007775A3" w:rsidRDefault="008A3CEF">
            <w:pPr>
              <w:jc w:val="center"/>
            </w:pPr>
            <w:r>
              <w:rPr>
                <w:color w:val="000000"/>
                <w:kern w:val="0"/>
                <w:sz w:val="24"/>
                <w:szCs w:val="24"/>
              </w:rPr>
              <w:t>21</w:t>
            </w:r>
          </w:p>
        </w:tc>
        <w:tc>
          <w:tcPr>
            <w:tcW w:w="1729" w:type="dxa"/>
            <w:vAlign w:val="center"/>
          </w:tcPr>
          <w:p w:rsidR="007775A3" w:rsidRDefault="008A3CEF">
            <w:pPr>
              <w:jc w:val="center"/>
            </w:pPr>
            <w:r>
              <w:rPr>
                <w:color w:val="000000"/>
                <w:kern w:val="0"/>
                <w:sz w:val="24"/>
                <w:szCs w:val="24"/>
              </w:rPr>
              <w:t>113008</w:t>
            </w:r>
          </w:p>
        </w:tc>
        <w:tc>
          <w:tcPr>
            <w:tcW w:w="1658" w:type="dxa"/>
            <w:vAlign w:val="center"/>
          </w:tcPr>
          <w:p w:rsidR="007775A3" w:rsidRDefault="008A3CEF">
            <w:pPr>
              <w:jc w:val="center"/>
            </w:pPr>
            <w:r>
              <w:rPr>
                <w:color w:val="000000"/>
                <w:kern w:val="0"/>
                <w:sz w:val="24"/>
                <w:szCs w:val="24"/>
              </w:rPr>
              <w:t>电气转债</w:t>
            </w:r>
          </w:p>
        </w:tc>
        <w:tc>
          <w:tcPr>
            <w:tcW w:w="1697" w:type="dxa"/>
            <w:vAlign w:val="center"/>
          </w:tcPr>
          <w:p w:rsidR="007775A3" w:rsidRDefault="008A3CEF">
            <w:pPr>
              <w:jc w:val="right"/>
            </w:pPr>
            <w:r>
              <w:rPr>
                <w:color w:val="000000"/>
                <w:kern w:val="0"/>
                <w:sz w:val="24"/>
                <w:szCs w:val="24"/>
              </w:rPr>
              <w:t>9,258,066.40</w:t>
            </w:r>
          </w:p>
        </w:tc>
        <w:tc>
          <w:tcPr>
            <w:tcW w:w="1621" w:type="dxa"/>
            <w:vAlign w:val="center"/>
          </w:tcPr>
          <w:p w:rsidR="007775A3" w:rsidRDefault="008A3CEF">
            <w:pPr>
              <w:jc w:val="right"/>
            </w:pPr>
            <w:r>
              <w:rPr>
                <w:color w:val="000000"/>
                <w:kern w:val="0"/>
                <w:sz w:val="24"/>
                <w:szCs w:val="24"/>
              </w:rPr>
              <w:t>0.20</w:t>
            </w:r>
          </w:p>
        </w:tc>
      </w:tr>
      <w:tr w:rsidR="007775A3">
        <w:tc>
          <w:tcPr>
            <w:tcW w:w="1808" w:type="dxa"/>
            <w:vAlign w:val="center"/>
          </w:tcPr>
          <w:p w:rsidR="007775A3" w:rsidRDefault="008A3CEF">
            <w:pPr>
              <w:jc w:val="center"/>
            </w:pPr>
            <w:r>
              <w:rPr>
                <w:color w:val="000000"/>
                <w:kern w:val="0"/>
                <w:sz w:val="24"/>
                <w:szCs w:val="24"/>
              </w:rPr>
              <w:t>22</w:t>
            </w:r>
          </w:p>
        </w:tc>
        <w:tc>
          <w:tcPr>
            <w:tcW w:w="1729" w:type="dxa"/>
            <w:vAlign w:val="center"/>
          </w:tcPr>
          <w:p w:rsidR="007775A3" w:rsidRDefault="008A3CEF">
            <w:pPr>
              <w:jc w:val="center"/>
            </w:pPr>
            <w:r>
              <w:rPr>
                <w:color w:val="000000"/>
                <w:kern w:val="0"/>
                <w:sz w:val="24"/>
                <w:szCs w:val="24"/>
              </w:rPr>
              <w:t>123028</w:t>
            </w:r>
          </w:p>
        </w:tc>
        <w:tc>
          <w:tcPr>
            <w:tcW w:w="1658" w:type="dxa"/>
            <w:vAlign w:val="center"/>
          </w:tcPr>
          <w:p w:rsidR="007775A3" w:rsidRDefault="008A3CEF">
            <w:pPr>
              <w:jc w:val="center"/>
            </w:pPr>
            <w:r>
              <w:rPr>
                <w:color w:val="000000"/>
                <w:kern w:val="0"/>
                <w:sz w:val="24"/>
                <w:szCs w:val="24"/>
              </w:rPr>
              <w:t>清水转债</w:t>
            </w:r>
          </w:p>
        </w:tc>
        <w:tc>
          <w:tcPr>
            <w:tcW w:w="1697" w:type="dxa"/>
            <w:vAlign w:val="center"/>
          </w:tcPr>
          <w:p w:rsidR="007775A3" w:rsidRDefault="008A3CEF">
            <w:pPr>
              <w:jc w:val="right"/>
            </w:pPr>
            <w:r>
              <w:rPr>
                <w:color w:val="000000"/>
                <w:kern w:val="0"/>
                <w:sz w:val="24"/>
                <w:szCs w:val="24"/>
              </w:rPr>
              <w:t>8,352,520.26</w:t>
            </w:r>
          </w:p>
        </w:tc>
        <w:tc>
          <w:tcPr>
            <w:tcW w:w="1621" w:type="dxa"/>
            <w:vAlign w:val="center"/>
          </w:tcPr>
          <w:p w:rsidR="007775A3" w:rsidRDefault="008A3CEF">
            <w:pPr>
              <w:jc w:val="right"/>
            </w:pPr>
            <w:r>
              <w:rPr>
                <w:color w:val="000000"/>
                <w:kern w:val="0"/>
                <w:sz w:val="24"/>
                <w:szCs w:val="24"/>
              </w:rPr>
              <w:t>0.18</w:t>
            </w:r>
          </w:p>
        </w:tc>
      </w:tr>
      <w:tr w:rsidR="007775A3">
        <w:tc>
          <w:tcPr>
            <w:tcW w:w="1808" w:type="dxa"/>
            <w:vAlign w:val="center"/>
          </w:tcPr>
          <w:p w:rsidR="007775A3" w:rsidRDefault="008A3CEF">
            <w:pPr>
              <w:jc w:val="center"/>
            </w:pPr>
            <w:r>
              <w:rPr>
                <w:color w:val="000000"/>
                <w:kern w:val="0"/>
                <w:sz w:val="24"/>
                <w:szCs w:val="24"/>
              </w:rPr>
              <w:t>23</w:t>
            </w:r>
          </w:p>
        </w:tc>
        <w:tc>
          <w:tcPr>
            <w:tcW w:w="1729" w:type="dxa"/>
            <w:vAlign w:val="center"/>
          </w:tcPr>
          <w:p w:rsidR="007775A3" w:rsidRDefault="008A3CEF">
            <w:pPr>
              <w:jc w:val="center"/>
            </w:pPr>
            <w:r>
              <w:rPr>
                <w:color w:val="000000"/>
                <w:kern w:val="0"/>
                <w:sz w:val="24"/>
                <w:szCs w:val="24"/>
              </w:rPr>
              <w:t>132015</w:t>
            </w:r>
          </w:p>
        </w:tc>
        <w:tc>
          <w:tcPr>
            <w:tcW w:w="1658" w:type="dxa"/>
            <w:vAlign w:val="center"/>
          </w:tcPr>
          <w:p w:rsidR="007775A3" w:rsidRDefault="008A3CEF">
            <w:pPr>
              <w:jc w:val="center"/>
            </w:pPr>
            <w:r>
              <w:rPr>
                <w:color w:val="000000"/>
                <w:kern w:val="0"/>
                <w:sz w:val="24"/>
                <w:szCs w:val="24"/>
              </w:rPr>
              <w:t>18</w:t>
            </w:r>
            <w:r>
              <w:rPr>
                <w:color w:val="000000"/>
                <w:kern w:val="0"/>
                <w:sz w:val="24"/>
                <w:szCs w:val="24"/>
              </w:rPr>
              <w:t>中油</w:t>
            </w:r>
            <w:r>
              <w:rPr>
                <w:color w:val="000000"/>
                <w:kern w:val="0"/>
                <w:sz w:val="24"/>
                <w:szCs w:val="24"/>
              </w:rPr>
              <w:t>EB</w:t>
            </w:r>
          </w:p>
        </w:tc>
        <w:tc>
          <w:tcPr>
            <w:tcW w:w="1697" w:type="dxa"/>
            <w:vAlign w:val="center"/>
          </w:tcPr>
          <w:p w:rsidR="007775A3" w:rsidRDefault="008A3CEF">
            <w:pPr>
              <w:jc w:val="right"/>
            </w:pPr>
            <w:r>
              <w:rPr>
                <w:color w:val="000000"/>
                <w:kern w:val="0"/>
                <w:sz w:val="24"/>
                <w:szCs w:val="24"/>
              </w:rPr>
              <w:t>8,186,000.00</w:t>
            </w:r>
          </w:p>
        </w:tc>
        <w:tc>
          <w:tcPr>
            <w:tcW w:w="1621" w:type="dxa"/>
            <w:vAlign w:val="center"/>
          </w:tcPr>
          <w:p w:rsidR="007775A3" w:rsidRDefault="008A3CEF">
            <w:pPr>
              <w:jc w:val="right"/>
            </w:pPr>
            <w:r>
              <w:rPr>
                <w:color w:val="000000"/>
                <w:kern w:val="0"/>
                <w:sz w:val="24"/>
                <w:szCs w:val="24"/>
              </w:rPr>
              <w:t>0.18</w:t>
            </w:r>
          </w:p>
        </w:tc>
      </w:tr>
      <w:tr w:rsidR="007775A3">
        <w:tc>
          <w:tcPr>
            <w:tcW w:w="1808" w:type="dxa"/>
            <w:vAlign w:val="center"/>
          </w:tcPr>
          <w:p w:rsidR="007775A3" w:rsidRDefault="008A3CEF">
            <w:pPr>
              <w:jc w:val="center"/>
            </w:pPr>
            <w:r>
              <w:rPr>
                <w:color w:val="000000"/>
                <w:kern w:val="0"/>
                <w:sz w:val="24"/>
                <w:szCs w:val="24"/>
              </w:rPr>
              <w:t>24</w:t>
            </w:r>
          </w:p>
        </w:tc>
        <w:tc>
          <w:tcPr>
            <w:tcW w:w="1729" w:type="dxa"/>
            <w:vAlign w:val="center"/>
          </w:tcPr>
          <w:p w:rsidR="007775A3" w:rsidRDefault="008A3CEF">
            <w:pPr>
              <w:jc w:val="center"/>
            </w:pPr>
            <w:r>
              <w:rPr>
                <w:color w:val="000000"/>
                <w:kern w:val="0"/>
                <w:sz w:val="24"/>
                <w:szCs w:val="24"/>
              </w:rPr>
              <w:t>123023</w:t>
            </w:r>
          </w:p>
        </w:tc>
        <w:tc>
          <w:tcPr>
            <w:tcW w:w="1658" w:type="dxa"/>
            <w:vAlign w:val="center"/>
          </w:tcPr>
          <w:p w:rsidR="007775A3" w:rsidRDefault="008A3CEF">
            <w:pPr>
              <w:jc w:val="center"/>
            </w:pPr>
            <w:r>
              <w:rPr>
                <w:color w:val="000000"/>
                <w:kern w:val="0"/>
                <w:sz w:val="24"/>
                <w:szCs w:val="24"/>
              </w:rPr>
              <w:t>迪森转债</w:t>
            </w:r>
          </w:p>
        </w:tc>
        <w:tc>
          <w:tcPr>
            <w:tcW w:w="1697" w:type="dxa"/>
            <w:vAlign w:val="center"/>
          </w:tcPr>
          <w:p w:rsidR="007775A3" w:rsidRDefault="008A3CEF">
            <w:pPr>
              <w:jc w:val="right"/>
            </w:pPr>
            <w:r>
              <w:rPr>
                <w:color w:val="000000"/>
                <w:kern w:val="0"/>
                <w:sz w:val="24"/>
                <w:szCs w:val="24"/>
              </w:rPr>
              <w:t>8,182,305.80</w:t>
            </w:r>
          </w:p>
        </w:tc>
        <w:tc>
          <w:tcPr>
            <w:tcW w:w="1621" w:type="dxa"/>
            <w:vAlign w:val="center"/>
          </w:tcPr>
          <w:p w:rsidR="007775A3" w:rsidRDefault="008A3CEF">
            <w:pPr>
              <w:jc w:val="right"/>
            </w:pPr>
            <w:r>
              <w:rPr>
                <w:color w:val="000000"/>
                <w:kern w:val="0"/>
                <w:sz w:val="24"/>
                <w:szCs w:val="24"/>
              </w:rPr>
              <w:t>0.18</w:t>
            </w:r>
          </w:p>
        </w:tc>
      </w:tr>
      <w:tr w:rsidR="007775A3">
        <w:tc>
          <w:tcPr>
            <w:tcW w:w="1808" w:type="dxa"/>
            <w:vAlign w:val="center"/>
          </w:tcPr>
          <w:p w:rsidR="007775A3" w:rsidRDefault="008A3CEF">
            <w:pPr>
              <w:jc w:val="center"/>
            </w:pPr>
            <w:r>
              <w:rPr>
                <w:color w:val="000000"/>
                <w:kern w:val="0"/>
                <w:sz w:val="24"/>
                <w:szCs w:val="24"/>
              </w:rPr>
              <w:t>25</w:t>
            </w:r>
          </w:p>
        </w:tc>
        <w:tc>
          <w:tcPr>
            <w:tcW w:w="1729" w:type="dxa"/>
            <w:vAlign w:val="center"/>
          </w:tcPr>
          <w:p w:rsidR="007775A3" w:rsidRDefault="008A3CEF">
            <w:pPr>
              <w:jc w:val="center"/>
            </w:pPr>
            <w:r>
              <w:rPr>
                <w:color w:val="000000"/>
                <w:kern w:val="0"/>
                <w:sz w:val="24"/>
                <w:szCs w:val="24"/>
              </w:rPr>
              <w:t>132014</w:t>
            </w:r>
          </w:p>
        </w:tc>
        <w:tc>
          <w:tcPr>
            <w:tcW w:w="1658" w:type="dxa"/>
            <w:vAlign w:val="center"/>
          </w:tcPr>
          <w:p w:rsidR="007775A3" w:rsidRDefault="008A3CEF">
            <w:pPr>
              <w:jc w:val="center"/>
            </w:pPr>
            <w:r>
              <w:rPr>
                <w:color w:val="000000"/>
                <w:kern w:val="0"/>
                <w:sz w:val="24"/>
                <w:szCs w:val="24"/>
              </w:rPr>
              <w:t>18</w:t>
            </w:r>
            <w:r>
              <w:rPr>
                <w:color w:val="000000"/>
                <w:kern w:val="0"/>
                <w:sz w:val="24"/>
                <w:szCs w:val="24"/>
              </w:rPr>
              <w:t>中化</w:t>
            </w:r>
            <w:r>
              <w:rPr>
                <w:color w:val="000000"/>
                <w:kern w:val="0"/>
                <w:sz w:val="24"/>
                <w:szCs w:val="24"/>
              </w:rPr>
              <w:t>EB</w:t>
            </w:r>
          </w:p>
        </w:tc>
        <w:tc>
          <w:tcPr>
            <w:tcW w:w="1697" w:type="dxa"/>
            <w:vAlign w:val="center"/>
          </w:tcPr>
          <w:p w:rsidR="007775A3" w:rsidRDefault="008A3CEF">
            <w:pPr>
              <w:jc w:val="right"/>
            </w:pPr>
            <w:r>
              <w:rPr>
                <w:color w:val="000000"/>
                <w:kern w:val="0"/>
                <w:sz w:val="24"/>
                <w:szCs w:val="24"/>
              </w:rPr>
              <w:t>8,144,000.00</w:t>
            </w:r>
          </w:p>
        </w:tc>
        <w:tc>
          <w:tcPr>
            <w:tcW w:w="1621" w:type="dxa"/>
            <w:vAlign w:val="center"/>
          </w:tcPr>
          <w:p w:rsidR="007775A3" w:rsidRDefault="008A3CEF">
            <w:pPr>
              <w:jc w:val="right"/>
            </w:pPr>
            <w:r>
              <w:rPr>
                <w:color w:val="000000"/>
                <w:kern w:val="0"/>
                <w:sz w:val="24"/>
                <w:szCs w:val="24"/>
              </w:rPr>
              <w:t>0.18</w:t>
            </w:r>
          </w:p>
        </w:tc>
      </w:tr>
      <w:tr w:rsidR="007775A3">
        <w:tc>
          <w:tcPr>
            <w:tcW w:w="1808" w:type="dxa"/>
            <w:vAlign w:val="center"/>
          </w:tcPr>
          <w:p w:rsidR="007775A3" w:rsidRDefault="008A3CEF">
            <w:pPr>
              <w:jc w:val="center"/>
            </w:pPr>
            <w:r>
              <w:rPr>
                <w:color w:val="000000"/>
                <w:kern w:val="0"/>
                <w:sz w:val="24"/>
                <w:szCs w:val="24"/>
              </w:rPr>
              <w:t>26</w:t>
            </w:r>
          </w:p>
        </w:tc>
        <w:tc>
          <w:tcPr>
            <w:tcW w:w="1729" w:type="dxa"/>
            <w:vAlign w:val="center"/>
          </w:tcPr>
          <w:p w:rsidR="007775A3" w:rsidRDefault="008A3CEF">
            <w:pPr>
              <w:jc w:val="center"/>
            </w:pPr>
            <w:r>
              <w:rPr>
                <w:color w:val="000000"/>
                <w:kern w:val="0"/>
                <w:sz w:val="24"/>
                <w:szCs w:val="24"/>
              </w:rPr>
              <w:t>113013</w:t>
            </w:r>
          </w:p>
        </w:tc>
        <w:tc>
          <w:tcPr>
            <w:tcW w:w="1658" w:type="dxa"/>
            <w:vAlign w:val="center"/>
          </w:tcPr>
          <w:p w:rsidR="007775A3" w:rsidRDefault="008A3CEF">
            <w:pPr>
              <w:jc w:val="center"/>
            </w:pPr>
            <w:r>
              <w:rPr>
                <w:color w:val="000000"/>
                <w:kern w:val="0"/>
                <w:sz w:val="24"/>
                <w:szCs w:val="24"/>
              </w:rPr>
              <w:t>国君转债</w:t>
            </w:r>
          </w:p>
        </w:tc>
        <w:tc>
          <w:tcPr>
            <w:tcW w:w="1697" w:type="dxa"/>
            <w:vAlign w:val="center"/>
          </w:tcPr>
          <w:p w:rsidR="007775A3" w:rsidRDefault="008A3CEF">
            <w:pPr>
              <w:jc w:val="right"/>
            </w:pPr>
            <w:r>
              <w:rPr>
                <w:color w:val="000000"/>
                <w:kern w:val="0"/>
                <w:sz w:val="24"/>
                <w:szCs w:val="24"/>
              </w:rPr>
              <w:t>7,959,700.00</w:t>
            </w:r>
          </w:p>
        </w:tc>
        <w:tc>
          <w:tcPr>
            <w:tcW w:w="1621" w:type="dxa"/>
            <w:vAlign w:val="center"/>
          </w:tcPr>
          <w:p w:rsidR="007775A3" w:rsidRDefault="008A3CEF">
            <w:pPr>
              <w:jc w:val="right"/>
            </w:pPr>
            <w:r>
              <w:rPr>
                <w:color w:val="000000"/>
                <w:kern w:val="0"/>
                <w:sz w:val="24"/>
                <w:szCs w:val="24"/>
              </w:rPr>
              <w:t>0.17</w:t>
            </w:r>
          </w:p>
        </w:tc>
      </w:tr>
      <w:tr w:rsidR="007775A3">
        <w:tc>
          <w:tcPr>
            <w:tcW w:w="1808" w:type="dxa"/>
            <w:vAlign w:val="center"/>
          </w:tcPr>
          <w:p w:rsidR="007775A3" w:rsidRDefault="008A3CEF">
            <w:pPr>
              <w:jc w:val="center"/>
            </w:pPr>
            <w:r>
              <w:rPr>
                <w:color w:val="000000"/>
                <w:kern w:val="0"/>
                <w:sz w:val="24"/>
                <w:szCs w:val="24"/>
              </w:rPr>
              <w:t>27</w:t>
            </w:r>
          </w:p>
        </w:tc>
        <w:tc>
          <w:tcPr>
            <w:tcW w:w="1729" w:type="dxa"/>
            <w:vAlign w:val="center"/>
          </w:tcPr>
          <w:p w:rsidR="007775A3" w:rsidRDefault="008A3CEF">
            <w:pPr>
              <w:jc w:val="center"/>
            </w:pPr>
            <w:r>
              <w:rPr>
                <w:color w:val="000000"/>
                <w:kern w:val="0"/>
                <w:sz w:val="24"/>
                <w:szCs w:val="24"/>
              </w:rPr>
              <w:t>128018</w:t>
            </w:r>
          </w:p>
        </w:tc>
        <w:tc>
          <w:tcPr>
            <w:tcW w:w="1658" w:type="dxa"/>
            <w:vAlign w:val="center"/>
          </w:tcPr>
          <w:p w:rsidR="007775A3" w:rsidRDefault="008A3CEF">
            <w:pPr>
              <w:jc w:val="center"/>
            </w:pPr>
            <w:r>
              <w:rPr>
                <w:color w:val="000000"/>
                <w:kern w:val="0"/>
                <w:sz w:val="24"/>
                <w:szCs w:val="24"/>
              </w:rPr>
              <w:t>时达转债</w:t>
            </w:r>
          </w:p>
        </w:tc>
        <w:tc>
          <w:tcPr>
            <w:tcW w:w="1697" w:type="dxa"/>
            <w:vAlign w:val="center"/>
          </w:tcPr>
          <w:p w:rsidR="007775A3" w:rsidRDefault="008A3CEF">
            <w:pPr>
              <w:jc w:val="right"/>
            </w:pPr>
            <w:r>
              <w:rPr>
                <w:color w:val="000000"/>
                <w:kern w:val="0"/>
                <w:sz w:val="24"/>
                <w:szCs w:val="24"/>
              </w:rPr>
              <w:t>7,287,520.00</w:t>
            </w:r>
          </w:p>
        </w:tc>
        <w:tc>
          <w:tcPr>
            <w:tcW w:w="1621" w:type="dxa"/>
            <w:vAlign w:val="center"/>
          </w:tcPr>
          <w:p w:rsidR="007775A3" w:rsidRDefault="008A3CEF">
            <w:pPr>
              <w:jc w:val="right"/>
            </w:pPr>
            <w:r>
              <w:rPr>
                <w:color w:val="000000"/>
                <w:kern w:val="0"/>
                <w:sz w:val="24"/>
                <w:szCs w:val="24"/>
              </w:rPr>
              <w:t>0.16</w:t>
            </w:r>
          </w:p>
        </w:tc>
      </w:tr>
      <w:tr w:rsidR="007775A3">
        <w:tc>
          <w:tcPr>
            <w:tcW w:w="1808" w:type="dxa"/>
            <w:vAlign w:val="center"/>
          </w:tcPr>
          <w:p w:rsidR="007775A3" w:rsidRDefault="008A3CEF">
            <w:pPr>
              <w:jc w:val="center"/>
            </w:pPr>
            <w:r>
              <w:rPr>
                <w:color w:val="000000"/>
                <w:kern w:val="0"/>
                <w:sz w:val="24"/>
                <w:szCs w:val="24"/>
              </w:rPr>
              <w:t>28</w:t>
            </w:r>
          </w:p>
        </w:tc>
        <w:tc>
          <w:tcPr>
            <w:tcW w:w="1729" w:type="dxa"/>
            <w:vAlign w:val="center"/>
          </w:tcPr>
          <w:p w:rsidR="007775A3" w:rsidRDefault="008A3CEF">
            <w:pPr>
              <w:jc w:val="center"/>
            </w:pPr>
            <w:r>
              <w:rPr>
                <w:color w:val="000000"/>
                <w:kern w:val="0"/>
                <w:sz w:val="24"/>
                <w:szCs w:val="24"/>
              </w:rPr>
              <w:t>128042</w:t>
            </w:r>
          </w:p>
        </w:tc>
        <w:tc>
          <w:tcPr>
            <w:tcW w:w="1658" w:type="dxa"/>
            <w:vAlign w:val="center"/>
          </w:tcPr>
          <w:p w:rsidR="007775A3" w:rsidRDefault="008A3CEF">
            <w:pPr>
              <w:jc w:val="center"/>
            </w:pPr>
            <w:r>
              <w:rPr>
                <w:color w:val="000000"/>
                <w:kern w:val="0"/>
                <w:sz w:val="24"/>
                <w:szCs w:val="24"/>
              </w:rPr>
              <w:t>凯中转债</w:t>
            </w:r>
          </w:p>
        </w:tc>
        <w:tc>
          <w:tcPr>
            <w:tcW w:w="1697" w:type="dxa"/>
            <w:vAlign w:val="center"/>
          </w:tcPr>
          <w:p w:rsidR="007775A3" w:rsidRDefault="008A3CEF">
            <w:pPr>
              <w:jc w:val="right"/>
            </w:pPr>
            <w:r>
              <w:rPr>
                <w:color w:val="000000"/>
                <w:kern w:val="0"/>
                <w:sz w:val="24"/>
                <w:szCs w:val="24"/>
              </w:rPr>
              <w:t>7,013,970.74</w:t>
            </w:r>
          </w:p>
        </w:tc>
        <w:tc>
          <w:tcPr>
            <w:tcW w:w="1621" w:type="dxa"/>
            <w:vAlign w:val="center"/>
          </w:tcPr>
          <w:p w:rsidR="007775A3" w:rsidRDefault="008A3CEF">
            <w:pPr>
              <w:jc w:val="right"/>
            </w:pPr>
            <w:r>
              <w:rPr>
                <w:color w:val="000000"/>
                <w:kern w:val="0"/>
                <w:sz w:val="24"/>
                <w:szCs w:val="24"/>
              </w:rPr>
              <w:t>0.15</w:t>
            </w:r>
          </w:p>
        </w:tc>
      </w:tr>
      <w:tr w:rsidR="007775A3">
        <w:tc>
          <w:tcPr>
            <w:tcW w:w="1808" w:type="dxa"/>
            <w:vAlign w:val="center"/>
          </w:tcPr>
          <w:p w:rsidR="007775A3" w:rsidRDefault="008A3CEF">
            <w:pPr>
              <w:jc w:val="center"/>
            </w:pPr>
            <w:r>
              <w:rPr>
                <w:color w:val="000000"/>
                <w:kern w:val="0"/>
                <w:sz w:val="24"/>
                <w:szCs w:val="24"/>
              </w:rPr>
              <w:t>29</w:t>
            </w:r>
          </w:p>
        </w:tc>
        <w:tc>
          <w:tcPr>
            <w:tcW w:w="1729" w:type="dxa"/>
            <w:vAlign w:val="center"/>
          </w:tcPr>
          <w:p w:rsidR="007775A3" w:rsidRDefault="008A3CEF">
            <w:pPr>
              <w:jc w:val="center"/>
            </w:pPr>
            <w:r>
              <w:rPr>
                <w:color w:val="000000"/>
                <w:kern w:val="0"/>
                <w:sz w:val="24"/>
                <w:szCs w:val="24"/>
              </w:rPr>
              <w:t>113508</w:t>
            </w:r>
          </w:p>
        </w:tc>
        <w:tc>
          <w:tcPr>
            <w:tcW w:w="1658" w:type="dxa"/>
            <w:vAlign w:val="center"/>
          </w:tcPr>
          <w:p w:rsidR="007775A3" w:rsidRDefault="008A3CEF">
            <w:pPr>
              <w:jc w:val="center"/>
            </w:pPr>
            <w:r>
              <w:rPr>
                <w:color w:val="000000"/>
                <w:kern w:val="0"/>
                <w:sz w:val="24"/>
                <w:szCs w:val="24"/>
              </w:rPr>
              <w:t>新凤转债</w:t>
            </w:r>
          </w:p>
        </w:tc>
        <w:tc>
          <w:tcPr>
            <w:tcW w:w="1697" w:type="dxa"/>
            <w:vAlign w:val="center"/>
          </w:tcPr>
          <w:p w:rsidR="007775A3" w:rsidRDefault="008A3CEF">
            <w:pPr>
              <w:jc w:val="right"/>
            </w:pPr>
            <w:r>
              <w:rPr>
                <w:color w:val="000000"/>
                <w:kern w:val="0"/>
                <w:sz w:val="24"/>
                <w:szCs w:val="24"/>
              </w:rPr>
              <w:t>6,806,793.90</w:t>
            </w:r>
          </w:p>
        </w:tc>
        <w:tc>
          <w:tcPr>
            <w:tcW w:w="1621" w:type="dxa"/>
            <w:vAlign w:val="center"/>
          </w:tcPr>
          <w:p w:rsidR="007775A3" w:rsidRDefault="008A3CEF">
            <w:pPr>
              <w:jc w:val="right"/>
            </w:pPr>
            <w:r>
              <w:rPr>
                <w:color w:val="000000"/>
                <w:kern w:val="0"/>
                <w:sz w:val="24"/>
                <w:szCs w:val="24"/>
              </w:rPr>
              <w:t>0.15</w:t>
            </w:r>
          </w:p>
        </w:tc>
      </w:tr>
      <w:tr w:rsidR="007775A3">
        <w:tc>
          <w:tcPr>
            <w:tcW w:w="1808" w:type="dxa"/>
            <w:vAlign w:val="center"/>
          </w:tcPr>
          <w:p w:rsidR="007775A3" w:rsidRDefault="008A3CEF">
            <w:pPr>
              <w:jc w:val="center"/>
            </w:pPr>
            <w:r>
              <w:rPr>
                <w:color w:val="000000"/>
                <w:kern w:val="0"/>
                <w:sz w:val="24"/>
                <w:szCs w:val="24"/>
              </w:rPr>
              <w:t>30</w:t>
            </w:r>
          </w:p>
        </w:tc>
        <w:tc>
          <w:tcPr>
            <w:tcW w:w="1729" w:type="dxa"/>
            <w:vAlign w:val="center"/>
          </w:tcPr>
          <w:p w:rsidR="007775A3" w:rsidRDefault="008A3CEF">
            <w:pPr>
              <w:jc w:val="center"/>
            </w:pPr>
            <w:r>
              <w:rPr>
                <w:color w:val="000000"/>
                <w:kern w:val="0"/>
                <w:sz w:val="24"/>
                <w:szCs w:val="24"/>
              </w:rPr>
              <w:t>113016</w:t>
            </w:r>
          </w:p>
        </w:tc>
        <w:tc>
          <w:tcPr>
            <w:tcW w:w="1658" w:type="dxa"/>
            <w:vAlign w:val="center"/>
          </w:tcPr>
          <w:p w:rsidR="007775A3" w:rsidRDefault="008A3CEF">
            <w:pPr>
              <w:jc w:val="center"/>
            </w:pPr>
            <w:r>
              <w:rPr>
                <w:color w:val="000000"/>
                <w:kern w:val="0"/>
                <w:sz w:val="24"/>
                <w:szCs w:val="24"/>
              </w:rPr>
              <w:t>小康转债</w:t>
            </w:r>
          </w:p>
        </w:tc>
        <w:tc>
          <w:tcPr>
            <w:tcW w:w="1697" w:type="dxa"/>
            <w:vAlign w:val="center"/>
          </w:tcPr>
          <w:p w:rsidR="007775A3" w:rsidRDefault="008A3CEF">
            <w:pPr>
              <w:jc w:val="right"/>
            </w:pPr>
            <w:r>
              <w:rPr>
                <w:color w:val="000000"/>
                <w:kern w:val="0"/>
                <w:sz w:val="24"/>
                <w:szCs w:val="24"/>
              </w:rPr>
              <w:t>6,391,131.60</w:t>
            </w:r>
          </w:p>
        </w:tc>
        <w:tc>
          <w:tcPr>
            <w:tcW w:w="1621" w:type="dxa"/>
            <w:vAlign w:val="center"/>
          </w:tcPr>
          <w:p w:rsidR="007775A3" w:rsidRDefault="008A3CEF">
            <w:pPr>
              <w:jc w:val="right"/>
            </w:pPr>
            <w:r>
              <w:rPr>
                <w:color w:val="000000"/>
                <w:kern w:val="0"/>
                <w:sz w:val="24"/>
                <w:szCs w:val="24"/>
              </w:rPr>
              <w:t>0.14</w:t>
            </w:r>
          </w:p>
        </w:tc>
      </w:tr>
      <w:tr w:rsidR="007775A3">
        <w:tc>
          <w:tcPr>
            <w:tcW w:w="1808" w:type="dxa"/>
            <w:vAlign w:val="center"/>
          </w:tcPr>
          <w:p w:rsidR="007775A3" w:rsidRDefault="008A3CEF">
            <w:pPr>
              <w:jc w:val="center"/>
            </w:pPr>
            <w:r>
              <w:rPr>
                <w:color w:val="000000"/>
                <w:kern w:val="0"/>
                <w:sz w:val="24"/>
                <w:szCs w:val="24"/>
              </w:rPr>
              <w:t>31</w:t>
            </w:r>
          </w:p>
        </w:tc>
        <w:tc>
          <w:tcPr>
            <w:tcW w:w="1729" w:type="dxa"/>
            <w:vAlign w:val="center"/>
          </w:tcPr>
          <w:p w:rsidR="007775A3" w:rsidRDefault="008A3CEF">
            <w:pPr>
              <w:jc w:val="center"/>
            </w:pPr>
            <w:r>
              <w:rPr>
                <w:color w:val="000000"/>
                <w:kern w:val="0"/>
                <w:sz w:val="24"/>
                <w:szCs w:val="24"/>
              </w:rPr>
              <w:t>132017</w:t>
            </w:r>
          </w:p>
        </w:tc>
        <w:tc>
          <w:tcPr>
            <w:tcW w:w="1658" w:type="dxa"/>
            <w:vAlign w:val="center"/>
          </w:tcPr>
          <w:p w:rsidR="007775A3" w:rsidRDefault="008A3CEF">
            <w:pPr>
              <w:jc w:val="center"/>
            </w:pPr>
            <w:r>
              <w:rPr>
                <w:color w:val="000000"/>
                <w:kern w:val="0"/>
                <w:sz w:val="24"/>
                <w:szCs w:val="24"/>
              </w:rPr>
              <w:t>19</w:t>
            </w:r>
            <w:r>
              <w:rPr>
                <w:color w:val="000000"/>
                <w:kern w:val="0"/>
                <w:sz w:val="24"/>
                <w:szCs w:val="24"/>
              </w:rPr>
              <w:t>新钢</w:t>
            </w:r>
            <w:r>
              <w:rPr>
                <w:color w:val="000000"/>
                <w:kern w:val="0"/>
                <w:sz w:val="24"/>
                <w:szCs w:val="24"/>
              </w:rPr>
              <w:t>EB</w:t>
            </w:r>
          </w:p>
        </w:tc>
        <w:tc>
          <w:tcPr>
            <w:tcW w:w="1697" w:type="dxa"/>
            <w:vAlign w:val="center"/>
          </w:tcPr>
          <w:p w:rsidR="007775A3" w:rsidRDefault="008A3CEF">
            <w:pPr>
              <w:jc w:val="right"/>
            </w:pPr>
            <w:r>
              <w:rPr>
                <w:color w:val="000000"/>
                <w:kern w:val="0"/>
                <w:sz w:val="24"/>
                <w:szCs w:val="24"/>
              </w:rPr>
              <w:t>6,250,432.00</w:t>
            </w:r>
          </w:p>
        </w:tc>
        <w:tc>
          <w:tcPr>
            <w:tcW w:w="1621" w:type="dxa"/>
            <w:vAlign w:val="center"/>
          </w:tcPr>
          <w:p w:rsidR="007775A3" w:rsidRDefault="008A3CEF">
            <w:pPr>
              <w:jc w:val="right"/>
            </w:pPr>
            <w:r>
              <w:rPr>
                <w:color w:val="000000"/>
                <w:kern w:val="0"/>
                <w:sz w:val="24"/>
                <w:szCs w:val="24"/>
              </w:rPr>
              <w:t>0.13</w:t>
            </w:r>
          </w:p>
        </w:tc>
      </w:tr>
      <w:tr w:rsidR="007775A3">
        <w:tc>
          <w:tcPr>
            <w:tcW w:w="1808" w:type="dxa"/>
            <w:vAlign w:val="center"/>
          </w:tcPr>
          <w:p w:rsidR="007775A3" w:rsidRDefault="008A3CEF">
            <w:pPr>
              <w:jc w:val="center"/>
            </w:pPr>
            <w:r>
              <w:rPr>
                <w:color w:val="000000"/>
                <w:kern w:val="0"/>
                <w:sz w:val="24"/>
                <w:szCs w:val="24"/>
              </w:rPr>
              <w:t>32</w:t>
            </w:r>
          </w:p>
        </w:tc>
        <w:tc>
          <w:tcPr>
            <w:tcW w:w="1729" w:type="dxa"/>
            <w:vAlign w:val="center"/>
          </w:tcPr>
          <w:p w:rsidR="007775A3" w:rsidRDefault="008A3CEF">
            <w:pPr>
              <w:jc w:val="center"/>
            </w:pPr>
            <w:r>
              <w:rPr>
                <w:color w:val="000000"/>
                <w:kern w:val="0"/>
                <w:sz w:val="24"/>
                <w:szCs w:val="24"/>
              </w:rPr>
              <w:t>128071</w:t>
            </w:r>
          </w:p>
        </w:tc>
        <w:tc>
          <w:tcPr>
            <w:tcW w:w="1658" w:type="dxa"/>
            <w:vAlign w:val="center"/>
          </w:tcPr>
          <w:p w:rsidR="007775A3" w:rsidRDefault="008A3CEF">
            <w:pPr>
              <w:jc w:val="center"/>
            </w:pPr>
            <w:r>
              <w:rPr>
                <w:color w:val="000000"/>
                <w:kern w:val="0"/>
                <w:sz w:val="24"/>
                <w:szCs w:val="24"/>
              </w:rPr>
              <w:t>合兴转债</w:t>
            </w:r>
          </w:p>
        </w:tc>
        <w:tc>
          <w:tcPr>
            <w:tcW w:w="1697" w:type="dxa"/>
            <w:vAlign w:val="center"/>
          </w:tcPr>
          <w:p w:rsidR="007775A3" w:rsidRDefault="008A3CEF">
            <w:pPr>
              <w:jc w:val="right"/>
            </w:pPr>
            <w:r>
              <w:rPr>
                <w:color w:val="000000"/>
                <w:kern w:val="0"/>
                <w:sz w:val="24"/>
                <w:szCs w:val="24"/>
              </w:rPr>
              <w:t>5,939,450.00</w:t>
            </w:r>
          </w:p>
        </w:tc>
        <w:tc>
          <w:tcPr>
            <w:tcW w:w="1621" w:type="dxa"/>
            <w:vAlign w:val="center"/>
          </w:tcPr>
          <w:p w:rsidR="007775A3" w:rsidRDefault="008A3CEF">
            <w:pPr>
              <w:jc w:val="right"/>
            </w:pPr>
            <w:r>
              <w:rPr>
                <w:color w:val="000000"/>
                <w:kern w:val="0"/>
                <w:sz w:val="24"/>
                <w:szCs w:val="24"/>
              </w:rPr>
              <w:t>0.13</w:t>
            </w:r>
          </w:p>
        </w:tc>
      </w:tr>
      <w:tr w:rsidR="007775A3">
        <w:tc>
          <w:tcPr>
            <w:tcW w:w="1808" w:type="dxa"/>
            <w:vAlign w:val="center"/>
          </w:tcPr>
          <w:p w:rsidR="007775A3" w:rsidRDefault="008A3CEF">
            <w:pPr>
              <w:jc w:val="center"/>
            </w:pPr>
            <w:r>
              <w:rPr>
                <w:color w:val="000000"/>
                <w:kern w:val="0"/>
                <w:sz w:val="24"/>
                <w:szCs w:val="24"/>
              </w:rPr>
              <w:t>33</w:t>
            </w:r>
          </w:p>
        </w:tc>
        <w:tc>
          <w:tcPr>
            <w:tcW w:w="1729" w:type="dxa"/>
            <w:vAlign w:val="center"/>
          </w:tcPr>
          <w:p w:rsidR="007775A3" w:rsidRDefault="008A3CEF">
            <w:pPr>
              <w:jc w:val="center"/>
            </w:pPr>
            <w:r>
              <w:rPr>
                <w:color w:val="000000"/>
                <w:kern w:val="0"/>
                <w:sz w:val="24"/>
                <w:szCs w:val="24"/>
              </w:rPr>
              <w:t>113559</w:t>
            </w:r>
          </w:p>
        </w:tc>
        <w:tc>
          <w:tcPr>
            <w:tcW w:w="1658" w:type="dxa"/>
            <w:vAlign w:val="center"/>
          </w:tcPr>
          <w:p w:rsidR="007775A3" w:rsidRDefault="008A3CEF">
            <w:pPr>
              <w:jc w:val="center"/>
            </w:pPr>
            <w:r>
              <w:rPr>
                <w:color w:val="000000"/>
                <w:kern w:val="0"/>
                <w:sz w:val="24"/>
                <w:szCs w:val="24"/>
              </w:rPr>
              <w:t>永创转债</w:t>
            </w:r>
          </w:p>
        </w:tc>
        <w:tc>
          <w:tcPr>
            <w:tcW w:w="1697" w:type="dxa"/>
            <w:vAlign w:val="center"/>
          </w:tcPr>
          <w:p w:rsidR="007775A3" w:rsidRDefault="008A3CEF">
            <w:pPr>
              <w:jc w:val="right"/>
            </w:pPr>
            <w:r>
              <w:rPr>
                <w:color w:val="000000"/>
                <w:kern w:val="0"/>
                <w:sz w:val="24"/>
                <w:szCs w:val="24"/>
              </w:rPr>
              <w:t>5,840,727.50</w:t>
            </w:r>
          </w:p>
        </w:tc>
        <w:tc>
          <w:tcPr>
            <w:tcW w:w="1621" w:type="dxa"/>
            <w:vAlign w:val="center"/>
          </w:tcPr>
          <w:p w:rsidR="007775A3" w:rsidRDefault="008A3CEF">
            <w:pPr>
              <w:jc w:val="right"/>
            </w:pPr>
            <w:r>
              <w:rPr>
                <w:color w:val="000000"/>
                <w:kern w:val="0"/>
                <w:sz w:val="24"/>
                <w:szCs w:val="24"/>
              </w:rPr>
              <w:t>0.13</w:t>
            </w:r>
          </w:p>
        </w:tc>
      </w:tr>
      <w:tr w:rsidR="007775A3">
        <w:tc>
          <w:tcPr>
            <w:tcW w:w="1808" w:type="dxa"/>
            <w:vAlign w:val="center"/>
          </w:tcPr>
          <w:p w:rsidR="007775A3" w:rsidRDefault="008A3CEF">
            <w:pPr>
              <w:jc w:val="center"/>
            </w:pPr>
            <w:r>
              <w:rPr>
                <w:color w:val="000000"/>
                <w:kern w:val="0"/>
                <w:sz w:val="24"/>
                <w:szCs w:val="24"/>
              </w:rPr>
              <w:t>34</w:t>
            </w:r>
          </w:p>
        </w:tc>
        <w:tc>
          <w:tcPr>
            <w:tcW w:w="1729" w:type="dxa"/>
            <w:vAlign w:val="center"/>
          </w:tcPr>
          <w:p w:rsidR="007775A3" w:rsidRDefault="008A3CEF">
            <w:pPr>
              <w:jc w:val="center"/>
            </w:pPr>
            <w:r>
              <w:rPr>
                <w:color w:val="000000"/>
                <w:kern w:val="0"/>
                <w:sz w:val="24"/>
                <w:szCs w:val="24"/>
              </w:rPr>
              <w:t>113547</w:t>
            </w:r>
          </w:p>
        </w:tc>
        <w:tc>
          <w:tcPr>
            <w:tcW w:w="1658" w:type="dxa"/>
            <w:vAlign w:val="center"/>
          </w:tcPr>
          <w:p w:rsidR="007775A3" w:rsidRDefault="008A3CEF">
            <w:pPr>
              <w:jc w:val="center"/>
            </w:pPr>
            <w:r>
              <w:rPr>
                <w:color w:val="000000"/>
                <w:kern w:val="0"/>
                <w:sz w:val="24"/>
                <w:szCs w:val="24"/>
              </w:rPr>
              <w:t>索发转债</w:t>
            </w:r>
          </w:p>
        </w:tc>
        <w:tc>
          <w:tcPr>
            <w:tcW w:w="1697" w:type="dxa"/>
            <w:vAlign w:val="center"/>
          </w:tcPr>
          <w:p w:rsidR="007775A3" w:rsidRDefault="008A3CEF">
            <w:pPr>
              <w:jc w:val="right"/>
            </w:pPr>
            <w:r>
              <w:rPr>
                <w:color w:val="000000"/>
                <w:kern w:val="0"/>
                <w:sz w:val="24"/>
                <w:szCs w:val="24"/>
              </w:rPr>
              <w:t>5,826,499.80</w:t>
            </w:r>
          </w:p>
        </w:tc>
        <w:tc>
          <w:tcPr>
            <w:tcW w:w="1621" w:type="dxa"/>
            <w:vAlign w:val="center"/>
          </w:tcPr>
          <w:p w:rsidR="007775A3" w:rsidRDefault="008A3CEF">
            <w:pPr>
              <w:jc w:val="right"/>
            </w:pPr>
            <w:r>
              <w:rPr>
                <w:color w:val="000000"/>
                <w:kern w:val="0"/>
                <w:sz w:val="24"/>
                <w:szCs w:val="24"/>
              </w:rPr>
              <w:t>0.13</w:t>
            </w:r>
          </w:p>
        </w:tc>
      </w:tr>
      <w:tr w:rsidR="007775A3">
        <w:tc>
          <w:tcPr>
            <w:tcW w:w="1808" w:type="dxa"/>
            <w:vAlign w:val="center"/>
          </w:tcPr>
          <w:p w:rsidR="007775A3" w:rsidRDefault="008A3CEF">
            <w:pPr>
              <w:jc w:val="center"/>
            </w:pPr>
            <w:r>
              <w:rPr>
                <w:color w:val="000000"/>
                <w:kern w:val="0"/>
                <w:sz w:val="24"/>
                <w:szCs w:val="24"/>
              </w:rPr>
              <w:t>35</w:t>
            </w:r>
          </w:p>
        </w:tc>
        <w:tc>
          <w:tcPr>
            <w:tcW w:w="1729" w:type="dxa"/>
            <w:vAlign w:val="center"/>
          </w:tcPr>
          <w:p w:rsidR="007775A3" w:rsidRDefault="008A3CEF">
            <w:pPr>
              <w:jc w:val="center"/>
            </w:pPr>
            <w:r>
              <w:rPr>
                <w:color w:val="000000"/>
                <w:kern w:val="0"/>
                <w:sz w:val="24"/>
                <w:szCs w:val="24"/>
              </w:rPr>
              <w:t>123007</w:t>
            </w:r>
          </w:p>
        </w:tc>
        <w:tc>
          <w:tcPr>
            <w:tcW w:w="1658" w:type="dxa"/>
            <w:vAlign w:val="center"/>
          </w:tcPr>
          <w:p w:rsidR="007775A3" w:rsidRDefault="008A3CEF">
            <w:pPr>
              <w:jc w:val="center"/>
            </w:pPr>
            <w:r>
              <w:rPr>
                <w:color w:val="000000"/>
                <w:kern w:val="0"/>
                <w:sz w:val="24"/>
                <w:szCs w:val="24"/>
              </w:rPr>
              <w:t>道氏转债</w:t>
            </w:r>
          </w:p>
        </w:tc>
        <w:tc>
          <w:tcPr>
            <w:tcW w:w="1697" w:type="dxa"/>
            <w:vAlign w:val="center"/>
          </w:tcPr>
          <w:p w:rsidR="007775A3" w:rsidRDefault="008A3CEF">
            <w:pPr>
              <w:jc w:val="right"/>
            </w:pPr>
            <w:r>
              <w:rPr>
                <w:color w:val="000000"/>
                <w:kern w:val="0"/>
                <w:sz w:val="24"/>
                <w:szCs w:val="24"/>
              </w:rPr>
              <w:t>5,825,082.60</w:t>
            </w:r>
          </w:p>
        </w:tc>
        <w:tc>
          <w:tcPr>
            <w:tcW w:w="1621" w:type="dxa"/>
            <w:vAlign w:val="center"/>
          </w:tcPr>
          <w:p w:rsidR="007775A3" w:rsidRDefault="008A3CEF">
            <w:pPr>
              <w:jc w:val="right"/>
            </w:pPr>
            <w:r>
              <w:rPr>
                <w:color w:val="000000"/>
                <w:kern w:val="0"/>
                <w:sz w:val="24"/>
                <w:szCs w:val="24"/>
              </w:rPr>
              <w:t>0.13</w:t>
            </w:r>
          </w:p>
        </w:tc>
      </w:tr>
      <w:tr w:rsidR="007775A3">
        <w:tc>
          <w:tcPr>
            <w:tcW w:w="1808" w:type="dxa"/>
            <w:vAlign w:val="center"/>
          </w:tcPr>
          <w:p w:rsidR="007775A3" w:rsidRDefault="008A3CEF">
            <w:pPr>
              <w:jc w:val="center"/>
            </w:pPr>
            <w:r>
              <w:rPr>
                <w:color w:val="000000"/>
                <w:kern w:val="0"/>
                <w:sz w:val="24"/>
                <w:szCs w:val="24"/>
              </w:rPr>
              <w:t>36</w:t>
            </w:r>
          </w:p>
        </w:tc>
        <w:tc>
          <w:tcPr>
            <w:tcW w:w="1729" w:type="dxa"/>
            <w:vAlign w:val="center"/>
          </w:tcPr>
          <w:p w:rsidR="007775A3" w:rsidRDefault="008A3CEF">
            <w:pPr>
              <w:jc w:val="center"/>
            </w:pPr>
            <w:r>
              <w:rPr>
                <w:color w:val="000000"/>
                <w:kern w:val="0"/>
                <w:sz w:val="24"/>
                <w:szCs w:val="24"/>
              </w:rPr>
              <w:t>132018</w:t>
            </w:r>
          </w:p>
        </w:tc>
        <w:tc>
          <w:tcPr>
            <w:tcW w:w="1658" w:type="dxa"/>
            <w:vAlign w:val="center"/>
          </w:tcPr>
          <w:p w:rsidR="007775A3" w:rsidRDefault="008A3CEF">
            <w:pPr>
              <w:jc w:val="center"/>
            </w:pPr>
            <w:r>
              <w:rPr>
                <w:color w:val="000000"/>
                <w:kern w:val="0"/>
                <w:sz w:val="24"/>
                <w:szCs w:val="24"/>
              </w:rPr>
              <w:t>G</w:t>
            </w:r>
            <w:r>
              <w:rPr>
                <w:color w:val="000000"/>
                <w:kern w:val="0"/>
                <w:sz w:val="24"/>
                <w:szCs w:val="24"/>
              </w:rPr>
              <w:t>三峡</w:t>
            </w:r>
            <w:r>
              <w:rPr>
                <w:color w:val="000000"/>
                <w:kern w:val="0"/>
                <w:sz w:val="24"/>
                <w:szCs w:val="24"/>
              </w:rPr>
              <w:t>EB1</w:t>
            </w:r>
          </w:p>
        </w:tc>
        <w:tc>
          <w:tcPr>
            <w:tcW w:w="1697" w:type="dxa"/>
            <w:vAlign w:val="center"/>
          </w:tcPr>
          <w:p w:rsidR="007775A3" w:rsidRDefault="008A3CEF">
            <w:pPr>
              <w:jc w:val="right"/>
            </w:pPr>
            <w:r>
              <w:rPr>
                <w:color w:val="000000"/>
                <w:kern w:val="0"/>
                <w:sz w:val="24"/>
                <w:szCs w:val="24"/>
              </w:rPr>
              <w:t>5,548,000.00</w:t>
            </w:r>
          </w:p>
        </w:tc>
        <w:tc>
          <w:tcPr>
            <w:tcW w:w="1621" w:type="dxa"/>
            <w:vAlign w:val="center"/>
          </w:tcPr>
          <w:p w:rsidR="007775A3" w:rsidRDefault="008A3CEF">
            <w:pPr>
              <w:jc w:val="right"/>
            </w:pPr>
            <w:r>
              <w:rPr>
                <w:color w:val="000000"/>
                <w:kern w:val="0"/>
                <w:sz w:val="24"/>
                <w:szCs w:val="24"/>
              </w:rPr>
              <w:t>0.12</w:t>
            </w:r>
          </w:p>
        </w:tc>
      </w:tr>
      <w:tr w:rsidR="007775A3">
        <w:tc>
          <w:tcPr>
            <w:tcW w:w="1808" w:type="dxa"/>
            <w:vAlign w:val="center"/>
          </w:tcPr>
          <w:p w:rsidR="007775A3" w:rsidRDefault="008A3CEF">
            <w:pPr>
              <w:jc w:val="center"/>
            </w:pPr>
            <w:r>
              <w:rPr>
                <w:color w:val="000000"/>
                <w:kern w:val="0"/>
                <w:sz w:val="24"/>
                <w:szCs w:val="24"/>
              </w:rPr>
              <w:t>37</w:t>
            </w:r>
          </w:p>
        </w:tc>
        <w:tc>
          <w:tcPr>
            <w:tcW w:w="1729" w:type="dxa"/>
            <w:vAlign w:val="center"/>
          </w:tcPr>
          <w:p w:rsidR="007775A3" w:rsidRDefault="008A3CEF">
            <w:pPr>
              <w:jc w:val="center"/>
            </w:pPr>
            <w:r>
              <w:rPr>
                <w:color w:val="000000"/>
                <w:kern w:val="0"/>
                <w:sz w:val="24"/>
                <w:szCs w:val="24"/>
              </w:rPr>
              <w:t>132009</w:t>
            </w:r>
          </w:p>
        </w:tc>
        <w:tc>
          <w:tcPr>
            <w:tcW w:w="1658" w:type="dxa"/>
            <w:vAlign w:val="center"/>
          </w:tcPr>
          <w:p w:rsidR="007775A3" w:rsidRDefault="008A3CEF">
            <w:pPr>
              <w:jc w:val="center"/>
            </w:pPr>
            <w:r>
              <w:rPr>
                <w:color w:val="000000"/>
                <w:kern w:val="0"/>
                <w:sz w:val="24"/>
                <w:szCs w:val="24"/>
              </w:rPr>
              <w:t>17</w:t>
            </w:r>
            <w:r>
              <w:rPr>
                <w:color w:val="000000"/>
                <w:kern w:val="0"/>
                <w:sz w:val="24"/>
                <w:szCs w:val="24"/>
              </w:rPr>
              <w:t>中油</w:t>
            </w:r>
            <w:r>
              <w:rPr>
                <w:color w:val="000000"/>
                <w:kern w:val="0"/>
                <w:sz w:val="24"/>
                <w:szCs w:val="24"/>
              </w:rPr>
              <w:t>EB</w:t>
            </w:r>
          </w:p>
        </w:tc>
        <w:tc>
          <w:tcPr>
            <w:tcW w:w="1697" w:type="dxa"/>
            <w:vAlign w:val="center"/>
          </w:tcPr>
          <w:p w:rsidR="007775A3" w:rsidRDefault="008A3CEF">
            <w:pPr>
              <w:jc w:val="right"/>
            </w:pPr>
            <w:r>
              <w:rPr>
                <w:color w:val="000000"/>
                <w:kern w:val="0"/>
                <w:sz w:val="24"/>
                <w:szCs w:val="24"/>
              </w:rPr>
              <w:t>5,381,631.50</w:t>
            </w:r>
          </w:p>
        </w:tc>
        <w:tc>
          <w:tcPr>
            <w:tcW w:w="1621" w:type="dxa"/>
            <w:vAlign w:val="center"/>
          </w:tcPr>
          <w:p w:rsidR="007775A3" w:rsidRDefault="008A3CEF">
            <w:pPr>
              <w:jc w:val="right"/>
            </w:pPr>
            <w:r>
              <w:rPr>
                <w:color w:val="000000"/>
                <w:kern w:val="0"/>
                <w:sz w:val="24"/>
                <w:szCs w:val="24"/>
              </w:rPr>
              <w:t>0.12</w:t>
            </w:r>
          </w:p>
        </w:tc>
      </w:tr>
      <w:tr w:rsidR="007775A3">
        <w:tc>
          <w:tcPr>
            <w:tcW w:w="1808" w:type="dxa"/>
            <w:vAlign w:val="center"/>
          </w:tcPr>
          <w:p w:rsidR="007775A3" w:rsidRDefault="008A3CEF">
            <w:pPr>
              <w:jc w:val="center"/>
            </w:pPr>
            <w:r>
              <w:rPr>
                <w:color w:val="000000"/>
                <w:kern w:val="0"/>
                <w:sz w:val="24"/>
                <w:szCs w:val="24"/>
              </w:rPr>
              <w:t>38</w:t>
            </w:r>
          </w:p>
        </w:tc>
        <w:tc>
          <w:tcPr>
            <w:tcW w:w="1729" w:type="dxa"/>
            <w:vAlign w:val="center"/>
          </w:tcPr>
          <w:p w:rsidR="007775A3" w:rsidRDefault="008A3CEF">
            <w:pPr>
              <w:jc w:val="center"/>
            </w:pPr>
            <w:r>
              <w:rPr>
                <w:color w:val="000000"/>
                <w:kern w:val="0"/>
                <w:sz w:val="24"/>
                <w:szCs w:val="24"/>
              </w:rPr>
              <w:t>128050</w:t>
            </w:r>
          </w:p>
        </w:tc>
        <w:tc>
          <w:tcPr>
            <w:tcW w:w="1658" w:type="dxa"/>
            <w:vAlign w:val="center"/>
          </w:tcPr>
          <w:p w:rsidR="007775A3" w:rsidRDefault="008A3CEF">
            <w:pPr>
              <w:jc w:val="center"/>
            </w:pPr>
            <w:r>
              <w:rPr>
                <w:color w:val="000000"/>
                <w:kern w:val="0"/>
                <w:sz w:val="24"/>
                <w:szCs w:val="24"/>
              </w:rPr>
              <w:t>钧达转债</w:t>
            </w:r>
          </w:p>
        </w:tc>
        <w:tc>
          <w:tcPr>
            <w:tcW w:w="1697" w:type="dxa"/>
            <w:vAlign w:val="center"/>
          </w:tcPr>
          <w:p w:rsidR="007775A3" w:rsidRDefault="008A3CEF">
            <w:pPr>
              <w:jc w:val="right"/>
            </w:pPr>
            <w:r>
              <w:rPr>
                <w:color w:val="000000"/>
                <w:kern w:val="0"/>
                <w:sz w:val="24"/>
                <w:szCs w:val="24"/>
              </w:rPr>
              <w:t>5,050,652.00</w:t>
            </w:r>
          </w:p>
        </w:tc>
        <w:tc>
          <w:tcPr>
            <w:tcW w:w="1621" w:type="dxa"/>
            <w:vAlign w:val="center"/>
          </w:tcPr>
          <w:p w:rsidR="007775A3" w:rsidRDefault="008A3CEF">
            <w:pPr>
              <w:jc w:val="right"/>
            </w:pPr>
            <w:r>
              <w:rPr>
                <w:color w:val="000000"/>
                <w:kern w:val="0"/>
                <w:sz w:val="24"/>
                <w:szCs w:val="24"/>
              </w:rPr>
              <w:t>0.11</w:t>
            </w:r>
          </w:p>
        </w:tc>
      </w:tr>
      <w:tr w:rsidR="007775A3">
        <w:tc>
          <w:tcPr>
            <w:tcW w:w="1808" w:type="dxa"/>
            <w:vAlign w:val="center"/>
          </w:tcPr>
          <w:p w:rsidR="007775A3" w:rsidRDefault="008A3CEF">
            <w:pPr>
              <w:jc w:val="center"/>
            </w:pPr>
            <w:r>
              <w:rPr>
                <w:color w:val="000000"/>
                <w:kern w:val="0"/>
                <w:sz w:val="24"/>
                <w:szCs w:val="24"/>
              </w:rPr>
              <w:t>39</w:t>
            </w:r>
          </w:p>
        </w:tc>
        <w:tc>
          <w:tcPr>
            <w:tcW w:w="1729" w:type="dxa"/>
            <w:vAlign w:val="center"/>
          </w:tcPr>
          <w:p w:rsidR="007775A3" w:rsidRDefault="008A3CEF">
            <w:pPr>
              <w:jc w:val="center"/>
            </w:pPr>
            <w:r>
              <w:rPr>
                <w:color w:val="000000"/>
                <w:kern w:val="0"/>
                <w:sz w:val="24"/>
                <w:szCs w:val="24"/>
              </w:rPr>
              <w:t>128056</w:t>
            </w:r>
          </w:p>
        </w:tc>
        <w:tc>
          <w:tcPr>
            <w:tcW w:w="1658" w:type="dxa"/>
            <w:vAlign w:val="center"/>
          </w:tcPr>
          <w:p w:rsidR="007775A3" w:rsidRDefault="008A3CEF">
            <w:pPr>
              <w:jc w:val="center"/>
            </w:pPr>
            <w:r>
              <w:rPr>
                <w:color w:val="000000"/>
                <w:kern w:val="0"/>
                <w:sz w:val="24"/>
                <w:szCs w:val="24"/>
              </w:rPr>
              <w:t>今飞转债</w:t>
            </w:r>
          </w:p>
        </w:tc>
        <w:tc>
          <w:tcPr>
            <w:tcW w:w="1697" w:type="dxa"/>
            <w:vAlign w:val="center"/>
          </w:tcPr>
          <w:p w:rsidR="007775A3" w:rsidRDefault="008A3CEF">
            <w:pPr>
              <w:jc w:val="right"/>
            </w:pPr>
            <w:r>
              <w:rPr>
                <w:color w:val="000000"/>
                <w:kern w:val="0"/>
                <w:sz w:val="24"/>
                <w:szCs w:val="24"/>
              </w:rPr>
              <w:t>4,936,000.00</w:t>
            </w:r>
          </w:p>
        </w:tc>
        <w:tc>
          <w:tcPr>
            <w:tcW w:w="1621" w:type="dxa"/>
            <w:vAlign w:val="center"/>
          </w:tcPr>
          <w:p w:rsidR="007775A3" w:rsidRDefault="008A3CEF">
            <w:pPr>
              <w:jc w:val="right"/>
            </w:pPr>
            <w:r>
              <w:rPr>
                <w:color w:val="000000"/>
                <w:kern w:val="0"/>
                <w:sz w:val="24"/>
                <w:szCs w:val="24"/>
              </w:rPr>
              <w:t>0.11</w:t>
            </w:r>
          </w:p>
        </w:tc>
      </w:tr>
      <w:tr w:rsidR="007775A3">
        <w:tc>
          <w:tcPr>
            <w:tcW w:w="1808" w:type="dxa"/>
            <w:vAlign w:val="center"/>
          </w:tcPr>
          <w:p w:rsidR="007775A3" w:rsidRDefault="008A3CEF">
            <w:pPr>
              <w:jc w:val="center"/>
            </w:pPr>
            <w:r>
              <w:rPr>
                <w:color w:val="000000"/>
                <w:kern w:val="0"/>
                <w:sz w:val="24"/>
                <w:szCs w:val="24"/>
              </w:rPr>
              <w:t>40</w:t>
            </w:r>
          </w:p>
        </w:tc>
        <w:tc>
          <w:tcPr>
            <w:tcW w:w="1729" w:type="dxa"/>
            <w:vAlign w:val="center"/>
          </w:tcPr>
          <w:p w:rsidR="007775A3" w:rsidRDefault="008A3CEF">
            <w:pPr>
              <w:jc w:val="center"/>
            </w:pPr>
            <w:r>
              <w:rPr>
                <w:color w:val="000000"/>
                <w:kern w:val="0"/>
                <w:sz w:val="24"/>
                <w:szCs w:val="24"/>
              </w:rPr>
              <w:t>128013</w:t>
            </w:r>
          </w:p>
        </w:tc>
        <w:tc>
          <w:tcPr>
            <w:tcW w:w="1658" w:type="dxa"/>
            <w:vAlign w:val="center"/>
          </w:tcPr>
          <w:p w:rsidR="007775A3" w:rsidRDefault="008A3CEF">
            <w:pPr>
              <w:jc w:val="center"/>
            </w:pPr>
            <w:r>
              <w:rPr>
                <w:color w:val="000000"/>
                <w:kern w:val="0"/>
                <w:sz w:val="24"/>
                <w:szCs w:val="24"/>
              </w:rPr>
              <w:t>洪涛转债</w:t>
            </w:r>
          </w:p>
        </w:tc>
        <w:tc>
          <w:tcPr>
            <w:tcW w:w="1697" w:type="dxa"/>
            <w:vAlign w:val="center"/>
          </w:tcPr>
          <w:p w:rsidR="007775A3" w:rsidRDefault="008A3CEF">
            <w:pPr>
              <w:jc w:val="right"/>
            </w:pPr>
            <w:r>
              <w:rPr>
                <w:color w:val="000000"/>
                <w:kern w:val="0"/>
                <w:sz w:val="24"/>
                <w:szCs w:val="24"/>
              </w:rPr>
              <w:t>4,800,681.00</w:t>
            </w:r>
          </w:p>
        </w:tc>
        <w:tc>
          <w:tcPr>
            <w:tcW w:w="1621" w:type="dxa"/>
            <w:vAlign w:val="center"/>
          </w:tcPr>
          <w:p w:rsidR="007775A3" w:rsidRDefault="008A3CEF">
            <w:pPr>
              <w:jc w:val="right"/>
            </w:pPr>
            <w:r>
              <w:rPr>
                <w:color w:val="000000"/>
                <w:kern w:val="0"/>
                <w:sz w:val="24"/>
                <w:szCs w:val="24"/>
              </w:rPr>
              <w:t>0.10</w:t>
            </w:r>
          </w:p>
        </w:tc>
      </w:tr>
      <w:tr w:rsidR="007775A3">
        <w:tc>
          <w:tcPr>
            <w:tcW w:w="1808" w:type="dxa"/>
            <w:vAlign w:val="center"/>
          </w:tcPr>
          <w:p w:rsidR="007775A3" w:rsidRDefault="008A3CEF">
            <w:pPr>
              <w:jc w:val="center"/>
            </w:pPr>
            <w:r>
              <w:rPr>
                <w:color w:val="000000"/>
                <w:kern w:val="0"/>
                <w:sz w:val="24"/>
                <w:szCs w:val="24"/>
              </w:rPr>
              <w:t>41</w:t>
            </w:r>
          </w:p>
        </w:tc>
        <w:tc>
          <w:tcPr>
            <w:tcW w:w="1729" w:type="dxa"/>
            <w:vAlign w:val="center"/>
          </w:tcPr>
          <w:p w:rsidR="007775A3" w:rsidRDefault="008A3CEF">
            <w:pPr>
              <w:jc w:val="center"/>
            </w:pPr>
            <w:r>
              <w:rPr>
                <w:color w:val="000000"/>
                <w:kern w:val="0"/>
                <w:sz w:val="24"/>
                <w:szCs w:val="24"/>
              </w:rPr>
              <w:t>128083</w:t>
            </w:r>
          </w:p>
        </w:tc>
        <w:tc>
          <w:tcPr>
            <w:tcW w:w="1658" w:type="dxa"/>
            <w:vAlign w:val="center"/>
          </w:tcPr>
          <w:p w:rsidR="007775A3" w:rsidRDefault="008A3CEF">
            <w:pPr>
              <w:jc w:val="center"/>
            </w:pPr>
            <w:r>
              <w:rPr>
                <w:color w:val="000000"/>
                <w:kern w:val="0"/>
                <w:sz w:val="24"/>
                <w:szCs w:val="24"/>
              </w:rPr>
              <w:t>新北转债</w:t>
            </w:r>
          </w:p>
        </w:tc>
        <w:tc>
          <w:tcPr>
            <w:tcW w:w="1697" w:type="dxa"/>
            <w:vAlign w:val="center"/>
          </w:tcPr>
          <w:p w:rsidR="007775A3" w:rsidRDefault="008A3CEF">
            <w:pPr>
              <w:jc w:val="right"/>
            </w:pPr>
            <w:r>
              <w:rPr>
                <w:color w:val="000000"/>
                <w:kern w:val="0"/>
                <w:sz w:val="24"/>
                <w:szCs w:val="24"/>
              </w:rPr>
              <w:t>4,755,987.60</w:t>
            </w:r>
          </w:p>
        </w:tc>
        <w:tc>
          <w:tcPr>
            <w:tcW w:w="1621" w:type="dxa"/>
            <w:vAlign w:val="center"/>
          </w:tcPr>
          <w:p w:rsidR="007775A3" w:rsidRDefault="008A3CEF">
            <w:pPr>
              <w:jc w:val="right"/>
            </w:pPr>
            <w:r>
              <w:rPr>
                <w:color w:val="000000"/>
                <w:kern w:val="0"/>
                <w:sz w:val="24"/>
                <w:szCs w:val="24"/>
              </w:rPr>
              <w:t>0.10</w:t>
            </w:r>
          </w:p>
        </w:tc>
      </w:tr>
      <w:tr w:rsidR="007775A3">
        <w:tc>
          <w:tcPr>
            <w:tcW w:w="1808" w:type="dxa"/>
            <w:vAlign w:val="center"/>
          </w:tcPr>
          <w:p w:rsidR="007775A3" w:rsidRDefault="008A3CEF">
            <w:pPr>
              <w:jc w:val="center"/>
            </w:pPr>
            <w:r>
              <w:rPr>
                <w:color w:val="000000"/>
                <w:kern w:val="0"/>
                <w:sz w:val="24"/>
                <w:szCs w:val="24"/>
              </w:rPr>
              <w:t>42</w:t>
            </w:r>
          </w:p>
        </w:tc>
        <w:tc>
          <w:tcPr>
            <w:tcW w:w="1729" w:type="dxa"/>
            <w:vAlign w:val="center"/>
          </w:tcPr>
          <w:p w:rsidR="007775A3" w:rsidRDefault="008A3CEF">
            <w:pPr>
              <w:jc w:val="center"/>
            </w:pPr>
            <w:r>
              <w:rPr>
                <w:color w:val="000000"/>
                <w:kern w:val="0"/>
                <w:sz w:val="24"/>
                <w:szCs w:val="24"/>
              </w:rPr>
              <w:t>113027</w:t>
            </w:r>
          </w:p>
        </w:tc>
        <w:tc>
          <w:tcPr>
            <w:tcW w:w="1658" w:type="dxa"/>
            <w:vAlign w:val="center"/>
          </w:tcPr>
          <w:p w:rsidR="007775A3" w:rsidRDefault="008A3CEF">
            <w:pPr>
              <w:jc w:val="center"/>
            </w:pPr>
            <w:r>
              <w:rPr>
                <w:color w:val="000000"/>
                <w:kern w:val="0"/>
                <w:sz w:val="24"/>
                <w:szCs w:val="24"/>
              </w:rPr>
              <w:t>华钰转债</w:t>
            </w:r>
          </w:p>
        </w:tc>
        <w:tc>
          <w:tcPr>
            <w:tcW w:w="1697" w:type="dxa"/>
            <w:vAlign w:val="center"/>
          </w:tcPr>
          <w:p w:rsidR="007775A3" w:rsidRDefault="008A3CEF">
            <w:pPr>
              <w:jc w:val="right"/>
            </w:pPr>
            <w:r>
              <w:rPr>
                <w:color w:val="000000"/>
                <w:kern w:val="0"/>
                <w:sz w:val="24"/>
                <w:szCs w:val="24"/>
              </w:rPr>
              <w:t>4,486,950.00</w:t>
            </w:r>
          </w:p>
        </w:tc>
        <w:tc>
          <w:tcPr>
            <w:tcW w:w="1621" w:type="dxa"/>
            <w:vAlign w:val="center"/>
          </w:tcPr>
          <w:p w:rsidR="007775A3" w:rsidRDefault="008A3CEF">
            <w:pPr>
              <w:jc w:val="right"/>
            </w:pPr>
            <w:r>
              <w:rPr>
                <w:color w:val="000000"/>
                <w:kern w:val="0"/>
                <w:sz w:val="24"/>
                <w:szCs w:val="24"/>
              </w:rPr>
              <w:t>0.10</w:t>
            </w:r>
          </w:p>
        </w:tc>
      </w:tr>
      <w:tr w:rsidR="007775A3">
        <w:tc>
          <w:tcPr>
            <w:tcW w:w="1808" w:type="dxa"/>
            <w:vAlign w:val="center"/>
          </w:tcPr>
          <w:p w:rsidR="007775A3" w:rsidRDefault="008A3CEF">
            <w:pPr>
              <w:jc w:val="center"/>
            </w:pPr>
            <w:r>
              <w:rPr>
                <w:color w:val="000000"/>
                <w:kern w:val="0"/>
                <w:sz w:val="24"/>
                <w:szCs w:val="24"/>
              </w:rPr>
              <w:t>43</w:t>
            </w:r>
          </w:p>
        </w:tc>
        <w:tc>
          <w:tcPr>
            <w:tcW w:w="1729" w:type="dxa"/>
            <w:vAlign w:val="center"/>
          </w:tcPr>
          <w:p w:rsidR="007775A3" w:rsidRDefault="008A3CEF">
            <w:pPr>
              <w:jc w:val="center"/>
            </w:pPr>
            <w:r>
              <w:rPr>
                <w:color w:val="000000"/>
                <w:kern w:val="0"/>
                <w:sz w:val="24"/>
                <w:szCs w:val="24"/>
              </w:rPr>
              <w:t>132013</w:t>
            </w:r>
          </w:p>
        </w:tc>
        <w:tc>
          <w:tcPr>
            <w:tcW w:w="1658" w:type="dxa"/>
            <w:vAlign w:val="center"/>
          </w:tcPr>
          <w:p w:rsidR="007775A3" w:rsidRDefault="008A3CEF">
            <w:pPr>
              <w:jc w:val="center"/>
            </w:pPr>
            <w:r>
              <w:rPr>
                <w:color w:val="000000"/>
                <w:kern w:val="0"/>
                <w:sz w:val="24"/>
                <w:szCs w:val="24"/>
              </w:rPr>
              <w:t>17</w:t>
            </w:r>
            <w:r>
              <w:rPr>
                <w:color w:val="000000"/>
                <w:kern w:val="0"/>
                <w:sz w:val="24"/>
                <w:szCs w:val="24"/>
              </w:rPr>
              <w:t>宝武</w:t>
            </w:r>
            <w:r>
              <w:rPr>
                <w:color w:val="000000"/>
                <w:kern w:val="0"/>
                <w:sz w:val="24"/>
                <w:szCs w:val="24"/>
              </w:rPr>
              <w:t>EB</w:t>
            </w:r>
          </w:p>
        </w:tc>
        <w:tc>
          <w:tcPr>
            <w:tcW w:w="1697" w:type="dxa"/>
            <w:vAlign w:val="center"/>
          </w:tcPr>
          <w:p w:rsidR="007775A3" w:rsidRDefault="008A3CEF">
            <w:pPr>
              <w:jc w:val="right"/>
            </w:pPr>
            <w:r>
              <w:rPr>
                <w:color w:val="000000"/>
                <w:kern w:val="0"/>
                <w:sz w:val="24"/>
                <w:szCs w:val="24"/>
              </w:rPr>
              <w:t>4,357,042.60</w:t>
            </w:r>
          </w:p>
        </w:tc>
        <w:tc>
          <w:tcPr>
            <w:tcW w:w="1621" w:type="dxa"/>
            <w:vAlign w:val="center"/>
          </w:tcPr>
          <w:p w:rsidR="007775A3" w:rsidRDefault="008A3CEF">
            <w:pPr>
              <w:jc w:val="right"/>
            </w:pPr>
            <w:r>
              <w:rPr>
                <w:color w:val="000000"/>
                <w:kern w:val="0"/>
                <w:sz w:val="24"/>
                <w:szCs w:val="24"/>
              </w:rPr>
              <w:t>0.09</w:t>
            </w:r>
          </w:p>
        </w:tc>
      </w:tr>
      <w:tr w:rsidR="007775A3">
        <w:tc>
          <w:tcPr>
            <w:tcW w:w="1808" w:type="dxa"/>
            <w:vAlign w:val="center"/>
          </w:tcPr>
          <w:p w:rsidR="007775A3" w:rsidRDefault="008A3CEF">
            <w:pPr>
              <w:jc w:val="center"/>
            </w:pPr>
            <w:r>
              <w:rPr>
                <w:color w:val="000000"/>
                <w:kern w:val="0"/>
                <w:sz w:val="24"/>
                <w:szCs w:val="24"/>
              </w:rPr>
              <w:t>44</w:t>
            </w:r>
          </w:p>
        </w:tc>
        <w:tc>
          <w:tcPr>
            <w:tcW w:w="1729" w:type="dxa"/>
            <w:vAlign w:val="center"/>
          </w:tcPr>
          <w:p w:rsidR="007775A3" w:rsidRDefault="008A3CEF">
            <w:pPr>
              <w:jc w:val="center"/>
            </w:pPr>
            <w:r>
              <w:rPr>
                <w:color w:val="000000"/>
                <w:kern w:val="0"/>
                <w:sz w:val="24"/>
                <w:szCs w:val="24"/>
              </w:rPr>
              <w:t>113542</w:t>
            </w:r>
          </w:p>
        </w:tc>
        <w:tc>
          <w:tcPr>
            <w:tcW w:w="1658" w:type="dxa"/>
            <w:vAlign w:val="center"/>
          </w:tcPr>
          <w:p w:rsidR="007775A3" w:rsidRDefault="008A3CEF">
            <w:pPr>
              <w:jc w:val="center"/>
            </w:pPr>
            <w:r>
              <w:rPr>
                <w:color w:val="000000"/>
                <w:kern w:val="0"/>
                <w:sz w:val="24"/>
                <w:szCs w:val="24"/>
              </w:rPr>
              <w:t>好客转债</w:t>
            </w:r>
          </w:p>
        </w:tc>
        <w:tc>
          <w:tcPr>
            <w:tcW w:w="1697" w:type="dxa"/>
            <w:vAlign w:val="center"/>
          </w:tcPr>
          <w:p w:rsidR="007775A3" w:rsidRDefault="008A3CEF">
            <w:pPr>
              <w:jc w:val="right"/>
            </w:pPr>
            <w:r>
              <w:rPr>
                <w:color w:val="000000"/>
                <w:kern w:val="0"/>
                <w:sz w:val="24"/>
                <w:szCs w:val="24"/>
              </w:rPr>
              <w:t>4,355,175.20</w:t>
            </w:r>
          </w:p>
        </w:tc>
        <w:tc>
          <w:tcPr>
            <w:tcW w:w="1621" w:type="dxa"/>
            <w:vAlign w:val="center"/>
          </w:tcPr>
          <w:p w:rsidR="007775A3" w:rsidRDefault="008A3CEF">
            <w:pPr>
              <w:jc w:val="right"/>
            </w:pPr>
            <w:r>
              <w:rPr>
                <w:color w:val="000000"/>
                <w:kern w:val="0"/>
                <w:sz w:val="24"/>
                <w:szCs w:val="24"/>
              </w:rPr>
              <w:t>0.09</w:t>
            </w:r>
          </w:p>
        </w:tc>
      </w:tr>
      <w:tr w:rsidR="007775A3">
        <w:tc>
          <w:tcPr>
            <w:tcW w:w="1808" w:type="dxa"/>
            <w:vAlign w:val="center"/>
          </w:tcPr>
          <w:p w:rsidR="007775A3" w:rsidRDefault="008A3CEF">
            <w:pPr>
              <w:jc w:val="center"/>
            </w:pPr>
            <w:r>
              <w:rPr>
                <w:color w:val="000000"/>
                <w:kern w:val="0"/>
                <w:sz w:val="24"/>
                <w:szCs w:val="24"/>
              </w:rPr>
              <w:t>45</w:t>
            </w:r>
          </w:p>
        </w:tc>
        <w:tc>
          <w:tcPr>
            <w:tcW w:w="1729" w:type="dxa"/>
            <w:vAlign w:val="center"/>
          </w:tcPr>
          <w:p w:rsidR="007775A3" w:rsidRDefault="008A3CEF">
            <w:pPr>
              <w:jc w:val="center"/>
            </w:pPr>
            <w:r>
              <w:rPr>
                <w:color w:val="000000"/>
                <w:kern w:val="0"/>
                <w:sz w:val="24"/>
                <w:szCs w:val="24"/>
              </w:rPr>
              <w:t>128014</w:t>
            </w:r>
          </w:p>
        </w:tc>
        <w:tc>
          <w:tcPr>
            <w:tcW w:w="1658" w:type="dxa"/>
            <w:vAlign w:val="center"/>
          </w:tcPr>
          <w:p w:rsidR="007775A3" w:rsidRDefault="008A3CEF">
            <w:pPr>
              <w:jc w:val="center"/>
            </w:pPr>
            <w:r>
              <w:rPr>
                <w:color w:val="000000"/>
                <w:kern w:val="0"/>
                <w:sz w:val="24"/>
                <w:szCs w:val="24"/>
              </w:rPr>
              <w:t>永东转债</w:t>
            </w:r>
          </w:p>
        </w:tc>
        <w:tc>
          <w:tcPr>
            <w:tcW w:w="1697" w:type="dxa"/>
            <w:vAlign w:val="center"/>
          </w:tcPr>
          <w:p w:rsidR="007775A3" w:rsidRDefault="008A3CEF">
            <w:pPr>
              <w:jc w:val="right"/>
            </w:pPr>
            <w:r>
              <w:rPr>
                <w:color w:val="000000"/>
                <w:kern w:val="0"/>
                <w:sz w:val="24"/>
                <w:szCs w:val="24"/>
              </w:rPr>
              <w:t>4,231,053.00</w:t>
            </w:r>
          </w:p>
        </w:tc>
        <w:tc>
          <w:tcPr>
            <w:tcW w:w="1621" w:type="dxa"/>
            <w:vAlign w:val="center"/>
          </w:tcPr>
          <w:p w:rsidR="007775A3" w:rsidRDefault="008A3CEF">
            <w:pPr>
              <w:jc w:val="right"/>
            </w:pPr>
            <w:r>
              <w:rPr>
                <w:color w:val="000000"/>
                <w:kern w:val="0"/>
                <w:sz w:val="24"/>
                <w:szCs w:val="24"/>
              </w:rPr>
              <w:t>0.09</w:t>
            </w:r>
          </w:p>
        </w:tc>
      </w:tr>
      <w:tr w:rsidR="007775A3">
        <w:tc>
          <w:tcPr>
            <w:tcW w:w="1808" w:type="dxa"/>
            <w:vAlign w:val="center"/>
          </w:tcPr>
          <w:p w:rsidR="007775A3" w:rsidRDefault="008A3CEF">
            <w:pPr>
              <w:jc w:val="center"/>
            </w:pPr>
            <w:r>
              <w:rPr>
                <w:color w:val="000000"/>
                <w:kern w:val="0"/>
                <w:sz w:val="24"/>
                <w:szCs w:val="24"/>
              </w:rPr>
              <w:t>46</w:t>
            </w:r>
          </w:p>
        </w:tc>
        <w:tc>
          <w:tcPr>
            <w:tcW w:w="1729" w:type="dxa"/>
            <w:vAlign w:val="center"/>
          </w:tcPr>
          <w:p w:rsidR="007775A3" w:rsidRDefault="008A3CEF">
            <w:pPr>
              <w:jc w:val="center"/>
            </w:pPr>
            <w:r>
              <w:rPr>
                <w:color w:val="000000"/>
                <w:kern w:val="0"/>
                <w:sz w:val="24"/>
                <w:szCs w:val="24"/>
              </w:rPr>
              <w:t>113021</w:t>
            </w:r>
          </w:p>
        </w:tc>
        <w:tc>
          <w:tcPr>
            <w:tcW w:w="1658" w:type="dxa"/>
            <w:vAlign w:val="center"/>
          </w:tcPr>
          <w:p w:rsidR="007775A3" w:rsidRDefault="008A3CEF">
            <w:pPr>
              <w:jc w:val="center"/>
            </w:pPr>
            <w:r>
              <w:rPr>
                <w:color w:val="000000"/>
                <w:kern w:val="0"/>
                <w:sz w:val="24"/>
                <w:szCs w:val="24"/>
              </w:rPr>
              <w:t>中信转债</w:t>
            </w:r>
          </w:p>
        </w:tc>
        <w:tc>
          <w:tcPr>
            <w:tcW w:w="1697" w:type="dxa"/>
            <w:vAlign w:val="center"/>
          </w:tcPr>
          <w:p w:rsidR="007775A3" w:rsidRDefault="008A3CEF">
            <w:pPr>
              <w:jc w:val="right"/>
            </w:pPr>
            <w:r>
              <w:rPr>
                <w:color w:val="000000"/>
                <w:kern w:val="0"/>
                <w:sz w:val="24"/>
                <w:szCs w:val="24"/>
              </w:rPr>
              <w:t>4,187,600.00</w:t>
            </w:r>
          </w:p>
        </w:tc>
        <w:tc>
          <w:tcPr>
            <w:tcW w:w="1621" w:type="dxa"/>
            <w:vAlign w:val="center"/>
          </w:tcPr>
          <w:p w:rsidR="007775A3" w:rsidRDefault="008A3CEF">
            <w:pPr>
              <w:jc w:val="right"/>
            </w:pPr>
            <w:r>
              <w:rPr>
                <w:color w:val="000000"/>
                <w:kern w:val="0"/>
                <w:sz w:val="24"/>
                <w:szCs w:val="24"/>
              </w:rPr>
              <w:t>0.09</w:t>
            </w:r>
          </w:p>
        </w:tc>
      </w:tr>
      <w:tr w:rsidR="007775A3">
        <w:tc>
          <w:tcPr>
            <w:tcW w:w="1808" w:type="dxa"/>
            <w:vAlign w:val="center"/>
          </w:tcPr>
          <w:p w:rsidR="007775A3" w:rsidRDefault="008A3CEF">
            <w:pPr>
              <w:jc w:val="center"/>
            </w:pPr>
            <w:r>
              <w:rPr>
                <w:color w:val="000000"/>
                <w:kern w:val="0"/>
                <w:sz w:val="24"/>
                <w:szCs w:val="24"/>
              </w:rPr>
              <w:t>47</w:t>
            </w:r>
          </w:p>
        </w:tc>
        <w:tc>
          <w:tcPr>
            <w:tcW w:w="1729" w:type="dxa"/>
            <w:vAlign w:val="center"/>
          </w:tcPr>
          <w:p w:rsidR="007775A3" w:rsidRDefault="008A3CEF">
            <w:pPr>
              <w:jc w:val="center"/>
            </w:pPr>
            <w:r>
              <w:rPr>
                <w:color w:val="000000"/>
                <w:kern w:val="0"/>
                <w:sz w:val="24"/>
                <w:szCs w:val="24"/>
              </w:rPr>
              <w:t>110043</w:t>
            </w:r>
          </w:p>
        </w:tc>
        <w:tc>
          <w:tcPr>
            <w:tcW w:w="1658" w:type="dxa"/>
            <w:vAlign w:val="center"/>
          </w:tcPr>
          <w:p w:rsidR="007775A3" w:rsidRDefault="008A3CEF">
            <w:pPr>
              <w:jc w:val="center"/>
            </w:pPr>
            <w:r>
              <w:rPr>
                <w:color w:val="000000"/>
                <w:kern w:val="0"/>
                <w:sz w:val="24"/>
                <w:szCs w:val="24"/>
              </w:rPr>
              <w:t>无锡转债</w:t>
            </w:r>
          </w:p>
        </w:tc>
        <w:tc>
          <w:tcPr>
            <w:tcW w:w="1697" w:type="dxa"/>
            <w:vAlign w:val="center"/>
          </w:tcPr>
          <w:p w:rsidR="007775A3" w:rsidRDefault="008A3CEF">
            <w:pPr>
              <w:jc w:val="right"/>
            </w:pPr>
            <w:r>
              <w:rPr>
                <w:color w:val="000000"/>
                <w:kern w:val="0"/>
                <w:sz w:val="24"/>
                <w:szCs w:val="24"/>
              </w:rPr>
              <w:t>4,109,200.00</w:t>
            </w:r>
          </w:p>
        </w:tc>
        <w:tc>
          <w:tcPr>
            <w:tcW w:w="1621" w:type="dxa"/>
            <w:vAlign w:val="center"/>
          </w:tcPr>
          <w:p w:rsidR="007775A3" w:rsidRDefault="008A3CEF">
            <w:pPr>
              <w:jc w:val="right"/>
            </w:pPr>
            <w:r>
              <w:rPr>
                <w:color w:val="000000"/>
                <w:kern w:val="0"/>
                <w:sz w:val="24"/>
                <w:szCs w:val="24"/>
              </w:rPr>
              <w:t>0.09</w:t>
            </w:r>
          </w:p>
        </w:tc>
      </w:tr>
      <w:tr w:rsidR="007775A3">
        <w:tc>
          <w:tcPr>
            <w:tcW w:w="1808" w:type="dxa"/>
            <w:vAlign w:val="center"/>
          </w:tcPr>
          <w:p w:rsidR="007775A3" w:rsidRDefault="008A3CEF">
            <w:pPr>
              <w:jc w:val="center"/>
            </w:pPr>
            <w:r>
              <w:rPr>
                <w:color w:val="000000"/>
                <w:kern w:val="0"/>
                <w:sz w:val="24"/>
                <w:szCs w:val="24"/>
              </w:rPr>
              <w:t>48</w:t>
            </w:r>
          </w:p>
        </w:tc>
        <w:tc>
          <w:tcPr>
            <w:tcW w:w="1729" w:type="dxa"/>
            <w:vAlign w:val="center"/>
          </w:tcPr>
          <w:p w:rsidR="007775A3" w:rsidRDefault="008A3CEF">
            <w:pPr>
              <w:jc w:val="center"/>
            </w:pPr>
            <w:r>
              <w:rPr>
                <w:color w:val="000000"/>
                <w:kern w:val="0"/>
                <w:sz w:val="24"/>
                <w:szCs w:val="24"/>
              </w:rPr>
              <w:t>113516</w:t>
            </w:r>
          </w:p>
        </w:tc>
        <w:tc>
          <w:tcPr>
            <w:tcW w:w="1658" w:type="dxa"/>
            <w:vAlign w:val="center"/>
          </w:tcPr>
          <w:p w:rsidR="007775A3" w:rsidRDefault="008A3CEF">
            <w:pPr>
              <w:jc w:val="center"/>
            </w:pPr>
            <w:r>
              <w:rPr>
                <w:color w:val="000000"/>
                <w:kern w:val="0"/>
                <w:sz w:val="24"/>
                <w:szCs w:val="24"/>
              </w:rPr>
              <w:t>苏农转债</w:t>
            </w:r>
          </w:p>
        </w:tc>
        <w:tc>
          <w:tcPr>
            <w:tcW w:w="1697" w:type="dxa"/>
            <w:vAlign w:val="center"/>
          </w:tcPr>
          <w:p w:rsidR="007775A3" w:rsidRDefault="008A3CEF">
            <w:pPr>
              <w:jc w:val="right"/>
            </w:pPr>
            <w:r>
              <w:rPr>
                <w:color w:val="000000"/>
                <w:kern w:val="0"/>
                <w:sz w:val="24"/>
                <w:szCs w:val="24"/>
              </w:rPr>
              <w:t>4,080,800.00</w:t>
            </w:r>
          </w:p>
        </w:tc>
        <w:tc>
          <w:tcPr>
            <w:tcW w:w="1621" w:type="dxa"/>
            <w:vAlign w:val="center"/>
          </w:tcPr>
          <w:p w:rsidR="007775A3" w:rsidRDefault="008A3CEF">
            <w:pPr>
              <w:jc w:val="right"/>
            </w:pPr>
            <w:r>
              <w:rPr>
                <w:color w:val="000000"/>
                <w:kern w:val="0"/>
                <w:sz w:val="24"/>
                <w:szCs w:val="24"/>
              </w:rPr>
              <w:t>0.09</w:t>
            </w:r>
          </w:p>
        </w:tc>
      </w:tr>
      <w:tr w:rsidR="007775A3">
        <w:tc>
          <w:tcPr>
            <w:tcW w:w="1808" w:type="dxa"/>
            <w:vAlign w:val="center"/>
          </w:tcPr>
          <w:p w:rsidR="007775A3" w:rsidRDefault="008A3CEF">
            <w:pPr>
              <w:jc w:val="center"/>
            </w:pPr>
            <w:r>
              <w:rPr>
                <w:color w:val="000000"/>
                <w:kern w:val="0"/>
                <w:sz w:val="24"/>
                <w:szCs w:val="24"/>
              </w:rPr>
              <w:t>49</w:t>
            </w:r>
          </w:p>
        </w:tc>
        <w:tc>
          <w:tcPr>
            <w:tcW w:w="1729" w:type="dxa"/>
            <w:vAlign w:val="center"/>
          </w:tcPr>
          <w:p w:rsidR="007775A3" w:rsidRDefault="008A3CEF">
            <w:pPr>
              <w:jc w:val="center"/>
            </w:pPr>
            <w:r>
              <w:rPr>
                <w:color w:val="000000"/>
                <w:kern w:val="0"/>
                <w:sz w:val="24"/>
                <w:szCs w:val="24"/>
              </w:rPr>
              <w:t>113535</w:t>
            </w:r>
          </w:p>
        </w:tc>
        <w:tc>
          <w:tcPr>
            <w:tcW w:w="1658" w:type="dxa"/>
            <w:vAlign w:val="center"/>
          </w:tcPr>
          <w:p w:rsidR="007775A3" w:rsidRDefault="008A3CEF">
            <w:pPr>
              <w:jc w:val="center"/>
            </w:pPr>
            <w:r>
              <w:rPr>
                <w:color w:val="000000"/>
                <w:kern w:val="0"/>
                <w:sz w:val="24"/>
                <w:szCs w:val="24"/>
              </w:rPr>
              <w:t>大业转债</w:t>
            </w:r>
          </w:p>
        </w:tc>
        <w:tc>
          <w:tcPr>
            <w:tcW w:w="1697" w:type="dxa"/>
            <w:vAlign w:val="center"/>
          </w:tcPr>
          <w:p w:rsidR="007775A3" w:rsidRDefault="008A3CEF">
            <w:pPr>
              <w:jc w:val="right"/>
            </w:pPr>
            <w:r>
              <w:rPr>
                <w:color w:val="000000"/>
                <w:kern w:val="0"/>
                <w:sz w:val="24"/>
                <w:szCs w:val="24"/>
              </w:rPr>
              <w:t>4,056,891.80</w:t>
            </w:r>
          </w:p>
        </w:tc>
        <w:tc>
          <w:tcPr>
            <w:tcW w:w="1621" w:type="dxa"/>
            <w:vAlign w:val="center"/>
          </w:tcPr>
          <w:p w:rsidR="007775A3" w:rsidRDefault="008A3CEF">
            <w:pPr>
              <w:jc w:val="right"/>
            </w:pPr>
            <w:r>
              <w:rPr>
                <w:color w:val="000000"/>
                <w:kern w:val="0"/>
                <w:sz w:val="24"/>
                <w:szCs w:val="24"/>
              </w:rPr>
              <w:t>0.09</w:t>
            </w:r>
          </w:p>
        </w:tc>
      </w:tr>
      <w:tr w:rsidR="007775A3">
        <w:tc>
          <w:tcPr>
            <w:tcW w:w="1808" w:type="dxa"/>
            <w:vAlign w:val="center"/>
          </w:tcPr>
          <w:p w:rsidR="007775A3" w:rsidRDefault="008A3CEF">
            <w:pPr>
              <w:jc w:val="center"/>
            </w:pPr>
            <w:r>
              <w:rPr>
                <w:color w:val="000000"/>
                <w:kern w:val="0"/>
                <w:sz w:val="24"/>
                <w:szCs w:val="24"/>
              </w:rPr>
              <w:t>50</w:t>
            </w:r>
          </w:p>
        </w:tc>
        <w:tc>
          <w:tcPr>
            <w:tcW w:w="1729" w:type="dxa"/>
            <w:vAlign w:val="center"/>
          </w:tcPr>
          <w:p w:rsidR="007775A3" w:rsidRDefault="008A3CEF">
            <w:pPr>
              <w:jc w:val="center"/>
            </w:pPr>
            <w:r>
              <w:rPr>
                <w:color w:val="000000"/>
                <w:kern w:val="0"/>
                <w:sz w:val="24"/>
                <w:szCs w:val="24"/>
              </w:rPr>
              <w:t>128033</w:t>
            </w:r>
          </w:p>
        </w:tc>
        <w:tc>
          <w:tcPr>
            <w:tcW w:w="1658" w:type="dxa"/>
            <w:vAlign w:val="center"/>
          </w:tcPr>
          <w:p w:rsidR="007775A3" w:rsidRDefault="008A3CEF">
            <w:pPr>
              <w:jc w:val="center"/>
            </w:pPr>
            <w:r>
              <w:rPr>
                <w:color w:val="000000"/>
                <w:kern w:val="0"/>
                <w:sz w:val="24"/>
                <w:szCs w:val="24"/>
              </w:rPr>
              <w:t>迪龙转债</w:t>
            </w:r>
          </w:p>
        </w:tc>
        <w:tc>
          <w:tcPr>
            <w:tcW w:w="1697" w:type="dxa"/>
            <w:vAlign w:val="center"/>
          </w:tcPr>
          <w:p w:rsidR="007775A3" w:rsidRDefault="008A3CEF">
            <w:pPr>
              <w:jc w:val="right"/>
            </w:pPr>
            <w:r>
              <w:rPr>
                <w:color w:val="000000"/>
                <w:kern w:val="0"/>
                <w:sz w:val="24"/>
                <w:szCs w:val="24"/>
              </w:rPr>
              <w:t>3,993,410.40</w:t>
            </w:r>
          </w:p>
        </w:tc>
        <w:tc>
          <w:tcPr>
            <w:tcW w:w="1621" w:type="dxa"/>
            <w:vAlign w:val="center"/>
          </w:tcPr>
          <w:p w:rsidR="007775A3" w:rsidRDefault="008A3CEF">
            <w:pPr>
              <w:jc w:val="right"/>
            </w:pPr>
            <w:r>
              <w:rPr>
                <w:color w:val="000000"/>
                <w:kern w:val="0"/>
                <w:sz w:val="24"/>
                <w:szCs w:val="24"/>
              </w:rPr>
              <w:t>0.09</w:t>
            </w:r>
          </w:p>
        </w:tc>
      </w:tr>
      <w:tr w:rsidR="007775A3">
        <w:tc>
          <w:tcPr>
            <w:tcW w:w="1808" w:type="dxa"/>
            <w:vAlign w:val="center"/>
          </w:tcPr>
          <w:p w:rsidR="007775A3" w:rsidRDefault="008A3CEF">
            <w:pPr>
              <w:jc w:val="center"/>
            </w:pPr>
            <w:r>
              <w:rPr>
                <w:color w:val="000000"/>
                <w:kern w:val="0"/>
                <w:sz w:val="24"/>
                <w:szCs w:val="24"/>
              </w:rPr>
              <w:t>51</w:t>
            </w:r>
          </w:p>
        </w:tc>
        <w:tc>
          <w:tcPr>
            <w:tcW w:w="1729" w:type="dxa"/>
            <w:vAlign w:val="center"/>
          </w:tcPr>
          <w:p w:rsidR="007775A3" w:rsidRDefault="008A3CEF">
            <w:pPr>
              <w:jc w:val="center"/>
            </w:pPr>
            <w:r>
              <w:rPr>
                <w:color w:val="000000"/>
                <w:kern w:val="0"/>
                <w:sz w:val="24"/>
                <w:szCs w:val="24"/>
              </w:rPr>
              <w:t>113025</w:t>
            </w:r>
          </w:p>
        </w:tc>
        <w:tc>
          <w:tcPr>
            <w:tcW w:w="1658" w:type="dxa"/>
            <w:vAlign w:val="center"/>
          </w:tcPr>
          <w:p w:rsidR="007775A3" w:rsidRDefault="008A3CEF">
            <w:pPr>
              <w:jc w:val="center"/>
            </w:pPr>
            <w:r>
              <w:rPr>
                <w:color w:val="000000"/>
                <w:kern w:val="0"/>
                <w:sz w:val="24"/>
                <w:szCs w:val="24"/>
              </w:rPr>
              <w:t>明泰转债</w:t>
            </w:r>
          </w:p>
        </w:tc>
        <w:tc>
          <w:tcPr>
            <w:tcW w:w="1697" w:type="dxa"/>
            <w:vAlign w:val="center"/>
          </w:tcPr>
          <w:p w:rsidR="007775A3" w:rsidRDefault="008A3CEF">
            <w:pPr>
              <w:jc w:val="right"/>
            </w:pPr>
            <w:r>
              <w:rPr>
                <w:color w:val="000000"/>
                <w:kern w:val="0"/>
                <w:sz w:val="24"/>
                <w:szCs w:val="24"/>
              </w:rPr>
              <w:t>3,604,309.80</w:t>
            </w:r>
          </w:p>
        </w:tc>
        <w:tc>
          <w:tcPr>
            <w:tcW w:w="1621" w:type="dxa"/>
            <w:vAlign w:val="center"/>
          </w:tcPr>
          <w:p w:rsidR="007775A3" w:rsidRDefault="008A3CEF">
            <w:pPr>
              <w:jc w:val="right"/>
            </w:pPr>
            <w:r>
              <w:rPr>
                <w:color w:val="000000"/>
                <w:kern w:val="0"/>
                <w:sz w:val="24"/>
                <w:szCs w:val="24"/>
              </w:rPr>
              <w:t>0.08</w:t>
            </w:r>
          </w:p>
        </w:tc>
      </w:tr>
      <w:tr w:rsidR="007775A3">
        <w:tc>
          <w:tcPr>
            <w:tcW w:w="1808" w:type="dxa"/>
            <w:vAlign w:val="center"/>
          </w:tcPr>
          <w:p w:rsidR="007775A3" w:rsidRDefault="008A3CEF">
            <w:pPr>
              <w:jc w:val="center"/>
            </w:pPr>
            <w:r>
              <w:rPr>
                <w:color w:val="000000"/>
                <w:kern w:val="0"/>
                <w:sz w:val="24"/>
                <w:szCs w:val="24"/>
              </w:rPr>
              <w:t>52</w:t>
            </w:r>
          </w:p>
        </w:tc>
        <w:tc>
          <w:tcPr>
            <w:tcW w:w="1729" w:type="dxa"/>
            <w:vAlign w:val="center"/>
          </w:tcPr>
          <w:p w:rsidR="007775A3" w:rsidRDefault="008A3CEF">
            <w:pPr>
              <w:jc w:val="center"/>
            </w:pPr>
            <w:r>
              <w:rPr>
                <w:color w:val="000000"/>
                <w:kern w:val="0"/>
                <w:sz w:val="24"/>
                <w:szCs w:val="24"/>
              </w:rPr>
              <w:t>113534</w:t>
            </w:r>
          </w:p>
        </w:tc>
        <w:tc>
          <w:tcPr>
            <w:tcW w:w="1658" w:type="dxa"/>
            <w:vAlign w:val="center"/>
          </w:tcPr>
          <w:p w:rsidR="007775A3" w:rsidRDefault="008A3CEF">
            <w:pPr>
              <w:jc w:val="center"/>
            </w:pPr>
            <w:r>
              <w:rPr>
                <w:color w:val="000000"/>
                <w:kern w:val="0"/>
                <w:sz w:val="24"/>
                <w:szCs w:val="24"/>
              </w:rPr>
              <w:t>鼎胜转债</w:t>
            </w:r>
          </w:p>
        </w:tc>
        <w:tc>
          <w:tcPr>
            <w:tcW w:w="1697" w:type="dxa"/>
            <w:vAlign w:val="center"/>
          </w:tcPr>
          <w:p w:rsidR="007775A3" w:rsidRDefault="008A3CEF">
            <w:pPr>
              <w:jc w:val="right"/>
            </w:pPr>
            <w:r>
              <w:rPr>
                <w:color w:val="000000"/>
                <w:kern w:val="0"/>
                <w:sz w:val="24"/>
                <w:szCs w:val="24"/>
              </w:rPr>
              <w:t>3,541,061.40</w:t>
            </w:r>
          </w:p>
        </w:tc>
        <w:tc>
          <w:tcPr>
            <w:tcW w:w="1621" w:type="dxa"/>
            <w:vAlign w:val="center"/>
          </w:tcPr>
          <w:p w:rsidR="007775A3" w:rsidRDefault="008A3CEF">
            <w:pPr>
              <w:jc w:val="right"/>
            </w:pPr>
            <w:r>
              <w:rPr>
                <w:color w:val="000000"/>
                <w:kern w:val="0"/>
                <w:sz w:val="24"/>
                <w:szCs w:val="24"/>
              </w:rPr>
              <w:t>0.08</w:t>
            </w:r>
          </w:p>
        </w:tc>
      </w:tr>
      <w:tr w:rsidR="007775A3">
        <w:tc>
          <w:tcPr>
            <w:tcW w:w="1808" w:type="dxa"/>
            <w:vAlign w:val="center"/>
          </w:tcPr>
          <w:p w:rsidR="007775A3" w:rsidRDefault="008A3CEF">
            <w:pPr>
              <w:jc w:val="center"/>
            </w:pPr>
            <w:r>
              <w:rPr>
                <w:color w:val="000000"/>
                <w:kern w:val="0"/>
                <w:sz w:val="24"/>
                <w:szCs w:val="24"/>
              </w:rPr>
              <w:t>53</w:t>
            </w:r>
          </w:p>
        </w:tc>
        <w:tc>
          <w:tcPr>
            <w:tcW w:w="1729" w:type="dxa"/>
            <w:vAlign w:val="center"/>
          </w:tcPr>
          <w:p w:rsidR="007775A3" w:rsidRDefault="008A3CEF">
            <w:pPr>
              <w:jc w:val="center"/>
            </w:pPr>
            <w:r>
              <w:rPr>
                <w:color w:val="000000"/>
                <w:kern w:val="0"/>
                <w:sz w:val="24"/>
                <w:szCs w:val="24"/>
              </w:rPr>
              <w:t>128022</w:t>
            </w:r>
          </w:p>
        </w:tc>
        <w:tc>
          <w:tcPr>
            <w:tcW w:w="1658" w:type="dxa"/>
            <w:vAlign w:val="center"/>
          </w:tcPr>
          <w:p w:rsidR="007775A3" w:rsidRDefault="008A3CEF">
            <w:pPr>
              <w:jc w:val="center"/>
            </w:pPr>
            <w:r>
              <w:rPr>
                <w:color w:val="000000"/>
                <w:kern w:val="0"/>
                <w:sz w:val="24"/>
                <w:szCs w:val="24"/>
              </w:rPr>
              <w:t>众信转债</w:t>
            </w:r>
          </w:p>
        </w:tc>
        <w:tc>
          <w:tcPr>
            <w:tcW w:w="1697" w:type="dxa"/>
            <w:vAlign w:val="center"/>
          </w:tcPr>
          <w:p w:rsidR="007775A3" w:rsidRDefault="008A3CEF">
            <w:pPr>
              <w:jc w:val="right"/>
            </w:pPr>
            <w:r>
              <w:rPr>
                <w:color w:val="000000"/>
                <w:kern w:val="0"/>
                <w:sz w:val="24"/>
                <w:szCs w:val="24"/>
              </w:rPr>
              <w:t>3,429,813.88</w:t>
            </w:r>
          </w:p>
        </w:tc>
        <w:tc>
          <w:tcPr>
            <w:tcW w:w="1621" w:type="dxa"/>
            <w:vAlign w:val="center"/>
          </w:tcPr>
          <w:p w:rsidR="007775A3" w:rsidRDefault="008A3CEF">
            <w:pPr>
              <w:jc w:val="right"/>
            </w:pPr>
            <w:r>
              <w:rPr>
                <w:color w:val="000000"/>
                <w:kern w:val="0"/>
                <w:sz w:val="24"/>
                <w:szCs w:val="24"/>
              </w:rPr>
              <w:t>0.07</w:t>
            </w:r>
          </w:p>
        </w:tc>
      </w:tr>
      <w:tr w:rsidR="007775A3">
        <w:tc>
          <w:tcPr>
            <w:tcW w:w="1808" w:type="dxa"/>
            <w:vAlign w:val="center"/>
          </w:tcPr>
          <w:p w:rsidR="007775A3" w:rsidRDefault="008A3CEF">
            <w:pPr>
              <w:jc w:val="center"/>
            </w:pPr>
            <w:r>
              <w:rPr>
                <w:color w:val="000000"/>
                <w:kern w:val="0"/>
                <w:sz w:val="24"/>
                <w:szCs w:val="24"/>
              </w:rPr>
              <w:t>54</w:t>
            </w:r>
          </w:p>
        </w:tc>
        <w:tc>
          <w:tcPr>
            <w:tcW w:w="1729" w:type="dxa"/>
            <w:vAlign w:val="center"/>
          </w:tcPr>
          <w:p w:rsidR="007775A3" w:rsidRDefault="008A3CEF">
            <w:pPr>
              <w:jc w:val="center"/>
            </w:pPr>
            <w:r>
              <w:rPr>
                <w:color w:val="000000"/>
                <w:kern w:val="0"/>
                <w:sz w:val="24"/>
                <w:szCs w:val="24"/>
              </w:rPr>
              <w:t>113528</w:t>
            </w:r>
          </w:p>
        </w:tc>
        <w:tc>
          <w:tcPr>
            <w:tcW w:w="1658" w:type="dxa"/>
            <w:vAlign w:val="center"/>
          </w:tcPr>
          <w:p w:rsidR="007775A3" w:rsidRDefault="008A3CEF">
            <w:pPr>
              <w:jc w:val="center"/>
            </w:pPr>
            <w:r>
              <w:rPr>
                <w:color w:val="000000"/>
                <w:kern w:val="0"/>
                <w:sz w:val="24"/>
                <w:szCs w:val="24"/>
              </w:rPr>
              <w:t>长城转债</w:t>
            </w:r>
          </w:p>
        </w:tc>
        <w:tc>
          <w:tcPr>
            <w:tcW w:w="1697" w:type="dxa"/>
            <w:vAlign w:val="center"/>
          </w:tcPr>
          <w:p w:rsidR="007775A3" w:rsidRDefault="008A3CEF">
            <w:pPr>
              <w:jc w:val="right"/>
            </w:pPr>
            <w:r>
              <w:rPr>
                <w:color w:val="000000"/>
                <w:kern w:val="0"/>
                <w:sz w:val="24"/>
                <w:szCs w:val="24"/>
              </w:rPr>
              <w:t>3,241,667.40</w:t>
            </w:r>
          </w:p>
        </w:tc>
        <w:tc>
          <w:tcPr>
            <w:tcW w:w="1621" w:type="dxa"/>
            <w:vAlign w:val="center"/>
          </w:tcPr>
          <w:p w:rsidR="007775A3" w:rsidRDefault="008A3CEF">
            <w:pPr>
              <w:jc w:val="right"/>
            </w:pPr>
            <w:r>
              <w:rPr>
                <w:color w:val="000000"/>
                <w:kern w:val="0"/>
                <w:sz w:val="24"/>
                <w:szCs w:val="24"/>
              </w:rPr>
              <w:t>0.07</w:t>
            </w:r>
          </w:p>
        </w:tc>
      </w:tr>
      <w:tr w:rsidR="007775A3">
        <w:tc>
          <w:tcPr>
            <w:tcW w:w="1808" w:type="dxa"/>
            <w:vAlign w:val="center"/>
          </w:tcPr>
          <w:p w:rsidR="007775A3" w:rsidRDefault="008A3CEF">
            <w:pPr>
              <w:jc w:val="center"/>
            </w:pPr>
            <w:r>
              <w:rPr>
                <w:color w:val="000000"/>
                <w:kern w:val="0"/>
                <w:sz w:val="24"/>
                <w:szCs w:val="24"/>
              </w:rPr>
              <w:t>55</w:t>
            </w:r>
          </w:p>
        </w:tc>
        <w:tc>
          <w:tcPr>
            <w:tcW w:w="1729" w:type="dxa"/>
            <w:vAlign w:val="center"/>
          </w:tcPr>
          <w:p w:rsidR="007775A3" w:rsidRDefault="008A3CEF">
            <w:pPr>
              <w:jc w:val="center"/>
            </w:pPr>
            <w:r>
              <w:rPr>
                <w:color w:val="000000"/>
                <w:kern w:val="0"/>
                <w:sz w:val="24"/>
                <w:szCs w:val="24"/>
              </w:rPr>
              <w:t>132004</w:t>
            </w:r>
          </w:p>
        </w:tc>
        <w:tc>
          <w:tcPr>
            <w:tcW w:w="1658" w:type="dxa"/>
            <w:vAlign w:val="center"/>
          </w:tcPr>
          <w:p w:rsidR="007775A3" w:rsidRDefault="008A3CEF">
            <w:pPr>
              <w:jc w:val="center"/>
            </w:pPr>
            <w:r>
              <w:rPr>
                <w:color w:val="000000"/>
                <w:kern w:val="0"/>
                <w:sz w:val="24"/>
                <w:szCs w:val="24"/>
              </w:rPr>
              <w:t>15</w:t>
            </w:r>
            <w:r>
              <w:rPr>
                <w:color w:val="000000"/>
                <w:kern w:val="0"/>
                <w:sz w:val="24"/>
                <w:szCs w:val="24"/>
              </w:rPr>
              <w:t>国盛</w:t>
            </w:r>
            <w:r>
              <w:rPr>
                <w:color w:val="000000"/>
                <w:kern w:val="0"/>
                <w:sz w:val="24"/>
                <w:szCs w:val="24"/>
              </w:rPr>
              <w:t>EB</w:t>
            </w:r>
          </w:p>
        </w:tc>
        <w:tc>
          <w:tcPr>
            <w:tcW w:w="1697" w:type="dxa"/>
            <w:vAlign w:val="center"/>
          </w:tcPr>
          <w:p w:rsidR="007775A3" w:rsidRDefault="008A3CEF">
            <w:pPr>
              <w:jc w:val="right"/>
            </w:pPr>
            <w:r>
              <w:rPr>
                <w:color w:val="000000"/>
                <w:kern w:val="0"/>
                <w:sz w:val="24"/>
                <w:szCs w:val="24"/>
              </w:rPr>
              <w:t>3,083,464.80</w:t>
            </w:r>
          </w:p>
        </w:tc>
        <w:tc>
          <w:tcPr>
            <w:tcW w:w="1621" w:type="dxa"/>
            <w:vAlign w:val="center"/>
          </w:tcPr>
          <w:p w:rsidR="007775A3" w:rsidRDefault="008A3CEF">
            <w:pPr>
              <w:jc w:val="right"/>
            </w:pPr>
            <w:r>
              <w:rPr>
                <w:color w:val="000000"/>
                <w:kern w:val="0"/>
                <w:sz w:val="24"/>
                <w:szCs w:val="24"/>
              </w:rPr>
              <w:t>0.07</w:t>
            </w:r>
          </w:p>
        </w:tc>
      </w:tr>
      <w:tr w:rsidR="007775A3">
        <w:tc>
          <w:tcPr>
            <w:tcW w:w="1808" w:type="dxa"/>
            <w:vAlign w:val="center"/>
          </w:tcPr>
          <w:p w:rsidR="007775A3" w:rsidRDefault="008A3CEF">
            <w:pPr>
              <w:jc w:val="center"/>
            </w:pPr>
            <w:r>
              <w:rPr>
                <w:color w:val="000000"/>
                <w:kern w:val="0"/>
                <w:sz w:val="24"/>
                <w:szCs w:val="24"/>
              </w:rPr>
              <w:t>56</w:t>
            </w:r>
          </w:p>
        </w:tc>
        <w:tc>
          <w:tcPr>
            <w:tcW w:w="1729" w:type="dxa"/>
            <w:vAlign w:val="center"/>
          </w:tcPr>
          <w:p w:rsidR="007775A3" w:rsidRDefault="008A3CEF">
            <w:pPr>
              <w:jc w:val="center"/>
            </w:pPr>
            <w:r>
              <w:rPr>
                <w:color w:val="000000"/>
                <w:kern w:val="0"/>
                <w:sz w:val="24"/>
                <w:szCs w:val="24"/>
              </w:rPr>
              <w:t>128072</w:t>
            </w:r>
          </w:p>
        </w:tc>
        <w:tc>
          <w:tcPr>
            <w:tcW w:w="1658" w:type="dxa"/>
            <w:vAlign w:val="center"/>
          </w:tcPr>
          <w:p w:rsidR="007775A3" w:rsidRDefault="008A3CEF">
            <w:pPr>
              <w:jc w:val="center"/>
            </w:pPr>
            <w:r>
              <w:rPr>
                <w:color w:val="000000"/>
                <w:kern w:val="0"/>
                <w:sz w:val="24"/>
                <w:szCs w:val="24"/>
              </w:rPr>
              <w:t>翔鹭转债</w:t>
            </w:r>
          </w:p>
        </w:tc>
        <w:tc>
          <w:tcPr>
            <w:tcW w:w="1697" w:type="dxa"/>
            <w:vAlign w:val="center"/>
          </w:tcPr>
          <w:p w:rsidR="007775A3" w:rsidRDefault="008A3CEF">
            <w:pPr>
              <w:jc w:val="right"/>
            </w:pPr>
            <w:r>
              <w:rPr>
                <w:color w:val="000000"/>
                <w:kern w:val="0"/>
                <w:sz w:val="24"/>
                <w:szCs w:val="24"/>
              </w:rPr>
              <w:t>3,021,300.00</w:t>
            </w:r>
          </w:p>
        </w:tc>
        <w:tc>
          <w:tcPr>
            <w:tcW w:w="1621" w:type="dxa"/>
            <w:vAlign w:val="center"/>
          </w:tcPr>
          <w:p w:rsidR="007775A3" w:rsidRDefault="008A3CEF">
            <w:pPr>
              <w:jc w:val="right"/>
            </w:pPr>
            <w:r>
              <w:rPr>
                <w:color w:val="000000"/>
                <w:kern w:val="0"/>
                <w:sz w:val="24"/>
                <w:szCs w:val="24"/>
              </w:rPr>
              <w:t>0.07</w:t>
            </w:r>
          </w:p>
        </w:tc>
      </w:tr>
      <w:tr w:rsidR="007775A3">
        <w:tc>
          <w:tcPr>
            <w:tcW w:w="1808" w:type="dxa"/>
            <w:vAlign w:val="center"/>
          </w:tcPr>
          <w:p w:rsidR="007775A3" w:rsidRDefault="008A3CEF">
            <w:pPr>
              <w:jc w:val="center"/>
            </w:pPr>
            <w:r>
              <w:rPr>
                <w:color w:val="000000"/>
                <w:kern w:val="0"/>
                <w:sz w:val="24"/>
                <w:szCs w:val="24"/>
              </w:rPr>
              <w:t>57</w:t>
            </w:r>
          </w:p>
        </w:tc>
        <w:tc>
          <w:tcPr>
            <w:tcW w:w="1729" w:type="dxa"/>
            <w:vAlign w:val="center"/>
          </w:tcPr>
          <w:p w:rsidR="007775A3" w:rsidRDefault="008A3CEF">
            <w:pPr>
              <w:jc w:val="center"/>
            </w:pPr>
            <w:r>
              <w:rPr>
                <w:color w:val="000000"/>
                <w:kern w:val="0"/>
                <w:sz w:val="24"/>
                <w:szCs w:val="24"/>
              </w:rPr>
              <w:t>110048</w:t>
            </w:r>
          </w:p>
        </w:tc>
        <w:tc>
          <w:tcPr>
            <w:tcW w:w="1658" w:type="dxa"/>
            <w:vAlign w:val="center"/>
          </w:tcPr>
          <w:p w:rsidR="007775A3" w:rsidRDefault="008A3CEF">
            <w:pPr>
              <w:jc w:val="center"/>
            </w:pPr>
            <w:r>
              <w:rPr>
                <w:color w:val="000000"/>
                <w:kern w:val="0"/>
                <w:sz w:val="24"/>
                <w:szCs w:val="24"/>
              </w:rPr>
              <w:t>福能转债</w:t>
            </w:r>
          </w:p>
        </w:tc>
        <w:tc>
          <w:tcPr>
            <w:tcW w:w="1697" w:type="dxa"/>
            <w:vAlign w:val="center"/>
          </w:tcPr>
          <w:p w:rsidR="007775A3" w:rsidRDefault="008A3CEF">
            <w:pPr>
              <w:jc w:val="right"/>
            </w:pPr>
            <w:r>
              <w:rPr>
                <w:color w:val="000000"/>
                <w:kern w:val="0"/>
                <w:sz w:val="24"/>
                <w:szCs w:val="24"/>
              </w:rPr>
              <w:t>2,829,640.50</w:t>
            </w:r>
          </w:p>
        </w:tc>
        <w:tc>
          <w:tcPr>
            <w:tcW w:w="1621" w:type="dxa"/>
            <w:vAlign w:val="center"/>
          </w:tcPr>
          <w:p w:rsidR="007775A3" w:rsidRDefault="008A3CEF">
            <w:pPr>
              <w:jc w:val="right"/>
            </w:pPr>
            <w:r>
              <w:rPr>
                <w:color w:val="000000"/>
                <w:kern w:val="0"/>
                <w:sz w:val="24"/>
                <w:szCs w:val="24"/>
              </w:rPr>
              <w:t>0.06</w:t>
            </w:r>
          </w:p>
        </w:tc>
      </w:tr>
      <w:tr w:rsidR="007775A3">
        <w:tc>
          <w:tcPr>
            <w:tcW w:w="1808" w:type="dxa"/>
            <w:vAlign w:val="center"/>
          </w:tcPr>
          <w:p w:rsidR="007775A3" w:rsidRDefault="008A3CEF">
            <w:pPr>
              <w:jc w:val="center"/>
            </w:pPr>
            <w:r>
              <w:rPr>
                <w:color w:val="000000"/>
                <w:kern w:val="0"/>
                <w:sz w:val="24"/>
                <w:szCs w:val="24"/>
              </w:rPr>
              <w:t>58</w:t>
            </w:r>
          </w:p>
        </w:tc>
        <w:tc>
          <w:tcPr>
            <w:tcW w:w="1729" w:type="dxa"/>
            <w:vAlign w:val="center"/>
          </w:tcPr>
          <w:p w:rsidR="007775A3" w:rsidRDefault="008A3CEF">
            <w:pPr>
              <w:jc w:val="center"/>
            </w:pPr>
            <w:r>
              <w:rPr>
                <w:color w:val="000000"/>
                <w:kern w:val="0"/>
                <w:sz w:val="24"/>
                <w:szCs w:val="24"/>
              </w:rPr>
              <w:t>128081</w:t>
            </w:r>
          </w:p>
        </w:tc>
        <w:tc>
          <w:tcPr>
            <w:tcW w:w="1658" w:type="dxa"/>
            <w:vAlign w:val="center"/>
          </w:tcPr>
          <w:p w:rsidR="007775A3" w:rsidRDefault="008A3CEF">
            <w:pPr>
              <w:jc w:val="center"/>
            </w:pPr>
            <w:r>
              <w:rPr>
                <w:color w:val="000000"/>
                <w:kern w:val="0"/>
                <w:sz w:val="24"/>
                <w:szCs w:val="24"/>
              </w:rPr>
              <w:t>海亮转债</w:t>
            </w:r>
          </w:p>
        </w:tc>
        <w:tc>
          <w:tcPr>
            <w:tcW w:w="1697" w:type="dxa"/>
            <w:vAlign w:val="center"/>
          </w:tcPr>
          <w:p w:rsidR="007775A3" w:rsidRDefault="008A3CEF">
            <w:pPr>
              <w:jc w:val="right"/>
            </w:pPr>
            <w:r>
              <w:rPr>
                <w:color w:val="000000"/>
                <w:kern w:val="0"/>
                <w:sz w:val="24"/>
                <w:szCs w:val="24"/>
              </w:rPr>
              <w:t>2,542,737.60</w:t>
            </w:r>
          </w:p>
        </w:tc>
        <w:tc>
          <w:tcPr>
            <w:tcW w:w="1621" w:type="dxa"/>
            <w:vAlign w:val="center"/>
          </w:tcPr>
          <w:p w:rsidR="007775A3" w:rsidRDefault="008A3CEF">
            <w:pPr>
              <w:jc w:val="right"/>
            </w:pPr>
            <w:r>
              <w:rPr>
                <w:color w:val="000000"/>
                <w:kern w:val="0"/>
                <w:sz w:val="24"/>
                <w:szCs w:val="24"/>
              </w:rPr>
              <w:t>0.05</w:t>
            </w:r>
          </w:p>
        </w:tc>
      </w:tr>
      <w:tr w:rsidR="007775A3">
        <w:tc>
          <w:tcPr>
            <w:tcW w:w="1808" w:type="dxa"/>
            <w:vAlign w:val="center"/>
          </w:tcPr>
          <w:p w:rsidR="007775A3" w:rsidRDefault="008A3CEF">
            <w:pPr>
              <w:jc w:val="center"/>
            </w:pPr>
            <w:r>
              <w:rPr>
                <w:color w:val="000000"/>
                <w:kern w:val="0"/>
                <w:sz w:val="24"/>
                <w:szCs w:val="24"/>
              </w:rPr>
              <w:t>59</w:t>
            </w:r>
          </w:p>
        </w:tc>
        <w:tc>
          <w:tcPr>
            <w:tcW w:w="1729" w:type="dxa"/>
            <w:vAlign w:val="center"/>
          </w:tcPr>
          <w:p w:rsidR="007775A3" w:rsidRDefault="008A3CEF">
            <w:pPr>
              <w:jc w:val="center"/>
            </w:pPr>
            <w:r>
              <w:rPr>
                <w:color w:val="000000"/>
                <w:kern w:val="0"/>
                <w:sz w:val="24"/>
                <w:szCs w:val="24"/>
              </w:rPr>
              <w:t>128045</w:t>
            </w:r>
          </w:p>
        </w:tc>
        <w:tc>
          <w:tcPr>
            <w:tcW w:w="1658" w:type="dxa"/>
            <w:vAlign w:val="center"/>
          </w:tcPr>
          <w:p w:rsidR="007775A3" w:rsidRDefault="008A3CEF">
            <w:pPr>
              <w:jc w:val="center"/>
            </w:pPr>
            <w:r>
              <w:rPr>
                <w:color w:val="000000"/>
                <w:kern w:val="0"/>
                <w:sz w:val="24"/>
                <w:szCs w:val="24"/>
              </w:rPr>
              <w:t>机电转债</w:t>
            </w:r>
          </w:p>
        </w:tc>
        <w:tc>
          <w:tcPr>
            <w:tcW w:w="1697" w:type="dxa"/>
            <w:vAlign w:val="center"/>
          </w:tcPr>
          <w:p w:rsidR="007775A3" w:rsidRDefault="008A3CEF">
            <w:pPr>
              <w:jc w:val="right"/>
            </w:pPr>
            <w:r>
              <w:rPr>
                <w:color w:val="000000"/>
                <w:kern w:val="0"/>
                <w:sz w:val="24"/>
                <w:szCs w:val="24"/>
              </w:rPr>
              <w:t>2,391,096.00</w:t>
            </w:r>
          </w:p>
        </w:tc>
        <w:tc>
          <w:tcPr>
            <w:tcW w:w="1621" w:type="dxa"/>
            <w:vAlign w:val="center"/>
          </w:tcPr>
          <w:p w:rsidR="007775A3" w:rsidRDefault="008A3CEF">
            <w:pPr>
              <w:jc w:val="right"/>
            </w:pPr>
            <w:r>
              <w:rPr>
                <w:color w:val="000000"/>
                <w:kern w:val="0"/>
                <w:sz w:val="24"/>
                <w:szCs w:val="24"/>
              </w:rPr>
              <w:t>0.05</w:t>
            </w:r>
          </w:p>
        </w:tc>
      </w:tr>
      <w:tr w:rsidR="007775A3">
        <w:tc>
          <w:tcPr>
            <w:tcW w:w="1808" w:type="dxa"/>
            <w:vAlign w:val="center"/>
          </w:tcPr>
          <w:p w:rsidR="007775A3" w:rsidRDefault="008A3CEF">
            <w:pPr>
              <w:jc w:val="center"/>
            </w:pPr>
            <w:r>
              <w:rPr>
                <w:color w:val="000000"/>
                <w:kern w:val="0"/>
                <w:sz w:val="24"/>
                <w:szCs w:val="24"/>
              </w:rPr>
              <w:t>60</w:t>
            </w:r>
          </w:p>
        </w:tc>
        <w:tc>
          <w:tcPr>
            <w:tcW w:w="1729" w:type="dxa"/>
            <w:vAlign w:val="center"/>
          </w:tcPr>
          <w:p w:rsidR="007775A3" w:rsidRDefault="008A3CEF">
            <w:pPr>
              <w:jc w:val="center"/>
            </w:pPr>
            <w:r>
              <w:rPr>
                <w:color w:val="000000"/>
                <w:kern w:val="0"/>
                <w:sz w:val="24"/>
                <w:szCs w:val="24"/>
              </w:rPr>
              <w:t>110065</w:t>
            </w:r>
          </w:p>
        </w:tc>
        <w:tc>
          <w:tcPr>
            <w:tcW w:w="1658" w:type="dxa"/>
            <w:vAlign w:val="center"/>
          </w:tcPr>
          <w:p w:rsidR="007775A3" w:rsidRDefault="008A3CEF">
            <w:pPr>
              <w:jc w:val="center"/>
            </w:pPr>
            <w:r>
              <w:rPr>
                <w:color w:val="000000"/>
                <w:kern w:val="0"/>
                <w:sz w:val="24"/>
                <w:szCs w:val="24"/>
              </w:rPr>
              <w:t>淮矿转债</w:t>
            </w:r>
          </w:p>
        </w:tc>
        <w:tc>
          <w:tcPr>
            <w:tcW w:w="1697" w:type="dxa"/>
            <w:vAlign w:val="center"/>
          </w:tcPr>
          <w:p w:rsidR="007775A3" w:rsidRDefault="008A3CEF">
            <w:pPr>
              <w:jc w:val="right"/>
            </w:pPr>
            <w:r>
              <w:rPr>
                <w:color w:val="000000"/>
                <w:kern w:val="0"/>
                <w:sz w:val="24"/>
                <w:szCs w:val="24"/>
              </w:rPr>
              <w:t>2,286,589.60</w:t>
            </w:r>
          </w:p>
        </w:tc>
        <w:tc>
          <w:tcPr>
            <w:tcW w:w="1621" w:type="dxa"/>
            <w:vAlign w:val="center"/>
          </w:tcPr>
          <w:p w:rsidR="007775A3" w:rsidRDefault="008A3CEF">
            <w:pPr>
              <w:jc w:val="right"/>
            </w:pPr>
            <w:r>
              <w:rPr>
                <w:color w:val="000000"/>
                <w:kern w:val="0"/>
                <w:sz w:val="24"/>
                <w:szCs w:val="24"/>
              </w:rPr>
              <w:t>0.05</w:t>
            </w:r>
          </w:p>
        </w:tc>
      </w:tr>
      <w:tr w:rsidR="007775A3">
        <w:tc>
          <w:tcPr>
            <w:tcW w:w="1808" w:type="dxa"/>
            <w:vAlign w:val="center"/>
          </w:tcPr>
          <w:p w:rsidR="007775A3" w:rsidRDefault="008A3CEF">
            <w:pPr>
              <w:jc w:val="center"/>
            </w:pPr>
            <w:r>
              <w:rPr>
                <w:color w:val="000000"/>
                <w:kern w:val="0"/>
                <w:sz w:val="24"/>
                <w:szCs w:val="24"/>
              </w:rPr>
              <w:lastRenderedPageBreak/>
              <w:t>61</w:t>
            </w:r>
          </w:p>
        </w:tc>
        <w:tc>
          <w:tcPr>
            <w:tcW w:w="1729" w:type="dxa"/>
            <w:vAlign w:val="center"/>
          </w:tcPr>
          <w:p w:rsidR="007775A3" w:rsidRDefault="008A3CEF">
            <w:pPr>
              <w:jc w:val="center"/>
            </w:pPr>
            <w:r>
              <w:rPr>
                <w:color w:val="000000"/>
                <w:kern w:val="0"/>
                <w:sz w:val="24"/>
                <w:szCs w:val="24"/>
              </w:rPr>
              <w:t>123004</w:t>
            </w:r>
          </w:p>
        </w:tc>
        <w:tc>
          <w:tcPr>
            <w:tcW w:w="1658" w:type="dxa"/>
            <w:vAlign w:val="center"/>
          </w:tcPr>
          <w:p w:rsidR="007775A3" w:rsidRDefault="008A3CEF">
            <w:pPr>
              <w:jc w:val="center"/>
            </w:pPr>
            <w:r>
              <w:rPr>
                <w:color w:val="000000"/>
                <w:kern w:val="0"/>
                <w:sz w:val="24"/>
                <w:szCs w:val="24"/>
              </w:rPr>
              <w:t>铁汉转债</w:t>
            </w:r>
          </w:p>
        </w:tc>
        <w:tc>
          <w:tcPr>
            <w:tcW w:w="1697" w:type="dxa"/>
            <w:vAlign w:val="center"/>
          </w:tcPr>
          <w:p w:rsidR="007775A3" w:rsidRDefault="008A3CEF">
            <w:pPr>
              <w:jc w:val="right"/>
            </w:pPr>
            <w:r>
              <w:rPr>
                <w:color w:val="000000"/>
                <w:kern w:val="0"/>
                <w:sz w:val="24"/>
                <w:szCs w:val="24"/>
              </w:rPr>
              <w:t>1,936,915.65</w:t>
            </w:r>
          </w:p>
        </w:tc>
        <w:tc>
          <w:tcPr>
            <w:tcW w:w="1621" w:type="dxa"/>
            <w:vAlign w:val="center"/>
          </w:tcPr>
          <w:p w:rsidR="007775A3" w:rsidRDefault="008A3CEF">
            <w:pPr>
              <w:jc w:val="right"/>
            </w:pPr>
            <w:r>
              <w:rPr>
                <w:color w:val="000000"/>
                <w:kern w:val="0"/>
                <w:sz w:val="24"/>
                <w:szCs w:val="24"/>
              </w:rPr>
              <w:t>0.04</w:t>
            </w:r>
          </w:p>
        </w:tc>
      </w:tr>
      <w:tr w:rsidR="007775A3">
        <w:tc>
          <w:tcPr>
            <w:tcW w:w="1808" w:type="dxa"/>
            <w:vAlign w:val="center"/>
          </w:tcPr>
          <w:p w:rsidR="007775A3" w:rsidRDefault="008A3CEF">
            <w:pPr>
              <w:jc w:val="center"/>
            </w:pPr>
            <w:r>
              <w:rPr>
                <w:color w:val="000000"/>
                <w:kern w:val="0"/>
                <w:sz w:val="24"/>
                <w:szCs w:val="24"/>
              </w:rPr>
              <w:t>62</w:t>
            </w:r>
          </w:p>
        </w:tc>
        <w:tc>
          <w:tcPr>
            <w:tcW w:w="1729" w:type="dxa"/>
            <w:vAlign w:val="center"/>
          </w:tcPr>
          <w:p w:rsidR="007775A3" w:rsidRDefault="008A3CEF">
            <w:pPr>
              <w:jc w:val="center"/>
            </w:pPr>
            <w:r>
              <w:rPr>
                <w:color w:val="000000"/>
                <w:kern w:val="0"/>
                <w:sz w:val="24"/>
                <w:szCs w:val="24"/>
              </w:rPr>
              <w:t>128010</w:t>
            </w:r>
          </w:p>
        </w:tc>
        <w:tc>
          <w:tcPr>
            <w:tcW w:w="1658" w:type="dxa"/>
            <w:vAlign w:val="center"/>
          </w:tcPr>
          <w:p w:rsidR="007775A3" w:rsidRDefault="008A3CEF">
            <w:pPr>
              <w:jc w:val="center"/>
            </w:pPr>
            <w:r>
              <w:rPr>
                <w:color w:val="000000"/>
                <w:kern w:val="0"/>
                <w:sz w:val="24"/>
                <w:szCs w:val="24"/>
              </w:rPr>
              <w:t>顺昌转债</w:t>
            </w:r>
          </w:p>
        </w:tc>
        <w:tc>
          <w:tcPr>
            <w:tcW w:w="1697" w:type="dxa"/>
            <w:vAlign w:val="center"/>
          </w:tcPr>
          <w:p w:rsidR="007775A3" w:rsidRDefault="008A3CEF">
            <w:pPr>
              <w:jc w:val="right"/>
            </w:pPr>
            <w:r>
              <w:rPr>
                <w:color w:val="000000"/>
                <w:kern w:val="0"/>
                <w:sz w:val="24"/>
                <w:szCs w:val="24"/>
              </w:rPr>
              <w:t>1,905,061.44</w:t>
            </w:r>
          </w:p>
        </w:tc>
        <w:tc>
          <w:tcPr>
            <w:tcW w:w="1621" w:type="dxa"/>
            <w:vAlign w:val="center"/>
          </w:tcPr>
          <w:p w:rsidR="007775A3" w:rsidRDefault="008A3CEF">
            <w:pPr>
              <w:jc w:val="right"/>
            </w:pPr>
            <w:r>
              <w:rPr>
                <w:color w:val="000000"/>
                <w:kern w:val="0"/>
                <w:sz w:val="24"/>
                <w:szCs w:val="24"/>
              </w:rPr>
              <w:t>0.04</w:t>
            </w:r>
          </w:p>
        </w:tc>
      </w:tr>
      <w:tr w:rsidR="007775A3">
        <w:tc>
          <w:tcPr>
            <w:tcW w:w="1808" w:type="dxa"/>
            <w:vAlign w:val="center"/>
          </w:tcPr>
          <w:p w:rsidR="007775A3" w:rsidRDefault="008A3CEF">
            <w:pPr>
              <w:jc w:val="center"/>
            </w:pPr>
            <w:r>
              <w:rPr>
                <w:color w:val="000000"/>
                <w:kern w:val="0"/>
                <w:sz w:val="24"/>
                <w:szCs w:val="24"/>
              </w:rPr>
              <w:t>63</w:t>
            </w:r>
          </w:p>
        </w:tc>
        <w:tc>
          <w:tcPr>
            <w:tcW w:w="1729" w:type="dxa"/>
            <w:vAlign w:val="center"/>
          </w:tcPr>
          <w:p w:rsidR="007775A3" w:rsidRDefault="008A3CEF">
            <w:pPr>
              <w:jc w:val="center"/>
            </w:pPr>
            <w:r>
              <w:rPr>
                <w:color w:val="000000"/>
                <w:kern w:val="0"/>
                <w:sz w:val="24"/>
                <w:szCs w:val="24"/>
              </w:rPr>
              <w:t>128032</w:t>
            </w:r>
          </w:p>
        </w:tc>
        <w:tc>
          <w:tcPr>
            <w:tcW w:w="1658" w:type="dxa"/>
            <w:vAlign w:val="center"/>
          </w:tcPr>
          <w:p w:rsidR="007775A3" w:rsidRDefault="008A3CEF">
            <w:pPr>
              <w:jc w:val="center"/>
            </w:pPr>
            <w:r>
              <w:rPr>
                <w:color w:val="000000"/>
                <w:kern w:val="0"/>
                <w:sz w:val="24"/>
                <w:szCs w:val="24"/>
              </w:rPr>
              <w:t>双环转债</w:t>
            </w:r>
          </w:p>
        </w:tc>
        <w:tc>
          <w:tcPr>
            <w:tcW w:w="1697" w:type="dxa"/>
            <w:vAlign w:val="center"/>
          </w:tcPr>
          <w:p w:rsidR="007775A3" w:rsidRDefault="008A3CEF">
            <w:pPr>
              <w:jc w:val="right"/>
            </w:pPr>
            <w:r>
              <w:rPr>
                <w:color w:val="000000"/>
                <w:kern w:val="0"/>
                <w:sz w:val="24"/>
                <w:szCs w:val="24"/>
              </w:rPr>
              <w:t>1,175,248.20</w:t>
            </w:r>
          </w:p>
        </w:tc>
        <w:tc>
          <w:tcPr>
            <w:tcW w:w="1621" w:type="dxa"/>
            <w:vAlign w:val="center"/>
          </w:tcPr>
          <w:p w:rsidR="007775A3" w:rsidRDefault="008A3CEF">
            <w:pPr>
              <w:jc w:val="right"/>
            </w:pPr>
            <w:r>
              <w:rPr>
                <w:color w:val="000000"/>
                <w:kern w:val="0"/>
                <w:sz w:val="24"/>
                <w:szCs w:val="24"/>
              </w:rPr>
              <w:t>0.03</w:t>
            </w:r>
          </w:p>
        </w:tc>
      </w:tr>
      <w:tr w:rsidR="007775A3">
        <w:tc>
          <w:tcPr>
            <w:tcW w:w="1808" w:type="dxa"/>
            <w:vAlign w:val="center"/>
          </w:tcPr>
          <w:p w:rsidR="007775A3" w:rsidRDefault="008A3CEF">
            <w:pPr>
              <w:jc w:val="center"/>
            </w:pPr>
            <w:r>
              <w:rPr>
                <w:color w:val="000000"/>
                <w:kern w:val="0"/>
                <w:sz w:val="24"/>
                <w:szCs w:val="24"/>
              </w:rPr>
              <w:t>64</w:t>
            </w:r>
          </w:p>
        </w:tc>
        <w:tc>
          <w:tcPr>
            <w:tcW w:w="1729" w:type="dxa"/>
            <w:vAlign w:val="center"/>
          </w:tcPr>
          <w:p w:rsidR="007775A3" w:rsidRDefault="008A3CEF">
            <w:pPr>
              <w:jc w:val="center"/>
            </w:pPr>
            <w:r>
              <w:rPr>
                <w:color w:val="000000"/>
                <w:kern w:val="0"/>
                <w:sz w:val="24"/>
                <w:szCs w:val="24"/>
              </w:rPr>
              <w:t>127005</w:t>
            </w:r>
          </w:p>
        </w:tc>
        <w:tc>
          <w:tcPr>
            <w:tcW w:w="1658" w:type="dxa"/>
            <w:vAlign w:val="center"/>
          </w:tcPr>
          <w:p w:rsidR="007775A3" w:rsidRDefault="008A3CEF">
            <w:pPr>
              <w:jc w:val="center"/>
            </w:pPr>
            <w:r>
              <w:rPr>
                <w:color w:val="000000"/>
                <w:kern w:val="0"/>
                <w:sz w:val="24"/>
                <w:szCs w:val="24"/>
              </w:rPr>
              <w:t>长证转债</w:t>
            </w:r>
          </w:p>
        </w:tc>
        <w:tc>
          <w:tcPr>
            <w:tcW w:w="1697" w:type="dxa"/>
            <w:vAlign w:val="center"/>
          </w:tcPr>
          <w:p w:rsidR="007775A3" w:rsidRDefault="008A3CEF">
            <w:pPr>
              <w:jc w:val="right"/>
            </w:pPr>
            <w:r>
              <w:rPr>
                <w:color w:val="000000"/>
                <w:kern w:val="0"/>
                <w:sz w:val="24"/>
                <w:szCs w:val="24"/>
              </w:rPr>
              <w:t>1,166,400.00</w:t>
            </w:r>
          </w:p>
        </w:tc>
        <w:tc>
          <w:tcPr>
            <w:tcW w:w="1621" w:type="dxa"/>
            <w:vAlign w:val="center"/>
          </w:tcPr>
          <w:p w:rsidR="007775A3" w:rsidRDefault="008A3CEF">
            <w:pPr>
              <w:jc w:val="right"/>
            </w:pPr>
            <w:r>
              <w:rPr>
                <w:color w:val="000000"/>
                <w:kern w:val="0"/>
                <w:sz w:val="24"/>
                <w:szCs w:val="24"/>
              </w:rPr>
              <w:t>0.03</w:t>
            </w:r>
          </w:p>
        </w:tc>
      </w:tr>
      <w:tr w:rsidR="007775A3">
        <w:tc>
          <w:tcPr>
            <w:tcW w:w="1808" w:type="dxa"/>
            <w:vAlign w:val="center"/>
          </w:tcPr>
          <w:p w:rsidR="007775A3" w:rsidRDefault="008A3CEF">
            <w:pPr>
              <w:jc w:val="center"/>
            </w:pPr>
            <w:r>
              <w:rPr>
                <w:color w:val="000000"/>
                <w:kern w:val="0"/>
                <w:sz w:val="24"/>
                <w:szCs w:val="24"/>
              </w:rPr>
              <w:t>65</w:t>
            </w:r>
          </w:p>
        </w:tc>
        <w:tc>
          <w:tcPr>
            <w:tcW w:w="1729" w:type="dxa"/>
            <w:vAlign w:val="center"/>
          </w:tcPr>
          <w:p w:rsidR="007775A3" w:rsidRDefault="008A3CEF">
            <w:pPr>
              <w:jc w:val="center"/>
            </w:pPr>
            <w:r>
              <w:rPr>
                <w:color w:val="000000"/>
                <w:kern w:val="0"/>
                <w:sz w:val="24"/>
                <w:szCs w:val="24"/>
              </w:rPr>
              <w:t>123011</w:t>
            </w:r>
          </w:p>
        </w:tc>
        <w:tc>
          <w:tcPr>
            <w:tcW w:w="1658" w:type="dxa"/>
            <w:vAlign w:val="center"/>
          </w:tcPr>
          <w:p w:rsidR="007775A3" w:rsidRDefault="008A3CEF">
            <w:pPr>
              <w:jc w:val="center"/>
            </w:pPr>
            <w:r>
              <w:rPr>
                <w:color w:val="000000"/>
                <w:kern w:val="0"/>
                <w:sz w:val="24"/>
                <w:szCs w:val="24"/>
              </w:rPr>
              <w:t>德尔转债</w:t>
            </w:r>
          </w:p>
        </w:tc>
        <w:tc>
          <w:tcPr>
            <w:tcW w:w="1697" w:type="dxa"/>
            <w:vAlign w:val="center"/>
          </w:tcPr>
          <w:p w:rsidR="007775A3" w:rsidRDefault="008A3CEF">
            <w:pPr>
              <w:jc w:val="right"/>
            </w:pPr>
            <w:r>
              <w:rPr>
                <w:color w:val="000000"/>
                <w:kern w:val="0"/>
                <w:sz w:val="24"/>
                <w:szCs w:val="24"/>
              </w:rPr>
              <w:t>1,075,786.84</w:t>
            </w:r>
          </w:p>
        </w:tc>
        <w:tc>
          <w:tcPr>
            <w:tcW w:w="1621" w:type="dxa"/>
            <w:vAlign w:val="center"/>
          </w:tcPr>
          <w:p w:rsidR="007775A3" w:rsidRDefault="008A3CEF">
            <w:pPr>
              <w:jc w:val="right"/>
            </w:pPr>
            <w:r>
              <w:rPr>
                <w:color w:val="000000"/>
                <w:kern w:val="0"/>
                <w:sz w:val="24"/>
                <w:szCs w:val="24"/>
              </w:rPr>
              <w:t>0.02</w:t>
            </w:r>
          </w:p>
        </w:tc>
      </w:tr>
      <w:tr w:rsidR="007775A3">
        <w:tc>
          <w:tcPr>
            <w:tcW w:w="1808" w:type="dxa"/>
            <w:vAlign w:val="center"/>
          </w:tcPr>
          <w:p w:rsidR="007775A3" w:rsidRDefault="008A3CEF">
            <w:pPr>
              <w:jc w:val="center"/>
            </w:pPr>
            <w:r>
              <w:rPr>
                <w:color w:val="000000"/>
                <w:kern w:val="0"/>
                <w:sz w:val="24"/>
                <w:szCs w:val="24"/>
              </w:rPr>
              <w:t>66</w:t>
            </w:r>
          </w:p>
        </w:tc>
        <w:tc>
          <w:tcPr>
            <w:tcW w:w="1729" w:type="dxa"/>
            <w:vAlign w:val="center"/>
          </w:tcPr>
          <w:p w:rsidR="007775A3" w:rsidRDefault="008A3CEF">
            <w:pPr>
              <w:jc w:val="center"/>
            </w:pPr>
            <w:r>
              <w:rPr>
                <w:color w:val="000000"/>
                <w:kern w:val="0"/>
                <w:sz w:val="24"/>
                <w:szCs w:val="24"/>
              </w:rPr>
              <w:t>113549</w:t>
            </w:r>
          </w:p>
        </w:tc>
        <w:tc>
          <w:tcPr>
            <w:tcW w:w="1658" w:type="dxa"/>
            <w:vAlign w:val="center"/>
          </w:tcPr>
          <w:p w:rsidR="007775A3" w:rsidRDefault="008A3CEF">
            <w:pPr>
              <w:jc w:val="center"/>
            </w:pPr>
            <w:r>
              <w:rPr>
                <w:color w:val="000000"/>
                <w:kern w:val="0"/>
                <w:sz w:val="24"/>
                <w:szCs w:val="24"/>
              </w:rPr>
              <w:t>白电转债</w:t>
            </w:r>
          </w:p>
        </w:tc>
        <w:tc>
          <w:tcPr>
            <w:tcW w:w="1697" w:type="dxa"/>
            <w:vAlign w:val="center"/>
          </w:tcPr>
          <w:p w:rsidR="007775A3" w:rsidRDefault="008A3CEF">
            <w:pPr>
              <w:jc w:val="right"/>
            </w:pPr>
            <w:r>
              <w:rPr>
                <w:color w:val="000000"/>
                <w:kern w:val="0"/>
                <w:sz w:val="24"/>
                <w:szCs w:val="24"/>
              </w:rPr>
              <w:t>1,054,000.00</w:t>
            </w:r>
          </w:p>
        </w:tc>
        <w:tc>
          <w:tcPr>
            <w:tcW w:w="1621" w:type="dxa"/>
            <w:vAlign w:val="center"/>
          </w:tcPr>
          <w:p w:rsidR="007775A3" w:rsidRDefault="008A3CEF">
            <w:pPr>
              <w:jc w:val="right"/>
            </w:pPr>
            <w:r>
              <w:rPr>
                <w:color w:val="000000"/>
                <w:kern w:val="0"/>
                <w:sz w:val="24"/>
                <w:szCs w:val="24"/>
              </w:rPr>
              <w:t>0.02</w:t>
            </w:r>
          </w:p>
        </w:tc>
      </w:tr>
      <w:tr w:rsidR="007775A3">
        <w:tc>
          <w:tcPr>
            <w:tcW w:w="1808" w:type="dxa"/>
            <w:vAlign w:val="center"/>
          </w:tcPr>
          <w:p w:rsidR="007775A3" w:rsidRDefault="008A3CEF">
            <w:pPr>
              <w:jc w:val="center"/>
            </w:pPr>
            <w:r>
              <w:rPr>
                <w:color w:val="000000"/>
                <w:kern w:val="0"/>
                <w:sz w:val="24"/>
                <w:szCs w:val="24"/>
              </w:rPr>
              <w:t>67</w:t>
            </w:r>
          </w:p>
        </w:tc>
        <w:tc>
          <w:tcPr>
            <w:tcW w:w="1729" w:type="dxa"/>
            <w:vAlign w:val="center"/>
          </w:tcPr>
          <w:p w:rsidR="007775A3" w:rsidRDefault="008A3CEF">
            <w:pPr>
              <w:jc w:val="center"/>
            </w:pPr>
            <w:r>
              <w:rPr>
                <w:color w:val="000000"/>
                <w:kern w:val="0"/>
                <w:sz w:val="24"/>
                <w:szCs w:val="24"/>
              </w:rPr>
              <w:t>128073</w:t>
            </w:r>
          </w:p>
        </w:tc>
        <w:tc>
          <w:tcPr>
            <w:tcW w:w="1658" w:type="dxa"/>
            <w:vAlign w:val="center"/>
          </w:tcPr>
          <w:p w:rsidR="007775A3" w:rsidRDefault="008A3CEF">
            <w:pPr>
              <w:jc w:val="center"/>
            </w:pPr>
            <w:r>
              <w:rPr>
                <w:color w:val="000000"/>
                <w:kern w:val="0"/>
                <w:sz w:val="24"/>
                <w:szCs w:val="24"/>
              </w:rPr>
              <w:t>哈尔转债</w:t>
            </w:r>
          </w:p>
        </w:tc>
        <w:tc>
          <w:tcPr>
            <w:tcW w:w="1697" w:type="dxa"/>
            <w:vAlign w:val="center"/>
          </w:tcPr>
          <w:p w:rsidR="007775A3" w:rsidRDefault="008A3CEF">
            <w:pPr>
              <w:jc w:val="right"/>
            </w:pPr>
            <w:r>
              <w:rPr>
                <w:color w:val="000000"/>
                <w:kern w:val="0"/>
                <w:sz w:val="24"/>
                <w:szCs w:val="24"/>
              </w:rPr>
              <w:t>1,049,300.00</w:t>
            </w:r>
          </w:p>
        </w:tc>
        <w:tc>
          <w:tcPr>
            <w:tcW w:w="1621" w:type="dxa"/>
            <w:vAlign w:val="center"/>
          </w:tcPr>
          <w:p w:rsidR="007775A3" w:rsidRDefault="008A3CEF">
            <w:pPr>
              <w:jc w:val="right"/>
            </w:pPr>
            <w:r>
              <w:rPr>
                <w:color w:val="000000"/>
                <w:kern w:val="0"/>
                <w:sz w:val="24"/>
                <w:szCs w:val="24"/>
              </w:rPr>
              <w:t>0.02</w:t>
            </w:r>
          </w:p>
        </w:tc>
      </w:tr>
      <w:tr w:rsidR="007775A3">
        <w:tc>
          <w:tcPr>
            <w:tcW w:w="1808" w:type="dxa"/>
            <w:vAlign w:val="center"/>
          </w:tcPr>
          <w:p w:rsidR="007775A3" w:rsidRDefault="008A3CEF">
            <w:pPr>
              <w:jc w:val="center"/>
            </w:pPr>
            <w:r>
              <w:rPr>
                <w:color w:val="000000"/>
                <w:kern w:val="0"/>
                <w:sz w:val="24"/>
                <w:szCs w:val="24"/>
              </w:rPr>
              <w:t>68</w:t>
            </w:r>
          </w:p>
        </w:tc>
        <w:tc>
          <w:tcPr>
            <w:tcW w:w="1729" w:type="dxa"/>
            <w:vAlign w:val="center"/>
          </w:tcPr>
          <w:p w:rsidR="007775A3" w:rsidRDefault="008A3CEF">
            <w:pPr>
              <w:jc w:val="center"/>
            </w:pPr>
            <w:r>
              <w:rPr>
                <w:color w:val="000000"/>
                <w:kern w:val="0"/>
                <w:sz w:val="24"/>
                <w:szCs w:val="24"/>
              </w:rPr>
              <w:t>113502</w:t>
            </w:r>
          </w:p>
        </w:tc>
        <w:tc>
          <w:tcPr>
            <w:tcW w:w="1658" w:type="dxa"/>
            <w:vAlign w:val="center"/>
          </w:tcPr>
          <w:p w:rsidR="007775A3" w:rsidRDefault="008A3CEF">
            <w:pPr>
              <w:jc w:val="center"/>
            </w:pPr>
            <w:r>
              <w:rPr>
                <w:color w:val="000000"/>
                <w:kern w:val="0"/>
                <w:sz w:val="24"/>
                <w:szCs w:val="24"/>
              </w:rPr>
              <w:t>嘉澳转债</w:t>
            </w:r>
          </w:p>
        </w:tc>
        <w:tc>
          <w:tcPr>
            <w:tcW w:w="1697" w:type="dxa"/>
            <w:vAlign w:val="center"/>
          </w:tcPr>
          <w:p w:rsidR="007775A3" w:rsidRDefault="008A3CEF">
            <w:pPr>
              <w:jc w:val="right"/>
            </w:pPr>
            <w:r>
              <w:rPr>
                <w:color w:val="000000"/>
                <w:kern w:val="0"/>
                <w:sz w:val="24"/>
                <w:szCs w:val="24"/>
              </w:rPr>
              <w:t>1,001,200.00</w:t>
            </w:r>
          </w:p>
        </w:tc>
        <w:tc>
          <w:tcPr>
            <w:tcW w:w="1621" w:type="dxa"/>
            <w:vAlign w:val="center"/>
          </w:tcPr>
          <w:p w:rsidR="007775A3" w:rsidRDefault="008A3CEF">
            <w:pPr>
              <w:jc w:val="right"/>
            </w:pPr>
            <w:r>
              <w:rPr>
                <w:color w:val="000000"/>
                <w:kern w:val="0"/>
                <w:sz w:val="24"/>
                <w:szCs w:val="24"/>
              </w:rPr>
              <w:t>0.02</w:t>
            </w:r>
          </w:p>
        </w:tc>
      </w:tr>
      <w:tr w:rsidR="007775A3">
        <w:tc>
          <w:tcPr>
            <w:tcW w:w="1808" w:type="dxa"/>
            <w:vAlign w:val="center"/>
          </w:tcPr>
          <w:p w:rsidR="007775A3" w:rsidRDefault="008A3CEF">
            <w:pPr>
              <w:jc w:val="center"/>
            </w:pPr>
            <w:r>
              <w:rPr>
                <w:color w:val="000000"/>
                <w:kern w:val="0"/>
                <w:sz w:val="24"/>
                <w:szCs w:val="24"/>
              </w:rPr>
              <w:t>69</w:t>
            </w:r>
          </w:p>
        </w:tc>
        <w:tc>
          <w:tcPr>
            <w:tcW w:w="1729" w:type="dxa"/>
            <w:vAlign w:val="center"/>
          </w:tcPr>
          <w:p w:rsidR="007775A3" w:rsidRDefault="008A3CEF">
            <w:pPr>
              <w:jc w:val="center"/>
            </w:pPr>
            <w:r>
              <w:rPr>
                <w:color w:val="000000"/>
                <w:kern w:val="0"/>
                <w:sz w:val="24"/>
                <w:szCs w:val="24"/>
              </w:rPr>
              <w:t>128044</w:t>
            </w:r>
          </w:p>
        </w:tc>
        <w:tc>
          <w:tcPr>
            <w:tcW w:w="1658" w:type="dxa"/>
            <w:vAlign w:val="center"/>
          </w:tcPr>
          <w:p w:rsidR="007775A3" w:rsidRDefault="008A3CEF">
            <w:pPr>
              <w:jc w:val="center"/>
            </w:pPr>
            <w:r>
              <w:rPr>
                <w:color w:val="000000"/>
                <w:kern w:val="0"/>
                <w:sz w:val="24"/>
                <w:szCs w:val="24"/>
              </w:rPr>
              <w:t>岭南转债</w:t>
            </w:r>
          </w:p>
        </w:tc>
        <w:tc>
          <w:tcPr>
            <w:tcW w:w="1697" w:type="dxa"/>
            <w:vAlign w:val="center"/>
          </w:tcPr>
          <w:p w:rsidR="007775A3" w:rsidRDefault="008A3CEF">
            <w:pPr>
              <w:jc w:val="right"/>
            </w:pPr>
            <w:r>
              <w:rPr>
                <w:color w:val="000000"/>
                <w:kern w:val="0"/>
                <w:sz w:val="24"/>
                <w:szCs w:val="24"/>
              </w:rPr>
              <w:t>973,336.00</w:t>
            </w:r>
          </w:p>
        </w:tc>
        <w:tc>
          <w:tcPr>
            <w:tcW w:w="1621" w:type="dxa"/>
            <w:vAlign w:val="center"/>
          </w:tcPr>
          <w:p w:rsidR="007775A3" w:rsidRDefault="008A3CEF">
            <w:pPr>
              <w:jc w:val="right"/>
            </w:pPr>
            <w:r>
              <w:rPr>
                <w:color w:val="000000"/>
                <w:kern w:val="0"/>
                <w:sz w:val="24"/>
                <w:szCs w:val="24"/>
              </w:rPr>
              <w:t>0.02</w:t>
            </w:r>
          </w:p>
        </w:tc>
      </w:tr>
      <w:tr w:rsidR="007775A3">
        <w:tc>
          <w:tcPr>
            <w:tcW w:w="1808" w:type="dxa"/>
            <w:vAlign w:val="center"/>
          </w:tcPr>
          <w:p w:rsidR="007775A3" w:rsidRDefault="008A3CEF">
            <w:pPr>
              <w:jc w:val="center"/>
            </w:pPr>
            <w:r>
              <w:rPr>
                <w:color w:val="000000"/>
                <w:kern w:val="0"/>
                <w:sz w:val="24"/>
                <w:szCs w:val="24"/>
              </w:rPr>
              <w:t>70</w:t>
            </w:r>
          </w:p>
        </w:tc>
        <w:tc>
          <w:tcPr>
            <w:tcW w:w="1729" w:type="dxa"/>
            <w:vAlign w:val="center"/>
          </w:tcPr>
          <w:p w:rsidR="007775A3" w:rsidRDefault="008A3CEF">
            <w:pPr>
              <w:jc w:val="center"/>
            </w:pPr>
            <w:r>
              <w:rPr>
                <w:color w:val="000000"/>
                <w:kern w:val="0"/>
                <w:sz w:val="24"/>
                <w:szCs w:val="24"/>
              </w:rPr>
              <w:t>128058</w:t>
            </w:r>
          </w:p>
        </w:tc>
        <w:tc>
          <w:tcPr>
            <w:tcW w:w="1658" w:type="dxa"/>
            <w:vAlign w:val="center"/>
          </w:tcPr>
          <w:p w:rsidR="007775A3" w:rsidRDefault="008A3CEF">
            <w:pPr>
              <w:jc w:val="center"/>
            </w:pPr>
            <w:r>
              <w:rPr>
                <w:color w:val="000000"/>
                <w:kern w:val="0"/>
                <w:sz w:val="24"/>
                <w:szCs w:val="24"/>
              </w:rPr>
              <w:t>拓邦转债</w:t>
            </w:r>
          </w:p>
        </w:tc>
        <w:tc>
          <w:tcPr>
            <w:tcW w:w="1697" w:type="dxa"/>
            <w:vAlign w:val="center"/>
          </w:tcPr>
          <w:p w:rsidR="007775A3" w:rsidRDefault="008A3CEF">
            <w:pPr>
              <w:jc w:val="right"/>
            </w:pPr>
            <w:r>
              <w:rPr>
                <w:color w:val="000000"/>
                <w:kern w:val="0"/>
                <w:sz w:val="24"/>
                <w:szCs w:val="24"/>
              </w:rPr>
              <w:t>352,530.00</w:t>
            </w:r>
          </w:p>
        </w:tc>
        <w:tc>
          <w:tcPr>
            <w:tcW w:w="1621" w:type="dxa"/>
            <w:vAlign w:val="center"/>
          </w:tcPr>
          <w:p w:rsidR="007775A3" w:rsidRDefault="008A3CEF">
            <w:pPr>
              <w:jc w:val="right"/>
            </w:pPr>
            <w:r>
              <w:rPr>
                <w:color w:val="000000"/>
                <w:kern w:val="0"/>
                <w:sz w:val="24"/>
                <w:szCs w:val="24"/>
              </w:rPr>
              <w:t>0.01</w:t>
            </w:r>
          </w:p>
        </w:tc>
      </w:tr>
      <w:tr w:rsidR="007775A3">
        <w:tc>
          <w:tcPr>
            <w:tcW w:w="1808" w:type="dxa"/>
            <w:vAlign w:val="center"/>
          </w:tcPr>
          <w:p w:rsidR="007775A3" w:rsidRDefault="008A3CEF">
            <w:pPr>
              <w:jc w:val="center"/>
            </w:pPr>
            <w:r>
              <w:rPr>
                <w:color w:val="000000"/>
                <w:kern w:val="0"/>
                <w:sz w:val="24"/>
                <w:szCs w:val="24"/>
              </w:rPr>
              <w:t>71</w:t>
            </w:r>
          </w:p>
        </w:tc>
        <w:tc>
          <w:tcPr>
            <w:tcW w:w="1729" w:type="dxa"/>
            <w:vAlign w:val="center"/>
          </w:tcPr>
          <w:p w:rsidR="007775A3" w:rsidRDefault="008A3CEF">
            <w:pPr>
              <w:jc w:val="center"/>
            </w:pPr>
            <w:r>
              <w:rPr>
                <w:color w:val="000000"/>
                <w:kern w:val="0"/>
                <w:sz w:val="24"/>
                <w:szCs w:val="24"/>
              </w:rPr>
              <w:t>127014</w:t>
            </w:r>
          </w:p>
        </w:tc>
        <w:tc>
          <w:tcPr>
            <w:tcW w:w="1658" w:type="dxa"/>
            <w:vAlign w:val="center"/>
          </w:tcPr>
          <w:p w:rsidR="007775A3" w:rsidRDefault="008A3CEF">
            <w:pPr>
              <w:jc w:val="center"/>
            </w:pPr>
            <w:r>
              <w:rPr>
                <w:color w:val="000000"/>
                <w:kern w:val="0"/>
                <w:sz w:val="24"/>
                <w:szCs w:val="24"/>
              </w:rPr>
              <w:t>北方转债</w:t>
            </w:r>
          </w:p>
        </w:tc>
        <w:tc>
          <w:tcPr>
            <w:tcW w:w="1697" w:type="dxa"/>
            <w:vAlign w:val="center"/>
          </w:tcPr>
          <w:p w:rsidR="007775A3" w:rsidRDefault="008A3CEF">
            <w:pPr>
              <w:jc w:val="right"/>
            </w:pPr>
            <w:r>
              <w:rPr>
                <w:color w:val="000000"/>
                <w:kern w:val="0"/>
                <w:sz w:val="24"/>
                <w:szCs w:val="24"/>
              </w:rPr>
              <w:t>292,013.28</w:t>
            </w:r>
          </w:p>
        </w:tc>
        <w:tc>
          <w:tcPr>
            <w:tcW w:w="1621" w:type="dxa"/>
            <w:vAlign w:val="center"/>
          </w:tcPr>
          <w:p w:rsidR="007775A3" w:rsidRDefault="008A3CEF">
            <w:pPr>
              <w:jc w:val="right"/>
            </w:pPr>
            <w:r>
              <w:rPr>
                <w:color w:val="000000"/>
                <w:kern w:val="0"/>
                <w:sz w:val="24"/>
                <w:szCs w:val="24"/>
              </w:rPr>
              <w:t>0.01</w:t>
            </w:r>
          </w:p>
        </w:tc>
      </w:tr>
      <w:tr w:rsidR="007775A3">
        <w:tc>
          <w:tcPr>
            <w:tcW w:w="1808" w:type="dxa"/>
            <w:vAlign w:val="center"/>
          </w:tcPr>
          <w:p w:rsidR="007775A3" w:rsidRDefault="008A3CEF">
            <w:pPr>
              <w:jc w:val="center"/>
            </w:pPr>
            <w:r>
              <w:rPr>
                <w:color w:val="000000"/>
                <w:kern w:val="0"/>
                <w:sz w:val="24"/>
                <w:szCs w:val="24"/>
              </w:rPr>
              <w:t>72</w:t>
            </w:r>
          </w:p>
        </w:tc>
        <w:tc>
          <w:tcPr>
            <w:tcW w:w="1729" w:type="dxa"/>
            <w:vAlign w:val="center"/>
          </w:tcPr>
          <w:p w:rsidR="007775A3" w:rsidRDefault="008A3CEF">
            <w:pPr>
              <w:jc w:val="center"/>
            </w:pPr>
            <w:r>
              <w:rPr>
                <w:color w:val="000000"/>
                <w:kern w:val="0"/>
                <w:sz w:val="24"/>
                <w:szCs w:val="24"/>
              </w:rPr>
              <w:t>113545</w:t>
            </w:r>
          </w:p>
        </w:tc>
        <w:tc>
          <w:tcPr>
            <w:tcW w:w="1658" w:type="dxa"/>
            <w:vAlign w:val="center"/>
          </w:tcPr>
          <w:p w:rsidR="007775A3" w:rsidRDefault="008A3CEF">
            <w:pPr>
              <w:jc w:val="center"/>
            </w:pPr>
            <w:r>
              <w:rPr>
                <w:color w:val="000000"/>
                <w:kern w:val="0"/>
                <w:sz w:val="24"/>
                <w:szCs w:val="24"/>
              </w:rPr>
              <w:t>金能转债</w:t>
            </w:r>
          </w:p>
        </w:tc>
        <w:tc>
          <w:tcPr>
            <w:tcW w:w="1697" w:type="dxa"/>
            <w:vAlign w:val="center"/>
          </w:tcPr>
          <w:p w:rsidR="007775A3" w:rsidRDefault="008A3CEF">
            <w:pPr>
              <w:jc w:val="right"/>
            </w:pPr>
            <w:r>
              <w:rPr>
                <w:color w:val="000000"/>
                <w:kern w:val="0"/>
                <w:sz w:val="24"/>
                <w:szCs w:val="24"/>
              </w:rPr>
              <w:t>158,672.40</w:t>
            </w:r>
          </w:p>
        </w:tc>
        <w:tc>
          <w:tcPr>
            <w:tcW w:w="1621" w:type="dxa"/>
            <w:vAlign w:val="center"/>
          </w:tcPr>
          <w:p w:rsidR="007775A3" w:rsidRDefault="008A3CEF">
            <w:pPr>
              <w:jc w:val="right"/>
            </w:pPr>
            <w:r>
              <w:rPr>
                <w:color w:val="000000"/>
                <w:kern w:val="0"/>
                <w:sz w:val="24"/>
                <w:szCs w:val="24"/>
              </w:rPr>
              <w:t>0.00</w:t>
            </w:r>
          </w:p>
        </w:tc>
      </w:tr>
      <w:tr w:rsidR="007775A3">
        <w:tc>
          <w:tcPr>
            <w:tcW w:w="1808" w:type="dxa"/>
            <w:vAlign w:val="center"/>
          </w:tcPr>
          <w:p w:rsidR="007775A3" w:rsidRDefault="008A3CEF">
            <w:pPr>
              <w:jc w:val="center"/>
            </w:pPr>
            <w:r>
              <w:rPr>
                <w:color w:val="000000"/>
                <w:kern w:val="0"/>
                <w:sz w:val="24"/>
                <w:szCs w:val="24"/>
              </w:rPr>
              <w:t>73</w:t>
            </w:r>
          </w:p>
        </w:tc>
        <w:tc>
          <w:tcPr>
            <w:tcW w:w="1729" w:type="dxa"/>
            <w:vAlign w:val="center"/>
          </w:tcPr>
          <w:p w:rsidR="007775A3" w:rsidRDefault="008A3CEF">
            <w:pPr>
              <w:jc w:val="center"/>
            </w:pPr>
            <w:r>
              <w:rPr>
                <w:color w:val="000000"/>
                <w:kern w:val="0"/>
                <w:sz w:val="24"/>
                <w:szCs w:val="24"/>
              </w:rPr>
              <w:t>110038</w:t>
            </w:r>
          </w:p>
        </w:tc>
        <w:tc>
          <w:tcPr>
            <w:tcW w:w="1658" w:type="dxa"/>
            <w:vAlign w:val="center"/>
          </w:tcPr>
          <w:p w:rsidR="007775A3" w:rsidRDefault="008A3CEF">
            <w:pPr>
              <w:jc w:val="center"/>
            </w:pPr>
            <w:r>
              <w:rPr>
                <w:color w:val="000000"/>
                <w:kern w:val="0"/>
                <w:sz w:val="24"/>
                <w:szCs w:val="24"/>
              </w:rPr>
              <w:t>济川转债</w:t>
            </w:r>
          </w:p>
        </w:tc>
        <w:tc>
          <w:tcPr>
            <w:tcW w:w="1697" w:type="dxa"/>
            <w:vAlign w:val="center"/>
          </w:tcPr>
          <w:p w:rsidR="007775A3" w:rsidRDefault="008A3CEF">
            <w:pPr>
              <w:jc w:val="right"/>
            </w:pPr>
            <w:r>
              <w:rPr>
                <w:color w:val="000000"/>
                <w:kern w:val="0"/>
                <w:sz w:val="24"/>
                <w:szCs w:val="24"/>
              </w:rPr>
              <w:t>119,714.40</w:t>
            </w:r>
          </w:p>
        </w:tc>
        <w:tc>
          <w:tcPr>
            <w:tcW w:w="1621" w:type="dxa"/>
            <w:vAlign w:val="center"/>
          </w:tcPr>
          <w:p w:rsidR="007775A3" w:rsidRDefault="008A3CEF">
            <w:pPr>
              <w:jc w:val="right"/>
            </w:pPr>
            <w:r>
              <w:rPr>
                <w:color w:val="000000"/>
                <w:kern w:val="0"/>
                <w:sz w:val="24"/>
                <w:szCs w:val="24"/>
              </w:rPr>
              <w:t>0.00</w:t>
            </w:r>
          </w:p>
        </w:tc>
      </w:tr>
    </w:tbl>
    <w:p w:rsidR="00750D48" w:rsidRPr="001C7E00" w:rsidRDefault="00750D48" w:rsidP="001B0A62">
      <w:pPr>
        <w:autoSpaceDE w:val="0"/>
        <w:autoSpaceDN w:val="0"/>
        <w:adjustRightInd w:val="0"/>
        <w:spacing w:line="360" w:lineRule="auto"/>
        <w:jc w:val="left"/>
        <w:rPr>
          <w:rFonts w:ascii="宋体"/>
          <w:bCs/>
          <w:color w:val="000000"/>
          <w:kern w:val="0"/>
          <w:sz w:val="24"/>
          <w:szCs w:val="24"/>
        </w:rPr>
      </w:pP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本基金本报告期末未持有股票。</w:t>
      </w: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R="00750D48" w:rsidRPr="00264E55" w:rsidRDefault="00750D48" w:rsidP="004061AC">
      <w:pPr>
        <w:autoSpaceDE w:val="0"/>
        <w:autoSpaceDN w:val="0"/>
        <w:adjustRightInd w:val="0"/>
        <w:spacing w:before="29" w:line="360" w:lineRule="auto"/>
        <w:ind w:left="15"/>
        <w:jc w:val="right"/>
        <w:rPr>
          <w:rFonts w:ascii="宋体"/>
          <w:color w:val="000000"/>
          <w:kern w:val="0"/>
          <w:sz w:val="24"/>
          <w:szCs w:val="24"/>
        </w:rPr>
      </w:pPr>
      <w:r w:rsidRPr="00264E55">
        <w:rPr>
          <w:rFonts w:ascii="宋体" w:hAnsi="宋体" w:cs="宋体" w:hint="eastAsia"/>
          <w:color w:val="000000"/>
          <w:kern w:val="0"/>
          <w:sz w:val="24"/>
          <w:szCs w:val="24"/>
        </w:rPr>
        <w:t>单位：份</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09"/>
        <w:gridCol w:w="4025"/>
      </w:tblGrid>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w="4025" w:type="dxa"/>
            <w:vAlign w:val="center"/>
          </w:tcPr>
          <w:p w:rsidR="00750D48" w:rsidRPr="00B227EA" w:rsidRDefault="00750D48" w:rsidP="00924582">
            <w:pPr>
              <w:autoSpaceDE w:val="0"/>
              <w:autoSpaceDN w:val="0"/>
              <w:adjustRightInd w:val="0"/>
              <w:spacing w:before="29" w:line="360" w:lineRule="auto"/>
              <w:ind w:left="17"/>
              <w:jc w:val="right"/>
              <w:rPr>
                <w:color w:val="000000"/>
                <w:sz w:val="24"/>
                <w:szCs w:val="24"/>
              </w:rPr>
            </w:pPr>
            <w:r w:rsidRPr="00B227EA">
              <w:rPr>
                <w:color w:val="000000"/>
                <w:sz w:val="24"/>
                <w:szCs w:val="24"/>
              </w:rPr>
              <w:t>1,748,707,421.56</w:t>
            </w:r>
          </w:p>
        </w:tc>
      </w:tr>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报告期基金总申购份额</w:t>
            </w:r>
          </w:p>
        </w:tc>
        <w:tc>
          <w:tcPr>
            <w:tcW w:w="4025" w:type="dxa"/>
            <w:vAlign w:val="center"/>
          </w:tcPr>
          <w:p w:rsidR="00750D48" w:rsidRPr="00B227EA" w:rsidRDefault="00750D48" w:rsidP="00924582">
            <w:pPr>
              <w:autoSpaceDE w:val="0"/>
              <w:autoSpaceDN w:val="0"/>
              <w:adjustRightInd w:val="0"/>
              <w:spacing w:before="29" w:line="360" w:lineRule="auto"/>
              <w:ind w:left="17"/>
              <w:jc w:val="right"/>
              <w:rPr>
                <w:color w:val="000000"/>
                <w:sz w:val="24"/>
                <w:szCs w:val="24"/>
              </w:rPr>
            </w:pPr>
            <w:r w:rsidRPr="00B227EA">
              <w:rPr>
                <w:color w:val="000000"/>
                <w:sz w:val="24"/>
                <w:szCs w:val="24"/>
              </w:rPr>
              <w:t>2,197,390,452.21</w:t>
            </w:r>
          </w:p>
        </w:tc>
      </w:tr>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减：报告期基金总赎回份额</w:t>
            </w:r>
          </w:p>
        </w:tc>
        <w:tc>
          <w:tcPr>
            <w:tcW w:w="4025" w:type="dxa"/>
            <w:vAlign w:val="center"/>
          </w:tcPr>
          <w:p w:rsidR="00750D48" w:rsidRPr="00B227EA" w:rsidRDefault="00750D48" w:rsidP="00924582">
            <w:pPr>
              <w:autoSpaceDE w:val="0"/>
              <w:autoSpaceDN w:val="0"/>
              <w:adjustRightInd w:val="0"/>
              <w:spacing w:before="29" w:line="360" w:lineRule="auto"/>
              <w:ind w:left="17"/>
              <w:jc w:val="right"/>
              <w:rPr>
                <w:color w:val="000000"/>
                <w:sz w:val="24"/>
                <w:szCs w:val="24"/>
              </w:rPr>
            </w:pPr>
            <w:r w:rsidRPr="00B227EA">
              <w:rPr>
                <w:color w:val="000000"/>
                <w:sz w:val="24"/>
                <w:szCs w:val="24"/>
              </w:rPr>
              <w:t>182,392,607.28</w:t>
            </w:r>
          </w:p>
        </w:tc>
      </w:tr>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w="4025" w:type="dxa"/>
            <w:vAlign w:val="center"/>
          </w:tcPr>
          <w:p w:rsidR="00750D48" w:rsidRPr="00B227EA" w:rsidRDefault="00750D48" w:rsidP="00924582">
            <w:pPr>
              <w:autoSpaceDE w:val="0"/>
              <w:autoSpaceDN w:val="0"/>
              <w:adjustRightInd w:val="0"/>
              <w:spacing w:before="29" w:line="360" w:lineRule="auto"/>
              <w:ind w:left="17"/>
              <w:jc w:val="right"/>
              <w:rPr>
                <w:color w:val="000000"/>
                <w:sz w:val="24"/>
                <w:szCs w:val="24"/>
              </w:rPr>
            </w:pPr>
            <w:r w:rsidRPr="00B227EA">
              <w:rPr>
                <w:color w:val="000000"/>
                <w:sz w:val="24"/>
                <w:szCs w:val="24"/>
              </w:rPr>
              <w:t>-</w:t>
            </w:r>
          </w:p>
        </w:tc>
      </w:tr>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w="4025" w:type="dxa"/>
            <w:vAlign w:val="center"/>
          </w:tcPr>
          <w:p w:rsidR="00750D48" w:rsidRPr="00B227EA" w:rsidRDefault="00750D48" w:rsidP="000A2B53">
            <w:pPr>
              <w:autoSpaceDE w:val="0"/>
              <w:autoSpaceDN w:val="0"/>
              <w:adjustRightInd w:val="0"/>
              <w:spacing w:before="29" w:line="360" w:lineRule="auto"/>
              <w:ind w:left="17"/>
              <w:jc w:val="right"/>
              <w:rPr>
                <w:color w:val="000000"/>
                <w:sz w:val="24"/>
                <w:szCs w:val="24"/>
              </w:rPr>
            </w:pPr>
            <w:r w:rsidRPr="00B227EA">
              <w:rPr>
                <w:color w:val="000000"/>
                <w:sz w:val="24"/>
                <w:szCs w:val="24"/>
              </w:rPr>
              <w:t>3,763,705,266.49</w:t>
            </w:r>
          </w:p>
        </w:tc>
      </w:tr>
    </w:tbl>
    <w:p w:rsidR="00750D48" w:rsidRDefault="00750D48" w:rsidP="004D28A3">
      <w:pPr>
        <w:pStyle w:val="1"/>
        <w:tabs>
          <w:tab w:val="center" w:pos="4156"/>
          <w:tab w:val="right" w:pos="8312"/>
        </w:tabs>
        <w:spacing w:beforeLines="100" w:before="312" w:afterLines="100" w:after="312" w:line="360" w:lineRule="auto"/>
        <w:jc w:val="center"/>
        <w:rPr>
          <w:rFonts w:ascii="方正仿宋简体"/>
          <w:sz w:val="24"/>
          <w:szCs w:val="24"/>
        </w:rPr>
      </w:pPr>
      <w:r>
        <w:rPr>
          <w:rFonts w:ascii="宋体" w:hAnsi="宋体" w:cs="Arial" w:hint="eastAsia"/>
          <w:color w:val="000000"/>
          <w:kern w:val="0"/>
          <w:sz w:val="24"/>
          <w:szCs w:val="24"/>
        </w:rPr>
        <w:t>§</w:t>
      </w:r>
      <w:r>
        <w:rPr>
          <w:rFonts w:ascii="宋体" w:hAnsi="宋体" w:cs="Arial"/>
          <w:color w:val="000000"/>
          <w:kern w:val="0"/>
          <w:sz w:val="24"/>
          <w:szCs w:val="24"/>
        </w:rPr>
        <w:t xml:space="preserve">7  </w:t>
      </w:r>
      <w:r>
        <w:rPr>
          <w:rFonts w:ascii="方正仿宋简体" w:hint="eastAsia"/>
          <w:sz w:val="24"/>
          <w:szCs w:val="24"/>
        </w:rPr>
        <w:t>基金管理人运用固有资金投资本基金情况</w:t>
      </w:r>
    </w:p>
    <w:p w:rsidR="00750D48" w:rsidRDefault="00750D48" w:rsidP="00EB374A">
      <w:pPr>
        <w:spacing w:line="360" w:lineRule="auto"/>
        <w:jc w:val="left"/>
        <w:rPr>
          <w:sz w:val="24"/>
          <w:szCs w:val="24"/>
        </w:rPr>
      </w:pPr>
      <w:r>
        <w:rPr>
          <w:b/>
          <w:sz w:val="24"/>
        </w:rPr>
        <w:t xml:space="preserve">7.1 </w:t>
      </w:r>
      <w:r>
        <w:rPr>
          <w:rFonts w:hint="eastAsia"/>
          <w:b/>
          <w:sz w:val="24"/>
        </w:rPr>
        <w:t>基金管理人持有本基金份额变动情况</w:t>
      </w:r>
    </w:p>
    <w:p w:rsidR="00750D48" w:rsidRPr="00232B03" w:rsidRDefault="00AC11B0" w:rsidP="00232B03">
      <w:pPr>
        <w:spacing w:line="360" w:lineRule="auto"/>
        <w:ind w:firstLineChars="200" w:firstLine="480"/>
        <w:rPr>
          <w:color w:val="000000"/>
          <w:sz w:val="24"/>
          <w:szCs w:val="24"/>
        </w:rPr>
      </w:pPr>
      <w:r w:rsidRPr="00403A06">
        <w:rPr>
          <w:color w:val="000000"/>
          <w:sz w:val="24"/>
          <w:szCs w:val="24"/>
        </w:rPr>
        <w:t>本报告期内基金管理人未持有本基金份额。</w:t>
      </w:r>
    </w:p>
    <w:p w:rsidR="00750D48" w:rsidRDefault="00750D48" w:rsidP="00EB374A">
      <w:pPr>
        <w:spacing w:line="360" w:lineRule="auto"/>
        <w:jc w:val="left"/>
        <w:rPr>
          <w:sz w:val="24"/>
        </w:rPr>
      </w:pPr>
      <w:r>
        <w:rPr>
          <w:b/>
          <w:sz w:val="24"/>
        </w:rPr>
        <w:t xml:space="preserve">7.2 </w:t>
      </w:r>
      <w:r>
        <w:rPr>
          <w:rFonts w:hint="eastAsia"/>
          <w:b/>
          <w:sz w:val="24"/>
        </w:rPr>
        <w:t>基金管理人运用固有资金投资本基金交易明细</w:t>
      </w:r>
    </w:p>
    <w:p w:rsidR="00750D48" w:rsidRPr="006C56AA" w:rsidRDefault="00750D48" w:rsidP="006C56AA">
      <w:pPr>
        <w:spacing w:line="360" w:lineRule="auto"/>
        <w:ind w:firstLineChars="200" w:firstLine="480"/>
        <w:rPr>
          <w:color w:val="000000"/>
          <w:sz w:val="24"/>
          <w:szCs w:val="24"/>
        </w:rPr>
      </w:pPr>
      <w:r w:rsidRPr="006C56AA">
        <w:rPr>
          <w:color w:val="000000"/>
          <w:sz w:val="24"/>
          <w:szCs w:val="24"/>
        </w:rPr>
        <w:t>本报告期内基金管理人未运用固有资金申购、赎回、买卖本基金份额。</w:t>
      </w:r>
    </w:p>
    <w:p w:rsidR="004B7A92" w:rsidRPr="004B7A92" w:rsidRDefault="00013E6E" w:rsidP="004B7A92">
      <w:pPr>
        <w:pStyle w:val="1"/>
        <w:spacing w:beforeLines="100" w:before="312" w:afterLines="100" w:after="312" w:line="360" w:lineRule="auto"/>
        <w:jc w:val="center"/>
        <w:rPr>
          <w:rFonts w:ascii="宋体" w:hAnsi="宋体"/>
          <w:color w:val="000000"/>
          <w:kern w:val="0"/>
          <w:sz w:val="24"/>
          <w:szCs w:val="24"/>
        </w:rPr>
      </w:pPr>
      <w:r w:rsidRPr="00264E55">
        <w:rPr>
          <w:rFonts w:ascii="宋体" w:hAnsi="宋体" w:hint="eastAsia"/>
          <w:color w:val="000000"/>
          <w:kern w:val="0"/>
          <w:sz w:val="24"/>
          <w:szCs w:val="24"/>
        </w:rPr>
        <w:lastRenderedPageBreak/>
        <w:t>§</w:t>
      </w:r>
      <w:r w:rsidR="004B7A92" w:rsidRPr="004B7A92">
        <w:rPr>
          <w:rFonts w:ascii="宋体" w:hAnsi="宋体"/>
          <w:color w:val="000000"/>
          <w:kern w:val="0"/>
          <w:sz w:val="24"/>
          <w:szCs w:val="24"/>
        </w:rPr>
        <w:t>8</w:t>
      </w:r>
      <w:r w:rsidR="0043199A" w:rsidRPr="00264E55">
        <w:rPr>
          <w:rFonts w:ascii="宋体" w:hAnsi="宋体"/>
          <w:color w:val="000000"/>
          <w:kern w:val="0"/>
          <w:sz w:val="24"/>
          <w:szCs w:val="24"/>
        </w:rPr>
        <w:t xml:space="preserve">  </w:t>
      </w:r>
      <w:r w:rsidR="004B7A92" w:rsidRPr="004B7A92">
        <w:rPr>
          <w:rFonts w:ascii="宋体" w:hAnsi="宋体"/>
          <w:color w:val="000000"/>
          <w:kern w:val="0"/>
          <w:sz w:val="24"/>
          <w:szCs w:val="24"/>
        </w:rPr>
        <w:t>影响投资者决策的其他重要信息</w:t>
      </w:r>
    </w:p>
    <w:p w:rsidR="001F5F5D" w:rsidRPr="001F5F5D" w:rsidRDefault="001F5F5D" w:rsidP="001F5F5D">
      <w:pPr>
        <w:autoSpaceDE w:val="0"/>
        <w:autoSpaceDN w:val="0"/>
        <w:adjustRightInd w:val="0"/>
        <w:spacing w:line="360" w:lineRule="auto"/>
        <w:jc w:val="left"/>
        <w:rPr>
          <w:rFonts w:ascii="宋体"/>
          <w:b/>
          <w:bCs/>
          <w:color w:val="000000"/>
          <w:kern w:val="0"/>
          <w:sz w:val="24"/>
          <w:szCs w:val="24"/>
        </w:rPr>
      </w:pPr>
      <w:r w:rsidRPr="001F5F5D">
        <w:rPr>
          <w:rFonts w:ascii="宋体"/>
          <w:b/>
          <w:bCs/>
          <w:color w:val="000000"/>
          <w:kern w:val="0"/>
          <w:sz w:val="24"/>
          <w:szCs w:val="24"/>
        </w:rPr>
        <w:t>8.1 报告期内单一投资者持有基金份额比例达到或超过20%的情况</w:t>
      </w:r>
    </w:p>
    <w:tbl>
      <w:tblPr>
        <w:tblStyle w:val="af7"/>
        <w:tblW w:w="9640" w:type="dxa"/>
        <w:jc w:val="center"/>
        <w:tblLayout w:type="fixed"/>
        <w:tblLook w:val="04A0" w:firstRow="1" w:lastRow="0" w:firstColumn="1" w:lastColumn="0" w:noHBand="0" w:noVBand="1"/>
      </w:tblPr>
      <w:tblGrid>
        <w:gridCol w:w="1798"/>
        <w:gridCol w:w="709"/>
        <w:gridCol w:w="1985"/>
        <w:gridCol w:w="1134"/>
        <w:gridCol w:w="992"/>
        <w:gridCol w:w="1134"/>
        <w:gridCol w:w="1037"/>
        <w:gridCol w:w="851"/>
      </w:tblGrid>
      <w:tr w:rsidR="001F5F5D" w:rsidRPr="00FC0759" w:rsidTr="007125DB">
        <w:trPr>
          <w:jc w:val="center"/>
        </w:trPr>
        <w:tc>
          <w:tcPr>
            <w:tcW w:w="1798" w:type="dxa"/>
            <w:vMerge w:val="restart"/>
            <w:vAlign w:val="center"/>
          </w:tcPr>
          <w:p w:rsidR="001F5F5D" w:rsidRPr="00FC0759" w:rsidRDefault="001F5F5D" w:rsidP="00D9482C">
            <w:pPr>
              <w:autoSpaceDE w:val="0"/>
              <w:autoSpaceDN w:val="0"/>
              <w:adjustRightInd w:val="0"/>
              <w:jc w:val="center"/>
              <w:rPr>
                <w:rFonts w:eastAsiaTheme="minorEastAsia"/>
                <w:b/>
                <w:bCs/>
                <w:color w:val="000000" w:themeColor="text1"/>
                <w:sz w:val="24"/>
                <w:szCs w:val="24"/>
              </w:rPr>
            </w:pPr>
            <w:r w:rsidRPr="00FC0759">
              <w:rPr>
                <w:color w:val="000000"/>
                <w:sz w:val="24"/>
                <w:szCs w:val="24"/>
              </w:rPr>
              <w:t>投资者类别</w:t>
            </w:r>
          </w:p>
        </w:tc>
        <w:tc>
          <w:tcPr>
            <w:tcW w:w="5954" w:type="dxa"/>
            <w:gridSpan w:val="5"/>
            <w:vAlign w:val="center"/>
          </w:tcPr>
          <w:p w:rsidR="001F5F5D" w:rsidRPr="00FC0759" w:rsidRDefault="001F5F5D" w:rsidP="00D9482C">
            <w:pPr>
              <w:autoSpaceDE w:val="0"/>
              <w:autoSpaceDN w:val="0"/>
              <w:adjustRightInd w:val="0"/>
              <w:ind w:firstLine="1126"/>
              <w:jc w:val="center"/>
              <w:rPr>
                <w:rFonts w:eastAsiaTheme="minorEastAsia"/>
                <w:b/>
                <w:bCs/>
                <w:color w:val="000000" w:themeColor="text1"/>
                <w:sz w:val="24"/>
                <w:szCs w:val="24"/>
              </w:rPr>
            </w:pPr>
            <w:r w:rsidRPr="00FC0759">
              <w:rPr>
                <w:color w:val="000000"/>
                <w:sz w:val="24"/>
                <w:szCs w:val="24"/>
              </w:rPr>
              <w:t>报告期内持有基金份额变化情况</w:t>
            </w:r>
          </w:p>
        </w:tc>
        <w:tc>
          <w:tcPr>
            <w:tcW w:w="1888" w:type="dxa"/>
            <w:gridSpan w:val="2"/>
            <w:vAlign w:val="center"/>
          </w:tcPr>
          <w:p w:rsidR="001F5F5D" w:rsidRPr="00FC0759" w:rsidRDefault="001F5F5D" w:rsidP="00D9482C">
            <w:pPr>
              <w:autoSpaceDE w:val="0"/>
              <w:autoSpaceDN w:val="0"/>
              <w:adjustRightInd w:val="0"/>
              <w:jc w:val="center"/>
              <w:rPr>
                <w:rFonts w:eastAsiaTheme="minorEastAsia"/>
                <w:b/>
                <w:bCs/>
                <w:color w:val="000000" w:themeColor="text1"/>
                <w:sz w:val="24"/>
                <w:szCs w:val="24"/>
              </w:rPr>
            </w:pPr>
            <w:r w:rsidRPr="00FC0759">
              <w:rPr>
                <w:color w:val="000000"/>
                <w:sz w:val="24"/>
                <w:szCs w:val="24"/>
              </w:rPr>
              <w:t>报告期末持有基金情况</w:t>
            </w:r>
          </w:p>
        </w:tc>
      </w:tr>
      <w:tr w:rsidR="001F5F5D" w:rsidRPr="00FC0759" w:rsidTr="007125DB">
        <w:trPr>
          <w:jc w:val="center"/>
        </w:trPr>
        <w:tc>
          <w:tcPr>
            <w:tcW w:w="1798" w:type="dxa"/>
            <w:vMerge/>
            <w:vAlign w:val="center"/>
          </w:tcPr>
          <w:p w:rsidR="001F5F5D" w:rsidRPr="00FC0759" w:rsidRDefault="001F5F5D" w:rsidP="00D9482C">
            <w:pPr>
              <w:autoSpaceDE w:val="0"/>
              <w:autoSpaceDN w:val="0"/>
              <w:adjustRightInd w:val="0"/>
              <w:ind w:firstLine="1234"/>
              <w:jc w:val="center"/>
              <w:rPr>
                <w:rFonts w:eastAsiaTheme="minorEastAsia"/>
                <w:b/>
                <w:bCs/>
                <w:color w:val="000000" w:themeColor="text1"/>
                <w:sz w:val="24"/>
                <w:szCs w:val="24"/>
              </w:rPr>
            </w:pPr>
          </w:p>
        </w:tc>
        <w:tc>
          <w:tcPr>
            <w:tcW w:w="709" w:type="dxa"/>
            <w:vAlign w:val="center"/>
          </w:tcPr>
          <w:p w:rsidR="001F5F5D" w:rsidRPr="00FC0759" w:rsidRDefault="001F5F5D" w:rsidP="00D9482C">
            <w:pPr>
              <w:autoSpaceDE w:val="0"/>
              <w:autoSpaceDN w:val="0"/>
              <w:adjustRightInd w:val="0"/>
              <w:jc w:val="center"/>
              <w:rPr>
                <w:rFonts w:eastAsiaTheme="minorEastAsia"/>
                <w:b/>
                <w:bCs/>
                <w:color w:val="000000" w:themeColor="text1"/>
                <w:sz w:val="24"/>
                <w:szCs w:val="24"/>
              </w:rPr>
            </w:pPr>
            <w:r w:rsidRPr="00FC0759">
              <w:rPr>
                <w:color w:val="000000"/>
                <w:sz w:val="24"/>
                <w:szCs w:val="24"/>
              </w:rPr>
              <w:t>序号</w:t>
            </w:r>
          </w:p>
        </w:tc>
        <w:tc>
          <w:tcPr>
            <w:tcW w:w="1985" w:type="dxa"/>
            <w:vAlign w:val="center"/>
          </w:tcPr>
          <w:p w:rsidR="001F5F5D" w:rsidRPr="00FC0759" w:rsidRDefault="001F5F5D" w:rsidP="00D9482C">
            <w:pPr>
              <w:autoSpaceDE w:val="0"/>
              <w:autoSpaceDN w:val="0"/>
              <w:adjustRightInd w:val="0"/>
              <w:jc w:val="center"/>
              <w:rPr>
                <w:rFonts w:eastAsiaTheme="minorEastAsia"/>
                <w:b/>
                <w:bCs/>
                <w:color w:val="000000" w:themeColor="text1"/>
                <w:sz w:val="24"/>
                <w:szCs w:val="24"/>
              </w:rPr>
            </w:pPr>
            <w:r w:rsidRPr="00FC0759">
              <w:rPr>
                <w:color w:val="000000"/>
                <w:sz w:val="24"/>
                <w:szCs w:val="24"/>
              </w:rPr>
              <w:t>持有基金份额比例达到或者超过</w:t>
            </w:r>
            <w:r w:rsidRPr="00FC0759">
              <w:rPr>
                <w:color w:val="000000"/>
                <w:sz w:val="24"/>
                <w:szCs w:val="24"/>
              </w:rPr>
              <w:t>20%</w:t>
            </w:r>
            <w:r w:rsidRPr="00FC0759">
              <w:rPr>
                <w:color w:val="000000"/>
                <w:sz w:val="24"/>
                <w:szCs w:val="24"/>
              </w:rPr>
              <w:t>的时间区间</w:t>
            </w:r>
          </w:p>
        </w:tc>
        <w:tc>
          <w:tcPr>
            <w:tcW w:w="1134" w:type="dxa"/>
            <w:vAlign w:val="center"/>
          </w:tcPr>
          <w:p w:rsidR="001F5F5D" w:rsidRPr="00FC0759" w:rsidRDefault="001F5F5D" w:rsidP="00D9482C">
            <w:pPr>
              <w:widowControl/>
              <w:rPr>
                <w:rFonts w:eastAsiaTheme="minorEastAsia"/>
                <w:b/>
                <w:bCs/>
                <w:color w:val="000000" w:themeColor="text1"/>
                <w:sz w:val="24"/>
                <w:szCs w:val="24"/>
              </w:rPr>
            </w:pPr>
            <w:r w:rsidRPr="00FC0759">
              <w:rPr>
                <w:color w:val="000000"/>
                <w:sz w:val="24"/>
                <w:szCs w:val="24"/>
              </w:rPr>
              <w:t>期初份额</w:t>
            </w:r>
          </w:p>
        </w:tc>
        <w:tc>
          <w:tcPr>
            <w:tcW w:w="992" w:type="dxa"/>
            <w:vAlign w:val="center"/>
          </w:tcPr>
          <w:p w:rsidR="001F5F5D" w:rsidRPr="00FC0759" w:rsidRDefault="001F5F5D" w:rsidP="00D9482C">
            <w:pPr>
              <w:widowControl/>
              <w:rPr>
                <w:rFonts w:eastAsiaTheme="minorEastAsia"/>
                <w:b/>
                <w:bCs/>
                <w:color w:val="000000" w:themeColor="text1"/>
                <w:sz w:val="24"/>
                <w:szCs w:val="24"/>
              </w:rPr>
            </w:pPr>
            <w:r w:rsidRPr="00FC0759">
              <w:rPr>
                <w:color w:val="000000"/>
                <w:sz w:val="24"/>
                <w:szCs w:val="24"/>
              </w:rPr>
              <w:t>申购份额</w:t>
            </w:r>
          </w:p>
        </w:tc>
        <w:tc>
          <w:tcPr>
            <w:tcW w:w="1134" w:type="dxa"/>
            <w:vAlign w:val="center"/>
          </w:tcPr>
          <w:p w:rsidR="001F5F5D" w:rsidRPr="00FC0759" w:rsidRDefault="001F5F5D" w:rsidP="00D9482C">
            <w:pPr>
              <w:widowControl/>
              <w:rPr>
                <w:rFonts w:eastAsiaTheme="minorEastAsia"/>
                <w:b/>
                <w:bCs/>
                <w:color w:val="000000" w:themeColor="text1"/>
                <w:sz w:val="24"/>
                <w:szCs w:val="24"/>
              </w:rPr>
            </w:pPr>
            <w:r w:rsidRPr="00FC0759">
              <w:rPr>
                <w:color w:val="000000"/>
                <w:sz w:val="24"/>
                <w:szCs w:val="24"/>
              </w:rPr>
              <w:t>赎回份额</w:t>
            </w:r>
          </w:p>
        </w:tc>
        <w:tc>
          <w:tcPr>
            <w:tcW w:w="1037" w:type="dxa"/>
            <w:vAlign w:val="center"/>
          </w:tcPr>
          <w:p w:rsidR="001F5F5D" w:rsidRPr="00FC0759" w:rsidRDefault="001F5F5D" w:rsidP="00D9482C">
            <w:pPr>
              <w:autoSpaceDE w:val="0"/>
              <w:autoSpaceDN w:val="0"/>
              <w:adjustRightInd w:val="0"/>
              <w:jc w:val="center"/>
              <w:rPr>
                <w:rFonts w:eastAsiaTheme="minorEastAsia"/>
                <w:b/>
                <w:bCs/>
                <w:color w:val="000000" w:themeColor="text1"/>
                <w:sz w:val="24"/>
                <w:szCs w:val="24"/>
              </w:rPr>
            </w:pPr>
            <w:r w:rsidRPr="00FC0759">
              <w:rPr>
                <w:color w:val="000000"/>
                <w:sz w:val="24"/>
                <w:szCs w:val="24"/>
              </w:rPr>
              <w:t>持有份额</w:t>
            </w:r>
          </w:p>
        </w:tc>
        <w:tc>
          <w:tcPr>
            <w:tcW w:w="851" w:type="dxa"/>
            <w:vAlign w:val="center"/>
          </w:tcPr>
          <w:p w:rsidR="001F5F5D" w:rsidRPr="00FC0759" w:rsidRDefault="001F5F5D" w:rsidP="00D9482C">
            <w:pPr>
              <w:autoSpaceDE w:val="0"/>
              <w:autoSpaceDN w:val="0"/>
              <w:adjustRightInd w:val="0"/>
              <w:jc w:val="center"/>
              <w:rPr>
                <w:rFonts w:eastAsiaTheme="minorEastAsia"/>
                <w:b/>
                <w:bCs/>
                <w:color w:val="000000" w:themeColor="text1"/>
                <w:sz w:val="24"/>
                <w:szCs w:val="24"/>
              </w:rPr>
            </w:pPr>
            <w:r w:rsidRPr="00FC0759">
              <w:rPr>
                <w:color w:val="000000"/>
                <w:sz w:val="24"/>
                <w:szCs w:val="24"/>
              </w:rPr>
              <w:t>份额占比</w:t>
            </w:r>
          </w:p>
        </w:tc>
      </w:tr>
      <w:tr w:rsidR="007775A3">
        <w:trPr>
          <w:jc w:val="center"/>
        </w:trPr>
        <w:tc>
          <w:tcPr>
            <w:tcW w:w="1798" w:type="dxa"/>
            <w:vMerge w:val="restart"/>
            <w:vAlign w:val="center"/>
          </w:tcPr>
          <w:p w:rsidR="007775A3" w:rsidRDefault="008A3CEF">
            <w:r>
              <w:rPr>
                <w:rFonts w:eastAsiaTheme="minorEastAsia"/>
                <w:bCs/>
                <w:color w:val="000000" w:themeColor="text1"/>
                <w:sz w:val="24"/>
                <w:szCs w:val="24"/>
              </w:rPr>
              <w:t>机构</w:t>
            </w:r>
          </w:p>
        </w:tc>
        <w:tc>
          <w:tcPr>
            <w:tcW w:w="709" w:type="dxa"/>
            <w:vAlign w:val="center"/>
          </w:tcPr>
          <w:p w:rsidR="007775A3" w:rsidRDefault="008A3CEF">
            <w:pPr>
              <w:jc w:val="center"/>
            </w:pPr>
            <w:r>
              <w:rPr>
                <w:sz w:val="24"/>
                <w:szCs w:val="24"/>
              </w:rPr>
              <w:t>1</w:t>
            </w:r>
          </w:p>
        </w:tc>
        <w:tc>
          <w:tcPr>
            <w:tcW w:w="1985" w:type="dxa"/>
            <w:vAlign w:val="center"/>
          </w:tcPr>
          <w:p w:rsidR="007775A3" w:rsidRDefault="008A3CEF">
            <w:pPr>
              <w:jc w:val="center"/>
            </w:pPr>
            <w:r>
              <w:rPr>
                <w:sz w:val="24"/>
                <w:szCs w:val="24"/>
              </w:rPr>
              <w:t>2020</w:t>
            </w:r>
            <w:r>
              <w:rPr>
                <w:sz w:val="24"/>
                <w:szCs w:val="24"/>
              </w:rPr>
              <w:t>年</w:t>
            </w:r>
            <w:r>
              <w:rPr>
                <w:sz w:val="24"/>
                <w:szCs w:val="24"/>
              </w:rPr>
              <w:t>04</w:t>
            </w:r>
            <w:r>
              <w:rPr>
                <w:sz w:val="24"/>
                <w:szCs w:val="24"/>
              </w:rPr>
              <w:t>月</w:t>
            </w:r>
            <w:r>
              <w:rPr>
                <w:sz w:val="24"/>
                <w:szCs w:val="24"/>
              </w:rPr>
              <w:t>22</w:t>
            </w:r>
            <w:r>
              <w:rPr>
                <w:sz w:val="24"/>
                <w:szCs w:val="24"/>
              </w:rPr>
              <w:t>日</w:t>
            </w:r>
            <w:r>
              <w:rPr>
                <w:sz w:val="24"/>
                <w:szCs w:val="24"/>
              </w:rPr>
              <w:t>~2020</w:t>
            </w:r>
            <w:r>
              <w:rPr>
                <w:sz w:val="24"/>
                <w:szCs w:val="24"/>
              </w:rPr>
              <w:t>年</w:t>
            </w:r>
            <w:r>
              <w:rPr>
                <w:sz w:val="24"/>
                <w:szCs w:val="24"/>
              </w:rPr>
              <w:t>06</w:t>
            </w:r>
            <w:r>
              <w:rPr>
                <w:sz w:val="24"/>
                <w:szCs w:val="24"/>
              </w:rPr>
              <w:t>月</w:t>
            </w:r>
            <w:r>
              <w:rPr>
                <w:sz w:val="24"/>
                <w:szCs w:val="24"/>
              </w:rPr>
              <w:t>30</w:t>
            </w:r>
            <w:r>
              <w:rPr>
                <w:sz w:val="24"/>
                <w:szCs w:val="24"/>
              </w:rPr>
              <w:t>日</w:t>
            </w:r>
          </w:p>
        </w:tc>
        <w:tc>
          <w:tcPr>
            <w:tcW w:w="1134" w:type="dxa"/>
            <w:vAlign w:val="center"/>
          </w:tcPr>
          <w:p w:rsidR="007775A3" w:rsidRDefault="008A3CEF">
            <w:pPr>
              <w:jc w:val="center"/>
            </w:pPr>
            <w:r>
              <w:rPr>
                <w:sz w:val="24"/>
                <w:szCs w:val="24"/>
              </w:rPr>
              <w:t>-</w:t>
            </w:r>
          </w:p>
        </w:tc>
        <w:tc>
          <w:tcPr>
            <w:tcW w:w="992" w:type="dxa"/>
            <w:vAlign w:val="center"/>
          </w:tcPr>
          <w:p w:rsidR="007775A3" w:rsidRDefault="008A3CEF">
            <w:pPr>
              <w:jc w:val="center"/>
            </w:pPr>
            <w:r>
              <w:rPr>
                <w:sz w:val="24"/>
                <w:szCs w:val="24"/>
              </w:rPr>
              <w:t>872,810,913.22</w:t>
            </w:r>
          </w:p>
        </w:tc>
        <w:tc>
          <w:tcPr>
            <w:tcW w:w="1134" w:type="dxa"/>
            <w:vAlign w:val="center"/>
          </w:tcPr>
          <w:p w:rsidR="007775A3" w:rsidRDefault="008A3CEF">
            <w:pPr>
              <w:jc w:val="center"/>
            </w:pPr>
            <w:r>
              <w:rPr>
                <w:sz w:val="24"/>
                <w:szCs w:val="24"/>
              </w:rPr>
              <w:t>-</w:t>
            </w:r>
          </w:p>
        </w:tc>
        <w:tc>
          <w:tcPr>
            <w:tcW w:w="1037" w:type="dxa"/>
            <w:vAlign w:val="center"/>
          </w:tcPr>
          <w:p w:rsidR="007775A3" w:rsidRDefault="008A3CEF">
            <w:pPr>
              <w:jc w:val="center"/>
            </w:pPr>
            <w:r>
              <w:rPr>
                <w:sz w:val="24"/>
                <w:szCs w:val="24"/>
              </w:rPr>
              <w:t>872,810,913.22</w:t>
            </w:r>
          </w:p>
        </w:tc>
        <w:tc>
          <w:tcPr>
            <w:tcW w:w="851" w:type="dxa"/>
            <w:vAlign w:val="center"/>
          </w:tcPr>
          <w:p w:rsidR="007775A3" w:rsidRDefault="008A3CEF">
            <w:pPr>
              <w:jc w:val="center"/>
            </w:pPr>
            <w:r>
              <w:rPr>
                <w:sz w:val="24"/>
                <w:szCs w:val="24"/>
              </w:rPr>
              <w:t>23.19%</w:t>
            </w:r>
          </w:p>
        </w:tc>
      </w:tr>
      <w:tr w:rsidR="007775A3">
        <w:trPr>
          <w:jc w:val="center"/>
        </w:trPr>
        <w:tc>
          <w:tcPr>
            <w:tcW w:w="1798" w:type="dxa"/>
            <w:vMerge/>
          </w:tcPr>
          <w:p w:rsidR="007775A3" w:rsidRDefault="007775A3"/>
        </w:tc>
        <w:tc>
          <w:tcPr>
            <w:tcW w:w="709" w:type="dxa"/>
            <w:vAlign w:val="center"/>
          </w:tcPr>
          <w:p w:rsidR="007775A3" w:rsidRDefault="008A3CEF">
            <w:pPr>
              <w:jc w:val="center"/>
            </w:pPr>
            <w:r>
              <w:rPr>
                <w:sz w:val="24"/>
                <w:szCs w:val="24"/>
              </w:rPr>
              <w:t>2</w:t>
            </w:r>
          </w:p>
        </w:tc>
        <w:tc>
          <w:tcPr>
            <w:tcW w:w="1985" w:type="dxa"/>
            <w:vAlign w:val="center"/>
          </w:tcPr>
          <w:p w:rsidR="007775A3" w:rsidRDefault="008A3CEF">
            <w:pPr>
              <w:jc w:val="center"/>
            </w:pPr>
            <w:r>
              <w:rPr>
                <w:sz w:val="24"/>
                <w:szCs w:val="24"/>
              </w:rPr>
              <w:t>2020</w:t>
            </w:r>
            <w:r>
              <w:rPr>
                <w:sz w:val="24"/>
                <w:szCs w:val="24"/>
              </w:rPr>
              <w:t>年</w:t>
            </w:r>
            <w:r>
              <w:rPr>
                <w:sz w:val="24"/>
                <w:szCs w:val="24"/>
              </w:rPr>
              <w:t>04</w:t>
            </w:r>
            <w:r>
              <w:rPr>
                <w:sz w:val="24"/>
                <w:szCs w:val="24"/>
              </w:rPr>
              <w:t>月</w:t>
            </w:r>
            <w:r>
              <w:rPr>
                <w:sz w:val="24"/>
                <w:szCs w:val="24"/>
              </w:rPr>
              <w:t>01</w:t>
            </w:r>
            <w:r>
              <w:rPr>
                <w:sz w:val="24"/>
                <w:szCs w:val="24"/>
              </w:rPr>
              <w:t>日</w:t>
            </w:r>
            <w:r>
              <w:rPr>
                <w:sz w:val="24"/>
                <w:szCs w:val="24"/>
              </w:rPr>
              <w:t>~2020</w:t>
            </w:r>
            <w:r>
              <w:rPr>
                <w:sz w:val="24"/>
                <w:szCs w:val="24"/>
              </w:rPr>
              <w:t>年</w:t>
            </w:r>
            <w:r>
              <w:rPr>
                <w:sz w:val="24"/>
                <w:szCs w:val="24"/>
              </w:rPr>
              <w:t>04</w:t>
            </w:r>
            <w:r>
              <w:rPr>
                <w:sz w:val="24"/>
                <w:szCs w:val="24"/>
              </w:rPr>
              <w:t>月</w:t>
            </w:r>
            <w:r>
              <w:rPr>
                <w:sz w:val="24"/>
                <w:szCs w:val="24"/>
              </w:rPr>
              <w:t>21</w:t>
            </w:r>
            <w:r>
              <w:rPr>
                <w:sz w:val="24"/>
                <w:szCs w:val="24"/>
              </w:rPr>
              <w:t>日</w:t>
            </w:r>
          </w:p>
        </w:tc>
        <w:tc>
          <w:tcPr>
            <w:tcW w:w="1134" w:type="dxa"/>
            <w:vAlign w:val="center"/>
          </w:tcPr>
          <w:p w:rsidR="007775A3" w:rsidRDefault="008A3CEF">
            <w:pPr>
              <w:jc w:val="center"/>
            </w:pPr>
            <w:r>
              <w:rPr>
                <w:sz w:val="24"/>
                <w:szCs w:val="24"/>
              </w:rPr>
              <w:t>566,563,233.01</w:t>
            </w:r>
          </w:p>
        </w:tc>
        <w:tc>
          <w:tcPr>
            <w:tcW w:w="992" w:type="dxa"/>
            <w:vAlign w:val="center"/>
          </w:tcPr>
          <w:p w:rsidR="007775A3" w:rsidRDefault="008A3CEF">
            <w:pPr>
              <w:jc w:val="center"/>
            </w:pPr>
            <w:r>
              <w:rPr>
                <w:sz w:val="24"/>
                <w:szCs w:val="24"/>
              </w:rPr>
              <w:t>-</w:t>
            </w:r>
          </w:p>
        </w:tc>
        <w:tc>
          <w:tcPr>
            <w:tcW w:w="1134" w:type="dxa"/>
            <w:vAlign w:val="center"/>
          </w:tcPr>
          <w:p w:rsidR="007775A3" w:rsidRDefault="008A3CEF">
            <w:pPr>
              <w:jc w:val="center"/>
            </w:pPr>
            <w:r>
              <w:rPr>
                <w:sz w:val="24"/>
                <w:szCs w:val="24"/>
              </w:rPr>
              <w:t>-</w:t>
            </w:r>
          </w:p>
        </w:tc>
        <w:tc>
          <w:tcPr>
            <w:tcW w:w="1037" w:type="dxa"/>
            <w:vAlign w:val="center"/>
          </w:tcPr>
          <w:p w:rsidR="007775A3" w:rsidRDefault="008A3CEF">
            <w:pPr>
              <w:jc w:val="center"/>
            </w:pPr>
            <w:r>
              <w:rPr>
                <w:sz w:val="24"/>
                <w:szCs w:val="24"/>
              </w:rPr>
              <w:t>566,563,233.01</w:t>
            </w:r>
          </w:p>
        </w:tc>
        <w:tc>
          <w:tcPr>
            <w:tcW w:w="851" w:type="dxa"/>
            <w:vAlign w:val="center"/>
          </w:tcPr>
          <w:p w:rsidR="007775A3" w:rsidRDefault="008A3CEF">
            <w:pPr>
              <w:jc w:val="center"/>
            </w:pPr>
            <w:r>
              <w:rPr>
                <w:sz w:val="24"/>
                <w:szCs w:val="24"/>
              </w:rPr>
              <w:t>15.05%</w:t>
            </w:r>
          </w:p>
        </w:tc>
      </w:tr>
      <w:tr w:rsidR="001F5F5D" w:rsidRPr="00FC0759" w:rsidTr="00D9482C">
        <w:trPr>
          <w:jc w:val="center"/>
        </w:trPr>
        <w:tc>
          <w:tcPr>
            <w:tcW w:w="9637" w:type="dxa"/>
            <w:gridSpan w:val="8"/>
            <w:vAlign w:val="center"/>
          </w:tcPr>
          <w:p w:rsidR="001F5F5D" w:rsidRPr="00FC0759" w:rsidRDefault="001F5F5D" w:rsidP="003350A8">
            <w:pPr>
              <w:autoSpaceDE w:val="0"/>
              <w:autoSpaceDN w:val="0"/>
              <w:adjustRightInd w:val="0"/>
              <w:jc w:val="center"/>
              <w:rPr>
                <w:sz w:val="24"/>
                <w:szCs w:val="24"/>
              </w:rPr>
            </w:pPr>
            <w:r w:rsidRPr="00FC0759">
              <w:rPr>
                <w:color w:val="000000"/>
                <w:sz w:val="24"/>
                <w:szCs w:val="24"/>
              </w:rPr>
              <w:t>产品特有风险</w:t>
            </w:r>
          </w:p>
        </w:tc>
      </w:tr>
      <w:tr w:rsidR="001F5F5D" w:rsidRPr="00FC0759" w:rsidTr="00D9482C">
        <w:trPr>
          <w:jc w:val="center"/>
        </w:trPr>
        <w:tc>
          <w:tcPr>
            <w:tcW w:w="9637" w:type="dxa"/>
            <w:gridSpan w:val="8"/>
            <w:vAlign w:val="center"/>
          </w:tcPr>
          <w:p w:rsidR="001F5F5D" w:rsidRPr="00FC0759" w:rsidRDefault="001F5F5D" w:rsidP="00D9482C">
            <w:pPr>
              <w:autoSpaceDE w:val="0"/>
              <w:autoSpaceDN w:val="0"/>
              <w:adjustRightInd w:val="0"/>
              <w:jc w:val="left"/>
              <w:rPr>
                <w:sz w:val="24"/>
                <w:szCs w:val="24"/>
              </w:rPr>
            </w:pPr>
            <w:r w:rsidRPr="00FC0759">
              <w:rPr>
                <w:sz w:val="24"/>
                <w:szCs w:val="24"/>
              </w:rPr>
              <w:t>报告期内，本基金存在单一投资者持有份额比例达到或超过</w:t>
            </w:r>
            <w:r w:rsidRPr="00FC0759">
              <w:rPr>
                <w:sz w:val="24"/>
                <w:szCs w:val="24"/>
              </w:rPr>
              <w:t>20%</w:t>
            </w:r>
            <w:r w:rsidRPr="00FC0759">
              <w:rPr>
                <w:sz w:val="24"/>
                <w:szCs w:val="24"/>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FC0759">
              <w:rPr>
                <w:sz w:val="24"/>
                <w:szCs w:val="24"/>
              </w:rPr>
              <w:t>5000</w:t>
            </w:r>
            <w:r w:rsidRPr="00FC0759">
              <w:rPr>
                <w:sz w:val="24"/>
                <w:szCs w:val="24"/>
              </w:rPr>
              <w:t>万元，基金还可能面临转换运作方式、与其他基金合并或者终止基金合同等情形；持有基金份额占比较高的投资者在召开持有人大会并对审议事项进行投票表决时可能拥有较大话语权。</w:t>
            </w:r>
          </w:p>
        </w:tc>
      </w:tr>
    </w:tbl>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9  </w:t>
      </w:r>
      <w:r w:rsidRPr="00264E55">
        <w:rPr>
          <w:rFonts w:ascii="宋体" w:hAnsi="宋体" w:hint="eastAsia"/>
          <w:color w:val="000000"/>
          <w:kern w:val="0"/>
          <w:sz w:val="24"/>
          <w:szCs w:val="24"/>
        </w:rPr>
        <w:t>备查文件目录</w:t>
      </w:r>
    </w:p>
    <w:p w:rsidR="00750D48" w:rsidRPr="00264E55" w:rsidRDefault="00750D48" w:rsidP="00C71497">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9.1 </w:t>
      </w:r>
      <w:r w:rsidRPr="00264E55">
        <w:rPr>
          <w:rFonts w:ascii="宋体" w:hAnsi="宋体" w:hint="eastAsia"/>
          <w:b/>
          <w:bCs/>
          <w:color w:val="000000"/>
          <w:kern w:val="0"/>
          <w:sz w:val="24"/>
          <w:szCs w:val="24"/>
        </w:rPr>
        <w:t>备查文件目录</w:t>
      </w:r>
    </w:p>
    <w:p w:rsidR="007775A3" w:rsidRDefault="008A3CEF">
      <w:pPr>
        <w:spacing w:line="360" w:lineRule="auto"/>
        <w:ind w:firstLineChars="200" w:firstLine="480"/>
        <w:rPr>
          <w:color w:val="000000"/>
          <w:sz w:val="24"/>
          <w:szCs w:val="24"/>
        </w:rPr>
      </w:pPr>
      <w:r>
        <w:rPr>
          <w:color w:val="000000"/>
          <w:sz w:val="24"/>
          <w:szCs w:val="24"/>
        </w:rPr>
        <w:t>1.</w:t>
      </w:r>
      <w:r>
        <w:rPr>
          <w:color w:val="000000"/>
          <w:sz w:val="24"/>
          <w:szCs w:val="24"/>
        </w:rPr>
        <w:t>中国证监会准予易方达裕景添利</w:t>
      </w:r>
      <w:r>
        <w:rPr>
          <w:color w:val="000000"/>
          <w:sz w:val="24"/>
          <w:szCs w:val="24"/>
        </w:rPr>
        <w:t>6</w:t>
      </w:r>
      <w:r>
        <w:rPr>
          <w:color w:val="000000"/>
          <w:sz w:val="24"/>
          <w:szCs w:val="24"/>
        </w:rPr>
        <w:t>个月定期开放债券型证券投资基金注册的文件；</w:t>
      </w:r>
    </w:p>
    <w:p w:rsidR="007775A3" w:rsidRDefault="008A3CEF">
      <w:pPr>
        <w:spacing w:line="360" w:lineRule="auto"/>
        <w:ind w:firstLineChars="200" w:firstLine="480"/>
        <w:rPr>
          <w:color w:val="000000"/>
          <w:sz w:val="24"/>
          <w:szCs w:val="24"/>
        </w:rPr>
      </w:pPr>
      <w:r>
        <w:rPr>
          <w:color w:val="000000"/>
          <w:sz w:val="24"/>
          <w:szCs w:val="24"/>
        </w:rPr>
        <w:t>2.</w:t>
      </w:r>
      <w:r>
        <w:rPr>
          <w:color w:val="000000"/>
          <w:sz w:val="24"/>
          <w:szCs w:val="24"/>
        </w:rPr>
        <w:t>《易方达裕景添利</w:t>
      </w:r>
      <w:r>
        <w:rPr>
          <w:color w:val="000000"/>
          <w:sz w:val="24"/>
          <w:szCs w:val="24"/>
        </w:rPr>
        <w:t>6</w:t>
      </w:r>
      <w:r>
        <w:rPr>
          <w:color w:val="000000"/>
          <w:sz w:val="24"/>
          <w:szCs w:val="24"/>
        </w:rPr>
        <w:t>个月定期开放债券型证券投资基金基金合同》；</w:t>
      </w:r>
    </w:p>
    <w:p w:rsidR="007775A3" w:rsidRDefault="008A3CEF">
      <w:pPr>
        <w:spacing w:line="360" w:lineRule="auto"/>
        <w:ind w:firstLineChars="200" w:firstLine="480"/>
        <w:rPr>
          <w:color w:val="000000"/>
          <w:sz w:val="24"/>
          <w:szCs w:val="24"/>
        </w:rPr>
      </w:pPr>
      <w:r>
        <w:rPr>
          <w:color w:val="000000"/>
          <w:sz w:val="24"/>
          <w:szCs w:val="24"/>
        </w:rPr>
        <w:t>3.</w:t>
      </w:r>
      <w:r>
        <w:rPr>
          <w:color w:val="000000"/>
          <w:sz w:val="24"/>
          <w:szCs w:val="24"/>
        </w:rPr>
        <w:t>《易方达裕景添利</w:t>
      </w:r>
      <w:r>
        <w:rPr>
          <w:color w:val="000000"/>
          <w:sz w:val="24"/>
          <w:szCs w:val="24"/>
        </w:rPr>
        <w:t>6</w:t>
      </w:r>
      <w:r>
        <w:rPr>
          <w:color w:val="000000"/>
          <w:sz w:val="24"/>
          <w:szCs w:val="24"/>
        </w:rPr>
        <w:t>个月定期开放债券型证券投资基金托管协议》；</w:t>
      </w:r>
    </w:p>
    <w:p w:rsidR="007775A3" w:rsidRDefault="008A3CEF">
      <w:pPr>
        <w:spacing w:line="360" w:lineRule="auto"/>
        <w:ind w:firstLineChars="200" w:firstLine="480"/>
        <w:rPr>
          <w:color w:val="000000"/>
          <w:sz w:val="24"/>
          <w:szCs w:val="24"/>
        </w:rPr>
      </w:pPr>
      <w:r>
        <w:rPr>
          <w:color w:val="000000"/>
          <w:sz w:val="24"/>
          <w:szCs w:val="24"/>
        </w:rPr>
        <w:t>4.</w:t>
      </w:r>
      <w:r>
        <w:rPr>
          <w:color w:val="000000"/>
          <w:sz w:val="24"/>
          <w:szCs w:val="24"/>
        </w:rPr>
        <w:t>《易方达基金管理有限公司开放式基金业务规则》；</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5.</w:t>
      </w:r>
      <w:r w:rsidRPr="006C56AA">
        <w:rPr>
          <w:color w:val="000000"/>
          <w:sz w:val="24"/>
          <w:szCs w:val="24"/>
        </w:rPr>
        <w:t>基金管理人业务资格批件、营业执照。</w:t>
      </w:r>
    </w:p>
    <w:p w:rsidR="00750D48" w:rsidRPr="00264E55" w:rsidRDefault="00750D48" w:rsidP="00C71497">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9.2 </w:t>
      </w:r>
      <w:r w:rsidRPr="00264E55">
        <w:rPr>
          <w:rFonts w:ascii="宋体" w:hAnsi="宋体" w:hint="eastAsia"/>
          <w:b/>
          <w:bCs/>
          <w:color w:val="000000"/>
          <w:kern w:val="0"/>
          <w:sz w:val="24"/>
          <w:szCs w:val="24"/>
        </w:rPr>
        <w:t>存放地点</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广州市天河区珠江新城珠江东路</w:t>
      </w:r>
      <w:r w:rsidRPr="006C56AA">
        <w:rPr>
          <w:color w:val="000000"/>
          <w:sz w:val="24"/>
          <w:szCs w:val="24"/>
        </w:rPr>
        <w:t>30</w:t>
      </w:r>
      <w:r w:rsidRPr="006C56AA">
        <w:rPr>
          <w:color w:val="000000"/>
          <w:sz w:val="24"/>
          <w:szCs w:val="24"/>
        </w:rPr>
        <w:t>号广州银行大厦</w:t>
      </w:r>
      <w:r w:rsidRPr="006C56AA">
        <w:rPr>
          <w:color w:val="000000"/>
          <w:sz w:val="24"/>
          <w:szCs w:val="24"/>
        </w:rPr>
        <w:t>40-43</w:t>
      </w:r>
      <w:r w:rsidRPr="006C56AA">
        <w:rPr>
          <w:color w:val="000000"/>
          <w:sz w:val="24"/>
          <w:szCs w:val="24"/>
        </w:rPr>
        <w:t>楼。</w:t>
      </w:r>
    </w:p>
    <w:p w:rsidR="00750D48" w:rsidRPr="00264E55" w:rsidRDefault="00750D48" w:rsidP="00C71497">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9.3 </w:t>
      </w:r>
      <w:r w:rsidRPr="00264E55">
        <w:rPr>
          <w:rFonts w:ascii="宋体" w:hAnsi="宋体" w:hint="eastAsia"/>
          <w:b/>
          <w:bCs/>
          <w:color w:val="000000"/>
          <w:kern w:val="0"/>
          <w:sz w:val="24"/>
          <w:szCs w:val="24"/>
        </w:rPr>
        <w:t>查阅方式</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lastRenderedPageBreak/>
        <w:t>投资者可在营业时间免费查阅，也可按工本费购买复印件。</w:t>
      </w:r>
    </w:p>
    <w:p w:rsidR="00750D48" w:rsidRDefault="00750D48" w:rsidP="004061AC">
      <w:pPr>
        <w:spacing w:line="360" w:lineRule="auto"/>
        <w:ind w:left="840"/>
        <w:jc w:val="right"/>
        <w:rPr>
          <w:rFonts w:ascii="宋体"/>
          <w:color w:val="000000"/>
          <w:sz w:val="24"/>
          <w:szCs w:val="24"/>
        </w:rPr>
      </w:pPr>
    </w:p>
    <w:p w:rsidR="00750D48" w:rsidRDefault="00750D48" w:rsidP="004061AC">
      <w:pPr>
        <w:spacing w:line="360" w:lineRule="auto"/>
        <w:ind w:left="840"/>
        <w:jc w:val="right"/>
        <w:rPr>
          <w:rFonts w:ascii="宋体"/>
          <w:color w:val="000000"/>
          <w:sz w:val="24"/>
          <w:szCs w:val="24"/>
        </w:rPr>
      </w:pPr>
    </w:p>
    <w:p w:rsidR="00750D48" w:rsidRDefault="00750D48" w:rsidP="004061AC">
      <w:pPr>
        <w:spacing w:line="360" w:lineRule="auto"/>
        <w:ind w:left="840"/>
        <w:jc w:val="right"/>
        <w:rPr>
          <w:rFonts w:ascii="宋体"/>
          <w:color w:val="000000"/>
          <w:sz w:val="24"/>
          <w:szCs w:val="24"/>
        </w:rPr>
      </w:pPr>
    </w:p>
    <w:p w:rsidR="00750D48" w:rsidRDefault="00750D48" w:rsidP="004061AC">
      <w:pPr>
        <w:spacing w:line="360" w:lineRule="auto"/>
        <w:ind w:left="840"/>
        <w:jc w:val="right"/>
        <w:rPr>
          <w:rFonts w:ascii="宋体"/>
          <w:color w:val="000000"/>
          <w:sz w:val="24"/>
          <w:szCs w:val="24"/>
        </w:rPr>
      </w:pPr>
    </w:p>
    <w:p w:rsidR="00750D48" w:rsidRDefault="00750D48" w:rsidP="004061AC">
      <w:pPr>
        <w:spacing w:line="360" w:lineRule="auto"/>
        <w:ind w:left="840"/>
        <w:jc w:val="right"/>
        <w:rPr>
          <w:rFonts w:ascii="宋体"/>
          <w:color w:val="000000"/>
          <w:sz w:val="24"/>
          <w:szCs w:val="24"/>
        </w:rPr>
      </w:pPr>
    </w:p>
    <w:p w:rsidR="00750D48" w:rsidRPr="00264E55" w:rsidRDefault="00750D48" w:rsidP="004061AC">
      <w:pPr>
        <w:spacing w:line="360" w:lineRule="auto"/>
        <w:ind w:left="840"/>
        <w:jc w:val="right"/>
        <w:rPr>
          <w:rFonts w:ascii="宋体"/>
          <w:color w:val="000000"/>
          <w:sz w:val="24"/>
          <w:szCs w:val="24"/>
        </w:rPr>
      </w:pPr>
    </w:p>
    <w:p w:rsidR="00750D48" w:rsidRPr="00264E55" w:rsidRDefault="00750D48" w:rsidP="004061AC">
      <w:pPr>
        <w:spacing w:line="360" w:lineRule="auto"/>
        <w:ind w:left="840"/>
        <w:jc w:val="right"/>
        <w:rPr>
          <w:rFonts w:ascii="宋体"/>
          <w:color w:val="000000"/>
          <w:sz w:val="24"/>
          <w:szCs w:val="24"/>
        </w:rPr>
      </w:pPr>
    </w:p>
    <w:p w:rsidR="00750D48" w:rsidRPr="00264E55" w:rsidRDefault="00750D48" w:rsidP="004061AC">
      <w:pPr>
        <w:spacing w:line="360" w:lineRule="auto"/>
        <w:ind w:left="840"/>
        <w:jc w:val="right"/>
        <w:rPr>
          <w:rFonts w:ascii="宋体"/>
          <w:color w:val="000000"/>
          <w:sz w:val="24"/>
          <w:szCs w:val="24"/>
        </w:rPr>
      </w:pPr>
    </w:p>
    <w:p w:rsidR="00750D48" w:rsidRPr="00264E55" w:rsidRDefault="00750D48" w:rsidP="00C71497">
      <w:pPr>
        <w:spacing w:line="360" w:lineRule="auto"/>
        <w:jc w:val="right"/>
        <w:rPr>
          <w:rFonts w:ascii="宋体" w:hAnsi="宋体"/>
          <w:b/>
          <w:bCs/>
          <w:sz w:val="24"/>
          <w:szCs w:val="24"/>
        </w:rPr>
      </w:pPr>
      <w:r w:rsidRPr="00264E55">
        <w:rPr>
          <w:rFonts w:ascii="宋体" w:hAnsi="宋体"/>
          <w:b/>
          <w:bCs/>
          <w:sz w:val="24"/>
          <w:szCs w:val="24"/>
        </w:rPr>
        <w:t>易方达基金管理有限公司</w:t>
      </w:r>
    </w:p>
    <w:p w:rsidR="00750D48" w:rsidRPr="00191817" w:rsidRDefault="00750D48" w:rsidP="00191817">
      <w:pPr>
        <w:spacing w:line="360" w:lineRule="auto"/>
        <w:jc w:val="right"/>
        <w:rPr>
          <w:rFonts w:ascii="宋体" w:hAnsi="宋体"/>
          <w:b/>
          <w:bCs/>
          <w:sz w:val="24"/>
          <w:szCs w:val="24"/>
        </w:rPr>
      </w:pPr>
      <w:r w:rsidRPr="00264E55">
        <w:rPr>
          <w:rFonts w:ascii="宋体" w:hAnsi="宋体"/>
          <w:b/>
          <w:bCs/>
          <w:sz w:val="24"/>
          <w:szCs w:val="24"/>
        </w:rPr>
        <w:t>二〇二〇年七月二十一日</w:t>
      </w:r>
    </w:p>
    <w:sectPr w:rsidR="00750D48" w:rsidRPr="00191817" w:rsidSect="00304A12">
      <w:footerReference w:type="default" r:id="rId12"/>
      <w:pgSz w:w="11906" w:h="16838" w:code="9"/>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6D5D" w:rsidRDefault="00426D5D" w:rsidP="00876D65">
      <w:r>
        <w:separator/>
      </w:r>
    </w:p>
  </w:endnote>
  <w:endnote w:type="continuationSeparator" w:id="0">
    <w:p w:rsidR="00426D5D" w:rsidRDefault="00426D5D"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8D9" w:rsidRDefault="003328D9" w:rsidP="00EF56B5">
    <w:pPr>
      <w:pStyle w:val="a6"/>
      <w:framePr w:wrap="auto" w:vAnchor="text" w:hAnchor="margin"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483993">
      <w:rPr>
        <w:rStyle w:val="a7"/>
        <w:noProof/>
      </w:rPr>
      <w:t>1</w:t>
    </w:r>
    <w:r>
      <w:rPr>
        <w:rStyle w:val="a7"/>
      </w:rPr>
      <w:fldChar w:fldCharType="end"/>
    </w:r>
    <w:r>
      <w:rPr>
        <w:rStyle w:val="a7"/>
        <w:rFonts w:hint="eastAsia"/>
      </w:rPr>
      <w:t>页共</w:t>
    </w:r>
    <w:r w:rsidR="00426D5D">
      <w:fldChar w:fldCharType="begin"/>
    </w:r>
    <w:r w:rsidR="00426D5D">
      <w:instrText xml:space="preserve"> NUMPAGES  \* Arabic  \* MERGEFORMAT </w:instrText>
    </w:r>
    <w:r w:rsidR="00426D5D">
      <w:fldChar w:fldCharType="separate"/>
    </w:r>
    <w:r w:rsidR="00483993" w:rsidRPr="00483993">
      <w:rPr>
        <w:rStyle w:val="a7"/>
        <w:noProof/>
      </w:rPr>
      <w:t>14</w:t>
    </w:r>
    <w:r w:rsidR="00426D5D">
      <w:rPr>
        <w:rStyle w:val="a7"/>
        <w:noProof/>
      </w:rPr>
      <w:fldChar w:fldCharType="end"/>
    </w:r>
    <w:r>
      <w:rPr>
        <w:rStyle w:val="a7"/>
        <w:rFonts w:hint="eastAsia"/>
      </w:rPr>
      <w:t>页</w:t>
    </w:r>
  </w:p>
  <w:p w:rsidR="003328D9" w:rsidRPr="00EF56B5" w:rsidRDefault="003328D9" w:rsidP="00EF56B5">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8D9" w:rsidRDefault="003328D9">
    <w:pPr>
      <w:pStyle w:val="a6"/>
      <w:framePr w:wrap="auto" w:vAnchor="text" w:hAnchor="margin"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483993">
      <w:rPr>
        <w:rStyle w:val="a7"/>
        <w:noProof/>
      </w:rPr>
      <w:t>5</w:t>
    </w:r>
    <w:r>
      <w:rPr>
        <w:rStyle w:val="a7"/>
      </w:rPr>
      <w:fldChar w:fldCharType="end"/>
    </w:r>
    <w:r>
      <w:rPr>
        <w:rStyle w:val="a7"/>
        <w:rFonts w:hint="eastAsia"/>
      </w:rPr>
      <w:t>页共</w:t>
    </w:r>
    <w:fldSimple w:instr=" NUMPAGES  \* Arabic  \* MERGEFORMAT ">
      <w:r w:rsidR="00483993" w:rsidRPr="00483993">
        <w:rPr>
          <w:rStyle w:val="a7"/>
          <w:noProof/>
        </w:rPr>
        <w:t>14</w:t>
      </w:r>
    </w:fldSimple>
    <w:r>
      <w:rPr>
        <w:rStyle w:val="a7"/>
        <w:rFonts w:hint="eastAsia"/>
      </w:rPr>
      <w:t>页</w:t>
    </w:r>
  </w:p>
  <w:p w:rsidR="003328D9" w:rsidRDefault="003328D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6D5D" w:rsidRDefault="00426D5D" w:rsidP="00876D65">
      <w:r>
        <w:separator/>
      </w:r>
    </w:p>
  </w:footnote>
  <w:footnote w:type="continuationSeparator" w:id="0">
    <w:p w:rsidR="00426D5D" w:rsidRDefault="00426D5D" w:rsidP="00876D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8D9" w:rsidRPr="00093704" w:rsidRDefault="003328D9" w:rsidP="00090A26">
    <w:pPr>
      <w:pStyle w:val="a9"/>
      <w:pBdr>
        <w:bottom w:val="single" w:sz="6" w:space="0" w:color="auto"/>
      </w:pBdr>
      <w:jc w:val="right"/>
    </w:pPr>
    <w:r w:rsidRPr="00093704">
      <w:t>易方达裕景添利</w:t>
    </w:r>
    <w:r w:rsidRPr="00093704">
      <w:t>6</w:t>
    </w:r>
    <w:r w:rsidRPr="00093704">
      <w:t>个月定期开放债券型证券投资基金</w:t>
    </w:r>
    <w:r w:rsidRPr="00093704">
      <w:t>2020</w:t>
    </w:r>
    <w:r w:rsidRPr="00093704">
      <w:t>年第</w:t>
    </w:r>
    <w:r w:rsidRPr="00093704">
      <w:t>2</w:t>
    </w:r>
    <w:r w:rsidRPr="00093704">
      <w:t>季度报告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start w:val="1"/>
      <w:numFmt w:val="bullet"/>
      <w:lvlText w:val=""/>
      <w:lvlJc w:val="left"/>
      <w:pPr>
        <w:tabs>
          <w:tab w:val="num" w:pos="1260"/>
        </w:tabs>
        <w:ind w:left="1260" w:hanging="420"/>
      </w:pPr>
      <w:rPr>
        <w:rFonts w:ascii="Wingdings" w:hAnsi="Wingdings" w:hint="default"/>
      </w:rPr>
    </w:lvl>
    <w:lvl w:ilvl="2" w:tplc="04090005">
      <w:start w:val="1"/>
      <w:numFmt w:val="bullet"/>
      <w:lvlText w:val=""/>
      <w:lvlJc w:val="left"/>
      <w:pPr>
        <w:tabs>
          <w:tab w:val="num" w:pos="1680"/>
        </w:tabs>
        <w:ind w:left="1680" w:hanging="420"/>
      </w:pPr>
      <w:rPr>
        <w:rFonts w:ascii="Wingdings" w:hAnsi="Wingdings" w:hint="default"/>
      </w:rPr>
    </w:lvl>
    <w:lvl w:ilvl="3" w:tplc="04090001">
      <w:start w:val="1"/>
      <w:numFmt w:val="bullet"/>
      <w:lvlText w:val=""/>
      <w:lvlJc w:val="left"/>
      <w:pPr>
        <w:tabs>
          <w:tab w:val="num" w:pos="2100"/>
        </w:tabs>
        <w:ind w:left="2100" w:hanging="420"/>
      </w:pPr>
      <w:rPr>
        <w:rFonts w:ascii="Wingdings" w:hAnsi="Wingdings" w:hint="default"/>
      </w:rPr>
    </w:lvl>
    <w:lvl w:ilvl="4" w:tplc="04090003">
      <w:start w:val="1"/>
      <w:numFmt w:val="bullet"/>
      <w:lvlText w:val=""/>
      <w:lvlJc w:val="left"/>
      <w:pPr>
        <w:tabs>
          <w:tab w:val="num" w:pos="2520"/>
        </w:tabs>
        <w:ind w:left="2520" w:hanging="420"/>
      </w:pPr>
      <w:rPr>
        <w:rFonts w:ascii="Wingdings" w:hAnsi="Wingdings" w:hint="default"/>
      </w:rPr>
    </w:lvl>
    <w:lvl w:ilvl="5" w:tplc="04090005">
      <w:start w:val="1"/>
      <w:numFmt w:val="bullet"/>
      <w:lvlText w:val=""/>
      <w:lvlJc w:val="left"/>
      <w:pPr>
        <w:tabs>
          <w:tab w:val="num" w:pos="2940"/>
        </w:tabs>
        <w:ind w:left="2940" w:hanging="420"/>
      </w:pPr>
      <w:rPr>
        <w:rFonts w:ascii="Wingdings" w:hAnsi="Wingdings" w:hint="default"/>
      </w:rPr>
    </w:lvl>
    <w:lvl w:ilvl="6" w:tplc="04090001">
      <w:start w:val="1"/>
      <w:numFmt w:val="bullet"/>
      <w:lvlText w:val=""/>
      <w:lvlJc w:val="left"/>
      <w:pPr>
        <w:tabs>
          <w:tab w:val="num" w:pos="3360"/>
        </w:tabs>
        <w:ind w:left="3360" w:hanging="420"/>
      </w:pPr>
      <w:rPr>
        <w:rFonts w:ascii="Wingdings" w:hAnsi="Wingdings" w:hint="default"/>
      </w:rPr>
    </w:lvl>
    <w:lvl w:ilvl="7" w:tplc="04090003">
      <w:start w:val="1"/>
      <w:numFmt w:val="bullet"/>
      <w:lvlText w:val=""/>
      <w:lvlJc w:val="left"/>
      <w:pPr>
        <w:tabs>
          <w:tab w:val="num" w:pos="3780"/>
        </w:tabs>
        <w:ind w:left="3780" w:hanging="420"/>
      </w:pPr>
      <w:rPr>
        <w:rFonts w:ascii="Wingdings" w:hAnsi="Wingdings" w:hint="default"/>
      </w:rPr>
    </w:lvl>
    <w:lvl w:ilvl="8" w:tplc="04090005">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szCs w:val="24"/>
      </w:rPr>
    </w:lvl>
    <w:lvl w:ilvl="1" w:tplc="04090019">
      <w:start w:val="1"/>
      <w:numFmt w:val="lowerLetter"/>
      <w:lvlText w:val="%2)"/>
      <w:lvlJc w:val="left"/>
      <w:pPr>
        <w:tabs>
          <w:tab w:val="num" w:pos="1320"/>
        </w:tabs>
        <w:ind w:left="1320" w:hanging="420"/>
      </w:pPr>
      <w:rPr>
        <w:rFonts w:cs="Times New Roman"/>
      </w:rPr>
    </w:lvl>
    <w:lvl w:ilvl="2" w:tplc="0409001B">
      <w:start w:val="1"/>
      <w:numFmt w:val="lowerRoman"/>
      <w:lvlText w:val="%3."/>
      <w:lvlJc w:val="right"/>
      <w:pPr>
        <w:tabs>
          <w:tab w:val="num" w:pos="1740"/>
        </w:tabs>
        <w:ind w:left="1740" w:hanging="420"/>
      </w:pPr>
      <w:rPr>
        <w:rFonts w:cs="Times New Roman"/>
      </w:rPr>
    </w:lvl>
    <w:lvl w:ilvl="3" w:tplc="0409000F">
      <w:start w:val="1"/>
      <w:numFmt w:val="decimal"/>
      <w:lvlText w:val="%4."/>
      <w:lvlJc w:val="left"/>
      <w:pPr>
        <w:tabs>
          <w:tab w:val="num" w:pos="2160"/>
        </w:tabs>
        <w:ind w:left="2160" w:hanging="420"/>
      </w:pPr>
      <w:rPr>
        <w:rFonts w:cs="Times New Roman"/>
      </w:rPr>
    </w:lvl>
    <w:lvl w:ilvl="4" w:tplc="04090019">
      <w:start w:val="1"/>
      <w:numFmt w:val="lowerLetter"/>
      <w:lvlText w:val="%5)"/>
      <w:lvlJc w:val="left"/>
      <w:pPr>
        <w:tabs>
          <w:tab w:val="num" w:pos="2580"/>
        </w:tabs>
        <w:ind w:left="2580" w:hanging="420"/>
      </w:pPr>
      <w:rPr>
        <w:rFonts w:cs="Times New Roman"/>
      </w:rPr>
    </w:lvl>
    <w:lvl w:ilvl="5" w:tplc="0409001B">
      <w:start w:val="1"/>
      <w:numFmt w:val="lowerRoman"/>
      <w:lvlText w:val="%6."/>
      <w:lvlJc w:val="right"/>
      <w:pPr>
        <w:tabs>
          <w:tab w:val="num" w:pos="3000"/>
        </w:tabs>
        <w:ind w:left="3000" w:hanging="420"/>
      </w:pPr>
      <w:rPr>
        <w:rFonts w:cs="Times New Roman"/>
      </w:rPr>
    </w:lvl>
    <w:lvl w:ilvl="6" w:tplc="0409000F">
      <w:start w:val="1"/>
      <w:numFmt w:val="decimal"/>
      <w:lvlText w:val="%7."/>
      <w:lvlJc w:val="left"/>
      <w:pPr>
        <w:tabs>
          <w:tab w:val="num" w:pos="3420"/>
        </w:tabs>
        <w:ind w:left="3420" w:hanging="420"/>
      </w:pPr>
      <w:rPr>
        <w:rFonts w:cs="Times New Roman"/>
      </w:rPr>
    </w:lvl>
    <w:lvl w:ilvl="7" w:tplc="04090019">
      <w:start w:val="1"/>
      <w:numFmt w:val="lowerLetter"/>
      <w:lvlText w:val="%8)"/>
      <w:lvlJc w:val="left"/>
      <w:pPr>
        <w:tabs>
          <w:tab w:val="num" w:pos="3840"/>
        </w:tabs>
        <w:ind w:left="3840" w:hanging="420"/>
      </w:pPr>
      <w:rPr>
        <w:rFonts w:cs="Times New Roman"/>
      </w:rPr>
    </w:lvl>
    <w:lvl w:ilvl="8" w:tplc="0409001B">
      <w:start w:val="1"/>
      <w:numFmt w:val="lowerRoman"/>
      <w:lvlText w:val="%9."/>
      <w:lvlJc w:val="right"/>
      <w:pPr>
        <w:tabs>
          <w:tab w:val="num" w:pos="4260"/>
        </w:tabs>
        <w:ind w:left="4260" w:hanging="420"/>
      </w:pPr>
      <w:rPr>
        <w:rFonts w:cs="Times New Roman"/>
      </w:rPr>
    </w:lvl>
  </w:abstractNum>
  <w:abstractNum w:abstractNumId="2"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6D5D"/>
    <w:rsid w:val="00427F58"/>
    <w:rsid w:val="0043199A"/>
    <w:rsid w:val="00433805"/>
    <w:rsid w:val="0046668C"/>
    <w:rsid w:val="00466850"/>
    <w:rsid w:val="00467048"/>
    <w:rsid w:val="00471408"/>
    <w:rsid w:val="00483993"/>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96B16"/>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775A3"/>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A3CEF"/>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15:docId w15:val="{8DE5A1B5-FBE9-4349-B773-730861D10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locked="1"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61AC"/>
    <w:pPr>
      <w:widowControl w:val="0"/>
      <w:jc w:val="both"/>
    </w:pPr>
    <w:rPr>
      <w:rFonts w:ascii="Times New Roman" w:hAnsi="Times New Roman"/>
      <w:kern w:val="2"/>
      <w:sz w:val="21"/>
      <w:szCs w:val="21"/>
    </w:rPr>
  </w:style>
  <w:style w:type="paragraph" w:styleId="1">
    <w:name w:val="heading 1"/>
    <w:basedOn w:val="a"/>
    <w:next w:val="a"/>
    <w:link w:val="1Char"/>
    <w:uiPriority w:val="99"/>
    <w:qFormat/>
    <w:rsid w:val="004061AC"/>
    <w:pPr>
      <w:keepNext/>
      <w:keepLines/>
      <w:spacing w:before="340" w:after="330" w:line="578" w:lineRule="auto"/>
      <w:outlineLvl w:val="0"/>
    </w:pPr>
    <w:rPr>
      <w:b/>
      <w:bCs/>
      <w:kern w:val="44"/>
      <w:sz w:val="44"/>
      <w:szCs w:val="44"/>
    </w:rPr>
  </w:style>
  <w:style w:type="paragraph" w:styleId="2">
    <w:name w:val="heading 2"/>
    <w:basedOn w:val="a"/>
    <w:next w:val="a0"/>
    <w:link w:val="2Char"/>
    <w:uiPriority w:val="99"/>
    <w:qFormat/>
    <w:rsid w:val="004061AC"/>
    <w:pPr>
      <w:keepNext/>
      <w:keepLines/>
      <w:spacing w:before="260" w:after="260" w:line="360" w:lineRule="auto"/>
      <w:outlineLvl w:val="1"/>
    </w:pPr>
    <w:rPr>
      <w:rFonts w:ascii="Arial" w:hAnsi="Arial"/>
      <w:b/>
      <w:bCs/>
      <w:kern w:val="0"/>
      <w:sz w:val="24"/>
      <w:szCs w:val="24"/>
    </w:rPr>
  </w:style>
  <w:style w:type="paragraph" w:styleId="3">
    <w:name w:val="heading 3"/>
    <w:basedOn w:val="a"/>
    <w:next w:val="a"/>
    <w:link w:val="3Char"/>
    <w:uiPriority w:val="99"/>
    <w:qFormat/>
    <w:rsid w:val="004061AC"/>
    <w:pPr>
      <w:keepNext/>
      <w:keepLines/>
      <w:spacing w:before="260" w:after="260" w:line="416" w:lineRule="auto"/>
      <w:outlineLvl w:val="2"/>
    </w:pPr>
    <w:rPr>
      <w:b/>
      <w:bCs/>
      <w:kern w:val="0"/>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4061AC"/>
    <w:rPr>
      <w:rFonts w:ascii="Times New Roman" w:eastAsia="宋体" w:hAnsi="Times New Roman" w:cs="Times New Roman"/>
      <w:b/>
      <w:bCs/>
      <w:kern w:val="44"/>
      <w:sz w:val="44"/>
      <w:szCs w:val="44"/>
    </w:rPr>
  </w:style>
  <w:style w:type="character" w:customStyle="1" w:styleId="2Char">
    <w:name w:val="标题 2 Char"/>
    <w:link w:val="2"/>
    <w:uiPriority w:val="99"/>
    <w:locked/>
    <w:rsid w:val="004061AC"/>
    <w:rPr>
      <w:rFonts w:ascii="Arial" w:eastAsia="宋体" w:hAnsi="Arial" w:cs="Arial"/>
      <w:b/>
      <w:bCs/>
      <w:sz w:val="24"/>
      <w:szCs w:val="24"/>
    </w:rPr>
  </w:style>
  <w:style w:type="character" w:customStyle="1" w:styleId="3Char">
    <w:name w:val="标题 3 Char"/>
    <w:link w:val="3"/>
    <w:uiPriority w:val="99"/>
    <w:locked/>
    <w:rsid w:val="004061AC"/>
    <w:rPr>
      <w:rFonts w:ascii="Times New Roman" w:eastAsia="宋体" w:hAnsi="Times New Roman" w:cs="Times New Roman"/>
      <w:b/>
      <w:bCs/>
      <w:sz w:val="32"/>
      <w:szCs w:val="32"/>
    </w:rPr>
  </w:style>
  <w:style w:type="paragraph" w:styleId="a0">
    <w:name w:val="Normal Indent"/>
    <w:basedOn w:val="a"/>
    <w:uiPriority w:val="99"/>
    <w:rsid w:val="004061AC"/>
    <w:pPr>
      <w:ind w:firstLineChars="200" w:firstLine="420"/>
    </w:pPr>
  </w:style>
  <w:style w:type="paragraph" w:styleId="a4">
    <w:name w:val="Body Text Indent"/>
    <w:basedOn w:val="a"/>
    <w:link w:val="Char"/>
    <w:uiPriority w:val="99"/>
    <w:rsid w:val="004061AC"/>
    <w:pPr>
      <w:widowControl/>
      <w:spacing w:before="100" w:beforeAutospacing="1" w:after="100" w:afterAutospacing="1"/>
      <w:jc w:val="left"/>
    </w:pPr>
    <w:rPr>
      <w:rFonts w:ascii="Arial Unicode MS" w:eastAsia="Arial Unicode MS" w:hAnsi="Arial Unicode MS"/>
      <w:kern w:val="0"/>
      <w:sz w:val="24"/>
      <w:szCs w:val="24"/>
    </w:rPr>
  </w:style>
  <w:style w:type="character" w:customStyle="1" w:styleId="Char">
    <w:name w:val="正文文本缩进 Char"/>
    <w:link w:val="a4"/>
    <w:uiPriority w:val="99"/>
    <w:locked/>
    <w:rsid w:val="004061AC"/>
    <w:rPr>
      <w:rFonts w:ascii="Arial Unicode MS" w:eastAsia="Arial Unicode MS" w:hAnsi="Arial Unicode MS" w:cs="Arial Unicode MS"/>
      <w:kern w:val="0"/>
      <w:sz w:val="24"/>
      <w:szCs w:val="24"/>
    </w:rPr>
  </w:style>
  <w:style w:type="paragraph" w:styleId="a5">
    <w:name w:val="Plain Text"/>
    <w:basedOn w:val="a"/>
    <w:link w:val="Char0"/>
    <w:uiPriority w:val="99"/>
    <w:rsid w:val="004061AC"/>
    <w:rPr>
      <w:rFonts w:ascii="宋体" w:hAnsi="Courier New"/>
      <w:kern w:val="0"/>
    </w:rPr>
  </w:style>
  <w:style w:type="character" w:customStyle="1" w:styleId="Char0">
    <w:name w:val="纯文本 Char"/>
    <w:link w:val="a5"/>
    <w:uiPriority w:val="99"/>
    <w:locked/>
    <w:rsid w:val="004061AC"/>
    <w:rPr>
      <w:rFonts w:ascii="宋体" w:eastAsia="宋体" w:hAnsi="Courier New" w:cs="宋体"/>
      <w:sz w:val="21"/>
      <w:szCs w:val="21"/>
    </w:rPr>
  </w:style>
  <w:style w:type="paragraph" w:styleId="20">
    <w:name w:val="Body Text Indent 2"/>
    <w:basedOn w:val="a"/>
    <w:link w:val="2Char0"/>
    <w:uiPriority w:val="99"/>
    <w:rsid w:val="004061AC"/>
    <w:pPr>
      <w:spacing w:line="560" w:lineRule="exact"/>
      <w:ind w:firstLineChars="200" w:firstLine="480"/>
    </w:pPr>
    <w:rPr>
      <w:rFonts w:ascii="宋体" w:hAnsi="宋体"/>
      <w:color w:val="FF0000"/>
      <w:kern w:val="0"/>
      <w:sz w:val="24"/>
      <w:szCs w:val="24"/>
    </w:rPr>
  </w:style>
  <w:style w:type="character" w:customStyle="1" w:styleId="2Char0">
    <w:name w:val="正文文本缩进 2 Char"/>
    <w:link w:val="20"/>
    <w:uiPriority w:val="99"/>
    <w:locked/>
    <w:rsid w:val="004061AC"/>
    <w:rPr>
      <w:rFonts w:ascii="宋体" w:eastAsia="宋体" w:hAnsi="宋体" w:cs="宋体"/>
      <w:color w:val="FF0000"/>
      <w:sz w:val="24"/>
      <w:szCs w:val="24"/>
    </w:rPr>
  </w:style>
  <w:style w:type="paragraph" w:styleId="a6">
    <w:name w:val="footer"/>
    <w:basedOn w:val="a"/>
    <w:link w:val="Char1"/>
    <w:uiPriority w:val="99"/>
    <w:rsid w:val="004061AC"/>
    <w:pPr>
      <w:tabs>
        <w:tab w:val="center" w:pos="4153"/>
        <w:tab w:val="right" w:pos="8306"/>
      </w:tabs>
      <w:snapToGrid w:val="0"/>
      <w:jc w:val="left"/>
    </w:pPr>
    <w:rPr>
      <w:kern w:val="0"/>
      <w:sz w:val="18"/>
      <w:szCs w:val="18"/>
    </w:rPr>
  </w:style>
  <w:style w:type="character" w:customStyle="1" w:styleId="Char1">
    <w:name w:val="页脚 Char"/>
    <w:link w:val="a6"/>
    <w:uiPriority w:val="99"/>
    <w:locked/>
    <w:rsid w:val="004061AC"/>
    <w:rPr>
      <w:rFonts w:ascii="Times New Roman" w:eastAsia="宋体" w:hAnsi="Times New Roman" w:cs="Times New Roman"/>
      <w:sz w:val="18"/>
      <w:szCs w:val="18"/>
    </w:rPr>
  </w:style>
  <w:style w:type="character" w:styleId="a7">
    <w:name w:val="page number"/>
    <w:uiPriority w:val="99"/>
    <w:rsid w:val="004061AC"/>
    <w:rPr>
      <w:rFonts w:cs="Times New Roman"/>
    </w:rPr>
  </w:style>
  <w:style w:type="character" w:styleId="a8">
    <w:name w:val="Hyperlink"/>
    <w:uiPriority w:val="99"/>
    <w:rsid w:val="004061AC"/>
    <w:rPr>
      <w:rFonts w:cs="Times New Roman"/>
      <w:color w:val="0000FF"/>
      <w:u w:val="single"/>
    </w:rPr>
  </w:style>
  <w:style w:type="paragraph" w:styleId="30">
    <w:name w:val="Body Text Indent 3"/>
    <w:basedOn w:val="a"/>
    <w:link w:val="3Char0"/>
    <w:uiPriority w:val="99"/>
    <w:rsid w:val="004061AC"/>
    <w:pPr>
      <w:spacing w:line="560" w:lineRule="exact"/>
      <w:ind w:firstLineChars="200" w:firstLine="420"/>
    </w:pPr>
    <w:rPr>
      <w:rFonts w:ascii="Arial" w:hAnsi="Arial"/>
      <w:color w:val="FF0000"/>
      <w:kern w:val="0"/>
    </w:rPr>
  </w:style>
  <w:style w:type="character" w:customStyle="1" w:styleId="3Char0">
    <w:name w:val="正文文本缩进 3 Char"/>
    <w:link w:val="30"/>
    <w:uiPriority w:val="99"/>
    <w:locked/>
    <w:rsid w:val="004061AC"/>
    <w:rPr>
      <w:rFonts w:ascii="Arial" w:eastAsia="宋体" w:hAnsi="Arial" w:cs="Arial"/>
      <w:color w:val="FF0000"/>
      <w:sz w:val="21"/>
      <w:szCs w:val="21"/>
    </w:rPr>
  </w:style>
  <w:style w:type="paragraph" w:styleId="a9">
    <w:name w:val="header"/>
    <w:basedOn w:val="a"/>
    <w:link w:val="Char2"/>
    <w:uiPriority w:val="99"/>
    <w:rsid w:val="004061AC"/>
    <w:pPr>
      <w:pBdr>
        <w:bottom w:val="single" w:sz="6" w:space="1" w:color="auto"/>
      </w:pBdr>
      <w:tabs>
        <w:tab w:val="center" w:pos="4153"/>
        <w:tab w:val="right" w:pos="8306"/>
      </w:tabs>
      <w:snapToGrid w:val="0"/>
      <w:jc w:val="center"/>
    </w:pPr>
    <w:rPr>
      <w:kern w:val="0"/>
      <w:sz w:val="18"/>
      <w:szCs w:val="18"/>
    </w:rPr>
  </w:style>
  <w:style w:type="character" w:customStyle="1" w:styleId="Char2">
    <w:name w:val="页眉 Char"/>
    <w:link w:val="a9"/>
    <w:uiPriority w:val="99"/>
    <w:locked/>
    <w:rsid w:val="004061AC"/>
    <w:rPr>
      <w:rFonts w:ascii="Times New Roman" w:eastAsia="宋体" w:hAnsi="Times New Roman" w:cs="Times New Roman"/>
      <w:sz w:val="18"/>
      <w:szCs w:val="18"/>
    </w:rPr>
  </w:style>
  <w:style w:type="character" w:styleId="aa">
    <w:name w:val="FollowedHyperlink"/>
    <w:uiPriority w:val="99"/>
    <w:rsid w:val="004061AC"/>
    <w:rPr>
      <w:rFonts w:cs="Times New Roman"/>
      <w:color w:val="800080"/>
      <w:u w:val="single"/>
    </w:rPr>
  </w:style>
  <w:style w:type="paragraph" w:styleId="ab">
    <w:name w:val="List"/>
    <w:basedOn w:val="ac"/>
    <w:uiPriority w:val="99"/>
    <w:rsid w:val="004061AC"/>
    <w:pPr>
      <w:spacing w:after="220" w:line="220" w:lineRule="atLeast"/>
      <w:ind w:left="1440" w:hanging="360"/>
    </w:pPr>
  </w:style>
  <w:style w:type="paragraph" w:styleId="ac">
    <w:name w:val="Body Text"/>
    <w:basedOn w:val="a"/>
    <w:link w:val="Char3"/>
    <w:uiPriority w:val="99"/>
    <w:rsid w:val="004061AC"/>
    <w:pPr>
      <w:spacing w:after="120"/>
    </w:pPr>
    <w:rPr>
      <w:kern w:val="0"/>
    </w:rPr>
  </w:style>
  <w:style w:type="character" w:customStyle="1" w:styleId="Char3">
    <w:name w:val="正文文本 Char"/>
    <w:link w:val="ac"/>
    <w:uiPriority w:val="99"/>
    <w:locked/>
    <w:rsid w:val="004061AC"/>
    <w:rPr>
      <w:rFonts w:ascii="Times New Roman" w:eastAsia="宋体" w:hAnsi="Times New Roman" w:cs="Times New Roman"/>
      <w:sz w:val="21"/>
      <w:szCs w:val="21"/>
    </w:rPr>
  </w:style>
  <w:style w:type="paragraph" w:styleId="ad">
    <w:name w:val="Date"/>
    <w:basedOn w:val="a"/>
    <w:next w:val="a"/>
    <w:link w:val="Char4"/>
    <w:uiPriority w:val="99"/>
    <w:rsid w:val="004061AC"/>
    <w:rPr>
      <w:kern w:val="0"/>
      <w:sz w:val="24"/>
      <w:szCs w:val="24"/>
    </w:rPr>
  </w:style>
  <w:style w:type="character" w:customStyle="1" w:styleId="Char4">
    <w:name w:val="日期 Char"/>
    <w:link w:val="ad"/>
    <w:uiPriority w:val="99"/>
    <w:locked/>
    <w:rsid w:val="004061AC"/>
    <w:rPr>
      <w:rFonts w:ascii="Times New Roman" w:eastAsia="宋体" w:hAnsi="Times New Roman" w:cs="Times New Roman"/>
      <w:sz w:val="24"/>
      <w:szCs w:val="24"/>
    </w:rPr>
  </w:style>
  <w:style w:type="character" w:customStyle="1" w:styleId="c1">
    <w:name w:val="c1"/>
    <w:uiPriority w:val="99"/>
    <w:rsid w:val="004061AC"/>
    <w:rPr>
      <w:rFonts w:cs="Times New Roman"/>
      <w:color w:val="000000"/>
      <w:sz w:val="18"/>
      <w:szCs w:val="18"/>
    </w:rPr>
  </w:style>
  <w:style w:type="paragraph" w:styleId="10">
    <w:name w:val="index 1"/>
    <w:basedOn w:val="a"/>
    <w:next w:val="a"/>
    <w:autoRedefine/>
    <w:uiPriority w:val="99"/>
    <w:semiHidden/>
    <w:rsid w:val="004061AC"/>
    <w:pPr>
      <w:jc w:val="right"/>
    </w:pPr>
    <w:rPr>
      <w:color w:val="008000"/>
    </w:rPr>
  </w:style>
  <w:style w:type="paragraph" w:customStyle="1" w:styleId="font5">
    <w:name w:val="font5"/>
    <w:basedOn w:val="a"/>
    <w:uiPriority w:val="99"/>
    <w:rsid w:val="004061AC"/>
    <w:pPr>
      <w:widowControl/>
      <w:spacing w:before="100" w:beforeAutospacing="1" w:after="100" w:afterAutospacing="1"/>
      <w:jc w:val="left"/>
    </w:pPr>
    <w:rPr>
      <w:rFonts w:ascii="宋体" w:hAnsi="宋体" w:cs="宋体"/>
      <w:kern w:val="0"/>
      <w:sz w:val="18"/>
      <w:szCs w:val="18"/>
    </w:rPr>
  </w:style>
  <w:style w:type="paragraph" w:customStyle="1" w:styleId="xl24">
    <w:name w:val="xl24"/>
    <w:basedOn w:val="a"/>
    <w:uiPriority w:val="99"/>
    <w:rsid w:val="004061AC"/>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0000FF"/>
      <w:kern w:val="0"/>
      <w:sz w:val="29"/>
      <w:szCs w:val="29"/>
    </w:rPr>
  </w:style>
  <w:style w:type="paragraph" w:customStyle="1" w:styleId="xl25">
    <w:name w:val="xl25"/>
    <w:basedOn w:val="a"/>
    <w:uiPriority w:val="99"/>
    <w:rsid w:val="004061AC"/>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eastAsia="Arial Unicode MS" w:hAnsi="Arial Unicode MS" w:cs="Arial Unicode MS"/>
      <w:b/>
      <w:bCs/>
      <w:color w:val="000000"/>
      <w:kern w:val="0"/>
      <w:sz w:val="24"/>
      <w:szCs w:val="24"/>
    </w:rPr>
  </w:style>
  <w:style w:type="paragraph" w:customStyle="1" w:styleId="xl26">
    <w:name w:val="xl26"/>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szCs w:val="24"/>
    </w:rPr>
  </w:style>
  <w:style w:type="paragraph" w:customStyle="1" w:styleId="xl27">
    <w:name w:val="xl27"/>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12"/>
      <w:szCs w:val="12"/>
    </w:rPr>
  </w:style>
  <w:style w:type="paragraph" w:customStyle="1" w:styleId="xl28">
    <w:name w:val="xl28"/>
    <w:basedOn w:val="a"/>
    <w:uiPriority w:val="99"/>
    <w:rsid w:val="004061AC"/>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eastAsia="Arial Unicode MS" w:hAnsi="Arial Unicode MS" w:cs="Arial Unicode MS"/>
      <w:b/>
      <w:bCs/>
      <w:color w:val="000000"/>
      <w:kern w:val="0"/>
      <w:sz w:val="24"/>
      <w:szCs w:val="24"/>
    </w:rPr>
  </w:style>
  <w:style w:type="paragraph" w:customStyle="1" w:styleId="xl29">
    <w:name w:val="xl29"/>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szCs w:val="24"/>
    </w:rPr>
  </w:style>
  <w:style w:type="paragraph" w:customStyle="1" w:styleId="xl30">
    <w:name w:val="xl30"/>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szCs w:val="24"/>
    </w:rPr>
  </w:style>
  <w:style w:type="paragraph" w:customStyle="1" w:styleId="xl31">
    <w:name w:val="xl31"/>
    <w:basedOn w:val="a"/>
    <w:uiPriority w:val="99"/>
    <w:rsid w:val="004061AC"/>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2">
    <w:name w:val="xl32"/>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3">
    <w:name w:val="xl33"/>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color w:val="000000"/>
      <w:kern w:val="0"/>
      <w:sz w:val="22"/>
      <w:szCs w:val="22"/>
    </w:rPr>
  </w:style>
  <w:style w:type="paragraph" w:customStyle="1" w:styleId="xl34">
    <w:name w:val="xl34"/>
    <w:basedOn w:val="a"/>
    <w:uiPriority w:val="99"/>
    <w:rsid w:val="004061AC"/>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5">
    <w:name w:val="xl35"/>
    <w:basedOn w:val="a"/>
    <w:uiPriority w:val="99"/>
    <w:rsid w:val="004061AC"/>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000000"/>
      <w:kern w:val="0"/>
      <w:sz w:val="23"/>
      <w:szCs w:val="23"/>
    </w:rPr>
  </w:style>
  <w:style w:type="paragraph" w:customStyle="1" w:styleId="xl36">
    <w:name w:val="xl36"/>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customStyle="1" w:styleId="xl37">
    <w:name w:val="xl37"/>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FF0000"/>
      <w:kern w:val="0"/>
      <w:sz w:val="23"/>
      <w:szCs w:val="23"/>
    </w:rPr>
  </w:style>
  <w:style w:type="paragraph" w:customStyle="1" w:styleId="xl38">
    <w:name w:val="xl38"/>
    <w:basedOn w:val="a"/>
    <w:uiPriority w:val="99"/>
    <w:rsid w:val="004061AC"/>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styleId="ae">
    <w:name w:val="Balloon Text"/>
    <w:basedOn w:val="a"/>
    <w:link w:val="Char5"/>
    <w:uiPriority w:val="99"/>
    <w:semiHidden/>
    <w:rsid w:val="004061AC"/>
    <w:rPr>
      <w:kern w:val="0"/>
      <w:sz w:val="18"/>
      <w:szCs w:val="18"/>
    </w:rPr>
  </w:style>
  <w:style w:type="character" w:customStyle="1" w:styleId="Char5">
    <w:name w:val="批注框文本 Char"/>
    <w:link w:val="ae"/>
    <w:uiPriority w:val="99"/>
    <w:semiHidden/>
    <w:locked/>
    <w:rsid w:val="004061AC"/>
    <w:rPr>
      <w:rFonts w:ascii="Times New Roman" w:eastAsia="宋体" w:hAnsi="Times New Roman" w:cs="Times New Roman"/>
      <w:sz w:val="18"/>
      <w:szCs w:val="18"/>
    </w:rPr>
  </w:style>
  <w:style w:type="character" w:styleId="af">
    <w:name w:val="annotation reference"/>
    <w:uiPriority w:val="99"/>
    <w:semiHidden/>
    <w:rsid w:val="004061AC"/>
    <w:rPr>
      <w:rFonts w:cs="Times New Roman"/>
      <w:sz w:val="21"/>
      <w:szCs w:val="21"/>
    </w:rPr>
  </w:style>
  <w:style w:type="paragraph" w:styleId="af0">
    <w:name w:val="annotation text"/>
    <w:basedOn w:val="a"/>
    <w:link w:val="Char6"/>
    <w:uiPriority w:val="99"/>
    <w:semiHidden/>
    <w:rsid w:val="004061AC"/>
    <w:pPr>
      <w:jc w:val="left"/>
    </w:pPr>
    <w:rPr>
      <w:kern w:val="0"/>
    </w:rPr>
  </w:style>
  <w:style w:type="character" w:customStyle="1" w:styleId="Char6">
    <w:name w:val="批注文字 Char"/>
    <w:link w:val="af0"/>
    <w:uiPriority w:val="99"/>
    <w:semiHidden/>
    <w:locked/>
    <w:rsid w:val="004061AC"/>
    <w:rPr>
      <w:rFonts w:ascii="Times New Roman" w:eastAsia="宋体" w:hAnsi="Times New Roman" w:cs="Times New Roman"/>
      <w:sz w:val="21"/>
      <w:szCs w:val="21"/>
    </w:rPr>
  </w:style>
  <w:style w:type="paragraph" w:styleId="af1">
    <w:name w:val="annotation subject"/>
    <w:basedOn w:val="af0"/>
    <w:next w:val="af0"/>
    <w:link w:val="Char7"/>
    <w:uiPriority w:val="99"/>
    <w:semiHidden/>
    <w:rsid w:val="004061AC"/>
    <w:rPr>
      <w:b/>
      <w:bCs/>
    </w:rPr>
  </w:style>
  <w:style w:type="character" w:customStyle="1" w:styleId="Char7">
    <w:name w:val="批注主题 Char"/>
    <w:link w:val="af1"/>
    <w:uiPriority w:val="99"/>
    <w:semiHidden/>
    <w:locked/>
    <w:rsid w:val="004061AC"/>
    <w:rPr>
      <w:rFonts w:ascii="Times New Roman" w:eastAsia="宋体" w:hAnsi="Times New Roman" w:cs="Times New Roman"/>
      <w:b/>
      <w:bCs/>
      <w:sz w:val="21"/>
      <w:szCs w:val="21"/>
    </w:rPr>
  </w:style>
  <w:style w:type="paragraph" w:customStyle="1" w:styleId="Char8">
    <w:name w:val="Char"/>
    <w:basedOn w:val="a"/>
    <w:uiPriority w:val="99"/>
    <w:rsid w:val="004061AC"/>
  </w:style>
  <w:style w:type="paragraph" w:styleId="af2">
    <w:name w:val="Document Map"/>
    <w:basedOn w:val="a"/>
    <w:link w:val="Char9"/>
    <w:uiPriority w:val="99"/>
    <w:semiHidden/>
    <w:rsid w:val="004061AC"/>
    <w:pPr>
      <w:shd w:val="clear" w:color="auto" w:fill="000080"/>
    </w:pPr>
    <w:rPr>
      <w:kern w:val="0"/>
    </w:rPr>
  </w:style>
  <w:style w:type="character" w:customStyle="1" w:styleId="Char9">
    <w:name w:val="文档结构图 Char"/>
    <w:link w:val="af2"/>
    <w:uiPriority w:val="99"/>
    <w:semiHidden/>
    <w:locked/>
    <w:rsid w:val="004061AC"/>
    <w:rPr>
      <w:rFonts w:ascii="Times New Roman" w:eastAsia="宋体" w:hAnsi="Times New Roman" w:cs="Times New Roman"/>
      <w:sz w:val="21"/>
      <w:szCs w:val="21"/>
      <w:shd w:val="clear" w:color="auto" w:fill="000080"/>
    </w:rPr>
  </w:style>
  <w:style w:type="paragraph" w:customStyle="1" w:styleId="af3">
    <w:name w:val="正文 + (符号) 宋体"/>
    <w:aliases w:val="小四,紧缩量  0.2 磅"/>
    <w:basedOn w:val="a"/>
    <w:uiPriority w:val="99"/>
    <w:rsid w:val="004061AC"/>
    <w:pPr>
      <w:autoSpaceDE w:val="0"/>
      <w:autoSpaceDN w:val="0"/>
      <w:adjustRightInd w:val="0"/>
      <w:ind w:rightChars="671" w:right="1409" w:firstLineChars="512" w:firstLine="1229"/>
      <w:jc w:val="distribute"/>
    </w:pPr>
    <w:rPr>
      <w:sz w:val="24"/>
      <w:szCs w:val="24"/>
    </w:rPr>
  </w:style>
  <w:style w:type="paragraph" w:styleId="af4">
    <w:name w:val="footnote text"/>
    <w:basedOn w:val="a"/>
    <w:link w:val="Chara"/>
    <w:uiPriority w:val="99"/>
    <w:rsid w:val="004061AC"/>
    <w:pPr>
      <w:snapToGrid w:val="0"/>
      <w:jc w:val="left"/>
    </w:pPr>
    <w:rPr>
      <w:kern w:val="0"/>
      <w:sz w:val="18"/>
      <w:szCs w:val="18"/>
    </w:rPr>
  </w:style>
  <w:style w:type="character" w:customStyle="1" w:styleId="Chara">
    <w:name w:val="脚注文本 Char"/>
    <w:link w:val="af4"/>
    <w:uiPriority w:val="99"/>
    <w:locked/>
    <w:rsid w:val="004061AC"/>
    <w:rPr>
      <w:rFonts w:ascii="Times New Roman" w:eastAsia="宋体" w:hAnsi="Times New Roman" w:cs="Times New Roman"/>
      <w:sz w:val="18"/>
      <w:szCs w:val="18"/>
    </w:rPr>
  </w:style>
  <w:style w:type="character" w:styleId="af5">
    <w:name w:val="footnote reference"/>
    <w:uiPriority w:val="99"/>
    <w:rsid w:val="004061AC"/>
    <w:rPr>
      <w:rFonts w:cs="Times New Roman"/>
      <w:vertAlign w:val="superscript"/>
    </w:rPr>
  </w:style>
  <w:style w:type="paragraph" w:styleId="af6">
    <w:name w:val="Normal (Web)"/>
    <w:basedOn w:val="a"/>
    <w:uiPriority w:val="99"/>
    <w:rsid w:val="004061AC"/>
    <w:pPr>
      <w:widowControl/>
      <w:spacing w:before="100" w:beforeAutospacing="1" w:after="100" w:afterAutospacing="1"/>
      <w:jc w:val="left"/>
    </w:pPr>
    <w:rPr>
      <w:rFonts w:ascii="宋体" w:hAnsi="宋体" w:cs="宋体"/>
      <w:kern w:val="0"/>
      <w:sz w:val="24"/>
      <w:szCs w:val="24"/>
    </w:rPr>
  </w:style>
  <w:style w:type="table" w:styleId="af7">
    <w:name w:val="Table Grid"/>
    <w:basedOn w:val="a2"/>
    <w:qFormat/>
    <w:rsid w:val="004061AC"/>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4061AC"/>
  </w:style>
  <w:style w:type="paragraph" w:customStyle="1" w:styleId="CharCharCharCharCharChar1CharCharChar">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type="paragraph" w:customStyle="1" w:styleId="CharCharCharCharCharChar1CharCharChar2">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type="paragraph" w:styleId="af8">
    <w:name w:val="Title"/>
    <w:basedOn w:val="a"/>
    <w:next w:val="a"/>
    <w:link w:val="Charb"/>
    <w:uiPriority w:val="99"/>
    <w:qFormat/>
    <w:rsid w:val="004061AC"/>
    <w:pPr>
      <w:spacing w:before="240" w:after="60"/>
      <w:jc w:val="center"/>
      <w:outlineLvl w:val="0"/>
    </w:pPr>
    <w:rPr>
      <w:rFonts w:ascii="Cambria" w:hAnsi="Cambria"/>
      <w:b/>
      <w:bCs/>
      <w:kern w:val="0"/>
      <w:sz w:val="32"/>
      <w:szCs w:val="32"/>
    </w:rPr>
  </w:style>
  <w:style w:type="character" w:customStyle="1" w:styleId="Charb">
    <w:name w:val="标题 Char"/>
    <w:link w:val="af8"/>
    <w:uiPriority w:val="99"/>
    <w:locked/>
    <w:rsid w:val="004061AC"/>
    <w:rPr>
      <w:rFonts w:ascii="Cambria" w:eastAsia="宋体" w:hAnsi="Cambria" w:cs="Cambria"/>
      <w:b/>
      <w:bCs/>
      <w:sz w:val="32"/>
      <w:szCs w:val="32"/>
    </w:rPr>
  </w:style>
  <w:style w:type="paragraph" w:customStyle="1" w:styleId="CharCharCharCharCharChar1CharCharChar1">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type="paragraph" w:styleId="af9">
    <w:name w:val="No Spacing"/>
    <w:link w:val="Charc"/>
    <w:uiPriority w:val="99"/>
    <w:qFormat/>
    <w:rsid w:val="004061AC"/>
    <w:rPr>
      <w:rFonts w:cs="Calibri"/>
      <w:sz w:val="22"/>
      <w:szCs w:val="22"/>
    </w:rPr>
  </w:style>
  <w:style w:type="character" w:customStyle="1" w:styleId="Charc">
    <w:name w:val="无间隔 Char"/>
    <w:link w:val="af9"/>
    <w:uiPriority w:val="99"/>
    <w:locked/>
    <w:rsid w:val="004061AC"/>
    <w:rPr>
      <w:rFonts w:cs="Calibri"/>
      <w:sz w:val="22"/>
      <w:szCs w:val="22"/>
      <w:lang w:val="en-US" w:eastAsia="zh-CN" w:bidi="ar-SA"/>
    </w:rPr>
  </w:style>
  <w:style w:type="character" w:customStyle="1" w:styleId="t1">
    <w:name w:val="t1"/>
    <w:uiPriority w:val="99"/>
    <w:rsid w:val="004061AC"/>
    <w:rPr>
      <w:rFonts w:cs="Times New Roman"/>
      <w:color w:val="auto"/>
    </w:rPr>
  </w:style>
  <w:style w:type="paragraph" w:styleId="afa">
    <w:name w:val="List Paragraph"/>
    <w:basedOn w:val="a"/>
    <w:uiPriority w:val="99"/>
    <w:qFormat/>
    <w:rsid w:val="00154BE1"/>
    <w:pPr>
      <w:ind w:firstLineChars="200" w:firstLine="420"/>
    </w:pPr>
  </w:style>
  <w:style w:type="paragraph" w:customStyle="1" w:styleId="Default">
    <w:name w:val="Default"/>
    <w:uiPriority w:val="99"/>
    <w:rsid w:val="00275745"/>
    <w:pPr>
      <w:widowControl w:val="0"/>
      <w:autoSpaceDE w:val="0"/>
      <w:autoSpaceDN w:val="0"/>
      <w:adjustRightInd w:val="0"/>
    </w:pPr>
    <w:rPr>
      <w:rFonts w:ascii="FangSong" w:hAnsi="FangSong" w:cs="FangSong"/>
      <w:color w:val="000000"/>
      <w:sz w:val="24"/>
      <w:szCs w:val="24"/>
    </w:rPr>
  </w:style>
  <w:style w:type="character" w:styleId="afb">
    <w:name w:val="Strong"/>
    <w:uiPriority w:val="22"/>
    <w:qFormat/>
    <w:locked/>
    <w:rsid w:val="00D874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457FD8-3BCC-4521-ADE9-17B6B1AB8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1800</TotalTime>
  <Pages>14</Pages>
  <Words>1340</Words>
  <Characters>7638</Characters>
  <Application>Microsoft Office Word</Application>
  <DocSecurity>0</DocSecurity>
  <Lines>63</Lines>
  <Paragraphs>17</Paragraphs>
  <ScaleCrop>false</ScaleCrop>
  <Company/>
  <LinksUpToDate>false</LinksUpToDate>
  <CharactersWithSpaces>8961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温学谦</cp:lastModifiedBy>
  <cp:revision>345</cp:revision>
  <dcterms:created xsi:type="dcterms:W3CDTF">2012-10-16T06:07:00Z</dcterms:created>
  <dcterms:modified xsi:type="dcterms:W3CDTF">2020-07-16T10:33:00Z</dcterms:modified>
</cp:coreProperties>
</file>